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296C" w:rsidRDefault="00CF296C" w:rsidP="00CF296C">
      <w:pPr>
        <w:rPr>
          <w:rFonts w:asciiTheme="majorHAnsi" w:hAnsiTheme="majorHAnsi"/>
        </w:rPr>
      </w:pPr>
      <w:r>
        <w:rPr>
          <w:noProof/>
          <w:lang w:eastAsia="el-GR"/>
        </w:rPr>
        <w:drawing>
          <wp:inline distT="0" distB="0" distL="0" distR="0">
            <wp:extent cx="2533650" cy="2274570"/>
            <wp:effectExtent l="19050" t="0" r="0" b="0"/>
            <wp:docPr id="10" name="Εικόνα 1" descr="ÎÏÎ¿ÏÎ­Î»ÎµÏÎ¼Î± ÎµÎ¹ÎºÏÎ½Î±Ï Î³Î¹Î± ÏÎ¿Î»ÏÏÎµÏÎ½ÎµÎ¯Î¿ Îº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ÏÎ¿Î»ÏÏÎµÏÎ½ÎµÎ¯Î¿ ÎºÏÎ®ÏÎ·Ï"/>
                    <pic:cNvPicPr>
                      <a:picLocks noChangeAspect="1" noChangeArrowheads="1"/>
                    </pic:cNvPicPr>
                  </pic:nvPicPr>
                  <pic:blipFill>
                    <a:blip r:embed="rId8" cstate="print"/>
                    <a:srcRect/>
                    <a:stretch>
                      <a:fillRect/>
                    </a:stretch>
                  </pic:blipFill>
                  <pic:spPr bwMode="auto">
                    <a:xfrm>
                      <a:off x="0" y="0"/>
                      <a:ext cx="2534261" cy="2275118"/>
                    </a:xfrm>
                    <a:prstGeom prst="rect">
                      <a:avLst/>
                    </a:prstGeom>
                    <a:noFill/>
                    <a:ln w="9525">
                      <a:noFill/>
                      <a:miter lim="800000"/>
                      <a:headEnd/>
                      <a:tailEnd/>
                    </a:ln>
                  </pic:spPr>
                </pic:pic>
              </a:graphicData>
            </a:graphic>
          </wp:inline>
        </w:drawing>
      </w:r>
    </w:p>
    <w:p w:rsidR="00CF296C" w:rsidRPr="00B72306" w:rsidRDefault="00CF296C" w:rsidP="00CF296C">
      <w:pPr>
        <w:pStyle w:val="1"/>
        <w:rPr>
          <w:rFonts w:asciiTheme="majorHAnsi" w:hAnsiTheme="majorHAnsi"/>
          <w:sz w:val="36"/>
          <w:szCs w:val="36"/>
          <w:u w:val="single"/>
        </w:rPr>
      </w:pPr>
      <w:bookmarkStart w:id="0" w:name="_Toc525389778"/>
      <w:bookmarkStart w:id="1" w:name="_Toc525389913"/>
      <w:bookmarkStart w:id="2" w:name="_Toc525578756"/>
      <w:bookmarkStart w:id="3" w:name="_Toc525812697"/>
      <w:r w:rsidRPr="0054508B">
        <w:rPr>
          <w:rFonts w:asciiTheme="majorHAnsi" w:hAnsiTheme="majorHAnsi"/>
          <w:sz w:val="36"/>
          <w:szCs w:val="36"/>
          <w:u w:val="single"/>
        </w:rPr>
        <w:t>ΣΧΟΛΗ ΜΗΧΑΝΙΚΩΝ ΠΑΡΑΓΩΓΗΣ ΚΑΙ ΔΙΟΙΚΗΣΗΣ</w:t>
      </w:r>
      <w:bookmarkEnd w:id="0"/>
      <w:bookmarkEnd w:id="1"/>
      <w:bookmarkEnd w:id="2"/>
      <w:bookmarkEnd w:id="3"/>
    </w:p>
    <w:p w:rsidR="00CF296C" w:rsidRPr="00B72306" w:rsidRDefault="00CF296C" w:rsidP="00CF296C"/>
    <w:p w:rsidR="00CF296C" w:rsidRPr="0054508B" w:rsidRDefault="00CF296C" w:rsidP="00CF296C">
      <w:pPr>
        <w:rPr>
          <w:b/>
          <w:i/>
          <w:sz w:val="28"/>
          <w:szCs w:val="28"/>
        </w:rPr>
      </w:pPr>
      <w:r w:rsidRPr="0054508B">
        <w:rPr>
          <w:b/>
          <w:i/>
          <w:sz w:val="28"/>
          <w:szCs w:val="28"/>
        </w:rPr>
        <w:t>ΡΑΦΑΗΛ ΜΠΑΧΤΣΗΣ</w:t>
      </w:r>
    </w:p>
    <w:p w:rsidR="00CF296C" w:rsidRPr="00B72306" w:rsidRDefault="00CF296C" w:rsidP="00CF296C">
      <w:pPr>
        <w:rPr>
          <w:b/>
          <w:i/>
          <w:sz w:val="28"/>
          <w:szCs w:val="28"/>
        </w:rPr>
      </w:pPr>
      <w:r w:rsidRPr="0054508B">
        <w:rPr>
          <w:b/>
          <w:i/>
          <w:sz w:val="28"/>
          <w:szCs w:val="28"/>
        </w:rPr>
        <w:t>Α</w:t>
      </w:r>
      <w:r w:rsidRPr="00B72306">
        <w:rPr>
          <w:b/>
          <w:i/>
          <w:sz w:val="28"/>
          <w:szCs w:val="28"/>
        </w:rPr>
        <w:t>.</w:t>
      </w:r>
      <w:r w:rsidRPr="0054508B">
        <w:rPr>
          <w:b/>
          <w:i/>
          <w:sz w:val="28"/>
          <w:szCs w:val="28"/>
        </w:rPr>
        <w:t>Μ</w:t>
      </w:r>
      <w:r w:rsidRPr="00B72306">
        <w:rPr>
          <w:b/>
          <w:i/>
          <w:sz w:val="28"/>
          <w:szCs w:val="28"/>
        </w:rPr>
        <w:t>. : 2012010122</w:t>
      </w:r>
    </w:p>
    <w:p w:rsidR="00CF296C" w:rsidRDefault="00CF296C" w:rsidP="00CF296C">
      <w:pPr>
        <w:rPr>
          <w:b/>
          <w:i/>
          <w:sz w:val="28"/>
          <w:szCs w:val="28"/>
        </w:rPr>
      </w:pPr>
      <w:r>
        <w:rPr>
          <w:b/>
          <w:i/>
          <w:sz w:val="28"/>
          <w:szCs w:val="28"/>
        </w:rPr>
        <w:t>ΕΠΙΒΛΕΠΩΝ ΚΑΘΗΓΗΤΗΣ</w:t>
      </w:r>
      <w:r w:rsidRPr="0054508B">
        <w:rPr>
          <w:b/>
          <w:i/>
          <w:sz w:val="28"/>
          <w:szCs w:val="28"/>
        </w:rPr>
        <w:t xml:space="preserve">: </w:t>
      </w:r>
      <w:r>
        <w:rPr>
          <w:b/>
          <w:i/>
          <w:sz w:val="28"/>
          <w:szCs w:val="28"/>
        </w:rPr>
        <w:t>ΣΤΑΥΡΟΥΛΑΚΗΣ ΓΕΩΡΓΙΟΣ</w:t>
      </w:r>
    </w:p>
    <w:p w:rsidR="00BD3775" w:rsidRDefault="00BD3775" w:rsidP="00CF296C">
      <w:pPr>
        <w:rPr>
          <w:b/>
          <w:i/>
          <w:sz w:val="28"/>
          <w:szCs w:val="28"/>
        </w:rPr>
      </w:pPr>
      <w:r>
        <w:rPr>
          <w:b/>
          <w:i/>
          <w:sz w:val="28"/>
          <w:szCs w:val="28"/>
        </w:rPr>
        <w:t xml:space="preserve">ΠΡΩΤΟ ΜΕΛΟΣ </w:t>
      </w:r>
      <w:r>
        <w:rPr>
          <w:b/>
          <w:i/>
          <w:sz w:val="28"/>
          <w:szCs w:val="28"/>
          <w:lang w:val="en-US"/>
        </w:rPr>
        <w:t xml:space="preserve">: </w:t>
      </w:r>
      <w:r>
        <w:rPr>
          <w:b/>
          <w:i/>
          <w:sz w:val="28"/>
          <w:szCs w:val="28"/>
        </w:rPr>
        <w:t>ΣΤΑΥΡΟΥΛΑΚΗ ΜΑΡΙΑ</w:t>
      </w:r>
    </w:p>
    <w:p w:rsidR="00BD3775" w:rsidRPr="00BD3775" w:rsidRDefault="00BD3775" w:rsidP="00CF296C">
      <w:pPr>
        <w:rPr>
          <w:b/>
          <w:i/>
          <w:sz w:val="28"/>
          <w:szCs w:val="28"/>
        </w:rPr>
      </w:pPr>
      <w:r>
        <w:rPr>
          <w:b/>
          <w:i/>
          <w:sz w:val="28"/>
          <w:szCs w:val="28"/>
        </w:rPr>
        <w:t xml:space="preserve">ΔΕΥΤΕΡΟ ΜΕΛΟΣ </w:t>
      </w:r>
      <w:r>
        <w:rPr>
          <w:b/>
          <w:i/>
          <w:sz w:val="28"/>
          <w:szCs w:val="28"/>
          <w:lang w:val="en-US"/>
        </w:rPr>
        <w:t>:</w:t>
      </w:r>
      <w:r>
        <w:rPr>
          <w:b/>
          <w:i/>
          <w:sz w:val="28"/>
          <w:szCs w:val="28"/>
        </w:rPr>
        <w:t xml:space="preserve"> ΜΠΑΚΑΤΣΑΚΗ ΜΑΡΙΑ</w:t>
      </w:r>
    </w:p>
    <w:p w:rsidR="00CF296C" w:rsidRPr="0054508B" w:rsidRDefault="00CF296C" w:rsidP="00CF296C">
      <w:pPr>
        <w:rPr>
          <w:b/>
          <w:i/>
          <w:sz w:val="28"/>
          <w:szCs w:val="28"/>
        </w:rPr>
      </w:pPr>
    </w:p>
    <w:p w:rsidR="00CF296C" w:rsidRDefault="00CF296C" w:rsidP="00CF296C">
      <w:pPr>
        <w:pStyle w:val="1"/>
        <w:rPr>
          <w:rFonts w:asciiTheme="majorHAnsi" w:hAnsiTheme="majorHAnsi"/>
        </w:rPr>
      </w:pPr>
    </w:p>
    <w:p w:rsidR="00CF296C" w:rsidRPr="00B72306" w:rsidRDefault="00CF296C" w:rsidP="00CF296C">
      <w:pPr>
        <w:pStyle w:val="1"/>
        <w:jc w:val="center"/>
        <w:rPr>
          <w:rFonts w:asciiTheme="majorHAnsi" w:hAnsiTheme="majorHAnsi"/>
          <w:u w:val="single"/>
        </w:rPr>
      </w:pPr>
      <w:bookmarkStart w:id="4" w:name="_Toc525389779"/>
      <w:bookmarkStart w:id="5" w:name="_Toc525389914"/>
      <w:bookmarkStart w:id="6" w:name="_Toc525578757"/>
      <w:bookmarkStart w:id="7" w:name="_Toc525812698"/>
      <w:r w:rsidRPr="00F057EF">
        <w:rPr>
          <w:rFonts w:asciiTheme="majorHAnsi" w:hAnsiTheme="majorHAnsi"/>
          <w:u w:val="single"/>
        </w:rPr>
        <w:t>ΔΙΠΛΩΜΑΤΙΚΗ ΕΡΓΑΣΙΑ</w:t>
      </w:r>
      <w:r w:rsidRPr="00B72306">
        <w:rPr>
          <w:rFonts w:asciiTheme="majorHAnsi" w:hAnsiTheme="majorHAnsi"/>
          <w:u w:val="single"/>
        </w:rPr>
        <w:t>:</w:t>
      </w:r>
      <w:bookmarkEnd w:id="4"/>
      <w:bookmarkEnd w:id="5"/>
      <w:bookmarkEnd w:id="6"/>
      <w:bookmarkEnd w:id="7"/>
    </w:p>
    <w:p w:rsidR="00CF296C" w:rsidRPr="0054508B" w:rsidRDefault="00CF296C" w:rsidP="00CF296C">
      <w:pPr>
        <w:pStyle w:val="1"/>
        <w:jc w:val="center"/>
        <w:rPr>
          <w:rFonts w:asciiTheme="majorHAnsi" w:hAnsiTheme="majorHAnsi"/>
          <w:sz w:val="36"/>
          <w:szCs w:val="36"/>
        </w:rPr>
      </w:pPr>
      <w:bookmarkStart w:id="8" w:name="_Toc525389780"/>
      <w:bookmarkStart w:id="9" w:name="_Toc525389915"/>
      <w:bookmarkStart w:id="10" w:name="_Toc525578758"/>
      <w:bookmarkStart w:id="11" w:name="_Toc525812699"/>
      <w:r w:rsidRPr="0054508B">
        <w:rPr>
          <w:rFonts w:asciiTheme="majorHAnsi" w:hAnsiTheme="majorHAnsi" w:cs="Arial"/>
          <w:sz w:val="36"/>
          <w:szCs w:val="36"/>
          <w:shd w:val="clear" w:color="auto" w:fill="FFFFFF"/>
        </w:rPr>
        <w:t>«</w:t>
      </w:r>
      <w:r w:rsidRPr="0054508B">
        <w:rPr>
          <w:rFonts w:asciiTheme="majorHAnsi" w:hAnsiTheme="majorHAnsi"/>
          <w:sz w:val="36"/>
          <w:szCs w:val="36"/>
        </w:rPr>
        <w:t>ΠΑΡΑΚΟΛΟΥΘΗΣΗ ΔΟΜΙΚΗΣ ΑΚΕΡΑΙΟΤΗΤΑΣ ΚΑΤΑΣΚΕΥΩΝ ΜΕ ΤΗ ΧΡΗΣΗ ΙΔΙΟΜΟΡΦΙΚΗΣ ΑΝΑΛΥΣΗΣ</w:t>
      </w:r>
      <w:r w:rsidRPr="0054508B">
        <w:rPr>
          <w:rFonts w:asciiTheme="majorHAnsi" w:hAnsiTheme="majorHAnsi" w:cs="Arial"/>
          <w:sz w:val="36"/>
          <w:szCs w:val="36"/>
          <w:shd w:val="clear" w:color="auto" w:fill="FFFFFF"/>
        </w:rPr>
        <w:t>»</w:t>
      </w:r>
      <w:bookmarkEnd w:id="8"/>
      <w:bookmarkEnd w:id="9"/>
      <w:bookmarkEnd w:id="10"/>
      <w:bookmarkEnd w:id="11"/>
    </w:p>
    <w:p w:rsidR="00CF296C" w:rsidRPr="0016329F" w:rsidRDefault="00CF296C" w:rsidP="00CF296C"/>
    <w:p w:rsidR="00CF296C" w:rsidRDefault="00CF296C" w:rsidP="00CF296C">
      <w:pPr>
        <w:pStyle w:val="1"/>
        <w:jc w:val="both"/>
        <w:rPr>
          <w:rFonts w:eastAsiaTheme="minorHAnsi" w:cstheme="minorBidi"/>
          <w:b w:val="0"/>
          <w:bCs w:val="0"/>
          <w:color w:val="auto"/>
          <w:sz w:val="24"/>
          <w:szCs w:val="22"/>
        </w:rPr>
      </w:pPr>
    </w:p>
    <w:p w:rsidR="00CF296C" w:rsidRPr="00DF52D0" w:rsidRDefault="00CF296C" w:rsidP="00CF296C"/>
    <w:p w:rsidR="00CF296C" w:rsidRDefault="00CF296C" w:rsidP="00CF296C">
      <w:pPr>
        <w:pStyle w:val="2"/>
        <w:rPr>
          <w:rFonts w:eastAsiaTheme="minorHAnsi" w:cstheme="minorBidi"/>
          <w:b w:val="0"/>
          <w:bCs w:val="0"/>
          <w:color w:val="auto"/>
          <w:sz w:val="24"/>
          <w:szCs w:val="22"/>
        </w:rPr>
      </w:pPr>
    </w:p>
    <w:p w:rsidR="00CF296C" w:rsidRDefault="00CF296C" w:rsidP="00CF296C">
      <w:pPr>
        <w:jc w:val="center"/>
      </w:pPr>
    </w:p>
    <w:p w:rsidR="00CF296C" w:rsidRPr="007A2E83" w:rsidRDefault="00CF296C" w:rsidP="00CF296C">
      <w:pPr>
        <w:jc w:val="center"/>
        <w:rPr>
          <w:b/>
        </w:rPr>
      </w:pPr>
      <w:r w:rsidRPr="007A2E83">
        <w:rPr>
          <w:b/>
        </w:rPr>
        <w:t>Σεπτέμβριος, 2018</w:t>
      </w:r>
    </w:p>
    <w:p w:rsidR="00CF296C" w:rsidRDefault="00CF296C" w:rsidP="00CF296C">
      <w:pPr>
        <w:pStyle w:val="2"/>
        <w:jc w:val="center"/>
        <w:rPr>
          <w:i/>
          <w:sz w:val="32"/>
          <w:szCs w:val="32"/>
          <w:u w:val="single"/>
        </w:rPr>
      </w:pPr>
      <w:bookmarkStart w:id="12" w:name="_Toc525389916"/>
      <w:bookmarkStart w:id="13" w:name="_Toc525578759"/>
      <w:bookmarkStart w:id="14" w:name="_Toc525812700"/>
      <w:r w:rsidRPr="009C0FCC">
        <w:rPr>
          <w:i/>
          <w:sz w:val="32"/>
          <w:szCs w:val="32"/>
          <w:u w:val="single"/>
        </w:rPr>
        <w:t>Ευχαριστίες</w:t>
      </w:r>
      <w:bookmarkEnd w:id="12"/>
      <w:bookmarkEnd w:id="13"/>
      <w:bookmarkEnd w:id="14"/>
    </w:p>
    <w:p w:rsidR="00CF296C" w:rsidRDefault="00CF296C" w:rsidP="00CF296C"/>
    <w:p w:rsidR="00CF296C" w:rsidRDefault="00CF296C" w:rsidP="00CF296C">
      <w:pPr>
        <w:jc w:val="both"/>
      </w:pPr>
      <w:r>
        <w:t xml:space="preserve">Αρχικά θα ήθελα να ευχαριστήσω τον επιβλέποντα καθηγητή μου κύριο Γεώργιο </w:t>
      </w:r>
      <w:proofErr w:type="spellStart"/>
      <w:r>
        <w:t>Σταυρουλάκη</w:t>
      </w:r>
      <w:proofErr w:type="spellEnd"/>
      <w:r>
        <w:t xml:space="preserve"> για την ευκαιρία και την εμπιστοσύνη που μου έδειξε μέσω της ανάθεσης της παρούσας διπλωματικής εργασίας.</w:t>
      </w:r>
    </w:p>
    <w:p w:rsidR="00CF296C" w:rsidRDefault="00CF296C" w:rsidP="00CF296C">
      <w:pPr>
        <w:jc w:val="both"/>
      </w:pPr>
      <w:r>
        <w:t xml:space="preserve">Επιπλέον ένα μεγάλο ευχαριστώ οφείλω στον Δρ. Γεώργιο </w:t>
      </w:r>
      <w:proofErr w:type="spellStart"/>
      <w:r>
        <w:t>Ταϊρίδη</w:t>
      </w:r>
      <w:proofErr w:type="spellEnd"/>
      <w:r>
        <w:t xml:space="preserve"> για τη βοήθεια και τις πολύτιμες συμβουλές του καθ’ όλη τη διάρκεια συγγραφής της εργασίας μου.</w:t>
      </w:r>
    </w:p>
    <w:p w:rsidR="00CF296C" w:rsidRPr="009C0FCC" w:rsidRDefault="00CF296C" w:rsidP="00CF296C">
      <w:pPr>
        <w:jc w:val="both"/>
      </w:pPr>
      <w:r>
        <w:t>Τέλος, ένα θερμό ευχαριστώ στην οικογένεια μου και τους δικούς μου ανθρώπους για την ψυχολογική και οικονομική υποστήριξη, την υπομονή και την αγάπη τους σε όλο το διάστημα εκπόνησης της διπλωματικής μου εργασίας, αλλά και καθ’ όλη την πορεία μου στο Πολυτεχνείο Κρήτης.</w:t>
      </w:r>
    </w:p>
    <w:p w:rsidR="00CF296C" w:rsidRPr="009C0FCC" w:rsidRDefault="00CF296C" w:rsidP="00CF296C">
      <w:pPr>
        <w:jc w:val="center"/>
        <w:rPr>
          <w:rFonts w:eastAsiaTheme="majorEastAsia" w:cstheme="majorBidi"/>
          <w:b/>
          <w:color w:val="000000" w:themeColor="text1"/>
          <w:sz w:val="32"/>
          <w:szCs w:val="32"/>
        </w:rPr>
      </w:pPr>
      <w:r>
        <w:br w:type="page"/>
      </w:r>
    </w:p>
    <w:p w:rsidR="00CF296C" w:rsidRDefault="00CF296C" w:rsidP="00CF296C">
      <w:pPr>
        <w:pStyle w:val="2"/>
        <w:jc w:val="center"/>
        <w:rPr>
          <w:sz w:val="32"/>
          <w:szCs w:val="32"/>
        </w:rPr>
      </w:pPr>
      <w:bookmarkStart w:id="15" w:name="_Toc525389917"/>
      <w:bookmarkStart w:id="16" w:name="_Toc525578760"/>
      <w:bookmarkStart w:id="17" w:name="_Toc525812701"/>
      <w:r w:rsidRPr="00F94C8A">
        <w:rPr>
          <w:sz w:val="32"/>
          <w:szCs w:val="32"/>
        </w:rPr>
        <w:lastRenderedPageBreak/>
        <w:t>Περιεχόμενα</w:t>
      </w:r>
      <w:bookmarkEnd w:id="15"/>
      <w:bookmarkEnd w:id="16"/>
      <w:bookmarkEnd w:id="17"/>
    </w:p>
    <w:p w:rsidR="00CF296C" w:rsidRDefault="00CF296C" w:rsidP="00CF296C"/>
    <w:sdt>
      <w:sdtPr>
        <w:rPr>
          <w:rFonts w:eastAsiaTheme="minorHAnsi" w:cstheme="minorBidi"/>
          <w:noProof w:val="0"/>
          <w:sz w:val="24"/>
          <w:szCs w:val="22"/>
          <w:lang w:eastAsia="en-US"/>
        </w:rPr>
        <w:id w:val="9921804"/>
        <w:docPartObj>
          <w:docPartGallery w:val="Table of Contents"/>
          <w:docPartUnique/>
        </w:docPartObj>
      </w:sdtPr>
      <w:sdtContent>
        <w:p w:rsidR="00CF296C" w:rsidRDefault="003541DE" w:rsidP="00CF296C">
          <w:pPr>
            <w:pStyle w:val="10"/>
            <w:rPr>
              <w:rFonts w:asciiTheme="minorHAnsi" w:hAnsiTheme="minorHAnsi"/>
              <w:sz w:val="22"/>
            </w:rPr>
          </w:pPr>
          <w:r w:rsidRPr="003541DE">
            <w:fldChar w:fldCharType="begin"/>
          </w:r>
          <w:r w:rsidR="00CF296C">
            <w:instrText xml:space="preserve"> TOC \o "1-3" \h \z \u </w:instrText>
          </w:r>
          <w:r w:rsidRPr="003541DE">
            <w:fldChar w:fldCharType="separate"/>
          </w:r>
        </w:p>
        <w:p w:rsidR="00CF296C" w:rsidRDefault="003541DE" w:rsidP="00CF296C">
          <w:pPr>
            <w:pStyle w:val="10"/>
            <w:rPr>
              <w:rFonts w:asciiTheme="minorHAnsi" w:hAnsiTheme="minorHAnsi" w:cstheme="minorBidi"/>
              <w:sz w:val="22"/>
              <w:szCs w:val="22"/>
            </w:rPr>
          </w:pPr>
          <w:hyperlink w:anchor="_Toc525812702" w:history="1">
            <w:r w:rsidR="00CF296C" w:rsidRPr="009767B3">
              <w:rPr>
                <w:rStyle w:val="-"/>
              </w:rPr>
              <w:t>Ευρετήριο εικόνων</w:t>
            </w:r>
            <w:r w:rsidR="00CF296C">
              <w:rPr>
                <w:webHidden/>
              </w:rPr>
              <w:tab/>
            </w:r>
            <w:r>
              <w:rPr>
                <w:webHidden/>
              </w:rPr>
              <w:fldChar w:fldCharType="begin"/>
            </w:r>
            <w:r w:rsidR="00CF296C">
              <w:rPr>
                <w:webHidden/>
              </w:rPr>
              <w:instrText xml:space="preserve"> PAGEREF _Toc525812702 \h </w:instrText>
            </w:r>
            <w:r>
              <w:rPr>
                <w:webHidden/>
              </w:rPr>
            </w:r>
            <w:r>
              <w:rPr>
                <w:webHidden/>
              </w:rPr>
              <w:fldChar w:fldCharType="separate"/>
            </w:r>
            <w:r w:rsidR="002B0BF9">
              <w:rPr>
                <w:webHidden/>
              </w:rPr>
              <w:t>5</w:t>
            </w:r>
            <w:r>
              <w:rPr>
                <w:webHidden/>
              </w:rPr>
              <w:fldChar w:fldCharType="end"/>
            </w:r>
          </w:hyperlink>
        </w:p>
        <w:p w:rsidR="00CF296C" w:rsidRDefault="003541DE" w:rsidP="00CF296C">
          <w:pPr>
            <w:pStyle w:val="10"/>
            <w:rPr>
              <w:rFonts w:asciiTheme="minorHAnsi" w:hAnsiTheme="minorHAnsi" w:cstheme="minorBidi"/>
              <w:sz w:val="22"/>
              <w:szCs w:val="22"/>
            </w:rPr>
          </w:pPr>
          <w:hyperlink w:anchor="_Toc525812703" w:history="1">
            <w:r w:rsidR="00CF296C" w:rsidRPr="009767B3">
              <w:rPr>
                <w:rStyle w:val="-"/>
              </w:rPr>
              <w:t>Ευρετήριο πινάκων</w:t>
            </w:r>
            <w:r w:rsidR="00CF296C">
              <w:rPr>
                <w:webHidden/>
              </w:rPr>
              <w:tab/>
            </w:r>
            <w:r>
              <w:rPr>
                <w:webHidden/>
              </w:rPr>
              <w:fldChar w:fldCharType="begin"/>
            </w:r>
            <w:r w:rsidR="00CF296C">
              <w:rPr>
                <w:webHidden/>
              </w:rPr>
              <w:instrText xml:space="preserve"> PAGEREF _Toc525812703 \h </w:instrText>
            </w:r>
            <w:r>
              <w:rPr>
                <w:webHidden/>
              </w:rPr>
            </w:r>
            <w:r>
              <w:rPr>
                <w:webHidden/>
              </w:rPr>
              <w:fldChar w:fldCharType="separate"/>
            </w:r>
            <w:r w:rsidR="002B0BF9">
              <w:rPr>
                <w:webHidden/>
              </w:rPr>
              <w:t>6</w:t>
            </w:r>
            <w:r>
              <w:rPr>
                <w:webHidden/>
              </w:rPr>
              <w:fldChar w:fldCharType="end"/>
            </w:r>
          </w:hyperlink>
        </w:p>
        <w:p w:rsidR="00CF296C" w:rsidRDefault="003541DE" w:rsidP="00CF296C">
          <w:pPr>
            <w:pStyle w:val="10"/>
            <w:rPr>
              <w:rFonts w:asciiTheme="minorHAnsi" w:hAnsiTheme="minorHAnsi" w:cstheme="minorBidi"/>
              <w:sz w:val="22"/>
              <w:szCs w:val="22"/>
            </w:rPr>
          </w:pPr>
          <w:hyperlink w:anchor="_Toc525812704" w:history="1">
            <w:r w:rsidR="00CF296C" w:rsidRPr="009767B3">
              <w:rPr>
                <w:rStyle w:val="-"/>
              </w:rPr>
              <w:t>Εισαγωγή</w:t>
            </w:r>
            <w:r w:rsidR="00CF296C">
              <w:rPr>
                <w:webHidden/>
              </w:rPr>
              <w:tab/>
            </w:r>
            <w:r>
              <w:rPr>
                <w:webHidden/>
              </w:rPr>
              <w:fldChar w:fldCharType="begin"/>
            </w:r>
            <w:r w:rsidR="00CF296C">
              <w:rPr>
                <w:webHidden/>
              </w:rPr>
              <w:instrText xml:space="preserve"> PAGEREF _Toc525812704 \h </w:instrText>
            </w:r>
            <w:r>
              <w:rPr>
                <w:webHidden/>
              </w:rPr>
            </w:r>
            <w:r>
              <w:rPr>
                <w:webHidden/>
              </w:rPr>
              <w:fldChar w:fldCharType="separate"/>
            </w:r>
            <w:r w:rsidR="002B0BF9">
              <w:rPr>
                <w:webHidden/>
              </w:rPr>
              <w:t>7</w:t>
            </w:r>
            <w:r>
              <w:rPr>
                <w:webHidden/>
              </w:rPr>
              <w:fldChar w:fldCharType="end"/>
            </w:r>
          </w:hyperlink>
        </w:p>
        <w:p w:rsidR="00CF296C" w:rsidRDefault="003541DE" w:rsidP="00CF296C">
          <w:pPr>
            <w:pStyle w:val="10"/>
            <w:rPr>
              <w:rFonts w:asciiTheme="minorHAnsi" w:hAnsiTheme="minorHAnsi" w:cstheme="minorBidi"/>
              <w:sz w:val="22"/>
              <w:szCs w:val="22"/>
            </w:rPr>
          </w:pPr>
          <w:hyperlink w:anchor="_Toc525812705" w:history="1">
            <w:r w:rsidR="00CF296C" w:rsidRPr="009767B3">
              <w:rPr>
                <w:rStyle w:val="-"/>
              </w:rPr>
              <w:t>Κεφάλαιο 1</w:t>
            </w:r>
            <w:r w:rsidR="00CF296C" w:rsidRPr="009767B3">
              <w:rPr>
                <w:rStyle w:val="-"/>
                <w:vertAlign w:val="superscript"/>
              </w:rPr>
              <w:t>ο</w:t>
            </w:r>
            <w:r w:rsidR="00CF296C" w:rsidRPr="009767B3">
              <w:rPr>
                <w:rStyle w:val="-"/>
              </w:rPr>
              <w:t xml:space="preserve"> – Ταλάντωση μηχανής</w:t>
            </w:r>
            <w:r w:rsidR="00CF296C">
              <w:rPr>
                <w:webHidden/>
              </w:rPr>
              <w:tab/>
            </w:r>
            <w:r>
              <w:rPr>
                <w:webHidden/>
              </w:rPr>
              <w:fldChar w:fldCharType="begin"/>
            </w:r>
            <w:r w:rsidR="00CF296C">
              <w:rPr>
                <w:webHidden/>
              </w:rPr>
              <w:instrText xml:space="preserve"> PAGEREF _Toc525812705 \h </w:instrText>
            </w:r>
            <w:r>
              <w:rPr>
                <w:webHidden/>
              </w:rPr>
            </w:r>
            <w:r>
              <w:rPr>
                <w:webHidden/>
              </w:rPr>
              <w:fldChar w:fldCharType="separate"/>
            </w:r>
            <w:r w:rsidR="002B0BF9">
              <w:rPr>
                <w:webHidden/>
              </w:rPr>
              <w:t>9</w:t>
            </w:r>
            <w:r>
              <w:rPr>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06" w:history="1">
            <w:r w:rsidR="00CF296C" w:rsidRPr="009767B3">
              <w:rPr>
                <w:rStyle w:val="-"/>
                <w:noProof/>
              </w:rPr>
              <w:t>1.1  Η ταλάντωση</w:t>
            </w:r>
            <w:r w:rsidR="00CF296C">
              <w:rPr>
                <w:noProof/>
                <w:webHidden/>
              </w:rPr>
              <w:tab/>
            </w:r>
            <w:r>
              <w:rPr>
                <w:noProof/>
                <w:webHidden/>
              </w:rPr>
              <w:fldChar w:fldCharType="begin"/>
            </w:r>
            <w:r w:rsidR="00CF296C">
              <w:rPr>
                <w:noProof/>
                <w:webHidden/>
              </w:rPr>
              <w:instrText xml:space="preserve"> PAGEREF _Toc525812706 \h </w:instrText>
            </w:r>
            <w:r>
              <w:rPr>
                <w:noProof/>
                <w:webHidden/>
              </w:rPr>
            </w:r>
            <w:r>
              <w:rPr>
                <w:noProof/>
                <w:webHidden/>
              </w:rPr>
              <w:fldChar w:fldCharType="separate"/>
            </w:r>
            <w:r w:rsidR="002B0BF9">
              <w:rPr>
                <w:noProof/>
                <w:webHidden/>
              </w:rPr>
              <w:t>9</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07" w:history="1">
            <w:r w:rsidR="00CF296C" w:rsidRPr="009767B3">
              <w:rPr>
                <w:rStyle w:val="-"/>
                <w:noProof/>
              </w:rPr>
              <w:t>1.2  Πρόκληση ταλαντώσεων στις μηχανές</w:t>
            </w:r>
            <w:r w:rsidR="00CF296C">
              <w:rPr>
                <w:noProof/>
                <w:webHidden/>
              </w:rPr>
              <w:tab/>
            </w:r>
            <w:r>
              <w:rPr>
                <w:noProof/>
                <w:webHidden/>
              </w:rPr>
              <w:fldChar w:fldCharType="begin"/>
            </w:r>
            <w:r w:rsidR="00CF296C">
              <w:rPr>
                <w:noProof/>
                <w:webHidden/>
              </w:rPr>
              <w:instrText xml:space="preserve"> PAGEREF _Toc525812707 \h </w:instrText>
            </w:r>
            <w:r>
              <w:rPr>
                <w:noProof/>
                <w:webHidden/>
              </w:rPr>
            </w:r>
            <w:r>
              <w:rPr>
                <w:noProof/>
                <w:webHidden/>
              </w:rPr>
              <w:fldChar w:fldCharType="separate"/>
            </w:r>
            <w:r w:rsidR="002B0BF9">
              <w:rPr>
                <w:noProof/>
                <w:webHidden/>
              </w:rPr>
              <w:t>10</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08" w:history="1">
            <w:r w:rsidR="00CF296C" w:rsidRPr="009767B3">
              <w:rPr>
                <w:rStyle w:val="-"/>
                <w:rFonts w:cs="Times New Roman"/>
                <w:noProof/>
              </w:rPr>
              <w:t>1.2.1  Επαναλαμβανόμενες δυνάμεις</w:t>
            </w:r>
            <w:r w:rsidR="00CF296C">
              <w:rPr>
                <w:noProof/>
                <w:webHidden/>
              </w:rPr>
              <w:tab/>
            </w:r>
            <w:r>
              <w:rPr>
                <w:noProof/>
                <w:webHidden/>
              </w:rPr>
              <w:fldChar w:fldCharType="begin"/>
            </w:r>
            <w:r w:rsidR="00CF296C">
              <w:rPr>
                <w:noProof/>
                <w:webHidden/>
              </w:rPr>
              <w:instrText xml:space="preserve"> PAGEREF _Toc525812708 \h </w:instrText>
            </w:r>
            <w:r>
              <w:rPr>
                <w:noProof/>
                <w:webHidden/>
              </w:rPr>
            </w:r>
            <w:r>
              <w:rPr>
                <w:noProof/>
                <w:webHidden/>
              </w:rPr>
              <w:fldChar w:fldCharType="separate"/>
            </w:r>
            <w:r w:rsidR="002B0BF9">
              <w:rPr>
                <w:noProof/>
                <w:webHidden/>
              </w:rPr>
              <w:t>10</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09" w:history="1">
            <w:r w:rsidR="00CF296C" w:rsidRPr="009767B3">
              <w:rPr>
                <w:rStyle w:val="-"/>
                <w:rFonts w:cs="Times New Roman"/>
                <w:noProof/>
              </w:rPr>
              <w:t>1.2.2  Χαλαρότητα μερών της μηχανής</w:t>
            </w:r>
            <w:r w:rsidR="00CF296C">
              <w:rPr>
                <w:noProof/>
                <w:webHidden/>
              </w:rPr>
              <w:tab/>
            </w:r>
            <w:r>
              <w:rPr>
                <w:noProof/>
                <w:webHidden/>
              </w:rPr>
              <w:fldChar w:fldCharType="begin"/>
            </w:r>
            <w:r w:rsidR="00CF296C">
              <w:rPr>
                <w:noProof/>
                <w:webHidden/>
              </w:rPr>
              <w:instrText xml:space="preserve"> PAGEREF _Toc525812709 \h </w:instrText>
            </w:r>
            <w:r>
              <w:rPr>
                <w:noProof/>
                <w:webHidden/>
              </w:rPr>
            </w:r>
            <w:r>
              <w:rPr>
                <w:noProof/>
                <w:webHidden/>
              </w:rPr>
              <w:fldChar w:fldCharType="separate"/>
            </w:r>
            <w:r w:rsidR="002B0BF9">
              <w:rPr>
                <w:noProof/>
                <w:webHidden/>
              </w:rPr>
              <w:t>10</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0" w:history="1">
            <w:r w:rsidR="00CF296C" w:rsidRPr="009767B3">
              <w:rPr>
                <w:rStyle w:val="-"/>
                <w:rFonts w:cs="Times New Roman"/>
                <w:noProof/>
              </w:rPr>
              <w:t>1.2.3  Αύξηση του εύρους ταλάντωσης της μηχανής εξαιτίας του συντονισμού</w:t>
            </w:r>
            <w:r w:rsidR="00CF296C">
              <w:rPr>
                <w:noProof/>
                <w:webHidden/>
              </w:rPr>
              <w:tab/>
            </w:r>
            <w:r>
              <w:rPr>
                <w:noProof/>
                <w:webHidden/>
              </w:rPr>
              <w:fldChar w:fldCharType="begin"/>
            </w:r>
            <w:r w:rsidR="00CF296C">
              <w:rPr>
                <w:noProof/>
                <w:webHidden/>
              </w:rPr>
              <w:instrText xml:space="preserve"> PAGEREF _Toc525812710 \h </w:instrText>
            </w:r>
            <w:r>
              <w:rPr>
                <w:noProof/>
                <w:webHidden/>
              </w:rPr>
            </w:r>
            <w:r>
              <w:rPr>
                <w:noProof/>
                <w:webHidden/>
              </w:rPr>
              <w:fldChar w:fldCharType="separate"/>
            </w:r>
            <w:r w:rsidR="002B0BF9">
              <w:rPr>
                <w:noProof/>
                <w:webHidden/>
              </w:rPr>
              <w:t>11</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11" w:history="1">
            <w:r w:rsidR="00CF296C" w:rsidRPr="009767B3">
              <w:rPr>
                <w:rStyle w:val="-"/>
                <w:noProof/>
              </w:rPr>
              <w:t>1.3  Ανίχνευση ταλαντώσεων στις μηχανές</w:t>
            </w:r>
            <w:r w:rsidR="00CF296C">
              <w:rPr>
                <w:noProof/>
                <w:webHidden/>
              </w:rPr>
              <w:tab/>
            </w:r>
            <w:r>
              <w:rPr>
                <w:noProof/>
                <w:webHidden/>
              </w:rPr>
              <w:fldChar w:fldCharType="begin"/>
            </w:r>
            <w:r w:rsidR="00CF296C">
              <w:rPr>
                <w:noProof/>
                <w:webHidden/>
              </w:rPr>
              <w:instrText xml:space="preserve"> PAGEREF _Toc525812711 \h </w:instrText>
            </w:r>
            <w:r>
              <w:rPr>
                <w:noProof/>
                <w:webHidden/>
              </w:rPr>
            </w:r>
            <w:r>
              <w:rPr>
                <w:noProof/>
                <w:webHidden/>
              </w:rPr>
              <w:fldChar w:fldCharType="separate"/>
            </w:r>
            <w:r w:rsidR="002B0BF9">
              <w:rPr>
                <w:noProof/>
                <w:webHidden/>
              </w:rPr>
              <w:t>11</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12" w:history="1">
            <w:r w:rsidR="00CF296C" w:rsidRPr="009767B3">
              <w:rPr>
                <w:rStyle w:val="-"/>
                <w:noProof/>
              </w:rPr>
              <w:t>1.4  Περιγραφή των ταλαντώσεων στις μηχανές</w:t>
            </w:r>
            <w:r w:rsidR="00CF296C">
              <w:rPr>
                <w:noProof/>
                <w:webHidden/>
              </w:rPr>
              <w:tab/>
            </w:r>
            <w:r>
              <w:rPr>
                <w:noProof/>
                <w:webHidden/>
              </w:rPr>
              <w:fldChar w:fldCharType="begin"/>
            </w:r>
            <w:r w:rsidR="00CF296C">
              <w:rPr>
                <w:noProof/>
                <w:webHidden/>
              </w:rPr>
              <w:instrText xml:space="preserve"> PAGEREF _Toc525812712 \h </w:instrText>
            </w:r>
            <w:r>
              <w:rPr>
                <w:noProof/>
                <w:webHidden/>
              </w:rPr>
            </w:r>
            <w:r>
              <w:rPr>
                <w:noProof/>
                <w:webHidden/>
              </w:rPr>
              <w:fldChar w:fldCharType="separate"/>
            </w:r>
            <w:r w:rsidR="002B0BF9">
              <w:rPr>
                <w:noProof/>
                <w:webHidden/>
              </w:rPr>
              <w:t>12</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3" w:history="1">
            <w:r w:rsidR="00CF296C" w:rsidRPr="009767B3">
              <w:rPr>
                <w:rStyle w:val="-"/>
                <w:rFonts w:cs="Times New Roman"/>
                <w:noProof/>
              </w:rPr>
              <w:t>1.4.1  Πλάτος ταλάντωσης</w:t>
            </w:r>
            <w:r w:rsidR="00CF296C">
              <w:rPr>
                <w:noProof/>
                <w:webHidden/>
              </w:rPr>
              <w:tab/>
            </w:r>
            <w:r>
              <w:rPr>
                <w:noProof/>
                <w:webHidden/>
              </w:rPr>
              <w:fldChar w:fldCharType="begin"/>
            </w:r>
            <w:r w:rsidR="00CF296C">
              <w:rPr>
                <w:noProof/>
                <w:webHidden/>
              </w:rPr>
              <w:instrText xml:space="preserve"> PAGEREF _Toc525812713 \h </w:instrText>
            </w:r>
            <w:r>
              <w:rPr>
                <w:noProof/>
                <w:webHidden/>
              </w:rPr>
            </w:r>
            <w:r>
              <w:rPr>
                <w:noProof/>
                <w:webHidden/>
              </w:rPr>
              <w:fldChar w:fldCharType="separate"/>
            </w:r>
            <w:r w:rsidR="002B0BF9">
              <w:rPr>
                <w:noProof/>
                <w:webHidden/>
              </w:rPr>
              <w:t>13</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4" w:history="1">
            <w:r w:rsidR="00CF296C" w:rsidRPr="009767B3">
              <w:rPr>
                <w:rStyle w:val="-"/>
                <w:rFonts w:cs="Times New Roman"/>
                <w:noProof/>
              </w:rPr>
              <w:t>1.4.2  Συχνότητα ταλάντωσης</w:t>
            </w:r>
            <w:r w:rsidR="00CF296C">
              <w:rPr>
                <w:noProof/>
                <w:webHidden/>
              </w:rPr>
              <w:tab/>
            </w:r>
            <w:r>
              <w:rPr>
                <w:noProof/>
                <w:webHidden/>
              </w:rPr>
              <w:fldChar w:fldCharType="begin"/>
            </w:r>
            <w:r w:rsidR="00CF296C">
              <w:rPr>
                <w:noProof/>
                <w:webHidden/>
              </w:rPr>
              <w:instrText xml:space="preserve"> PAGEREF _Toc525812714 \h </w:instrText>
            </w:r>
            <w:r>
              <w:rPr>
                <w:noProof/>
                <w:webHidden/>
              </w:rPr>
            </w:r>
            <w:r>
              <w:rPr>
                <w:noProof/>
                <w:webHidden/>
              </w:rPr>
              <w:fldChar w:fldCharType="separate"/>
            </w:r>
            <w:r w:rsidR="002B0BF9">
              <w:rPr>
                <w:noProof/>
                <w:webHidden/>
              </w:rPr>
              <w:t>13</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5" w:history="1">
            <w:r w:rsidR="00CF296C" w:rsidRPr="009767B3">
              <w:rPr>
                <w:rStyle w:val="-"/>
                <w:rFonts w:cs="Times New Roman"/>
                <w:noProof/>
              </w:rPr>
              <w:t>1.4.3  Μήκος κύματος</w:t>
            </w:r>
            <w:r w:rsidR="00CF296C">
              <w:rPr>
                <w:noProof/>
                <w:webHidden/>
              </w:rPr>
              <w:tab/>
            </w:r>
            <w:r>
              <w:rPr>
                <w:noProof/>
                <w:webHidden/>
              </w:rPr>
              <w:fldChar w:fldCharType="begin"/>
            </w:r>
            <w:r w:rsidR="00CF296C">
              <w:rPr>
                <w:noProof/>
                <w:webHidden/>
              </w:rPr>
              <w:instrText xml:space="preserve"> PAGEREF _Toc525812715 \h </w:instrText>
            </w:r>
            <w:r>
              <w:rPr>
                <w:noProof/>
                <w:webHidden/>
              </w:rPr>
            </w:r>
            <w:r>
              <w:rPr>
                <w:noProof/>
                <w:webHidden/>
              </w:rPr>
              <w:fldChar w:fldCharType="separate"/>
            </w:r>
            <w:r w:rsidR="002B0BF9">
              <w:rPr>
                <w:noProof/>
                <w:webHidden/>
              </w:rPr>
              <w:t>14</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6" w:history="1">
            <w:r w:rsidR="00CF296C" w:rsidRPr="009767B3">
              <w:rPr>
                <w:rStyle w:val="-"/>
                <w:rFonts w:cs="Times New Roman"/>
                <w:noProof/>
              </w:rPr>
              <w:t>1.4.4  Το εύρος του κύματος</w:t>
            </w:r>
            <w:r w:rsidR="00CF296C">
              <w:rPr>
                <w:noProof/>
                <w:webHidden/>
              </w:rPr>
              <w:tab/>
            </w:r>
            <w:r>
              <w:rPr>
                <w:noProof/>
                <w:webHidden/>
              </w:rPr>
              <w:fldChar w:fldCharType="begin"/>
            </w:r>
            <w:r w:rsidR="00CF296C">
              <w:rPr>
                <w:noProof/>
                <w:webHidden/>
              </w:rPr>
              <w:instrText xml:space="preserve"> PAGEREF _Toc525812716 \h </w:instrText>
            </w:r>
            <w:r>
              <w:rPr>
                <w:noProof/>
                <w:webHidden/>
              </w:rPr>
            </w:r>
            <w:r>
              <w:rPr>
                <w:noProof/>
                <w:webHidden/>
              </w:rPr>
              <w:fldChar w:fldCharType="separate"/>
            </w:r>
            <w:r w:rsidR="002B0BF9">
              <w:rPr>
                <w:noProof/>
                <w:webHidden/>
              </w:rPr>
              <w:t>14</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7" w:history="1">
            <w:r w:rsidR="00CF296C" w:rsidRPr="009767B3">
              <w:rPr>
                <w:rStyle w:val="-"/>
                <w:rFonts w:cs="Times New Roman"/>
                <w:noProof/>
              </w:rPr>
              <w:t>1.4.5  Κυματομορφή ταλάντωσης</w:t>
            </w:r>
            <w:r w:rsidR="00CF296C">
              <w:rPr>
                <w:noProof/>
                <w:webHidden/>
              </w:rPr>
              <w:tab/>
            </w:r>
            <w:r>
              <w:rPr>
                <w:noProof/>
                <w:webHidden/>
              </w:rPr>
              <w:fldChar w:fldCharType="begin"/>
            </w:r>
            <w:r w:rsidR="00CF296C">
              <w:rPr>
                <w:noProof/>
                <w:webHidden/>
              </w:rPr>
              <w:instrText xml:space="preserve"> PAGEREF _Toc525812717 \h </w:instrText>
            </w:r>
            <w:r>
              <w:rPr>
                <w:noProof/>
                <w:webHidden/>
              </w:rPr>
            </w:r>
            <w:r>
              <w:rPr>
                <w:noProof/>
                <w:webHidden/>
              </w:rPr>
              <w:fldChar w:fldCharType="separate"/>
            </w:r>
            <w:r w:rsidR="002B0BF9">
              <w:rPr>
                <w:noProof/>
                <w:webHidden/>
              </w:rPr>
              <w:t>14</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8" w:history="1">
            <w:r w:rsidR="00CF296C" w:rsidRPr="009767B3">
              <w:rPr>
                <w:rStyle w:val="-"/>
                <w:rFonts w:cs="Times New Roman"/>
                <w:noProof/>
              </w:rPr>
              <w:t>1.4.6  Αρμονική ταλάντωσης</w:t>
            </w:r>
            <w:r w:rsidR="00CF296C">
              <w:rPr>
                <w:noProof/>
                <w:webHidden/>
              </w:rPr>
              <w:tab/>
            </w:r>
            <w:r>
              <w:rPr>
                <w:noProof/>
                <w:webHidden/>
              </w:rPr>
              <w:fldChar w:fldCharType="begin"/>
            </w:r>
            <w:r w:rsidR="00CF296C">
              <w:rPr>
                <w:noProof/>
                <w:webHidden/>
              </w:rPr>
              <w:instrText xml:space="preserve"> PAGEREF _Toc525812718 \h </w:instrText>
            </w:r>
            <w:r>
              <w:rPr>
                <w:noProof/>
                <w:webHidden/>
              </w:rPr>
            </w:r>
            <w:r>
              <w:rPr>
                <w:noProof/>
                <w:webHidden/>
              </w:rPr>
              <w:fldChar w:fldCharType="separate"/>
            </w:r>
            <w:r w:rsidR="002B0BF9">
              <w:rPr>
                <w:noProof/>
                <w:webHidden/>
              </w:rPr>
              <w:t>14</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19" w:history="1">
            <w:r w:rsidR="00CF296C" w:rsidRPr="009767B3">
              <w:rPr>
                <w:rStyle w:val="-"/>
                <w:rFonts w:cs="Times New Roman"/>
                <w:noProof/>
              </w:rPr>
              <w:t>1.4.7  Φάσμα ταλάντωσης</w:t>
            </w:r>
            <w:r w:rsidR="00CF296C">
              <w:rPr>
                <w:noProof/>
                <w:webHidden/>
              </w:rPr>
              <w:tab/>
            </w:r>
            <w:r>
              <w:rPr>
                <w:noProof/>
                <w:webHidden/>
              </w:rPr>
              <w:fldChar w:fldCharType="begin"/>
            </w:r>
            <w:r w:rsidR="00CF296C">
              <w:rPr>
                <w:noProof/>
                <w:webHidden/>
              </w:rPr>
              <w:instrText xml:space="preserve"> PAGEREF _Toc525812719 \h </w:instrText>
            </w:r>
            <w:r>
              <w:rPr>
                <w:noProof/>
                <w:webHidden/>
              </w:rPr>
            </w:r>
            <w:r>
              <w:rPr>
                <w:noProof/>
                <w:webHidden/>
              </w:rPr>
              <w:fldChar w:fldCharType="separate"/>
            </w:r>
            <w:r w:rsidR="002B0BF9">
              <w:rPr>
                <w:noProof/>
                <w:webHidden/>
              </w:rPr>
              <w:t>15</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0" w:history="1">
            <w:r w:rsidR="00CF296C" w:rsidRPr="009767B3">
              <w:rPr>
                <w:rStyle w:val="-"/>
                <w:rFonts w:cs="Times New Roman"/>
                <w:noProof/>
              </w:rPr>
              <w:t>1.5  Μέτρηση ταλάντωσης</w:t>
            </w:r>
            <w:r w:rsidR="00CF296C">
              <w:rPr>
                <w:noProof/>
                <w:webHidden/>
              </w:rPr>
              <w:tab/>
            </w:r>
            <w:r>
              <w:rPr>
                <w:noProof/>
                <w:webHidden/>
              </w:rPr>
              <w:fldChar w:fldCharType="begin"/>
            </w:r>
            <w:r w:rsidR="00CF296C">
              <w:rPr>
                <w:noProof/>
                <w:webHidden/>
              </w:rPr>
              <w:instrText xml:space="preserve"> PAGEREF _Toc525812720 \h </w:instrText>
            </w:r>
            <w:r>
              <w:rPr>
                <w:noProof/>
                <w:webHidden/>
              </w:rPr>
            </w:r>
            <w:r>
              <w:rPr>
                <w:noProof/>
                <w:webHidden/>
              </w:rPr>
              <w:fldChar w:fldCharType="separate"/>
            </w:r>
            <w:r w:rsidR="002B0BF9">
              <w:rPr>
                <w:noProof/>
                <w:webHidden/>
              </w:rPr>
              <w:t>16</w:t>
            </w:r>
            <w:r>
              <w:rPr>
                <w:noProof/>
                <w:webHidden/>
              </w:rPr>
              <w:fldChar w:fldCharType="end"/>
            </w:r>
          </w:hyperlink>
        </w:p>
        <w:p w:rsidR="00CF296C" w:rsidRDefault="003541DE" w:rsidP="00CF296C">
          <w:pPr>
            <w:pStyle w:val="10"/>
            <w:rPr>
              <w:rFonts w:asciiTheme="minorHAnsi" w:hAnsiTheme="minorHAnsi" w:cstheme="minorBidi"/>
              <w:sz w:val="22"/>
              <w:szCs w:val="22"/>
            </w:rPr>
          </w:pPr>
          <w:hyperlink w:anchor="_Toc525812721" w:history="1">
            <w:r w:rsidR="00CF296C" w:rsidRPr="009767B3">
              <w:rPr>
                <w:rStyle w:val="-"/>
              </w:rPr>
              <w:t>Κεφάλαιο 2</w:t>
            </w:r>
            <w:r w:rsidR="00CF296C" w:rsidRPr="009767B3">
              <w:rPr>
                <w:rStyle w:val="-"/>
                <w:vertAlign w:val="superscript"/>
              </w:rPr>
              <w:t>ο</w:t>
            </w:r>
            <w:r w:rsidR="00CF296C" w:rsidRPr="009767B3">
              <w:rPr>
                <w:rStyle w:val="-"/>
              </w:rPr>
              <w:t xml:space="preserve"> – Κραδασμοί και διάγνωση βλαβών</w:t>
            </w:r>
            <w:r w:rsidR="00CF296C">
              <w:rPr>
                <w:webHidden/>
              </w:rPr>
              <w:tab/>
            </w:r>
            <w:r>
              <w:rPr>
                <w:webHidden/>
              </w:rPr>
              <w:fldChar w:fldCharType="begin"/>
            </w:r>
            <w:r w:rsidR="00CF296C">
              <w:rPr>
                <w:webHidden/>
              </w:rPr>
              <w:instrText xml:space="preserve"> PAGEREF _Toc525812721 \h </w:instrText>
            </w:r>
            <w:r>
              <w:rPr>
                <w:webHidden/>
              </w:rPr>
            </w:r>
            <w:r>
              <w:rPr>
                <w:webHidden/>
              </w:rPr>
              <w:fldChar w:fldCharType="separate"/>
            </w:r>
            <w:r w:rsidR="002B0BF9">
              <w:rPr>
                <w:webHidden/>
              </w:rPr>
              <w:t>17</w:t>
            </w:r>
            <w:r>
              <w:rPr>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2" w:history="1">
            <w:r w:rsidR="00CF296C" w:rsidRPr="009767B3">
              <w:rPr>
                <w:rStyle w:val="-"/>
                <w:noProof/>
              </w:rPr>
              <w:t>2.1 Iδιομορφική ανάλυση</w:t>
            </w:r>
            <w:r w:rsidR="00CF296C">
              <w:rPr>
                <w:noProof/>
                <w:webHidden/>
              </w:rPr>
              <w:tab/>
            </w:r>
            <w:r>
              <w:rPr>
                <w:noProof/>
                <w:webHidden/>
              </w:rPr>
              <w:fldChar w:fldCharType="begin"/>
            </w:r>
            <w:r w:rsidR="00CF296C">
              <w:rPr>
                <w:noProof/>
                <w:webHidden/>
              </w:rPr>
              <w:instrText xml:space="preserve"> PAGEREF _Toc525812722 \h </w:instrText>
            </w:r>
            <w:r>
              <w:rPr>
                <w:noProof/>
                <w:webHidden/>
              </w:rPr>
            </w:r>
            <w:r>
              <w:rPr>
                <w:noProof/>
                <w:webHidden/>
              </w:rPr>
              <w:fldChar w:fldCharType="separate"/>
            </w:r>
            <w:r w:rsidR="002B0BF9">
              <w:rPr>
                <w:noProof/>
                <w:webHidden/>
              </w:rPr>
              <w:t>17</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3" w:history="1">
            <w:r w:rsidR="00CF296C" w:rsidRPr="009767B3">
              <w:rPr>
                <w:rStyle w:val="-"/>
                <w:noProof/>
              </w:rPr>
              <w:t>2.2 Ιδιοσυχνότητες</w:t>
            </w:r>
            <w:r w:rsidR="00CF296C">
              <w:rPr>
                <w:noProof/>
                <w:webHidden/>
              </w:rPr>
              <w:tab/>
            </w:r>
            <w:r>
              <w:rPr>
                <w:noProof/>
                <w:webHidden/>
              </w:rPr>
              <w:fldChar w:fldCharType="begin"/>
            </w:r>
            <w:r w:rsidR="00CF296C">
              <w:rPr>
                <w:noProof/>
                <w:webHidden/>
              </w:rPr>
              <w:instrText xml:space="preserve"> PAGEREF _Toc525812723 \h </w:instrText>
            </w:r>
            <w:r>
              <w:rPr>
                <w:noProof/>
                <w:webHidden/>
              </w:rPr>
            </w:r>
            <w:r>
              <w:rPr>
                <w:noProof/>
                <w:webHidden/>
              </w:rPr>
              <w:fldChar w:fldCharType="separate"/>
            </w:r>
            <w:r w:rsidR="002B0BF9">
              <w:rPr>
                <w:noProof/>
                <w:webHidden/>
              </w:rPr>
              <w:t>18</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4" w:history="1">
            <w:r w:rsidR="00CF296C" w:rsidRPr="009767B3">
              <w:rPr>
                <w:rStyle w:val="-"/>
                <w:noProof/>
              </w:rPr>
              <w:t>2.3 Ιδιομορφές</w:t>
            </w:r>
            <w:r w:rsidR="00CF296C">
              <w:rPr>
                <w:noProof/>
                <w:webHidden/>
              </w:rPr>
              <w:tab/>
            </w:r>
            <w:r>
              <w:rPr>
                <w:noProof/>
                <w:webHidden/>
              </w:rPr>
              <w:fldChar w:fldCharType="begin"/>
            </w:r>
            <w:r w:rsidR="00CF296C">
              <w:rPr>
                <w:noProof/>
                <w:webHidden/>
              </w:rPr>
              <w:instrText xml:space="preserve"> PAGEREF _Toc525812724 \h </w:instrText>
            </w:r>
            <w:r>
              <w:rPr>
                <w:noProof/>
                <w:webHidden/>
              </w:rPr>
            </w:r>
            <w:r>
              <w:rPr>
                <w:noProof/>
                <w:webHidden/>
              </w:rPr>
              <w:fldChar w:fldCharType="separate"/>
            </w:r>
            <w:r w:rsidR="002B0BF9">
              <w:rPr>
                <w:noProof/>
                <w:webHidden/>
              </w:rPr>
              <w:t>19</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5" w:history="1">
            <w:r w:rsidR="00CF296C" w:rsidRPr="009767B3">
              <w:rPr>
                <w:rStyle w:val="-"/>
                <w:noProof/>
              </w:rPr>
              <w:t>2.4 Βιβλιογραφική επισκόπηση στην ιδιομορφική ανάλυση</w:t>
            </w:r>
            <w:r w:rsidR="00CF296C">
              <w:rPr>
                <w:noProof/>
                <w:webHidden/>
              </w:rPr>
              <w:tab/>
            </w:r>
            <w:r>
              <w:rPr>
                <w:noProof/>
                <w:webHidden/>
              </w:rPr>
              <w:fldChar w:fldCharType="begin"/>
            </w:r>
            <w:r w:rsidR="00CF296C">
              <w:rPr>
                <w:noProof/>
                <w:webHidden/>
              </w:rPr>
              <w:instrText xml:space="preserve"> PAGEREF _Toc525812725 \h </w:instrText>
            </w:r>
            <w:r>
              <w:rPr>
                <w:noProof/>
                <w:webHidden/>
              </w:rPr>
            </w:r>
            <w:r>
              <w:rPr>
                <w:noProof/>
                <w:webHidden/>
              </w:rPr>
              <w:fldChar w:fldCharType="separate"/>
            </w:r>
            <w:r w:rsidR="002B0BF9">
              <w:rPr>
                <w:noProof/>
                <w:webHidden/>
              </w:rPr>
              <w:t>20</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6" w:history="1">
            <w:r w:rsidR="00CF296C" w:rsidRPr="009767B3">
              <w:rPr>
                <w:rStyle w:val="-"/>
                <w:noProof/>
              </w:rPr>
              <w:t>2.5  Αισθητήρια κραδασμών</w:t>
            </w:r>
            <w:r w:rsidR="00CF296C">
              <w:rPr>
                <w:noProof/>
                <w:webHidden/>
              </w:rPr>
              <w:tab/>
            </w:r>
            <w:r>
              <w:rPr>
                <w:noProof/>
                <w:webHidden/>
              </w:rPr>
              <w:fldChar w:fldCharType="begin"/>
            </w:r>
            <w:r w:rsidR="00CF296C">
              <w:rPr>
                <w:noProof/>
                <w:webHidden/>
              </w:rPr>
              <w:instrText xml:space="preserve"> PAGEREF _Toc525812726 \h </w:instrText>
            </w:r>
            <w:r>
              <w:rPr>
                <w:noProof/>
                <w:webHidden/>
              </w:rPr>
            </w:r>
            <w:r>
              <w:rPr>
                <w:noProof/>
                <w:webHidden/>
              </w:rPr>
              <w:fldChar w:fldCharType="separate"/>
            </w:r>
            <w:r w:rsidR="002B0BF9">
              <w:rPr>
                <w:noProof/>
                <w:webHidden/>
              </w:rPr>
              <w:t>22</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7" w:history="1">
            <w:r w:rsidR="00CF296C" w:rsidRPr="009767B3">
              <w:rPr>
                <w:rStyle w:val="-"/>
                <w:noProof/>
              </w:rPr>
              <w:t>2.6  Μέθοδοι ελέγχου με υπέρηχους</w:t>
            </w:r>
            <w:r w:rsidR="00CF296C">
              <w:rPr>
                <w:noProof/>
                <w:webHidden/>
              </w:rPr>
              <w:tab/>
            </w:r>
            <w:r>
              <w:rPr>
                <w:noProof/>
                <w:webHidden/>
              </w:rPr>
              <w:fldChar w:fldCharType="begin"/>
            </w:r>
            <w:r w:rsidR="00CF296C">
              <w:rPr>
                <w:noProof/>
                <w:webHidden/>
              </w:rPr>
              <w:instrText xml:space="preserve"> PAGEREF _Toc525812727 \h </w:instrText>
            </w:r>
            <w:r>
              <w:rPr>
                <w:noProof/>
                <w:webHidden/>
              </w:rPr>
            </w:r>
            <w:r>
              <w:rPr>
                <w:noProof/>
                <w:webHidden/>
              </w:rPr>
              <w:fldChar w:fldCharType="separate"/>
            </w:r>
            <w:r w:rsidR="002B0BF9">
              <w:rPr>
                <w:noProof/>
                <w:webHidden/>
              </w:rPr>
              <w:t>24</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8" w:history="1">
            <w:r w:rsidR="00CF296C" w:rsidRPr="009767B3">
              <w:rPr>
                <w:rStyle w:val="-"/>
                <w:noProof/>
              </w:rPr>
              <w:t>2.7  Μέθοδος ακουστικών εκπομπών</w:t>
            </w:r>
            <w:r w:rsidR="00CF296C">
              <w:rPr>
                <w:noProof/>
                <w:webHidden/>
              </w:rPr>
              <w:tab/>
            </w:r>
            <w:r>
              <w:rPr>
                <w:noProof/>
                <w:webHidden/>
              </w:rPr>
              <w:fldChar w:fldCharType="begin"/>
            </w:r>
            <w:r w:rsidR="00CF296C">
              <w:rPr>
                <w:noProof/>
                <w:webHidden/>
              </w:rPr>
              <w:instrText xml:space="preserve"> PAGEREF _Toc525812728 \h </w:instrText>
            </w:r>
            <w:r>
              <w:rPr>
                <w:noProof/>
                <w:webHidden/>
              </w:rPr>
            </w:r>
            <w:r>
              <w:rPr>
                <w:noProof/>
                <w:webHidden/>
              </w:rPr>
              <w:fldChar w:fldCharType="separate"/>
            </w:r>
            <w:r w:rsidR="002B0BF9">
              <w:rPr>
                <w:noProof/>
                <w:webHidden/>
              </w:rPr>
              <w:t>25</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29" w:history="1">
            <w:r w:rsidR="00CF296C" w:rsidRPr="009767B3">
              <w:rPr>
                <w:rStyle w:val="-"/>
                <w:noProof/>
              </w:rPr>
              <w:t>2.8  Μέθοδος πτώσης δυναμικού</w:t>
            </w:r>
            <w:r w:rsidR="00CF296C">
              <w:rPr>
                <w:noProof/>
                <w:webHidden/>
              </w:rPr>
              <w:tab/>
            </w:r>
            <w:r>
              <w:rPr>
                <w:noProof/>
                <w:webHidden/>
              </w:rPr>
              <w:fldChar w:fldCharType="begin"/>
            </w:r>
            <w:r w:rsidR="00CF296C">
              <w:rPr>
                <w:noProof/>
                <w:webHidden/>
              </w:rPr>
              <w:instrText xml:space="preserve"> PAGEREF _Toc525812729 \h </w:instrText>
            </w:r>
            <w:r>
              <w:rPr>
                <w:noProof/>
                <w:webHidden/>
              </w:rPr>
            </w:r>
            <w:r>
              <w:rPr>
                <w:noProof/>
                <w:webHidden/>
              </w:rPr>
              <w:fldChar w:fldCharType="separate"/>
            </w:r>
            <w:r w:rsidR="002B0BF9">
              <w:rPr>
                <w:noProof/>
                <w:webHidden/>
              </w:rPr>
              <w:t>26</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0" w:history="1">
            <w:r w:rsidR="00CF296C" w:rsidRPr="009767B3">
              <w:rPr>
                <w:rStyle w:val="-"/>
                <w:noProof/>
              </w:rPr>
              <w:t>2.9  Μέτρηση κραδασμών</w:t>
            </w:r>
            <w:r w:rsidR="00CF296C">
              <w:rPr>
                <w:noProof/>
                <w:webHidden/>
              </w:rPr>
              <w:tab/>
            </w:r>
            <w:r>
              <w:rPr>
                <w:noProof/>
                <w:webHidden/>
              </w:rPr>
              <w:fldChar w:fldCharType="begin"/>
            </w:r>
            <w:r w:rsidR="00CF296C">
              <w:rPr>
                <w:noProof/>
                <w:webHidden/>
              </w:rPr>
              <w:instrText xml:space="preserve"> PAGEREF _Toc525812730 \h </w:instrText>
            </w:r>
            <w:r>
              <w:rPr>
                <w:noProof/>
                <w:webHidden/>
              </w:rPr>
            </w:r>
            <w:r>
              <w:rPr>
                <w:noProof/>
                <w:webHidden/>
              </w:rPr>
              <w:fldChar w:fldCharType="separate"/>
            </w:r>
            <w:r w:rsidR="002B0BF9">
              <w:rPr>
                <w:noProof/>
                <w:webHidden/>
              </w:rPr>
              <w:t>26</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1" w:history="1">
            <w:r w:rsidR="00CF296C" w:rsidRPr="009767B3">
              <w:rPr>
                <w:rStyle w:val="-"/>
                <w:noProof/>
              </w:rPr>
              <w:t>2.10  Διάγνωση βλαβών</w:t>
            </w:r>
            <w:r w:rsidR="00CF296C">
              <w:rPr>
                <w:noProof/>
                <w:webHidden/>
              </w:rPr>
              <w:tab/>
            </w:r>
            <w:r>
              <w:rPr>
                <w:noProof/>
                <w:webHidden/>
              </w:rPr>
              <w:fldChar w:fldCharType="begin"/>
            </w:r>
            <w:r w:rsidR="00CF296C">
              <w:rPr>
                <w:noProof/>
                <w:webHidden/>
              </w:rPr>
              <w:instrText xml:space="preserve"> PAGEREF _Toc525812731 \h </w:instrText>
            </w:r>
            <w:r>
              <w:rPr>
                <w:noProof/>
                <w:webHidden/>
              </w:rPr>
            </w:r>
            <w:r>
              <w:rPr>
                <w:noProof/>
                <w:webHidden/>
              </w:rPr>
              <w:fldChar w:fldCharType="separate"/>
            </w:r>
            <w:r w:rsidR="002B0BF9">
              <w:rPr>
                <w:noProof/>
                <w:webHidden/>
              </w:rPr>
              <w:t>27</w:t>
            </w:r>
            <w:r>
              <w:rPr>
                <w:noProof/>
                <w:webHidden/>
              </w:rPr>
              <w:fldChar w:fldCharType="end"/>
            </w:r>
          </w:hyperlink>
        </w:p>
        <w:p w:rsidR="00CF296C" w:rsidRDefault="003541DE" w:rsidP="00CF296C">
          <w:pPr>
            <w:pStyle w:val="10"/>
            <w:rPr>
              <w:rFonts w:asciiTheme="minorHAnsi" w:hAnsiTheme="minorHAnsi" w:cstheme="minorBidi"/>
              <w:sz w:val="22"/>
              <w:szCs w:val="22"/>
            </w:rPr>
          </w:pPr>
          <w:hyperlink w:anchor="_Toc525812732" w:history="1">
            <w:r w:rsidR="00CF296C" w:rsidRPr="009767B3">
              <w:rPr>
                <w:rStyle w:val="-"/>
              </w:rPr>
              <w:t>Κεφάλαιο 3</w:t>
            </w:r>
            <w:r w:rsidR="00CF296C" w:rsidRPr="009767B3">
              <w:rPr>
                <w:rStyle w:val="-"/>
                <w:vertAlign w:val="superscript"/>
              </w:rPr>
              <w:t>ο</w:t>
            </w:r>
            <w:r w:rsidR="00CF296C" w:rsidRPr="009767B3">
              <w:rPr>
                <w:rStyle w:val="-"/>
              </w:rPr>
              <w:t xml:space="preserve"> –  Επεξεργασία σήματος, εφαρμογές και αναπαραστάσεις</w:t>
            </w:r>
            <w:r w:rsidR="00CF296C">
              <w:rPr>
                <w:webHidden/>
              </w:rPr>
              <w:tab/>
            </w:r>
            <w:r>
              <w:rPr>
                <w:webHidden/>
              </w:rPr>
              <w:fldChar w:fldCharType="begin"/>
            </w:r>
            <w:r w:rsidR="00CF296C">
              <w:rPr>
                <w:webHidden/>
              </w:rPr>
              <w:instrText xml:space="preserve"> PAGEREF _Toc525812732 \h </w:instrText>
            </w:r>
            <w:r>
              <w:rPr>
                <w:webHidden/>
              </w:rPr>
            </w:r>
            <w:r>
              <w:rPr>
                <w:webHidden/>
              </w:rPr>
              <w:fldChar w:fldCharType="separate"/>
            </w:r>
            <w:r w:rsidR="002B0BF9">
              <w:rPr>
                <w:webHidden/>
              </w:rPr>
              <w:t>29</w:t>
            </w:r>
            <w:r>
              <w:rPr>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3" w:history="1">
            <w:r w:rsidR="00CF296C" w:rsidRPr="009767B3">
              <w:rPr>
                <w:rStyle w:val="-"/>
                <w:noProof/>
              </w:rPr>
              <w:t>3.1  Η έννοια του σήματος</w:t>
            </w:r>
            <w:r w:rsidR="00CF296C">
              <w:rPr>
                <w:noProof/>
                <w:webHidden/>
              </w:rPr>
              <w:tab/>
            </w:r>
            <w:r>
              <w:rPr>
                <w:noProof/>
                <w:webHidden/>
              </w:rPr>
              <w:fldChar w:fldCharType="begin"/>
            </w:r>
            <w:r w:rsidR="00CF296C">
              <w:rPr>
                <w:noProof/>
                <w:webHidden/>
              </w:rPr>
              <w:instrText xml:space="preserve"> PAGEREF _Toc525812733 \h </w:instrText>
            </w:r>
            <w:r>
              <w:rPr>
                <w:noProof/>
                <w:webHidden/>
              </w:rPr>
            </w:r>
            <w:r>
              <w:rPr>
                <w:noProof/>
                <w:webHidden/>
              </w:rPr>
              <w:fldChar w:fldCharType="separate"/>
            </w:r>
            <w:r w:rsidR="002B0BF9">
              <w:rPr>
                <w:noProof/>
                <w:webHidden/>
              </w:rPr>
              <w:t>29</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4" w:history="1">
            <w:r w:rsidR="00CF296C" w:rsidRPr="009767B3">
              <w:rPr>
                <w:rStyle w:val="-"/>
                <w:noProof/>
              </w:rPr>
              <w:t>3.2  Ανάλυση ταχέως μετασχηματισμού Fourier (FFT)</w:t>
            </w:r>
            <w:r w:rsidR="00CF296C">
              <w:rPr>
                <w:noProof/>
                <w:webHidden/>
              </w:rPr>
              <w:tab/>
            </w:r>
            <w:r>
              <w:rPr>
                <w:noProof/>
                <w:webHidden/>
              </w:rPr>
              <w:fldChar w:fldCharType="begin"/>
            </w:r>
            <w:r w:rsidR="00CF296C">
              <w:rPr>
                <w:noProof/>
                <w:webHidden/>
              </w:rPr>
              <w:instrText xml:space="preserve"> PAGEREF _Toc525812734 \h </w:instrText>
            </w:r>
            <w:r>
              <w:rPr>
                <w:noProof/>
                <w:webHidden/>
              </w:rPr>
            </w:r>
            <w:r>
              <w:rPr>
                <w:noProof/>
                <w:webHidden/>
              </w:rPr>
              <w:fldChar w:fldCharType="separate"/>
            </w:r>
            <w:r w:rsidR="002B0BF9">
              <w:rPr>
                <w:noProof/>
                <w:webHidden/>
              </w:rPr>
              <w:t>29</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5" w:history="1">
            <w:r w:rsidR="00CF296C" w:rsidRPr="009767B3">
              <w:rPr>
                <w:rStyle w:val="-"/>
                <w:noProof/>
              </w:rPr>
              <w:t>3.3  Ανάλυση κυματομορφής χρόνου</w:t>
            </w:r>
            <w:r w:rsidR="00CF296C">
              <w:rPr>
                <w:noProof/>
                <w:webHidden/>
              </w:rPr>
              <w:tab/>
            </w:r>
            <w:r>
              <w:rPr>
                <w:noProof/>
                <w:webHidden/>
              </w:rPr>
              <w:fldChar w:fldCharType="begin"/>
            </w:r>
            <w:r w:rsidR="00CF296C">
              <w:rPr>
                <w:noProof/>
                <w:webHidden/>
              </w:rPr>
              <w:instrText xml:space="preserve"> PAGEREF _Toc525812735 \h </w:instrText>
            </w:r>
            <w:r>
              <w:rPr>
                <w:noProof/>
                <w:webHidden/>
              </w:rPr>
            </w:r>
            <w:r>
              <w:rPr>
                <w:noProof/>
                <w:webHidden/>
              </w:rPr>
              <w:fldChar w:fldCharType="separate"/>
            </w:r>
            <w:r w:rsidR="002B0BF9">
              <w:rPr>
                <w:noProof/>
                <w:webHidden/>
              </w:rPr>
              <w:t>32</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6" w:history="1">
            <w:r w:rsidR="00CF296C" w:rsidRPr="009767B3">
              <w:rPr>
                <w:rStyle w:val="-"/>
                <w:noProof/>
              </w:rPr>
              <w:t>3.4  Ανάλυση του σήματος φάσης</w:t>
            </w:r>
            <w:r w:rsidR="00CF296C">
              <w:rPr>
                <w:noProof/>
                <w:webHidden/>
              </w:rPr>
              <w:tab/>
            </w:r>
            <w:r>
              <w:rPr>
                <w:noProof/>
                <w:webHidden/>
              </w:rPr>
              <w:fldChar w:fldCharType="begin"/>
            </w:r>
            <w:r w:rsidR="00CF296C">
              <w:rPr>
                <w:noProof/>
                <w:webHidden/>
              </w:rPr>
              <w:instrText xml:space="preserve"> PAGEREF _Toc525812736 \h </w:instrText>
            </w:r>
            <w:r>
              <w:rPr>
                <w:noProof/>
                <w:webHidden/>
              </w:rPr>
            </w:r>
            <w:r>
              <w:rPr>
                <w:noProof/>
                <w:webHidden/>
              </w:rPr>
              <w:fldChar w:fldCharType="separate"/>
            </w:r>
            <w:r w:rsidR="002B0BF9">
              <w:rPr>
                <w:noProof/>
                <w:webHidden/>
              </w:rPr>
              <w:t>35</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7" w:history="1">
            <w:r w:rsidR="00CF296C" w:rsidRPr="009767B3">
              <w:rPr>
                <w:rStyle w:val="-"/>
                <w:noProof/>
              </w:rPr>
              <w:t>3.5  Ειδικές διαδικασίες σήματος</w:t>
            </w:r>
            <w:r w:rsidR="00CF296C">
              <w:rPr>
                <w:noProof/>
                <w:webHidden/>
              </w:rPr>
              <w:tab/>
            </w:r>
            <w:r>
              <w:rPr>
                <w:noProof/>
                <w:webHidden/>
              </w:rPr>
              <w:fldChar w:fldCharType="begin"/>
            </w:r>
            <w:r w:rsidR="00CF296C">
              <w:rPr>
                <w:noProof/>
                <w:webHidden/>
              </w:rPr>
              <w:instrText xml:space="preserve"> PAGEREF _Toc525812737 \h </w:instrText>
            </w:r>
            <w:r>
              <w:rPr>
                <w:noProof/>
                <w:webHidden/>
              </w:rPr>
            </w:r>
            <w:r>
              <w:rPr>
                <w:noProof/>
                <w:webHidden/>
              </w:rPr>
              <w:fldChar w:fldCharType="separate"/>
            </w:r>
            <w:r w:rsidR="002B0BF9">
              <w:rPr>
                <w:noProof/>
                <w:webHidden/>
              </w:rPr>
              <w:t>36</w:t>
            </w:r>
            <w:r>
              <w:rPr>
                <w:noProof/>
                <w:webHidden/>
              </w:rPr>
              <w:fldChar w:fldCharType="end"/>
            </w:r>
          </w:hyperlink>
        </w:p>
        <w:p w:rsidR="00CF296C" w:rsidRDefault="003541DE" w:rsidP="00CF296C">
          <w:pPr>
            <w:pStyle w:val="10"/>
            <w:rPr>
              <w:rFonts w:asciiTheme="minorHAnsi" w:hAnsiTheme="minorHAnsi" w:cstheme="minorBidi"/>
              <w:sz w:val="22"/>
              <w:szCs w:val="22"/>
            </w:rPr>
          </w:pPr>
          <w:hyperlink w:anchor="_Toc525812738" w:history="1">
            <w:r w:rsidR="00CF296C" w:rsidRPr="009767B3">
              <w:rPr>
                <w:rStyle w:val="-"/>
              </w:rPr>
              <w:t>Κεφάλαιο 4</w:t>
            </w:r>
            <w:r w:rsidR="00CF296C" w:rsidRPr="009767B3">
              <w:rPr>
                <w:rStyle w:val="-"/>
                <w:vertAlign w:val="superscript"/>
              </w:rPr>
              <w:t>ο</w:t>
            </w:r>
            <w:r w:rsidR="00CF296C" w:rsidRPr="009767B3">
              <w:rPr>
                <w:rStyle w:val="-"/>
              </w:rPr>
              <w:t xml:space="preserve"> –  Ταλαντώσεις σε περιστρεφόμενες  μηχανές</w:t>
            </w:r>
            <w:r w:rsidR="00CF296C">
              <w:rPr>
                <w:webHidden/>
              </w:rPr>
              <w:tab/>
            </w:r>
            <w:r>
              <w:rPr>
                <w:webHidden/>
              </w:rPr>
              <w:fldChar w:fldCharType="begin"/>
            </w:r>
            <w:r w:rsidR="00CF296C">
              <w:rPr>
                <w:webHidden/>
              </w:rPr>
              <w:instrText xml:space="preserve"> PAGEREF _Toc525812738 \h </w:instrText>
            </w:r>
            <w:r>
              <w:rPr>
                <w:webHidden/>
              </w:rPr>
            </w:r>
            <w:r>
              <w:rPr>
                <w:webHidden/>
              </w:rPr>
              <w:fldChar w:fldCharType="separate"/>
            </w:r>
            <w:r w:rsidR="002B0BF9">
              <w:rPr>
                <w:webHidden/>
              </w:rPr>
              <w:t>38</w:t>
            </w:r>
            <w:r>
              <w:rPr>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39" w:history="1">
            <w:r w:rsidR="00CF296C" w:rsidRPr="009767B3">
              <w:rPr>
                <w:rStyle w:val="-"/>
                <w:noProof/>
              </w:rPr>
              <w:t>4.1  Ταλάντωση σε οδοντωτούς τροχούς</w:t>
            </w:r>
            <w:r w:rsidR="00CF296C">
              <w:rPr>
                <w:noProof/>
                <w:webHidden/>
              </w:rPr>
              <w:tab/>
            </w:r>
            <w:r>
              <w:rPr>
                <w:noProof/>
                <w:webHidden/>
              </w:rPr>
              <w:fldChar w:fldCharType="begin"/>
            </w:r>
            <w:r w:rsidR="00CF296C">
              <w:rPr>
                <w:noProof/>
                <w:webHidden/>
              </w:rPr>
              <w:instrText xml:space="preserve"> PAGEREF _Toc525812739 \h </w:instrText>
            </w:r>
            <w:r>
              <w:rPr>
                <w:noProof/>
                <w:webHidden/>
              </w:rPr>
            </w:r>
            <w:r>
              <w:rPr>
                <w:noProof/>
                <w:webHidden/>
              </w:rPr>
              <w:fldChar w:fldCharType="separate"/>
            </w:r>
            <w:r w:rsidR="002B0BF9">
              <w:rPr>
                <w:noProof/>
                <w:webHidden/>
              </w:rPr>
              <w:t>38</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0" w:history="1">
            <w:r w:rsidR="00CF296C" w:rsidRPr="009767B3">
              <w:rPr>
                <w:rStyle w:val="-"/>
                <w:rFonts w:cs="Times New Roman"/>
                <w:noProof/>
              </w:rPr>
              <w:t>4.1.1  Φθορά</w:t>
            </w:r>
            <w:r w:rsidR="00CF296C">
              <w:rPr>
                <w:noProof/>
                <w:webHidden/>
              </w:rPr>
              <w:tab/>
            </w:r>
            <w:r>
              <w:rPr>
                <w:noProof/>
                <w:webHidden/>
              </w:rPr>
              <w:fldChar w:fldCharType="begin"/>
            </w:r>
            <w:r w:rsidR="00CF296C">
              <w:rPr>
                <w:noProof/>
                <w:webHidden/>
              </w:rPr>
              <w:instrText xml:space="preserve"> PAGEREF _Toc525812740 \h </w:instrText>
            </w:r>
            <w:r>
              <w:rPr>
                <w:noProof/>
                <w:webHidden/>
              </w:rPr>
            </w:r>
            <w:r>
              <w:rPr>
                <w:noProof/>
                <w:webHidden/>
              </w:rPr>
              <w:fldChar w:fldCharType="separate"/>
            </w:r>
            <w:r w:rsidR="002B0BF9">
              <w:rPr>
                <w:noProof/>
                <w:webHidden/>
              </w:rPr>
              <w:t>39</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1" w:history="1">
            <w:r w:rsidR="00CF296C" w:rsidRPr="009767B3">
              <w:rPr>
                <w:rStyle w:val="-"/>
                <w:rFonts w:cs="Times New Roman"/>
                <w:noProof/>
              </w:rPr>
              <w:t>4.1.2  Σπασμένο δόντι</w:t>
            </w:r>
            <w:r w:rsidR="00CF296C">
              <w:rPr>
                <w:noProof/>
                <w:webHidden/>
              </w:rPr>
              <w:tab/>
            </w:r>
            <w:r>
              <w:rPr>
                <w:noProof/>
                <w:webHidden/>
              </w:rPr>
              <w:fldChar w:fldCharType="begin"/>
            </w:r>
            <w:r w:rsidR="00CF296C">
              <w:rPr>
                <w:noProof/>
                <w:webHidden/>
              </w:rPr>
              <w:instrText xml:space="preserve"> PAGEREF _Toc525812741 \h </w:instrText>
            </w:r>
            <w:r>
              <w:rPr>
                <w:noProof/>
                <w:webHidden/>
              </w:rPr>
            </w:r>
            <w:r>
              <w:rPr>
                <w:noProof/>
                <w:webHidden/>
              </w:rPr>
              <w:fldChar w:fldCharType="separate"/>
            </w:r>
            <w:r w:rsidR="002B0BF9">
              <w:rPr>
                <w:noProof/>
                <w:webHidden/>
              </w:rPr>
              <w:t>40</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2" w:history="1">
            <w:r w:rsidR="00CF296C" w:rsidRPr="009767B3">
              <w:rPr>
                <w:rStyle w:val="-"/>
                <w:rFonts w:cs="Times New Roman"/>
                <w:noProof/>
              </w:rPr>
              <w:t>4.1.3  Οδοντωτός τροχός με ρωγμή σε δόντι</w:t>
            </w:r>
            <w:r w:rsidR="00CF296C">
              <w:rPr>
                <w:noProof/>
                <w:webHidden/>
              </w:rPr>
              <w:tab/>
            </w:r>
            <w:r>
              <w:rPr>
                <w:noProof/>
                <w:webHidden/>
              </w:rPr>
              <w:fldChar w:fldCharType="begin"/>
            </w:r>
            <w:r w:rsidR="00CF296C">
              <w:rPr>
                <w:noProof/>
                <w:webHidden/>
              </w:rPr>
              <w:instrText xml:space="preserve"> PAGEREF _Toc525812742 \h </w:instrText>
            </w:r>
            <w:r>
              <w:rPr>
                <w:noProof/>
                <w:webHidden/>
              </w:rPr>
            </w:r>
            <w:r>
              <w:rPr>
                <w:noProof/>
                <w:webHidden/>
              </w:rPr>
              <w:fldChar w:fldCharType="separate"/>
            </w:r>
            <w:r w:rsidR="002B0BF9">
              <w:rPr>
                <w:noProof/>
                <w:webHidden/>
              </w:rPr>
              <w:t>41</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43" w:history="1">
            <w:r w:rsidR="00CF296C" w:rsidRPr="009767B3">
              <w:rPr>
                <w:rStyle w:val="-"/>
                <w:noProof/>
              </w:rPr>
              <w:t>4.2  Ταλαντώσεις σε έδρανα κύλισης</w:t>
            </w:r>
            <w:r w:rsidR="00CF296C">
              <w:rPr>
                <w:noProof/>
                <w:webHidden/>
              </w:rPr>
              <w:tab/>
            </w:r>
            <w:r>
              <w:rPr>
                <w:noProof/>
                <w:webHidden/>
              </w:rPr>
              <w:fldChar w:fldCharType="begin"/>
            </w:r>
            <w:r w:rsidR="00CF296C">
              <w:rPr>
                <w:noProof/>
                <w:webHidden/>
              </w:rPr>
              <w:instrText xml:space="preserve"> PAGEREF _Toc525812743 \h </w:instrText>
            </w:r>
            <w:r>
              <w:rPr>
                <w:noProof/>
                <w:webHidden/>
              </w:rPr>
            </w:r>
            <w:r>
              <w:rPr>
                <w:noProof/>
                <w:webHidden/>
              </w:rPr>
              <w:fldChar w:fldCharType="separate"/>
            </w:r>
            <w:r w:rsidR="002B0BF9">
              <w:rPr>
                <w:noProof/>
                <w:webHidden/>
              </w:rPr>
              <w:t>43</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4" w:history="1">
            <w:r w:rsidR="00CF296C" w:rsidRPr="009767B3">
              <w:rPr>
                <w:rStyle w:val="-"/>
                <w:rFonts w:cs="Times New Roman"/>
                <w:noProof/>
              </w:rPr>
              <w:t>4.2.1  Βλάβες στον εσωτερικό και εξωτερικό δακτύλιο</w:t>
            </w:r>
            <w:r w:rsidR="00CF296C">
              <w:rPr>
                <w:noProof/>
                <w:webHidden/>
              </w:rPr>
              <w:tab/>
            </w:r>
            <w:r>
              <w:rPr>
                <w:noProof/>
                <w:webHidden/>
              </w:rPr>
              <w:fldChar w:fldCharType="begin"/>
            </w:r>
            <w:r w:rsidR="00CF296C">
              <w:rPr>
                <w:noProof/>
                <w:webHidden/>
              </w:rPr>
              <w:instrText xml:space="preserve"> PAGEREF _Toc525812744 \h </w:instrText>
            </w:r>
            <w:r>
              <w:rPr>
                <w:noProof/>
                <w:webHidden/>
              </w:rPr>
            </w:r>
            <w:r>
              <w:rPr>
                <w:noProof/>
                <w:webHidden/>
              </w:rPr>
              <w:fldChar w:fldCharType="separate"/>
            </w:r>
            <w:r w:rsidR="002B0BF9">
              <w:rPr>
                <w:noProof/>
                <w:webHidden/>
              </w:rPr>
              <w:t>45</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5" w:history="1">
            <w:r w:rsidR="00CF296C" w:rsidRPr="009767B3">
              <w:rPr>
                <w:rStyle w:val="-"/>
                <w:rFonts w:cs="Times New Roman"/>
                <w:noProof/>
              </w:rPr>
              <w:t>4.2.2  Βλάβες στις σφαίρες του εδράνου κύλισης</w:t>
            </w:r>
            <w:r w:rsidR="00CF296C">
              <w:rPr>
                <w:noProof/>
                <w:webHidden/>
              </w:rPr>
              <w:tab/>
            </w:r>
            <w:r>
              <w:rPr>
                <w:noProof/>
                <w:webHidden/>
              </w:rPr>
              <w:fldChar w:fldCharType="begin"/>
            </w:r>
            <w:r w:rsidR="00CF296C">
              <w:rPr>
                <w:noProof/>
                <w:webHidden/>
              </w:rPr>
              <w:instrText xml:space="preserve"> PAGEREF _Toc525812745 \h </w:instrText>
            </w:r>
            <w:r>
              <w:rPr>
                <w:noProof/>
                <w:webHidden/>
              </w:rPr>
            </w:r>
            <w:r>
              <w:rPr>
                <w:noProof/>
                <w:webHidden/>
              </w:rPr>
              <w:fldChar w:fldCharType="separate"/>
            </w:r>
            <w:r w:rsidR="002B0BF9">
              <w:rPr>
                <w:noProof/>
                <w:webHidden/>
              </w:rPr>
              <w:t>46</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46" w:history="1">
            <w:r w:rsidR="00CF296C" w:rsidRPr="009767B3">
              <w:rPr>
                <w:rStyle w:val="-"/>
                <w:noProof/>
              </w:rPr>
              <w:t>4.3  Ταλαντώσεις σε δρομείς και άξονες</w:t>
            </w:r>
            <w:r w:rsidR="00CF296C">
              <w:rPr>
                <w:noProof/>
                <w:webHidden/>
              </w:rPr>
              <w:tab/>
            </w:r>
            <w:r>
              <w:rPr>
                <w:noProof/>
                <w:webHidden/>
              </w:rPr>
              <w:fldChar w:fldCharType="begin"/>
            </w:r>
            <w:r w:rsidR="00CF296C">
              <w:rPr>
                <w:noProof/>
                <w:webHidden/>
              </w:rPr>
              <w:instrText xml:space="preserve"> PAGEREF _Toc525812746 \h </w:instrText>
            </w:r>
            <w:r>
              <w:rPr>
                <w:noProof/>
                <w:webHidden/>
              </w:rPr>
            </w:r>
            <w:r>
              <w:rPr>
                <w:noProof/>
                <w:webHidden/>
              </w:rPr>
              <w:fldChar w:fldCharType="separate"/>
            </w:r>
            <w:r w:rsidR="002B0BF9">
              <w:rPr>
                <w:noProof/>
                <w:webHidden/>
              </w:rPr>
              <w:t>47</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7" w:history="1">
            <w:r w:rsidR="00CF296C" w:rsidRPr="009767B3">
              <w:rPr>
                <w:rStyle w:val="-"/>
                <w:rFonts w:cs="Times New Roman"/>
                <w:noProof/>
              </w:rPr>
              <w:t>4.3.1  Κακή ζυγοστάθμιση</w:t>
            </w:r>
            <w:r w:rsidR="00CF296C">
              <w:rPr>
                <w:noProof/>
                <w:webHidden/>
              </w:rPr>
              <w:tab/>
            </w:r>
            <w:r>
              <w:rPr>
                <w:noProof/>
                <w:webHidden/>
              </w:rPr>
              <w:fldChar w:fldCharType="begin"/>
            </w:r>
            <w:r w:rsidR="00CF296C">
              <w:rPr>
                <w:noProof/>
                <w:webHidden/>
              </w:rPr>
              <w:instrText xml:space="preserve"> PAGEREF _Toc525812747 \h </w:instrText>
            </w:r>
            <w:r>
              <w:rPr>
                <w:noProof/>
                <w:webHidden/>
              </w:rPr>
            </w:r>
            <w:r>
              <w:rPr>
                <w:noProof/>
                <w:webHidden/>
              </w:rPr>
              <w:fldChar w:fldCharType="separate"/>
            </w:r>
            <w:r w:rsidR="002B0BF9">
              <w:rPr>
                <w:noProof/>
                <w:webHidden/>
              </w:rPr>
              <w:t>48</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8" w:history="1">
            <w:r w:rsidR="00CF296C" w:rsidRPr="009767B3">
              <w:rPr>
                <w:rStyle w:val="-"/>
                <w:rFonts w:cs="Times New Roman"/>
                <w:noProof/>
              </w:rPr>
              <w:t>4.3.2  Κακή ευθυγράμμιση</w:t>
            </w:r>
            <w:r w:rsidR="00CF296C">
              <w:rPr>
                <w:noProof/>
                <w:webHidden/>
              </w:rPr>
              <w:tab/>
            </w:r>
            <w:r>
              <w:rPr>
                <w:noProof/>
                <w:webHidden/>
              </w:rPr>
              <w:fldChar w:fldCharType="begin"/>
            </w:r>
            <w:r w:rsidR="00CF296C">
              <w:rPr>
                <w:noProof/>
                <w:webHidden/>
              </w:rPr>
              <w:instrText xml:space="preserve"> PAGEREF _Toc525812748 \h </w:instrText>
            </w:r>
            <w:r>
              <w:rPr>
                <w:noProof/>
                <w:webHidden/>
              </w:rPr>
            </w:r>
            <w:r>
              <w:rPr>
                <w:noProof/>
                <w:webHidden/>
              </w:rPr>
              <w:fldChar w:fldCharType="separate"/>
            </w:r>
            <w:r w:rsidR="002B0BF9">
              <w:rPr>
                <w:noProof/>
                <w:webHidden/>
              </w:rPr>
              <w:t>49</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49" w:history="1">
            <w:r w:rsidR="00CF296C" w:rsidRPr="009767B3">
              <w:rPr>
                <w:rStyle w:val="-"/>
                <w:rFonts w:cs="Times New Roman"/>
                <w:noProof/>
              </w:rPr>
              <w:t>4.3.3  Λυγισμός άξονα</w:t>
            </w:r>
            <w:r w:rsidR="00CF296C">
              <w:rPr>
                <w:noProof/>
                <w:webHidden/>
              </w:rPr>
              <w:tab/>
            </w:r>
            <w:r>
              <w:rPr>
                <w:noProof/>
                <w:webHidden/>
              </w:rPr>
              <w:fldChar w:fldCharType="begin"/>
            </w:r>
            <w:r w:rsidR="00CF296C">
              <w:rPr>
                <w:noProof/>
                <w:webHidden/>
              </w:rPr>
              <w:instrText xml:space="preserve"> PAGEREF _Toc525812749 \h </w:instrText>
            </w:r>
            <w:r>
              <w:rPr>
                <w:noProof/>
                <w:webHidden/>
              </w:rPr>
            </w:r>
            <w:r>
              <w:rPr>
                <w:noProof/>
                <w:webHidden/>
              </w:rPr>
              <w:fldChar w:fldCharType="separate"/>
            </w:r>
            <w:r w:rsidR="002B0BF9">
              <w:rPr>
                <w:noProof/>
                <w:webHidden/>
              </w:rPr>
              <w:t>51</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50" w:history="1">
            <w:r w:rsidR="00CF296C" w:rsidRPr="009767B3">
              <w:rPr>
                <w:rStyle w:val="-"/>
                <w:rFonts w:cs="Times New Roman"/>
                <w:noProof/>
              </w:rPr>
              <w:t>4.3.4  Ραγισμένος άξονας</w:t>
            </w:r>
            <w:r w:rsidR="00CF296C">
              <w:rPr>
                <w:noProof/>
                <w:webHidden/>
              </w:rPr>
              <w:tab/>
            </w:r>
            <w:r>
              <w:rPr>
                <w:noProof/>
                <w:webHidden/>
              </w:rPr>
              <w:fldChar w:fldCharType="begin"/>
            </w:r>
            <w:r w:rsidR="00CF296C">
              <w:rPr>
                <w:noProof/>
                <w:webHidden/>
              </w:rPr>
              <w:instrText xml:space="preserve"> PAGEREF _Toc525812750 \h </w:instrText>
            </w:r>
            <w:r>
              <w:rPr>
                <w:noProof/>
                <w:webHidden/>
              </w:rPr>
            </w:r>
            <w:r>
              <w:rPr>
                <w:noProof/>
                <w:webHidden/>
              </w:rPr>
              <w:fldChar w:fldCharType="separate"/>
            </w:r>
            <w:r w:rsidR="002B0BF9">
              <w:rPr>
                <w:noProof/>
                <w:webHidden/>
              </w:rPr>
              <w:t>51</w:t>
            </w:r>
            <w:r>
              <w:rPr>
                <w:noProof/>
                <w:webHidden/>
              </w:rPr>
              <w:fldChar w:fldCharType="end"/>
            </w:r>
          </w:hyperlink>
        </w:p>
        <w:p w:rsidR="00CF296C" w:rsidRDefault="003541DE" w:rsidP="00CF296C">
          <w:pPr>
            <w:pStyle w:val="30"/>
            <w:tabs>
              <w:tab w:val="right" w:leader="dot" w:pos="8296"/>
            </w:tabs>
            <w:rPr>
              <w:rFonts w:asciiTheme="minorHAnsi" w:eastAsiaTheme="minorEastAsia" w:hAnsiTheme="minorHAnsi"/>
              <w:noProof/>
              <w:sz w:val="22"/>
              <w:lang w:eastAsia="el-GR"/>
            </w:rPr>
          </w:pPr>
          <w:hyperlink w:anchor="_Toc525812751" w:history="1">
            <w:r w:rsidR="00CF296C" w:rsidRPr="009767B3">
              <w:rPr>
                <w:rStyle w:val="-"/>
                <w:rFonts w:cs="Times New Roman"/>
                <w:noProof/>
              </w:rPr>
              <w:t>4.3.5  Χαλαρότητα άξονα</w:t>
            </w:r>
            <w:r w:rsidR="00CF296C">
              <w:rPr>
                <w:noProof/>
                <w:webHidden/>
              </w:rPr>
              <w:tab/>
            </w:r>
            <w:r>
              <w:rPr>
                <w:noProof/>
                <w:webHidden/>
              </w:rPr>
              <w:fldChar w:fldCharType="begin"/>
            </w:r>
            <w:r w:rsidR="00CF296C">
              <w:rPr>
                <w:noProof/>
                <w:webHidden/>
              </w:rPr>
              <w:instrText xml:space="preserve"> PAGEREF _Toc525812751 \h </w:instrText>
            </w:r>
            <w:r>
              <w:rPr>
                <w:noProof/>
                <w:webHidden/>
              </w:rPr>
            </w:r>
            <w:r>
              <w:rPr>
                <w:noProof/>
                <w:webHidden/>
              </w:rPr>
              <w:fldChar w:fldCharType="separate"/>
            </w:r>
            <w:r w:rsidR="002B0BF9">
              <w:rPr>
                <w:noProof/>
                <w:webHidden/>
              </w:rPr>
              <w:t>53</w:t>
            </w:r>
            <w:r>
              <w:rPr>
                <w:noProof/>
                <w:webHidden/>
              </w:rPr>
              <w:fldChar w:fldCharType="end"/>
            </w:r>
          </w:hyperlink>
        </w:p>
        <w:p w:rsidR="00CF296C" w:rsidRDefault="003541DE" w:rsidP="00CF296C">
          <w:pPr>
            <w:pStyle w:val="10"/>
            <w:rPr>
              <w:rFonts w:asciiTheme="minorHAnsi" w:hAnsiTheme="minorHAnsi" w:cstheme="minorBidi"/>
              <w:sz w:val="22"/>
              <w:szCs w:val="22"/>
            </w:rPr>
          </w:pPr>
          <w:hyperlink w:anchor="_Toc525812752" w:history="1">
            <w:r w:rsidR="00CF296C" w:rsidRPr="009767B3">
              <w:rPr>
                <w:rStyle w:val="-"/>
              </w:rPr>
              <w:t>Κεφάλαιο 5ο - Συμπεράσματα</w:t>
            </w:r>
            <w:r w:rsidR="00CF296C">
              <w:rPr>
                <w:webHidden/>
              </w:rPr>
              <w:tab/>
            </w:r>
            <w:r>
              <w:rPr>
                <w:webHidden/>
              </w:rPr>
              <w:fldChar w:fldCharType="begin"/>
            </w:r>
            <w:r w:rsidR="00CF296C">
              <w:rPr>
                <w:webHidden/>
              </w:rPr>
              <w:instrText xml:space="preserve"> PAGEREF _Toc525812752 \h </w:instrText>
            </w:r>
            <w:r>
              <w:rPr>
                <w:webHidden/>
              </w:rPr>
            </w:r>
            <w:r>
              <w:rPr>
                <w:webHidden/>
              </w:rPr>
              <w:fldChar w:fldCharType="separate"/>
            </w:r>
            <w:r w:rsidR="002B0BF9">
              <w:rPr>
                <w:webHidden/>
              </w:rPr>
              <w:t>55</w:t>
            </w:r>
            <w:r>
              <w:rPr>
                <w:webHidden/>
              </w:rPr>
              <w:fldChar w:fldCharType="end"/>
            </w:r>
          </w:hyperlink>
        </w:p>
        <w:p w:rsidR="00CF296C" w:rsidRDefault="003541DE" w:rsidP="00CF296C">
          <w:pPr>
            <w:pStyle w:val="10"/>
            <w:rPr>
              <w:rFonts w:asciiTheme="minorHAnsi" w:hAnsiTheme="minorHAnsi" w:cstheme="minorBidi"/>
              <w:sz w:val="22"/>
              <w:szCs w:val="22"/>
            </w:rPr>
          </w:pPr>
          <w:hyperlink w:anchor="_Toc525812753" w:history="1">
            <w:r w:rsidR="00CF296C" w:rsidRPr="009767B3">
              <w:rPr>
                <w:rStyle w:val="-"/>
              </w:rPr>
              <w:t>Βιβλιογραφία</w:t>
            </w:r>
            <w:r w:rsidR="00CF296C">
              <w:rPr>
                <w:webHidden/>
              </w:rPr>
              <w:tab/>
            </w:r>
            <w:r>
              <w:rPr>
                <w:webHidden/>
              </w:rPr>
              <w:fldChar w:fldCharType="begin"/>
            </w:r>
            <w:r w:rsidR="00CF296C">
              <w:rPr>
                <w:webHidden/>
              </w:rPr>
              <w:instrText xml:space="preserve"> PAGEREF _Toc525812753 \h </w:instrText>
            </w:r>
            <w:r>
              <w:rPr>
                <w:webHidden/>
              </w:rPr>
            </w:r>
            <w:r>
              <w:rPr>
                <w:webHidden/>
              </w:rPr>
              <w:fldChar w:fldCharType="separate"/>
            </w:r>
            <w:r w:rsidR="002B0BF9">
              <w:rPr>
                <w:webHidden/>
              </w:rPr>
              <w:t>57</w:t>
            </w:r>
            <w:r>
              <w:rPr>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54" w:history="1">
            <w:r w:rsidR="00CF296C" w:rsidRPr="009767B3">
              <w:rPr>
                <w:rStyle w:val="-"/>
                <w:noProof/>
              </w:rPr>
              <w:t>Ελληνική Βιβλιογραφία</w:t>
            </w:r>
            <w:r w:rsidR="00CF296C">
              <w:rPr>
                <w:noProof/>
                <w:webHidden/>
              </w:rPr>
              <w:tab/>
            </w:r>
            <w:r>
              <w:rPr>
                <w:noProof/>
                <w:webHidden/>
              </w:rPr>
              <w:fldChar w:fldCharType="begin"/>
            </w:r>
            <w:r w:rsidR="00CF296C">
              <w:rPr>
                <w:noProof/>
                <w:webHidden/>
              </w:rPr>
              <w:instrText xml:space="preserve"> PAGEREF _Toc525812754 \h </w:instrText>
            </w:r>
            <w:r>
              <w:rPr>
                <w:noProof/>
                <w:webHidden/>
              </w:rPr>
            </w:r>
            <w:r>
              <w:rPr>
                <w:noProof/>
                <w:webHidden/>
              </w:rPr>
              <w:fldChar w:fldCharType="separate"/>
            </w:r>
            <w:r w:rsidR="002B0BF9">
              <w:rPr>
                <w:noProof/>
                <w:webHidden/>
              </w:rPr>
              <w:t>57</w:t>
            </w:r>
            <w:r>
              <w:rPr>
                <w:noProof/>
                <w:webHidden/>
              </w:rPr>
              <w:fldChar w:fldCharType="end"/>
            </w:r>
          </w:hyperlink>
        </w:p>
        <w:p w:rsidR="00CF296C" w:rsidRDefault="003541DE" w:rsidP="00CF296C">
          <w:pPr>
            <w:pStyle w:val="20"/>
            <w:tabs>
              <w:tab w:val="right" w:leader="dot" w:pos="8296"/>
            </w:tabs>
            <w:rPr>
              <w:rFonts w:asciiTheme="minorHAnsi" w:eastAsiaTheme="minorEastAsia" w:hAnsiTheme="minorHAnsi"/>
              <w:noProof/>
              <w:sz w:val="22"/>
              <w:lang w:eastAsia="el-GR"/>
            </w:rPr>
          </w:pPr>
          <w:hyperlink w:anchor="_Toc525812755" w:history="1">
            <w:r w:rsidR="00CF296C" w:rsidRPr="009767B3">
              <w:rPr>
                <w:rStyle w:val="-"/>
                <w:noProof/>
              </w:rPr>
              <w:t>Ξενόγλωσση</w:t>
            </w:r>
            <w:r w:rsidR="00CF296C" w:rsidRPr="009767B3">
              <w:rPr>
                <w:rStyle w:val="-"/>
                <w:noProof/>
                <w:lang w:val="en-US"/>
              </w:rPr>
              <w:t xml:space="preserve"> </w:t>
            </w:r>
            <w:r w:rsidR="00CF296C" w:rsidRPr="009767B3">
              <w:rPr>
                <w:rStyle w:val="-"/>
                <w:noProof/>
              </w:rPr>
              <w:t>Βιβλιογραφία</w:t>
            </w:r>
            <w:r w:rsidR="00CF296C">
              <w:rPr>
                <w:noProof/>
                <w:webHidden/>
              </w:rPr>
              <w:tab/>
            </w:r>
            <w:r>
              <w:rPr>
                <w:noProof/>
                <w:webHidden/>
              </w:rPr>
              <w:fldChar w:fldCharType="begin"/>
            </w:r>
            <w:r w:rsidR="00CF296C">
              <w:rPr>
                <w:noProof/>
                <w:webHidden/>
              </w:rPr>
              <w:instrText xml:space="preserve"> PAGEREF _Toc525812755 \h </w:instrText>
            </w:r>
            <w:r>
              <w:rPr>
                <w:noProof/>
                <w:webHidden/>
              </w:rPr>
            </w:r>
            <w:r>
              <w:rPr>
                <w:noProof/>
                <w:webHidden/>
              </w:rPr>
              <w:fldChar w:fldCharType="separate"/>
            </w:r>
            <w:r w:rsidR="002B0BF9">
              <w:rPr>
                <w:noProof/>
                <w:webHidden/>
              </w:rPr>
              <w:t>58</w:t>
            </w:r>
            <w:r>
              <w:rPr>
                <w:noProof/>
                <w:webHidden/>
              </w:rPr>
              <w:fldChar w:fldCharType="end"/>
            </w:r>
          </w:hyperlink>
        </w:p>
        <w:p w:rsidR="00CF296C" w:rsidRDefault="003541DE" w:rsidP="00CF296C">
          <w:r>
            <w:fldChar w:fldCharType="end"/>
          </w:r>
        </w:p>
      </w:sdtContent>
    </w:sdt>
    <w:p w:rsidR="00CF296C" w:rsidRPr="008924DD" w:rsidRDefault="00CF296C" w:rsidP="00CF296C"/>
    <w:p w:rsidR="00CF296C" w:rsidRDefault="00CF296C" w:rsidP="00CF296C"/>
    <w:p w:rsidR="00CF296C" w:rsidRDefault="00CF296C" w:rsidP="00CF296C"/>
    <w:p w:rsidR="00CF296C" w:rsidRPr="00852405" w:rsidRDefault="00CF296C" w:rsidP="00CF296C"/>
    <w:p w:rsidR="00CF296C" w:rsidRDefault="00CF296C" w:rsidP="00CF296C">
      <w:pPr>
        <w:rPr>
          <w:sz w:val="28"/>
          <w:szCs w:val="28"/>
        </w:rPr>
      </w:pPr>
    </w:p>
    <w:p w:rsidR="00CF296C" w:rsidRPr="00A671CD" w:rsidRDefault="00CF296C" w:rsidP="00CF296C">
      <w:pPr>
        <w:rPr>
          <w:sz w:val="28"/>
          <w:szCs w:val="28"/>
        </w:rPr>
      </w:pPr>
    </w:p>
    <w:p w:rsidR="00CF296C" w:rsidRDefault="00CF296C" w:rsidP="00CF296C">
      <w:pPr>
        <w:pStyle w:val="1"/>
        <w:jc w:val="center"/>
      </w:pPr>
      <w:bookmarkStart w:id="18" w:name="_Toc525812702"/>
      <w:r>
        <w:t>Ευρετήριο εικόνων</w:t>
      </w:r>
      <w:bookmarkEnd w:id="18"/>
    </w:p>
    <w:p w:rsidR="00CF296C" w:rsidRDefault="00CF296C" w:rsidP="00CF296C"/>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r>
        <w:fldChar w:fldCharType="begin"/>
      </w:r>
      <w:r w:rsidR="00CF296C">
        <w:instrText xml:space="preserve"> TOC \h \z \c "Εικόνα" </w:instrText>
      </w:r>
      <w:r>
        <w:fldChar w:fldCharType="separate"/>
      </w:r>
      <w:hyperlink w:anchor="_Toc525812756" w:history="1">
        <w:r w:rsidR="00CF296C" w:rsidRPr="006E26C6">
          <w:rPr>
            <w:rStyle w:val="-"/>
            <w:noProof/>
          </w:rPr>
          <w:t>Εικόνα 1: Κίνηση της μάζας σε σχέση με το χρόνο.</w:t>
        </w:r>
        <w:r w:rsidR="00CF296C">
          <w:rPr>
            <w:noProof/>
            <w:webHidden/>
          </w:rPr>
          <w:tab/>
        </w:r>
        <w:r>
          <w:rPr>
            <w:noProof/>
            <w:webHidden/>
          </w:rPr>
          <w:fldChar w:fldCharType="begin"/>
        </w:r>
        <w:r w:rsidR="00CF296C">
          <w:rPr>
            <w:noProof/>
            <w:webHidden/>
          </w:rPr>
          <w:instrText xml:space="preserve"> PAGEREF _Toc525812756 \h </w:instrText>
        </w:r>
        <w:r>
          <w:rPr>
            <w:noProof/>
            <w:webHidden/>
          </w:rPr>
        </w:r>
        <w:r>
          <w:rPr>
            <w:noProof/>
            <w:webHidden/>
          </w:rPr>
          <w:fldChar w:fldCharType="separate"/>
        </w:r>
        <w:r w:rsidR="002B0BF9">
          <w:rPr>
            <w:noProof/>
            <w:webHidden/>
          </w:rPr>
          <w:t>9</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57" w:history="1">
        <w:r w:rsidR="00CF296C" w:rsidRPr="006E26C6">
          <w:rPr>
            <w:rStyle w:val="-"/>
            <w:noProof/>
          </w:rPr>
          <w:t>Εικόνα 2: Σύγκριση διαφορετικών κυμάτων ταλάντωσης.</w:t>
        </w:r>
        <w:r w:rsidR="00CF296C">
          <w:rPr>
            <w:noProof/>
            <w:webHidden/>
          </w:rPr>
          <w:tab/>
        </w:r>
        <w:r>
          <w:rPr>
            <w:noProof/>
            <w:webHidden/>
          </w:rPr>
          <w:fldChar w:fldCharType="begin"/>
        </w:r>
        <w:r w:rsidR="00CF296C">
          <w:rPr>
            <w:noProof/>
            <w:webHidden/>
          </w:rPr>
          <w:instrText xml:space="preserve"> PAGEREF _Toc525812757 \h </w:instrText>
        </w:r>
        <w:r>
          <w:rPr>
            <w:noProof/>
            <w:webHidden/>
          </w:rPr>
        </w:r>
        <w:r>
          <w:rPr>
            <w:noProof/>
            <w:webHidden/>
          </w:rPr>
          <w:fldChar w:fldCharType="separate"/>
        </w:r>
        <w:r w:rsidR="002B0BF9">
          <w:rPr>
            <w:noProof/>
            <w:webHidden/>
          </w:rPr>
          <w:t>13</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58" w:history="1">
        <w:r w:rsidR="00CF296C" w:rsidRPr="006E26C6">
          <w:rPr>
            <w:rStyle w:val="-"/>
            <w:noProof/>
          </w:rPr>
          <w:t>Εικόνα 3: Κυματομορφή της ταλάντωσης.</w:t>
        </w:r>
        <w:r w:rsidR="00CF296C">
          <w:rPr>
            <w:noProof/>
            <w:webHidden/>
          </w:rPr>
          <w:tab/>
        </w:r>
        <w:r>
          <w:rPr>
            <w:noProof/>
            <w:webHidden/>
          </w:rPr>
          <w:fldChar w:fldCharType="begin"/>
        </w:r>
        <w:r w:rsidR="00CF296C">
          <w:rPr>
            <w:noProof/>
            <w:webHidden/>
          </w:rPr>
          <w:instrText xml:space="preserve"> PAGEREF _Toc525812758 \h </w:instrText>
        </w:r>
        <w:r>
          <w:rPr>
            <w:noProof/>
            <w:webHidden/>
          </w:rPr>
        </w:r>
        <w:r>
          <w:rPr>
            <w:noProof/>
            <w:webHidden/>
          </w:rPr>
          <w:fldChar w:fldCharType="separate"/>
        </w:r>
        <w:r w:rsidR="002B0BF9">
          <w:rPr>
            <w:noProof/>
            <w:webHidden/>
          </w:rPr>
          <w:t>14</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59" w:history="1">
        <w:r w:rsidR="00CF296C" w:rsidRPr="006E26C6">
          <w:rPr>
            <w:rStyle w:val="-"/>
            <w:noProof/>
          </w:rPr>
          <w:t>Εικόνα 4:  Κυματομορφές ταλάντωσης.</w:t>
        </w:r>
        <w:r w:rsidR="00CF296C">
          <w:rPr>
            <w:noProof/>
            <w:webHidden/>
          </w:rPr>
          <w:tab/>
        </w:r>
        <w:r>
          <w:rPr>
            <w:noProof/>
            <w:webHidden/>
          </w:rPr>
          <w:fldChar w:fldCharType="begin"/>
        </w:r>
        <w:r w:rsidR="00CF296C">
          <w:rPr>
            <w:noProof/>
            <w:webHidden/>
          </w:rPr>
          <w:instrText xml:space="preserve"> PAGEREF _Toc525812759 \h </w:instrText>
        </w:r>
        <w:r>
          <w:rPr>
            <w:noProof/>
            <w:webHidden/>
          </w:rPr>
        </w:r>
        <w:r>
          <w:rPr>
            <w:noProof/>
            <w:webHidden/>
          </w:rPr>
          <w:fldChar w:fldCharType="separate"/>
        </w:r>
        <w:r w:rsidR="002B0BF9">
          <w:rPr>
            <w:noProof/>
            <w:webHidden/>
          </w:rPr>
          <w:t>15</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0" w:history="1">
        <w:r w:rsidR="00CF296C" w:rsidRPr="006E26C6">
          <w:rPr>
            <w:rStyle w:val="-"/>
            <w:noProof/>
          </w:rPr>
          <w:t>Εικόνα 5: 1</w:t>
        </w:r>
        <w:r w:rsidR="00CF296C" w:rsidRPr="006E26C6">
          <w:rPr>
            <w:rStyle w:val="-"/>
            <w:noProof/>
            <w:vertAlign w:val="superscript"/>
          </w:rPr>
          <w:t>η</w:t>
        </w:r>
        <w:r w:rsidR="00CF296C" w:rsidRPr="006E26C6">
          <w:rPr>
            <w:rStyle w:val="-"/>
            <w:noProof/>
          </w:rPr>
          <w:t xml:space="preserve"> και 2</w:t>
        </w:r>
        <w:r w:rsidR="00CF296C" w:rsidRPr="006E26C6">
          <w:rPr>
            <w:rStyle w:val="-"/>
            <w:noProof/>
            <w:vertAlign w:val="superscript"/>
          </w:rPr>
          <w:t>η</w:t>
        </w:r>
        <w:r w:rsidR="00CF296C" w:rsidRPr="006E26C6">
          <w:rPr>
            <w:rStyle w:val="-"/>
            <w:noProof/>
          </w:rPr>
          <w:t xml:space="preserve"> ιδιομορφή μιας δοκού</w:t>
        </w:r>
        <w:r w:rsidR="00CF296C">
          <w:rPr>
            <w:noProof/>
            <w:webHidden/>
          </w:rPr>
          <w:tab/>
        </w:r>
        <w:r>
          <w:rPr>
            <w:noProof/>
            <w:webHidden/>
          </w:rPr>
          <w:fldChar w:fldCharType="begin"/>
        </w:r>
        <w:r w:rsidR="00CF296C">
          <w:rPr>
            <w:noProof/>
            <w:webHidden/>
          </w:rPr>
          <w:instrText xml:space="preserve"> PAGEREF _Toc525812760 \h </w:instrText>
        </w:r>
        <w:r>
          <w:rPr>
            <w:noProof/>
            <w:webHidden/>
          </w:rPr>
        </w:r>
        <w:r>
          <w:rPr>
            <w:noProof/>
            <w:webHidden/>
          </w:rPr>
          <w:fldChar w:fldCharType="separate"/>
        </w:r>
        <w:r w:rsidR="002B0BF9">
          <w:rPr>
            <w:noProof/>
            <w:webHidden/>
          </w:rPr>
          <w:t>20</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1" w:history="1">
        <w:r w:rsidR="00CF296C" w:rsidRPr="006E26C6">
          <w:rPr>
            <w:rStyle w:val="-"/>
            <w:noProof/>
          </w:rPr>
          <w:t>Εικόνα 6: Η γέφυρα Jindo στην Νότια Κορέα</w:t>
        </w:r>
        <w:r w:rsidR="00CF296C">
          <w:rPr>
            <w:noProof/>
            <w:webHidden/>
          </w:rPr>
          <w:tab/>
        </w:r>
        <w:r>
          <w:rPr>
            <w:noProof/>
            <w:webHidden/>
          </w:rPr>
          <w:fldChar w:fldCharType="begin"/>
        </w:r>
        <w:r w:rsidR="00CF296C">
          <w:rPr>
            <w:noProof/>
            <w:webHidden/>
          </w:rPr>
          <w:instrText xml:space="preserve"> PAGEREF _Toc525812761 \h </w:instrText>
        </w:r>
        <w:r>
          <w:rPr>
            <w:noProof/>
            <w:webHidden/>
          </w:rPr>
        </w:r>
        <w:r>
          <w:rPr>
            <w:noProof/>
            <w:webHidden/>
          </w:rPr>
          <w:fldChar w:fldCharType="separate"/>
        </w:r>
        <w:r w:rsidR="002B0BF9">
          <w:rPr>
            <w:noProof/>
            <w:webHidden/>
          </w:rPr>
          <w:t>21</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2" w:history="1">
        <w:r w:rsidR="00CF296C" w:rsidRPr="006E26C6">
          <w:rPr>
            <w:rStyle w:val="-"/>
            <w:noProof/>
          </w:rPr>
          <w:t>Εικόνα 7: . Μηχανισμός δημιουργίας και διάδοσης των κραδασμών.</w:t>
        </w:r>
        <w:r w:rsidR="00CF296C">
          <w:rPr>
            <w:noProof/>
            <w:webHidden/>
          </w:rPr>
          <w:tab/>
        </w:r>
        <w:r>
          <w:rPr>
            <w:noProof/>
            <w:webHidden/>
          </w:rPr>
          <w:fldChar w:fldCharType="begin"/>
        </w:r>
        <w:r w:rsidR="00CF296C">
          <w:rPr>
            <w:noProof/>
            <w:webHidden/>
          </w:rPr>
          <w:instrText xml:space="preserve"> PAGEREF _Toc525812762 \h </w:instrText>
        </w:r>
        <w:r>
          <w:rPr>
            <w:noProof/>
            <w:webHidden/>
          </w:rPr>
        </w:r>
        <w:r>
          <w:rPr>
            <w:noProof/>
            <w:webHidden/>
          </w:rPr>
          <w:fldChar w:fldCharType="separate"/>
        </w:r>
        <w:r w:rsidR="002B0BF9">
          <w:rPr>
            <w:noProof/>
            <w:webHidden/>
          </w:rPr>
          <w:t>27</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3" w:history="1">
        <w:r w:rsidR="00CF296C" w:rsidRPr="006E26C6">
          <w:rPr>
            <w:rStyle w:val="-"/>
            <w:noProof/>
          </w:rPr>
          <w:t>Εικόνα 8:  Σήμα κραδασμών από έδρανο αντλίας πλοίου.</w:t>
        </w:r>
        <w:r w:rsidR="00CF296C">
          <w:rPr>
            <w:noProof/>
            <w:webHidden/>
          </w:rPr>
          <w:tab/>
        </w:r>
        <w:r>
          <w:rPr>
            <w:noProof/>
            <w:webHidden/>
          </w:rPr>
          <w:fldChar w:fldCharType="begin"/>
        </w:r>
        <w:r w:rsidR="00CF296C">
          <w:rPr>
            <w:noProof/>
            <w:webHidden/>
          </w:rPr>
          <w:instrText xml:space="preserve"> PAGEREF _Toc525812763 \h </w:instrText>
        </w:r>
        <w:r>
          <w:rPr>
            <w:noProof/>
            <w:webHidden/>
          </w:rPr>
        </w:r>
        <w:r>
          <w:rPr>
            <w:noProof/>
            <w:webHidden/>
          </w:rPr>
          <w:fldChar w:fldCharType="separate"/>
        </w:r>
        <w:r w:rsidR="002B0BF9">
          <w:rPr>
            <w:noProof/>
            <w:webHidden/>
          </w:rPr>
          <w:t>29</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4" w:history="1">
        <w:r w:rsidR="00CF296C" w:rsidRPr="006E26C6">
          <w:rPr>
            <w:rStyle w:val="-"/>
            <w:noProof/>
          </w:rPr>
          <w:t>Εικόνα 9:  Κυματομορφή του χρόνου.</w:t>
        </w:r>
        <w:r w:rsidR="00CF296C">
          <w:rPr>
            <w:noProof/>
            <w:webHidden/>
          </w:rPr>
          <w:tab/>
        </w:r>
        <w:r>
          <w:rPr>
            <w:noProof/>
            <w:webHidden/>
          </w:rPr>
          <w:fldChar w:fldCharType="begin"/>
        </w:r>
        <w:r w:rsidR="00CF296C">
          <w:rPr>
            <w:noProof/>
            <w:webHidden/>
          </w:rPr>
          <w:instrText xml:space="preserve"> PAGEREF _Toc525812764 \h </w:instrText>
        </w:r>
        <w:r>
          <w:rPr>
            <w:noProof/>
            <w:webHidden/>
          </w:rPr>
        </w:r>
        <w:r>
          <w:rPr>
            <w:noProof/>
            <w:webHidden/>
          </w:rPr>
          <w:fldChar w:fldCharType="separate"/>
        </w:r>
        <w:r w:rsidR="002B0BF9">
          <w:rPr>
            <w:noProof/>
            <w:webHidden/>
          </w:rPr>
          <w:t>33</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5" w:history="1">
        <w:r w:rsidR="00CF296C" w:rsidRPr="006E26C6">
          <w:rPr>
            <w:rStyle w:val="-"/>
            <w:noProof/>
          </w:rPr>
          <w:t>Εικόνα 10:  Κυματομορφή αντλίας με 1 κύκλο το λεπτό.</w:t>
        </w:r>
        <w:r w:rsidR="00CF296C">
          <w:rPr>
            <w:noProof/>
            <w:webHidden/>
          </w:rPr>
          <w:tab/>
        </w:r>
        <w:r>
          <w:rPr>
            <w:noProof/>
            <w:webHidden/>
          </w:rPr>
          <w:fldChar w:fldCharType="begin"/>
        </w:r>
        <w:r w:rsidR="00CF296C">
          <w:rPr>
            <w:noProof/>
            <w:webHidden/>
          </w:rPr>
          <w:instrText xml:space="preserve"> PAGEREF _Toc525812765 \h </w:instrText>
        </w:r>
        <w:r>
          <w:rPr>
            <w:noProof/>
            <w:webHidden/>
          </w:rPr>
        </w:r>
        <w:r>
          <w:rPr>
            <w:noProof/>
            <w:webHidden/>
          </w:rPr>
          <w:fldChar w:fldCharType="separate"/>
        </w:r>
        <w:r w:rsidR="002B0BF9">
          <w:rPr>
            <w:noProof/>
            <w:webHidden/>
          </w:rPr>
          <w:t>34</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6" w:history="1">
        <w:r w:rsidR="00CF296C" w:rsidRPr="006E26C6">
          <w:rPr>
            <w:rStyle w:val="-"/>
            <w:noProof/>
          </w:rPr>
          <w:t>Εικόνα 11: . Ενδεικτικό διάγραμμα συχνότητας/επιτάχυνσης για οδοντωτό τροχό με φθορά.</w:t>
        </w:r>
        <w:r w:rsidR="00CF296C">
          <w:rPr>
            <w:noProof/>
            <w:webHidden/>
          </w:rPr>
          <w:tab/>
        </w:r>
        <w:r>
          <w:rPr>
            <w:noProof/>
            <w:webHidden/>
          </w:rPr>
          <w:fldChar w:fldCharType="begin"/>
        </w:r>
        <w:r w:rsidR="00CF296C">
          <w:rPr>
            <w:noProof/>
            <w:webHidden/>
          </w:rPr>
          <w:instrText xml:space="preserve"> PAGEREF _Toc525812766 \h </w:instrText>
        </w:r>
        <w:r>
          <w:rPr>
            <w:noProof/>
            <w:webHidden/>
          </w:rPr>
        </w:r>
        <w:r>
          <w:rPr>
            <w:noProof/>
            <w:webHidden/>
          </w:rPr>
          <w:fldChar w:fldCharType="separate"/>
        </w:r>
        <w:r w:rsidR="002B0BF9">
          <w:rPr>
            <w:noProof/>
            <w:webHidden/>
          </w:rPr>
          <w:t>40</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7" w:history="1">
        <w:r w:rsidR="00CF296C" w:rsidRPr="006E26C6">
          <w:rPr>
            <w:rStyle w:val="-"/>
            <w:noProof/>
          </w:rPr>
          <w:t>Εικόνα 12:  Φαγωμένο δόντι (α) και σπασμένο δόντι (β) οδοντωτού τροχού.</w:t>
        </w:r>
        <w:r w:rsidR="00CF296C">
          <w:rPr>
            <w:noProof/>
            <w:webHidden/>
          </w:rPr>
          <w:tab/>
        </w:r>
        <w:r>
          <w:rPr>
            <w:noProof/>
            <w:webHidden/>
          </w:rPr>
          <w:fldChar w:fldCharType="begin"/>
        </w:r>
        <w:r w:rsidR="00CF296C">
          <w:rPr>
            <w:noProof/>
            <w:webHidden/>
          </w:rPr>
          <w:instrText xml:space="preserve"> PAGEREF _Toc525812767 \h </w:instrText>
        </w:r>
        <w:r>
          <w:rPr>
            <w:noProof/>
            <w:webHidden/>
          </w:rPr>
        </w:r>
        <w:r>
          <w:rPr>
            <w:noProof/>
            <w:webHidden/>
          </w:rPr>
          <w:fldChar w:fldCharType="separate"/>
        </w:r>
        <w:r w:rsidR="002B0BF9">
          <w:rPr>
            <w:noProof/>
            <w:webHidden/>
          </w:rPr>
          <w:t>40</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8" w:history="1">
        <w:r w:rsidR="00CF296C" w:rsidRPr="006E26C6">
          <w:rPr>
            <w:rStyle w:val="-"/>
            <w:noProof/>
          </w:rPr>
          <w:t>Εικόνα 13:  Κυματομορφή που απεικονίζει οδοντωτό τροχό με σπασμένο δόντι.</w:t>
        </w:r>
        <w:r w:rsidR="00CF296C">
          <w:rPr>
            <w:noProof/>
            <w:webHidden/>
          </w:rPr>
          <w:tab/>
        </w:r>
        <w:r>
          <w:rPr>
            <w:noProof/>
            <w:webHidden/>
          </w:rPr>
          <w:fldChar w:fldCharType="begin"/>
        </w:r>
        <w:r w:rsidR="00CF296C">
          <w:rPr>
            <w:noProof/>
            <w:webHidden/>
          </w:rPr>
          <w:instrText xml:space="preserve"> PAGEREF _Toc525812768 \h </w:instrText>
        </w:r>
        <w:r>
          <w:rPr>
            <w:noProof/>
            <w:webHidden/>
          </w:rPr>
        </w:r>
        <w:r>
          <w:rPr>
            <w:noProof/>
            <w:webHidden/>
          </w:rPr>
          <w:fldChar w:fldCharType="separate"/>
        </w:r>
        <w:r w:rsidR="002B0BF9">
          <w:rPr>
            <w:noProof/>
            <w:webHidden/>
          </w:rPr>
          <w:t>41</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69" w:history="1">
        <w:r w:rsidR="00CF296C" w:rsidRPr="006E26C6">
          <w:rPr>
            <w:rStyle w:val="-"/>
            <w:noProof/>
          </w:rPr>
          <w:t>Εικόνα 14:  Ρωγμή σε ρίζα δοντιού που εξαπλώνεται κατά μήκος του δοντιού (α) και προς το δακτύλιο του οδοντωτού τροχού (β).</w:t>
        </w:r>
        <w:r w:rsidR="00CF296C">
          <w:rPr>
            <w:noProof/>
            <w:webHidden/>
          </w:rPr>
          <w:tab/>
        </w:r>
        <w:r>
          <w:rPr>
            <w:noProof/>
            <w:webHidden/>
          </w:rPr>
          <w:fldChar w:fldCharType="begin"/>
        </w:r>
        <w:r w:rsidR="00CF296C">
          <w:rPr>
            <w:noProof/>
            <w:webHidden/>
          </w:rPr>
          <w:instrText xml:space="preserve"> PAGEREF _Toc525812769 \h </w:instrText>
        </w:r>
        <w:r>
          <w:rPr>
            <w:noProof/>
            <w:webHidden/>
          </w:rPr>
        </w:r>
        <w:r>
          <w:rPr>
            <w:noProof/>
            <w:webHidden/>
          </w:rPr>
          <w:fldChar w:fldCharType="separate"/>
        </w:r>
        <w:r w:rsidR="002B0BF9">
          <w:rPr>
            <w:noProof/>
            <w:webHidden/>
          </w:rPr>
          <w:t>42</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0" w:history="1">
        <w:r w:rsidR="00CF296C" w:rsidRPr="006E26C6">
          <w:rPr>
            <w:rStyle w:val="-"/>
            <w:noProof/>
          </w:rPr>
          <w:t>Εικόνα 15: . Διάγραμμα συχνότητας/εύρους για υγιές οδοντωτό τροχό (α) και οδοντωτό τροχό με ρωγμή βάθους 25% του πλάτους της ρίζας (β).</w:t>
        </w:r>
        <w:r w:rsidR="00CF296C">
          <w:rPr>
            <w:noProof/>
            <w:webHidden/>
          </w:rPr>
          <w:tab/>
        </w:r>
        <w:r>
          <w:rPr>
            <w:noProof/>
            <w:webHidden/>
          </w:rPr>
          <w:fldChar w:fldCharType="begin"/>
        </w:r>
        <w:r w:rsidR="00CF296C">
          <w:rPr>
            <w:noProof/>
            <w:webHidden/>
          </w:rPr>
          <w:instrText xml:space="preserve"> PAGEREF _Toc525812770 \h </w:instrText>
        </w:r>
        <w:r>
          <w:rPr>
            <w:noProof/>
            <w:webHidden/>
          </w:rPr>
        </w:r>
        <w:r>
          <w:rPr>
            <w:noProof/>
            <w:webHidden/>
          </w:rPr>
          <w:fldChar w:fldCharType="separate"/>
        </w:r>
        <w:r w:rsidR="002B0BF9">
          <w:rPr>
            <w:noProof/>
            <w:webHidden/>
          </w:rPr>
          <w:t>43</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1" w:history="1">
        <w:r w:rsidR="00CF296C" w:rsidRPr="006E26C6">
          <w:rPr>
            <w:rStyle w:val="-"/>
            <w:noProof/>
          </w:rPr>
          <w:t>Εικόνα 16: . Διάγραμμα συχνότητας εύρους για έδρανο κύλισης με βλάβη στον εσωτερικό δακτύλιο.</w:t>
        </w:r>
        <w:r w:rsidR="00CF296C">
          <w:rPr>
            <w:noProof/>
            <w:webHidden/>
          </w:rPr>
          <w:tab/>
        </w:r>
        <w:r>
          <w:rPr>
            <w:noProof/>
            <w:webHidden/>
          </w:rPr>
          <w:fldChar w:fldCharType="begin"/>
        </w:r>
        <w:r w:rsidR="00CF296C">
          <w:rPr>
            <w:noProof/>
            <w:webHidden/>
          </w:rPr>
          <w:instrText xml:space="preserve"> PAGEREF _Toc525812771 \h </w:instrText>
        </w:r>
        <w:r>
          <w:rPr>
            <w:noProof/>
            <w:webHidden/>
          </w:rPr>
        </w:r>
        <w:r>
          <w:rPr>
            <w:noProof/>
            <w:webHidden/>
          </w:rPr>
          <w:fldChar w:fldCharType="separate"/>
        </w:r>
        <w:r w:rsidR="002B0BF9">
          <w:rPr>
            <w:noProof/>
            <w:webHidden/>
          </w:rPr>
          <w:t>45</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2" w:history="1">
        <w:r w:rsidR="00CF296C" w:rsidRPr="006E26C6">
          <w:rPr>
            <w:rStyle w:val="-"/>
            <w:noProof/>
          </w:rPr>
          <w:t>Εικόνα 17:  Διάγραμμα συχνότητας/εύρους από έδρανο κύλισης με βλάβη στις σφαίρες.</w:t>
        </w:r>
        <w:r w:rsidR="00CF296C">
          <w:rPr>
            <w:noProof/>
            <w:webHidden/>
          </w:rPr>
          <w:tab/>
        </w:r>
        <w:r>
          <w:rPr>
            <w:noProof/>
            <w:webHidden/>
          </w:rPr>
          <w:fldChar w:fldCharType="begin"/>
        </w:r>
        <w:r w:rsidR="00CF296C">
          <w:rPr>
            <w:noProof/>
            <w:webHidden/>
          </w:rPr>
          <w:instrText xml:space="preserve"> PAGEREF _Toc525812772 \h </w:instrText>
        </w:r>
        <w:r>
          <w:rPr>
            <w:noProof/>
            <w:webHidden/>
          </w:rPr>
        </w:r>
        <w:r>
          <w:rPr>
            <w:noProof/>
            <w:webHidden/>
          </w:rPr>
          <w:fldChar w:fldCharType="separate"/>
        </w:r>
        <w:r w:rsidR="002B0BF9">
          <w:rPr>
            <w:noProof/>
            <w:webHidden/>
          </w:rPr>
          <w:t>47</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3" w:history="1">
        <w:r w:rsidR="00CF296C" w:rsidRPr="006E26C6">
          <w:rPr>
            <w:rStyle w:val="-"/>
            <w:noProof/>
          </w:rPr>
          <w:t>Εικόνα 18:  Παράδειγμα κακής ζυγοστάθμισης σε άξονα.</w:t>
        </w:r>
        <w:r w:rsidR="00CF296C">
          <w:rPr>
            <w:noProof/>
            <w:webHidden/>
          </w:rPr>
          <w:tab/>
        </w:r>
        <w:r>
          <w:rPr>
            <w:noProof/>
            <w:webHidden/>
          </w:rPr>
          <w:fldChar w:fldCharType="begin"/>
        </w:r>
        <w:r w:rsidR="00CF296C">
          <w:rPr>
            <w:noProof/>
            <w:webHidden/>
          </w:rPr>
          <w:instrText xml:space="preserve"> PAGEREF _Toc525812773 \h </w:instrText>
        </w:r>
        <w:r>
          <w:rPr>
            <w:noProof/>
            <w:webHidden/>
          </w:rPr>
        </w:r>
        <w:r>
          <w:rPr>
            <w:noProof/>
            <w:webHidden/>
          </w:rPr>
          <w:fldChar w:fldCharType="separate"/>
        </w:r>
        <w:r w:rsidR="002B0BF9">
          <w:rPr>
            <w:noProof/>
            <w:webHidden/>
          </w:rPr>
          <w:t>48</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4" w:history="1">
        <w:r w:rsidR="00CF296C" w:rsidRPr="006E26C6">
          <w:rPr>
            <w:rStyle w:val="-"/>
            <w:noProof/>
          </w:rPr>
          <w:t>Εικόνα 19:  Παρουσία κακής ευθυγράμμισης σε άξονες και κεκλιμένους άξονες.</w:t>
        </w:r>
        <w:r w:rsidR="00CF296C">
          <w:rPr>
            <w:noProof/>
            <w:webHidden/>
          </w:rPr>
          <w:tab/>
        </w:r>
        <w:r>
          <w:rPr>
            <w:noProof/>
            <w:webHidden/>
          </w:rPr>
          <w:fldChar w:fldCharType="begin"/>
        </w:r>
        <w:r w:rsidR="00CF296C">
          <w:rPr>
            <w:noProof/>
            <w:webHidden/>
          </w:rPr>
          <w:instrText xml:space="preserve"> PAGEREF _Toc525812774 \h </w:instrText>
        </w:r>
        <w:r>
          <w:rPr>
            <w:noProof/>
            <w:webHidden/>
          </w:rPr>
        </w:r>
        <w:r>
          <w:rPr>
            <w:noProof/>
            <w:webHidden/>
          </w:rPr>
          <w:fldChar w:fldCharType="separate"/>
        </w:r>
        <w:r w:rsidR="002B0BF9">
          <w:rPr>
            <w:noProof/>
            <w:webHidden/>
          </w:rPr>
          <w:t>50</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5" w:history="1">
        <w:r w:rsidR="00CF296C" w:rsidRPr="006E26C6">
          <w:rPr>
            <w:rStyle w:val="-"/>
            <w:noProof/>
          </w:rPr>
          <w:t>Εικόνα 20:  Μείωση στην κρίσιμη ταχύτητα σε σχέση με το βάθος της ρωγμής για αναπνέουσα ρωγμή (μπλε) και ανοιχτή ρωγμή (ροζ).</w:t>
        </w:r>
        <w:r w:rsidR="00CF296C">
          <w:rPr>
            <w:noProof/>
            <w:webHidden/>
          </w:rPr>
          <w:tab/>
        </w:r>
        <w:r>
          <w:rPr>
            <w:noProof/>
            <w:webHidden/>
          </w:rPr>
          <w:fldChar w:fldCharType="begin"/>
        </w:r>
        <w:r w:rsidR="00CF296C">
          <w:rPr>
            <w:noProof/>
            <w:webHidden/>
          </w:rPr>
          <w:instrText xml:space="preserve"> PAGEREF _Toc525812775 \h </w:instrText>
        </w:r>
        <w:r>
          <w:rPr>
            <w:noProof/>
            <w:webHidden/>
          </w:rPr>
        </w:r>
        <w:r>
          <w:rPr>
            <w:noProof/>
            <w:webHidden/>
          </w:rPr>
          <w:fldChar w:fldCharType="separate"/>
        </w:r>
        <w:r w:rsidR="002B0BF9">
          <w:rPr>
            <w:noProof/>
            <w:webHidden/>
          </w:rPr>
          <w:t>52</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6" w:history="1">
        <w:r w:rsidR="00CF296C" w:rsidRPr="006E26C6">
          <w:rPr>
            <w:rStyle w:val="-"/>
            <w:noProof/>
          </w:rPr>
          <w:t>Εικόνα 21:  Διαμόρφωση εύρους ταλαντωτικού σήματος ανάλογα με το βάθος της ρωγμής.</w:t>
        </w:r>
        <w:r w:rsidR="00CF296C">
          <w:rPr>
            <w:noProof/>
            <w:webHidden/>
          </w:rPr>
          <w:tab/>
        </w:r>
        <w:r>
          <w:rPr>
            <w:noProof/>
            <w:webHidden/>
          </w:rPr>
          <w:fldChar w:fldCharType="begin"/>
        </w:r>
        <w:r w:rsidR="00CF296C">
          <w:rPr>
            <w:noProof/>
            <w:webHidden/>
          </w:rPr>
          <w:instrText xml:space="preserve"> PAGEREF _Toc525812776 \h </w:instrText>
        </w:r>
        <w:r>
          <w:rPr>
            <w:noProof/>
            <w:webHidden/>
          </w:rPr>
        </w:r>
        <w:r>
          <w:rPr>
            <w:noProof/>
            <w:webHidden/>
          </w:rPr>
          <w:fldChar w:fldCharType="separate"/>
        </w:r>
        <w:r w:rsidR="002B0BF9">
          <w:rPr>
            <w:noProof/>
            <w:webHidden/>
          </w:rPr>
          <w:t>53</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7" w:history="1">
        <w:r w:rsidR="00CF296C" w:rsidRPr="006E26C6">
          <w:rPr>
            <w:rStyle w:val="-"/>
            <w:noProof/>
          </w:rPr>
          <w:t>Εικόνα 22:  Απεικόνιση κίνησης συνδέσεων με μηχανική χαλαρότητα.</w:t>
        </w:r>
        <w:r w:rsidR="00CF296C">
          <w:rPr>
            <w:noProof/>
            <w:webHidden/>
          </w:rPr>
          <w:tab/>
        </w:r>
        <w:r>
          <w:rPr>
            <w:noProof/>
            <w:webHidden/>
          </w:rPr>
          <w:fldChar w:fldCharType="begin"/>
        </w:r>
        <w:r w:rsidR="00CF296C">
          <w:rPr>
            <w:noProof/>
            <w:webHidden/>
          </w:rPr>
          <w:instrText xml:space="preserve"> PAGEREF _Toc525812777 \h </w:instrText>
        </w:r>
        <w:r>
          <w:rPr>
            <w:noProof/>
            <w:webHidden/>
          </w:rPr>
        </w:r>
        <w:r>
          <w:rPr>
            <w:noProof/>
            <w:webHidden/>
          </w:rPr>
          <w:fldChar w:fldCharType="separate"/>
        </w:r>
        <w:r w:rsidR="002B0BF9">
          <w:rPr>
            <w:noProof/>
            <w:webHidden/>
          </w:rPr>
          <w:t>53</w:t>
        </w:r>
        <w:r>
          <w:rPr>
            <w:noProof/>
            <w:webHidden/>
          </w:rPr>
          <w:fldChar w:fldCharType="end"/>
        </w:r>
      </w:hyperlink>
    </w:p>
    <w:p w:rsidR="00CF296C" w:rsidRDefault="003541DE" w:rsidP="00CF296C">
      <w:pPr>
        <w:pStyle w:val="aa"/>
        <w:tabs>
          <w:tab w:val="right" w:leader="dot" w:pos="8296"/>
        </w:tabs>
        <w:spacing w:line="360" w:lineRule="auto"/>
        <w:rPr>
          <w:rFonts w:asciiTheme="minorHAnsi" w:eastAsiaTheme="minorEastAsia" w:hAnsiTheme="minorHAnsi"/>
          <w:noProof/>
          <w:sz w:val="22"/>
          <w:lang w:eastAsia="el-GR"/>
        </w:rPr>
      </w:pPr>
      <w:hyperlink w:anchor="_Toc525812778" w:history="1">
        <w:r w:rsidR="00CF296C" w:rsidRPr="006E26C6">
          <w:rPr>
            <w:rStyle w:val="-"/>
            <w:noProof/>
          </w:rPr>
          <w:t>Εικόνα 23:  Χρονική κυματομορφή (α) και φάσμα απόκρισης (β) με μηχανική χαλαρότητα.</w:t>
        </w:r>
        <w:r w:rsidR="00CF296C">
          <w:rPr>
            <w:noProof/>
            <w:webHidden/>
          </w:rPr>
          <w:tab/>
        </w:r>
        <w:r>
          <w:rPr>
            <w:noProof/>
            <w:webHidden/>
          </w:rPr>
          <w:fldChar w:fldCharType="begin"/>
        </w:r>
        <w:r w:rsidR="00CF296C">
          <w:rPr>
            <w:noProof/>
            <w:webHidden/>
          </w:rPr>
          <w:instrText xml:space="preserve"> PAGEREF _Toc525812778 \h </w:instrText>
        </w:r>
        <w:r>
          <w:rPr>
            <w:noProof/>
            <w:webHidden/>
          </w:rPr>
        </w:r>
        <w:r>
          <w:rPr>
            <w:noProof/>
            <w:webHidden/>
          </w:rPr>
          <w:fldChar w:fldCharType="separate"/>
        </w:r>
        <w:r w:rsidR="002B0BF9">
          <w:rPr>
            <w:noProof/>
            <w:webHidden/>
          </w:rPr>
          <w:t>54</w:t>
        </w:r>
        <w:r>
          <w:rPr>
            <w:noProof/>
            <w:webHidden/>
          </w:rPr>
          <w:fldChar w:fldCharType="end"/>
        </w:r>
      </w:hyperlink>
    </w:p>
    <w:p w:rsidR="00CF296C" w:rsidRDefault="003541DE" w:rsidP="00CF296C">
      <w:pPr>
        <w:spacing w:after="0" w:line="360" w:lineRule="auto"/>
        <w:jc w:val="both"/>
      </w:pPr>
      <w:r>
        <w:fldChar w:fldCharType="end"/>
      </w:r>
    </w:p>
    <w:p w:rsidR="00CF296C" w:rsidRDefault="00CF296C" w:rsidP="00CF296C">
      <w:pPr>
        <w:pStyle w:val="1"/>
        <w:jc w:val="center"/>
      </w:pPr>
      <w:bookmarkStart w:id="19" w:name="_Toc525812703"/>
      <w:r>
        <w:t>Ευρετήριο πινάκων</w:t>
      </w:r>
      <w:bookmarkEnd w:id="19"/>
    </w:p>
    <w:p w:rsidR="00CF296C" w:rsidRPr="00636EF1" w:rsidRDefault="00CF296C" w:rsidP="00CF296C"/>
    <w:p w:rsidR="00CF296C" w:rsidRPr="004D1331" w:rsidRDefault="003541DE" w:rsidP="00CF296C">
      <w:pPr>
        <w:pStyle w:val="aa"/>
        <w:tabs>
          <w:tab w:val="right" w:leader="dot" w:pos="8296"/>
        </w:tabs>
        <w:spacing w:line="360" w:lineRule="auto"/>
        <w:jc w:val="both"/>
        <w:rPr>
          <w:rFonts w:asciiTheme="minorHAnsi" w:eastAsiaTheme="minorEastAsia" w:hAnsiTheme="minorHAnsi"/>
          <w:noProof/>
          <w:sz w:val="22"/>
          <w:lang w:eastAsia="el-GR"/>
        </w:rPr>
      </w:pPr>
      <w:r w:rsidRPr="004D1331">
        <w:fldChar w:fldCharType="begin"/>
      </w:r>
      <w:r w:rsidR="00CF296C" w:rsidRPr="004D1331">
        <w:instrText xml:space="preserve"> TOC \h \z \c "Πίνακας" </w:instrText>
      </w:r>
      <w:r w:rsidRPr="004D1331">
        <w:fldChar w:fldCharType="separate"/>
      </w:r>
      <w:hyperlink w:anchor="_Toc525578836" w:history="1">
        <w:r w:rsidR="00CF296C" w:rsidRPr="004D1331">
          <w:rPr>
            <w:rStyle w:val="-"/>
            <w:noProof/>
          </w:rPr>
          <w:t>Πίνακας 1: Οι πρώτες 4 ιδιοσυχνότητες του συστήματος πρόβολου δοκού</w:t>
        </w:r>
        <w:r w:rsidR="00CF296C" w:rsidRPr="004D1331">
          <w:rPr>
            <w:noProof/>
            <w:webHidden/>
          </w:rPr>
          <w:tab/>
        </w:r>
        <w:r w:rsidRPr="004D1331">
          <w:rPr>
            <w:noProof/>
            <w:webHidden/>
          </w:rPr>
          <w:fldChar w:fldCharType="begin"/>
        </w:r>
        <w:r w:rsidR="00CF296C" w:rsidRPr="004D1331">
          <w:rPr>
            <w:noProof/>
            <w:webHidden/>
          </w:rPr>
          <w:instrText xml:space="preserve"> PAGEREF _Toc525578836 \h </w:instrText>
        </w:r>
        <w:r w:rsidRPr="004D1331">
          <w:rPr>
            <w:noProof/>
            <w:webHidden/>
          </w:rPr>
        </w:r>
        <w:r w:rsidRPr="004D1331">
          <w:rPr>
            <w:noProof/>
            <w:webHidden/>
          </w:rPr>
          <w:fldChar w:fldCharType="separate"/>
        </w:r>
        <w:r w:rsidR="002B0BF9">
          <w:rPr>
            <w:noProof/>
            <w:webHidden/>
          </w:rPr>
          <w:t>19</w:t>
        </w:r>
        <w:r w:rsidRPr="004D1331">
          <w:rPr>
            <w:noProof/>
            <w:webHidden/>
          </w:rPr>
          <w:fldChar w:fldCharType="end"/>
        </w:r>
      </w:hyperlink>
    </w:p>
    <w:p w:rsidR="00CF296C" w:rsidRPr="004D1331" w:rsidRDefault="003541DE" w:rsidP="00CF296C">
      <w:pPr>
        <w:pStyle w:val="aa"/>
        <w:tabs>
          <w:tab w:val="right" w:leader="dot" w:pos="8296"/>
        </w:tabs>
        <w:spacing w:line="360" w:lineRule="auto"/>
        <w:jc w:val="both"/>
        <w:rPr>
          <w:rFonts w:asciiTheme="minorHAnsi" w:eastAsiaTheme="minorEastAsia" w:hAnsiTheme="minorHAnsi"/>
          <w:noProof/>
          <w:sz w:val="22"/>
          <w:lang w:eastAsia="el-GR"/>
        </w:rPr>
      </w:pPr>
      <w:hyperlink w:anchor="_Toc525578837" w:history="1">
        <w:r w:rsidR="00CF296C" w:rsidRPr="004D1331">
          <w:rPr>
            <w:rStyle w:val="-"/>
            <w:noProof/>
          </w:rPr>
          <w:t>Πίνακας 2. Φθορές και χαρακτηριστικά των συνηθέστερων φθορών στους οδοντωτούς τροχούς.</w:t>
        </w:r>
        <w:r w:rsidR="00CF296C" w:rsidRPr="004D1331">
          <w:rPr>
            <w:noProof/>
            <w:webHidden/>
          </w:rPr>
          <w:tab/>
        </w:r>
        <w:r w:rsidRPr="004D1331">
          <w:rPr>
            <w:noProof/>
            <w:webHidden/>
          </w:rPr>
          <w:fldChar w:fldCharType="begin"/>
        </w:r>
        <w:r w:rsidR="00CF296C" w:rsidRPr="004D1331">
          <w:rPr>
            <w:noProof/>
            <w:webHidden/>
          </w:rPr>
          <w:instrText xml:space="preserve"> PAGEREF _Toc525578837 \h </w:instrText>
        </w:r>
        <w:r w:rsidRPr="004D1331">
          <w:rPr>
            <w:noProof/>
            <w:webHidden/>
          </w:rPr>
        </w:r>
        <w:r w:rsidRPr="004D1331">
          <w:rPr>
            <w:noProof/>
            <w:webHidden/>
          </w:rPr>
          <w:fldChar w:fldCharType="separate"/>
        </w:r>
        <w:r w:rsidR="002B0BF9">
          <w:rPr>
            <w:noProof/>
            <w:webHidden/>
          </w:rPr>
          <w:t>39</w:t>
        </w:r>
        <w:r w:rsidRPr="004D1331">
          <w:rPr>
            <w:noProof/>
            <w:webHidden/>
          </w:rPr>
          <w:fldChar w:fldCharType="end"/>
        </w:r>
      </w:hyperlink>
    </w:p>
    <w:p w:rsidR="00CF296C" w:rsidRPr="004D1331" w:rsidRDefault="003541DE" w:rsidP="00CF296C">
      <w:pPr>
        <w:pStyle w:val="aa"/>
        <w:tabs>
          <w:tab w:val="right" w:leader="dot" w:pos="8296"/>
        </w:tabs>
        <w:spacing w:line="360" w:lineRule="auto"/>
        <w:jc w:val="both"/>
        <w:rPr>
          <w:rFonts w:asciiTheme="minorHAnsi" w:eastAsiaTheme="minorEastAsia" w:hAnsiTheme="minorHAnsi"/>
          <w:noProof/>
          <w:sz w:val="22"/>
          <w:lang w:eastAsia="el-GR"/>
        </w:rPr>
      </w:pPr>
      <w:hyperlink w:anchor="_Toc525578838" w:history="1">
        <w:r w:rsidR="00CF296C" w:rsidRPr="004D1331">
          <w:rPr>
            <w:rStyle w:val="-"/>
            <w:noProof/>
          </w:rPr>
          <w:t>Πίνακας 3. Χαρακτηριστικά γνωρίσματα βλαβών των εδράνων κύλισης.</w:t>
        </w:r>
        <w:r w:rsidR="00CF296C" w:rsidRPr="004D1331">
          <w:rPr>
            <w:noProof/>
            <w:webHidden/>
          </w:rPr>
          <w:tab/>
        </w:r>
        <w:r w:rsidRPr="004D1331">
          <w:rPr>
            <w:noProof/>
            <w:webHidden/>
          </w:rPr>
          <w:fldChar w:fldCharType="begin"/>
        </w:r>
        <w:r w:rsidR="00CF296C" w:rsidRPr="004D1331">
          <w:rPr>
            <w:noProof/>
            <w:webHidden/>
          </w:rPr>
          <w:instrText xml:space="preserve"> PAGEREF _Toc525578838 \h </w:instrText>
        </w:r>
        <w:r w:rsidRPr="004D1331">
          <w:rPr>
            <w:noProof/>
            <w:webHidden/>
          </w:rPr>
        </w:r>
        <w:r w:rsidRPr="004D1331">
          <w:rPr>
            <w:noProof/>
            <w:webHidden/>
          </w:rPr>
          <w:fldChar w:fldCharType="separate"/>
        </w:r>
        <w:r w:rsidR="002B0BF9">
          <w:rPr>
            <w:noProof/>
            <w:webHidden/>
          </w:rPr>
          <w:t>45</w:t>
        </w:r>
        <w:r w:rsidRPr="004D1331">
          <w:rPr>
            <w:noProof/>
            <w:webHidden/>
          </w:rPr>
          <w:fldChar w:fldCharType="end"/>
        </w:r>
      </w:hyperlink>
    </w:p>
    <w:p w:rsidR="00CF296C" w:rsidRPr="00636EF1" w:rsidRDefault="003541DE" w:rsidP="00CF296C">
      <w:pPr>
        <w:spacing w:after="0" w:line="360" w:lineRule="auto"/>
        <w:jc w:val="both"/>
      </w:pPr>
      <w:r w:rsidRPr="004D1331">
        <w:fldChar w:fldCharType="end"/>
      </w:r>
    </w:p>
    <w:p w:rsidR="00CF296C" w:rsidRDefault="00CF296C" w:rsidP="00CF296C"/>
    <w:p w:rsidR="00CF296C" w:rsidRDefault="00CF296C" w:rsidP="00CF296C">
      <w:pPr>
        <w:pStyle w:val="1"/>
        <w:tabs>
          <w:tab w:val="left" w:pos="2600"/>
          <w:tab w:val="center" w:pos="4513"/>
        </w:tabs>
        <w:ind w:left="432" w:firstLine="288"/>
        <w:jc w:val="center"/>
      </w:pPr>
      <w:bookmarkStart w:id="20" w:name="_Toc518729246"/>
    </w:p>
    <w:p w:rsidR="00CF296C" w:rsidRDefault="00CF296C" w:rsidP="00CF296C"/>
    <w:p w:rsidR="00CF296C" w:rsidRDefault="00CF296C" w:rsidP="00CF296C">
      <w:pPr>
        <w:sectPr w:rsidR="00CF296C" w:rsidSect="00CF296C">
          <w:footerReference w:type="default" r:id="rId9"/>
          <w:pgSz w:w="11906" w:h="16838"/>
          <w:pgMar w:top="1440" w:right="1800" w:bottom="1440" w:left="1800" w:header="708" w:footer="708" w:gutter="0"/>
          <w:cols w:space="708"/>
          <w:docGrid w:linePitch="360"/>
        </w:sectPr>
      </w:pPr>
    </w:p>
    <w:p w:rsidR="00CF296C" w:rsidRDefault="00CF296C" w:rsidP="00CF296C">
      <w:pPr>
        <w:pStyle w:val="1"/>
        <w:tabs>
          <w:tab w:val="left" w:pos="2600"/>
          <w:tab w:val="center" w:pos="4513"/>
        </w:tabs>
        <w:ind w:left="432" w:firstLine="288"/>
        <w:jc w:val="center"/>
      </w:pPr>
      <w:bookmarkStart w:id="21" w:name="_Toc525812704"/>
      <w:r w:rsidRPr="00AA75D9">
        <w:lastRenderedPageBreak/>
        <w:t>Εισαγωγή</w:t>
      </w:r>
      <w:bookmarkEnd w:id="20"/>
      <w:bookmarkEnd w:id="21"/>
    </w:p>
    <w:p w:rsidR="00CF296C" w:rsidRDefault="00CF296C" w:rsidP="00CF296C">
      <w:pPr>
        <w:spacing w:after="0" w:line="360" w:lineRule="auto"/>
        <w:jc w:val="both"/>
      </w:pPr>
    </w:p>
    <w:p w:rsidR="00CF296C" w:rsidRPr="00905F07" w:rsidRDefault="00CF296C" w:rsidP="00CF296C">
      <w:pPr>
        <w:spacing w:after="0" w:line="360" w:lineRule="auto"/>
        <w:jc w:val="both"/>
        <w:rPr>
          <w:szCs w:val="24"/>
          <w:lang w:eastAsia="el-GR"/>
        </w:rPr>
      </w:pPr>
      <w:r>
        <w:rPr>
          <w:szCs w:val="24"/>
          <w:lang w:eastAsia="el-GR"/>
        </w:rPr>
        <w:t>Κατά τη</w:t>
      </w:r>
      <w:r w:rsidRPr="00905F07">
        <w:rPr>
          <w:szCs w:val="24"/>
          <w:lang w:eastAsia="el-GR"/>
        </w:rPr>
        <w:t xml:space="preserve"> διαδικασία κατασκευής ή χρήσης ενός αντικειμένου ή ενός σύνθετου εξαρτήματος ή διάταξης υπάρχει αβεβαιότητα</w:t>
      </w:r>
      <w:r>
        <w:rPr>
          <w:szCs w:val="24"/>
          <w:lang w:eastAsia="el-GR"/>
        </w:rPr>
        <w:t xml:space="preserve"> σχετικά με την αντοχή του, τη</w:t>
      </w:r>
      <w:r w:rsidRPr="000B6DEB">
        <w:rPr>
          <w:szCs w:val="24"/>
          <w:lang w:eastAsia="el-GR"/>
        </w:rPr>
        <w:t xml:space="preserve"> </w:t>
      </w:r>
      <w:r>
        <w:rPr>
          <w:szCs w:val="24"/>
          <w:lang w:eastAsia="el-GR"/>
        </w:rPr>
        <w:t xml:space="preserve">γενικότερη </w:t>
      </w:r>
      <w:r w:rsidRPr="00905F07">
        <w:rPr>
          <w:szCs w:val="24"/>
          <w:lang w:eastAsia="el-GR"/>
        </w:rPr>
        <w:t xml:space="preserve">κατάσταση του και την τυχόν αστοχία του. </w:t>
      </w:r>
      <w:r w:rsidRPr="00905F07">
        <w:rPr>
          <w:szCs w:val="24"/>
          <w:lang w:val="en-US" w:eastAsia="el-GR"/>
        </w:rPr>
        <w:t>O</w:t>
      </w:r>
      <w:r w:rsidRPr="00905F07">
        <w:rPr>
          <w:szCs w:val="24"/>
          <w:lang w:eastAsia="el-GR"/>
        </w:rPr>
        <w:t xml:space="preserve"> στόχος της παρούσης εργασίας είναι η ανάλυση των λόγων </w:t>
      </w:r>
      <w:r>
        <w:rPr>
          <w:szCs w:val="24"/>
          <w:lang w:eastAsia="el-GR"/>
        </w:rPr>
        <w:t>για τους οποίους</w:t>
      </w:r>
      <w:r w:rsidRPr="00905F07">
        <w:rPr>
          <w:szCs w:val="24"/>
          <w:lang w:eastAsia="el-GR"/>
        </w:rPr>
        <w:t xml:space="preserve"> μπορεί μια μηχανή να παρουσιάσει αστοχία. Οι λόγοι αυτοί μπορεί να είναι οι ταλαντώσεις, οι </w:t>
      </w:r>
      <w:r>
        <w:rPr>
          <w:szCs w:val="24"/>
          <w:lang w:eastAsia="el-GR"/>
        </w:rPr>
        <w:t>κραδασμοί ή η εμφάνιση ρωγμών στα</w:t>
      </w:r>
      <w:r w:rsidRPr="00905F07">
        <w:rPr>
          <w:szCs w:val="24"/>
          <w:lang w:eastAsia="el-GR"/>
        </w:rPr>
        <w:t xml:space="preserve"> μέρη της μηχανής. Υπάρχουν αρκετές αιτίες για τις οποίες οι μηχανές μπορούν να εμφανίσουν ταλαντώσεις, κραδασμούς ή ρωγμές. Μερικές από τις αιτίες αυτές είναι </w:t>
      </w:r>
      <w:r>
        <w:rPr>
          <w:szCs w:val="24"/>
          <w:lang w:eastAsia="el-GR"/>
        </w:rPr>
        <w:t xml:space="preserve">η παρουσία σφάλματος </w:t>
      </w:r>
      <w:r w:rsidRPr="00905F07">
        <w:rPr>
          <w:szCs w:val="24"/>
          <w:lang w:eastAsia="el-GR"/>
        </w:rPr>
        <w:t xml:space="preserve">στο υλικό, </w:t>
      </w:r>
      <w:r>
        <w:rPr>
          <w:szCs w:val="24"/>
          <w:lang w:eastAsia="el-GR"/>
        </w:rPr>
        <w:t>υπολογιστικού</w:t>
      </w:r>
      <w:r w:rsidRPr="00905F07">
        <w:rPr>
          <w:szCs w:val="24"/>
          <w:lang w:eastAsia="el-GR"/>
        </w:rPr>
        <w:t xml:space="preserve"> σφάλμα</w:t>
      </w:r>
      <w:r>
        <w:rPr>
          <w:szCs w:val="24"/>
          <w:lang w:eastAsia="el-GR"/>
        </w:rPr>
        <w:t>τος</w:t>
      </w:r>
      <w:r w:rsidRPr="00905F07">
        <w:rPr>
          <w:szCs w:val="24"/>
          <w:lang w:eastAsia="el-GR"/>
        </w:rPr>
        <w:t xml:space="preserve"> </w:t>
      </w:r>
      <w:r>
        <w:rPr>
          <w:szCs w:val="24"/>
          <w:lang w:eastAsia="el-GR"/>
        </w:rPr>
        <w:t>κατά το</w:t>
      </w:r>
      <w:r w:rsidRPr="00905F07">
        <w:rPr>
          <w:szCs w:val="24"/>
          <w:lang w:eastAsia="el-GR"/>
        </w:rPr>
        <w:t xml:space="preserve"> σχεδιασμό της μηχανής ή σφάλμα</w:t>
      </w:r>
      <w:r>
        <w:rPr>
          <w:szCs w:val="24"/>
          <w:lang w:eastAsia="el-GR"/>
        </w:rPr>
        <w:t xml:space="preserve">τος κατά την κατασκευή ή τη </w:t>
      </w:r>
      <w:r w:rsidRPr="00905F07">
        <w:rPr>
          <w:szCs w:val="24"/>
          <w:lang w:eastAsia="el-GR"/>
        </w:rPr>
        <w:t xml:space="preserve">συναρμολόγηση της μηχανής. </w:t>
      </w:r>
    </w:p>
    <w:p w:rsidR="00CF296C" w:rsidRPr="00905F07" w:rsidRDefault="00CF296C" w:rsidP="00CF296C">
      <w:pPr>
        <w:spacing w:after="0" w:line="360" w:lineRule="auto"/>
        <w:jc w:val="both"/>
        <w:rPr>
          <w:szCs w:val="24"/>
        </w:rPr>
      </w:pPr>
      <w:r>
        <w:rPr>
          <w:szCs w:val="24"/>
          <w:lang w:eastAsia="el-GR"/>
        </w:rPr>
        <w:t>Τ</w:t>
      </w:r>
      <w:r w:rsidRPr="00905F07">
        <w:rPr>
          <w:szCs w:val="24"/>
          <w:lang w:eastAsia="el-GR"/>
        </w:rPr>
        <w:t xml:space="preserve">αλάντωση </w:t>
      </w:r>
      <w:r w:rsidRPr="00905F07">
        <w:rPr>
          <w:szCs w:val="24"/>
        </w:rPr>
        <w:t>ονομάζεται εκείνο το φαινόμενο κατά το οποίο η μηχανή ή ένα μέρος αυτής κινείται παλινδρομικά</w:t>
      </w:r>
      <w:r>
        <w:rPr>
          <w:szCs w:val="24"/>
        </w:rPr>
        <w:t xml:space="preserve"> προς διάφορες κατευθύνσεις. Η «μηχανική ταλάντωση» </w:t>
      </w:r>
      <w:r w:rsidRPr="00905F07">
        <w:rPr>
          <w:szCs w:val="24"/>
        </w:rPr>
        <w:t>ποικίλει και συναντάται με πολλούς τρόπους και μορφές.</w:t>
      </w:r>
    </w:p>
    <w:p w:rsidR="00CF296C" w:rsidRDefault="00CF296C" w:rsidP="00CF296C">
      <w:pPr>
        <w:spacing w:after="0" w:line="360" w:lineRule="auto"/>
        <w:jc w:val="both"/>
        <w:rPr>
          <w:szCs w:val="24"/>
          <w:lang w:eastAsia="el-GR"/>
        </w:rPr>
      </w:pPr>
      <w:r w:rsidRPr="00905F07">
        <w:rPr>
          <w:szCs w:val="24"/>
        </w:rPr>
        <w:t xml:space="preserve">Σκοπός της παρούσης εργασίας είναι να παρουσιαστούν </w:t>
      </w:r>
      <w:r w:rsidRPr="00905F07">
        <w:rPr>
          <w:szCs w:val="24"/>
          <w:lang w:eastAsia="el-GR"/>
        </w:rPr>
        <w:t>οι αιτίες που προκαλούν τις ταλαντώσεις και τους κραδασμούς.</w:t>
      </w:r>
      <w:r>
        <w:rPr>
          <w:szCs w:val="24"/>
          <w:lang w:eastAsia="el-GR"/>
        </w:rPr>
        <w:t xml:space="preserve"> Στη συνέχεια ακολουθεί η</w:t>
      </w:r>
      <w:r w:rsidRPr="00905F07">
        <w:rPr>
          <w:szCs w:val="24"/>
          <w:lang w:eastAsia="el-GR"/>
        </w:rPr>
        <w:t xml:space="preserve"> παρουσίαση της διάγνωσης των βλαβών αυτών μέσω </w:t>
      </w:r>
      <w:r>
        <w:rPr>
          <w:szCs w:val="24"/>
          <w:lang w:eastAsia="el-GR"/>
        </w:rPr>
        <w:t xml:space="preserve">της </w:t>
      </w:r>
      <w:proofErr w:type="spellStart"/>
      <w:r>
        <w:rPr>
          <w:szCs w:val="24"/>
          <w:lang w:eastAsia="el-GR"/>
        </w:rPr>
        <w:t>ιδιομορφικής</w:t>
      </w:r>
      <w:proofErr w:type="spellEnd"/>
      <w:r>
        <w:rPr>
          <w:szCs w:val="24"/>
          <w:lang w:eastAsia="el-GR"/>
        </w:rPr>
        <w:t xml:space="preserve"> ανάλυσης με τη</w:t>
      </w:r>
      <w:r w:rsidRPr="00905F07">
        <w:rPr>
          <w:szCs w:val="24"/>
          <w:lang w:eastAsia="el-GR"/>
        </w:rPr>
        <w:t xml:space="preserve"> βοήθεια της επεξεργασίας του σήματος και την ανάλυση ταχέως μετασχηματισμού </w:t>
      </w:r>
      <w:r w:rsidRPr="00905F07">
        <w:rPr>
          <w:szCs w:val="24"/>
          <w:lang w:val="en-US" w:eastAsia="el-GR"/>
        </w:rPr>
        <w:t>Fourier</w:t>
      </w:r>
      <w:r>
        <w:rPr>
          <w:szCs w:val="24"/>
          <w:lang w:eastAsia="el-GR"/>
        </w:rPr>
        <w:t>, ενώ θα αναφερθούν</w:t>
      </w:r>
      <w:r w:rsidRPr="00905F07">
        <w:rPr>
          <w:szCs w:val="24"/>
          <w:lang w:eastAsia="el-GR"/>
        </w:rPr>
        <w:t xml:space="preserve"> όλες οι πιθανές βλ</w:t>
      </w:r>
      <w:r>
        <w:rPr>
          <w:szCs w:val="24"/>
          <w:lang w:eastAsia="el-GR"/>
        </w:rPr>
        <w:t>άβες που μπορεί να προκύψουν</w:t>
      </w:r>
      <w:r w:rsidRPr="00905F07">
        <w:rPr>
          <w:szCs w:val="24"/>
          <w:lang w:eastAsia="el-GR"/>
        </w:rPr>
        <w:t xml:space="preserve"> στις μηχανές και οι μέθοδοι διάγνωσης κα</w:t>
      </w:r>
      <w:r>
        <w:rPr>
          <w:szCs w:val="24"/>
          <w:lang w:eastAsia="el-GR"/>
        </w:rPr>
        <w:t>ι εύρεσης των βλαβών αυτών</w:t>
      </w:r>
      <w:r w:rsidRPr="00905F07">
        <w:rPr>
          <w:szCs w:val="24"/>
          <w:lang w:eastAsia="el-GR"/>
        </w:rPr>
        <w:t>.</w:t>
      </w:r>
    </w:p>
    <w:p w:rsidR="00CF296C" w:rsidRPr="00905F07" w:rsidRDefault="00CF296C" w:rsidP="00CF296C">
      <w:pPr>
        <w:spacing w:after="0" w:line="360" w:lineRule="auto"/>
        <w:jc w:val="both"/>
        <w:rPr>
          <w:szCs w:val="24"/>
          <w:lang w:eastAsia="el-GR"/>
        </w:rPr>
      </w:pPr>
      <w:r>
        <w:rPr>
          <w:szCs w:val="24"/>
          <w:lang w:eastAsia="el-GR"/>
        </w:rPr>
        <w:t xml:space="preserve">Η μεθοδολογία που χρησιμοποιήθηκε για τη συγγραφή της εργασίας είναι η βιβλιογραφική ανασκόπηση μέσα από βιβλία και δημοσιεύσεις από την Ελλάδα και το εξωτερικό πάνω στο θέμα της </w:t>
      </w:r>
      <w:proofErr w:type="spellStart"/>
      <w:r>
        <w:rPr>
          <w:szCs w:val="24"/>
          <w:lang w:eastAsia="el-GR"/>
        </w:rPr>
        <w:t>ιδιομορφικής</w:t>
      </w:r>
      <w:proofErr w:type="spellEnd"/>
      <w:r>
        <w:rPr>
          <w:szCs w:val="24"/>
          <w:lang w:eastAsia="el-GR"/>
        </w:rPr>
        <w:t xml:space="preserve"> ανάλυσης ως μέθοδος πρόγνωσης και διάγνωσης των βλαβών στις μηχανές και στο μηχανολογικό εξοπλισμό.</w:t>
      </w:r>
    </w:p>
    <w:p w:rsidR="00CF296C" w:rsidRPr="00905F07" w:rsidRDefault="00CF296C" w:rsidP="00CF296C">
      <w:pPr>
        <w:spacing w:after="0" w:line="360" w:lineRule="auto"/>
        <w:jc w:val="both"/>
        <w:rPr>
          <w:szCs w:val="24"/>
        </w:rPr>
      </w:pPr>
      <w:r w:rsidRPr="00905F07">
        <w:rPr>
          <w:szCs w:val="24"/>
          <w:lang w:eastAsia="el-GR"/>
        </w:rPr>
        <w:t>Είναι πολύ σημαντικό να αναφερθεί πως η αναγνώριση</w:t>
      </w:r>
      <w:r w:rsidRPr="00905F07">
        <w:rPr>
          <w:szCs w:val="24"/>
        </w:rPr>
        <w:t>, η θέση και η ανάλυση των αστοχιών κρίσιμων στοιχείων του εξοπλισμού είναι ζωτικής σημασίας για την υψηλού επιπέδου αξιοπιστία της λειτουργίας του εξοπλισμού.</w:t>
      </w:r>
    </w:p>
    <w:p w:rsidR="00CF296C" w:rsidRPr="00905F07" w:rsidRDefault="00CF296C" w:rsidP="00CF296C">
      <w:pPr>
        <w:spacing w:after="0" w:line="360" w:lineRule="auto"/>
        <w:jc w:val="both"/>
        <w:rPr>
          <w:szCs w:val="24"/>
        </w:rPr>
      </w:pPr>
      <w:r>
        <w:rPr>
          <w:szCs w:val="24"/>
        </w:rPr>
        <w:t xml:space="preserve">Η δομή της </w:t>
      </w:r>
      <w:r w:rsidRPr="00905F07">
        <w:rPr>
          <w:szCs w:val="24"/>
        </w:rPr>
        <w:t>εργασίας είναι η ακόλουθη:</w:t>
      </w:r>
    </w:p>
    <w:p w:rsidR="00CF296C" w:rsidRPr="00905F07" w:rsidRDefault="00CF296C" w:rsidP="00CF296C">
      <w:pPr>
        <w:spacing w:after="0" w:line="360" w:lineRule="auto"/>
        <w:jc w:val="both"/>
        <w:rPr>
          <w:szCs w:val="24"/>
        </w:rPr>
      </w:pPr>
      <w:r w:rsidRPr="00905F07">
        <w:rPr>
          <w:szCs w:val="24"/>
        </w:rPr>
        <w:t>Στο πρώτο κεφάλαιο παρουσιάζονται αναλυτικά οι ταλαντώσεις των μηχ</w:t>
      </w:r>
      <w:r>
        <w:rPr>
          <w:szCs w:val="24"/>
        </w:rPr>
        <w:t xml:space="preserve">ανών, οι αιτίες πρόκλησης αυτών, </w:t>
      </w:r>
      <w:r w:rsidRPr="00905F07">
        <w:rPr>
          <w:szCs w:val="24"/>
        </w:rPr>
        <w:t xml:space="preserve">καθώς και τα χαρακτηριστικά των ταλαντώσεων όπως είναι το πλάτος, η συχνότητα, το φάσμα και η </w:t>
      </w:r>
      <w:proofErr w:type="spellStart"/>
      <w:r w:rsidRPr="00905F07">
        <w:rPr>
          <w:szCs w:val="24"/>
        </w:rPr>
        <w:t>κυματομορφή</w:t>
      </w:r>
      <w:proofErr w:type="spellEnd"/>
      <w:r w:rsidRPr="00905F07">
        <w:rPr>
          <w:szCs w:val="24"/>
        </w:rPr>
        <w:t xml:space="preserve"> της ταλάντωσης.</w:t>
      </w:r>
    </w:p>
    <w:p w:rsidR="00CF296C" w:rsidRPr="00905F07" w:rsidRDefault="00CF296C" w:rsidP="00CF296C">
      <w:pPr>
        <w:spacing w:after="0" w:line="360" w:lineRule="auto"/>
        <w:jc w:val="both"/>
        <w:rPr>
          <w:szCs w:val="24"/>
          <w:lang w:eastAsia="el-GR"/>
        </w:rPr>
      </w:pPr>
      <w:r w:rsidRPr="00905F07">
        <w:rPr>
          <w:szCs w:val="24"/>
          <w:lang w:eastAsia="el-GR"/>
        </w:rPr>
        <w:lastRenderedPageBreak/>
        <w:t>Στο δεύτερο</w:t>
      </w:r>
      <w:r>
        <w:rPr>
          <w:szCs w:val="24"/>
          <w:lang w:eastAsia="el-GR"/>
        </w:rPr>
        <w:t xml:space="preserve"> κεφάλαιο επισημαίνονται οι μέθο</w:t>
      </w:r>
      <w:r w:rsidRPr="00905F07">
        <w:rPr>
          <w:szCs w:val="24"/>
          <w:lang w:eastAsia="el-GR"/>
        </w:rPr>
        <w:t>δοι διάγνωσης των βλαβών μέσω μη καταστροφικών ελέγχων ή μέσω τοποθέτησης αισθητηρίων κραδασμών στις μηχανές.</w:t>
      </w:r>
    </w:p>
    <w:p w:rsidR="00CF296C" w:rsidRPr="00905F07" w:rsidRDefault="00CF296C" w:rsidP="00CF296C">
      <w:pPr>
        <w:spacing w:after="0" w:line="360" w:lineRule="auto"/>
        <w:jc w:val="both"/>
        <w:rPr>
          <w:szCs w:val="24"/>
          <w:lang w:eastAsia="el-GR"/>
        </w:rPr>
      </w:pPr>
      <w:r>
        <w:rPr>
          <w:szCs w:val="24"/>
          <w:lang w:eastAsia="el-GR"/>
        </w:rPr>
        <w:t>Τ</w:t>
      </w:r>
      <w:r w:rsidRPr="00905F07">
        <w:rPr>
          <w:szCs w:val="24"/>
          <w:lang w:eastAsia="el-GR"/>
        </w:rPr>
        <w:t>ο τρίτο</w:t>
      </w:r>
      <w:r>
        <w:rPr>
          <w:szCs w:val="24"/>
          <w:lang w:eastAsia="el-GR"/>
        </w:rPr>
        <w:t xml:space="preserve"> κεφάλαιο πραγματεύεται τις μεθόδους</w:t>
      </w:r>
      <w:r w:rsidRPr="00905F07">
        <w:rPr>
          <w:szCs w:val="24"/>
          <w:lang w:eastAsia="el-GR"/>
        </w:rPr>
        <w:t xml:space="preserve"> της </w:t>
      </w:r>
      <w:proofErr w:type="spellStart"/>
      <w:r w:rsidRPr="00905F07">
        <w:rPr>
          <w:szCs w:val="24"/>
          <w:lang w:eastAsia="el-GR"/>
        </w:rPr>
        <w:t>ιδιομορφικής</w:t>
      </w:r>
      <w:proofErr w:type="spellEnd"/>
      <w:r w:rsidRPr="00905F07">
        <w:rPr>
          <w:szCs w:val="24"/>
          <w:lang w:eastAsia="el-GR"/>
        </w:rPr>
        <w:t xml:space="preserve"> ανάλυσης και της ανάλυσης του σήματος που εκπέμπουν τα αισθητήρια κραδασμών και πραγματοποιείται μια εκτενής αναφορά στον ταχύ μετασχηματισμό </w:t>
      </w:r>
      <w:r w:rsidRPr="00905F07">
        <w:rPr>
          <w:szCs w:val="24"/>
          <w:lang w:val="en-US" w:eastAsia="el-GR"/>
        </w:rPr>
        <w:t>Fourier</w:t>
      </w:r>
      <w:r w:rsidRPr="00905F07">
        <w:rPr>
          <w:szCs w:val="24"/>
          <w:lang w:eastAsia="el-GR"/>
        </w:rPr>
        <w:t xml:space="preserve"> </w:t>
      </w:r>
      <w:r w:rsidRPr="00905F07">
        <w:rPr>
          <w:szCs w:val="24"/>
          <w:lang w:val="en-US" w:eastAsia="el-GR"/>
        </w:rPr>
        <w:t>o</w:t>
      </w:r>
      <w:r w:rsidRPr="00905F07">
        <w:rPr>
          <w:szCs w:val="24"/>
          <w:lang w:eastAsia="el-GR"/>
        </w:rPr>
        <w:t xml:space="preserve"> </w:t>
      </w:r>
      <w:r w:rsidRPr="00905F07">
        <w:rPr>
          <w:szCs w:val="24"/>
          <w:lang w:val="en-US" w:eastAsia="el-GR"/>
        </w:rPr>
        <w:t>o</w:t>
      </w:r>
      <w:r w:rsidRPr="00905F07">
        <w:rPr>
          <w:szCs w:val="24"/>
          <w:lang w:eastAsia="el-GR"/>
        </w:rPr>
        <w:t>ποίος αποτελεί ένα κρίσιμο και σημαντικό εργαλείο στην ανάλυση του σήματος.</w:t>
      </w:r>
    </w:p>
    <w:p w:rsidR="00CF296C" w:rsidRPr="00905F07" w:rsidRDefault="00CF296C" w:rsidP="00CF296C">
      <w:pPr>
        <w:spacing w:after="0" w:line="360" w:lineRule="auto"/>
        <w:jc w:val="both"/>
        <w:rPr>
          <w:szCs w:val="24"/>
          <w:lang w:eastAsia="el-GR"/>
        </w:rPr>
      </w:pPr>
      <w:r w:rsidRPr="00905F07">
        <w:rPr>
          <w:szCs w:val="24"/>
          <w:lang w:eastAsia="el-GR"/>
        </w:rPr>
        <w:t xml:space="preserve">Στο τέταρτο κεφάλαιο παρουσιάζονται οι συνηθέστερες και συχνότερες βλάβες που εμφανίζονται στις περιστροφικές μηχανές </w:t>
      </w:r>
      <w:r>
        <w:rPr>
          <w:szCs w:val="24"/>
          <w:lang w:eastAsia="el-GR"/>
        </w:rPr>
        <w:t>και οι οποίες</w:t>
      </w:r>
      <w:r w:rsidRPr="00905F07">
        <w:rPr>
          <w:szCs w:val="24"/>
          <w:lang w:eastAsia="el-GR"/>
        </w:rPr>
        <w:t xml:space="preserve"> περιλαμβάνουν φθορές στους άξονες και στους δρομείς, βλάβες και ρωγμές στους οδοντωτούς τροχούς</w:t>
      </w:r>
      <w:r>
        <w:rPr>
          <w:szCs w:val="24"/>
          <w:lang w:eastAsia="el-GR"/>
        </w:rPr>
        <w:t>,</w:t>
      </w:r>
      <w:r w:rsidRPr="00905F07">
        <w:rPr>
          <w:szCs w:val="24"/>
          <w:lang w:eastAsia="el-GR"/>
        </w:rPr>
        <w:t xml:space="preserve"> καθώς επίσης και βλάβες και φθορές στα έδρανα κύλισης. </w:t>
      </w:r>
      <w:r>
        <w:rPr>
          <w:szCs w:val="24"/>
          <w:lang w:eastAsia="el-GR"/>
        </w:rPr>
        <w:t xml:space="preserve">Ακόμη, αναλύονται </w:t>
      </w:r>
      <w:r w:rsidRPr="00905F07">
        <w:rPr>
          <w:szCs w:val="24"/>
          <w:lang w:eastAsia="el-GR"/>
        </w:rPr>
        <w:t>οι τρόποι διάγνωσης των βλαβών αυτών</w:t>
      </w:r>
      <w:r>
        <w:rPr>
          <w:szCs w:val="24"/>
          <w:lang w:eastAsia="el-GR"/>
        </w:rPr>
        <w:t>,</w:t>
      </w:r>
      <w:r w:rsidRPr="00905F07">
        <w:rPr>
          <w:szCs w:val="24"/>
          <w:lang w:eastAsia="el-GR"/>
        </w:rPr>
        <w:t xml:space="preserve"> καθώς και τα αίτια που τις προκαλούν και πραγματοποιείται παρουσίαση των </w:t>
      </w:r>
      <w:proofErr w:type="spellStart"/>
      <w:r w:rsidRPr="00905F07">
        <w:rPr>
          <w:szCs w:val="24"/>
          <w:lang w:eastAsia="el-GR"/>
        </w:rPr>
        <w:t>κυματομορφών</w:t>
      </w:r>
      <w:proofErr w:type="spellEnd"/>
      <w:r w:rsidRPr="00905F07">
        <w:rPr>
          <w:szCs w:val="24"/>
          <w:lang w:eastAsia="el-GR"/>
        </w:rPr>
        <w:t xml:space="preserve"> της ταλάντωσης και των κραδασμών που</w:t>
      </w:r>
      <w:r>
        <w:rPr>
          <w:szCs w:val="24"/>
          <w:lang w:eastAsia="el-GR"/>
        </w:rPr>
        <w:t xml:space="preserve"> βοηθούν στον εντοπισμό και στη</w:t>
      </w:r>
      <w:r w:rsidRPr="00905F07">
        <w:rPr>
          <w:szCs w:val="24"/>
          <w:lang w:eastAsia="el-GR"/>
        </w:rPr>
        <w:t xml:space="preserve"> διάγνωση των βλαβών αυτών.</w:t>
      </w:r>
    </w:p>
    <w:p w:rsidR="00CF296C" w:rsidRDefault="00CF296C" w:rsidP="00CF296C">
      <w:pPr>
        <w:spacing w:line="360" w:lineRule="auto"/>
        <w:jc w:val="both"/>
        <w:rPr>
          <w:szCs w:val="24"/>
          <w:lang w:eastAsia="el-GR"/>
        </w:rPr>
      </w:pPr>
      <w:r w:rsidRPr="00905F07">
        <w:rPr>
          <w:szCs w:val="24"/>
          <w:lang w:eastAsia="el-GR"/>
        </w:rPr>
        <w:t xml:space="preserve">Τέλος, στο τελευταίο κεφάλαιο </w:t>
      </w:r>
      <w:r>
        <w:rPr>
          <w:szCs w:val="24"/>
          <w:lang w:eastAsia="el-GR"/>
        </w:rPr>
        <w:t xml:space="preserve">εξάγονται </w:t>
      </w:r>
      <w:r w:rsidRPr="00905F07">
        <w:rPr>
          <w:szCs w:val="24"/>
          <w:lang w:eastAsia="el-GR"/>
        </w:rPr>
        <w:t>τα συμπεράσματ</w:t>
      </w:r>
      <w:r>
        <w:rPr>
          <w:szCs w:val="24"/>
          <w:lang w:eastAsia="el-GR"/>
        </w:rPr>
        <w:t>α της εργασίας μέσα από τη</w:t>
      </w:r>
      <w:r w:rsidRPr="00905F07">
        <w:rPr>
          <w:szCs w:val="24"/>
          <w:lang w:eastAsia="el-GR"/>
        </w:rPr>
        <w:t xml:space="preserve"> βιβλιογραφική ανασκόπηση της </w:t>
      </w:r>
      <w:proofErr w:type="spellStart"/>
      <w:r w:rsidRPr="00905F07">
        <w:rPr>
          <w:szCs w:val="24"/>
          <w:lang w:eastAsia="el-GR"/>
        </w:rPr>
        <w:t>ιδιομορφικής</w:t>
      </w:r>
      <w:proofErr w:type="spellEnd"/>
      <w:r w:rsidRPr="00905F07">
        <w:rPr>
          <w:szCs w:val="24"/>
          <w:lang w:eastAsia="el-GR"/>
        </w:rPr>
        <w:t xml:space="preserve"> ανάλυσης ως εργαλείο διάγνωσης και εντοπισμού των βλαβών στις μηχανές.</w:t>
      </w: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spacing w:line="360" w:lineRule="auto"/>
        <w:jc w:val="both"/>
        <w:rPr>
          <w:szCs w:val="24"/>
          <w:lang w:eastAsia="el-GR"/>
        </w:rPr>
      </w:pPr>
    </w:p>
    <w:p w:rsidR="00CF296C" w:rsidRDefault="00CF296C" w:rsidP="00CF296C">
      <w:pPr>
        <w:pStyle w:val="1"/>
        <w:ind w:left="432"/>
        <w:jc w:val="center"/>
      </w:pPr>
      <w:bookmarkStart w:id="22" w:name="_Toc525812705"/>
      <w:r w:rsidRPr="00AA75D9">
        <w:lastRenderedPageBreak/>
        <w:t>Κεφάλαιο 1</w:t>
      </w:r>
      <w:r w:rsidRPr="00AA75D9">
        <w:rPr>
          <w:vertAlign w:val="superscript"/>
        </w:rPr>
        <w:t>ο</w:t>
      </w:r>
      <w:r w:rsidRPr="00AA75D9">
        <w:t xml:space="preserve"> – </w:t>
      </w:r>
      <w:r>
        <w:t>Ταλάντωση μηχανής</w:t>
      </w:r>
      <w:bookmarkEnd w:id="22"/>
      <w:r>
        <w:t xml:space="preserve"> </w:t>
      </w:r>
    </w:p>
    <w:p w:rsidR="00CF296C" w:rsidRDefault="00CF296C" w:rsidP="00CF296C"/>
    <w:p w:rsidR="00CF296C" w:rsidRDefault="00CF296C" w:rsidP="00CF296C">
      <w:pPr>
        <w:pStyle w:val="2"/>
      </w:pPr>
      <w:bookmarkStart w:id="23" w:name="_Toc518729248"/>
      <w:bookmarkStart w:id="24" w:name="_Toc525812706"/>
      <w:r>
        <w:t>1.1  Η ταλάντωση</w:t>
      </w:r>
      <w:bookmarkEnd w:id="23"/>
      <w:bookmarkEnd w:id="24"/>
      <w:r>
        <w:t xml:space="preserve"> </w:t>
      </w:r>
    </w:p>
    <w:p w:rsidR="00CF296C" w:rsidRDefault="00CF296C" w:rsidP="00CF296C">
      <w:pPr>
        <w:spacing w:after="0" w:line="360" w:lineRule="auto"/>
        <w:jc w:val="both"/>
      </w:pPr>
      <w:r>
        <w:t>Σε αυτήν την παράγραφο παρουσιάζονται τα γενικά χαρακτηριστικά που χαρακτηρίζουν ένα σήμα ταλάντωσης μελετώντας ένα απλό σύστημα μιας μάζας και ενός ελατηρίου. Στην Εικόνα 1 μπορούμε να παρατηρήσουμε την κίνηση της μάζας σε σχέση με τον χρόνο από την οποία είναι δυνατόν να αναλυθούν τα χαρακτηριστικά των ταλαντώσεων (</w:t>
      </w:r>
      <w:proofErr w:type="spellStart"/>
      <w:r>
        <w:t>Νικολακάκης</w:t>
      </w:r>
      <w:proofErr w:type="spellEnd"/>
      <w:r>
        <w:t>, 2012).</w:t>
      </w:r>
    </w:p>
    <w:p w:rsidR="00CF296C" w:rsidRDefault="00CF296C" w:rsidP="00CF296C">
      <w:pPr>
        <w:spacing w:after="0" w:line="360" w:lineRule="auto"/>
        <w:jc w:val="both"/>
      </w:pPr>
      <w:r>
        <w:t>Ένας κύκλος κίνησης είναι η κίνηση της μάζας από μια ουδέτερη θέση, στο ανώτατο και στο κατώτατο όριο της διαδρομής που μπορεί να διαγράψει. Ο κύκλος κίνησης που μόλις περιγράφηκε περιλαμβάνει όλες τις απαραίτητες πληροφορίες για τη μέτρηση των ταλαντώσεων του συστήματος. Η συνεχής κίνηση της μάζας απλά επαναλαμβάνει τον ίδιο κύκλο και η κίνηση αυτή ονομάζεται αρμονική και περιοδική, ενώ η ημιτονοειδής εξίσωση που περιγράφει τη σχέση της μετατόπισης της μάζας σε σχέση με το χρόνο είναι η ακόλουθη:</w:t>
      </w:r>
    </w:p>
    <w:p w:rsidR="00CF296C" w:rsidRPr="009B05C9" w:rsidRDefault="00CF296C" w:rsidP="00CF296C">
      <w:pPr>
        <w:jc w:val="center"/>
      </w:pPr>
      <w:r>
        <w:t>Χ = Χ</w:t>
      </w:r>
      <w:r>
        <w:rPr>
          <w:vertAlign w:val="subscript"/>
        </w:rPr>
        <w:t>0</w:t>
      </w:r>
      <w:r>
        <w:t xml:space="preserve"> </w:t>
      </w:r>
      <w:r>
        <w:rPr>
          <w:lang w:val="en-US"/>
        </w:rPr>
        <w:t>sin</w:t>
      </w:r>
      <w:r w:rsidRPr="002C10B2">
        <w:t xml:space="preserve"> </w:t>
      </w:r>
      <w:r w:rsidRPr="002C10B2">
        <w:rPr>
          <w:i/>
        </w:rPr>
        <w:t>ω</w:t>
      </w:r>
      <w:r>
        <w:rPr>
          <w:lang w:val="en-US"/>
        </w:rPr>
        <w:t>t</w:t>
      </w:r>
    </w:p>
    <w:p w:rsidR="00CF296C" w:rsidRPr="002C10B2" w:rsidRDefault="00CF296C" w:rsidP="00CF296C">
      <w:pPr>
        <w:jc w:val="both"/>
      </w:pPr>
      <w:r>
        <w:t xml:space="preserve">Όπου Χ είναι η μετατόπιση σε οποιαδήποτε δεδομένη στιγμή </w:t>
      </w:r>
      <w:r>
        <w:rPr>
          <w:lang w:val="en-US"/>
        </w:rPr>
        <w:t>t</w:t>
      </w:r>
    </w:p>
    <w:p w:rsidR="00CF296C" w:rsidRDefault="00CF296C" w:rsidP="00CF296C">
      <w:pPr>
        <w:jc w:val="both"/>
      </w:pPr>
      <w:r>
        <w:rPr>
          <w:lang w:val="en-US"/>
        </w:rPr>
        <w:t>X</w:t>
      </w:r>
      <w:r w:rsidRPr="002C10B2">
        <w:rPr>
          <w:vertAlign w:val="subscript"/>
        </w:rPr>
        <w:t>0</w:t>
      </w:r>
      <w:r w:rsidRPr="002C10B2">
        <w:t xml:space="preserve"> = </w:t>
      </w:r>
      <w:r>
        <w:rPr>
          <w:lang w:val="en-US"/>
        </w:rPr>
        <w:t>H</w:t>
      </w:r>
      <w:r w:rsidRPr="002C10B2">
        <w:t xml:space="preserve"> </w:t>
      </w:r>
      <w:r>
        <w:t>μέγιστη μετατόπιση</w:t>
      </w:r>
    </w:p>
    <w:p w:rsidR="00CF296C" w:rsidRPr="002C10B2" w:rsidRDefault="00CF296C" w:rsidP="00CF296C">
      <w:pPr>
        <w:jc w:val="both"/>
      </w:pPr>
      <w:r>
        <w:t>ω = 2π</w:t>
      </w:r>
      <w:r>
        <w:rPr>
          <w:lang w:val="en-US"/>
        </w:rPr>
        <w:t>f</w:t>
      </w:r>
    </w:p>
    <w:p w:rsidR="00CF296C" w:rsidRPr="009B05C9" w:rsidRDefault="00CF296C" w:rsidP="00CF296C">
      <w:pPr>
        <w:jc w:val="both"/>
      </w:pPr>
      <w:r>
        <w:rPr>
          <w:lang w:val="en-US"/>
        </w:rPr>
        <w:t>f</w:t>
      </w:r>
      <w:r w:rsidRPr="002C10B2">
        <w:t xml:space="preserve"> = </w:t>
      </w:r>
      <w:r>
        <w:t xml:space="preserve">Η συχνότητα σε </w:t>
      </w:r>
      <w:r>
        <w:rPr>
          <w:lang w:val="en-US"/>
        </w:rPr>
        <w:t>Hz</w:t>
      </w:r>
    </w:p>
    <w:p w:rsidR="00CF296C" w:rsidRPr="002C10B2" w:rsidRDefault="00CF296C" w:rsidP="00CF296C">
      <w:pPr>
        <w:jc w:val="both"/>
      </w:pPr>
      <w:r>
        <w:rPr>
          <w:lang w:val="en-US"/>
        </w:rPr>
        <w:t>t</w:t>
      </w:r>
      <w:r w:rsidRPr="002C10B2">
        <w:t xml:space="preserve"> = </w:t>
      </w:r>
      <w:r>
        <w:t>Ο χρόνος σε δευτερόλεπτα</w:t>
      </w:r>
    </w:p>
    <w:p w:rsidR="00CF296C" w:rsidRDefault="00CF296C" w:rsidP="00CF296C">
      <w:pPr>
        <w:keepNext/>
        <w:jc w:val="center"/>
      </w:pPr>
      <w:r>
        <w:rPr>
          <w:noProof/>
          <w:lang w:eastAsia="el-GR"/>
        </w:rPr>
        <w:drawing>
          <wp:inline distT="0" distB="0" distL="0" distR="0">
            <wp:extent cx="3324225" cy="2171552"/>
            <wp:effectExtent l="19050" t="0" r="9525" b="0"/>
            <wp:docPr id="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327255" cy="2173531"/>
                    </a:xfrm>
                    <a:prstGeom prst="rect">
                      <a:avLst/>
                    </a:prstGeom>
                    <a:noFill/>
                    <a:ln w="9525">
                      <a:noFill/>
                      <a:miter lim="800000"/>
                      <a:headEnd/>
                      <a:tailEnd/>
                    </a:ln>
                  </pic:spPr>
                </pic:pic>
              </a:graphicData>
            </a:graphic>
          </wp:inline>
        </w:drawing>
      </w:r>
    </w:p>
    <w:p w:rsidR="00CF296C" w:rsidRPr="00C95CE5" w:rsidRDefault="00CF296C" w:rsidP="00CF296C">
      <w:pPr>
        <w:pStyle w:val="a5"/>
        <w:jc w:val="center"/>
      </w:pPr>
      <w:bookmarkStart w:id="25" w:name="_Toc525812756"/>
      <w:r w:rsidRPr="00C95CE5">
        <w:rPr>
          <w:color w:val="000000" w:themeColor="text1"/>
          <w:sz w:val="20"/>
          <w:szCs w:val="20"/>
        </w:rPr>
        <w:t xml:space="preserve">Εικόνα </w:t>
      </w:r>
      <w:r w:rsidR="003541DE" w:rsidRPr="00C95CE5">
        <w:rPr>
          <w:color w:val="000000" w:themeColor="text1"/>
          <w:sz w:val="20"/>
          <w:szCs w:val="20"/>
        </w:rPr>
        <w:fldChar w:fldCharType="begin"/>
      </w:r>
      <w:r w:rsidRPr="00C95CE5">
        <w:rPr>
          <w:color w:val="000000" w:themeColor="text1"/>
          <w:sz w:val="20"/>
          <w:szCs w:val="20"/>
        </w:rPr>
        <w:instrText xml:space="preserve"> SEQ Εικόνα \* ARABIC </w:instrText>
      </w:r>
      <w:r w:rsidR="003541DE" w:rsidRPr="00C95CE5">
        <w:rPr>
          <w:color w:val="000000" w:themeColor="text1"/>
          <w:sz w:val="20"/>
          <w:szCs w:val="20"/>
        </w:rPr>
        <w:fldChar w:fldCharType="separate"/>
      </w:r>
      <w:r w:rsidR="002B0BF9">
        <w:rPr>
          <w:noProof/>
          <w:color w:val="000000" w:themeColor="text1"/>
          <w:sz w:val="20"/>
          <w:szCs w:val="20"/>
        </w:rPr>
        <w:t>1</w:t>
      </w:r>
      <w:r w:rsidR="003541DE" w:rsidRPr="00C95CE5">
        <w:rPr>
          <w:color w:val="000000" w:themeColor="text1"/>
          <w:sz w:val="20"/>
          <w:szCs w:val="20"/>
        </w:rPr>
        <w:fldChar w:fldCharType="end"/>
      </w:r>
      <w:bookmarkStart w:id="26" w:name="_Toc518729294"/>
      <w:r w:rsidRPr="00C95CE5">
        <w:rPr>
          <w:color w:val="000000" w:themeColor="text1"/>
          <w:sz w:val="20"/>
          <w:szCs w:val="20"/>
        </w:rPr>
        <w:t>:</w:t>
      </w:r>
      <w:r>
        <w:rPr>
          <w:color w:val="000000" w:themeColor="text1"/>
          <w:sz w:val="20"/>
          <w:szCs w:val="20"/>
        </w:rPr>
        <w:t xml:space="preserve"> </w:t>
      </w:r>
      <w:r w:rsidRPr="0039483B">
        <w:rPr>
          <w:color w:val="000000" w:themeColor="text1"/>
          <w:sz w:val="20"/>
          <w:szCs w:val="20"/>
        </w:rPr>
        <w:t>Κίνηση της μάζας σε σχέση με</w:t>
      </w:r>
      <w:r>
        <w:rPr>
          <w:color w:val="000000" w:themeColor="text1"/>
          <w:sz w:val="20"/>
          <w:szCs w:val="20"/>
        </w:rPr>
        <w:t xml:space="preserve"> το</w:t>
      </w:r>
      <w:r w:rsidRPr="0039483B">
        <w:rPr>
          <w:color w:val="000000" w:themeColor="text1"/>
          <w:sz w:val="20"/>
          <w:szCs w:val="20"/>
        </w:rPr>
        <w:t xml:space="preserve"> χρόνο</w:t>
      </w:r>
      <w:bookmarkEnd w:id="26"/>
      <w:r>
        <w:rPr>
          <w:color w:val="000000" w:themeColor="text1"/>
          <w:sz w:val="20"/>
          <w:szCs w:val="20"/>
        </w:rPr>
        <w:t>.</w:t>
      </w:r>
      <w:bookmarkEnd w:id="25"/>
    </w:p>
    <w:p w:rsidR="00CF296C" w:rsidRDefault="00CF296C" w:rsidP="00CF296C"/>
    <w:p w:rsidR="00CF296C" w:rsidRDefault="00CF296C" w:rsidP="00CF296C">
      <w:pPr>
        <w:pStyle w:val="2"/>
      </w:pPr>
      <w:bookmarkStart w:id="27" w:name="_Toc525812707"/>
      <w:r>
        <w:lastRenderedPageBreak/>
        <w:t>1.2  Πρόκληση ταλαντώσεων στις μηχανές</w:t>
      </w:r>
      <w:bookmarkEnd w:id="27"/>
    </w:p>
    <w:p w:rsidR="00CF296C" w:rsidRDefault="00CF296C" w:rsidP="00CF296C">
      <w:pPr>
        <w:spacing w:after="0" w:line="360" w:lineRule="auto"/>
        <w:jc w:val="both"/>
        <w:rPr>
          <w:rFonts w:cs="Times New Roman"/>
          <w:szCs w:val="24"/>
        </w:rPr>
      </w:pPr>
      <w:r w:rsidRPr="00CD2DC8">
        <w:rPr>
          <w:rFonts w:cs="Times New Roman"/>
          <w:szCs w:val="24"/>
        </w:rPr>
        <w:t>Η πρόκληση των ταλαντώ</w:t>
      </w:r>
      <w:r>
        <w:rPr>
          <w:rFonts w:cs="Times New Roman"/>
          <w:szCs w:val="24"/>
        </w:rPr>
        <w:t>σεων στις μηχανές δημιουργείται</w:t>
      </w:r>
      <w:r w:rsidRPr="00CD2DC8">
        <w:rPr>
          <w:rFonts w:cs="Times New Roman"/>
          <w:szCs w:val="24"/>
        </w:rPr>
        <w:t xml:space="preserve"> κατά κύριο λόγο από τις ακόλουθες 3 αιτίες σύμφωνα και με τον </w:t>
      </w:r>
      <w:r w:rsidRPr="00CD2DC8">
        <w:rPr>
          <w:rFonts w:cs="Times New Roman"/>
          <w:szCs w:val="24"/>
          <w:lang w:val="en-US"/>
        </w:rPr>
        <w:t>Shreve</w:t>
      </w:r>
      <w:r>
        <w:rPr>
          <w:rFonts w:cs="Times New Roman"/>
          <w:szCs w:val="24"/>
        </w:rPr>
        <w:t xml:space="preserve"> </w:t>
      </w:r>
      <w:r w:rsidRPr="00CD2DC8">
        <w:rPr>
          <w:rFonts w:cs="Times New Roman"/>
          <w:szCs w:val="24"/>
        </w:rPr>
        <w:t>(1994):</w:t>
      </w:r>
    </w:p>
    <w:p w:rsidR="00CF296C" w:rsidRPr="00CD2DC8" w:rsidRDefault="00CF296C" w:rsidP="00CF296C">
      <w:pPr>
        <w:spacing w:after="0" w:line="360" w:lineRule="auto"/>
        <w:jc w:val="both"/>
        <w:rPr>
          <w:rFonts w:cs="Times New Roman"/>
          <w:szCs w:val="24"/>
        </w:rPr>
      </w:pPr>
    </w:p>
    <w:p w:rsidR="00CF296C" w:rsidRPr="00CD2DC8" w:rsidRDefault="00CF296C" w:rsidP="00CF296C">
      <w:pPr>
        <w:pStyle w:val="a4"/>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Τις επαναλαμβανόμενες δυνάμεις</w:t>
      </w:r>
    </w:p>
    <w:p w:rsidR="00CF296C" w:rsidRPr="00CD2DC8" w:rsidRDefault="00CF296C" w:rsidP="00CF296C">
      <w:pPr>
        <w:pStyle w:val="a4"/>
        <w:numPr>
          <w:ilvl w:val="0"/>
          <w:numId w:val="2"/>
        </w:numPr>
        <w:spacing w:after="0" w:line="360" w:lineRule="auto"/>
        <w:jc w:val="both"/>
        <w:rPr>
          <w:rFonts w:ascii="Times New Roman" w:hAnsi="Times New Roman" w:cs="Times New Roman"/>
          <w:sz w:val="24"/>
          <w:szCs w:val="24"/>
        </w:rPr>
      </w:pPr>
      <w:r w:rsidRPr="00CD2DC8">
        <w:rPr>
          <w:rFonts w:ascii="Times New Roman" w:hAnsi="Times New Roman" w:cs="Times New Roman"/>
          <w:sz w:val="24"/>
          <w:szCs w:val="24"/>
        </w:rPr>
        <w:t>Τη χαλαρότητα μερών της μηχανής</w:t>
      </w:r>
    </w:p>
    <w:p w:rsidR="00CF296C" w:rsidRPr="00CD2DC8" w:rsidRDefault="00CF296C" w:rsidP="00CF296C">
      <w:pPr>
        <w:pStyle w:val="a4"/>
        <w:numPr>
          <w:ilvl w:val="0"/>
          <w:numId w:val="2"/>
        </w:numPr>
        <w:spacing w:after="0" w:line="360" w:lineRule="auto"/>
        <w:jc w:val="both"/>
        <w:rPr>
          <w:rFonts w:ascii="Times New Roman" w:hAnsi="Times New Roman" w:cs="Times New Roman"/>
          <w:sz w:val="24"/>
          <w:szCs w:val="24"/>
        </w:rPr>
      </w:pPr>
      <w:r w:rsidRPr="00CD2DC8">
        <w:rPr>
          <w:rFonts w:ascii="Times New Roman" w:hAnsi="Times New Roman" w:cs="Times New Roman"/>
          <w:sz w:val="24"/>
          <w:szCs w:val="24"/>
        </w:rPr>
        <w:t xml:space="preserve">Την αύξηση του εύρους ταλάντωσης της μηχανής </w:t>
      </w:r>
      <w:r>
        <w:rPr>
          <w:rFonts w:ascii="Times New Roman" w:hAnsi="Times New Roman" w:cs="Times New Roman"/>
          <w:sz w:val="24"/>
          <w:szCs w:val="24"/>
        </w:rPr>
        <w:t>εξαιτίας του συντονισμού</w:t>
      </w:r>
      <w:r w:rsidRPr="00CD2DC8">
        <w:rPr>
          <w:rFonts w:ascii="Times New Roman" w:hAnsi="Times New Roman" w:cs="Times New Roman"/>
          <w:sz w:val="24"/>
          <w:szCs w:val="24"/>
        </w:rPr>
        <w:t>.</w:t>
      </w:r>
    </w:p>
    <w:p w:rsidR="00CF296C" w:rsidRDefault="00CF296C" w:rsidP="00CF296C">
      <w:pPr>
        <w:spacing w:after="0" w:line="360" w:lineRule="auto"/>
        <w:jc w:val="both"/>
        <w:rPr>
          <w:rFonts w:cs="Times New Roman"/>
          <w:szCs w:val="24"/>
        </w:rPr>
      </w:pPr>
    </w:p>
    <w:p w:rsidR="00CF296C" w:rsidRPr="003736BB" w:rsidRDefault="00CF296C" w:rsidP="00CF296C">
      <w:pPr>
        <w:spacing w:after="0" w:line="360" w:lineRule="auto"/>
        <w:jc w:val="both"/>
        <w:rPr>
          <w:rFonts w:cs="Times New Roman"/>
          <w:szCs w:val="24"/>
        </w:rPr>
      </w:pPr>
      <w:r w:rsidRPr="00CD2DC8">
        <w:rPr>
          <w:rFonts w:cs="Times New Roman"/>
          <w:szCs w:val="24"/>
        </w:rPr>
        <w:t>Στις επόμε</w:t>
      </w:r>
      <w:r>
        <w:rPr>
          <w:rFonts w:cs="Times New Roman"/>
          <w:szCs w:val="24"/>
        </w:rPr>
        <w:t>νες 3 παραγράφους περιγράφονται</w:t>
      </w:r>
      <w:r w:rsidRPr="00CD2DC8">
        <w:rPr>
          <w:rFonts w:cs="Times New Roman"/>
          <w:szCs w:val="24"/>
        </w:rPr>
        <w:t xml:space="preserve"> συνοπτικά οι 3 παραπάνω αιτίες που προκαλούν ταλάντωση στις μηχανές.</w:t>
      </w:r>
    </w:p>
    <w:p w:rsidR="00CF296C" w:rsidRPr="006A0162" w:rsidRDefault="00CF296C" w:rsidP="00CF296C">
      <w:pPr>
        <w:pStyle w:val="3"/>
        <w:ind w:left="720" w:hanging="720"/>
        <w:rPr>
          <w:rFonts w:ascii="Times New Roman" w:hAnsi="Times New Roman" w:cs="Times New Roman"/>
          <w:color w:val="auto"/>
        </w:rPr>
      </w:pPr>
      <w:bookmarkStart w:id="28" w:name="_Toc525812708"/>
      <w:r w:rsidRPr="006A0162">
        <w:rPr>
          <w:rFonts w:ascii="Times New Roman" w:hAnsi="Times New Roman" w:cs="Times New Roman"/>
          <w:color w:val="auto"/>
        </w:rPr>
        <w:t>1.2</w:t>
      </w:r>
      <w:r>
        <w:rPr>
          <w:rFonts w:ascii="Times New Roman" w:hAnsi="Times New Roman" w:cs="Times New Roman"/>
          <w:color w:val="auto"/>
        </w:rPr>
        <w:t xml:space="preserve">.1  </w:t>
      </w:r>
      <w:r w:rsidRPr="006A0162">
        <w:rPr>
          <w:rFonts w:ascii="Times New Roman" w:hAnsi="Times New Roman" w:cs="Times New Roman"/>
          <w:color w:val="auto"/>
        </w:rPr>
        <w:t>Επαναλαμβανόμενες δυνάμεις</w:t>
      </w:r>
      <w:bookmarkEnd w:id="28"/>
      <w:r w:rsidRPr="006A0162">
        <w:rPr>
          <w:rFonts w:ascii="Times New Roman" w:hAnsi="Times New Roman" w:cs="Times New Roman"/>
          <w:color w:val="auto"/>
        </w:rPr>
        <w:t xml:space="preserve"> </w:t>
      </w:r>
    </w:p>
    <w:p w:rsidR="00CF296C" w:rsidRDefault="00CF296C" w:rsidP="00CF296C">
      <w:pPr>
        <w:spacing w:after="0" w:line="360" w:lineRule="auto"/>
        <w:jc w:val="both"/>
      </w:pPr>
      <w:r>
        <w:t xml:space="preserve">Οι κακές ευθυγραμμίσεις, οι φθορές των εξαρτημάτων της μηχανής, αλλά και η κακή τοποθέτηση των μερών της μηχανής προκαλούν τις επαναλαμβανόμενες δυνάμεις. Οι επαναλαμβανόμενες αυτές δυνάμεις κατά τη διάρκεια της λειτουργίας της μηχανής ασκούνται ξανά και ξανά στα διάφορα μηχανικά μέρη της μηχανής με αποτέλεσμα το συντονισμό και την πρόκληση της ταλάντωσης της μηχανής. </w:t>
      </w:r>
    </w:p>
    <w:p w:rsidR="00CF296C" w:rsidRDefault="00CF296C" w:rsidP="00CF296C">
      <w:pPr>
        <w:spacing w:after="0" w:line="360" w:lineRule="auto"/>
        <w:jc w:val="both"/>
      </w:pPr>
      <w:r>
        <w:t xml:space="preserve">Η κακή ευθυγράμμιση με τη σειρά της μπορεί να προκαλέσει φθορά και </w:t>
      </w:r>
      <w:proofErr w:type="spellStart"/>
      <w:r>
        <w:t>λυγισμό</w:t>
      </w:r>
      <w:proofErr w:type="spellEnd"/>
      <w:r>
        <w:t xml:space="preserve"> στον άξονα ο οποίος στη συνέχεια θα ασκεί μια επαναλαμβανόμενη δύναμη στη μηχανή. Η κακή ευθυγράμμιση μπορεί να προκληθεί από διάφορες αιτίες όπως είναι η θερμική διαστολή, η κακή συναρμολόγηση της μηχανής αλλά και η αυξομείωση του ύψους τοποθεσίας της μηχανής</w:t>
      </w:r>
      <w:r w:rsidRPr="00DF449C">
        <w:t xml:space="preserve"> </w:t>
      </w:r>
      <w:r>
        <w:t>(</w:t>
      </w:r>
      <w:proofErr w:type="spellStart"/>
      <w:r>
        <w:t>Καϊσέφ</w:t>
      </w:r>
      <w:proofErr w:type="spellEnd"/>
      <w:r>
        <w:t xml:space="preserve"> κ.α., 2015).</w:t>
      </w:r>
    </w:p>
    <w:p w:rsidR="00CF296C" w:rsidRDefault="00CF296C" w:rsidP="00CF296C">
      <w:pPr>
        <w:spacing w:after="0" w:line="360" w:lineRule="auto"/>
        <w:jc w:val="both"/>
      </w:pPr>
      <w:r>
        <w:t xml:space="preserve">Τα κατασκευαστικά ελαττώματα τα οποία δεν ανιχνεύτηκαν έγκαιρα, η μη σωστή και μη επαρκής λίπανση των μηχανικών μερών της μηχανής, αλλά και η λανθασμένη τοποθέτηση ως αποτέλεσμα της κακής συναρμολόγησης δημιουργούν τη φθορά των μηχανικών μερών, τα οποία με τη σειρά τους, εξαιτίας ακριβώς αυτής της φθοράς, δημιουργούν επαναλαμβανόμενες δυνάμεις στη μηχανή και προκαλούν ταλάντωση. </w:t>
      </w:r>
    </w:p>
    <w:p w:rsidR="00CF296C" w:rsidRPr="006A0162" w:rsidRDefault="00CF296C" w:rsidP="00CF296C">
      <w:pPr>
        <w:pStyle w:val="3"/>
        <w:ind w:left="720" w:hanging="720"/>
        <w:rPr>
          <w:rFonts w:ascii="Times New Roman" w:hAnsi="Times New Roman" w:cs="Times New Roman"/>
          <w:color w:val="auto"/>
        </w:rPr>
      </w:pPr>
      <w:bookmarkStart w:id="29" w:name="_Toc525812709"/>
      <w:r w:rsidRPr="006A0162">
        <w:rPr>
          <w:rFonts w:ascii="Times New Roman" w:hAnsi="Times New Roman" w:cs="Times New Roman"/>
          <w:color w:val="auto"/>
        </w:rPr>
        <w:t>1.2</w:t>
      </w:r>
      <w:r>
        <w:rPr>
          <w:rFonts w:ascii="Times New Roman" w:hAnsi="Times New Roman" w:cs="Times New Roman"/>
          <w:color w:val="auto"/>
        </w:rPr>
        <w:t xml:space="preserve">.2  </w:t>
      </w:r>
      <w:r w:rsidRPr="006A0162">
        <w:rPr>
          <w:rFonts w:ascii="Times New Roman" w:hAnsi="Times New Roman" w:cs="Times New Roman"/>
          <w:color w:val="auto"/>
        </w:rPr>
        <w:t>Χαλαρότητα μερών της μηχανής</w:t>
      </w:r>
      <w:bookmarkEnd w:id="29"/>
      <w:r w:rsidRPr="006A0162">
        <w:rPr>
          <w:rFonts w:ascii="Times New Roman" w:hAnsi="Times New Roman" w:cs="Times New Roman"/>
          <w:color w:val="auto"/>
        </w:rPr>
        <w:t xml:space="preserve"> </w:t>
      </w:r>
    </w:p>
    <w:p w:rsidR="00CF296C" w:rsidRDefault="00CF296C" w:rsidP="00CF296C">
      <w:pPr>
        <w:spacing w:after="0" w:line="360" w:lineRule="auto"/>
        <w:jc w:val="both"/>
      </w:pPr>
      <w:r>
        <w:t xml:space="preserve">Από τις κυριότερες αιτίες της παρουσίας του φαινομένου της ταλάντωσης της μηχανής είναι η χαλαρότητα των μερών της μηχανής. Η ταλάντωση εξαιτίας της χαλαρότητας των μερών της μηχανής προκαλείται αρχικά στα ίδια τα μηχανικά μέρη αλλά στη συνέχεια αυτή μεταδίδεται σε ολόκληρη τη μηχανή. </w:t>
      </w:r>
    </w:p>
    <w:p w:rsidR="00CF296C" w:rsidRPr="004204ED" w:rsidRDefault="00CF296C" w:rsidP="00CF296C">
      <w:pPr>
        <w:spacing w:after="0" w:line="360" w:lineRule="auto"/>
        <w:jc w:val="both"/>
      </w:pPr>
      <w:r>
        <w:t xml:space="preserve">Ο </w:t>
      </w:r>
      <w:r>
        <w:rPr>
          <w:lang w:val="en-US"/>
        </w:rPr>
        <w:t>Shreve</w:t>
      </w:r>
      <w:r>
        <w:t xml:space="preserve"> </w:t>
      </w:r>
      <w:r w:rsidRPr="00352E84">
        <w:t xml:space="preserve">(1994) </w:t>
      </w:r>
      <w:r>
        <w:t xml:space="preserve">αναφέρει πως η χαλάρωση των μηχανικών μερών της μηχανής προκαλείται από την παρουσία μεγάλων ανοχών και κενών μεταξύ των εδράνων </w:t>
      </w:r>
      <w:r>
        <w:lastRenderedPageBreak/>
        <w:t>κύλισης, από τη διάβρωση και τις ρωγμές που μπορεί να παρουσιάσουν τα μηχανικά μέρη της μηχανής. Η τάση χαλάρωσης που παρουσιάζουν οι κοχλίες στερέωσης κατά τη λειτουργία της μηχανής αποτελεί έναν ακόμη σημαντικό λόγο για την εμφάνιση του φαινομένου αυτού.</w:t>
      </w:r>
    </w:p>
    <w:p w:rsidR="00CF296C" w:rsidRPr="006A0162" w:rsidRDefault="00CF296C" w:rsidP="00CF296C">
      <w:pPr>
        <w:pStyle w:val="3"/>
        <w:ind w:left="720" w:hanging="720"/>
        <w:rPr>
          <w:rFonts w:ascii="Times New Roman" w:hAnsi="Times New Roman" w:cs="Times New Roman"/>
          <w:color w:val="auto"/>
        </w:rPr>
      </w:pPr>
      <w:bookmarkStart w:id="30" w:name="_Toc525812710"/>
      <w:r w:rsidRPr="006A0162">
        <w:rPr>
          <w:rFonts w:ascii="Times New Roman" w:hAnsi="Times New Roman" w:cs="Times New Roman"/>
          <w:color w:val="auto"/>
        </w:rPr>
        <w:t>1.2</w:t>
      </w:r>
      <w:r>
        <w:rPr>
          <w:rFonts w:ascii="Times New Roman" w:hAnsi="Times New Roman" w:cs="Times New Roman"/>
          <w:color w:val="auto"/>
        </w:rPr>
        <w:t>.3</w:t>
      </w:r>
      <w:r w:rsidRPr="006A0162">
        <w:rPr>
          <w:rFonts w:ascii="Times New Roman" w:hAnsi="Times New Roman" w:cs="Times New Roman"/>
          <w:color w:val="auto"/>
        </w:rPr>
        <w:t xml:space="preserve">  Αύξηση του εύρους ταλάντωσης της μηχανής εξαιτίας του συντονισμού</w:t>
      </w:r>
      <w:bookmarkEnd w:id="30"/>
    </w:p>
    <w:p w:rsidR="00CF296C" w:rsidRPr="003736BB" w:rsidRDefault="00CF296C" w:rsidP="00CF296C">
      <w:pPr>
        <w:spacing w:after="0" w:line="360" w:lineRule="auto"/>
        <w:jc w:val="both"/>
        <w:rPr>
          <w:rFonts w:cs="Times New Roman"/>
          <w:szCs w:val="24"/>
        </w:rPr>
      </w:pPr>
      <w:r w:rsidRPr="00CD2DC8">
        <w:rPr>
          <w:rFonts w:cs="Times New Roman"/>
          <w:color w:val="000000"/>
          <w:szCs w:val="24"/>
        </w:rPr>
        <w:t xml:space="preserve">Όλες οι μηχανές ταλαντώνονται εξαιτίας της λειτουργίας </w:t>
      </w:r>
      <w:r>
        <w:rPr>
          <w:rFonts w:cs="Times New Roman"/>
          <w:color w:val="000000"/>
          <w:szCs w:val="24"/>
        </w:rPr>
        <w:t>τους</w:t>
      </w:r>
      <w:r w:rsidRPr="00CD2DC8">
        <w:rPr>
          <w:rFonts w:cs="Times New Roman"/>
          <w:color w:val="000000"/>
          <w:szCs w:val="24"/>
        </w:rPr>
        <w:t xml:space="preserve"> </w:t>
      </w:r>
      <w:r>
        <w:rPr>
          <w:rFonts w:cs="Times New Roman"/>
          <w:color w:val="000000"/>
          <w:szCs w:val="24"/>
        </w:rPr>
        <w:t>με</w:t>
      </w:r>
      <w:r w:rsidRPr="00CD2DC8">
        <w:rPr>
          <w:rFonts w:cs="Times New Roman"/>
          <w:color w:val="000000"/>
          <w:szCs w:val="24"/>
        </w:rPr>
        <w:t xml:space="preserve"> ρυθμό </w:t>
      </w:r>
      <w:r>
        <w:rPr>
          <w:rFonts w:cs="Times New Roman"/>
          <w:color w:val="000000"/>
          <w:szCs w:val="24"/>
        </w:rPr>
        <w:t>που</w:t>
      </w:r>
      <w:r w:rsidRPr="00CD2DC8">
        <w:rPr>
          <w:rFonts w:cs="Times New Roman"/>
          <w:color w:val="000000"/>
          <w:szCs w:val="24"/>
        </w:rPr>
        <w:t xml:space="preserve"> ονομάζεται «φυσιολογικός ρυθμός τα</w:t>
      </w:r>
      <w:r>
        <w:rPr>
          <w:rFonts w:cs="Times New Roman"/>
          <w:color w:val="000000"/>
          <w:szCs w:val="24"/>
        </w:rPr>
        <w:t>λάντωσης». Κάθε μηχανή, ανάλογα με το</w:t>
      </w:r>
      <w:r w:rsidRPr="00CD2DC8">
        <w:rPr>
          <w:rFonts w:cs="Times New Roman"/>
          <w:color w:val="000000"/>
          <w:szCs w:val="24"/>
        </w:rPr>
        <w:t xml:space="preserve"> πόσα συνεργαζόμενα μηχανικά μέρη έχει</w:t>
      </w:r>
      <w:r>
        <w:rPr>
          <w:rFonts w:cs="Times New Roman"/>
          <w:color w:val="000000"/>
          <w:szCs w:val="24"/>
        </w:rPr>
        <w:t>,</w:t>
      </w:r>
      <w:r w:rsidRPr="00CD2DC8">
        <w:rPr>
          <w:rFonts w:cs="Times New Roman"/>
          <w:color w:val="000000"/>
          <w:szCs w:val="24"/>
        </w:rPr>
        <w:t xml:space="preserve"> παρουσιάζει και τους αντίστοιχους «φυσιολογικούς ρυθμούς ταλάντωσης» και αυτό συνεπάγεται πως όσο περισσότερα συνεργαζόμενα μηχανολογικά μέρη έχει μια μηχανή, δηλαδή όσο πιο πολύπλοκη είναι</w:t>
      </w:r>
      <w:r>
        <w:rPr>
          <w:rFonts w:cs="Times New Roman"/>
          <w:color w:val="000000"/>
          <w:szCs w:val="24"/>
        </w:rPr>
        <w:t>, τόσο</w:t>
      </w:r>
      <w:r w:rsidRPr="00CD2DC8">
        <w:rPr>
          <w:rFonts w:cs="Times New Roman"/>
          <w:color w:val="000000"/>
          <w:szCs w:val="24"/>
        </w:rPr>
        <w:t xml:space="preserve"> περισσότερους «φυσιολογικούς ρυθμούς ταλάντωσης» θα παρουσιάσει. Οι επαναλαμβανόμενες δυνάμεις που παρουσιάστηκαν στις προηγούμενες παραγράφους τεί</w:t>
      </w:r>
      <w:r>
        <w:rPr>
          <w:rFonts w:cs="Times New Roman"/>
          <w:color w:val="000000"/>
          <w:szCs w:val="24"/>
        </w:rPr>
        <w:t>νουν να προκαλούν ταλάντωση στη</w:t>
      </w:r>
      <w:r w:rsidRPr="00CD2DC8">
        <w:rPr>
          <w:rFonts w:cs="Times New Roman"/>
          <w:color w:val="000000"/>
          <w:szCs w:val="24"/>
        </w:rPr>
        <w:t xml:space="preserve"> μηχανή με ρυθμό </w:t>
      </w:r>
      <w:r>
        <w:rPr>
          <w:rFonts w:cs="Times New Roman"/>
          <w:color w:val="000000"/>
          <w:szCs w:val="24"/>
        </w:rPr>
        <w:t xml:space="preserve">ίδιο </w:t>
      </w:r>
      <w:r w:rsidRPr="00CD2DC8">
        <w:rPr>
          <w:rFonts w:cs="Times New Roman"/>
          <w:color w:val="000000"/>
          <w:szCs w:val="24"/>
        </w:rPr>
        <w:t>με τον «φυσιολογικό</w:t>
      </w:r>
      <w:r>
        <w:rPr>
          <w:rFonts w:cs="Times New Roman"/>
          <w:color w:val="000000"/>
          <w:szCs w:val="24"/>
        </w:rPr>
        <w:t xml:space="preserve"> ρυθμό ταλάντωσης» της μηχανής. Ωστόσο, </w:t>
      </w:r>
      <w:r w:rsidRPr="00CD2DC8">
        <w:rPr>
          <w:rFonts w:cs="Times New Roman"/>
          <w:color w:val="000000"/>
          <w:szCs w:val="24"/>
        </w:rPr>
        <w:t>αυτή η επιπλέον ταλάντωση πέραν τ</w:t>
      </w:r>
      <w:r>
        <w:rPr>
          <w:rFonts w:cs="Times New Roman"/>
          <w:color w:val="000000"/>
          <w:szCs w:val="24"/>
        </w:rPr>
        <w:t>ης «φυσιολογικής» δημιουργεί το</w:t>
      </w:r>
      <w:r w:rsidRPr="00CD2DC8">
        <w:rPr>
          <w:rFonts w:cs="Times New Roman"/>
          <w:color w:val="000000"/>
          <w:szCs w:val="24"/>
        </w:rPr>
        <w:t xml:space="preserve"> συντονισμό της μηχανής και αυξάνει το εύρος ταλάντωσης πέραν του «φυσιολογικού ρυθμού»</w:t>
      </w:r>
      <w:r>
        <w:rPr>
          <w:rFonts w:cs="Times New Roman"/>
          <w:color w:val="000000"/>
          <w:szCs w:val="24"/>
        </w:rPr>
        <w:t xml:space="preserve"> </w:t>
      </w:r>
      <w:r w:rsidRPr="00CD2DC8">
        <w:rPr>
          <w:rFonts w:cs="Times New Roman"/>
          <w:color w:val="000000"/>
          <w:szCs w:val="24"/>
        </w:rPr>
        <w:t>με αποτέλεσμα να</w:t>
      </w:r>
      <w:r>
        <w:rPr>
          <w:rFonts w:cs="Times New Roman"/>
          <w:color w:val="000000"/>
          <w:szCs w:val="24"/>
        </w:rPr>
        <w:t xml:space="preserve"> προκαλείται ζημιά στην μηχανή </w:t>
      </w:r>
      <w:r w:rsidRPr="00CD2DC8">
        <w:rPr>
          <w:rFonts w:cs="Times New Roman"/>
          <w:color w:val="000000"/>
          <w:szCs w:val="24"/>
        </w:rPr>
        <w:t>(</w:t>
      </w:r>
      <w:r w:rsidRPr="00CD2DC8">
        <w:rPr>
          <w:rFonts w:cs="Times New Roman"/>
          <w:szCs w:val="24"/>
          <w:lang w:val="en-US"/>
        </w:rPr>
        <w:t>Shreve</w:t>
      </w:r>
      <w:r w:rsidRPr="00CD2DC8">
        <w:rPr>
          <w:rFonts w:cs="Times New Roman"/>
          <w:szCs w:val="24"/>
        </w:rPr>
        <w:t>, 1994)</w:t>
      </w:r>
      <w:r>
        <w:rPr>
          <w:rFonts w:cs="Times New Roman"/>
          <w:szCs w:val="24"/>
        </w:rPr>
        <w:t>.</w:t>
      </w:r>
    </w:p>
    <w:p w:rsidR="00CF296C" w:rsidRPr="004F6DF5" w:rsidRDefault="00CF296C" w:rsidP="00CF296C">
      <w:pPr>
        <w:pStyle w:val="2"/>
      </w:pPr>
      <w:bookmarkStart w:id="31" w:name="_Toc525812711"/>
      <w:r>
        <w:t>1.3  Ανίχνευση ταλαντώσεων στις μηχανές</w:t>
      </w:r>
      <w:bookmarkEnd w:id="31"/>
    </w:p>
    <w:p w:rsidR="00CF296C" w:rsidRPr="00CD2DC8" w:rsidRDefault="00CF296C" w:rsidP="00CF296C">
      <w:pPr>
        <w:spacing w:after="0" w:line="360" w:lineRule="auto"/>
        <w:jc w:val="both"/>
        <w:rPr>
          <w:rFonts w:cs="Times New Roman"/>
          <w:szCs w:val="24"/>
        </w:rPr>
      </w:pPr>
      <w:r w:rsidRPr="00CD2DC8">
        <w:rPr>
          <w:rFonts w:cs="Times New Roman"/>
          <w:szCs w:val="24"/>
        </w:rPr>
        <w:t>Οι περισσότερες μηχανές έχουν συνήθως εξαιρετικά μεγάλο κόστος και αυτός είναι ο λόγος που θα πρέπει να πραγματοποιείται συνεχής έλεγχος και ανίχνευση των πιθανών βλαβ</w:t>
      </w:r>
      <w:r>
        <w:rPr>
          <w:rFonts w:cs="Times New Roman"/>
          <w:szCs w:val="24"/>
        </w:rPr>
        <w:t>ών προκειμένου να μην καταστεί η</w:t>
      </w:r>
      <w:r w:rsidRPr="00CD2DC8">
        <w:rPr>
          <w:rFonts w:cs="Times New Roman"/>
          <w:szCs w:val="24"/>
        </w:rPr>
        <w:t xml:space="preserve"> μηχανή μη λειτουργική και να επισκευάζονται άμεσα οι βλάβες και οι φθορές που αυτή παρουσιάζει. Τα χαρακτηριστικά που παρουσιάζουν οι ταλαντώσεις είναι ένας τρόπος για τ</w:t>
      </w:r>
      <w:r>
        <w:rPr>
          <w:rFonts w:cs="Times New Roman"/>
          <w:szCs w:val="24"/>
        </w:rPr>
        <w:t>ην εξαγωγή συμπερασμάτων σχετικά με τη</w:t>
      </w:r>
      <w:r w:rsidRPr="00CD2DC8">
        <w:rPr>
          <w:rFonts w:cs="Times New Roman"/>
          <w:szCs w:val="24"/>
        </w:rPr>
        <w:t xml:space="preserve"> λειτουργικότητα της μηχανής και την παρουσία ή μη κάποιας βλάβ</w:t>
      </w:r>
      <w:r>
        <w:rPr>
          <w:rFonts w:cs="Times New Roman"/>
          <w:szCs w:val="24"/>
        </w:rPr>
        <w:t>ης (</w:t>
      </w:r>
      <w:proofErr w:type="spellStart"/>
      <w:r>
        <w:rPr>
          <w:rFonts w:cs="Times New Roman"/>
          <w:szCs w:val="24"/>
        </w:rPr>
        <w:t>Καϊσέφ</w:t>
      </w:r>
      <w:proofErr w:type="spellEnd"/>
      <w:r>
        <w:rPr>
          <w:rFonts w:cs="Times New Roman"/>
          <w:szCs w:val="24"/>
        </w:rPr>
        <w:t xml:space="preserve"> κ.α., 2015).</w:t>
      </w:r>
    </w:p>
    <w:p w:rsidR="00CF296C" w:rsidRPr="00CD2DC8" w:rsidRDefault="00CF296C" w:rsidP="00CF296C">
      <w:pPr>
        <w:spacing w:after="0" w:line="360" w:lineRule="auto"/>
        <w:jc w:val="both"/>
        <w:rPr>
          <w:rFonts w:cs="Times New Roman"/>
          <w:szCs w:val="24"/>
        </w:rPr>
      </w:pPr>
      <w:r w:rsidRPr="00CD2DC8">
        <w:rPr>
          <w:rFonts w:cs="Times New Roman"/>
          <w:szCs w:val="24"/>
        </w:rPr>
        <w:t>Ο συνεχής έλεγχος και η συνεχής προσ</w:t>
      </w:r>
      <w:r>
        <w:rPr>
          <w:rFonts w:cs="Times New Roman"/>
          <w:szCs w:val="24"/>
        </w:rPr>
        <w:t>πάθεια ανίχνευσης βλαβών βοηθά στον έγκαιρο εντοπισμό</w:t>
      </w:r>
      <w:r w:rsidRPr="00CD2DC8">
        <w:rPr>
          <w:rFonts w:cs="Times New Roman"/>
          <w:szCs w:val="24"/>
        </w:rPr>
        <w:t xml:space="preserve"> κάποια</w:t>
      </w:r>
      <w:r>
        <w:rPr>
          <w:rFonts w:cs="Times New Roman"/>
          <w:szCs w:val="24"/>
        </w:rPr>
        <w:t>ς β</w:t>
      </w:r>
      <w:r w:rsidRPr="00CD2DC8">
        <w:rPr>
          <w:rFonts w:cs="Times New Roman"/>
          <w:szCs w:val="24"/>
        </w:rPr>
        <w:t>λάβη</w:t>
      </w:r>
      <w:r>
        <w:rPr>
          <w:rFonts w:cs="Times New Roman"/>
          <w:szCs w:val="24"/>
        </w:rPr>
        <w:t>ς</w:t>
      </w:r>
      <w:r w:rsidRPr="00CD2DC8">
        <w:rPr>
          <w:rFonts w:cs="Times New Roman"/>
          <w:szCs w:val="24"/>
        </w:rPr>
        <w:t xml:space="preserve"> και </w:t>
      </w:r>
      <w:r>
        <w:rPr>
          <w:rFonts w:cs="Times New Roman"/>
          <w:szCs w:val="24"/>
        </w:rPr>
        <w:t>στην άμεση επισκευή τ</w:t>
      </w:r>
      <w:r w:rsidRPr="00CD2DC8">
        <w:rPr>
          <w:rFonts w:cs="Times New Roman"/>
          <w:szCs w:val="24"/>
        </w:rPr>
        <w:t>η</w:t>
      </w:r>
      <w:r>
        <w:rPr>
          <w:rFonts w:cs="Times New Roman"/>
          <w:szCs w:val="24"/>
        </w:rPr>
        <w:t>ς</w:t>
      </w:r>
      <w:r w:rsidRPr="00CD2DC8">
        <w:rPr>
          <w:rFonts w:cs="Times New Roman"/>
          <w:szCs w:val="24"/>
        </w:rPr>
        <w:t xml:space="preserve"> μηχανή</w:t>
      </w:r>
      <w:r>
        <w:rPr>
          <w:rFonts w:cs="Times New Roman"/>
          <w:szCs w:val="24"/>
        </w:rPr>
        <w:t>ς</w:t>
      </w:r>
      <w:r w:rsidRPr="00CD2DC8">
        <w:rPr>
          <w:rFonts w:cs="Times New Roman"/>
          <w:szCs w:val="24"/>
        </w:rPr>
        <w:t xml:space="preserve"> τη στιγμή που παρουσιάζεται το πρόβλημα πρ</w:t>
      </w:r>
      <w:r>
        <w:rPr>
          <w:rFonts w:cs="Times New Roman"/>
          <w:szCs w:val="24"/>
        </w:rPr>
        <w:t>ιν αυτή καταστεί μη λειτουργική. Ο</w:t>
      </w:r>
      <w:r w:rsidRPr="00CD2DC8">
        <w:rPr>
          <w:rFonts w:cs="Times New Roman"/>
          <w:szCs w:val="24"/>
        </w:rPr>
        <w:t>ποιαδήποτε επισκευή πραγματοποιηθεί αφού η μηχανή χαλάσει θα κοστίσει σε χρόνο και χρήμα πολύ περισσότερο απ’</w:t>
      </w:r>
      <w:r>
        <w:rPr>
          <w:rFonts w:cs="Times New Roman"/>
          <w:szCs w:val="24"/>
        </w:rPr>
        <w:t xml:space="preserve"> </w:t>
      </w:r>
      <w:r w:rsidRPr="00CD2DC8">
        <w:rPr>
          <w:rFonts w:cs="Times New Roman"/>
          <w:szCs w:val="24"/>
        </w:rPr>
        <w:t xml:space="preserve">ότι εάν εντοπιστεί και διορθωθεί η βλάβη έγκαιρα. </w:t>
      </w:r>
    </w:p>
    <w:p w:rsidR="00CF296C" w:rsidRPr="00CD2DC8" w:rsidRDefault="00CF296C" w:rsidP="00CF296C">
      <w:pPr>
        <w:spacing w:after="0" w:line="360" w:lineRule="auto"/>
        <w:jc w:val="both"/>
        <w:rPr>
          <w:rFonts w:cs="Times New Roman"/>
          <w:szCs w:val="24"/>
        </w:rPr>
      </w:pPr>
      <w:r w:rsidRPr="00CD2DC8">
        <w:rPr>
          <w:rFonts w:cs="Times New Roman"/>
          <w:szCs w:val="24"/>
        </w:rPr>
        <w:t xml:space="preserve">Με την παρακολούθηση των ταλαντώσεων </w:t>
      </w:r>
      <w:r>
        <w:rPr>
          <w:rFonts w:cs="Times New Roman"/>
          <w:szCs w:val="24"/>
        </w:rPr>
        <w:t>και εάν αυτή ταλαντώνεται με το</w:t>
      </w:r>
      <w:r w:rsidRPr="00CD2DC8">
        <w:rPr>
          <w:rFonts w:cs="Times New Roman"/>
          <w:szCs w:val="24"/>
        </w:rPr>
        <w:t xml:space="preserve"> «φυσιολογικό ρυθμό ταλάντωσης» που παρουσιάστηκε στην προηγούμενη </w:t>
      </w:r>
      <w:r w:rsidRPr="00CD2DC8">
        <w:rPr>
          <w:rFonts w:cs="Times New Roman"/>
          <w:szCs w:val="24"/>
        </w:rPr>
        <w:lastRenderedPageBreak/>
        <w:t xml:space="preserve">παράγραφο, μπορούν να εντοπιστούν προβλήματα και βλάβες οι οποίες μπορούν να προκαλέσουν σύμφωνα και με τον </w:t>
      </w:r>
      <w:r w:rsidRPr="00CD2DC8">
        <w:rPr>
          <w:rFonts w:cs="Times New Roman"/>
          <w:szCs w:val="24"/>
          <w:lang w:val="en-US"/>
        </w:rPr>
        <w:t>Randall</w:t>
      </w:r>
      <w:r>
        <w:rPr>
          <w:rFonts w:cs="Times New Roman"/>
          <w:szCs w:val="24"/>
        </w:rPr>
        <w:t xml:space="preserve"> </w:t>
      </w:r>
      <w:r w:rsidRPr="00CD2DC8">
        <w:rPr>
          <w:rFonts w:cs="Times New Roman"/>
          <w:szCs w:val="24"/>
        </w:rPr>
        <w:t>(2010):</w:t>
      </w:r>
    </w:p>
    <w:p w:rsidR="00CF296C" w:rsidRPr="00CD2DC8" w:rsidRDefault="00CF296C" w:rsidP="00CF296C">
      <w:pPr>
        <w:pStyle w:val="a4"/>
        <w:numPr>
          <w:ilvl w:val="0"/>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Άμεση ζημιά στη </w:t>
      </w:r>
      <w:r w:rsidRPr="00CD2DC8">
        <w:rPr>
          <w:rFonts w:ascii="Times New Roman" w:hAnsi="Times New Roman" w:cs="Times New Roman"/>
          <w:sz w:val="24"/>
          <w:szCs w:val="24"/>
        </w:rPr>
        <w:t xml:space="preserve">μηχανή και δύσκολα </w:t>
      </w:r>
      <w:proofErr w:type="spellStart"/>
      <w:r w:rsidRPr="00CD2DC8">
        <w:rPr>
          <w:rFonts w:ascii="Times New Roman" w:hAnsi="Times New Roman" w:cs="Times New Roman"/>
          <w:sz w:val="24"/>
          <w:szCs w:val="24"/>
        </w:rPr>
        <w:t>επισκευάσιμες</w:t>
      </w:r>
      <w:proofErr w:type="spellEnd"/>
      <w:r w:rsidRPr="00CD2DC8">
        <w:rPr>
          <w:rFonts w:ascii="Times New Roman" w:hAnsi="Times New Roman" w:cs="Times New Roman"/>
          <w:sz w:val="24"/>
          <w:szCs w:val="24"/>
        </w:rPr>
        <w:t xml:space="preserve"> βλάβες</w:t>
      </w:r>
    </w:p>
    <w:p w:rsidR="00CF296C" w:rsidRPr="00CD2DC8" w:rsidRDefault="00CF296C" w:rsidP="00CF296C">
      <w:pPr>
        <w:pStyle w:val="a4"/>
        <w:numPr>
          <w:ilvl w:val="0"/>
          <w:numId w:val="3"/>
        </w:numPr>
        <w:spacing w:after="0" w:line="360" w:lineRule="auto"/>
        <w:jc w:val="both"/>
        <w:rPr>
          <w:rFonts w:ascii="Times New Roman" w:hAnsi="Times New Roman" w:cs="Times New Roman"/>
          <w:sz w:val="24"/>
          <w:szCs w:val="24"/>
        </w:rPr>
      </w:pPr>
      <w:r w:rsidRPr="00CD2DC8">
        <w:rPr>
          <w:rFonts w:ascii="Times New Roman" w:hAnsi="Times New Roman" w:cs="Times New Roman"/>
          <w:sz w:val="24"/>
          <w:szCs w:val="24"/>
        </w:rPr>
        <w:t>Υψηλή κατανάλωση ενέργειας</w:t>
      </w:r>
    </w:p>
    <w:p w:rsidR="00CF296C" w:rsidRPr="00CD2DC8" w:rsidRDefault="00CF296C" w:rsidP="00CF296C">
      <w:pPr>
        <w:pStyle w:val="a4"/>
        <w:numPr>
          <w:ilvl w:val="0"/>
          <w:numId w:val="3"/>
        </w:numPr>
        <w:spacing w:after="0" w:line="360" w:lineRule="auto"/>
        <w:jc w:val="both"/>
        <w:rPr>
          <w:rFonts w:ascii="Times New Roman" w:hAnsi="Times New Roman" w:cs="Times New Roman"/>
          <w:sz w:val="24"/>
          <w:szCs w:val="24"/>
        </w:rPr>
      </w:pPr>
      <w:r w:rsidRPr="00CD2DC8">
        <w:rPr>
          <w:rFonts w:ascii="Times New Roman" w:hAnsi="Times New Roman" w:cs="Times New Roman"/>
          <w:sz w:val="24"/>
          <w:szCs w:val="24"/>
        </w:rPr>
        <w:t>Διακοπή λειτουργίας της μηχανής</w:t>
      </w:r>
    </w:p>
    <w:p w:rsidR="00CF296C" w:rsidRPr="003736BB" w:rsidRDefault="00CF296C" w:rsidP="00CF296C">
      <w:pPr>
        <w:pStyle w:val="a4"/>
        <w:numPr>
          <w:ilvl w:val="0"/>
          <w:numId w:val="3"/>
        </w:numPr>
        <w:spacing w:after="0" w:line="360" w:lineRule="auto"/>
        <w:jc w:val="both"/>
        <w:rPr>
          <w:rFonts w:ascii="Times New Roman" w:hAnsi="Times New Roman" w:cs="Times New Roman"/>
          <w:sz w:val="24"/>
          <w:szCs w:val="24"/>
        </w:rPr>
      </w:pPr>
      <w:r w:rsidRPr="00CD2DC8">
        <w:rPr>
          <w:rFonts w:ascii="Times New Roman" w:hAnsi="Times New Roman" w:cs="Times New Roman"/>
          <w:sz w:val="24"/>
          <w:szCs w:val="24"/>
        </w:rPr>
        <w:t>Προβλήματα στην κατασκευή των παραγόμενων προϊόντων</w:t>
      </w:r>
    </w:p>
    <w:p w:rsidR="00CF296C" w:rsidRDefault="00CF296C" w:rsidP="00CF296C">
      <w:pPr>
        <w:pStyle w:val="2"/>
        <w:ind w:left="576" w:hanging="576"/>
      </w:pPr>
      <w:bookmarkStart w:id="32" w:name="_Toc525812712"/>
      <w:r>
        <w:t>1.4  Περιγραφή των ταλαντώσεων στις μηχανές</w:t>
      </w:r>
      <w:bookmarkEnd w:id="32"/>
    </w:p>
    <w:p w:rsidR="00CF296C" w:rsidRDefault="00CF296C" w:rsidP="00CF296C">
      <w:pPr>
        <w:spacing w:after="0" w:line="360" w:lineRule="auto"/>
        <w:jc w:val="both"/>
      </w:pPr>
      <w:r>
        <w:t>Οι ταλαντώσεις εξαρτώνται από πολλές παραμέτρους και αυτή ακριβώς η ιδιότητα τους τις καθιστά δύσκολες στην περιγραφή τους. Μια ταλάντωση μπορεί να ανιχνευθεί είτε οπτικά με την παρατήρηση της μηχανής, είτε ακουστικά ανάλογα με τον ήχο που αυτή παράγει είτε από την ενδεχόμενη εκπομπή θερμότητας που παράγεται εξαιτίας της τριβής στο σημείο της μηχανής που ταλαντώνεται. Όπως είναι κατανοητό και οι τρεις παραπάνω τρόποι ανίχνευσης των ταλαντώσεων εξαρτώνται σε πολύ μεγάλο βαθμό από τον ανθρώπινο παράγοντα και την υποκειμενικότητα του κάθε παρατηρητή προκειμένου να διαγνώσει τη σοβαρότητα του προβλήματος. Για αυτόν το λόγο η μοναδική αντικειμενική και αξιόπιστη περιγραφή μιας ταλάντωσης είναι η χρήση των οργάνων μέτρησης και τα αριθμητικά αποτελέσματα.</w:t>
      </w:r>
    </w:p>
    <w:p w:rsidR="00CF296C" w:rsidRPr="0058229E" w:rsidRDefault="00CF296C" w:rsidP="00CF296C">
      <w:pPr>
        <w:spacing w:after="0" w:line="360" w:lineRule="auto"/>
        <w:jc w:val="both"/>
      </w:pPr>
      <w:r>
        <w:t>Η συχνότητα και το πλάτος ταλάντωσης είναι τα σημαντικότερα αριθμητικά μεγέθη που χρησιμοποιούνται για την περιγραφή της ταλάντωσης. Η συχνότητα και το πλάτος της ταλάντωσης χρησιμοποιούνται μαζί και αποτελούν τα σημεία στα οποία στηρίζεται η ανίχνευση και αναγνώριση της ταλάντωσης και των αιτιών που την προκαλούν (</w:t>
      </w:r>
      <w:proofErr w:type="spellStart"/>
      <w:r>
        <w:rPr>
          <w:lang w:val="en-US"/>
        </w:rPr>
        <w:t>Commtest</w:t>
      </w:r>
      <w:proofErr w:type="spellEnd"/>
      <w:r w:rsidRPr="0058229E">
        <w:t>,</w:t>
      </w:r>
      <w:r>
        <w:t xml:space="preserve"> </w:t>
      </w:r>
      <w:r w:rsidRPr="0058229E">
        <w:t>2006)</w:t>
      </w:r>
      <w:r>
        <w:t>.</w:t>
      </w:r>
    </w:p>
    <w:p w:rsidR="00CF296C" w:rsidRDefault="00CF296C" w:rsidP="00CF296C">
      <w:pPr>
        <w:spacing w:after="0" w:line="360" w:lineRule="auto"/>
        <w:jc w:val="both"/>
      </w:pPr>
      <w:r>
        <w:t>Άλλοι όροι που χρησιμοποιούνται για την περιγραφή της ταλάντωσης είναι ο κύκλος, το μήκος κύματος, το εύρος και η φάση.</w:t>
      </w:r>
    </w:p>
    <w:p w:rsidR="00CF296C" w:rsidRDefault="00CF296C" w:rsidP="00CF296C">
      <w:pPr>
        <w:spacing w:after="0" w:line="360" w:lineRule="auto"/>
        <w:jc w:val="both"/>
      </w:pPr>
      <w:r>
        <w:t>Στην ακόλουθη Εικόνα 2 περιγράφονται τα κύματα της ταλάντωσης με διαφορετικά εύρη αλλά με ίδιο μήκος κύματος.</w:t>
      </w:r>
    </w:p>
    <w:p w:rsidR="00CF296C" w:rsidRPr="00E30702" w:rsidRDefault="00CF296C" w:rsidP="00CF296C">
      <w:pPr>
        <w:autoSpaceDE w:val="0"/>
        <w:autoSpaceDN w:val="0"/>
        <w:adjustRightInd w:val="0"/>
        <w:spacing w:after="0" w:line="240" w:lineRule="auto"/>
        <w:rPr>
          <w:rFonts w:ascii="Calibri" w:hAnsi="Calibri" w:cs="Calibri"/>
          <w:sz w:val="23"/>
          <w:szCs w:val="23"/>
        </w:rPr>
      </w:pPr>
    </w:p>
    <w:p w:rsidR="00CF296C" w:rsidRDefault="00CF296C" w:rsidP="00CF296C">
      <w:pPr>
        <w:keepNext/>
        <w:spacing w:after="0" w:line="360" w:lineRule="auto"/>
        <w:jc w:val="center"/>
      </w:pPr>
      <w:r w:rsidRPr="00E30702">
        <w:rPr>
          <w:noProof/>
          <w:lang w:eastAsia="el-GR"/>
        </w:rPr>
        <w:lastRenderedPageBreak/>
        <w:drawing>
          <wp:inline distT="0" distB="0" distL="0" distR="0">
            <wp:extent cx="4514850" cy="4229598"/>
            <wp:effectExtent l="19050" t="0" r="0" b="0"/>
            <wp:docPr id="1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4514850" cy="4229598"/>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szCs w:val="20"/>
        </w:rPr>
      </w:pPr>
      <w:bookmarkStart w:id="33" w:name="_Toc525812757"/>
      <w:r w:rsidRPr="00C95CE5">
        <w:rPr>
          <w:color w:val="000000" w:themeColor="text1"/>
          <w:sz w:val="20"/>
          <w:szCs w:val="20"/>
        </w:rPr>
        <w:t xml:space="preserve">Εικόνα </w:t>
      </w:r>
      <w:r w:rsidR="003541DE" w:rsidRPr="00C95CE5">
        <w:rPr>
          <w:color w:val="000000" w:themeColor="text1"/>
          <w:sz w:val="20"/>
          <w:szCs w:val="20"/>
        </w:rPr>
        <w:fldChar w:fldCharType="begin"/>
      </w:r>
      <w:r w:rsidRPr="00C95CE5">
        <w:rPr>
          <w:color w:val="000000" w:themeColor="text1"/>
          <w:sz w:val="20"/>
          <w:szCs w:val="20"/>
        </w:rPr>
        <w:instrText xml:space="preserve"> SEQ Εικόνα \* ARABIC </w:instrText>
      </w:r>
      <w:r w:rsidR="003541DE" w:rsidRPr="00C95CE5">
        <w:rPr>
          <w:color w:val="000000" w:themeColor="text1"/>
          <w:sz w:val="20"/>
          <w:szCs w:val="20"/>
        </w:rPr>
        <w:fldChar w:fldCharType="separate"/>
      </w:r>
      <w:r w:rsidR="002B0BF9">
        <w:rPr>
          <w:noProof/>
          <w:color w:val="000000" w:themeColor="text1"/>
          <w:sz w:val="20"/>
          <w:szCs w:val="20"/>
        </w:rPr>
        <w:t>2</w:t>
      </w:r>
      <w:r w:rsidR="003541DE" w:rsidRPr="00C95CE5">
        <w:rPr>
          <w:color w:val="000000" w:themeColor="text1"/>
          <w:sz w:val="20"/>
          <w:szCs w:val="20"/>
        </w:rPr>
        <w:fldChar w:fldCharType="end"/>
      </w:r>
      <w:bookmarkStart w:id="34" w:name="_Toc518729295"/>
      <w:r w:rsidRPr="00C95CE5">
        <w:rPr>
          <w:color w:val="000000" w:themeColor="text1"/>
          <w:sz w:val="20"/>
          <w:szCs w:val="20"/>
        </w:rPr>
        <w:t>:</w:t>
      </w:r>
      <w:r w:rsidRPr="0039483B">
        <w:rPr>
          <w:color w:val="000000" w:themeColor="text1"/>
          <w:sz w:val="20"/>
          <w:szCs w:val="20"/>
        </w:rPr>
        <w:t xml:space="preserve"> Σύγκριση διαφορετικών κυμάτων ταλάντωσης</w:t>
      </w:r>
      <w:bookmarkEnd w:id="34"/>
      <w:r>
        <w:rPr>
          <w:color w:val="000000" w:themeColor="text1"/>
          <w:sz w:val="20"/>
          <w:szCs w:val="20"/>
        </w:rPr>
        <w:t>.</w:t>
      </w:r>
      <w:bookmarkEnd w:id="33"/>
    </w:p>
    <w:p w:rsidR="00CF296C" w:rsidRPr="00E30702" w:rsidRDefault="00CF296C" w:rsidP="00CF296C">
      <w:pPr>
        <w:spacing w:after="0" w:line="360" w:lineRule="auto"/>
        <w:jc w:val="both"/>
      </w:pPr>
    </w:p>
    <w:p w:rsidR="00CF296C" w:rsidRPr="00412C82" w:rsidRDefault="00CF296C" w:rsidP="00CF296C">
      <w:pPr>
        <w:spacing w:after="0" w:line="360" w:lineRule="auto"/>
        <w:jc w:val="both"/>
      </w:pPr>
      <w:r>
        <w:t xml:space="preserve">Στη συνέχεια περιγράφονται τα βασικά αριθμητικά μεγέθη της ταλάντωσης. </w:t>
      </w:r>
    </w:p>
    <w:p w:rsidR="00CF296C" w:rsidRPr="006A0162" w:rsidRDefault="00CF296C" w:rsidP="00CF296C">
      <w:pPr>
        <w:pStyle w:val="3"/>
        <w:ind w:left="720" w:hanging="720"/>
        <w:rPr>
          <w:rFonts w:ascii="Times New Roman" w:hAnsi="Times New Roman" w:cs="Times New Roman"/>
          <w:color w:val="auto"/>
        </w:rPr>
      </w:pPr>
      <w:bookmarkStart w:id="35" w:name="_Toc525812713"/>
      <w:r w:rsidRPr="006A0162">
        <w:rPr>
          <w:rFonts w:ascii="Times New Roman" w:hAnsi="Times New Roman" w:cs="Times New Roman"/>
          <w:color w:val="auto"/>
        </w:rPr>
        <w:t>1.4</w:t>
      </w:r>
      <w:r>
        <w:rPr>
          <w:rFonts w:ascii="Times New Roman" w:hAnsi="Times New Roman" w:cs="Times New Roman"/>
          <w:color w:val="auto"/>
        </w:rPr>
        <w:t xml:space="preserve">.1  </w:t>
      </w:r>
      <w:r w:rsidRPr="006A0162">
        <w:rPr>
          <w:rFonts w:ascii="Times New Roman" w:hAnsi="Times New Roman" w:cs="Times New Roman"/>
          <w:color w:val="auto"/>
        </w:rPr>
        <w:t>Πλάτος ταλάντωσης</w:t>
      </w:r>
      <w:bookmarkEnd w:id="35"/>
    </w:p>
    <w:p w:rsidR="00CF296C" w:rsidRPr="00383A44" w:rsidRDefault="00CF296C" w:rsidP="00CF296C">
      <w:pPr>
        <w:spacing w:after="0" w:line="360" w:lineRule="auto"/>
        <w:jc w:val="both"/>
      </w:pPr>
      <w:r>
        <w:t xml:space="preserve">Το πλάτος της ταλάντωσης αντικατοπτρίζει την ένταση και τη δύναμη που ασκείται στη μηχανή. Ο κίνδυνος να παρουσιάσει βλάβη μια μηχανή είναι ανάλογος του πλάτους της ταλάντωσης καθώς όσο μεγαλύτερο είναι το πλάτος της ταλάντωσης τόσο αυξάνεται αυτός ο κίνδυνος. </w:t>
      </w:r>
    </w:p>
    <w:p w:rsidR="00CF296C" w:rsidRPr="006A0162" w:rsidRDefault="00CF296C" w:rsidP="00CF296C">
      <w:pPr>
        <w:pStyle w:val="3"/>
        <w:ind w:left="720" w:hanging="720"/>
        <w:rPr>
          <w:rFonts w:ascii="Times New Roman" w:hAnsi="Times New Roman" w:cs="Times New Roman"/>
          <w:color w:val="auto"/>
        </w:rPr>
      </w:pPr>
      <w:bookmarkStart w:id="36" w:name="_Toc525812714"/>
      <w:r w:rsidRPr="006A0162">
        <w:rPr>
          <w:rFonts w:ascii="Times New Roman" w:hAnsi="Times New Roman" w:cs="Times New Roman"/>
          <w:color w:val="auto"/>
        </w:rPr>
        <w:t>1.4</w:t>
      </w:r>
      <w:r>
        <w:rPr>
          <w:rFonts w:ascii="Times New Roman" w:hAnsi="Times New Roman" w:cs="Times New Roman"/>
          <w:color w:val="auto"/>
        </w:rPr>
        <w:t xml:space="preserve">.2  </w:t>
      </w:r>
      <w:r w:rsidRPr="006A0162">
        <w:rPr>
          <w:rFonts w:ascii="Times New Roman" w:hAnsi="Times New Roman" w:cs="Times New Roman"/>
          <w:color w:val="auto"/>
        </w:rPr>
        <w:t>Συχνότητα ταλάντωσης</w:t>
      </w:r>
      <w:bookmarkEnd w:id="36"/>
    </w:p>
    <w:p w:rsidR="00CF296C" w:rsidRDefault="00CF296C" w:rsidP="00CF296C">
      <w:pPr>
        <w:spacing w:after="0" w:line="360" w:lineRule="auto"/>
        <w:jc w:val="both"/>
      </w:pPr>
      <w:r>
        <w:t xml:space="preserve">Η συχνότητα της ταλάντωσης είναι ο ρυθμός με τον οποίο ταλαντώνεται μια μηχανή και εξαρτάται από το μέγεθος της δύναμης που προκαλεί την ταλάντωση, ενώ από το μέγεθος της δύναμης εξαρτάται και ο κύκλος της ταλάντωσης και η επανάληψη αυτών.  Όσο μεγαλύτερη είναι η συχνότητα της ταλάντωσης, τόσο πιο γρήγορη και επαναλαμβανόμενη είναι η ταλάντωση. </w:t>
      </w:r>
    </w:p>
    <w:p w:rsidR="00CF296C" w:rsidRDefault="00CF296C" w:rsidP="00CF296C">
      <w:pPr>
        <w:spacing w:after="0" w:line="360" w:lineRule="auto"/>
        <w:jc w:val="both"/>
      </w:pPr>
      <w:r>
        <w:t>Η συχνότητα μετριέται σε Η</w:t>
      </w:r>
      <w:r w:rsidRPr="00BB685D">
        <w:rPr>
          <w:lang w:val="en-US"/>
        </w:rPr>
        <w:t>z</w:t>
      </w:r>
      <w:r w:rsidRPr="00BB685D">
        <w:t xml:space="preserve"> </w:t>
      </w:r>
      <w:r>
        <w:t>και αποτελεί τους κύκλους ταλάντωσης ανά δευτερόλεπτο, ενώ η μέτρηση της αποτελεί ένα πολύ καλό εργαλείο για την ανίχνευση και τον έλεγχο της κατάστασης μιας μηχανής (</w:t>
      </w:r>
      <w:proofErr w:type="spellStart"/>
      <w:r w:rsidRPr="00BB685D">
        <w:rPr>
          <w:lang w:val="en-US"/>
        </w:rPr>
        <w:t>Commtest</w:t>
      </w:r>
      <w:proofErr w:type="spellEnd"/>
      <w:r w:rsidRPr="00BB685D">
        <w:t>,</w:t>
      </w:r>
      <w:r>
        <w:t xml:space="preserve"> </w:t>
      </w:r>
      <w:r w:rsidRPr="00BB685D">
        <w:t>2006)</w:t>
      </w:r>
      <w:r>
        <w:t>.</w:t>
      </w:r>
    </w:p>
    <w:p w:rsidR="00CF296C" w:rsidRPr="006A0162" w:rsidRDefault="00CF296C" w:rsidP="00CF296C">
      <w:pPr>
        <w:pStyle w:val="3"/>
        <w:ind w:left="720" w:hanging="720"/>
        <w:rPr>
          <w:rFonts w:ascii="Times New Roman" w:hAnsi="Times New Roman" w:cs="Times New Roman"/>
          <w:color w:val="auto"/>
        </w:rPr>
      </w:pPr>
      <w:bookmarkStart w:id="37" w:name="_Toc518729257"/>
      <w:bookmarkStart w:id="38" w:name="_Toc525812715"/>
      <w:r w:rsidRPr="006A0162">
        <w:rPr>
          <w:rFonts w:ascii="Times New Roman" w:hAnsi="Times New Roman" w:cs="Times New Roman"/>
          <w:color w:val="auto"/>
        </w:rPr>
        <w:lastRenderedPageBreak/>
        <w:t>1.4.3  Μήκος κύματος</w:t>
      </w:r>
      <w:bookmarkEnd w:id="37"/>
      <w:bookmarkEnd w:id="38"/>
      <w:r w:rsidRPr="006A0162">
        <w:rPr>
          <w:rFonts w:ascii="Times New Roman" w:hAnsi="Times New Roman" w:cs="Times New Roman"/>
          <w:color w:val="auto"/>
        </w:rPr>
        <w:t xml:space="preserve"> </w:t>
      </w:r>
    </w:p>
    <w:p w:rsidR="00CF296C" w:rsidRDefault="00CF296C" w:rsidP="00CF296C">
      <w:pPr>
        <w:spacing w:after="0" w:line="360" w:lineRule="auto"/>
        <w:jc w:val="both"/>
      </w:pPr>
      <w:r>
        <w:t>Το μήκος κύματος είναι η απόσταση στο χώρο που καταλαμβάνεται από έναν κύκλο ενός εγκάρσιου μήκους κύματος σε μια οποιαδήποτε χρονική στιγμή. Η απόσταση από το εμπρός άκρο ενός κύκλου μέχρι το επόμενο εμπρός άκρο του επόμενου κύκλου είναι το μήκος κύματος.</w:t>
      </w:r>
    </w:p>
    <w:p w:rsidR="00CF296C" w:rsidRDefault="00CF296C" w:rsidP="00CF296C">
      <w:pPr>
        <w:spacing w:after="0" w:line="360" w:lineRule="auto"/>
        <w:jc w:val="both"/>
      </w:pPr>
      <w:r>
        <w:t xml:space="preserve">Στην Εικόνα 2 που παρουσιάστηκε πριν, η απόσταση από το Α μέχρι το Ε και από το Β μέχρι το </w:t>
      </w:r>
      <w:r>
        <w:rPr>
          <w:lang w:val="en-US"/>
        </w:rPr>
        <w:t>F</w:t>
      </w:r>
      <w:r w:rsidRPr="00E30702">
        <w:t xml:space="preserve"> </w:t>
      </w:r>
      <w:r>
        <w:t>είναι το μετρούμενο μήκος κύματος και συμβολίζεται με το ελληνικό γράμμα λ (</w:t>
      </w:r>
      <w:proofErr w:type="spellStart"/>
      <w:r>
        <w:t>Νικολακάκης</w:t>
      </w:r>
      <w:proofErr w:type="spellEnd"/>
      <w:r>
        <w:t>, 2012).</w:t>
      </w:r>
    </w:p>
    <w:p w:rsidR="00CF296C" w:rsidRPr="006A0162" w:rsidRDefault="00CF296C" w:rsidP="00CF296C">
      <w:pPr>
        <w:pStyle w:val="3"/>
        <w:ind w:left="720" w:hanging="720"/>
        <w:rPr>
          <w:rFonts w:ascii="Times New Roman" w:hAnsi="Times New Roman" w:cs="Times New Roman"/>
          <w:color w:val="auto"/>
        </w:rPr>
      </w:pPr>
      <w:bookmarkStart w:id="39" w:name="_Toc518729258"/>
      <w:bookmarkStart w:id="40" w:name="_Toc525812716"/>
      <w:r w:rsidRPr="006A0162">
        <w:rPr>
          <w:rFonts w:ascii="Times New Roman" w:hAnsi="Times New Roman" w:cs="Times New Roman"/>
          <w:color w:val="auto"/>
        </w:rPr>
        <w:t xml:space="preserve">1.4.4 </w:t>
      </w:r>
      <w:r>
        <w:rPr>
          <w:rFonts w:ascii="Times New Roman" w:hAnsi="Times New Roman" w:cs="Times New Roman"/>
          <w:color w:val="auto"/>
        </w:rPr>
        <w:t xml:space="preserve"> </w:t>
      </w:r>
      <w:r w:rsidRPr="006A0162">
        <w:rPr>
          <w:rFonts w:ascii="Times New Roman" w:hAnsi="Times New Roman" w:cs="Times New Roman"/>
          <w:color w:val="auto"/>
        </w:rPr>
        <w:t>Το εύρος του κύματος</w:t>
      </w:r>
      <w:bookmarkEnd w:id="39"/>
      <w:bookmarkEnd w:id="40"/>
      <w:r w:rsidRPr="006A0162">
        <w:rPr>
          <w:rFonts w:ascii="Times New Roman" w:hAnsi="Times New Roman" w:cs="Times New Roman"/>
          <w:color w:val="auto"/>
        </w:rPr>
        <w:t xml:space="preserve"> </w:t>
      </w:r>
    </w:p>
    <w:p w:rsidR="00CF296C" w:rsidRDefault="00CF296C" w:rsidP="00CF296C">
      <w:pPr>
        <w:autoSpaceDE w:val="0"/>
        <w:autoSpaceDN w:val="0"/>
        <w:adjustRightInd w:val="0"/>
        <w:spacing w:after="0" w:line="360" w:lineRule="auto"/>
        <w:jc w:val="both"/>
        <w:rPr>
          <w:rFonts w:cs="Times New Roman"/>
          <w:bCs/>
          <w:szCs w:val="24"/>
        </w:rPr>
      </w:pPr>
      <w:r>
        <w:rPr>
          <w:rFonts w:cs="Times New Roman"/>
          <w:bCs/>
          <w:szCs w:val="24"/>
        </w:rPr>
        <w:t xml:space="preserve">Στην Εικόνα 2 παρουσιάζονται 2 διαφορετικά κύματα τα οποία έχουν το ίδιο μήκος κύματος αλλά διαφέρουν ως προς το εύρος τους, καθώς όπως φαίνεται η κορυφή του ενός κύματος είναι ψηλότερη από εκείνη του άλλου. Εύρος ενός κύματος ονομάζεται το ύψος του κύματος πάνω από τη γραμμή αναφοράς και αποτελεί ένδειξη για την ποσότητα της ενέργειας που εκπέμπει το κύμα. </w:t>
      </w:r>
    </w:p>
    <w:p w:rsidR="00CF296C" w:rsidRPr="006A0162" w:rsidRDefault="00CF296C" w:rsidP="00CF296C">
      <w:pPr>
        <w:pStyle w:val="3"/>
        <w:rPr>
          <w:rFonts w:ascii="Times New Roman" w:hAnsi="Times New Roman" w:cs="Times New Roman"/>
          <w:color w:val="auto"/>
        </w:rPr>
      </w:pPr>
      <w:bookmarkStart w:id="41" w:name="_Toc525812717"/>
      <w:r w:rsidRPr="006A0162">
        <w:rPr>
          <w:rFonts w:ascii="Times New Roman" w:hAnsi="Times New Roman" w:cs="Times New Roman"/>
          <w:color w:val="auto"/>
        </w:rPr>
        <w:t xml:space="preserve">1.4.5 </w:t>
      </w:r>
      <w:r>
        <w:rPr>
          <w:rFonts w:ascii="Times New Roman" w:hAnsi="Times New Roman" w:cs="Times New Roman"/>
          <w:color w:val="auto"/>
        </w:rPr>
        <w:t xml:space="preserve"> </w:t>
      </w:r>
      <w:proofErr w:type="spellStart"/>
      <w:r w:rsidRPr="006A0162">
        <w:rPr>
          <w:rFonts w:ascii="Times New Roman" w:hAnsi="Times New Roman" w:cs="Times New Roman"/>
          <w:color w:val="auto"/>
        </w:rPr>
        <w:t>Κυματομορφή</w:t>
      </w:r>
      <w:proofErr w:type="spellEnd"/>
      <w:r w:rsidRPr="006A0162">
        <w:rPr>
          <w:rFonts w:ascii="Times New Roman" w:hAnsi="Times New Roman" w:cs="Times New Roman"/>
          <w:color w:val="auto"/>
        </w:rPr>
        <w:t xml:space="preserve"> ταλάντωσης</w:t>
      </w:r>
      <w:bookmarkEnd w:id="41"/>
    </w:p>
    <w:p w:rsidR="00CF296C" w:rsidRPr="003736BB" w:rsidRDefault="00CF296C" w:rsidP="00CF296C">
      <w:pPr>
        <w:spacing w:after="0" w:line="360" w:lineRule="auto"/>
        <w:jc w:val="both"/>
      </w:pPr>
      <w:r>
        <w:t xml:space="preserve">Η </w:t>
      </w:r>
      <w:proofErr w:type="spellStart"/>
      <w:r>
        <w:t>κυματομορφή</w:t>
      </w:r>
      <w:proofErr w:type="spellEnd"/>
      <w:r>
        <w:t xml:space="preserve"> της ταλάντωσης είναι η γραφική παρουσίαση της ταλάντωσης και των μεταβολών της σε σχέση με το χρόνο. Στην ακόλουθη Εικόνα 3 παρουσιάζεται η μορφή της </w:t>
      </w:r>
      <w:proofErr w:type="spellStart"/>
      <w:r>
        <w:t>κυματομορφής</w:t>
      </w:r>
      <w:proofErr w:type="spellEnd"/>
      <w:r>
        <w:t xml:space="preserve"> της ταλάντωσης. </w:t>
      </w:r>
    </w:p>
    <w:p w:rsidR="00CF296C" w:rsidRDefault="00CF296C" w:rsidP="00CF296C">
      <w:pPr>
        <w:pStyle w:val="a4"/>
        <w:keepNext/>
        <w:ind w:left="420"/>
        <w:jc w:val="center"/>
      </w:pPr>
      <w:r>
        <w:rPr>
          <w:noProof/>
          <w:lang w:eastAsia="el-GR"/>
        </w:rPr>
        <w:drawing>
          <wp:inline distT="0" distB="0" distL="0" distR="0">
            <wp:extent cx="3411977" cy="2727960"/>
            <wp:effectExtent l="1905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3413824" cy="2729437"/>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42" w:name="_Toc525812758"/>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3</w:t>
      </w:r>
      <w:r w:rsidR="003541DE" w:rsidRPr="00C95CE5">
        <w:rPr>
          <w:color w:val="000000" w:themeColor="text1"/>
          <w:sz w:val="20"/>
        </w:rPr>
        <w:fldChar w:fldCharType="end"/>
      </w:r>
      <w:r w:rsidRPr="00C95CE5">
        <w:rPr>
          <w:color w:val="000000" w:themeColor="text1"/>
          <w:sz w:val="20"/>
        </w:rPr>
        <w:t>:</w:t>
      </w:r>
      <w:r w:rsidRPr="0039483B">
        <w:rPr>
          <w:color w:val="000000" w:themeColor="text1"/>
          <w:sz w:val="20"/>
        </w:rPr>
        <w:t xml:space="preserve"> </w:t>
      </w:r>
      <w:proofErr w:type="spellStart"/>
      <w:r w:rsidRPr="0039483B">
        <w:rPr>
          <w:color w:val="000000" w:themeColor="text1"/>
          <w:sz w:val="20"/>
        </w:rPr>
        <w:t>Κυ</w:t>
      </w:r>
      <w:r>
        <w:rPr>
          <w:color w:val="000000" w:themeColor="text1"/>
          <w:sz w:val="20"/>
        </w:rPr>
        <w:t>ματομορφή</w:t>
      </w:r>
      <w:proofErr w:type="spellEnd"/>
      <w:r>
        <w:rPr>
          <w:color w:val="000000" w:themeColor="text1"/>
          <w:sz w:val="20"/>
        </w:rPr>
        <w:t xml:space="preserve"> της ταλάντωσης.</w:t>
      </w:r>
      <w:bookmarkEnd w:id="42"/>
    </w:p>
    <w:p w:rsidR="00CF296C" w:rsidRPr="006A0162" w:rsidRDefault="00CF296C" w:rsidP="00CF296C">
      <w:pPr>
        <w:pStyle w:val="3"/>
        <w:ind w:left="720" w:hanging="720"/>
        <w:rPr>
          <w:rFonts w:ascii="Times New Roman" w:hAnsi="Times New Roman" w:cs="Times New Roman"/>
          <w:color w:val="auto"/>
        </w:rPr>
      </w:pPr>
      <w:bookmarkStart w:id="43" w:name="_Toc518729260"/>
      <w:bookmarkStart w:id="44" w:name="_Toc525812718"/>
      <w:r w:rsidRPr="006A0162">
        <w:rPr>
          <w:rFonts w:ascii="Times New Roman" w:hAnsi="Times New Roman" w:cs="Times New Roman"/>
          <w:color w:val="auto"/>
        </w:rPr>
        <w:t xml:space="preserve">1.4.6 </w:t>
      </w:r>
      <w:r>
        <w:rPr>
          <w:rFonts w:ascii="Times New Roman" w:hAnsi="Times New Roman" w:cs="Times New Roman"/>
          <w:color w:val="auto"/>
        </w:rPr>
        <w:t xml:space="preserve"> </w:t>
      </w:r>
      <w:r w:rsidRPr="006A0162">
        <w:rPr>
          <w:rFonts w:ascii="Times New Roman" w:hAnsi="Times New Roman" w:cs="Times New Roman"/>
          <w:color w:val="auto"/>
        </w:rPr>
        <w:t>Αρμονική ταλάντωση</w:t>
      </w:r>
      <w:bookmarkEnd w:id="43"/>
      <w:r w:rsidRPr="006A0162">
        <w:rPr>
          <w:rFonts w:ascii="Times New Roman" w:hAnsi="Times New Roman" w:cs="Times New Roman"/>
          <w:color w:val="auto"/>
        </w:rPr>
        <w:t>ς</w:t>
      </w:r>
      <w:bookmarkEnd w:id="44"/>
    </w:p>
    <w:p w:rsidR="00CF296C" w:rsidRPr="00A826F2" w:rsidRDefault="00CF296C" w:rsidP="00CF296C">
      <w:pPr>
        <w:spacing w:after="0" w:line="360" w:lineRule="auto"/>
        <w:jc w:val="both"/>
      </w:pPr>
      <w:r>
        <w:t xml:space="preserve">Στην ακόλουθη Εικόνα 4 παρουσιάζονται διάφορες </w:t>
      </w:r>
      <w:proofErr w:type="spellStart"/>
      <w:r>
        <w:t>κυματομορφές</w:t>
      </w:r>
      <w:proofErr w:type="spellEnd"/>
      <w:r>
        <w:t xml:space="preserve"> ταλάντωσης όπου ο άξονας </w:t>
      </w:r>
      <w:r>
        <w:rPr>
          <w:lang w:val="en-US"/>
        </w:rPr>
        <w:t>Y</w:t>
      </w:r>
      <w:r w:rsidRPr="00A826F2">
        <w:t xml:space="preserve"> </w:t>
      </w:r>
      <w:r>
        <w:t xml:space="preserve">αντιστοιχεί στη μετατόπιση ενώ ο άξονας Χ στο χρόνο σε κλίμακα του ενός δευτερολέπτου. </w:t>
      </w:r>
    </w:p>
    <w:p w:rsidR="00CF296C" w:rsidRDefault="00CF296C" w:rsidP="00CF296C">
      <w:pPr>
        <w:spacing w:after="0" w:line="360" w:lineRule="auto"/>
        <w:jc w:val="both"/>
      </w:pPr>
      <w:r>
        <w:lastRenderedPageBreak/>
        <w:t xml:space="preserve">Στην Εικόνα 4 παρατηρείται μια σειρά που αντικατοπτρίζεται από τα νούμερα (1,3,5,7,9) των </w:t>
      </w:r>
      <w:proofErr w:type="spellStart"/>
      <w:r>
        <w:t>κυματομορφών</w:t>
      </w:r>
      <w:proofErr w:type="spellEnd"/>
      <w:r>
        <w:t xml:space="preserve"> που παρουσιάζονται. Η σειρά αυτή ονομάζεται αρμονική της θεμελιώδους συχνότητας και εάν είχαμε μια σειρά </w:t>
      </w:r>
      <w:proofErr w:type="spellStart"/>
      <w:r>
        <w:t>κυματομορφών</w:t>
      </w:r>
      <w:proofErr w:type="spellEnd"/>
      <w:r>
        <w:t xml:space="preserve"> με συχνότητες 1,2,3,4,5 τότε αυτή θα ήταν η αρμονική του πρώτου κύματος και αυτό θα ήταν το κύμα με τη θεμελιώδη συχνότητα</w:t>
      </w:r>
      <w:r w:rsidRPr="00404114">
        <w:t xml:space="preserve"> </w:t>
      </w:r>
      <w:r>
        <w:t>(</w:t>
      </w:r>
      <w:proofErr w:type="spellStart"/>
      <w:r>
        <w:t>Καϊσέφ</w:t>
      </w:r>
      <w:proofErr w:type="spellEnd"/>
      <w:r>
        <w:t xml:space="preserve"> κ.α., 2015). </w:t>
      </w:r>
    </w:p>
    <w:p w:rsidR="00CF296C" w:rsidRPr="00B402B0" w:rsidRDefault="00CF296C" w:rsidP="00CF296C">
      <w:pPr>
        <w:spacing w:after="0" w:line="360" w:lineRule="auto"/>
        <w:jc w:val="both"/>
      </w:pPr>
      <w:r>
        <w:t xml:space="preserve">Οι θεμελιώδεις </w:t>
      </w:r>
      <w:proofErr w:type="spellStart"/>
      <w:r>
        <w:t>κυματομορφές</w:t>
      </w:r>
      <w:proofErr w:type="spellEnd"/>
      <w:r>
        <w:t xml:space="preserve"> με τη σειρά (1,3,5,7,9) σχηματίζουν μια τετράγωνη </w:t>
      </w:r>
      <w:proofErr w:type="spellStart"/>
      <w:r>
        <w:t>κυματομορφή</w:t>
      </w:r>
      <w:proofErr w:type="spellEnd"/>
      <w:r>
        <w:t xml:space="preserve">, η οποία με τον ταχύ μετασχηματισμό </w:t>
      </w:r>
      <w:r>
        <w:rPr>
          <w:lang w:val="en-US"/>
        </w:rPr>
        <w:t>Fourier</w:t>
      </w:r>
      <w:r>
        <w:t>,</w:t>
      </w:r>
      <w:r w:rsidRPr="00B402B0">
        <w:t xml:space="preserve"> </w:t>
      </w:r>
      <w:r>
        <w:t xml:space="preserve">που παρουσιάζεται αναλυτικά σε επόμενο κεφάλαιο, μετατρέπεται η </w:t>
      </w:r>
      <w:proofErr w:type="spellStart"/>
      <w:r>
        <w:t>κυματομορφή</w:t>
      </w:r>
      <w:proofErr w:type="spellEnd"/>
      <w:r>
        <w:t xml:space="preserve"> από το πεδίο του χρόνου στο πεδίο των συχνοτήτων και αντίστροφα. </w:t>
      </w:r>
    </w:p>
    <w:p w:rsidR="00CF296C" w:rsidRDefault="00CF296C" w:rsidP="00CF296C"/>
    <w:p w:rsidR="00CF296C" w:rsidRDefault="00CF296C" w:rsidP="00CF296C">
      <w:pPr>
        <w:keepNext/>
        <w:jc w:val="center"/>
      </w:pPr>
      <w:r>
        <w:rPr>
          <w:noProof/>
          <w:lang w:eastAsia="el-GR"/>
        </w:rPr>
        <w:drawing>
          <wp:inline distT="0" distB="0" distL="0" distR="0">
            <wp:extent cx="4535818" cy="3171825"/>
            <wp:effectExtent l="19050" t="0" r="0" b="0"/>
            <wp:docPr id="17"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535818" cy="317182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45" w:name="_Toc525812759"/>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4</w:t>
      </w:r>
      <w:r w:rsidR="003541DE" w:rsidRPr="00C95CE5">
        <w:rPr>
          <w:color w:val="000000" w:themeColor="text1"/>
          <w:sz w:val="20"/>
        </w:rPr>
        <w:fldChar w:fldCharType="end"/>
      </w:r>
      <w:r w:rsidRPr="00C95CE5">
        <w:rPr>
          <w:color w:val="000000" w:themeColor="text1"/>
          <w:sz w:val="20"/>
        </w:rPr>
        <w:t xml:space="preserve">: </w:t>
      </w:r>
      <w:bookmarkStart w:id="46" w:name="_Toc518729297"/>
      <w:r w:rsidRPr="0039483B">
        <w:rPr>
          <w:color w:val="000000" w:themeColor="text1"/>
          <w:sz w:val="20"/>
        </w:rPr>
        <w:t xml:space="preserve"> </w:t>
      </w:r>
      <w:proofErr w:type="spellStart"/>
      <w:r w:rsidRPr="0039483B">
        <w:rPr>
          <w:color w:val="000000" w:themeColor="text1"/>
          <w:sz w:val="20"/>
        </w:rPr>
        <w:t>Κυματομορφές</w:t>
      </w:r>
      <w:proofErr w:type="spellEnd"/>
      <w:r w:rsidRPr="0039483B">
        <w:rPr>
          <w:color w:val="000000" w:themeColor="text1"/>
          <w:sz w:val="20"/>
        </w:rPr>
        <w:t xml:space="preserve"> ταλάντωσης</w:t>
      </w:r>
      <w:bookmarkEnd w:id="46"/>
      <w:r>
        <w:rPr>
          <w:color w:val="000000" w:themeColor="text1"/>
          <w:sz w:val="20"/>
        </w:rPr>
        <w:t>.</w:t>
      </w:r>
      <w:bookmarkEnd w:id="45"/>
    </w:p>
    <w:p w:rsidR="00CF296C" w:rsidRPr="006A0162" w:rsidRDefault="00CF296C" w:rsidP="00CF296C">
      <w:pPr>
        <w:pStyle w:val="3"/>
        <w:ind w:left="720" w:hanging="720"/>
        <w:rPr>
          <w:rFonts w:ascii="Times New Roman" w:hAnsi="Times New Roman" w:cs="Times New Roman"/>
          <w:color w:val="auto"/>
        </w:rPr>
      </w:pPr>
      <w:bookmarkStart w:id="47" w:name="_Toc525812719"/>
      <w:r w:rsidRPr="006A0162">
        <w:rPr>
          <w:rFonts w:ascii="Times New Roman" w:hAnsi="Times New Roman" w:cs="Times New Roman"/>
          <w:color w:val="auto"/>
        </w:rPr>
        <w:t>1.4.7  Φάσμα ταλάντωσης</w:t>
      </w:r>
      <w:bookmarkEnd w:id="47"/>
    </w:p>
    <w:p w:rsidR="00CF296C" w:rsidRPr="000A7C5E" w:rsidRDefault="00CF296C" w:rsidP="00CF296C">
      <w:pPr>
        <w:spacing w:after="0" w:line="360" w:lineRule="auto"/>
        <w:jc w:val="both"/>
      </w:pPr>
      <w:r>
        <w:t>Το φάσμα της ταλάντωσης είναι ένα ακόμη χαρακτηριστικό της ταλάντωσης που αποτυπώνει τη συχνότητα σε κάποια συγκεκριμένη ταλάντωση και επί της ουσίας παρουσιάζει το σύνολο των ταλαντώσεων της μηχανής από όλες τις αιτίες. Το φάσμα της ταλάντωσης παρουσιάζει εκείνο το εύρος των συχνοτήτων μέσα στις οποίες μια μηχανή ταλαντώνεται. Το ποιες πληροφορίες δίνει το φάσμα ταλάντωσης εξαρτάται σε μεγάλο βαθμό από την ανάλυση του αλλά και από το εύρος των συχνοτήτων που περιέχει (</w:t>
      </w:r>
      <w:proofErr w:type="spellStart"/>
      <w:r w:rsidRPr="00BB685D">
        <w:rPr>
          <w:lang w:val="en-US"/>
        </w:rPr>
        <w:t>Commtest</w:t>
      </w:r>
      <w:proofErr w:type="spellEnd"/>
      <w:r w:rsidRPr="00BB685D">
        <w:t>,</w:t>
      </w:r>
      <w:r>
        <w:t xml:space="preserve"> </w:t>
      </w:r>
      <w:r w:rsidRPr="00BB685D">
        <w:t>2006)</w:t>
      </w:r>
      <w:r>
        <w:t>.</w:t>
      </w:r>
    </w:p>
    <w:p w:rsidR="00CF296C" w:rsidRPr="006A0162" w:rsidRDefault="00CF296C" w:rsidP="00CF296C">
      <w:pPr>
        <w:pStyle w:val="2"/>
        <w:ind w:left="576" w:hanging="576"/>
        <w:rPr>
          <w:rFonts w:cs="Times New Roman"/>
        </w:rPr>
      </w:pPr>
      <w:bookmarkStart w:id="48" w:name="_Toc525812720"/>
      <w:r w:rsidRPr="006A0162">
        <w:rPr>
          <w:rFonts w:cs="Times New Roman"/>
        </w:rPr>
        <w:lastRenderedPageBreak/>
        <w:t xml:space="preserve">1.5 </w:t>
      </w:r>
      <w:r>
        <w:rPr>
          <w:rFonts w:cs="Times New Roman"/>
        </w:rPr>
        <w:t xml:space="preserve"> </w:t>
      </w:r>
      <w:r w:rsidRPr="006A0162">
        <w:rPr>
          <w:rFonts w:cs="Times New Roman"/>
        </w:rPr>
        <w:t>Μέτρηση ταλάντωσης</w:t>
      </w:r>
      <w:bookmarkEnd w:id="48"/>
    </w:p>
    <w:p w:rsidR="00CF296C" w:rsidRPr="00CD2DC8" w:rsidRDefault="00CF296C" w:rsidP="00CF296C">
      <w:pPr>
        <w:autoSpaceDE w:val="0"/>
        <w:autoSpaceDN w:val="0"/>
        <w:adjustRightInd w:val="0"/>
        <w:spacing w:after="0" w:line="360" w:lineRule="auto"/>
        <w:jc w:val="both"/>
        <w:rPr>
          <w:rFonts w:cs="Times New Roman"/>
          <w:color w:val="000000"/>
          <w:szCs w:val="24"/>
        </w:rPr>
      </w:pPr>
      <w:r w:rsidRPr="00CD2DC8">
        <w:rPr>
          <w:rFonts w:cs="Times New Roman"/>
          <w:color w:val="000000"/>
          <w:szCs w:val="24"/>
        </w:rPr>
        <w:t>Η μέτρηση των ταλ</w:t>
      </w:r>
      <w:r>
        <w:rPr>
          <w:rFonts w:cs="Times New Roman"/>
          <w:color w:val="000000"/>
          <w:szCs w:val="24"/>
        </w:rPr>
        <w:t>αντώσεων πραγματοποιείται με τη χρή</w:t>
      </w:r>
      <w:r w:rsidRPr="00CD2DC8">
        <w:rPr>
          <w:rFonts w:cs="Times New Roman"/>
          <w:color w:val="000000"/>
          <w:szCs w:val="24"/>
        </w:rPr>
        <w:t>σ</w:t>
      </w:r>
      <w:r>
        <w:rPr>
          <w:rFonts w:cs="Times New Roman"/>
          <w:color w:val="000000"/>
          <w:szCs w:val="24"/>
        </w:rPr>
        <w:t>η διάφορων οργάνων.</w:t>
      </w:r>
      <w:r w:rsidRPr="00CD2DC8">
        <w:rPr>
          <w:rFonts w:cs="Times New Roman"/>
          <w:color w:val="000000"/>
          <w:szCs w:val="24"/>
        </w:rPr>
        <w:t xml:space="preserve"> </w:t>
      </w:r>
      <w:r>
        <w:rPr>
          <w:rFonts w:cs="Times New Roman"/>
          <w:color w:val="000000"/>
          <w:szCs w:val="24"/>
        </w:rPr>
        <w:t>Τ</w:t>
      </w:r>
      <w:r w:rsidRPr="00CD2DC8">
        <w:rPr>
          <w:rFonts w:cs="Times New Roman"/>
          <w:color w:val="000000"/>
          <w:szCs w:val="24"/>
        </w:rPr>
        <w:t xml:space="preserve">ο κυριότερο από αυτά τα όργανα είναι οι αισθητήρες οι οποίοι </w:t>
      </w:r>
      <w:r>
        <w:rPr>
          <w:rFonts w:cs="Times New Roman"/>
          <w:color w:val="000000"/>
          <w:szCs w:val="24"/>
        </w:rPr>
        <w:t>τοποθετούνται πάνω στις μηχανές.</w:t>
      </w:r>
      <w:r w:rsidRPr="00CD2DC8">
        <w:rPr>
          <w:rFonts w:cs="Times New Roman"/>
          <w:color w:val="000000"/>
          <w:szCs w:val="24"/>
        </w:rPr>
        <w:t xml:space="preserve"> </w:t>
      </w:r>
    </w:p>
    <w:p w:rsidR="00CF296C" w:rsidRPr="00CD2DC8" w:rsidRDefault="00CF296C" w:rsidP="00CF296C">
      <w:pPr>
        <w:autoSpaceDE w:val="0"/>
        <w:autoSpaceDN w:val="0"/>
        <w:adjustRightInd w:val="0"/>
        <w:spacing w:after="0" w:line="360" w:lineRule="auto"/>
        <w:jc w:val="both"/>
        <w:rPr>
          <w:rFonts w:cs="Times New Roman"/>
          <w:color w:val="000000"/>
          <w:szCs w:val="24"/>
        </w:rPr>
      </w:pPr>
      <w:r w:rsidRPr="00CD2DC8">
        <w:rPr>
          <w:rFonts w:cs="Times New Roman"/>
          <w:color w:val="000000"/>
          <w:szCs w:val="24"/>
        </w:rPr>
        <w:t>Ανάμεσα στα είδη των αισθητήρων που υπάρχ</w:t>
      </w:r>
      <w:r>
        <w:rPr>
          <w:rFonts w:cs="Times New Roman"/>
          <w:color w:val="000000"/>
          <w:szCs w:val="24"/>
        </w:rPr>
        <w:t>ουν και χρησιμοποιούνται για τη</w:t>
      </w:r>
      <w:r w:rsidRPr="00CD2DC8">
        <w:rPr>
          <w:rFonts w:cs="Times New Roman"/>
          <w:color w:val="000000"/>
          <w:szCs w:val="24"/>
        </w:rPr>
        <w:t xml:space="preserve"> μέτρηση των ταλαντώσεων, ο πιο δημοφιλής είναι το </w:t>
      </w:r>
      <w:proofErr w:type="spellStart"/>
      <w:r w:rsidRPr="00CD2DC8">
        <w:rPr>
          <w:rFonts w:cs="Times New Roman"/>
          <w:color w:val="000000"/>
          <w:szCs w:val="24"/>
        </w:rPr>
        <w:t>επιταχυνσιόμετρο</w:t>
      </w:r>
      <w:proofErr w:type="spellEnd"/>
      <w:r w:rsidRPr="00CD2DC8">
        <w:rPr>
          <w:rFonts w:cs="Times New Roman"/>
          <w:color w:val="000000"/>
          <w:szCs w:val="24"/>
        </w:rPr>
        <w:t xml:space="preserve">. Το </w:t>
      </w:r>
      <w:proofErr w:type="spellStart"/>
      <w:r w:rsidRPr="00CD2DC8">
        <w:rPr>
          <w:rFonts w:cs="Times New Roman"/>
          <w:color w:val="000000"/>
          <w:szCs w:val="24"/>
        </w:rPr>
        <w:t>επιταχυνσιόμετρο</w:t>
      </w:r>
      <w:proofErr w:type="spellEnd"/>
      <w:r w:rsidRPr="00CD2DC8">
        <w:rPr>
          <w:rFonts w:cs="Times New Roman"/>
          <w:color w:val="000000"/>
          <w:szCs w:val="24"/>
        </w:rPr>
        <w:t xml:space="preserve"> παράγει ένα ηλεκτρικό σήμα που εξαρτάται και είναι ανάλογο της επιτάχυνσης του μέρους της </w:t>
      </w:r>
      <w:r>
        <w:rPr>
          <w:rFonts w:cs="Times New Roman"/>
          <w:color w:val="000000"/>
          <w:szCs w:val="24"/>
        </w:rPr>
        <w:t>μηχανής που είναι τοποθετημένο.</w:t>
      </w:r>
      <w:r w:rsidRPr="00CD2DC8">
        <w:rPr>
          <w:rFonts w:cs="Times New Roman"/>
          <w:color w:val="000000"/>
          <w:szCs w:val="24"/>
        </w:rPr>
        <w:t xml:space="preserve"> Το ηλεκτρικό σήμα που παράγει το </w:t>
      </w:r>
      <w:proofErr w:type="spellStart"/>
      <w:r w:rsidRPr="00CD2DC8">
        <w:rPr>
          <w:rFonts w:cs="Times New Roman"/>
          <w:color w:val="000000"/>
          <w:szCs w:val="24"/>
        </w:rPr>
        <w:t>επιταχυνσιόμετρο</w:t>
      </w:r>
      <w:proofErr w:type="spellEnd"/>
      <w:r w:rsidRPr="00CD2DC8">
        <w:rPr>
          <w:rFonts w:cs="Times New Roman"/>
          <w:color w:val="000000"/>
          <w:szCs w:val="24"/>
        </w:rPr>
        <w:t xml:space="preserve"> μετατρέπεται και δίνει το σήμα της ταχύτητας της ταλάντωσ</w:t>
      </w:r>
      <w:r>
        <w:rPr>
          <w:rFonts w:cs="Times New Roman"/>
          <w:color w:val="000000"/>
          <w:szCs w:val="24"/>
        </w:rPr>
        <w:t xml:space="preserve">ης η οποία απεικονίζεται είτε με τη μορφή </w:t>
      </w:r>
      <w:proofErr w:type="spellStart"/>
      <w:r>
        <w:rPr>
          <w:rFonts w:cs="Times New Roman"/>
          <w:color w:val="000000"/>
          <w:szCs w:val="24"/>
        </w:rPr>
        <w:t>κυματομορφής</w:t>
      </w:r>
      <w:proofErr w:type="spellEnd"/>
      <w:r>
        <w:rPr>
          <w:rFonts w:cs="Times New Roman"/>
          <w:color w:val="000000"/>
          <w:szCs w:val="24"/>
        </w:rPr>
        <w:t xml:space="preserve">, </w:t>
      </w:r>
      <w:r w:rsidRPr="00CD2DC8">
        <w:rPr>
          <w:rFonts w:cs="Times New Roman"/>
          <w:color w:val="000000"/>
          <w:szCs w:val="24"/>
        </w:rPr>
        <w:t xml:space="preserve">όπως αυτή της </w:t>
      </w:r>
      <w:r>
        <w:rPr>
          <w:rFonts w:cs="Times New Roman"/>
          <w:color w:val="000000"/>
          <w:szCs w:val="24"/>
        </w:rPr>
        <w:t>Εικόνας 4</w:t>
      </w:r>
      <w:r w:rsidRPr="00CD2DC8">
        <w:rPr>
          <w:rFonts w:cs="Times New Roman"/>
          <w:color w:val="000000"/>
          <w:szCs w:val="24"/>
        </w:rPr>
        <w:t xml:space="preserve"> που παρουσι</w:t>
      </w:r>
      <w:r>
        <w:rPr>
          <w:rFonts w:cs="Times New Roman"/>
          <w:color w:val="000000"/>
          <w:szCs w:val="24"/>
        </w:rPr>
        <w:t xml:space="preserve">άστηκε </w:t>
      </w:r>
      <w:proofErr w:type="spellStart"/>
      <w:r>
        <w:rPr>
          <w:rFonts w:cs="Times New Roman"/>
          <w:color w:val="000000"/>
          <w:szCs w:val="24"/>
        </w:rPr>
        <w:t>προηγούμενως</w:t>
      </w:r>
      <w:proofErr w:type="spellEnd"/>
      <w:r>
        <w:rPr>
          <w:rFonts w:cs="Times New Roman"/>
          <w:color w:val="000000"/>
          <w:szCs w:val="24"/>
        </w:rPr>
        <w:t>, είτε με τη</w:t>
      </w:r>
      <w:r w:rsidRPr="00CD2DC8">
        <w:rPr>
          <w:rFonts w:cs="Times New Roman"/>
          <w:color w:val="000000"/>
          <w:szCs w:val="24"/>
        </w:rPr>
        <w:t xml:space="preserve"> </w:t>
      </w:r>
      <w:r>
        <w:rPr>
          <w:rFonts w:cs="Times New Roman"/>
          <w:color w:val="000000"/>
          <w:szCs w:val="24"/>
        </w:rPr>
        <w:t>μορφή ενός φάσματος συχνοτήτων.</w:t>
      </w:r>
    </w:p>
    <w:p w:rsidR="00CF296C" w:rsidRPr="000855E6" w:rsidRDefault="00CF296C" w:rsidP="00CF296C">
      <w:pPr>
        <w:autoSpaceDE w:val="0"/>
        <w:autoSpaceDN w:val="0"/>
        <w:adjustRightInd w:val="0"/>
        <w:spacing w:after="0" w:line="360" w:lineRule="auto"/>
        <w:jc w:val="both"/>
      </w:pPr>
      <w:r w:rsidRPr="00CD2DC8">
        <w:rPr>
          <w:rFonts w:cs="Times New Roman"/>
          <w:color w:val="000000"/>
          <w:szCs w:val="24"/>
        </w:rPr>
        <w:t xml:space="preserve">Η μετατροπή της </w:t>
      </w:r>
      <w:proofErr w:type="spellStart"/>
      <w:r w:rsidRPr="00CD2DC8">
        <w:rPr>
          <w:rFonts w:cs="Times New Roman"/>
          <w:color w:val="000000"/>
          <w:szCs w:val="24"/>
        </w:rPr>
        <w:t>κυματομορφής</w:t>
      </w:r>
      <w:proofErr w:type="spellEnd"/>
      <w:r w:rsidRPr="00CD2DC8">
        <w:rPr>
          <w:rFonts w:cs="Times New Roman"/>
          <w:color w:val="000000"/>
          <w:szCs w:val="24"/>
        </w:rPr>
        <w:t xml:space="preserve"> σε φάσμα συχνοτήτων πραγματοποιείται μέσω του μαθηματικού υπολογισμού που είναι γνωστός ως ανάλυση ταχύ μετασχηματισμού </w:t>
      </w:r>
      <w:r w:rsidRPr="00CD2DC8">
        <w:rPr>
          <w:rFonts w:cs="Times New Roman"/>
          <w:color w:val="000000"/>
          <w:szCs w:val="24"/>
          <w:lang w:val="en-US"/>
        </w:rPr>
        <w:t>Fourier</w:t>
      </w:r>
      <w:r w:rsidRPr="00CD2DC8">
        <w:rPr>
          <w:rFonts w:cs="Times New Roman"/>
          <w:color w:val="000000"/>
          <w:szCs w:val="24"/>
        </w:rPr>
        <w:t xml:space="preserve"> (FFT) και θα π</w:t>
      </w:r>
      <w:r>
        <w:rPr>
          <w:rFonts w:cs="Times New Roman"/>
          <w:color w:val="000000"/>
          <w:szCs w:val="24"/>
        </w:rPr>
        <w:t>αρουσιαστεί σε επόμενο κεφάλαιο (</w:t>
      </w:r>
      <w:proofErr w:type="spellStart"/>
      <w:r w:rsidRPr="00892361">
        <w:rPr>
          <w:rFonts w:cs="Times New Roman"/>
          <w:color w:val="000000"/>
          <w:szCs w:val="24"/>
          <w:lang w:val="en-US"/>
        </w:rPr>
        <w:t>Bruel</w:t>
      </w:r>
      <w:proofErr w:type="spellEnd"/>
      <w:r w:rsidRPr="000855E6">
        <w:rPr>
          <w:rFonts w:cs="Times New Roman"/>
          <w:color w:val="000000"/>
          <w:szCs w:val="24"/>
        </w:rPr>
        <w:t xml:space="preserve"> &amp; </w:t>
      </w:r>
      <w:proofErr w:type="spellStart"/>
      <w:r w:rsidRPr="00892361">
        <w:rPr>
          <w:rFonts w:cs="Times New Roman"/>
          <w:color w:val="000000"/>
          <w:szCs w:val="24"/>
          <w:lang w:val="en-US"/>
        </w:rPr>
        <w:t>Kjaer</w:t>
      </w:r>
      <w:proofErr w:type="spellEnd"/>
      <w:r w:rsidRPr="00CD2DC8">
        <w:rPr>
          <w:rFonts w:cs="Times New Roman"/>
          <w:color w:val="000000"/>
          <w:szCs w:val="24"/>
        </w:rPr>
        <w:t>)</w:t>
      </w:r>
      <w:r>
        <w:rPr>
          <w:rFonts w:cs="Times New Roman"/>
          <w:color w:val="000000"/>
          <w:szCs w:val="24"/>
        </w:rPr>
        <w:t>.</w:t>
      </w:r>
    </w:p>
    <w:p w:rsidR="00CF296C" w:rsidRDefault="00CF296C" w:rsidP="00CF296C">
      <w:pPr>
        <w:rPr>
          <w:rFonts w:eastAsiaTheme="majorEastAsia" w:cstheme="majorBidi"/>
          <w:b/>
          <w:bCs/>
          <w:color w:val="000000" w:themeColor="text1"/>
          <w:sz w:val="32"/>
          <w:szCs w:val="28"/>
        </w:rPr>
      </w:pPr>
      <w:r>
        <w:br w:type="page"/>
      </w:r>
    </w:p>
    <w:p w:rsidR="00CF296C" w:rsidRDefault="00CF296C" w:rsidP="00CF296C">
      <w:pPr>
        <w:pStyle w:val="1"/>
        <w:ind w:left="432" w:hanging="432"/>
        <w:jc w:val="center"/>
      </w:pPr>
      <w:bookmarkStart w:id="49" w:name="_Toc525812721"/>
      <w:r>
        <w:lastRenderedPageBreak/>
        <w:t>Κεφάλαιο 2</w:t>
      </w:r>
      <w:r w:rsidRPr="001A24B4">
        <w:rPr>
          <w:vertAlign w:val="superscript"/>
        </w:rPr>
        <w:t>ο</w:t>
      </w:r>
      <w:r>
        <w:t xml:space="preserve"> </w:t>
      </w:r>
      <w:r w:rsidRPr="00AA75D9">
        <w:t>–</w:t>
      </w:r>
      <w:r w:rsidRPr="00DD0553">
        <w:t xml:space="preserve"> </w:t>
      </w:r>
      <w:r>
        <w:t>Κραδασμοί και διάγνωση βλαβών</w:t>
      </w:r>
      <w:bookmarkEnd w:id="49"/>
    </w:p>
    <w:p w:rsidR="00CF296C" w:rsidRPr="008924DD" w:rsidRDefault="00CF296C" w:rsidP="00CF296C"/>
    <w:p w:rsidR="00CF296C" w:rsidRDefault="00CF296C" w:rsidP="00CF296C">
      <w:pPr>
        <w:pStyle w:val="2"/>
      </w:pPr>
      <w:bookmarkStart w:id="50" w:name="_Toc525812722"/>
      <w:r w:rsidRPr="00B54844">
        <w:t xml:space="preserve">2.1 </w:t>
      </w:r>
      <w:proofErr w:type="spellStart"/>
      <w:r w:rsidRPr="00B54844">
        <w:t>I</w:t>
      </w:r>
      <w:r>
        <w:t>διομορφική</w:t>
      </w:r>
      <w:proofErr w:type="spellEnd"/>
      <w:r>
        <w:t xml:space="preserve"> ανάλυση</w:t>
      </w:r>
      <w:bookmarkEnd w:id="50"/>
    </w:p>
    <w:p w:rsidR="00C403C8" w:rsidRDefault="00CF296C" w:rsidP="00CF296C">
      <w:pPr>
        <w:spacing w:after="0" w:line="360" w:lineRule="auto"/>
        <w:jc w:val="both"/>
      </w:pPr>
      <w:r>
        <w:t xml:space="preserve">Η </w:t>
      </w:r>
      <w:proofErr w:type="spellStart"/>
      <w:r>
        <w:t>ιδιομορφική</w:t>
      </w:r>
      <w:proofErr w:type="spellEnd"/>
      <w:r>
        <w:t xml:space="preserve"> ανάλυση</w:t>
      </w:r>
      <w:r w:rsidR="00C403C8" w:rsidRPr="00C403C8">
        <w:t xml:space="preserve">, </w:t>
      </w:r>
      <w:r>
        <w:t>μέσω των χ</w:t>
      </w:r>
      <w:r w:rsidR="006642D2">
        <w:t>αρακτηριστικών στοιχείων του υπό</w:t>
      </w:r>
      <w:r>
        <w:t xml:space="preserve"> μελέτη συστήματος, </w:t>
      </w:r>
      <w:r w:rsidR="00C403C8">
        <w:t xml:space="preserve">μπορεί να μας παρέχει πολύ χρήσιμες πληροφορίες για τη συμπεριφορά και τη λειτουργία μιας μηχανής ή μιας κατασκευής και για αυτό χρησιμοποιείται εκτενώς τόσο κατά το στάδιο του σχεδιασμού, όσο και για </w:t>
      </w:r>
      <w:r>
        <w:t>τη διάγνωση βλαβών.</w:t>
      </w:r>
    </w:p>
    <w:p w:rsidR="00CF296C" w:rsidRDefault="00CF296C" w:rsidP="00CF296C">
      <w:pPr>
        <w:spacing w:after="0" w:line="360" w:lineRule="auto"/>
        <w:jc w:val="both"/>
      </w:pPr>
      <w:r>
        <w:t xml:space="preserve">Τα χαρακτηριστικά που </w:t>
      </w:r>
      <w:r w:rsidR="00C403C8">
        <w:t>μελετώνται</w:t>
      </w:r>
      <w:r>
        <w:t xml:space="preserve"> στην </w:t>
      </w:r>
      <w:proofErr w:type="spellStart"/>
      <w:r>
        <w:t>ιδιομορφική</w:t>
      </w:r>
      <w:proofErr w:type="spellEnd"/>
      <w:r>
        <w:t xml:space="preserve"> ανάλυση είναι οι </w:t>
      </w:r>
      <w:proofErr w:type="spellStart"/>
      <w:r>
        <w:t>ιδιοτ</w:t>
      </w:r>
      <w:r w:rsidR="006642D2">
        <w:t>ιμές</w:t>
      </w:r>
      <w:proofErr w:type="spellEnd"/>
      <w:r w:rsidR="006642D2">
        <w:t xml:space="preserve"> και οι </w:t>
      </w:r>
      <w:proofErr w:type="spellStart"/>
      <w:r w:rsidR="006642D2">
        <w:t>ιδιομορφές</w:t>
      </w:r>
      <w:proofErr w:type="spellEnd"/>
      <w:r>
        <w:t xml:space="preserve"> </w:t>
      </w:r>
      <w:r w:rsidR="00D40956">
        <w:t>και</w:t>
      </w:r>
      <w:r>
        <w:t xml:space="preserve"> δεν εξαρτώνται από εξωτερικούς παράγοντες του συστήματος όπως είναι τα φορτία και οι δυνάμεις αλλά </w:t>
      </w:r>
      <w:r w:rsidR="00D40956">
        <w:t>μόνο</w:t>
      </w:r>
      <w:r>
        <w:t xml:space="preserve"> από κατασκευαστικά χαρακτηριστικά του συστήματος ή του μηχα</w:t>
      </w:r>
      <w:bookmarkStart w:id="51" w:name="_GoBack"/>
      <w:bookmarkEnd w:id="51"/>
      <w:r>
        <w:t>νήματος όπως είναι η μάζα, η δυσκαμψία και άλλα.</w:t>
      </w:r>
    </w:p>
    <w:p w:rsidR="00C403C8" w:rsidRDefault="00C403C8" w:rsidP="00CF296C">
      <w:pPr>
        <w:spacing w:after="0" w:line="360" w:lineRule="auto"/>
        <w:jc w:val="both"/>
      </w:pPr>
      <w:r>
        <w:t xml:space="preserve">Οι </w:t>
      </w:r>
      <w:proofErr w:type="spellStart"/>
      <w:r>
        <w:t>ιδιομορφές</w:t>
      </w:r>
      <w:proofErr w:type="spellEnd"/>
      <w:r w:rsidRPr="005F5565">
        <w:t xml:space="preserve"> ουσιαστικά περιγράφουν τον χαρακτηριστικό τρόπο με τον οποίο ταλαντώνεται ένα σύστημα στις διάφορες </w:t>
      </w:r>
      <w:proofErr w:type="spellStart"/>
      <w:r w:rsidRPr="005F5565">
        <w:t>ιδιοσυχνότητες</w:t>
      </w:r>
      <w:proofErr w:type="spellEnd"/>
      <w:r>
        <w:t xml:space="preserve"> ενώ οι </w:t>
      </w:r>
      <w:r w:rsidRPr="005F5565">
        <w:t xml:space="preserve">βαθμοί ελευθερίας είναι μια επαλληλία στοιχειωδών ταλαντώσεων στις </w:t>
      </w:r>
      <w:proofErr w:type="spellStart"/>
      <w:r w:rsidRPr="005F5565">
        <w:t>ιδιοσυχνότητες</w:t>
      </w:r>
      <w:proofErr w:type="spellEnd"/>
      <w:r w:rsidRPr="005F5565">
        <w:t>.</w:t>
      </w:r>
    </w:p>
    <w:p w:rsidR="00CF296C" w:rsidRDefault="00CF296C" w:rsidP="00CF296C">
      <w:pPr>
        <w:spacing w:after="0" w:line="360" w:lineRule="auto"/>
        <w:jc w:val="both"/>
      </w:pPr>
      <w:r>
        <w:t xml:space="preserve">Η διάγνωση των βλαβών μέσω της </w:t>
      </w:r>
      <w:proofErr w:type="spellStart"/>
      <w:r>
        <w:t>ιδιομορφικής</w:t>
      </w:r>
      <w:proofErr w:type="spellEnd"/>
      <w:r>
        <w:t xml:space="preserve"> ανάλυσης πραγματοποιείται με την μέτρηση των </w:t>
      </w:r>
      <w:proofErr w:type="spellStart"/>
      <w:r>
        <w:t>ιδιοτιμών</w:t>
      </w:r>
      <w:proofErr w:type="spellEnd"/>
      <w:r>
        <w:t xml:space="preserve"> και των </w:t>
      </w:r>
      <w:proofErr w:type="spellStart"/>
      <w:r>
        <w:t>ιδιομορφών</w:t>
      </w:r>
      <w:proofErr w:type="spellEnd"/>
      <w:r>
        <w:t xml:space="preserve"> όταν το μηχάνημα δεν έχει κανένα πρόβλημα και λειτουργεί κανονικά. Στην περίπτωση που κατά την τακτική συντήρηση του μηχανήματος ξανά μετρηθούν οι </w:t>
      </w:r>
      <w:proofErr w:type="spellStart"/>
      <w:r>
        <w:t>ιδιοτιμές</w:t>
      </w:r>
      <w:proofErr w:type="spellEnd"/>
      <w:r>
        <w:t xml:space="preserve"> και οι </w:t>
      </w:r>
      <w:proofErr w:type="spellStart"/>
      <w:r>
        <w:t>ιδιομορφές</w:t>
      </w:r>
      <w:proofErr w:type="spellEnd"/>
      <w:r>
        <w:t xml:space="preserve">, και βρεθούν διαφορετικές, αυτό σημαίνει πως κάτι δεν λειτουργεί καλά στο μηχάνημα είτε γιατί άλλαξε η μάζα του εξαιτίας μιας θραύσης είτε γιατί άλλαξε η δυσκαμψία του μηχανήματος εξαιτίας της εμφάνισης μιας ρωγμής στο μηχάνημα. </w:t>
      </w:r>
    </w:p>
    <w:p w:rsidR="00CF296C" w:rsidRDefault="00CF296C" w:rsidP="00CF296C">
      <w:pPr>
        <w:spacing w:after="0" w:line="360" w:lineRule="auto"/>
        <w:jc w:val="both"/>
      </w:pPr>
      <w:r>
        <w:t xml:space="preserve">Εάν θέλαμε να δώσουμε έναν ορισμό για τις </w:t>
      </w:r>
      <w:proofErr w:type="spellStart"/>
      <w:r>
        <w:t>ιδιομορφές</w:t>
      </w:r>
      <w:proofErr w:type="spellEnd"/>
      <w:r>
        <w:t xml:space="preserve"> τότε θα λέγαμε πως αν ο A είναι ένας n × n πίνακας, τότε ένα µη µ</w:t>
      </w:r>
      <w:proofErr w:type="spellStart"/>
      <w:r>
        <w:t>ηδενικό</w:t>
      </w:r>
      <w:proofErr w:type="spellEnd"/>
      <w:r>
        <w:t xml:space="preserve"> </w:t>
      </w:r>
      <w:proofErr w:type="spellStart"/>
      <w:r>
        <w:t>διάνυσµα</w:t>
      </w:r>
      <w:proofErr w:type="spellEnd"/>
      <w:r>
        <w:t xml:space="preserve"> x στον R n </w:t>
      </w:r>
      <w:proofErr w:type="spellStart"/>
      <w:r>
        <w:t>ονοµάζεται</w:t>
      </w:r>
      <w:proofErr w:type="spellEnd"/>
      <w:r>
        <w:t xml:space="preserve"> </w:t>
      </w:r>
      <w:proofErr w:type="spellStart"/>
      <w:r>
        <w:t>ιδιοδιάνυσµα</w:t>
      </w:r>
      <w:proofErr w:type="spellEnd"/>
      <w:r>
        <w:t xml:space="preserve"> του A αν το </w:t>
      </w:r>
      <w:proofErr w:type="spellStart"/>
      <w:r>
        <w:t>Ax</w:t>
      </w:r>
      <w:proofErr w:type="spellEnd"/>
      <w:r>
        <w:t xml:space="preserve"> είναι </w:t>
      </w:r>
      <w:proofErr w:type="spellStart"/>
      <w:r w:rsidR="006642D2">
        <w:t>βαθμωτό</w:t>
      </w:r>
      <w:proofErr w:type="spellEnd"/>
      <w:r>
        <w:t xml:space="preserve"> πολλαπλάσιο του x, δηλαδή αν </w:t>
      </w:r>
      <w:proofErr w:type="spellStart"/>
      <w:r>
        <w:t>Ax</w:t>
      </w:r>
      <w:proofErr w:type="spellEnd"/>
      <w:r>
        <w:t xml:space="preserve"> = </w:t>
      </w:r>
      <w:proofErr w:type="spellStart"/>
      <w:r>
        <w:t>λx</w:t>
      </w:r>
      <w:proofErr w:type="spellEnd"/>
      <w:r>
        <w:t xml:space="preserve"> για κάποιο </w:t>
      </w:r>
      <w:proofErr w:type="spellStart"/>
      <w:r w:rsidR="006642D2">
        <w:t>βαθμωτό</w:t>
      </w:r>
      <w:proofErr w:type="spellEnd"/>
      <w:r>
        <w:t xml:space="preserve"> λ. Το </w:t>
      </w:r>
      <w:proofErr w:type="spellStart"/>
      <w:r w:rsidR="006642D2">
        <w:t>βαθμωτό</w:t>
      </w:r>
      <w:proofErr w:type="spellEnd"/>
      <w:r>
        <w:t xml:space="preserve"> λ </w:t>
      </w:r>
      <w:proofErr w:type="spellStart"/>
      <w:r>
        <w:t>ονοµάζεται</w:t>
      </w:r>
      <w:proofErr w:type="spellEnd"/>
      <w:r>
        <w:t xml:space="preserve"> </w:t>
      </w:r>
      <w:proofErr w:type="spellStart"/>
      <w:r>
        <w:t>ιδιοτιµή</w:t>
      </w:r>
      <w:proofErr w:type="spellEnd"/>
      <w:r>
        <w:t xml:space="preserve"> του A και </w:t>
      </w:r>
      <w:proofErr w:type="spellStart"/>
      <w:r>
        <w:t>λέµε</w:t>
      </w:r>
      <w:proofErr w:type="spellEnd"/>
      <w:r>
        <w:t xml:space="preserve"> ότι το x είναι ένα </w:t>
      </w:r>
      <w:proofErr w:type="spellStart"/>
      <w:r>
        <w:t>ιδιοδιάνυσµα</w:t>
      </w:r>
      <w:proofErr w:type="spellEnd"/>
      <w:r>
        <w:t xml:space="preserve"> του A που αντιστοιχεί στην λ.</w:t>
      </w:r>
    </w:p>
    <w:p w:rsidR="00CF296C" w:rsidRDefault="00CF296C" w:rsidP="00CF296C">
      <w:pPr>
        <w:spacing w:after="0" w:line="360" w:lineRule="auto"/>
        <w:jc w:val="both"/>
      </w:pPr>
      <w:proofErr w:type="spellStart"/>
      <w:r>
        <w:rPr>
          <w:bCs/>
        </w:rPr>
        <w:t>Εστω</w:t>
      </w:r>
      <w:proofErr w:type="spellEnd"/>
      <w:r>
        <w:rPr>
          <w:bCs/>
        </w:rPr>
        <w:t xml:space="preserve"> ο </w:t>
      </w:r>
      <w:r w:rsidRPr="00994DE7">
        <w:rPr>
          <w:bCs/>
          <w:position w:val="-6"/>
        </w:rPr>
        <w:object w:dxaOrig="52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pt;height:11pt" o:ole="">
            <v:imagedata r:id="rId14" o:title=""/>
          </v:shape>
          <o:OLEObject Type="Embed" ProgID="Equation.3" ShapeID="_x0000_i1025" DrawAspect="Content" ObjectID="_1624386650" r:id="rId15"/>
        </w:object>
      </w:r>
      <w:r>
        <w:rPr>
          <w:bCs/>
        </w:rPr>
        <w:t xml:space="preserve"> πίνακας Α </w:t>
      </w:r>
      <w:r>
        <w:t>. Υποθέτουμε ότι  οι λ</w:t>
      </w:r>
      <w:r>
        <w:rPr>
          <w:vertAlign w:val="subscript"/>
        </w:rPr>
        <w:t>1</w:t>
      </w:r>
      <w:r>
        <w:t xml:space="preserve"> , λ</w:t>
      </w:r>
      <w:r>
        <w:rPr>
          <w:vertAlign w:val="subscript"/>
        </w:rPr>
        <w:t xml:space="preserve">2  </w:t>
      </w:r>
      <w:r>
        <w:t xml:space="preserve">, .... </w:t>
      </w:r>
      <w:proofErr w:type="spellStart"/>
      <w:r>
        <w:t>λ</w:t>
      </w:r>
      <w:r>
        <w:rPr>
          <w:vertAlign w:val="subscript"/>
        </w:rPr>
        <w:t>μ</w:t>
      </w:r>
      <w:proofErr w:type="spellEnd"/>
      <w:r>
        <w:t xml:space="preserve">  είναι οι μ διαφορετικές </w:t>
      </w:r>
      <w:proofErr w:type="spellStart"/>
      <w:r>
        <w:t>ιδιοτιμές</w:t>
      </w:r>
      <w:proofErr w:type="spellEnd"/>
      <w:r>
        <w:t xml:space="preserve"> του Α. Τότε τα αντιστοιχούντα σε αυτές </w:t>
      </w:r>
      <w:proofErr w:type="spellStart"/>
      <w:r>
        <w:t>ιδιοδιανύσματα</w:t>
      </w:r>
      <w:proofErr w:type="spellEnd"/>
      <w:r>
        <w:t xml:space="preserve">  x</w:t>
      </w:r>
      <w:r>
        <w:rPr>
          <w:vertAlign w:val="subscript"/>
        </w:rPr>
        <w:t xml:space="preserve">i </w:t>
      </w:r>
      <w:r>
        <w:t xml:space="preserve"> είναι γραμμικά ανεξάρτητα.</w:t>
      </w:r>
    </w:p>
    <w:p w:rsidR="00CF296C" w:rsidRDefault="00CF296C" w:rsidP="00CF296C">
      <w:pPr>
        <w:spacing w:after="0" w:line="360" w:lineRule="auto"/>
        <w:jc w:val="both"/>
      </w:pPr>
      <w:r>
        <w:t xml:space="preserve">Συνεπώς, αν οι διαφορετικές </w:t>
      </w:r>
      <w:proofErr w:type="spellStart"/>
      <w:r>
        <w:t>ιδιοτιμές</w:t>
      </w:r>
      <w:proofErr w:type="spellEnd"/>
      <w:r>
        <w:t xml:space="preserve"> είναι όσες και η διάσταση του χώρου, τότε αν ένα </w:t>
      </w:r>
      <w:proofErr w:type="spellStart"/>
      <w:r>
        <w:t>ιδιοάνυσμα</w:t>
      </w:r>
      <w:proofErr w:type="spellEnd"/>
      <w:r>
        <w:t xml:space="preserve"> έχει την ίδια </w:t>
      </w:r>
      <w:proofErr w:type="spellStart"/>
      <w:r>
        <w:t>ιδιοτιμή</w:t>
      </w:r>
      <w:proofErr w:type="spellEnd"/>
      <w:r>
        <w:t xml:space="preserve"> με κάποιο άλλο, τα δύο αυτά </w:t>
      </w:r>
      <w:proofErr w:type="spellStart"/>
      <w:r>
        <w:t>ιδιοανύσματα</w:t>
      </w:r>
      <w:proofErr w:type="spellEnd"/>
      <w:r>
        <w:t xml:space="preserve"> θα πρέπει να είναι το ένα ανάλογο του άλλου.</w:t>
      </w:r>
    </w:p>
    <w:p w:rsidR="00CF296C" w:rsidRDefault="00CF296C" w:rsidP="00CF296C">
      <w:pPr>
        <w:spacing w:after="0" w:line="360" w:lineRule="auto"/>
        <w:jc w:val="both"/>
      </w:pPr>
      <w:r>
        <w:lastRenderedPageBreak/>
        <w:t xml:space="preserve">Αλλά ισχύει και το αντίστροφο: οι </w:t>
      </w:r>
      <w:proofErr w:type="spellStart"/>
      <w:r>
        <w:t>ιδιοκαταστάσεις</w:t>
      </w:r>
      <w:proofErr w:type="spellEnd"/>
      <w:r>
        <w:t xml:space="preserve"> του πίνακα συμμετρίας είναι και </w:t>
      </w:r>
      <w:proofErr w:type="spellStart"/>
      <w:r>
        <w:t>ιδιοκαταστάσεις</w:t>
      </w:r>
      <w:proofErr w:type="spellEnd"/>
      <w:r>
        <w:t xml:space="preserve"> του φυσικού συστήματος υπό τη προϋπόθεση ότι οι </w:t>
      </w:r>
      <w:proofErr w:type="spellStart"/>
      <w:r>
        <w:t>ιδιοτιμές</w:t>
      </w:r>
      <w:proofErr w:type="spellEnd"/>
      <w:r>
        <w:t xml:space="preserve"> του </w:t>
      </w:r>
      <w:r w:rsidRPr="00994DE7">
        <w:rPr>
          <w:position w:val="-6"/>
        </w:rPr>
        <w:object w:dxaOrig="220" w:dyaOrig="279">
          <v:shape id="_x0000_i1026" type="#_x0000_t75" style="width:11pt;height:14pt" o:ole="">
            <v:imagedata r:id="rId16" o:title=""/>
          </v:shape>
          <o:OLEObject Type="Embed" ProgID="Equation.3" ShapeID="_x0000_i1026" DrawAspect="Content" ObjectID="_1624386651" r:id="rId17"/>
        </w:object>
      </w:r>
      <w:r>
        <w:t xml:space="preserve"> είναι διαφορετικές. Με τον τρόπο αυτό καταλαβαίνουμε ότι οι </w:t>
      </w:r>
      <w:proofErr w:type="spellStart"/>
      <w:r>
        <w:t>ιδιοκαταστάσεις</w:t>
      </w:r>
      <w:proofErr w:type="spellEnd"/>
      <w:r>
        <w:t xml:space="preserve"> του συστήματος δεν εξαρτώνται από τη συγκεκριμένη μορφή του πίνακα </w:t>
      </w:r>
      <w:r w:rsidRPr="00994DE7">
        <w:rPr>
          <w:position w:val="-4"/>
        </w:rPr>
        <w:object w:dxaOrig="260" w:dyaOrig="260">
          <v:shape id="_x0000_i1027" type="#_x0000_t75" style="width:13pt;height:13pt" o:ole="">
            <v:imagedata r:id="rId18" o:title=""/>
          </v:shape>
          <o:OLEObject Type="Embed" ProgID="Equation.3" ShapeID="_x0000_i1027" DrawAspect="Content" ObjectID="_1624386652" r:id="rId19"/>
        </w:object>
      </w:r>
      <w:r>
        <w:t xml:space="preserve">, και ότι  όλες οι </w:t>
      </w:r>
      <w:proofErr w:type="spellStart"/>
      <w:r>
        <w:t>αληλεπιδράσεις</w:t>
      </w:r>
      <w:proofErr w:type="spellEnd"/>
      <w:r>
        <w:t xml:space="preserve"> που έχουν ως συμμετρία την </w:t>
      </w:r>
      <w:r w:rsidRPr="00994DE7">
        <w:rPr>
          <w:position w:val="-6"/>
        </w:rPr>
        <w:object w:dxaOrig="220" w:dyaOrig="279">
          <v:shape id="_x0000_i1028" type="#_x0000_t75" style="width:11pt;height:14pt" o:ole="">
            <v:imagedata r:id="rId16" o:title=""/>
          </v:shape>
          <o:OLEObject Type="Embed" ProgID="Equation.3" ShapeID="_x0000_i1028" DrawAspect="Content" ObjectID="_1624386653" r:id="rId20"/>
        </w:object>
      </w:r>
      <w:r>
        <w:t xml:space="preserve">, έχουν τις ίδιες </w:t>
      </w:r>
      <w:proofErr w:type="spellStart"/>
      <w:r>
        <w:t>ιδιοκαταστάσεις</w:t>
      </w:r>
      <w:proofErr w:type="spellEnd"/>
      <w:r>
        <w:t>. Μόνον οι χαρακτηριστικές συχνότητες εξαρτώνται από το νόμο της αλληλεπίδρασης.</w:t>
      </w:r>
    </w:p>
    <w:p w:rsidR="00CF296C" w:rsidRDefault="00CF296C" w:rsidP="00CF296C">
      <w:pPr>
        <w:spacing w:after="0" w:line="360" w:lineRule="auto"/>
        <w:jc w:val="both"/>
      </w:pPr>
      <w:r>
        <w:t xml:space="preserve">Οι </w:t>
      </w:r>
      <w:proofErr w:type="spellStart"/>
      <w:r>
        <w:t>Σταυρουλάκης</w:t>
      </w:r>
      <w:proofErr w:type="spellEnd"/>
      <w:r>
        <w:t xml:space="preserve"> και </w:t>
      </w:r>
      <w:proofErr w:type="spellStart"/>
      <w:r>
        <w:t>Ταϊρίδης</w:t>
      </w:r>
      <w:proofErr w:type="spellEnd"/>
      <w:r>
        <w:t xml:space="preserve"> (2014) αναφέρουν τα χαρακτηριστικά της </w:t>
      </w:r>
      <w:proofErr w:type="spellStart"/>
      <w:r>
        <w:t>ιδιομορφικής</w:t>
      </w:r>
      <w:proofErr w:type="spellEnd"/>
      <w:r>
        <w:t xml:space="preserve"> ανάλυσης όπου:</w:t>
      </w:r>
    </w:p>
    <w:p w:rsidR="00CF296C" w:rsidRPr="005F5565" w:rsidRDefault="00CF296C" w:rsidP="00CF296C">
      <w:pPr>
        <w:numPr>
          <w:ilvl w:val="0"/>
          <w:numId w:val="18"/>
        </w:numPr>
        <w:spacing w:after="0" w:line="360" w:lineRule="auto"/>
        <w:jc w:val="both"/>
      </w:pPr>
      <w:r w:rsidRPr="005F5565">
        <w:t>Όταν τα μητρώα [</w:t>
      </w:r>
      <w:r w:rsidRPr="005F5565">
        <w:rPr>
          <w:lang w:val="en-US"/>
        </w:rPr>
        <w:t>K</w:t>
      </w:r>
      <w:r w:rsidRPr="005F5565">
        <w:t>] και [</w:t>
      </w:r>
      <w:r w:rsidRPr="005F5565">
        <w:rPr>
          <w:lang w:val="en-US"/>
        </w:rPr>
        <w:t>M</w:t>
      </w:r>
      <w:r w:rsidRPr="005F5565">
        <w:t xml:space="preserve">] είναι μεγέθους </w:t>
      </w:r>
      <w:r w:rsidRPr="005F5565">
        <w:rPr>
          <w:lang w:val="en-US"/>
        </w:rPr>
        <w:t>n</w:t>
      </w:r>
      <w:r w:rsidRPr="005F5565">
        <w:t xml:space="preserve"> </w:t>
      </w:r>
      <w:r w:rsidRPr="005F5565">
        <w:rPr>
          <w:lang w:val="en-US"/>
        </w:rPr>
        <w:t>x</w:t>
      </w:r>
      <w:r w:rsidRPr="005F5565">
        <w:t xml:space="preserve"> </w:t>
      </w:r>
      <w:r w:rsidRPr="005F5565">
        <w:rPr>
          <w:lang w:val="en-US"/>
        </w:rPr>
        <w:t>n</w:t>
      </w:r>
      <w:r w:rsidRPr="005F5565">
        <w:t xml:space="preserve"> υπάρχουν </w:t>
      </w:r>
      <w:r w:rsidRPr="005F5565">
        <w:rPr>
          <w:lang w:val="en-US"/>
        </w:rPr>
        <w:t>n</w:t>
      </w:r>
      <w:r w:rsidRPr="005F5565">
        <w:t xml:space="preserve"> </w:t>
      </w:r>
      <w:proofErr w:type="spellStart"/>
      <w:r w:rsidRPr="005F5565">
        <w:t>ιδιοτιμές</w:t>
      </w:r>
      <w:proofErr w:type="spellEnd"/>
      <w:r w:rsidRPr="005F5565">
        <w:t xml:space="preserve"> και </w:t>
      </w:r>
      <w:r w:rsidRPr="005F5565">
        <w:rPr>
          <w:lang w:val="en-US"/>
        </w:rPr>
        <w:t>n</w:t>
      </w:r>
      <w:r w:rsidRPr="005F5565">
        <w:t xml:space="preserve"> </w:t>
      </w:r>
      <w:proofErr w:type="spellStart"/>
      <w:r w:rsidRPr="005F5565">
        <w:t>ιδιοδιανύσματα</w:t>
      </w:r>
      <w:proofErr w:type="spellEnd"/>
      <w:r w:rsidRPr="005F5565">
        <w:t xml:space="preserve"> </w:t>
      </w:r>
    </w:p>
    <w:p w:rsidR="00CF296C" w:rsidRPr="005F5565" w:rsidRDefault="00CF296C" w:rsidP="00CF296C">
      <w:pPr>
        <w:numPr>
          <w:ilvl w:val="0"/>
          <w:numId w:val="18"/>
        </w:numPr>
        <w:spacing w:after="0" w:line="360" w:lineRule="auto"/>
        <w:jc w:val="both"/>
      </w:pPr>
      <w:r w:rsidRPr="005F5565">
        <w:t>Όταν τα μητρώα [</w:t>
      </w:r>
      <w:r w:rsidRPr="005F5565">
        <w:rPr>
          <w:lang w:val="en-US"/>
        </w:rPr>
        <w:t>K</w:t>
      </w:r>
      <w:r w:rsidRPr="005F5565">
        <w:t>] και [</w:t>
      </w:r>
      <w:r w:rsidRPr="005F5565">
        <w:rPr>
          <w:lang w:val="en-US"/>
        </w:rPr>
        <w:t>M</w:t>
      </w:r>
      <w:r w:rsidRPr="005F5565">
        <w:t xml:space="preserve">] είναι θετικά ορισμένα οι </w:t>
      </w:r>
      <w:proofErr w:type="spellStart"/>
      <w:r w:rsidRPr="005F5565">
        <w:t>ιδιοτιμές</w:t>
      </w:r>
      <w:proofErr w:type="spellEnd"/>
      <w:r w:rsidRPr="005F5565">
        <w:t xml:space="preserve"> είναι όλες θετικές </w:t>
      </w:r>
    </w:p>
    <w:p w:rsidR="00CF296C" w:rsidRPr="005F5565" w:rsidRDefault="00CF296C" w:rsidP="00CF296C">
      <w:pPr>
        <w:numPr>
          <w:ilvl w:val="0"/>
          <w:numId w:val="18"/>
        </w:numPr>
        <w:spacing w:after="0" w:line="360" w:lineRule="auto"/>
        <w:jc w:val="both"/>
      </w:pPr>
      <w:proofErr w:type="spellStart"/>
      <w:r w:rsidRPr="005F5565">
        <w:rPr>
          <w:lang w:val="en-US"/>
        </w:rPr>
        <w:t>M</w:t>
      </w:r>
      <w:r w:rsidRPr="005F5565">
        <w:rPr>
          <w:vertAlign w:val="subscript"/>
          <w:lang w:val="en-US"/>
        </w:rPr>
        <w:t>ii</w:t>
      </w:r>
      <w:proofErr w:type="spellEnd"/>
      <w:r w:rsidRPr="005F5565">
        <w:rPr>
          <w:lang w:val="en-US"/>
        </w:rPr>
        <w:t xml:space="preserve"> = 0 </w:t>
      </w:r>
      <w:r w:rsidRPr="005F5565">
        <w:t xml:space="preserve">άπειρες </w:t>
      </w:r>
      <w:proofErr w:type="spellStart"/>
      <w:r w:rsidRPr="005F5565">
        <w:t>ιδιοτιμές</w:t>
      </w:r>
      <w:proofErr w:type="spellEnd"/>
      <w:r w:rsidRPr="005F5565">
        <w:rPr>
          <w:lang w:val="en-US"/>
        </w:rPr>
        <w:t xml:space="preserve"> </w:t>
      </w:r>
    </w:p>
    <w:p w:rsidR="00CF296C" w:rsidRPr="005F5565" w:rsidRDefault="00CF296C" w:rsidP="00CF296C">
      <w:pPr>
        <w:numPr>
          <w:ilvl w:val="0"/>
          <w:numId w:val="18"/>
        </w:numPr>
        <w:spacing w:after="0" w:line="360" w:lineRule="auto"/>
        <w:jc w:val="both"/>
      </w:pPr>
      <w:proofErr w:type="spellStart"/>
      <w:r w:rsidRPr="005F5565">
        <w:rPr>
          <w:lang w:val="en-US"/>
        </w:rPr>
        <w:t>M</w:t>
      </w:r>
      <w:r w:rsidRPr="005F5565">
        <w:rPr>
          <w:vertAlign w:val="subscript"/>
          <w:lang w:val="en-US"/>
        </w:rPr>
        <w:t>ii</w:t>
      </w:r>
      <w:proofErr w:type="spellEnd"/>
      <w:r w:rsidRPr="005F5565">
        <w:rPr>
          <w:lang w:val="en-US"/>
        </w:rPr>
        <w:t xml:space="preserve"> &lt; 0 </w:t>
      </w:r>
      <w:r w:rsidRPr="005F5565">
        <w:t xml:space="preserve">αρνητικές </w:t>
      </w:r>
      <w:proofErr w:type="spellStart"/>
      <w:r w:rsidRPr="005F5565">
        <w:t>ιδιοτιμές</w:t>
      </w:r>
      <w:proofErr w:type="spellEnd"/>
      <w:r w:rsidRPr="005F5565">
        <w:t xml:space="preserve"> - φανταστικές συχνότητες</w:t>
      </w:r>
      <w:r w:rsidRPr="005F5565">
        <w:rPr>
          <w:lang w:val="en-US"/>
        </w:rPr>
        <w:t xml:space="preserve"> </w:t>
      </w:r>
    </w:p>
    <w:p w:rsidR="00CF296C" w:rsidRPr="005F5565" w:rsidRDefault="00CF296C" w:rsidP="00CF296C">
      <w:pPr>
        <w:numPr>
          <w:ilvl w:val="0"/>
          <w:numId w:val="18"/>
        </w:numPr>
        <w:spacing w:after="0" w:line="360" w:lineRule="auto"/>
        <w:jc w:val="both"/>
      </w:pPr>
      <w:r w:rsidRPr="005F5565">
        <w:t xml:space="preserve">Χρήση συμπύκνωσης για αφαίρεση της </w:t>
      </w:r>
      <w:proofErr w:type="spellStart"/>
      <w:r w:rsidRPr="005F5565">
        <w:rPr>
          <w:lang w:val="en-US"/>
        </w:rPr>
        <w:t>i</w:t>
      </w:r>
      <w:proofErr w:type="spellEnd"/>
      <w:r w:rsidRPr="005F5565">
        <w:t>-</w:t>
      </w:r>
      <w:proofErr w:type="spellStart"/>
      <w:r w:rsidRPr="005F5565">
        <w:t>οστής</w:t>
      </w:r>
      <w:proofErr w:type="spellEnd"/>
      <w:r w:rsidRPr="005F5565">
        <w:t xml:space="preserve"> εξίσωσης αν </w:t>
      </w:r>
      <w:proofErr w:type="spellStart"/>
      <w:r w:rsidRPr="005F5565">
        <w:rPr>
          <w:lang w:val="en-US"/>
        </w:rPr>
        <w:t>M</w:t>
      </w:r>
      <w:r w:rsidRPr="005F5565">
        <w:rPr>
          <w:vertAlign w:val="subscript"/>
          <w:lang w:val="en-US"/>
        </w:rPr>
        <w:t>ii</w:t>
      </w:r>
      <w:proofErr w:type="spellEnd"/>
      <w:r w:rsidRPr="005F5565">
        <w:t xml:space="preserve"> = 0 </w:t>
      </w:r>
    </w:p>
    <w:p w:rsidR="00CF296C" w:rsidRDefault="00CF296C" w:rsidP="00CF296C">
      <w:pPr>
        <w:spacing w:after="0" w:line="360" w:lineRule="auto"/>
        <w:jc w:val="both"/>
      </w:pPr>
    </w:p>
    <w:p w:rsidR="00CF296C" w:rsidRPr="005F5565" w:rsidRDefault="00CF296C" w:rsidP="00CF296C">
      <w:pPr>
        <w:spacing w:after="0" w:line="360" w:lineRule="auto"/>
        <w:jc w:val="both"/>
      </w:pPr>
      <w:r w:rsidRPr="005F5565">
        <w:t xml:space="preserve">Σε πολλά προβλήματα δυναμικής κατασκευών, οι περισσότερες </w:t>
      </w:r>
      <w:proofErr w:type="spellStart"/>
      <w:r w:rsidRPr="005F5565">
        <w:t>ιδιομορφές</w:t>
      </w:r>
      <w:proofErr w:type="spellEnd"/>
      <w:r w:rsidRPr="005F5565">
        <w:t xml:space="preserve"> συμμετέχουν στην οιονεί στατική απόκριση παρά στην δυναμική απόκριση του συστήματος.</w:t>
      </w:r>
    </w:p>
    <w:p w:rsidR="00CF296C" w:rsidRPr="005F5565" w:rsidRDefault="00CF296C" w:rsidP="00CF296C">
      <w:pPr>
        <w:spacing w:after="0" w:line="360" w:lineRule="auto"/>
        <w:jc w:val="both"/>
      </w:pPr>
      <w:r w:rsidRPr="005F5565">
        <w:t xml:space="preserve">Για μικρές τιμές του m, η μέθοδος </w:t>
      </w:r>
      <w:proofErr w:type="spellStart"/>
      <w:r w:rsidRPr="005F5565">
        <w:t>ιδιομορφικών</w:t>
      </w:r>
      <w:proofErr w:type="spellEnd"/>
      <w:r w:rsidRPr="005F5565">
        <w:t xml:space="preserve"> μετακινήσεων ενδέχεται να αντιμετωπίσει δυσκολίες στην πρόβλεψη της οιονεί στατικής απόκρισης.</w:t>
      </w:r>
      <w:r>
        <w:t xml:space="preserve"> (</w:t>
      </w:r>
      <w:proofErr w:type="spellStart"/>
      <w:r>
        <w:t>Σταυρουλάκης</w:t>
      </w:r>
      <w:proofErr w:type="spellEnd"/>
      <w:r>
        <w:t xml:space="preserve"> και Ταϊρίδης,2014)</w:t>
      </w:r>
    </w:p>
    <w:p w:rsidR="00CF296C" w:rsidRDefault="00CF296C" w:rsidP="00CF296C">
      <w:pPr>
        <w:pStyle w:val="2"/>
      </w:pPr>
      <w:bookmarkStart w:id="52" w:name="_Toc525812723"/>
      <w:r>
        <w:t xml:space="preserve">2.2 </w:t>
      </w:r>
      <w:proofErr w:type="spellStart"/>
      <w:r>
        <w:t>Ιδιοσυχνότητες</w:t>
      </w:r>
      <w:bookmarkEnd w:id="52"/>
      <w:proofErr w:type="spellEnd"/>
      <w:r>
        <w:t xml:space="preserve"> </w:t>
      </w:r>
    </w:p>
    <w:p w:rsidR="00CF296C" w:rsidRDefault="00CF296C" w:rsidP="00CF296C">
      <w:pPr>
        <w:spacing w:after="0" w:line="360" w:lineRule="auto"/>
        <w:jc w:val="both"/>
      </w:pPr>
      <w:r>
        <w:t xml:space="preserve">Η απόκριση ενός συστήματος επηρεάζεται άμεσα από τις </w:t>
      </w:r>
      <w:proofErr w:type="spellStart"/>
      <w:r>
        <w:t>ιδιοσυχνότητες</w:t>
      </w:r>
      <w:proofErr w:type="spellEnd"/>
      <w:r>
        <w:t xml:space="preserve"> και τις </w:t>
      </w:r>
      <w:proofErr w:type="spellStart"/>
      <w:r>
        <w:t>ιδιομορφές</w:t>
      </w:r>
      <w:proofErr w:type="spellEnd"/>
      <w:r>
        <w:t xml:space="preserve">. Σε ένα δυναμικό σύστημα όσοι είναι οι βαθμοί ελευθερίας τόσες είναι και οι </w:t>
      </w:r>
      <w:proofErr w:type="spellStart"/>
      <w:r>
        <w:t>ιδιομορφές</w:t>
      </w:r>
      <w:proofErr w:type="spellEnd"/>
      <w:r>
        <w:t xml:space="preserve"> και οι </w:t>
      </w:r>
      <w:proofErr w:type="spellStart"/>
      <w:r>
        <w:t>ιδιοσυχνότητες</w:t>
      </w:r>
      <w:proofErr w:type="spellEnd"/>
      <w:r>
        <w:t xml:space="preserve">. </w:t>
      </w:r>
    </w:p>
    <w:p w:rsidR="00CF296C" w:rsidRDefault="00CF296C" w:rsidP="00CF296C">
      <w:pPr>
        <w:spacing w:after="0" w:line="360" w:lineRule="auto"/>
        <w:jc w:val="both"/>
      </w:pPr>
      <w:r>
        <w:t xml:space="preserve">Κυκλική </w:t>
      </w:r>
      <w:proofErr w:type="spellStart"/>
      <w:r>
        <w:t>ιδιοσυχνότητα</w:t>
      </w:r>
      <w:proofErr w:type="spellEnd"/>
      <w:r>
        <w:t xml:space="preserve"> του δυναμικού συστήματος είναι η ποσότητα ω η οποία αντικατοπτρίζει το σημείο της μέγιστης απορρόφησης της ενέργειας συστήματος, δηλαδή τον συντονισμό του συστήματος.</w:t>
      </w:r>
    </w:p>
    <w:p w:rsidR="00CF296C" w:rsidRDefault="00CF296C" w:rsidP="00CF296C">
      <w:pPr>
        <w:spacing w:after="0" w:line="360" w:lineRule="auto"/>
        <w:jc w:val="both"/>
      </w:pPr>
      <w:r>
        <w:t xml:space="preserve">Επειδή η κυκλική </w:t>
      </w:r>
      <w:proofErr w:type="spellStart"/>
      <w:r>
        <w:t>ιδιοσυχνότητα</w:t>
      </w:r>
      <w:proofErr w:type="spellEnd"/>
      <w:r>
        <w:t xml:space="preserve"> του συστήματος χαρακτηρίζει την συχνότητα ταλάντωσης του συστήματος, όταν δεν ασκούνται εξωτερικές διεγέρσεις,  ονομάζεται και </w:t>
      </w:r>
      <w:proofErr w:type="spellStart"/>
      <w:r>
        <w:t>ιδιοσυχνότητα</w:t>
      </w:r>
      <w:proofErr w:type="spellEnd"/>
      <w:r>
        <w:t>. (Κουτσιανίτης,2014)</w:t>
      </w:r>
    </w:p>
    <w:p w:rsidR="00CF296C" w:rsidRDefault="00CF296C" w:rsidP="00CF296C">
      <w:r>
        <w:t xml:space="preserve">Η </w:t>
      </w:r>
      <w:proofErr w:type="spellStart"/>
      <w:r>
        <w:t>ιδιοσυχνότητα</w:t>
      </w:r>
      <w:proofErr w:type="spellEnd"/>
      <w:r>
        <w:t xml:space="preserve"> υπολογίζεται από την σχέση:</w:t>
      </w:r>
    </w:p>
    <w:p w:rsidR="00CF296C" w:rsidRDefault="00CF296C" w:rsidP="00CF296C"/>
    <w:p w:rsidR="00CF296C" w:rsidRPr="008B4B72" w:rsidRDefault="00CF296C" w:rsidP="00CF296C">
      <w:pPr>
        <w:jc w:val="center"/>
        <w:rPr>
          <w:rFonts w:cs="Times New Roman"/>
          <w:sz w:val="28"/>
          <w:szCs w:val="28"/>
        </w:rPr>
      </w:pPr>
      <w:r w:rsidRPr="008B4B72">
        <w:rPr>
          <w:rFonts w:cs="Times New Roman"/>
          <w:sz w:val="28"/>
          <w:szCs w:val="28"/>
        </w:rPr>
        <w:t>ω</w:t>
      </w:r>
      <w:r w:rsidRPr="008B4B72">
        <w:rPr>
          <w:rFonts w:cs="Times New Roman"/>
          <w:sz w:val="28"/>
          <w:szCs w:val="28"/>
          <w:vertAlign w:val="superscript"/>
        </w:rPr>
        <w:t>2</w:t>
      </w:r>
      <w:r w:rsidRPr="008B4B72">
        <w:rPr>
          <w:rFonts w:cs="Times New Roman"/>
          <w:sz w:val="28"/>
          <w:szCs w:val="28"/>
        </w:rPr>
        <w:t xml:space="preserve"> = </w:t>
      </w:r>
      <w:r w:rsidRPr="008B4B72">
        <w:rPr>
          <w:rFonts w:cs="Times New Roman"/>
          <w:sz w:val="28"/>
          <w:szCs w:val="28"/>
          <w:lang w:val="en-US"/>
        </w:rPr>
        <w:t>k</w:t>
      </w:r>
      <w:r w:rsidRPr="008B4B72">
        <w:rPr>
          <w:rFonts w:cs="Times New Roman"/>
          <w:sz w:val="28"/>
          <w:szCs w:val="28"/>
        </w:rPr>
        <w:t>/</w:t>
      </w:r>
      <w:r w:rsidRPr="008B4B72">
        <w:rPr>
          <w:rFonts w:cs="Times New Roman"/>
          <w:sz w:val="28"/>
          <w:szCs w:val="28"/>
          <w:lang w:val="en-US"/>
        </w:rPr>
        <w:t>m</w:t>
      </w:r>
    </w:p>
    <w:p w:rsidR="00CF296C" w:rsidRPr="008B4B72" w:rsidRDefault="00CF296C" w:rsidP="00CF296C">
      <w:pPr>
        <w:jc w:val="both"/>
        <w:rPr>
          <w:rFonts w:cs="Times New Roman"/>
          <w:color w:val="000000"/>
          <w:szCs w:val="24"/>
        </w:rPr>
      </w:pPr>
      <w:r w:rsidRPr="008B4B72">
        <w:rPr>
          <w:rFonts w:cs="Times New Roman"/>
          <w:szCs w:val="24"/>
        </w:rPr>
        <w:t xml:space="preserve">και η μονάδα μέτρησης της είναι </w:t>
      </w:r>
      <w:r w:rsidRPr="008B4B72">
        <w:rPr>
          <w:rFonts w:cs="Times New Roman"/>
          <w:color w:val="000000"/>
          <w:szCs w:val="24"/>
        </w:rPr>
        <w:t>(</w:t>
      </w:r>
      <w:proofErr w:type="spellStart"/>
      <w:r w:rsidRPr="008B4B72">
        <w:rPr>
          <w:rFonts w:cs="Times New Roman"/>
          <w:color w:val="000000"/>
          <w:szCs w:val="24"/>
        </w:rPr>
        <w:t>rad</w:t>
      </w:r>
      <w:proofErr w:type="spellEnd"/>
      <w:r w:rsidRPr="008B4B72">
        <w:rPr>
          <w:rFonts w:cs="Times New Roman"/>
          <w:color w:val="000000"/>
          <w:szCs w:val="24"/>
        </w:rPr>
        <w:t>/</w:t>
      </w:r>
      <w:proofErr w:type="spellStart"/>
      <w:r w:rsidRPr="008B4B72">
        <w:rPr>
          <w:rFonts w:cs="Times New Roman"/>
          <w:color w:val="000000"/>
          <w:szCs w:val="24"/>
        </w:rPr>
        <w:t>sec</w:t>
      </w:r>
      <w:proofErr w:type="spellEnd"/>
      <w:r w:rsidRPr="008B4B72">
        <w:rPr>
          <w:rFonts w:cs="Times New Roman"/>
          <w:color w:val="000000"/>
          <w:szCs w:val="24"/>
        </w:rPr>
        <w:t>). Ισχύει επίσης ότι:</w:t>
      </w:r>
    </w:p>
    <w:p w:rsidR="00CF296C" w:rsidRPr="008B4B72" w:rsidRDefault="00CF296C" w:rsidP="00CF296C">
      <w:pPr>
        <w:jc w:val="center"/>
        <w:rPr>
          <w:rFonts w:cs="Times New Roman"/>
          <w:sz w:val="28"/>
          <w:szCs w:val="28"/>
        </w:rPr>
      </w:pPr>
      <w:r w:rsidRPr="008B4B72">
        <w:rPr>
          <w:rFonts w:cs="Times New Roman"/>
          <w:sz w:val="28"/>
          <w:szCs w:val="28"/>
        </w:rPr>
        <w:t xml:space="preserve">f = (ω/2π) </w:t>
      </w:r>
    </w:p>
    <w:p w:rsidR="00CF296C" w:rsidRPr="008B4B72" w:rsidRDefault="00CF296C" w:rsidP="00CF296C">
      <w:pPr>
        <w:jc w:val="both"/>
        <w:rPr>
          <w:rFonts w:cs="Times New Roman"/>
          <w:color w:val="000000"/>
          <w:szCs w:val="24"/>
        </w:rPr>
      </w:pPr>
      <w:r w:rsidRPr="008B4B72">
        <w:rPr>
          <w:rFonts w:cs="Times New Roman"/>
          <w:color w:val="000000"/>
          <w:szCs w:val="24"/>
        </w:rPr>
        <w:t xml:space="preserve">όπου η μονάδα μέτρησης της </w:t>
      </w:r>
      <w:proofErr w:type="spellStart"/>
      <w:r w:rsidRPr="008B4B72">
        <w:rPr>
          <w:rFonts w:cs="Times New Roman"/>
          <w:color w:val="000000"/>
          <w:szCs w:val="24"/>
        </w:rPr>
        <w:t>ιδιοσυχνότητας</w:t>
      </w:r>
      <w:proofErr w:type="spellEnd"/>
      <w:r w:rsidRPr="008B4B72">
        <w:rPr>
          <w:rFonts w:cs="Times New Roman"/>
          <w:color w:val="000000"/>
          <w:szCs w:val="24"/>
        </w:rPr>
        <w:t xml:space="preserve"> είναι τα </w:t>
      </w:r>
      <w:r w:rsidRPr="008B4B72">
        <w:rPr>
          <w:rFonts w:cs="Times New Roman"/>
          <w:color w:val="000000"/>
          <w:szCs w:val="24"/>
          <w:lang w:val="en-US"/>
        </w:rPr>
        <w:t>Hz</w:t>
      </w:r>
      <w:r w:rsidRPr="008B4B72">
        <w:rPr>
          <w:rFonts w:cs="Times New Roman"/>
          <w:color w:val="000000"/>
          <w:szCs w:val="24"/>
        </w:rPr>
        <w:t xml:space="preserve">. </w:t>
      </w:r>
    </w:p>
    <w:p w:rsidR="00CF296C" w:rsidRPr="008B4B72" w:rsidRDefault="00CF296C" w:rsidP="00CF296C">
      <w:pPr>
        <w:jc w:val="both"/>
        <w:rPr>
          <w:rFonts w:cs="Times New Roman"/>
          <w:color w:val="000000"/>
          <w:szCs w:val="24"/>
        </w:rPr>
      </w:pPr>
      <w:r w:rsidRPr="008B4B72">
        <w:rPr>
          <w:rFonts w:cs="Times New Roman"/>
          <w:color w:val="000000"/>
          <w:szCs w:val="24"/>
        </w:rPr>
        <w:t xml:space="preserve">Σε ένα </w:t>
      </w:r>
      <w:proofErr w:type="spellStart"/>
      <w:r w:rsidRPr="008B4B72">
        <w:rPr>
          <w:rFonts w:cs="Times New Roman"/>
          <w:color w:val="000000"/>
          <w:szCs w:val="24"/>
        </w:rPr>
        <w:t>πολυβάθμιο</w:t>
      </w:r>
      <w:proofErr w:type="spellEnd"/>
      <w:r w:rsidRPr="008B4B72">
        <w:rPr>
          <w:rFonts w:cs="Times New Roman"/>
          <w:color w:val="000000"/>
          <w:szCs w:val="24"/>
        </w:rPr>
        <w:t xml:space="preserve"> σύστημα οι </w:t>
      </w:r>
      <w:proofErr w:type="spellStart"/>
      <w:r w:rsidRPr="008B4B72">
        <w:rPr>
          <w:rFonts w:cs="Times New Roman"/>
          <w:color w:val="000000"/>
          <w:szCs w:val="24"/>
        </w:rPr>
        <w:t>ιδιοσυχνότητες</w:t>
      </w:r>
      <w:proofErr w:type="spellEnd"/>
      <w:r w:rsidRPr="008B4B72">
        <w:rPr>
          <w:rFonts w:cs="Times New Roman"/>
          <w:color w:val="000000"/>
          <w:szCs w:val="24"/>
        </w:rPr>
        <w:t xml:space="preserve"> υπολογίζονται από την σχέση:</w:t>
      </w:r>
    </w:p>
    <w:p w:rsidR="00CF296C" w:rsidRPr="008B4B72" w:rsidRDefault="00CF296C" w:rsidP="00CF296C">
      <w:pPr>
        <w:jc w:val="center"/>
        <w:rPr>
          <w:rFonts w:cs="Times New Roman"/>
          <w:bCs/>
          <w:sz w:val="28"/>
          <w:szCs w:val="28"/>
        </w:rPr>
      </w:pPr>
      <w:proofErr w:type="spellStart"/>
      <w:r w:rsidRPr="008B4B72">
        <w:rPr>
          <w:rFonts w:cs="Times New Roman"/>
          <w:bCs/>
          <w:sz w:val="28"/>
          <w:szCs w:val="28"/>
        </w:rPr>
        <w:t>det</w:t>
      </w:r>
      <w:proofErr w:type="spellEnd"/>
      <w:r w:rsidRPr="008B4B72">
        <w:rPr>
          <w:rFonts w:cs="Times New Roman"/>
          <w:bCs/>
          <w:sz w:val="28"/>
          <w:szCs w:val="28"/>
        </w:rPr>
        <w:t xml:space="preserve"> ( - </w:t>
      </w:r>
      <w:proofErr w:type="spellStart"/>
      <w:r w:rsidRPr="008B4B72">
        <w:rPr>
          <w:rFonts w:cs="Times New Roman"/>
          <w:bCs/>
          <w:sz w:val="28"/>
          <w:szCs w:val="28"/>
        </w:rPr>
        <w:t>λΜ</w:t>
      </w:r>
      <w:proofErr w:type="spellEnd"/>
      <w:r w:rsidRPr="008B4B72">
        <w:rPr>
          <w:rFonts w:cs="Times New Roman"/>
          <w:bCs/>
          <w:sz w:val="28"/>
          <w:szCs w:val="28"/>
        </w:rPr>
        <w:t xml:space="preserve"> + Κ ) = 0</w:t>
      </w:r>
    </w:p>
    <w:p w:rsidR="00CF296C" w:rsidRPr="008B4B72" w:rsidRDefault="00CF296C" w:rsidP="00CF296C">
      <w:pPr>
        <w:jc w:val="center"/>
        <w:rPr>
          <w:rFonts w:cs="Times New Roman"/>
          <w:color w:val="000000"/>
          <w:sz w:val="28"/>
          <w:szCs w:val="28"/>
        </w:rPr>
      </w:pPr>
      <w:r w:rsidRPr="008B4B72">
        <w:rPr>
          <w:rFonts w:cs="Times New Roman"/>
          <w:bCs/>
          <w:sz w:val="28"/>
          <w:szCs w:val="28"/>
        </w:rPr>
        <w:t>όπου ω</w:t>
      </w:r>
      <w:r w:rsidRPr="008B4B72">
        <w:rPr>
          <w:rFonts w:cs="Times New Roman"/>
          <w:bCs/>
          <w:sz w:val="28"/>
          <w:szCs w:val="28"/>
          <w:vertAlign w:val="superscript"/>
        </w:rPr>
        <w:t>2</w:t>
      </w:r>
      <w:r w:rsidRPr="008B4B72">
        <w:rPr>
          <w:rFonts w:cs="Times New Roman"/>
          <w:bCs/>
          <w:sz w:val="28"/>
          <w:szCs w:val="28"/>
        </w:rPr>
        <w:t xml:space="preserve"> = λ</w:t>
      </w:r>
    </w:p>
    <w:p w:rsidR="00CF296C" w:rsidRPr="004D1331" w:rsidRDefault="00CF296C" w:rsidP="00CF296C">
      <w:pPr>
        <w:spacing w:after="0" w:line="360" w:lineRule="auto"/>
        <w:jc w:val="both"/>
        <w:rPr>
          <w:rFonts w:cs="Times New Roman"/>
          <w:szCs w:val="24"/>
        </w:rPr>
      </w:pPr>
      <w:r w:rsidRPr="008B4B72">
        <w:rPr>
          <w:rFonts w:cs="Times New Roman"/>
          <w:szCs w:val="24"/>
        </w:rPr>
        <w:t xml:space="preserve">Στο δυναμικό σύστημα </w:t>
      </w:r>
      <w:proofErr w:type="spellStart"/>
      <w:r w:rsidRPr="008B4B72">
        <w:rPr>
          <w:rFonts w:cs="Times New Roman"/>
          <w:szCs w:val="24"/>
        </w:rPr>
        <w:t>πρόβολου</w:t>
      </w:r>
      <w:proofErr w:type="spellEnd"/>
      <w:r w:rsidRPr="008B4B72">
        <w:rPr>
          <w:rFonts w:cs="Times New Roman"/>
          <w:szCs w:val="24"/>
        </w:rPr>
        <w:t xml:space="preserve"> δοκού υπάρχουν 8 βαθμοί ελευθερίας και για αυτό τον λόγο υπολογίζονται 8 διαφορετικές </w:t>
      </w:r>
      <w:proofErr w:type="spellStart"/>
      <w:r w:rsidRPr="008B4B72">
        <w:rPr>
          <w:rFonts w:cs="Times New Roman"/>
          <w:szCs w:val="24"/>
        </w:rPr>
        <w:t>ιδιοσυχνότητες</w:t>
      </w:r>
      <w:proofErr w:type="spellEnd"/>
      <w:r w:rsidRPr="008B4B72">
        <w:rPr>
          <w:rFonts w:cs="Times New Roman"/>
          <w:szCs w:val="24"/>
        </w:rPr>
        <w:t xml:space="preserve">. Οι τιμές αυτές των </w:t>
      </w:r>
      <w:proofErr w:type="spellStart"/>
      <w:r w:rsidRPr="008B4B72">
        <w:rPr>
          <w:rFonts w:cs="Times New Roman"/>
          <w:szCs w:val="24"/>
        </w:rPr>
        <w:t>ιδιοσυχνοτήτων</w:t>
      </w:r>
      <w:proofErr w:type="spellEnd"/>
      <w:r w:rsidRPr="008B4B72">
        <w:rPr>
          <w:rFonts w:cs="Times New Roman"/>
          <w:szCs w:val="24"/>
        </w:rPr>
        <w:t xml:space="preserve"> παρουσιάζονται στον ακόλουθο πίνακα 1 από τον </w:t>
      </w:r>
      <w:proofErr w:type="spellStart"/>
      <w:r w:rsidRPr="008B4B72">
        <w:rPr>
          <w:rFonts w:cs="Times New Roman"/>
          <w:szCs w:val="24"/>
        </w:rPr>
        <w:t>Κουτσιανίτη</w:t>
      </w:r>
      <w:proofErr w:type="spellEnd"/>
      <w:r w:rsidRPr="008B4B72">
        <w:rPr>
          <w:rFonts w:cs="Times New Roman"/>
          <w:szCs w:val="24"/>
        </w:rPr>
        <w:t xml:space="preserve"> (2014) με την χρήση του προγράμματος </w:t>
      </w:r>
      <w:proofErr w:type="spellStart"/>
      <w:r w:rsidRPr="008B4B72">
        <w:rPr>
          <w:rFonts w:cs="Times New Roman"/>
          <w:szCs w:val="24"/>
          <w:lang w:val="en-US"/>
        </w:rPr>
        <w:t>Matlab</w:t>
      </w:r>
      <w:proofErr w:type="spellEnd"/>
      <w:r w:rsidRPr="008B4B72">
        <w:rPr>
          <w:rFonts w:cs="Times New Roman"/>
          <w:szCs w:val="24"/>
        </w:rPr>
        <w:t>.</w:t>
      </w:r>
    </w:p>
    <w:p w:rsidR="00CF296C" w:rsidRPr="004D1331" w:rsidRDefault="00CF296C" w:rsidP="00CF296C">
      <w:pPr>
        <w:jc w:val="both"/>
        <w:rPr>
          <w:sz w:val="22"/>
        </w:rPr>
      </w:pPr>
    </w:p>
    <w:p w:rsidR="00CF296C" w:rsidRPr="00B12A9C" w:rsidRDefault="00CF296C" w:rsidP="00CF296C">
      <w:pPr>
        <w:pStyle w:val="a5"/>
        <w:keepNext/>
        <w:jc w:val="center"/>
        <w:rPr>
          <w:color w:val="000000" w:themeColor="text1"/>
        </w:rPr>
      </w:pPr>
      <w:bookmarkStart w:id="53" w:name="_Toc525578836"/>
      <w:r w:rsidRPr="00B12A9C">
        <w:rPr>
          <w:color w:val="000000" w:themeColor="text1"/>
        </w:rPr>
        <w:t xml:space="preserve">Πίνακας </w:t>
      </w:r>
      <w:r w:rsidR="003541DE" w:rsidRPr="00B12A9C">
        <w:rPr>
          <w:color w:val="000000" w:themeColor="text1"/>
        </w:rPr>
        <w:fldChar w:fldCharType="begin"/>
      </w:r>
      <w:r w:rsidRPr="00B12A9C">
        <w:rPr>
          <w:color w:val="000000" w:themeColor="text1"/>
        </w:rPr>
        <w:instrText xml:space="preserve"> SEQ Πίνακας \* ARABIC </w:instrText>
      </w:r>
      <w:r w:rsidR="003541DE" w:rsidRPr="00B12A9C">
        <w:rPr>
          <w:color w:val="000000" w:themeColor="text1"/>
        </w:rPr>
        <w:fldChar w:fldCharType="separate"/>
      </w:r>
      <w:r w:rsidR="002B0BF9">
        <w:rPr>
          <w:noProof/>
          <w:color w:val="000000" w:themeColor="text1"/>
        </w:rPr>
        <w:t>1</w:t>
      </w:r>
      <w:r w:rsidR="003541DE" w:rsidRPr="00B12A9C">
        <w:rPr>
          <w:color w:val="000000" w:themeColor="text1"/>
        </w:rPr>
        <w:fldChar w:fldCharType="end"/>
      </w:r>
      <w:r w:rsidRPr="00B12A9C">
        <w:rPr>
          <w:color w:val="000000" w:themeColor="text1"/>
        </w:rPr>
        <w:t xml:space="preserve">: Οι πρώτες 4 </w:t>
      </w:r>
      <w:proofErr w:type="spellStart"/>
      <w:r w:rsidRPr="00B12A9C">
        <w:rPr>
          <w:color w:val="000000" w:themeColor="text1"/>
        </w:rPr>
        <w:t>ιδιοσυχνότητες</w:t>
      </w:r>
      <w:proofErr w:type="spellEnd"/>
      <w:r w:rsidRPr="00B12A9C">
        <w:rPr>
          <w:color w:val="000000" w:themeColor="text1"/>
        </w:rPr>
        <w:t xml:space="preserve"> του συστήματος </w:t>
      </w:r>
      <w:proofErr w:type="spellStart"/>
      <w:r w:rsidRPr="00B12A9C">
        <w:rPr>
          <w:color w:val="000000" w:themeColor="text1"/>
        </w:rPr>
        <w:t>πρόβολου</w:t>
      </w:r>
      <w:proofErr w:type="spellEnd"/>
      <w:r w:rsidRPr="00B12A9C">
        <w:rPr>
          <w:color w:val="000000" w:themeColor="text1"/>
        </w:rPr>
        <w:t xml:space="preserve"> δοκού</w:t>
      </w:r>
      <w:bookmarkEnd w:id="53"/>
    </w:p>
    <w:tbl>
      <w:tblPr>
        <w:tblStyle w:val="a6"/>
        <w:tblW w:w="0" w:type="auto"/>
        <w:tblInd w:w="959" w:type="dxa"/>
        <w:tblLook w:val="04A0"/>
      </w:tblPr>
      <w:tblGrid>
        <w:gridCol w:w="1984"/>
        <w:gridCol w:w="1317"/>
        <w:gridCol w:w="1660"/>
        <w:gridCol w:w="1701"/>
      </w:tblGrid>
      <w:tr w:rsidR="00CF296C" w:rsidRPr="00B12A9C" w:rsidTr="00CF296C">
        <w:tc>
          <w:tcPr>
            <w:tcW w:w="1984" w:type="dxa"/>
            <w:shd w:val="clear" w:color="auto" w:fill="D6E3BC" w:themeFill="accent3" w:themeFillTint="66"/>
          </w:tcPr>
          <w:p w:rsidR="00CF296C" w:rsidRPr="00B12A9C" w:rsidRDefault="00CF296C" w:rsidP="00CF296C">
            <w:pPr>
              <w:jc w:val="center"/>
              <w:rPr>
                <w:b/>
                <w:sz w:val="28"/>
                <w:szCs w:val="28"/>
                <w:vertAlign w:val="subscript"/>
              </w:rPr>
            </w:pPr>
            <w:r w:rsidRPr="00B12A9C">
              <w:rPr>
                <w:b/>
                <w:sz w:val="28"/>
                <w:szCs w:val="28"/>
              </w:rPr>
              <w:t>ω</w:t>
            </w:r>
            <w:r w:rsidRPr="00B12A9C">
              <w:rPr>
                <w:b/>
                <w:sz w:val="28"/>
                <w:szCs w:val="28"/>
                <w:vertAlign w:val="subscript"/>
              </w:rPr>
              <w:t>1</w:t>
            </w:r>
          </w:p>
        </w:tc>
        <w:tc>
          <w:tcPr>
            <w:tcW w:w="1317" w:type="dxa"/>
            <w:shd w:val="clear" w:color="auto" w:fill="D6E3BC" w:themeFill="accent3" w:themeFillTint="66"/>
          </w:tcPr>
          <w:p w:rsidR="00CF296C" w:rsidRPr="00B12A9C" w:rsidRDefault="00CF296C" w:rsidP="00CF296C">
            <w:pPr>
              <w:jc w:val="center"/>
              <w:rPr>
                <w:b/>
                <w:sz w:val="28"/>
                <w:szCs w:val="28"/>
                <w:vertAlign w:val="subscript"/>
              </w:rPr>
            </w:pPr>
            <w:r w:rsidRPr="00B12A9C">
              <w:rPr>
                <w:b/>
                <w:sz w:val="28"/>
                <w:szCs w:val="28"/>
              </w:rPr>
              <w:t>ω</w:t>
            </w:r>
            <w:r w:rsidRPr="00B12A9C">
              <w:rPr>
                <w:b/>
                <w:sz w:val="28"/>
                <w:szCs w:val="28"/>
                <w:vertAlign w:val="subscript"/>
              </w:rPr>
              <w:t>2</w:t>
            </w:r>
          </w:p>
        </w:tc>
        <w:tc>
          <w:tcPr>
            <w:tcW w:w="1660" w:type="dxa"/>
            <w:shd w:val="clear" w:color="auto" w:fill="D6E3BC" w:themeFill="accent3" w:themeFillTint="66"/>
          </w:tcPr>
          <w:p w:rsidR="00CF296C" w:rsidRPr="00B12A9C" w:rsidRDefault="00CF296C" w:rsidP="00CF296C">
            <w:pPr>
              <w:jc w:val="center"/>
              <w:rPr>
                <w:b/>
                <w:sz w:val="28"/>
                <w:szCs w:val="28"/>
                <w:vertAlign w:val="subscript"/>
              </w:rPr>
            </w:pPr>
            <w:r w:rsidRPr="00B12A9C">
              <w:rPr>
                <w:b/>
                <w:sz w:val="28"/>
                <w:szCs w:val="28"/>
              </w:rPr>
              <w:t>ω</w:t>
            </w:r>
            <w:r w:rsidRPr="00B12A9C">
              <w:rPr>
                <w:b/>
                <w:sz w:val="28"/>
                <w:szCs w:val="28"/>
                <w:vertAlign w:val="subscript"/>
              </w:rPr>
              <w:t>3</w:t>
            </w:r>
          </w:p>
        </w:tc>
        <w:tc>
          <w:tcPr>
            <w:tcW w:w="1701" w:type="dxa"/>
            <w:shd w:val="clear" w:color="auto" w:fill="D6E3BC" w:themeFill="accent3" w:themeFillTint="66"/>
          </w:tcPr>
          <w:p w:rsidR="00CF296C" w:rsidRPr="00B12A9C" w:rsidRDefault="00CF296C" w:rsidP="00CF296C">
            <w:pPr>
              <w:jc w:val="center"/>
              <w:rPr>
                <w:b/>
                <w:sz w:val="28"/>
                <w:szCs w:val="28"/>
              </w:rPr>
            </w:pPr>
            <w:r w:rsidRPr="00B12A9C">
              <w:rPr>
                <w:b/>
                <w:sz w:val="28"/>
                <w:szCs w:val="28"/>
              </w:rPr>
              <w:t>ω</w:t>
            </w:r>
            <w:r w:rsidRPr="00B12A9C">
              <w:rPr>
                <w:b/>
                <w:sz w:val="28"/>
                <w:szCs w:val="28"/>
                <w:vertAlign w:val="subscript"/>
              </w:rPr>
              <w:t>4</w:t>
            </w:r>
          </w:p>
        </w:tc>
      </w:tr>
      <w:tr w:rsidR="00CF296C" w:rsidTr="00CF296C">
        <w:tc>
          <w:tcPr>
            <w:tcW w:w="1984" w:type="dxa"/>
          </w:tcPr>
          <w:p w:rsidR="00CF296C" w:rsidRPr="00B12A9C" w:rsidRDefault="00CF296C" w:rsidP="00CF296C">
            <w:pPr>
              <w:jc w:val="center"/>
            </w:pPr>
            <w:r>
              <w:t>3,259</w:t>
            </w:r>
          </w:p>
        </w:tc>
        <w:tc>
          <w:tcPr>
            <w:tcW w:w="1317" w:type="dxa"/>
          </w:tcPr>
          <w:p w:rsidR="00CF296C" w:rsidRPr="00B12A9C" w:rsidRDefault="00CF296C" w:rsidP="00CF296C">
            <w:pPr>
              <w:jc w:val="center"/>
            </w:pPr>
            <w:r>
              <w:t>20,427</w:t>
            </w:r>
          </w:p>
        </w:tc>
        <w:tc>
          <w:tcPr>
            <w:tcW w:w="1660" w:type="dxa"/>
          </w:tcPr>
          <w:p w:rsidR="00CF296C" w:rsidRPr="00B12A9C" w:rsidRDefault="00CF296C" w:rsidP="00CF296C">
            <w:pPr>
              <w:jc w:val="center"/>
            </w:pPr>
            <w:r>
              <w:t>57,200</w:t>
            </w:r>
          </w:p>
        </w:tc>
        <w:tc>
          <w:tcPr>
            <w:tcW w:w="1701" w:type="dxa"/>
          </w:tcPr>
          <w:p w:rsidR="00CF296C" w:rsidRPr="00B12A9C" w:rsidRDefault="00CF296C" w:rsidP="00CF296C">
            <w:pPr>
              <w:jc w:val="center"/>
            </w:pPr>
            <w:r>
              <w:t>112,109</w:t>
            </w:r>
          </w:p>
        </w:tc>
      </w:tr>
    </w:tbl>
    <w:p w:rsidR="00CF296C" w:rsidRDefault="00CF296C" w:rsidP="00CF296C">
      <w:pPr>
        <w:jc w:val="both"/>
        <w:rPr>
          <w:sz w:val="22"/>
        </w:rPr>
      </w:pPr>
    </w:p>
    <w:p w:rsidR="00CF296C" w:rsidRDefault="00CF296C" w:rsidP="00CF296C">
      <w:pPr>
        <w:spacing w:after="0" w:line="360" w:lineRule="auto"/>
        <w:jc w:val="both"/>
        <w:rPr>
          <w:szCs w:val="24"/>
        </w:rPr>
      </w:pPr>
      <w:r w:rsidRPr="008B4B72">
        <w:rPr>
          <w:szCs w:val="24"/>
        </w:rPr>
        <w:t xml:space="preserve">Από τον πίνακα 1 εξάγεται το συμπέρασμα πως οι </w:t>
      </w:r>
      <w:proofErr w:type="spellStart"/>
      <w:r w:rsidRPr="008B4B72">
        <w:rPr>
          <w:szCs w:val="24"/>
        </w:rPr>
        <w:t>ιδιοσυχνότητες</w:t>
      </w:r>
      <w:proofErr w:type="spellEnd"/>
      <w:r w:rsidRPr="008B4B72">
        <w:rPr>
          <w:szCs w:val="24"/>
        </w:rPr>
        <w:t xml:space="preserve"> που μπορούν να προσφέρουν ουσιαστικά στην δυναμική απόκριση του συστήματος είναι οι 2 πρώτες καθώς οι υπόλοιπες </w:t>
      </w:r>
      <w:r w:rsidR="00636703">
        <w:rPr>
          <w:szCs w:val="24"/>
        </w:rPr>
        <w:t xml:space="preserve">είναι αρκετά υψηλές και ως εκ τούτου </w:t>
      </w:r>
      <w:r w:rsidRPr="008B4B72">
        <w:rPr>
          <w:szCs w:val="24"/>
        </w:rPr>
        <w:t>δεν θα επηρεάζουν σημαντικά την δυναμική απόκριση του συστήματος. (Κουτσιανίτης,2014)</w:t>
      </w:r>
    </w:p>
    <w:p w:rsidR="00CF296C" w:rsidRDefault="00CF296C" w:rsidP="00CF296C">
      <w:pPr>
        <w:pStyle w:val="2"/>
      </w:pPr>
      <w:bookmarkStart w:id="54" w:name="_Toc525812724"/>
      <w:r>
        <w:t xml:space="preserve">2.3 </w:t>
      </w:r>
      <w:proofErr w:type="spellStart"/>
      <w:r>
        <w:t>Ιδιομορφές</w:t>
      </w:r>
      <w:bookmarkEnd w:id="54"/>
      <w:proofErr w:type="spellEnd"/>
    </w:p>
    <w:p w:rsidR="00CF296C" w:rsidRDefault="00CF296C" w:rsidP="00CF296C">
      <w:pPr>
        <w:spacing w:after="0" w:line="360" w:lineRule="auto"/>
        <w:jc w:val="both"/>
      </w:pPr>
      <w:r>
        <w:t xml:space="preserve">Οι </w:t>
      </w:r>
      <w:proofErr w:type="spellStart"/>
      <w:r>
        <w:t>ιδιομορφές</w:t>
      </w:r>
      <w:proofErr w:type="spellEnd"/>
      <w:r>
        <w:t xml:space="preserve"> συναντώνται σε </w:t>
      </w:r>
      <w:proofErr w:type="spellStart"/>
      <w:r>
        <w:t>πολυβάθμια</w:t>
      </w:r>
      <w:proofErr w:type="spellEnd"/>
      <w:r>
        <w:t xml:space="preserve"> δυναμικά συστήματα</w:t>
      </w:r>
      <w:r w:rsidR="00636703">
        <w:t xml:space="preserve">, </w:t>
      </w:r>
      <w:r>
        <w:t>εκφράζ</w:t>
      </w:r>
      <w:r w:rsidR="00636703">
        <w:t>ουν</w:t>
      </w:r>
      <w:r>
        <w:t xml:space="preserve"> τον φυσικό τρόπο ταλάντωσης του συστήματος και συμβολίζ</w:t>
      </w:r>
      <w:r w:rsidR="00636703">
        <w:t>ον</w:t>
      </w:r>
      <w:r>
        <w:t xml:space="preserve">ται με το γράμμα Φ. Οι </w:t>
      </w:r>
      <w:proofErr w:type="spellStart"/>
      <w:r>
        <w:t>ιδιομορφές</w:t>
      </w:r>
      <w:proofErr w:type="spellEnd"/>
      <w:r w:rsidR="006642D2">
        <w:t xml:space="preserve"> δεν έχουν σταθερό μέτρο και επί</w:t>
      </w:r>
      <w:r>
        <w:t xml:space="preserve"> της ουσίας συσχετίζουν την παραμόρφωση του μηχανολογικού εξαρτήματος με την χωρική κατανομή της διεγείρουσας δύναμης για συγκεκριμένη ταλάντωση και συγκεκριμένο πλάτος διέγερσης. </w:t>
      </w:r>
    </w:p>
    <w:p w:rsidR="00CF296C" w:rsidRDefault="00CF296C" w:rsidP="00CF296C">
      <w:r>
        <w:t xml:space="preserve">Ο υπολογισμός των </w:t>
      </w:r>
      <w:proofErr w:type="spellStart"/>
      <w:r>
        <w:t>ιδιομορφών</w:t>
      </w:r>
      <w:proofErr w:type="spellEnd"/>
      <w:r>
        <w:t xml:space="preserve"> πραγματοποιείται με την ακόλουθη εξίσωση:</w:t>
      </w:r>
    </w:p>
    <w:p w:rsidR="00CF296C" w:rsidRPr="00B12A9C" w:rsidRDefault="00CF296C" w:rsidP="00CF296C">
      <w:pPr>
        <w:autoSpaceDE w:val="0"/>
        <w:autoSpaceDN w:val="0"/>
        <w:adjustRightInd w:val="0"/>
        <w:spacing w:after="0" w:line="240" w:lineRule="auto"/>
        <w:rPr>
          <w:rFonts w:ascii="Arial" w:hAnsi="Arial" w:cs="Arial"/>
          <w:color w:val="000000"/>
          <w:sz w:val="22"/>
        </w:rPr>
      </w:pPr>
    </w:p>
    <w:p w:rsidR="00CF296C" w:rsidRPr="00C37032" w:rsidRDefault="00CF296C" w:rsidP="00CF296C">
      <w:pPr>
        <w:autoSpaceDE w:val="0"/>
        <w:autoSpaceDN w:val="0"/>
        <w:adjustRightInd w:val="0"/>
        <w:spacing w:after="0" w:line="240" w:lineRule="auto"/>
        <w:jc w:val="center"/>
        <w:rPr>
          <w:rFonts w:cs="Times New Roman"/>
          <w:color w:val="000000"/>
          <w:sz w:val="28"/>
          <w:szCs w:val="28"/>
        </w:rPr>
      </w:pPr>
      <w:r w:rsidRPr="00C37032">
        <w:rPr>
          <w:rFonts w:cs="Times New Roman"/>
          <w:b/>
          <w:bCs/>
          <w:color w:val="000000"/>
          <w:sz w:val="28"/>
          <w:szCs w:val="28"/>
        </w:rPr>
        <w:t>(-</w:t>
      </w:r>
      <w:proofErr w:type="spellStart"/>
      <w:r w:rsidRPr="00C37032">
        <w:rPr>
          <w:rFonts w:cs="Times New Roman"/>
          <w:b/>
          <w:bCs/>
          <w:color w:val="000000"/>
          <w:sz w:val="28"/>
          <w:szCs w:val="28"/>
        </w:rPr>
        <w:t>ω</w:t>
      </w:r>
      <w:r w:rsidRPr="00C37032">
        <w:rPr>
          <w:rFonts w:cs="Times New Roman"/>
          <w:b/>
          <w:bCs/>
          <w:color w:val="000000"/>
          <w:sz w:val="28"/>
          <w:szCs w:val="28"/>
          <w:vertAlign w:val="superscript"/>
        </w:rPr>
        <w:t>2</w:t>
      </w:r>
      <w:r w:rsidRPr="00C37032">
        <w:rPr>
          <w:rFonts w:cs="Times New Roman"/>
          <w:b/>
          <w:bCs/>
          <w:color w:val="000000"/>
          <w:sz w:val="28"/>
          <w:szCs w:val="28"/>
        </w:rPr>
        <w:t>Μ</w:t>
      </w:r>
      <w:proofErr w:type="spellEnd"/>
      <w:r w:rsidRPr="00C37032">
        <w:rPr>
          <w:rFonts w:cs="Times New Roman"/>
          <w:b/>
          <w:bCs/>
          <w:color w:val="000000"/>
          <w:sz w:val="28"/>
          <w:szCs w:val="28"/>
        </w:rPr>
        <w:t xml:space="preserve"> +Κ)Φ =0 </w:t>
      </w:r>
    </w:p>
    <w:p w:rsidR="00CF296C" w:rsidRPr="00B12A9C" w:rsidRDefault="00CF296C" w:rsidP="00CF296C">
      <w:pPr>
        <w:autoSpaceDE w:val="0"/>
        <w:autoSpaceDN w:val="0"/>
        <w:adjustRightInd w:val="0"/>
        <w:spacing w:after="0" w:line="240" w:lineRule="auto"/>
        <w:rPr>
          <w:rFonts w:ascii="Arial" w:hAnsi="Arial" w:cs="Arial"/>
          <w:color w:val="000000"/>
          <w:sz w:val="23"/>
          <w:szCs w:val="23"/>
        </w:rPr>
      </w:pPr>
    </w:p>
    <w:p w:rsidR="00CF296C" w:rsidRPr="008B4B72" w:rsidRDefault="00CF296C" w:rsidP="00CF296C">
      <w:pPr>
        <w:spacing w:after="0" w:line="360" w:lineRule="auto"/>
        <w:jc w:val="both"/>
        <w:rPr>
          <w:rFonts w:cs="Times New Roman"/>
          <w:szCs w:val="24"/>
        </w:rPr>
      </w:pPr>
      <w:r w:rsidRPr="008B4B72">
        <w:rPr>
          <w:rFonts w:cs="Times New Roman"/>
          <w:color w:val="000000"/>
          <w:szCs w:val="24"/>
        </w:rPr>
        <w:t xml:space="preserve">Οι </w:t>
      </w:r>
      <w:proofErr w:type="spellStart"/>
      <w:r w:rsidRPr="008B4B72">
        <w:rPr>
          <w:rFonts w:cs="Times New Roman"/>
          <w:color w:val="000000"/>
          <w:szCs w:val="24"/>
        </w:rPr>
        <w:t>ιδιομορφές</w:t>
      </w:r>
      <w:proofErr w:type="spellEnd"/>
      <w:r w:rsidRPr="008B4B72">
        <w:rPr>
          <w:rFonts w:cs="Times New Roman"/>
          <w:color w:val="000000"/>
          <w:szCs w:val="24"/>
        </w:rPr>
        <w:t xml:space="preserve"> αντικατοπτρίζουν ποσοτικά και ποιοτικά χαρακτηριστικά της κατασκευής που είναι χρήσιμα στον σχεδιασμό ενός κατάλληλου συστήματος ελέγχου. </w:t>
      </w:r>
      <w:r w:rsidRPr="008B4B72">
        <w:rPr>
          <w:rFonts w:cs="Times New Roman"/>
          <w:szCs w:val="24"/>
        </w:rPr>
        <w:t>(Κουτσιανίτης,2014)</w:t>
      </w:r>
    </w:p>
    <w:p w:rsidR="00CF296C" w:rsidRDefault="00CF296C" w:rsidP="00CF296C">
      <w:pPr>
        <w:keepNext/>
        <w:jc w:val="center"/>
      </w:pPr>
      <w:r>
        <w:rPr>
          <w:rFonts w:ascii="Arial" w:hAnsi="Arial" w:cs="Arial"/>
          <w:noProof/>
          <w:color w:val="000000"/>
          <w:sz w:val="22"/>
          <w:lang w:eastAsia="el-GR"/>
        </w:rPr>
        <w:drawing>
          <wp:inline distT="0" distB="0" distL="0" distR="0">
            <wp:extent cx="4562475" cy="1504950"/>
            <wp:effectExtent l="19050" t="0" r="9525" b="0"/>
            <wp:docPr id="1"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cstate="print"/>
                    <a:srcRect/>
                    <a:stretch>
                      <a:fillRect/>
                    </a:stretch>
                  </pic:blipFill>
                  <pic:spPr bwMode="auto">
                    <a:xfrm>
                      <a:off x="0" y="0"/>
                      <a:ext cx="4562475" cy="1504950"/>
                    </a:xfrm>
                    <a:prstGeom prst="rect">
                      <a:avLst/>
                    </a:prstGeom>
                    <a:noFill/>
                    <a:ln w="9525">
                      <a:noFill/>
                      <a:miter lim="800000"/>
                      <a:headEnd/>
                      <a:tailEnd/>
                    </a:ln>
                  </pic:spPr>
                </pic:pic>
              </a:graphicData>
            </a:graphic>
          </wp:inline>
        </w:drawing>
      </w:r>
    </w:p>
    <w:p w:rsidR="00CF296C" w:rsidRPr="008B4B72" w:rsidRDefault="00CF296C" w:rsidP="00CF296C">
      <w:pPr>
        <w:pStyle w:val="a5"/>
        <w:jc w:val="center"/>
        <w:rPr>
          <w:color w:val="000000" w:themeColor="text1"/>
        </w:rPr>
      </w:pPr>
      <w:bookmarkStart w:id="55" w:name="_Toc525812760"/>
      <w:r w:rsidRPr="008B4B72">
        <w:rPr>
          <w:color w:val="000000" w:themeColor="text1"/>
        </w:rPr>
        <w:t xml:space="preserve">Εικόνα </w:t>
      </w:r>
      <w:r w:rsidR="003541DE" w:rsidRPr="008B4B72">
        <w:rPr>
          <w:color w:val="000000" w:themeColor="text1"/>
        </w:rPr>
        <w:fldChar w:fldCharType="begin"/>
      </w:r>
      <w:r w:rsidRPr="008B4B72">
        <w:rPr>
          <w:color w:val="000000" w:themeColor="text1"/>
        </w:rPr>
        <w:instrText xml:space="preserve"> SEQ Εικόνα \* ARABIC </w:instrText>
      </w:r>
      <w:r w:rsidR="003541DE" w:rsidRPr="008B4B72">
        <w:rPr>
          <w:color w:val="000000" w:themeColor="text1"/>
        </w:rPr>
        <w:fldChar w:fldCharType="separate"/>
      </w:r>
      <w:r w:rsidR="002B0BF9">
        <w:rPr>
          <w:noProof/>
          <w:color w:val="000000" w:themeColor="text1"/>
        </w:rPr>
        <w:t>5</w:t>
      </w:r>
      <w:r w:rsidR="003541DE" w:rsidRPr="008B4B72">
        <w:rPr>
          <w:color w:val="000000" w:themeColor="text1"/>
        </w:rPr>
        <w:fldChar w:fldCharType="end"/>
      </w:r>
      <w:r w:rsidRPr="008B4B72">
        <w:rPr>
          <w:color w:val="000000" w:themeColor="text1"/>
        </w:rPr>
        <w:t>: 1</w:t>
      </w:r>
      <w:r w:rsidRPr="008B4B72">
        <w:rPr>
          <w:color w:val="000000" w:themeColor="text1"/>
          <w:vertAlign w:val="superscript"/>
        </w:rPr>
        <w:t>η</w:t>
      </w:r>
      <w:r w:rsidRPr="008B4B72">
        <w:rPr>
          <w:color w:val="000000" w:themeColor="text1"/>
        </w:rPr>
        <w:t xml:space="preserve"> και 2</w:t>
      </w:r>
      <w:r w:rsidRPr="008B4B72">
        <w:rPr>
          <w:color w:val="000000" w:themeColor="text1"/>
          <w:vertAlign w:val="superscript"/>
        </w:rPr>
        <w:t>η</w:t>
      </w:r>
      <w:r w:rsidRPr="008B4B72">
        <w:rPr>
          <w:color w:val="000000" w:themeColor="text1"/>
        </w:rPr>
        <w:t xml:space="preserve"> </w:t>
      </w:r>
      <w:proofErr w:type="spellStart"/>
      <w:r w:rsidRPr="008B4B72">
        <w:rPr>
          <w:color w:val="000000" w:themeColor="text1"/>
        </w:rPr>
        <w:t>ιδιομορφή</w:t>
      </w:r>
      <w:proofErr w:type="spellEnd"/>
      <w:r w:rsidRPr="008B4B72">
        <w:rPr>
          <w:color w:val="000000" w:themeColor="text1"/>
        </w:rPr>
        <w:t xml:space="preserve"> μιας δοκού</w:t>
      </w:r>
      <w:bookmarkEnd w:id="55"/>
    </w:p>
    <w:p w:rsidR="00CF296C" w:rsidRPr="008B4B72" w:rsidRDefault="00CF296C" w:rsidP="00CF296C">
      <w:pPr>
        <w:spacing w:after="0" w:line="360" w:lineRule="auto"/>
        <w:jc w:val="both"/>
        <w:rPr>
          <w:rFonts w:cs="Times New Roman"/>
          <w:szCs w:val="24"/>
        </w:rPr>
      </w:pPr>
      <w:r w:rsidRPr="008B4B72">
        <w:rPr>
          <w:rFonts w:cs="Times New Roman"/>
          <w:szCs w:val="24"/>
        </w:rPr>
        <w:t xml:space="preserve">Συνήθως υπολογίζονται οι πρώτες 5-20 </w:t>
      </w:r>
      <w:proofErr w:type="spellStart"/>
      <w:r w:rsidRPr="008B4B72">
        <w:rPr>
          <w:rFonts w:cs="Times New Roman"/>
          <w:szCs w:val="24"/>
        </w:rPr>
        <w:t>ιδιομορφές</w:t>
      </w:r>
      <w:proofErr w:type="spellEnd"/>
      <w:r w:rsidRPr="008B4B72">
        <w:rPr>
          <w:rFonts w:cs="Times New Roman"/>
          <w:szCs w:val="24"/>
        </w:rPr>
        <w:t xml:space="preserve"> και αυτό πραγματοποιείται για τους ακόλουθους λόγους σύμφωνα και με τον </w:t>
      </w:r>
      <w:proofErr w:type="spellStart"/>
      <w:r w:rsidRPr="008B4B72">
        <w:rPr>
          <w:rFonts w:cs="Times New Roman"/>
          <w:szCs w:val="24"/>
        </w:rPr>
        <w:t>Κουτσιανίτη</w:t>
      </w:r>
      <w:proofErr w:type="spellEnd"/>
      <w:r w:rsidRPr="008B4B72">
        <w:rPr>
          <w:rFonts w:cs="Times New Roman"/>
          <w:szCs w:val="24"/>
        </w:rPr>
        <w:t xml:space="preserve"> (2014):</w:t>
      </w:r>
    </w:p>
    <w:p w:rsidR="00CF296C" w:rsidRPr="008B4B72" w:rsidRDefault="00CF296C" w:rsidP="00CF296C">
      <w:pPr>
        <w:pStyle w:val="a4"/>
        <w:numPr>
          <w:ilvl w:val="0"/>
          <w:numId w:val="20"/>
        </w:numPr>
        <w:spacing w:after="0" w:line="360" w:lineRule="auto"/>
        <w:jc w:val="both"/>
        <w:rPr>
          <w:rFonts w:ascii="Times New Roman" w:hAnsi="Times New Roman" w:cs="Times New Roman"/>
          <w:sz w:val="24"/>
          <w:szCs w:val="24"/>
        </w:rPr>
      </w:pPr>
      <w:r w:rsidRPr="008B4B72">
        <w:rPr>
          <w:rFonts w:ascii="Times New Roman" w:hAnsi="Times New Roman" w:cs="Times New Roman"/>
          <w:sz w:val="24"/>
          <w:szCs w:val="24"/>
        </w:rPr>
        <w:t xml:space="preserve">Επειδή οι συχνότητες των δυνάμεων διέγερσης στην φύση έχουν περιορισμένο εύρος συχνοτήτων με αποτέλεσμα να διεγείρουν μόνο τις χαμηλές </w:t>
      </w:r>
      <w:proofErr w:type="spellStart"/>
      <w:r w:rsidRPr="008B4B72">
        <w:rPr>
          <w:rFonts w:ascii="Times New Roman" w:hAnsi="Times New Roman" w:cs="Times New Roman"/>
          <w:sz w:val="24"/>
          <w:szCs w:val="24"/>
        </w:rPr>
        <w:t>ιδιοσυχνότητες</w:t>
      </w:r>
      <w:proofErr w:type="spellEnd"/>
      <w:r w:rsidRPr="008B4B72">
        <w:rPr>
          <w:rFonts w:ascii="Times New Roman" w:hAnsi="Times New Roman" w:cs="Times New Roman"/>
          <w:sz w:val="24"/>
          <w:szCs w:val="24"/>
        </w:rPr>
        <w:t xml:space="preserve"> της κατασκευής</w:t>
      </w:r>
    </w:p>
    <w:p w:rsidR="00CF296C" w:rsidRDefault="00CF296C" w:rsidP="00CF296C">
      <w:pPr>
        <w:pStyle w:val="a4"/>
        <w:numPr>
          <w:ilvl w:val="0"/>
          <w:numId w:val="20"/>
        </w:numPr>
        <w:spacing w:after="0" w:line="360" w:lineRule="auto"/>
        <w:jc w:val="both"/>
        <w:rPr>
          <w:rFonts w:ascii="Times New Roman" w:hAnsi="Times New Roman" w:cs="Times New Roman"/>
          <w:sz w:val="24"/>
          <w:szCs w:val="24"/>
        </w:rPr>
      </w:pPr>
      <w:r w:rsidRPr="008B4B72">
        <w:rPr>
          <w:rFonts w:ascii="Times New Roman" w:hAnsi="Times New Roman" w:cs="Times New Roman"/>
          <w:sz w:val="24"/>
          <w:szCs w:val="24"/>
        </w:rPr>
        <w:t xml:space="preserve">Επιπροσθέτως, </w:t>
      </w:r>
      <w:r w:rsidR="00636703">
        <w:rPr>
          <w:rFonts w:ascii="Times New Roman" w:hAnsi="Times New Roman" w:cs="Times New Roman"/>
          <w:sz w:val="24"/>
          <w:szCs w:val="24"/>
        </w:rPr>
        <w:t>όσο μεγαλύτερη είναι</w:t>
      </w:r>
      <w:r w:rsidRPr="008B4B72">
        <w:rPr>
          <w:rFonts w:ascii="Times New Roman" w:hAnsi="Times New Roman" w:cs="Times New Roman"/>
          <w:sz w:val="24"/>
          <w:szCs w:val="24"/>
        </w:rPr>
        <w:t xml:space="preserve"> η συχνότητα διέγερσης</w:t>
      </w:r>
      <w:r w:rsidR="00636703">
        <w:rPr>
          <w:rFonts w:ascii="Times New Roman" w:hAnsi="Times New Roman" w:cs="Times New Roman"/>
          <w:sz w:val="24"/>
          <w:szCs w:val="24"/>
        </w:rPr>
        <w:t>, τ</w:t>
      </w:r>
      <w:r w:rsidRPr="008B4B72">
        <w:rPr>
          <w:rFonts w:ascii="Times New Roman" w:hAnsi="Times New Roman" w:cs="Times New Roman"/>
          <w:sz w:val="24"/>
          <w:szCs w:val="24"/>
        </w:rPr>
        <w:t xml:space="preserve">όσο μικρότερες είναι οι αδρανειακές δυνάμεις με αποτέλεσμα να μην επηρεάζουν καθόλου την δυναμική συμπεριφορά του συστήματος. </w:t>
      </w:r>
    </w:p>
    <w:p w:rsidR="00CF296C" w:rsidRDefault="00CF296C" w:rsidP="00CF296C">
      <w:pPr>
        <w:spacing w:after="0" w:line="360" w:lineRule="auto"/>
        <w:jc w:val="both"/>
        <w:rPr>
          <w:rFonts w:cs="Times New Roman"/>
          <w:szCs w:val="24"/>
        </w:rPr>
      </w:pPr>
    </w:p>
    <w:p w:rsidR="00CF296C" w:rsidRDefault="00CF296C" w:rsidP="00CF296C">
      <w:pPr>
        <w:pStyle w:val="2"/>
      </w:pPr>
      <w:bookmarkStart w:id="56" w:name="_Toc525812725"/>
      <w:r w:rsidRPr="0049781C">
        <w:t xml:space="preserve">2.4 Βιβλιογραφική επισκόπηση στην </w:t>
      </w:r>
      <w:proofErr w:type="spellStart"/>
      <w:r w:rsidRPr="0049781C">
        <w:t>ιδιομορφική</w:t>
      </w:r>
      <w:proofErr w:type="spellEnd"/>
      <w:r w:rsidRPr="0049781C">
        <w:t xml:space="preserve"> ανάλυση</w:t>
      </w:r>
      <w:bookmarkEnd w:id="56"/>
    </w:p>
    <w:p w:rsidR="00CF296C" w:rsidRDefault="00CF296C" w:rsidP="00CF296C">
      <w:pPr>
        <w:spacing w:after="0" w:line="360" w:lineRule="auto"/>
        <w:jc w:val="both"/>
      </w:pPr>
      <w:r>
        <w:t xml:space="preserve">Η </w:t>
      </w:r>
      <w:proofErr w:type="spellStart"/>
      <w:r>
        <w:t>ιδιομορφική</w:t>
      </w:r>
      <w:proofErr w:type="spellEnd"/>
      <w:r>
        <w:t xml:space="preserve"> ανάλυση χρησιμοποιείται για την διάγνωση και πρόγνωση των βλαβών στον μηχανολογικό εξο</w:t>
      </w:r>
      <w:r w:rsidR="00F56621">
        <w:t>πλισμό και στα μηχανήματα γενικότερα</w:t>
      </w:r>
      <w:r>
        <w:t xml:space="preserve">. Οι </w:t>
      </w:r>
      <w:proofErr w:type="spellStart"/>
      <w:r>
        <w:rPr>
          <w:lang w:val="en-US"/>
        </w:rPr>
        <w:t>Ferrar</w:t>
      </w:r>
      <w:proofErr w:type="spellEnd"/>
      <w:r w:rsidRPr="00D338B8">
        <w:t xml:space="preserve"> &amp; </w:t>
      </w:r>
      <w:proofErr w:type="spellStart"/>
      <w:r>
        <w:rPr>
          <w:lang w:val="en-US"/>
        </w:rPr>
        <w:t>Lieven</w:t>
      </w:r>
      <w:proofErr w:type="spellEnd"/>
      <w:r w:rsidRPr="00D338B8">
        <w:t xml:space="preserve"> (</w:t>
      </w:r>
      <w:r>
        <w:t xml:space="preserve">2007) σημειώνουν πως με την </w:t>
      </w:r>
      <w:proofErr w:type="spellStart"/>
      <w:r>
        <w:t>ιδιομορφική</w:t>
      </w:r>
      <w:proofErr w:type="spellEnd"/>
      <w:r>
        <w:t xml:space="preserve"> ανάλυση μπορεί να γίνει η πρόγνωση των βλαβών μέσω της πρόγνωσης των φορτίων που θα δεχθεί η μηχανή. Η πρόγνωση αυτή βοηθάει στον υπολογισμό του υπόλοιπου χρόνου ζωής της μηχανής. Η επιτυχής εφαρμογή της </w:t>
      </w:r>
      <w:proofErr w:type="spellStart"/>
      <w:r>
        <w:t>ιδιομορφικής</w:t>
      </w:r>
      <w:proofErr w:type="spellEnd"/>
      <w:r>
        <w:t xml:space="preserve"> ανάλυσης στην πρόγνωση των βλαβών απαιτεί την ανάπτυξη και συνεργασία και άλλων επιστημονικών πεδίων όπως είναι </w:t>
      </w:r>
      <w:r w:rsidR="00636703">
        <w:t xml:space="preserve">αυτό </w:t>
      </w:r>
      <w:r>
        <w:t xml:space="preserve">των μετρήσεων και της τηλεμετρίας καθώς και </w:t>
      </w:r>
      <w:r w:rsidR="00636703">
        <w:t>η</w:t>
      </w:r>
      <w:r>
        <w:t xml:space="preserve"> ανάπτυξη και υιοθέτηση διάφορων μοντέλων προβλέψεων. </w:t>
      </w:r>
    </w:p>
    <w:p w:rsidR="00CF296C" w:rsidRDefault="00CF296C" w:rsidP="00CF296C">
      <w:pPr>
        <w:spacing w:after="0" w:line="360" w:lineRule="auto"/>
        <w:jc w:val="both"/>
      </w:pPr>
      <w:r>
        <w:t xml:space="preserve">Οι </w:t>
      </w:r>
      <w:r>
        <w:rPr>
          <w:lang w:val="en-US"/>
        </w:rPr>
        <w:t>Kim</w:t>
      </w:r>
      <w:r w:rsidRPr="00D338B8">
        <w:t xml:space="preserve"> &amp; </w:t>
      </w:r>
      <w:r>
        <w:rPr>
          <w:lang w:val="en-US"/>
        </w:rPr>
        <w:t>Lee</w:t>
      </w:r>
      <w:r w:rsidRPr="00D338B8">
        <w:t xml:space="preserve"> (</w:t>
      </w:r>
      <w:r w:rsidR="00F56621">
        <w:t>201</w:t>
      </w:r>
      <w:r w:rsidR="00C403C8">
        <w:t>4</w:t>
      </w:r>
      <w:r w:rsidR="00F56621">
        <w:t>) σημειώνουν πως οι μέθο</w:t>
      </w:r>
      <w:r>
        <w:t xml:space="preserve">δοι </w:t>
      </w:r>
      <w:proofErr w:type="spellStart"/>
      <w:r>
        <w:t>ιδιομορφικής</w:t>
      </w:r>
      <w:proofErr w:type="spellEnd"/>
      <w:r>
        <w:t xml:space="preserve"> ανάλυσης μέσω αισθητήρων είναι πολύ χρήσιμες στην διάγνωση και πρόβλεψη των βλαβών σε σημεία που η πρόσβαση των τεχνικών είναι δύσκολη, όπως είναι τα πλοία και οι </w:t>
      </w:r>
      <w:r>
        <w:lastRenderedPageBreak/>
        <w:t xml:space="preserve">πλατφόρμες εξόρυξης πετρελαίου και φυσικού αερίου στην μέση της θάλασσας. Όπως θα αναφερθεί και παρακάτω, </w:t>
      </w:r>
      <w:r w:rsidR="00636703">
        <w:t xml:space="preserve">για τον σκοπό αυτό </w:t>
      </w:r>
      <w:r>
        <w:t xml:space="preserve">τοποθετούνται αισθητήρες όπως </w:t>
      </w:r>
      <w:proofErr w:type="spellStart"/>
      <w:r>
        <w:t>επιταχυνσιόμετρα</w:t>
      </w:r>
      <w:proofErr w:type="spellEnd"/>
      <w:r w:rsidR="00636703">
        <w:t>, αλλά</w:t>
      </w:r>
      <w:r>
        <w:t xml:space="preserve"> και αισθητήρες μέτρησης της πίεσης. Για την τοποθέτηση των αισθητήρων στα πλοία αναπτύσσονται τεχνολογίες όπως είναι οι αισθητήρες οπτικών ινών και αισθητήρες μέτρησης των ρωγμών. Οι </w:t>
      </w:r>
      <w:r>
        <w:rPr>
          <w:lang w:val="en-US"/>
        </w:rPr>
        <w:t>Kim</w:t>
      </w:r>
      <w:r w:rsidRPr="0079178E">
        <w:t xml:space="preserve"> &amp; </w:t>
      </w:r>
      <w:r>
        <w:rPr>
          <w:lang w:val="en-US"/>
        </w:rPr>
        <w:t>Lee</w:t>
      </w:r>
      <w:r w:rsidRPr="0079178E">
        <w:t xml:space="preserve"> (201</w:t>
      </w:r>
      <w:r w:rsidR="00C403C8">
        <w:t>4</w:t>
      </w:r>
      <w:r w:rsidRPr="0079178E">
        <w:t xml:space="preserve">) </w:t>
      </w:r>
      <w:r>
        <w:t xml:space="preserve">αναφέρουν πως σε τέτοια περιβάλλοντα εργασίας θα πρέπει οι αισθητήρες και άρα </w:t>
      </w:r>
      <w:r w:rsidR="00636703">
        <w:t xml:space="preserve">ο εμπλεκόμενος </w:t>
      </w:r>
      <w:proofErr w:type="spellStart"/>
      <w:r w:rsidR="00636703">
        <w:t>εξοπίσμός</w:t>
      </w:r>
      <w:proofErr w:type="spellEnd"/>
      <w:r>
        <w:t xml:space="preserve"> να μπορεί να παρέχει αξιόπιστες μετρήσεις σε πολύ κρύο περιβάλλον και σε χαμηλές θερμοκρασίες. </w:t>
      </w:r>
    </w:p>
    <w:p w:rsidR="00CF296C" w:rsidRPr="00AA0B18" w:rsidRDefault="00CF296C" w:rsidP="00CF296C">
      <w:pPr>
        <w:spacing w:after="0" w:line="360" w:lineRule="auto"/>
        <w:jc w:val="both"/>
      </w:pPr>
      <w:r>
        <w:t xml:space="preserve">Σε παρόμοιες τεχνολογίες για την εφαρμογή της </w:t>
      </w:r>
      <w:proofErr w:type="spellStart"/>
      <w:r>
        <w:t>ιδιομορφικής</w:t>
      </w:r>
      <w:proofErr w:type="spellEnd"/>
      <w:r>
        <w:t xml:space="preserve"> ανάλυσης κατέληξαν και οι </w:t>
      </w:r>
      <w:r>
        <w:rPr>
          <w:lang w:val="en-US"/>
        </w:rPr>
        <w:t>Li</w:t>
      </w:r>
      <w:r w:rsidRPr="00AA0B18">
        <w:t xml:space="preserve"> &amp; </w:t>
      </w:r>
      <w:proofErr w:type="spellStart"/>
      <w:r>
        <w:rPr>
          <w:lang w:val="en-US"/>
        </w:rPr>
        <w:t>Ou</w:t>
      </w:r>
      <w:proofErr w:type="spellEnd"/>
      <w:r w:rsidRPr="00AA0B18">
        <w:t xml:space="preserve"> (2010) </w:t>
      </w:r>
      <w:r>
        <w:t xml:space="preserve">όπου αναφέρουν την εφαρμογή ασύρματων αισθητήρων και πιεζοηλεκτρικών κεραμικών αισθητήρων όπου μπορούν να διαγνώσουν την οξείδωση του οπλισμού σε κατασκευές οπλισμένου σκυροδέματος με αρκετά μεγάλη επιτυχία. </w:t>
      </w:r>
    </w:p>
    <w:p w:rsidR="00CF296C" w:rsidRDefault="00CF296C" w:rsidP="00CF296C">
      <w:pPr>
        <w:spacing w:after="0" w:line="360" w:lineRule="auto"/>
        <w:jc w:val="both"/>
      </w:pPr>
      <w:r>
        <w:t>Οι</w:t>
      </w:r>
      <w:r w:rsidRPr="0079178E">
        <w:t xml:space="preserve"> </w:t>
      </w:r>
      <w:r>
        <w:rPr>
          <w:lang w:val="en-US"/>
        </w:rPr>
        <w:t>Rice</w:t>
      </w:r>
      <w:r w:rsidRPr="0079178E">
        <w:t xml:space="preserve"> </w:t>
      </w:r>
      <w:r>
        <w:rPr>
          <w:lang w:val="en-US"/>
        </w:rPr>
        <w:t>et</w:t>
      </w:r>
      <w:r w:rsidRPr="0079178E">
        <w:t>.</w:t>
      </w:r>
      <w:r>
        <w:rPr>
          <w:lang w:val="en-US"/>
        </w:rPr>
        <w:t>al</w:t>
      </w:r>
      <w:r w:rsidR="00636703">
        <w:t xml:space="preserve"> </w:t>
      </w:r>
      <w:r w:rsidRPr="0079178E">
        <w:t xml:space="preserve">(2010) </w:t>
      </w:r>
      <w:r>
        <w:t xml:space="preserve">αναφέρουν στην δική τους μελέτη την ανάπτυξη ασύρματων αισθητήρων όπου με αυτό τον τρόπο βελτιώνεται κατά πολύ η μέθοδος της </w:t>
      </w:r>
      <w:proofErr w:type="spellStart"/>
      <w:r>
        <w:t>ιδιομορφικής</w:t>
      </w:r>
      <w:proofErr w:type="spellEnd"/>
      <w:r>
        <w:t xml:space="preserve"> ανάλυσης στην διάγνωση των βλαβών. Οι ασύρματοι αισθητήρες αν και είχαν αναπτυχθεί εδώ και αρκετά χρόνια, δεν είχαν ποτέ εφαρμοστεί σε πειράματα μεγάλης κλίμακας ενώ η εφαρμογή αυτών των αισθητήρων απαιτεί και την ταυτόχρονη ανάπτυξη του κατάλληλου λογισμικού. Οι ασύρματοι αισθητήρες σύμφωνα με τους </w:t>
      </w:r>
      <w:r>
        <w:rPr>
          <w:lang w:val="en-US"/>
        </w:rPr>
        <w:t>Rice</w:t>
      </w:r>
      <w:r w:rsidRPr="0079178E">
        <w:t xml:space="preserve"> </w:t>
      </w:r>
      <w:r>
        <w:rPr>
          <w:lang w:val="en-US"/>
        </w:rPr>
        <w:t>et</w:t>
      </w:r>
      <w:r w:rsidRPr="0079178E">
        <w:t>.</w:t>
      </w:r>
      <w:r>
        <w:rPr>
          <w:lang w:val="en-US"/>
        </w:rPr>
        <w:t>al</w:t>
      </w:r>
      <w:r w:rsidR="00636703">
        <w:t xml:space="preserve"> </w:t>
      </w:r>
      <w:r w:rsidRPr="0079178E">
        <w:t>(2010)</w:t>
      </w:r>
      <w:r>
        <w:t xml:space="preserve"> χρησιμοποιούνται κατά κύριο λόγο σε οικοδομικές κατασκευές και σε έργα πολιτικού μηχανικού και η μέθοδος αυτή εφαρμόστηκε με επιτυχία σε μια γέφυρα στην Νότια Κορέα, όπου εξετάστηκαν για φθορές τα καλώδια και οι τένοντες της γέφυρας. </w:t>
      </w:r>
    </w:p>
    <w:p w:rsidR="00CF296C" w:rsidRDefault="00CF296C" w:rsidP="00CF296C">
      <w:pPr>
        <w:spacing w:after="0" w:line="360" w:lineRule="auto"/>
        <w:jc w:val="both"/>
      </w:pPr>
    </w:p>
    <w:p w:rsidR="00CF296C" w:rsidRDefault="00CF296C" w:rsidP="00CF296C">
      <w:pPr>
        <w:keepNext/>
        <w:jc w:val="center"/>
      </w:pPr>
      <w:r w:rsidRPr="00FA2AA6">
        <w:rPr>
          <w:noProof/>
          <w:lang w:eastAsia="el-GR"/>
        </w:rPr>
        <w:drawing>
          <wp:inline distT="0" distB="0" distL="0" distR="0">
            <wp:extent cx="4128081" cy="2505075"/>
            <wp:effectExtent l="0" t="0" r="6350" b="0"/>
            <wp:docPr id="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33769" cy="2508527"/>
                    </a:xfrm>
                    <a:prstGeom prst="rect">
                      <a:avLst/>
                    </a:prstGeom>
                    <a:noFill/>
                    <a:ln>
                      <a:noFill/>
                    </a:ln>
                  </pic:spPr>
                </pic:pic>
              </a:graphicData>
            </a:graphic>
          </wp:inline>
        </w:drawing>
      </w:r>
    </w:p>
    <w:p w:rsidR="00CF296C" w:rsidRPr="0049781C" w:rsidRDefault="00CF296C" w:rsidP="00CF296C">
      <w:pPr>
        <w:pStyle w:val="a5"/>
        <w:jc w:val="center"/>
        <w:rPr>
          <w:color w:val="000000" w:themeColor="text1"/>
        </w:rPr>
      </w:pPr>
      <w:bookmarkStart w:id="57" w:name="_Toc525812761"/>
      <w:r w:rsidRPr="0049781C">
        <w:rPr>
          <w:color w:val="000000" w:themeColor="text1"/>
        </w:rPr>
        <w:t xml:space="preserve">Εικόνα </w:t>
      </w:r>
      <w:r w:rsidR="003541DE" w:rsidRPr="0049781C">
        <w:rPr>
          <w:color w:val="000000" w:themeColor="text1"/>
        </w:rPr>
        <w:fldChar w:fldCharType="begin"/>
      </w:r>
      <w:r w:rsidRPr="0049781C">
        <w:rPr>
          <w:color w:val="000000" w:themeColor="text1"/>
        </w:rPr>
        <w:instrText xml:space="preserve"> SEQ Εικόνα \* ARABIC </w:instrText>
      </w:r>
      <w:r w:rsidR="003541DE" w:rsidRPr="0049781C">
        <w:rPr>
          <w:color w:val="000000" w:themeColor="text1"/>
        </w:rPr>
        <w:fldChar w:fldCharType="separate"/>
      </w:r>
      <w:r w:rsidR="002B0BF9">
        <w:rPr>
          <w:noProof/>
          <w:color w:val="000000" w:themeColor="text1"/>
        </w:rPr>
        <w:t>6</w:t>
      </w:r>
      <w:r w:rsidR="003541DE" w:rsidRPr="0049781C">
        <w:rPr>
          <w:color w:val="000000" w:themeColor="text1"/>
        </w:rPr>
        <w:fldChar w:fldCharType="end"/>
      </w:r>
      <w:r w:rsidRPr="0049781C">
        <w:rPr>
          <w:color w:val="000000" w:themeColor="text1"/>
        </w:rPr>
        <w:t xml:space="preserve">: Η γέφυρα </w:t>
      </w:r>
      <w:proofErr w:type="spellStart"/>
      <w:r w:rsidRPr="0049781C">
        <w:rPr>
          <w:color w:val="000000" w:themeColor="text1"/>
        </w:rPr>
        <w:t>Jindo</w:t>
      </w:r>
      <w:proofErr w:type="spellEnd"/>
      <w:r w:rsidRPr="0049781C">
        <w:rPr>
          <w:color w:val="000000" w:themeColor="text1"/>
        </w:rPr>
        <w:t xml:space="preserve"> στην Νότια Κορέα</w:t>
      </w:r>
      <w:bookmarkEnd w:id="57"/>
    </w:p>
    <w:p w:rsidR="00CF296C" w:rsidRPr="00FA2AA6" w:rsidRDefault="00CF296C" w:rsidP="00CF296C">
      <w:pPr>
        <w:spacing w:after="0" w:line="360" w:lineRule="auto"/>
        <w:jc w:val="both"/>
      </w:pPr>
      <w:r>
        <w:lastRenderedPageBreak/>
        <w:t xml:space="preserve">Συνολικά εγκαταστάθηκαν 70 ασύρματοι αισθητήρες στην γέφυρα </w:t>
      </w:r>
      <w:proofErr w:type="spellStart"/>
      <w:r>
        <w:rPr>
          <w:lang w:val="en-US"/>
        </w:rPr>
        <w:t>Jindo</w:t>
      </w:r>
      <w:proofErr w:type="spellEnd"/>
      <w:r w:rsidRPr="00FA2AA6">
        <w:t xml:space="preserve"> </w:t>
      </w:r>
      <w:r>
        <w:t>για 4 μήνες</w:t>
      </w:r>
      <w:r w:rsidR="00636703">
        <w:t>,</w:t>
      </w:r>
      <w:r>
        <w:t xml:space="preserve"> ενώ </w:t>
      </w:r>
      <w:r w:rsidR="00636703">
        <w:t>αυτή</w:t>
      </w:r>
      <w:r>
        <w:t xml:space="preserve"> ήταν σε λειτουργία</w:t>
      </w:r>
      <w:r w:rsidR="00636703">
        <w:t>,</w:t>
      </w:r>
      <w:r>
        <w:t xml:space="preserve"> καταγράφοντας τα φορτία που δέχεται η γέφυρα καθώς και τις δονήσεις. Τα αποτελ</w:t>
      </w:r>
      <w:r w:rsidR="00F56621">
        <w:t>έσματα έδειξαν πως 10 καλώδια τη</w:t>
      </w:r>
      <w:r>
        <w:t xml:space="preserve">ς γέφυρας δέχονται ισχυρές τάσεις και φορτίσεις και αυτό οδήγησε τους ιθύνοντες να </w:t>
      </w:r>
      <w:r w:rsidR="00636703">
        <w:t xml:space="preserve">τα </w:t>
      </w:r>
      <w:r>
        <w:t xml:space="preserve">ενισχύσουν </w:t>
      </w:r>
      <w:r w:rsidR="00636703">
        <w:t>ανάλογα</w:t>
      </w:r>
      <w:r>
        <w:t xml:space="preserve">. </w:t>
      </w:r>
    </w:p>
    <w:p w:rsidR="00CF296C" w:rsidRDefault="00CF296C" w:rsidP="00CF296C">
      <w:pPr>
        <w:pStyle w:val="2"/>
      </w:pPr>
      <w:bookmarkStart w:id="58" w:name="_Toc525812726"/>
      <w:r w:rsidRPr="0085528E">
        <w:t>2.</w:t>
      </w:r>
      <w:r>
        <w:t xml:space="preserve">5  </w:t>
      </w:r>
      <w:r w:rsidRPr="0085528E">
        <w:t>Αισθητήρια κραδασμών</w:t>
      </w:r>
      <w:bookmarkEnd w:id="58"/>
    </w:p>
    <w:p w:rsidR="00CF296C" w:rsidRDefault="00CF296C" w:rsidP="00CF296C">
      <w:pPr>
        <w:spacing w:after="0" w:line="360" w:lineRule="auto"/>
        <w:jc w:val="both"/>
      </w:pPr>
      <w:r>
        <w:t xml:space="preserve">Ο κραδασμός της μηχανής παράγει ένα μηχανικό φυσικό μέγεθος το οποίο μετατρέπεται σε ηλεκτρικό μέγεθος όπως τάση ή ρεύμα. Η μετατροπή αυτή είναι η βασική αρχή λειτουργίας των σύγχρονων αισθητηρίων μέτρησης των κραδασμών της μηχανής. </w:t>
      </w:r>
    </w:p>
    <w:p w:rsidR="00CF296C" w:rsidRDefault="00CF296C" w:rsidP="00CF296C">
      <w:pPr>
        <w:spacing w:after="0" w:line="360" w:lineRule="auto"/>
        <w:jc w:val="both"/>
      </w:pPr>
      <w:r>
        <w:t xml:space="preserve">Μια ηλεκτρονική διάταξη επεξεργάζεται στη συνέχεια αυτό το ηλεκτρικό μέγεθος και μετατρέπει </w:t>
      </w:r>
      <w:r w:rsidRPr="003B18EE">
        <w:t>το συνεχές ηλεκτρικό μέγεθος σε διακριτό</w:t>
      </w:r>
      <w:r>
        <w:t xml:space="preserve"> (</w:t>
      </w:r>
      <w:proofErr w:type="spellStart"/>
      <w:r>
        <w:t>Παπαμητούκας</w:t>
      </w:r>
      <w:proofErr w:type="spellEnd"/>
      <w:r>
        <w:t>, 2013).</w:t>
      </w:r>
    </w:p>
    <w:p w:rsidR="00CF296C" w:rsidRDefault="00CF296C" w:rsidP="00CF296C">
      <w:pPr>
        <w:spacing w:after="0" w:line="360" w:lineRule="auto"/>
        <w:jc w:val="both"/>
      </w:pPr>
      <w:r>
        <w:t xml:space="preserve">Τα σήματα αυτά μπορούν να επεξεργαστούν ψηφιακά, ενώ παράλληλα μπορούν να αναλυθούν από ηλεκτρονικούς υπολογιστές. Η μέτρηση των κραδασμών μπορεί να πραγματοποιηθεί με τη μέτρηση της ταχύτητας, της επιτάχυνσης και της μετατόπισης της μηχανής. Η μετατροπή των μετρήσεων από τα αισθητήρια κραδασμών μπορεί να πραγματοποιηθεί με την </w:t>
      </w:r>
      <w:proofErr w:type="spellStart"/>
      <w:r>
        <w:t>παραγώγιση</w:t>
      </w:r>
      <w:proofErr w:type="spellEnd"/>
      <w:r>
        <w:t xml:space="preserve"> και την ολοκλήρωση στο πεδίο του χρόνου, ενώ στο πεδίο της συχνότητας με τη διαίρεση και τον πολλαπλασιασμό (</w:t>
      </w:r>
      <w:proofErr w:type="spellStart"/>
      <w:r>
        <w:t>Νικολακάκης</w:t>
      </w:r>
      <w:proofErr w:type="spellEnd"/>
      <w:r>
        <w:t>, 2012).</w:t>
      </w:r>
    </w:p>
    <w:p w:rsidR="00CF296C" w:rsidRDefault="00CF296C" w:rsidP="00CF296C">
      <w:pPr>
        <w:spacing w:after="0" w:line="360" w:lineRule="auto"/>
        <w:jc w:val="both"/>
      </w:pPr>
      <w:r>
        <w:t>Υπάρχουν διαφορετικές τεχνολογίες που χρησιμοποιούνται στα αισθητήρια κραδασμών και επηρεάζουν την ικανότητα μέτρησης.</w:t>
      </w:r>
    </w:p>
    <w:p w:rsidR="00CF296C" w:rsidRDefault="00CF296C" w:rsidP="00CF296C">
      <w:pPr>
        <w:spacing w:after="0" w:line="360" w:lineRule="auto"/>
        <w:jc w:val="both"/>
      </w:pPr>
      <w:r>
        <w:t xml:space="preserve">Ο κ. </w:t>
      </w:r>
      <w:proofErr w:type="spellStart"/>
      <w:r>
        <w:t>Νικολακάκης</w:t>
      </w:r>
      <w:proofErr w:type="spellEnd"/>
      <w:r>
        <w:t xml:space="preserve"> (2012) παρουσίασε τις τεχνολογίες των αισθητηρίων κραδασμών και τις βασικές αρχές μέτρησης στις οποίες στηρίζονται. Αυτές είναι:</w:t>
      </w:r>
    </w:p>
    <w:p w:rsidR="00CF296C" w:rsidRDefault="00CF296C" w:rsidP="00CF296C">
      <w:pPr>
        <w:spacing w:after="0" w:line="360" w:lineRule="auto"/>
        <w:jc w:val="both"/>
      </w:pPr>
    </w:p>
    <w:p w:rsidR="00CF296C" w:rsidRPr="00C810E7" w:rsidRDefault="00CF296C" w:rsidP="00CF296C">
      <w:pPr>
        <w:pStyle w:val="a4"/>
        <w:numPr>
          <w:ilvl w:val="0"/>
          <w:numId w:val="14"/>
        </w:numPr>
        <w:spacing w:after="0" w:line="360" w:lineRule="auto"/>
        <w:ind w:left="714" w:hanging="357"/>
        <w:jc w:val="both"/>
        <w:rPr>
          <w:rFonts w:ascii="Times New Roman" w:hAnsi="Times New Roman" w:cs="Times New Roman"/>
          <w:sz w:val="24"/>
          <w:szCs w:val="24"/>
        </w:rPr>
      </w:pPr>
      <w:r w:rsidRPr="00C810E7">
        <w:rPr>
          <w:rFonts w:ascii="Times New Roman" w:hAnsi="Times New Roman" w:cs="Times New Roman"/>
          <w:b/>
          <w:sz w:val="24"/>
          <w:szCs w:val="24"/>
        </w:rPr>
        <w:t>Γραμμικοί μετασχηματιστές μεταβλητού διαφορικού</w:t>
      </w:r>
      <w:r>
        <w:rPr>
          <w:rFonts w:ascii="Times New Roman" w:hAnsi="Times New Roman" w:cs="Times New Roman"/>
          <w:sz w:val="24"/>
          <w:szCs w:val="24"/>
        </w:rPr>
        <w:t xml:space="preserve"> των</w:t>
      </w:r>
      <w:r w:rsidRPr="00C810E7">
        <w:rPr>
          <w:rFonts w:ascii="Times New Roman" w:hAnsi="Times New Roman" w:cs="Times New Roman"/>
          <w:sz w:val="24"/>
          <w:szCs w:val="24"/>
        </w:rPr>
        <w:t xml:space="preserve"> οποίων τα πλεονεκτήματα είναι π</w:t>
      </w:r>
      <w:r>
        <w:rPr>
          <w:rFonts w:ascii="Times New Roman" w:hAnsi="Times New Roman" w:cs="Times New Roman"/>
          <w:sz w:val="24"/>
          <w:szCs w:val="24"/>
        </w:rPr>
        <w:t>ως παρέχουν μεγάλη ακρίβεια στη</w:t>
      </w:r>
      <w:r w:rsidRPr="00C810E7">
        <w:rPr>
          <w:rFonts w:ascii="Times New Roman" w:hAnsi="Times New Roman" w:cs="Times New Roman"/>
          <w:sz w:val="24"/>
          <w:szCs w:val="24"/>
        </w:rPr>
        <w:t xml:space="preserve"> μέτρηση της μετατόπισης και μπορούν να μετρήσουν και τις στατικ</w:t>
      </w:r>
      <w:r>
        <w:rPr>
          <w:rFonts w:ascii="Times New Roman" w:hAnsi="Times New Roman" w:cs="Times New Roman"/>
          <w:sz w:val="24"/>
          <w:szCs w:val="24"/>
        </w:rPr>
        <w:t>ές συνιστώσες της μετατόπισης. Τ</w:t>
      </w:r>
      <w:r w:rsidRPr="00C810E7">
        <w:rPr>
          <w:rFonts w:ascii="Times New Roman" w:hAnsi="Times New Roman" w:cs="Times New Roman"/>
          <w:sz w:val="24"/>
          <w:szCs w:val="24"/>
        </w:rPr>
        <w:t>α μειονεκτήματα των γραμμικών μετασχηματιστών μεταβλητού διαφορικού είναι πως δεν μπορούν να παρ</w:t>
      </w:r>
      <w:r>
        <w:rPr>
          <w:rFonts w:ascii="Times New Roman" w:hAnsi="Times New Roman" w:cs="Times New Roman"/>
          <w:sz w:val="24"/>
          <w:szCs w:val="24"/>
        </w:rPr>
        <w:t xml:space="preserve">ακολουθήσουν </w:t>
      </w:r>
      <w:proofErr w:type="spellStart"/>
      <w:r>
        <w:rPr>
          <w:rFonts w:ascii="Times New Roman" w:hAnsi="Times New Roman" w:cs="Times New Roman"/>
          <w:sz w:val="24"/>
          <w:szCs w:val="24"/>
        </w:rPr>
        <w:t>υψίσυχνες</w:t>
      </w:r>
      <w:proofErr w:type="spellEnd"/>
      <w:r>
        <w:rPr>
          <w:rFonts w:ascii="Times New Roman" w:hAnsi="Times New Roman" w:cs="Times New Roman"/>
          <w:sz w:val="24"/>
          <w:szCs w:val="24"/>
        </w:rPr>
        <w:t xml:space="preserve"> ταλαντώσει</w:t>
      </w:r>
      <w:r w:rsidRPr="00C810E7">
        <w:rPr>
          <w:rFonts w:ascii="Times New Roman" w:hAnsi="Times New Roman" w:cs="Times New Roman"/>
          <w:sz w:val="24"/>
          <w:szCs w:val="24"/>
        </w:rPr>
        <w:t>ς βάσης, έχουν περίπλοκο ηλεκτρονικό κύκλωμα, έχουν περιορ</w:t>
      </w:r>
      <w:r>
        <w:rPr>
          <w:rFonts w:ascii="Times New Roman" w:hAnsi="Times New Roman" w:cs="Times New Roman"/>
          <w:sz w:val="24"/>
          <w:szCs w:val="24"/>
        </w:rPr>
        <w:t>ισμένη δυναμική περιοχή, μετρούν</w:t>
      </w:r>
      <w:r w:rsidRPr="00C810E7">
        <w:rPr>
          <w:rFonts w:ascii="Times New Roman" w:hAnsi="Times New Roman" w:cs="Times New Roman"/>
          <w:sz w:val="24"/>
          <w:szCs w:val="24"/>
        </w:rPr>
        <w:t xml:space="preserve"> μό</w:t>
      </w:r>
      <w:r>
        <w:rPr>
          <w:rFonts w:ascii="Times New Roman" w:hAnsi="Times New Roman" w:cs="Times New Roman"/>
          <w:sz w:val="24"/>
          <w:szCs w:val="24"/>
        </w:rPr>
        <w:t>νο τη σχετική μετατόπιση του κελύ</w:t>
      </w:r>
      <w:r w:rsidRPr="00C810E7">
        <w:rPr>
          <w:rFonts w:ascii="Times New Roman" w:hAnsi="Times New Roman" w:cs="Times New Roman"/>
          <w:sz w:val="24"/>
          <w:szCs w:val="24"/>
        </w:rPr>
        <w:t>φους της μηχανής από τους κραδασμούς και μακροχρόνια υπόκεινται σε φθορές</w:t>
      </w:r>
      <w:r>
        <w:rPr>
          <w:rFonts w:ascii="Times New Roman" w:hAnsi="Times New Roman" w:cs="Times New Roman"/>
          <w:sz w:val="24"/>
          <w:szCs w:val="24"/>
        </w:rPr>
        <w:t>.</w:t>
      </w:r>
    </w:p>
    <w:p w:rsidR="00CF296C" w:rsidRPr="00C810E7" w:rsidRDefault="00CF296C" w:rsidP="00CF296C">
      <w:pPr>
        <w:pStyle w:val="a4"/>
        <w:numPr>
          <w:ilvl w:val="0"/>
          <w:numId w:val="14"/>
        </w:numPr>
        <w:spacing w:after="0" w:line="360" w:lineRule="auto"/>
        <w:ind w:left="714" w:hanging="357"/>
        <w:jc w:val="both"/>
        <w:rPr>
          <w:rFonts w:ascii="Times New Roman" w:hAnsi="Times New Roman" w:cs="Times New Roman"/>
          <w:sz w:val="24"/>
          <w:szCs w:val="24"/>
        </w:rPr>
      </w:pPr>
      <w:r w:rsidRPr="00C810E7">
        <w:rPr>
          <w:rFonts w:ascii="Times New Roman" w:hAnsi="Times New Roman" w:cs="Times New Roman"/>
          <w:b/>
          <w:sz w:val="24"/>
          <w:szCs w:val="24"/>
        </w:rPr>
        <w:lastRenderedPageBreak/>
        <w:t>Αισθητήρια προσέγγ</w:t>
      </w:r>
      <w:r>
        <w:rPr>
          <w:rFonts w:ascii="Times New Roman" w:hAnsi="Times New Roman" w:cs="Times New Roman"/>
          <w:b/>
          <w:sz w:val="24"/>
          <w:szCs w:val="24"/>
        </w:rPr>
        <w:t xml:space="preserve">ισης </w:t>
      </w:r>
      <w:proofErr w:type="spellStart"/>
      <w:r>
        <w:rPr>
          <w:rFonts w:ascii="Times New Roman" w:hAnsi="Times New Roman" w:cs="Times New Roman"/>
          <w:b/>
          <w:sz w:val="24"/>
          <w:szCs w:val="24"/>
        </w:rPr>
        <w:t>δι</w:t>
      </w:r>
      <w:r w:rsidRPr="00C810E7">
        <w:rPr>
          <w:rFonts w:ascii="Times New Roman" w:hAnsi="Times New Roman" w:cs="Times New Roman"/>
          <w:b/>
          <w:sz w:val="24"/>
          <w:szCs w:val="24"/>
        </w:rPr>
        <w:t>νορευμάτων</w:t>
      </w:r>
      <w:proofErr w:type="spellEnd"/>
      <w:r w:rsidRPr="00C810E7">
        <w:rPr>
          <w:rFonts w:ascii="Times New Roman" w:hAnsi="Times New Roman" w:cs="Times New Roman"/>
          <w:sz w:val="24"/>
          <w:szCs w:val="24"/>
        </w:rPr>
        <w:t xml:space="preserve"> των οποίων τα πλεονεκτήματα είναι ότι δεν φθείρονται</w:t>
      </w:r>
      <w:r>
        <w:rPr>
          <w:rFonts w:ascii="Times New Roman" w:hAnsi="Times New Roman" w:cs="Times New Roman"/>
          <w:sz w:val="24"/>
          <w:szCs w:val="24"/>
        </w:rPr>
        <w:t>,</w:t>
      </w:r>
      <w:r w:rsidRPr="00C810E7">
        <w:rPr>
          <w:rFonts w:ascii="Times New Roman" w:hAnsi="Times New Roman" w:cs="Times New Roman"/>
          <w:sz w:val="24"/>
          <w:szCs w:val="24"/>
        </w:rPr>
        <w:t xml:space="preserve"> καθώς δεν έχουν κινούμενα μέρη, μπορούν να μετρήσουν την στατική συνιστώσα της μετατόπισης και δεν έρχονται σε </w:t>
      </w:r>
      <w:r>
        <w:rPr>
          <w:rFonts w:ascii="Times New Roman" w:hAnsi="Times New Roman" w:cs="Times New Roman"/>
          <w:sz w:val="24"/>
          <w:szCs w:val="24"/>
        </w:rPr>
        <w:t>επαφή με τη</w:t>
      </w:r>
      <w:r w:rsidRPr="00C810E7">
        <w:rPr>
          <w:rFonts w:ascii="Times New Roman" w:hAnsi="Times New Roman" w:cs="Times New Roman"/>
          <w:sz w:val="24"/>
          <w:szCs w:val="24"/>
        </w:rPr>
        <w:t xml:space="preserve"> δονούμενη επιφάνεια. Τα μειονεκτήματα τους είναι ότι και αυτά έχουν περιορισμένη δυναμική περιοχή, επηρεάζονται από τις μαγνητικές ιδιότητες των μαγνητικών επιφανειών</w:t>
      </w:r>
      <w:r>
        <w:rPr>
          <w:rFonts w:ascii="Times New Roman" w:hAnsi="Times New Roman" w:cs="Times New Roman"/>
          <w:sz w:val="24"/>
          <w:szCs w:val="24"/>
        </w:rPr>
        <w:t>,</w:t>
      </w:r>
      <w:r w:rsidRPr="00C810E7">
        <w:rPr>
          <w:rFonts w:ascii="Times New Roman" w:hAnsi="Times New Roman" w:cs="Times New Roman"/>
          <w:sz w:val="24"/>
          <w:szCs w:val="24"/>
        </w:rPr>
        <w:t xml:space="preserve"> ενώ χρειάζον</w:t>
      </w:r>
      <w:r>
        <w:rPr>
          <w:rFonts w:ascii="Times New Roman" w:hAnsi="Times New Roman" w:cs="Times New Roman"/>
          <w:sz w:val="24"/>
          <w:szCs w:val="24"/>
        </w:rPr>
        <w:t>ται και βαθμονόμηση πριν από τη</w:t>
      </w:r>
      <w:r w:rsidRPr="00C810E7">
        <w:rPr>
          <w:rFonts w:ascii="Times New Roman" w:hAnsi="Times New Roman" w:cs="Times New Roman"/>
          <w:sz w:val="24"/>
          <w:szCs w:val="24"/>
        </w:rPr>
        <w:t xml:space="preserve"> χρήση. Τα αισθητήρια προσέγγισης </w:t>
      </w:r>
      <w:proofErr w:type="spellStart"/>
      <w:r w:rsidRPr="00C810E7">
        <w:rPr>
          <w:rFonts w:ascii="Times New Roman" w:hAnsi="Times New Roman" w:cs="Times New Roman"/>
          <w:sz w:val="24"/>
          <w:szCs w:val="24"/>
        </w:rPr>
        <w:t>δινορευμάτων</w:t>
      </w:r>
      <w:proofErr w:type="spellEnd"/>
      <w:r w:rsidRPr="00C810E7">
        <w:rPr>
          <w:rFonts w:ascii="Times New Roman" w:hAnsi="Times New Roman" w:cs="Times New Roman"/>
          <w:sz w:val="24"/>
          <w:szCs w:val="24"/>
        </w:rPr>
        <w:t xml:space="preserve"> είναι τα ιδανικά αισθητήρια για χρήση σε μη καταστροφικούς ελέγχους</w:t>
      </w:r>
      <w:r>
        <w:rPr>
          <w:rFonts w:ascii="Times New Roman" w:hAnsi="Times New Roman" w:cs="Times New Roman"/>
          <w:sz w:val="24"/>
          <w:szCs w:val="24"/>
        </w:rPr>
        <w:t>,</w:t>
      </w:r>
      <w:r w:rsidRPr="00C810E7">
        <w:rPr>
          <w:rFonts w:ascii="Times New Roman" w:hAnsi="Times New Roman" w:cs="Times New Roman"/>
          <w:sz w:val="24"/>
          <w:szCs w:val="24"/>
        </w:rPr>
        <w:t xml:space="preserve"> αλλά αποτελούν συμπληρωματικό ε</w:t>
      </w:r>
      <w:r>
        <w:rPr>
          <w:rFonts w:ascii="Times New Roman" w:hAnsi="Times New Roman" w:cs="Times New Roman"/>
          <w:sz w:val="24"/>
          <w:szCs w:val="24"/>
        </w:rPr>
        <w:t>ργαλείο μέτρησης των κραδασμών.</w:t>
      </w:r>
    </w:p>
    <w:p w:rsidR="00CF296C" w:rsidRPr="00C810E7" w:rsidRDefault="00CF296C" w:rsidP="00CF296C">
      <w:pPr>
        <w:pStyle w:val="a4"/>
        <w:numPr>
          <w:ilvl w:val="0"/>
          <w:numId w:val="14"/>
        </w:numPr>
        <w:spacing w:after="0" w:line="360" w:lineRule="auto"/>
        <w:ind w:left="714" w:hanging="357"/>
        <w:jc w:val="both"/>
        <w:rPr>
          <w:rFonts w:ascii="Times New Roman" w:hAnsi="Times New Roman" w:cs="Times New Roman"/>
          <w:sz w:val="24"/>
          <w:szCs w:val="24"/>
        </w:rPr>
      </w:pPr>
      <w:r w:rsidRPr="00C810E7">
        <w:rPr>
          <w:rFonts w:ascii="Times New Roman" w:hAnsi="Times New Roman" w:cs="Times New Roman"/>
          <w:b/>
          <w:sz w:val="24"/>
          <w:szCs w:val="24"/>
        </w:rPr>
        <w:t xml:space="preserve">Αισθητήρια ταχύτητας μεταβλητής επαγωγής </w:t>
      </w:r>
      <w:r>
        <w:rPr>
          <w:rFonts w:ascii="Times New Roman" w:hAnsi="Times New Roman" w:cs="Times New Roman"/>
          <w:sz w:val="24"/>
          <w:szCs w:val="24"/>
        </w:rPr>
        <w:t>των</w:t>
      </w:r>
      <w:r w:rsidRPr="00C810E7">
        <w:rPr>
          <w:rFonts w:ascii="Times New Roman" w:hAnsi="Times New Roman" w:cs="Times New Roman"/>
          <w:sz w:val="24"/>
          <w:szCs w:val="24"/>
        </w:rPr>
        <w:t xml:space="preserve"> οποίων τα πλεονεκτήματα είναι ότι δεν χρειάζονται εξωτερική διέγερση για την δημιουργία τάσης και εμφανίζουν την ένδειξη κατευθείαν σε ταχύτητα</w:t>
      </w:r>
      <w:r>
        <w:rPr>
          <w:rFonts w:ascii="Times New Roman" w:hAnsi="Times New Roman" w:cs="Times New Roman"/>
          <w:sz w:val="24"/>
          <w:szCs w:val="24"/>
        </w:rPr>
        <w:t>,</w:t>
      </w:r>
      <w:r w:rsidRPr="00C810E7">
        <w:rPr>
          <w:rFonts w:ascii="Times New Roman" w:hAnsi="Times New Roman" w:cs="Times New Roman"/>
          <w:sz w:val="24"/>
          <w:szCs w:val="24"/>
        </w:rPr>
        <w:t xml:space="preserve"> ενώ τα μειονεκτήματα τους είναι ότι έχουν περιορισμένη δυναμική περιοχή, δεν μπορούν να μετρήσουν τις </w:t>
      </w:r>
      <w:proofErr w:type="spellStart"/>
      <w:r w:rsidRPr="00C810E7">
        <w:rPr>
          <w:rFonts w:ascii="Times New Roman" w:hAnsi="Times New Roman" w:cs="Times New Roman"/>
          <w:sz w:val="24"/>
          <w:szCs w:val="24"/>
        </w:rPr>
        <w:t>χαμηλόσυχνες</w:t>
      </w:r>
      <w:proofErr w:type="spellEnd"/>
      <w:r w:rsidRPr="00C810E7">
        <w:rPr>
          <w:rFonts w:ascii="Times New Roman" w:hAnsi="Times New Roman" w:cs="Times New Roman"/>
          <w:sz w:val="24"/>
          <w:szCs w:val="24"/>
        </w:rPr>
        <w:t xml:space="preserve"> ταλαντώσεις αλλά και ούτε τις πολύ </w:t>
      </w:r>
      <w:proofErr w:type="spellStart"/>
      <w:r w:rsidRPr="00C810E7">
        <w:rPr>
          <w:rFonts w:ascii="Times New Roman" w:hAnsi="Times New Roman" w:cs="Times New Roman"/>
          <w:sz w:val="24"/>
          <w:szCs w:val="24"/>
        </w:rPr>
        <w:t>υψίσυχνες</w:t>
      </w:r>
      <w:proofErr w:type="spellEnd"/>
      <w:r w:rsidRPr="00C810E7">
        <w:rPr>
          <w:rFonts w:ascii="Times New Roman" w:hAnsi="Times New Roman" w:cs="Times New Roman"/>
          <w:sz w:val="24"/>
          <w:szCs w:val="24"/>
        </w:rPr>
        <w:t xml:space="preserve"> ταλαντώσεις</w:t>
      </w:r>
      <w:r>
        <w:rPr>
          <w:rFonts w:ascii="Times New Roman" w:hAnsi="Times New Roman" w:cs="Times New Roman"/>
          <w:sz w:val="24"/>
          <w:szCs w:val="24"/>
        </w:rPr>
        <w:t>. Επίσης,</w:t>
      </w:r>
      <w:r w:rsidRPr="00C810E7">
        <w:rPr>
          <w:rFonts w:ascii="Times New Roman" w:hAnsi="Times New Roman" w:cs="Times New Roman"/>
          <w:sz w:val="24"/>
          <w:szCs w:val="24"/>
        </w:rPr>
        <w:t xml:space="preserve"> επειδή διαθέτουν κινούμενα μέρη παρουσιάζουν φθορές σε μακροχρόνια χρήση, ενώ είναι πολύ ευαίσθητα στην αλλαγή προσανατολισμού της ταλάντωσης. Τέλος</w:t>
      </w:r>
      <w:r>
        <w:rPr>
          <w:rFonts w:ascii="Times New Roman" w:hAnsi="Times New Roman" w:cs="Times New Roman"/>
          <w:sz w:val="24"/>
          <w:szCs w:val="24"/>
        </w:rPr>
        <w:t>,</w:t>
      </w:r>
      <w:r w:rsidRPr="00C810E7">
        <w:rPr>
          <w:rFonts w:ascii="Times New Roman" w:hAnsi="Times New Roman" w:cs="Times New Roman"/>
          <w:sz w:val="24"/>
          <w:szCs w:val="24"/>
        </w:rPr>
        <w:t xml:space="preserve"> ένα ακόμα μειονέκτημα τους είναι πως είναι πολύ μεγάλα σε μέγεθος. Τα αισθητήρια ταχύτητας μεταβλητής επαγωγής αποτέλεσαν ένα από τα πρώτα αισθητήρια μέτρησης κραδασμών εξαιτίας της </w:t>
      </w:r>
      <w:r>
        <w:rPr>
          <w:rFonts w:ascii="Times New Roman" w:hAnsi="Times New Roman" w:cs="Times New Roman"/>
          <w:sz w:val="24"/>
          <w:szCs w:val="24"/>
        </w:rPr>
        <w:t>ιδιότητας που αυτά είχαν, να μη</w:t>
      </w:r>
      <w:r w:rsidRPr="00C810E7">
        <w:rPr>
          <w:rFonts w:ascii="Times New Roman" w:hAnsi="Times New Roman" w:cs="Times New Roman"/>
          <w:sz w:val="24"/>
          <w:szCs w:val="24"/>
        </w:rPr>
        <w:t xml:space="preserve"> χρειάζονται εξωτερική διέγερση.  </w:t>
      </w:r>
    </w:p>
    <w:p w:rsidR="00CF296C" w:rsidRPr="00C810E7" w:rsidRDefault="00CF296C" w:rsidP="00CF296C">
      <w:pPr>
        <w:pStyle w:val="a4"/>
        <w:numPr>
          <w:ilvl w:val="0"/>
          <w:numId w:val="14"/>
        </w:numPr>
        <w:spacing w:after="0" w:line="360" w:lineRule="auto"/>
        <w:ind w:left="714" w:hanging="357"/>
        <w:jc w:val="both"/>
        <w:rPr>
          <w:rFonts w:ascii="Times New Roman" w:hAnsi="Times New Roman" w:cs="Times New Roman"/>
          <w:sz w:val="24"/>
          <w:szCs w:val="24"/>
        </w:rPr>
      </w:pPr>
      <w:proofErr w:type="spellStart"/>
      <w:r w:rsidRPr="00C810E7">
        <w:rPr>
          <w:rFonts w:ascii="Times New Roman" w:hAnsi="Times New Roman" w:cs="Times New Roman"/>
          <w:b/>
          <w:sz w:val="24"/>
          <w:szCs w:val="24"/>
        </w:rPr>
        <w:t>Επιταχυνσιόμετρα</w:t>
      </w:r>
      <w:proofErr w:type="spellEnd"/>
      <w:r w:rsidRPr="00C810E7">
        <w:rPr>
          <w:rFonts w:ascii="Times New Roman" w:hAnsi="Times New Roman" w:cs="Times New Roman"/>
          <w:b/>
          <w:sz w:val="24"/>
          <w:szCs w:val="24"/>
        </w:rPr>
        <w:t xml:space="preserve"> </w:t>
      </w:r>
      <w:proofErr w:type="spellStart"/>
      <w:r w:rsidRPr="00C810E7">
        <w:rPr>
          <w:rFonts w:ascii="Times New Roman" w:hAnsi="Times New Roman" w:cs="Times New Roman"/>
          <w:b/>
          <w:sz w:val="24"/>
          <w:szCs w:val="24"/>
        </w:rPr>
        <w:t>επιμηκυνσιόμετρων</w:t>
      </w:r>
      <w:proofErr w:type="spellEnd"/>
      <w:r w:rsidRPr="00C810E7">
        <w:rPr>
          <w:rFonts w:ascii="Times New Roman" w:hAnsi="Times New Roman" w:cs="Times New Roman"/>
          <w:b/>
          <w:sz w:val="24"/>
          <w:szCs w:val="24"/>
        </w:rPr>
        <w:t xml:space="preserve"> </w:t>
      </w:r>
      <w:r w:rsidRPr="00C810E7">
        <w:rPr>
          <w:rFonts w:ascii="Times New Roman" w:hAnsi="Times New Roman" w:cs="Times New Roman"/>
          <w:sz w:val="24"/>
          <w:szCs w:val="24"/>
        </w:rPr>
        <w:t>των οποίων τα πλεονεκτήματα είναι πως μπορούν να μετρήσουν την στατική συνιστώσα της επιτάχυνσης, έχουν μικρό μέγεθος και βάρος και παρέχουν κατευθείαν την ένδειξη της επιτάχυνσης. Στα μειονεκτήματα τους συγκαταλέγονται ότι έχουν μικρή δυναμική περιοχή και είναι ιδιαίτερα ευαίσθητα στις αλλαγές της θερμοκρασίας την ίδια στιγμή που παρουσιάζουν χαμηλή ευαισθησία στις διακυμάνσεις της επιτάχυνσης.</w:t>
      </w:r>
    </w:p>
    <w:p w:rsidR="00CF296C" w:rsidRPr="00C810E7" w:rsidRDefault="00CF296C" w:rsidP="00CF296C">
      <w:pPr>
        <w:pStyle w:val="a4"/>
        <w:numPr>
          <w:ilvl w:val="0"/>
          <w:numId w:val="14"/>
        </w:numPr>
        <w:spacing w:after="0" w:line="360" w:lineRule="auto"/>
        <w:ind w:left="714" w:hanging="357"/>
        <w:jc w:val="both"/>
        <w:rPr>
          <w:rFonts w:ascii="Times New Roman" w:hAnsi="Times New Roman" w:cs="Times New Roman"/>
          <w:sz w:val="24"/>
          <w:szCs w:val="24"/>
        </w:rPr>
      </w:pPr>
      <w:r w:rsidRPr="00C810E7">
        <w:rPr>
          <w:rFonts w:ascii="Times New Roman" w:hAnsi="Times New Roman" w:cs="Times New Roman"/>
          <w:b/>
          <w:sz w:val="24"/>
          <w:szCs w:val="24"/>
        </w:rPr>
        <w:t xml:space="preserve">Χωρητικά </w:t>
      </w:r>
      <w:proofErr w:type="spellStart"/>
      <w:r w:rsidRPr="00C810E7">
        <w:rPr>
          <w:rFonts w:ascii="Times New Roman" w:hAnsi="Times New Roman" w:cs="Times New Roman"/>
          <w:b/>
          <w:sz w:val="24"/>
          <w:szCs w:val="24"/>
        </w:rPr>
        <w:t>επιταχυνσιόμετρα</w:t>
      </w:r>
      <w:proofErr w:type="spellEnd"/>
      <w:r w:rsidRPr="00C810E7">
        <w:rPr>
          <w:rFonts w:ascii="Times New Roman" w:hAnsi="Times New Roman" w:cs="Times New Roman"/>
          <w:b/>
          <w:sz w:val="24"/>
          <w:szCs w:val="24"/>
        </w:rPr>
        <w:t xml:space="preserve"> </w:t>
      </w:r>
      <w:r w:rsidRPr="00C810E7">
        <w:rPr>
          <w:rFonts w:ascii="Times New Roman" w:hAnsi="Times New Roman" w:cs="Times New Roman"/>
          <w:sz w:val="24"/>
          <w:szCs w:val="24"/>
        </w:rPr>
        <w:t xml:space="preserve">των οποίων τα πλεονεκτήματα είναι ότι μπορούν να μετρήσουν την στατική συνιστώσα της επιτάχυνσης όπως κάνουν και τα </w:t>
      </w:r>
      <w:proofErr w:type="spellStart"/>
      <w:r w:rsidRPr="00C810E7">
        <w:rPr>
          <w:rFonts w:ascii="Times New Roman" w:hAnsi="Times New Roman" w:cs="Times New Roman"/>
          <w:sz w:val="24"/>
          <w:szCs w:val="24"/>
        </w:rPr>
        <w:t>επιταχυνσιόμετρα</w:t>
      </w:r>
      <w:proofErr w:type="spellEnd"/>
      <w:r w:rsidRPr="00C810E7">
        <w:rPr>
          <w:rFonts w:ascii="Times New Roman" w:hAnsi="Times New Roman" w:cs="Times New Roman"/>
          <w:sz w:val="24"/>
          <w:szCs w:val="24"/>
        </w:rPr>
        <w:t xml:space="preserve"> των </w:t>
      </w:r>
      <w:proofErr w:type="spellStart"/>
      <w:r w:rsidRPr="00C810E7">
        <w:rPr>
          <w:rFonts w:ascii="Times New Roman" w:hAnsi="Times New Roman" w:cs="Times New Roman"/>
          <w:sz w:val="24"/>
          <w:szCs w:val="24"/>
        </w:rPr>
        <w:t>επιμηκυνσιόμετρων</w:t>
      </w:r>
      <w:proofErr w:type="spellEnd"/>
      <w:r>
        <w:rPr>
          <w:rFonts w:ascii="Times New Roman" w:hAnsi="Times New Roman" w:cs="Times New Roman"/>
          <w:sz w:val="24"/>
          <w:szCs w:val="24"/>
        </w:rPr>
        <w:t>,</w:t>
      </w:r>
      <w:r w:rsidRPr="00C810E7">
        <w:rPr>
          <w:rFonts w:ascii="Times New Roman" w:hAnsi="Times New Roman" w:cs="Times New Roman"/>
          <w:sz w:val="24"/>
          <w:szCs w:val="24"/>
        </w:rPr>
        <w:t xml:space="preserve">  ενώ έχουν μικρό βάρος και μέγεθος την ίδια στιγμή που παρέχουν κατευθείαν την ένδειξη της επιτάχυνσης. Τα μειονεκτήματα των χωρητικών </w:t>
      </w:r>
      <w:proofErr w:type="spellStart"/>
      <w:r w:rsidRPr="00C810E7">
        <w:rPr>
          <w:rFonts w:ascii="Times New Roman" w:hAnsi="Times New Roman" w:cs="Times New Roman"/>
          <w:sz w:val="24"/>
          <w:szCs w:val="24"/>
        </w:rPr>
        <w:t>επιταχυνσιόμετρων</w:t>
      </w:r>
      <w:proofErr w:type="spellEnd"/>
      <w:r w:rsidRPr="00C810E7">
        <w:rPr>
          <w:rFonts w:ascii="Times New Roman" w:hAnsi="Times New Roman" w:cs="Times New Roman"/>
          <w:sz w:val="24"/>
          <w:szCs w:val="24"/>
        </w:rPr>
        <w:t xml:space="preserve"> είναι </w:t>
      </w:r>
      <w:r w:rsidRPr="00C810E7">
        <w:rPr>
          <w:rFonts w:ascii="Times New Roman" w:hAnsi="Times New Roman" w:cs="Times New Roman"/>
          <w:sz w:val="24"/>
          <w:szCs w:val="24"/>
        </w:rPr>
        <w:lastRenderedPageBreak/>
        <w:t xml:space="preserve">παρόμοια με των </w:t>
      </w:r>
      <w:proofErr w:type="spellStart"/>
      <w:r w:rsidRPr="00C810E7">
        <w:rPr>
          <w:rFonts w:ascii="Times New Roman" w:hAnsi="Times New Roman" w:cs="Times New Roman"/>
          <w:sz w:val="24"/>
          <w:szCs w:val="24"/>
        </w:rPr>
        <w:t>επιταχυν</w:t>
      </w:r>
      <w:r>
        <w:rPr>
          <w:rFonts w:ascii="Times New Roman" w:hAnsi="Times New Roman" w:cs="Times New Roman"/>
          <w:sz w:val="24"/>
          <w:szCs w:val="24"/>
        </w:rPr>
        <w:t>σιόμετρων</w:t>
      </w:r>
      <w:proofErr w:type="spellEnd"/>
      <w:r>
        <w:rPr>
          <w:rFonts w:ascii="Times New Roman" w:hAnsi="Times New Roman" w:cs="Times New Roman"/>
          <w:sz w:val="24"/>
          <w:szCs w:val="24"/>
        </w:rPr>
        <w:t xml:space="preserve"> των </w:t>
      </w:r>
      <w:proofErr w:type="spellStart"/>
      <w:r>
        <w:rPr>
          <w:rFonts w:ascii="Times New Roman" w:hAnsi="Times New Roman" w:cs="Times New Roman"/>
          <w:sz w:val="24"/>
          <w:szCs w:val="24"/>
        </w:rPr>
        <w:t>επιμηκυνσιόμετρων</w:t>
      </w:r>
      <w:proofErr w:type="spellEnd"/>
      <w:r>
        <w:rPr>
          <w:rFonts w:ascii="Times New Roman" w:hAnsi="Times New Roman" w:cs="Times New Roman"/>
          <w:sz w:val="24"/>
          <w:szCs w:val="24"/>
        </w:rPr>
        <w:t>,</w:t>
      </w:r>
      <w:r w:rsidRPr="00C810E7">
        <w:rPr>
          <w:rFonts w:ascii="Times New Roman" w:hAnsi="Times New Roman" w:cs="Times New Roman"/>
          <w:sz w:val="24"/>
          <w:szCs w:val="24"/>
        </w:rPr>
        <w:t xml:space="preserve"> καθώς δεν  μπορούν να μετρήσουν τις </w:t>
      </w:r>
      <w:proofErr w:type="spellStart"/>
      <w:r w:rsidRPr="00C810E7">
        <w:rPr>
          <w:rFonts w:ascii="Times New Roman" w:hAnsi="Times New Roman" w:cs="Times New Roman"/>
          <w:sz w:val="24"/>
          <w:szCs w:val="24"/>
        </w:rPr>
        <w:t>υψίσυχνες</w:t>
      </w:r>
      <w:proofErr w:type="spellEnd"/>
      <w:r w:rsidRPr="00C810E7">
        <w:rPr>
          <w:rFonts w:ascii="Times New Roman" w:hAnsi="Times New Roman" w:cs="Times New Roman"/>
          <w:sz w:val="24"/>
          <w:szCs w:val="24"/>
        </w:rPr>
        <w:t xml:space="preserve"> ταλαντώσεις, έχουν περιορισμένη δυναμική περιοχή και παρουσιάζουν χαμηλή ευαισθησία στις διακυμάνσεις της επιτάχυνσης. Επειδή</w:t>
      </w:r>
      <w:r>
        <w:rPr>
          <w:rFonts w:ascii="Times New Roman" w:hAnsi="Times New Roman" w:cs="Times New Roman"/>
          <w:sz w:val="24"/>
          <w:szCs w:val="24"/>
        </w:rPr>
        <w:t>,</w:t>
      </w:r>
      <w:r w:rsidRPr="00C810E7">
        <w:rPr>
          <w:rFonts w:ascii="Times New Roman" w:hAnsi="Times New Roman" w:cs="Times New Roman"/>
          <w:sz w:val="24"/>
          <w:szCs w:val="24"/>
        </w:rPr>
        <w:t xml:space="preserve"> όπως είναι κατανοητό</w:t>
      </w:r>
      <w:r>
        <w:rPr>
          <w:rFonts w:ascii="Times New Roman" w:hAnsi="Times New Roman" w:cs="Times New Roman"/>
          <w:sz w:val="24"/>
          <w:szCs w:val="24"/>
        </w:rPr>
        <w:t>,</w:t>
      </w:r>
      <w:r w:rsidRPr="00C810E7">
        <w:rPr>
          <w:rFonts w:ascii="Times New Roman" w:hAnsi="Times New Roman" w:cs="Times New Roman"/>
          <w:sz w:val="24"/>
          <w:szCs w:val="24"/>
        </w:rPr>
        <w:t xml:space="preserve"> παρουσ</w:t>
      </w:r>
      <w:r>
        <w:rPr>
          <w:rFonts w:ascii="Times New Roman" w:hAnsi="Times New Roman" w:cs="Times New Roman"/>
          <w:sz w:val="24"/>
          <w:szCs w:val="24"/>
        </w:rPr>
        <w:t xml:space="preserve">ιάζουν όμοια χαρακτηριστικά, </w:t>
      </w:r>
      <w:r w:rsidRPr="00C810E7">
        <w:rPr>
          <w:rFonts w:ascii="Times New Roman" w:hAnsi="Times New Roman" w:cs="Times New Roman"/>
          <w:sz w:val="24"/>
          <w:szCs w:val="24"/>
        </w:rPr>
        <w:t xml:space="preserve">μειονεκτήματα και πλεονεκτήματα με τα </w:t>
      </w:r>
      <w:proofErr w:type="spellStart"/>
      <w:r w:rsidRPr="00C810E7">
        <w:rPr>
          <w:rFonts w:ascii="Times New Roman" w:hAnsi="Times New Roman" w:cs="Times New Roman"/>
          <w:sz w:val="24"/>
          <w:szCs w:val="24"/>
        </w:rPr>
        <w:t>επιταχυνσιόμετα</w:t>
      </w:r>
      <w:proofErr w:type="spellEnd"/>
      <w:r w:rsidRPr="00C810E7">
        <w:rPr>
          <w:rFonts w:ascii="Times New Roman" w:hAnsi="Times New Roman" w:cs="Times New Roman"/>
          <w:sz w:val="24"/>
          <w:szCs w:val="24"/>
        </w:rPr>
        <w:t xml:space="preserve"> των </w:t>
      </w:r>
      <w:proofErr w:type="spellStart"/>
      <w:r w:rsidRPr="00C810E7">
        <w:rPr>
          <w:rFonts w:ascii="Times New Roman" w:hAnsi="Times New Roman" w:cs="Times New Roman"/>
          <w:sz w:val="24"/>
          <w:szCs w:val="24"/>
        </w:rPr>
        <w:t>επιμηκυνσιόμετρων</w:t>
      </w:r>
      <w:proofErr w:type="spellEnd"/>
      <w:r w:rsidRPr="00C810E7">
        <w:rPr>
          <w:rFonts w:ascii="Times New Roman" w:hAnsi="Times New Roman" w:cs="Times New Roman"/>
          <w:sz w:val="24"/>
          <w:szCs w:val="24"/>
        </w:rPr>
        <w:t xml:space="preserve"> το κριτήριο επιλογής μεταξύ των 2 παραπάνω αισθητηρίων είναι το κόστος λειτουργίας και το περιβάλλον λειτουργίας κάτω από το οποίο θα τοποθετηθούν.</w:t>
      </w:r>
    </w:p>
    <w:p w:rsidR="00CF296C" w:rsidRPr="00475F4C" w:rsidRDefault="00CF296C" w:rsidP="00CF296C">
      <w:pPr>
        <w:pStyle w:val="a4"/>
        <w:numPr>
          <w:ilvl w:val="0"/>
          <w:numId w:val="14"/>
        </w:numPr>
        <w:spacing w:after="0" w:line="360" w:lineRule="auto"/>
        <w:jc w:val="both"/>
        <w:rPr>
          <w:rFonts w:ascii="Times New Roman" w:hAnsi="Times New Roman" w:cs="Times New Roman"/>
          <w:sz w:val="24"/>
          <w:szCs w:val="24"/>
        </w:rPr>
      </w:pPr>
      <w:r w:rsidRPr="00475F4C">
        <w:rPr>
          <w:rFonts w:ascii="Times New Roman" w:hAnsi="Times New Roman" w:cs="Times New Roman"/>
          <w:b/>
          <w:sz w:val="24"/>
          <w:szCs w:val="24"/>
        </w:rPr>
        <w:t xml:space="preserve">Πιεζοηλεκτρικά </w:t>
      </w:r>
      <w:proofErr w:type="spellStart"/>
      <w:r w:rsidRPr="00475F4C">
        <w:rPr>
          <w:rFonts w:ascii="Times New Roman" w:hAnsi="Times New Roman" w:cs="Times New Roman"/>
          <w:b/>
          <w:sz w:val="24"/>
          <w:szCs w:val="24"/>
        </w:rPr>
        <w:t>επιταχυνσιόμετρα</w:t>
      </w:r>
      <w:proofErr w:type="spellEnd"/>
      <w:r w:rsidRPr="00475F4C">
        <w:rPr>
          <w:rFonts w:ascii="Times New Roman" w:hAnsi="Times New Roman" w:cs="Times New Roman"/>
          <w:b/>
          <w:sz w:val="24"/>
          <w:szCs w:val="24"/>
        </w:rPr>
        <w:t xml:space="preserve"> </w:t>
      </w:r>
      <w:r w:rsidRPr="00475F4C">
        <w:rPr>
          <w:rFonts w:ascii="Times New Roman" w:hAnsi="Times New Roman" w:cs="Times New Roman"/>
          <w:sz w:val="24"/>
          <w:szCs w:val="24"/>
        </w:rPr>
        <w:t xml:space="preserve">των οποίων τα πλεονεκτήματα είναι ότι μετράνε τις </w:t>
      </w:r>
      <w:proofErr w:type="spellStart"/>
      <w:r w:rsidRPr="00475F4C">
        <w:rPr>
          <w:rFonts w:ascii="Times New Roman" w:hAnsi="Times New Roman" w:cs="Times New Roman"/>
          <w:sz w:val="24"/>
          <w:szCs w:val="24"/>
        </w:rPr>
        <w:t>υψίσυχνες</w:t>
      </w:r>
      <w:proofErr w:type="spellEnd"/>
      <w:r w:rsidRPr="00475F4C">
        <w:rPr>
          <w:rFonts w:ascii="Times New Roman" w:hAnsi="Times New Roman" w:cs="Times New Roman"/>
          <w:sz w:val="24"/>
          <w:szCs w:val="24"/>
        </w:rPr>
        <w:t xml:space="preserve"> ταλαντώσεις, έχουν μικρό βάρος και μέγεθος, παρέχουν κατευθείαν την ένδειξη της επιτάχυνσης </w:t>
      </w:r>
      <w:r>
        <w:rPr>
          <w:rFonts w:ascii="Times New Roman" w:hAnsi="Times New Roman" w:cs="Times New Roman"/>
          <w:sz w:val="24"/>
          <w:szCs w:val="24"/>
        </w:rPr>
        <w:t>και δεν έχουν κινούμενα μέρη. Α</w:t>
      </w:r>
      <w:r w:rsidRPr="00475F4C">
        <w:rPr>
          <w:rFonts w:ascii="Times New Roman" w:hAnsi="Times New Roman" w:cs="Times New Roman"/>
          <w:sz w:val="24"/>
          <w:szCs w:val="24"/>
        </w:rPr>
        <w:t>υτό τα καθιστά</w:t>
      </w:r>
      <w:r>
        <w:rPr>
          <w:rFonts w:ascii="Times New Roman" w:hAnsi="Times New Roman" w:cs="Times New Roman"/>
          <w:sz w:val="24"/>
          <w:szCs w:val="24"/>
        </w:rPr>
        <w:t xml:space="preserve"> αξιόπιστα σε μακροχρόνια χρήση, </w:t>
      </w:r>
      <w:r w:rsidRPr="00475F4C">
        <w:rPr>
          <w:rFonts w:ascii="Times New Roman" w:hAnsi="Times New Roman" w:cs="Times New Roman"/>
          <w:sz w:val="24"/>
          <w:szCs w:val="24"/>
        </w:rPr>
        <w:t>ενώ το μοναδικό τους μειονέκτημα είναι ότι δεν μπορούν να μετρήσουν την στατική συνιστώσα της επιτάχυνσης.</w:t>
      </w:r>
    </w:p>
    <w:p w:rsidR="00CF296C" w:rsidRPr="006F35AA" w:rsidRDefault="00CF296C" w:rsidP="00CF296C">
      <w:pPr>
        <w:pStyle w:val="2"/>
      </w:pPr>
      <w:bookmarkStart w:id="59" w:name="_Toc525812727"/>
      <w:r>
        <w:t>2.6  Μέθοδοι ελέγχου με υπέρηχους</w:t>
      </w:r>
      <w:bookmarkEnd w:id="59"/>
    </w:p>
    <w:p w:rsidR="00CF296C" w:rsidRPr="009C0FCC" w:rsidRDefault="00CF296C" w:rsidP="00CF296C">
      <w:pPr>
        <w:spacing w:after="0" w:line="360" w:lineRule="auto"/>
        <w:jc w:val="both"/>
      </w:pPr>
      <w:r>
        <w:t xml:space="preserve">Ένας μη καταστροφικός έλεγχος των </w:t>
      </w:r>
      <w:proofErr w:type="spellStart"/>
      <w:r>
        <w:t>ασυνεχειών</w:t>
      </w:r>
      <w:proofErr w:type="spellEnd"/>
      <w:r>
        <w:t xml:space="preserve"> και των ρωγμών των μετάλλων μπορεί να πραγματοποιηθεί με τον έλεγχο με υπέρηχους. Στη μέθοδο αυτή παράγεται μια δέσμη ήχου υψηλής συχνότητας η οποία κατευθύνεται προς το υπό εξέταση μέταλλο. Η δέσμη, ανακλάται πίσω σε περίπτωση παρουσίας κάποιας ασυνέχειας στο μέταλλο και η ασυνέχεια αυτή εμφανίζεται σε μια </w:t>
      </w:r>
      <w:r>
        <w:rPr>
          <w:lang w:val="en-US"/>
        </w:rPr>
        <w:t>CRT</w:t>
      </w:r>
      <w:r w:rsidRPr="00907D19">
        <w:t xml:space="preserve"> </w:t>
      </w:r>
      <w:r>
        <w:t xml:space="preserve">οθόνη με τη μορφή μιας κάθετης γραμμής.  </w:t>
      </w:r>
    </w:p>
    <w:p w:rsidR="00CF296C" w:rsidRPr="000A7C5E" w:rsidRDefault="00CF296C" w:rsidP="00CF296C">
      <w:pPr>
        <w:spacing w:after="0" w:line="360" w:lineRule="auto"/>
        <w:jc w:val="both"/>
      </w:pPr>
      <w:r>
        <w:t>Ο μετατροπέας υπερήχων απορροφά ένα πολύ μικρό ποσοστό της ανακλώμενης ηχητικής ενέργειας όταν αυτός τοποθετηθεί σε μια επιφάνεια σταθερού πάχους με αποτέλεσμα το υπολειπόμενο ποσοστό της ηχητικής ενέργειας να επιστρέφει πίσω στο υπό εξέταση μέταλλο δημιουργώντας μια επιπλέον ένδειξη στην οθόνη απεικόνισης, καθώς αυτή η ηχητική ενέργεια θα αντηχεί μέσα στις παράλληλες επιφάνειες του υπό εξέταση μετάλλου. Γενικότερα, οι ήχοι υψηλών συχνοτήτων χάνουν την ενέργεια τους όταν ταξιδεύουν στον αέρα αλλά διέρχονται ελεύθερα μέσα σε συμπαγείς επιφάνειες, ακόμα και στο νερό. Για να είναι αποτελεσματική η μέθοδος ελέγχου των φθορών με υπερήχους θα πρέπει μεταξύ της μηχανής παραγωγής υπερήχων και της επιφάνειας του υπό εξέταση μετάλλου να μην υπάρχει αέρας (</w:t>
      </w:r>
      <w:proofErr w:type="spellStart"/>
      <w:r>
        <w:t>Γιακόπουλος</w:t>
      </w:r>
      <w:proofErr w:type="spellEnd"/>
      <w:r>
        <w:t xml:space="preserve"> &amp; Αντωνιάδης, 2010).</w:t>
      </w:r>
    </w:p>
    <w:p w:rsidR="00CF296C" w:rsidRDefault="00CF296C" w:rsidP="00CF296C">
      <w:pPr>
        <w:pStyle w:val="2"/>
      </w:pPr>
      <w:bookmarkStart w:id="60" w:name="_Toc525812728"/>
      <w:r>
        <w:lastRenderedPageBreak/>
        <w:t>2.7  Μέθοδος ακουστικών εκπομπών</w:t>
      </w:r>
      <w:bookmarkEnd w:id="60"/>
    </w:p>
    <w:p w:rsidR="00CF296C" w:rsidRDefault="00CF296C" w:rsidP="00CF296C">
      <w:pPr>
        <w:spacing w:after="0" w:line="360" w:lineRule="auto"/>
        <w:jc w:val="both"/>
      </w:pPr>
      <w:r>
        <w:t xml:space="preserve">Μια ακόμα μέθοδος μη καταστροφικού ελέγχου των </w:t>
      </w:r>
      <w:proofErr w:type="spellStart"/>
      <w:r>
        <w:t>ασυνεχειών</w:t>
      </w:r>
      <w:proofErr w:type="spellEnd"/>
      <w:r>
        <w:t xml:space="preserve"> και των ρωγμών των μετάλλων μπορεί να πραγματοποιηθεί με τη μέθοδο ακουστικών εκπομπών η οποία αποτελεί μια βοηθητική μέθοδο για τον εντοπισμό των </w:t>
      </w:r>
      <w:proofErr w:type="spellStart"/>
      <w:r>
        <w:t>ασυνεχειών</w:t>
      </w:r>
      <w:proofErr w:type="spellEnd"/>
      <w:r>
        <w:t xml:space="preserve"> και των ρωγμών των μετάλλων και των μηχανών.</w:t>
      </w:r>
    </w:p>
    <w:p w:rsidR="00CF296C" w:rsidRDefault="00CF296C" w:rsidP="00CF296C">
      <w:pPr>
        <w:spacing w:after="0" w:line="360" w:lineRule="auto"/>
        <w:jc w:val="both"/>
      </w:pPr>
      <w:r>
        <w:t>Η παραγωγή των ακουστικών εκπομπών πραγματοποιείται με τη δημιουργία ελαστικών ηχητικών κυμάτων τα οποία δημιουργούνται με την αλλαγή της πίεσης στο υπό εξέταση μέταλλο (</w:t>
      </w:r>
      <w:proofErr w:type="spellStart"/>
      <w:r>
        <w:rPr>
          <w:lang w:val="en-US"/>
        </w:rPr>
        <w:t>Toutounzakis</w:t>
      </w:r>
      <w:proofErr w:type="spellEnd"/>
      <w:r w:rsidRPr="00B97FFD">
        <w:t xml:space="preserve"> </w:t>
      </w:r>
      <w:r>
        <w:t>κ.α.</w:t>
      </w:r>
      <w:r w:rsidRPr="00B97FFD">
        <w:t>,</w:t>
      </w:r>
      <w:r>
        <w:t xml:space="preserve"> </w:t>
      </w:r>
      <w:r w:rsidRPr="00B97FFD">
        <w:t>2005)</w:t>
      </w:r>
      <w:r>
        <w:t>.</w:t>
      </w:r>
    </w:p>
    <w:p w:rsidR="00CF296C" w:rsidRDefault="00CF296C" w:rsidP="00CF296C">
      <w:pPr>
        <w:spacing w:after="0" w:line="360" w:lineRule="auto"/>
        <w:jc w:val="both"/>
      </w:pPr>
      <w:r>
        <w:t>Οι αισθητήρες καταγράφουν στην επιφάνεια του υπό εξέταση μετάλλου τα κύματα πίεσης που παράγονται, όταν ένα μέταλλο δέχεται εξωτερικά αλλαγή πίεσης ή θερμοκρασίας. Τα κύματα πίεσης αυτά δημιουργούνται από την ενέργεια που παράγεται στο μέταλλο εξαιτίας αυτής της εξωτερικής αλλαγής και διαδίδονται με τη σειρά τους στην επιφάνεια του μετάλλου (</w:t>
      </w:r>
      <w:proofErr w:type="spellStart"/>
      <w:r>
        <w:t>Παπαμητούκας</w:t>
      </w:r>
      <w:proofErr w:type="spellEnd"/>
      <w:r>
        <w:t>, 2013).</w:t>
      </w:r>
    </w:p>
    <w:p w:rsidR="00CF296C" w:rsidRDefault="00CF296C" w:rsidP="00CF296C">
      <w:pPr>
        <w:spacing w:after="0" w:line="360" w:lineRule="auto"/>
        <w:jc w:val="both"/>
      </w:pPr>
      <w:r>
        <w:t xml:space="preserve">Η μέθοδος αυτή χρησιμοποιείται κατά κύριο λόγο για τον έλεγχο των μηχανών όταν αυτές είναι σε λειτουργία, </w:t>
      </w:r>
      <w:r w:rsidRPr="00FB784E">
        <w:t xml:space="preserve">ενώ η ανάλυση και η ανίχνευση των ακουστικών εκπομπών μπορούν να δώσουν σημαντικές πληροφορίες για την προέλευση των ρωγμών και των </w:t>
      </w:r>
      <w:proofErr w:type="spellStart"/>
      <w:r w:rsidRPr="00FB784E">
        <w:t>ασυνεχειών</w:t>
      </w:r>
      <w:proofErr w:type="spellEnd"/>
      <w:r w:rsidRPr="00FB784E">
        <w:t>.</w:t>
      </w:r>
    </w:p>
    <w:p w:rsidR="00CF296C" w:rsidRDefault="00CF296C" w:rsidP="00CF296C">
      <w:pPr>
        <w:spacing w:after="0" w:line="360" w:lineRule="auto"/>
        <w:jc w:val="both"/>
      </w:pPr>
      <w:r>
        <w:t>Η μέθοδος των ακουστικών εκπομπών χρησιμοποιείται πρωτίστως στην ανίχνευση βλαβών και ρωγμών σε γρανάζια και οδοντωτούς τροχούς, ενώ η κύρια διαφοροποίηση της από τις άλλες μη καταστροφικές μεθόδους ανίχνευσης και εντοπισμού βλαβών είναι ότι το σήμα που παράγεται από τις μηχανές σε λειτουργία έχει αρκετή φόρτιση και τα ακουστικά σήματα διαδίδονται ευκολότερα από τις διάφορες ασυνέχειες και ρωγμές που υπάρχουν στο υπό εξέταση μέταλλο (</w:t>
      </w:r>
      <w:proofErr w:type="spellStart"/>
      <w:r>
        <w:t>Νικολακάκης</w:t>
      </w:r>
      <w:proofErr w:type="spellEnd"/>
      <w:r>
        <w:t>, 2012).</w:t>
      </w:r>
    </w:p>
    <w:p w:rsidR="00CF296C" w:rsidRPr="000A7C5E" w:rsidRDefault="00CF296C" w:rsidP="00CF296C">
      <w:pPr>
        <w:spacing w:after="0" w:line="360" w:lineRule="auto"/>
        <w:jc w:val="both"/>
      </w:pPr>
      <w:r>
        <w:t xml:space="preserve">Παράλληλα με τη μέθοδο των ακουστικών εκπομπών μπορούν να ανιχνευθούν οι αλλαγές που πραγματοποιούνται σε μια μηχανή δυναμικά όπως είναι η αύξηση μιας ρωγμής. Αυτή η δυνατότητα της διάκρισης μεταξύ των δυναμικών και στάσιμων </w:t>
      </w:r>
      <w:proofErr w:type="spellStart"/>
      <w:r>
        <w:t>ασυνεχειών</w:t>
      </w:r>
      <w:proofErr w:type="spellEnd"/>
      <w:r>
        <w:t xml:space="preserve"> αποτελεί το σημαντικότερο πλεονέκτημα της μεθόδου. Ένα ακόμα πλεονέκτημα της συγκεκριμένης μεθόδου είναι ότι δεν απαιτείται η τοποθέτηση αισθητήρων στο υπό εξέταση μέταλλο.</w:t>
      </w:r>
    </w:p>
    <w:p w:rsidR="00CF296C" w:rsidRDefault="00CF296C" w:rsidP="00CF296C">
      <w:pPr>
        <w:pStyle w:val="2"/>
      </w:pPr>
      <w:bookmarkStart w:id="61" w:name="_Toc525812729"/>
      <w:r>
        <w:lastRenderedPageBreak/>
        <w:t>2.8</w:t>
      </w:r>
      <w:r w:rsidRPr="00D80B3B">
        <w:t xml:space="preserve"> </w:t>
      </w:r>
      <w:r>
        <w:t xml:space="preserve"> Μέθοδος πτώσης δυναμικού</w:t>
      </w:r>
      <w:bookmarkEnd w:id="61"/>
    </w:p>
    <w:p w:rsidR="00CF296C" w:rsidRDefault="00CF296C" w:rsidP="00CF296C">
      <w:pPr>
        <w:spacing w:after="0" w:line="360" w:lineRule="auto"/>
        <w:jc w:val="both"/>
      </w:pPr>
      <w:r>
        <w:t>Η έναρξη και η διάδοση των ρωγμών μπορεί να ανιχνευθεί με μια μέθοδο που έχει καθιερωθεί τα τελευταία 20 χρόνια και είναι η μέθοδος πτώσης ηλεκτρικού δυναμικού (Μ</w:t>
      </w:r>
      <w:proofErr w:type="spellStart"/>
      <w:r>
        <w:rPr>
          <w:lang w:val="en-US"/>
        </w:rPr>
        <w:t>uhlstein</w:t>
      </w:r>
      <w:proofErr w:type="spellEnd"/>
      <w:r w:rsidRPr="003251AB">
        <w:t xml:space="preserve"> &amp; </w:t>
      </w:r>
      <w:proofErr w:type="spellStart"/>
      <w:r>
        <w:rPr>
          <w:lang w:val="en-US"/>
        </w:rPr>
        <w:t>Saxena</w:t>
      </w:r>
      <w:proofErr w:type="spellEnd"/>
      <w:r w:rsidRPr="003251AB">
        <w:t>,</w:t>
      </w:r>
      <w:r>
        <w:t xml:space="preserve"> </w:t>
      </w:r>
      <w:r w:rsidRPr="003251AB">
        <w:t>2000)</w:t>
      </w:r>
      <w:r>
        <w:t>.</w:t>
      </w:r>
    </w:p>
    <w:p w:rsidR="00CF296C" w:rsidRPr="00B97FFD" w:rsidRDefault="00CF296C" w:rsidP="00CF296C">
      <w:pPr>
        <w:spacing w:after="0" w:line="360" w:lineRule="auto"/>
        <w:jc w:val="both"/>
      </w:pPr>
      <w:r>
        <w:t>Όταν μια ρωγμή δημιουργείται και αυξάνεται, τότε αυξάνεται και η ηλεκτρική αντίσταση του μετάλλου και αυτή είναι η αρχή λειτουργίας της μεθόδου, καθώς εφαρμόζοντας ρεύμα σε μια μηχανή που έχει ήδη ρωγμή, η διαφορά δυναμικού αλλάζει με την αύξηση του μήκους της ρωγμής (</w:t>
      </w:r>
      <w:proofErr w:type="spellStart"/>
      <w:r>
        <w:rPr>
          <w:lang w:val="en-US"/>
        </w:rPr>
        <w:t>Spitas</w:t>
      </w:r>
      <w:proofErr w:type="spellEnd"/>
      <w:r w:rsidRPr="00B97FFD">
        <w:t xml:space="preserve"> </w:t>
      </w:r>
      <w:r>
        <w:t>κ.α.</w:t>
      </w:r>
      <w:r w:rsidRPr="00B97FFD">
        <w:t>,</w:t>
      </w:r>
      <w:r>
        <w:t xml:space="preserve"> </w:t>
      </w:r>
      <w:r w:rsidRPr="00B97FFD">
        <w:t>2008)</w:t>
      </w:r>
      <w:r>
        <w:t>.</w:t>
      </w:r>
    </w:p>
    <w:p w:rsidR="00CF296C" w:rsidRPr="00311985" w:rsidRDefault="00CF296C" w:rsidP="00CF296C">
      <w:pPr>
        <w:spacing w:after="0" w:line="360" w:lineRule="auto"/>
        <w:jc w:val="both"/>
      </w:pPr>
      <w:r>
        <w:t>Με τη μέθοδο της πτώσης δυναμικού μπορεί να μετρηθεί σε πραγματικό χρόνο το μήκος μιας ρωγμής που δημιουργείται εξαιτίας της υψηλής θερμοκρασίας ή της κόπωσης του μετάλλου (</w:t>
      </w:r>
      <w:proofErr w:type="spellStart"/>
      <w:r>
        <w:t>Νικολακάκης</w:t>
      </w:r>
      <w:proofErr w:type="spellEnd"/>
      <w:r>
        <w:t>, 2012).</w:t>
      </w:r>
    </w:p>
    <w:p w:rsidR="00CF296C" w:rsidRDefault="00CF296C" w:rsidP="00CF296C">
      <w:pPr>
        <w:pStyle w:val="2"/>
      </w:pPr>
      <w:bookmarkStart w:id="62" w:name="_Toc525812730"/>
      <w:r>
        <w:t xml:space="preserve">2.9  </w:t>
      </w:r>
      <w:r w:rsidRPr="0085528E">
        <w:t>Μέτρηση κραδασμών</w:t>
      </w:r>
      <w:bookmarkEnd w:id="62"/>
    </w:p>
    <w:p w:rsidR="00CF296C" w:rsidRDefault="00CF296C" w:rsidP="00CF296C">
      <w:pPr>
        <w:spacing w:after="0" w:line="360" w:lineRule="auto"/>
        <w:jc w:val="both"/>
      </w:pPr>
      <w:r>
        <w:t xml:space="preserve">Στο πρώτο κεφάλαιο παρουσιάστηκαν οι λόγοι και οι αιτίες που δημιουργούνται οι κραδασμοί στη μηχανή, εξαιτίας των κινητών της μερών, τα οποία κατά τη λειτουργία της μηχανής παράγουν δυνάμεις που διεγείρουν τον άξονα της. Στην ακόλουθη Εικόνα 7 παρουσιάζεται σχηματικά ο μηχανισμός δημιουργίας και διάδοσης των κραδασμών σε μια μηχανή. </w:t>
      </w:r>
    </w:p>
    <w:p w:rsidR="00CF296C" w:rsidRDefault="00CF296C" w:rsidP="00CF296C">
      <w:pPr>
        <w:spacing w:after="0" w:line="360" w:lineRule="auto"/>
        <w:jc w:val="both"/>
      </w:pPr>
      <w:r>
        <w:t xml:space="preserve">Οι κραδασμοί της μηχανής μεταφέρονται στα μοναδικά σταθερά σημεία της που είναι οι βάσεις </w:t>
      </w:r>
      <w:proofErr w:type="spellStart"/>
      <w:r>
        <w:t>έδρασής</w:t>
      </w:r>
      <w:proofErr w:type="spellEnd"/>
      <w:r>
        <w:t xml:space="preserve"> της και το κέλυφος της και στα σημεία αυτά είναι που τοποθετούνται οι αισθητήρες μέτρησης των κραδασμών. </w:t>
      </w:r>
    </w:p>
    <w:p w:rsidR="00CF296C" w:rsidRDefault="00CF296C" w:rsidP="00CF296C">
      <w:pPr>
        <w:spacing w:after="0" w:line="360" w:lineRule="auto"/>
        <w:jc w:val="both"/>
      </w:pPr>
      <w:r>
        <w:t>Τα στοιχεία που συλλέγονται από τους αισθητήρες δίνουν πληροφορίες για τις δυνάμεις που αναπτύσσονται στα κινούμενα μέρη της μηχανής. Οι πληροφορίες αυτές επηρεάζονται από μια σειρά παραγόντων όπως είναι οι κραδασμοί του περιβάλλοντος λειτουργίας της μηχανής, αλλά και οι δίοδοι διέλευσης των κραδασμών προς τα σταθερά αυτά σημεία (</w:t>
      </w:r>
      <w:proofErr w:type="spellStart"/>
      <w:r>
        <w:t>Παπαμητούκας</w:t>
      </w:r>
      <w:proofErr w:type="spellEnd"/>
      <w:r>
        <w:t>, 2013).</w:t>
      </w:r>
    </w:p>
    <w:p w:rsidR="00CF296C" w:rsidRPr="003736BB" w:rsidRDefault="00CF296C" w:rsidP="00CF296C">
      <w:pPr>
        <w:spacing w:after="0" w:line="360" w:lineRule="auto"/>
        <w:jc w:val="both"/>
      </w:pPr>
      <w:r w:rsidRPr="003736BB">
        <w:t xml:space="preserve"> </w:t>
      </w:r>
      <w:r>
        <w:t>Για να γίνει σωστά και αξιόπιστα η μέτρηση των κραδασμών σε μια μηχανή θα πρέπει καταρχήν να βρεθούν τα σωστά σημεία τοποθέτησης των αισθητηρίων στη μηχανή, ενώ τα αισθητήρια θα πρέπει να τοποθετούνται όσο το δυνατόν εγγύτερα στα σημεία εμπλοκής και επαφής των κινούμενων μερών με τα ακίνητα και σταθερά μέρη της μηχανής ώστε να μην υπάρχει παραμόρφωση. Παράλληλα θα πρέπει οι πληροφορίες που έχουν να κάνουν με τα κινούμενα μέρη της μηχανής να αφορούν αυτά και μόνο αυτά και να μην συγχέονται με τις υπόλοιπες πληροφορίες που αφορούν τα υπόλοιπα μέρη της μηχανής (</w:t>
      </w:r>
      <w:proofErr w:type="spellStart"/>
      <w:r>
        <w:t>Νικολακάκης</w:t>
      </w:r>
      <w:proofErr w:type="spellEnd"/>
      <w:r>
        <w:t>, 2012).</w:t>
      </w:r>
    </w:p>
    <w:p w:rsidR="00CF296C" w:rsidRDefault="00CF296C" w:rsidP="00CF296C">
      <w:pPr>
        <w:keepNext/>
        <w:jc w:val="center"/>
      </w:pPr>
      <w:r>
        <w:rPr>
          <w:noProof/>
          <w:lang w:eastAsia="el-GR"/>
        </w:rPr>
        <w:lastRenderedPageBreak/>
        <w:drawing>
          <wp:inline distT="0" distB="0" distL="0" distR="0">
            <wp:extent cx="4943475" cy="2238375"/>
            <wp:effectExtent l="19050" t="0" r="9525" b="0"/>
            <wp:docPr id="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4943475" cy="223837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63" w:name="_Toc525812762"/>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7</w:t>
      </w:r>
      <w:r w:rsidR="003541DE" w:rsidRPr="00C95CE5">
        <w:rPr>
          <w:color w:val="000000" w:themeColor="text1"/>
          <w:sz w:val="20"/>
        </w:rPr>
        <w:fldChar w:fldCharType="end"/>
      </w:r>
      <w:r w:rsidRPr="00C95CE5">
        <w:rPr>
          <w:color w:val="000000" w:themeColor="text1"/>
          <w:sz w:val="20"/>
        </w:rPr>
        <w:t xml:space="preserve">: </w:t>
      </w:r>
      <w:r>
        <w:rPr>
          <w:color w:val="000000" w:themeColor="text1"/>
          <w:sz w:val="20"/>
        </w:rPr>
        <w:t>.</w:t>
      </w:r>
      <w:r w:rsidRPr="00334BAF">
        <w:rPr>
          <w:color w:val="000000" w:themeColor="text1"/>
          <w:sz w:val="20"/>
        </w:rPr>
        <w:t xml:space="preserve"> Μηχανισμός δημιουργίας και διάδοσης των κραδασμών</w:t>
      </w:r>
      <w:r>
        <w:rPr>
          <w:color w:val="000000" w:themeColor="text1"/>
          <w:sz w:val="20"/>
        </w:rPr>
        <w:t>.</w:t>
      </w:r>
      <w:bookmarkEnd w:id="63"/>
    </w:p>
    <w:p w:rsidR="00CF296C" w:rsidRDefault="00CF296C" w:rsidP="00CF296C">
      <w:pPr>
        <w:spacing w:after="0" w:line="360" w:lineRule="auto"/>
        <w:jc w:val="both"/>
      </w:pPr>
      <w:r>
        <w:t>Για να είναι αξιόπιστες οι μετρήσεις, θα πρέπει τα αισθητήρια να τοποθετούνται σε όσο το δυνατόν περισσότερα σημεία πάνω στη μηχανή και να απομονώνονται οι κραδασμοί που μπορεί να οφείλονται σε γειτονικές μηχανές και δονούν το έδαφος. Ο βασικότερος δείκτης που χρησιμοποιείται για τη μέτρηση των κραδασμών είναι η μέση τετραγωνική τιμή της επιτάχυνσης ή της ταχύτητας. Σε πρώτο βαθμό, λοιπόν, και με βάση αυτόν το δείκτη, είναι εφικτό να πραγματοποιηθεί η διάγνωση της κατάστασης της μηχανής (</w:t>
      </w:r>
      <w:proofErr w:type="spellStart"/>
      <w:r>
        <w:t>Γιακόπουλος</w:t>
      </w:r>
      <w:proofErr w:type="spellEnd"/>
      <w:r>
        <w:t xml:space="preserve"> &amp; Αντωνιάδης, 2010).</w:t>
      </w:r>
    </w:p>
    <w:p w:rsidR="00CF296C" w:rsidRPr="00F64FC5" w:rsidRDefault="00CF296C" w:rsidP="00CF296C">
      <w:pPr>
        <w:spacing w:after="0" w:line="360" w:lineRule="auto"/>
        <w:jc w:val="both"/>
      </w:pPr>
      <w:r>
        <w:t xml:space="preserve">Οι αισθητήρες κραδασμών θα πρέπει να τοποθετούνται κατά την οριζόντια, την κάθετη και την αξονική διεύθυνση σε σχέση με τον άξονα κίνησης και κατ’ ελάχιστον θα πρέπει να είναι 3 αισθητήρες μέτρησης κραδασμών. </w:t>
      </w:r>
    </w:p>
    <w:p w:rsidR="00CF296C" w:rsidRPr="003736BB" w:rsidRDefault="00CF296C" w:rsidP="00CF296C">
      <w:pPr>
        <w:pStyle w:val="2"/>
      </w:pPr>
      <w:bookmarkStart w:id="64" w:name="_Toc525812731"/>
      <w:r>
        <w:t>2.10  Διάγνωση βλαβών</w:t>
      </w:r>
      <w:bookmarkEnd w:id="64"/>
    </w:p>
    <w:p w:rsidR="00CF296C" w:rsidRPr="00FB5F55" w:rsidRDefault="00CF296C" w:rsidP="00CF296C">
      <w:pPr>
        <w:pStyle w:val="Default"/>
        <w:spacing w:line="360" w:lineRule="auto"/>
        <w:jc w:val="both"/>
      </w:pPr>
      <w:r w:rsidRPr="00FB5F55">
        <w:t xml:space="preserve">Η διάγνωση των βλαβών από το συνολικό επίπεδο των κραδασμών δίνει πολύ σημαντικές πληροφορίες για την κατάσταση της μηχανής. Οι πληροφορίες για την κατάσταση της μηχανής αντλούνται από την ανάλυση της </w:t>
      </w:r>
      <w:proofErr w:type="spellStart"/>
      <w:r w:rsidRPr="00FB5F55">
        <w:t>κυματομορφής</w:t>
      </w:r>
      <w:proofErr w:type="spellEnd"/>
      <w:r w:rsidRPr="00FB5F55">
        <w:t xml:space="preserve"> των κραδασμών που παράγονται από τους αισθητήρες, ενώ από τις </w:t>
      </w:r>
      <w:proofErr w:type="spellStart"/>
      <w:r w:rsidRPr="00FB5F55">
        <w:t>κυματομορφές</w:t>
      </w:r>
      <w:proofErr w:type="spellEnd"/>
      <w:r w:rsidRPr="00FB5F55">
        <w:t xml:space="preserve"> των κραδασμών μπορεί να γίνει και διάγνωση της βλάβης</w:t>
      </w:r>
      <w:r>
        <w:t>,</w:t>
      </w:r>
      <w:r w:rsidRPr="00FB5F55">
        <w:t xml:space="preserve"> δηλαδή σε ποιο δομικό στοιχείο εμφανίζεται η βλάβη, πόσο εκτεταμένη είναι κλπ. </w:t>
      </w:r>
    </w:p>
    <w:p w:rsidR="00CF296C" w:rsidRPr="00FB5F55" w:rsidRDefault="00CF296C" w:rsidP="00CF296C">
      <w:pPr>
        <w:pStyle w:val="Default"/>
        <w:spacing w:line="360" w:lineRule="auto"/>
        <w:jc w:val="both"/>
      </w:pPr>
      <w:r w:rsidRPr="00FB5F55">
        <w:t>Η ανάλυση του φάσματος των κραδασμών είναι αυτή που δίνει</w:t>
      </w:r>
      <w:r>
        <w:t xml:space="preserve"> τη</w:t>
      </w:r>
      <w:r w:rsidRPr="00FB5F55">
        <w:t xml:space="preserve"> διάγνωση των βλαβών</w:t>
      </w:r>
      <w:r>
        <w:t>,</w:t>
      </w:r>
      <w:r w:rsidRPr="00FB5F55">
        <w:t xml:space="preserve"> καθώς οι αιχμές που παρουσιάζονται στις συχνότητες αντιστοιχούν στις περιοδικές κινήσεις που κάνουν τα κινούμενα μέρη των μηχανών. </w:t>
      </w:r>
      <w:r>
        <w:t>Τ</w:t>
      </w:r>
      <w:r w:rsidRPr="00FB5F55">
        <w:t>α κινούμενα μέρη των μηχανών εκτελούν περιοδικές κινήσεις με μια σταθερή συχνότητα που σχετίζεται με την ταχύτητα περιστροφής</w:t>
      </w:r>
      <w:r w:rsidRPr="00E049B3">
        <w:t xml:space="preserve"> </w:t>
      </w:r>
      <w:r>
        <w:t>(</w:t>
      </w:r>
      <w:proofErr w:type="spellStart"/>
      <w:r>
        <w:t>Παπαμητούκας</w:t>
      </w:r>
      <w:proofErr w:type="spellEnd"/>
      <w:r>
        <w:t xml:space="preserve">, </w:t>
      </w:r>
      <w:r w:rsidRPr="00FB5F55">
        <w:t xml:space="preserve">2013). </w:t>
      </w:r>
    </w:p>
    <w:p w:rsidR="00CF296C" w:rsidRPr="00FB5F55" w:rsidRDefault="00CF296C" w:rsidP="00CF296C">
      <w:pPr>
        <w:pStyle w:val="Default"/>
        <w:spacing w:line="360" w:lineRule="auto"/>
        <w:jc w:val="both"/>
      </w:pPr>
      <w:r>
        <w:lastRenderedPageBreak/>
        <w:t>Αυτή η παρακολούθηση</w:t>
      </w:r>
      <w:r w:rsidRPr="00FB5F55">
        <w:t xml:space="preserve"> των αιχμών που παρουσιάζονται στις </w:t>
      </w:r>
      <w:proofErr w:type="spellStart"/>
      <w:r w:rsidRPr="00FB5F55">
        <w:t>κυματομορφές</w:t>
      </w:r>
      <w:proofErr w:type="spellEnd"/>
      <w:r w:rsidRPr="00FB5F55">
        <w:t xml:space="preserve"> των κραδασμών μπορεί να σχετισθεί με τ</w:t>
      </w:r>
      <w:r>
        <w:t>ην ύπαρξη ή όχι μιας βλάβης στη</w:t>
      </w:r>
      <w:r w:rsidRPr="00FB5F55">
        <w:t xml:space="preserve"> μηχανή ή ακόμα και </w:t>
      </w:r>
      <w:r>
        <w:t xml:space="preserve">με </w:t>
      </w:r>
      <w:r w:rsidRPr="00FB5F55">
        <w:t>την ανάπτυξη μιας ήδη προϋπάρχουσας ρωγμής που μπορεί να υπάρχει σε ένα συγκεκριμένο σημείο ή κινούμενο μέρος της μηχανής.</w:t>
      </w:r>
    </w:p>
    <w:p w:rsidR="00CF296C" w:rsidRPr="00FB5F55" w:rsidRDefault="00CF296C" w:rsidP="00CF296C">
      <w:pPr>
        <w:pStyle w:val="Default"/>
        <w:spacing w:line="360" w:lineRule="auto"/>
        <w:jc w:val="both"/>
      </w:pPr>
      <w:r w:rsidRPr="00FB5F55">
        <w:t xml:space="preserve">Η ανάλυση της ίδιας της </w:t>
      </w:r>
      <w:proofErr w:type="spellStart"/>
      <w:r w:rsidRPr="00FB5F55">
        <w:t>κυματομορφής</w:t>
      </w:r>
      <w:proofErr w:type="spellEnd"/>
      <w:r w:rsidRPr="00FB5F55">
        <w:t>, ο συνδυασμός φασμάτων πολλών σημείων ή η ανάλυση απόκρισης της μηχανής είναι μερικές από τις συμπληρωματικές μετρήσεις οι οποίες θα πρέπει να συνοδεύουν την ανάλυση του φάσματος προκειμένου να γίνεται ακριβής και αξιόπιστη η διάγνωση των βλαβών σε μια μηχανή εξαιτίας των κραδασμών (</w:t>
      </w:r>
      <w:r w:rsidRPr="00FB5F55">
        <w:rPr>
          <w:lang w:val="en-US"/>
        </w:rPr>
        <w:t>Randall</w:t>
      </w:r>
      <w:r w:rsidRPr="00FB5F55">
        <w:t>,</w:t>
      </w:r>
      <w:r>
        <w:t xml:space="preserve"> </w:t>
      </w:r>
      <w:r w:rsidRPr="00FB5F55">
        <w:t>2010)</w:t>
      </w:r>
      <w:r>
        <w:t>.</w:t>
      </w:r>
    </w:p>
    <w:p w:rsidR="00CF296C" w:rsidRPr="00FB5F55" w:rsidRDefault="00CF296C" w:rsidP="00CF296C">
      <w:pPr>
        <w:pStyle w:val="Default"/>
        <w:spacing w:line="360" w:lineRule="auto"/>
        <w:jc w:val="both"/>
      </w:pPr>
      <w:r>
        <w:t>Σε κάθε μηχανή οι</w:t>
      </w:r>
      <w:r w:rsidRPr="00FB5F55">
        <w:t xml:space="preserve"> αιχμές μπορεί να εκδηλώνονται σε διαφορετικά σημεία του φάσματος, οι οποίες να υποδηλώνουν τις ίδιες βλάβες</w:t>
      </w:r>
      <w:r w:rsidRPr="007A2E83">
        <w:t xml:space="preserve"> </w:t>
      </w:r>
      <w:r>
        <w:t>(</w:t>
      </w:r>
      <w:proofErr w:type="spellStart"/>
      <w:r>
        <w:t>Νικολακάκης</w:t>
      </w:r>
      <w:proofErr w:type="spellEnd"/>
      <w:r>
        <w:t xml:space="preserve">, </w:t>
      </w:r>
      <w:r w:rsidRPr="00FB5F55">
        <w:t>201</w:t>
      </w:r>
      <w:r>
        <w:t>2)</w:t>
      </w:r>
      <w:r w:rsidRPr="00FB5F55">
        <w:t xml:space="preserve">. Με άλλα λόγια, η ίδια βλάβη σε διαφορετικές μηχανές μπορεί να εκδηλώνεται σαν αιχμές σε </w:t>
      </w:r>
      <w:r>
        <w:t xml:space="preserve">  </w:t>
      </w:r>
      <w:r w:rsidRPr="00FB5F55">
        <w:t>διαφορετικά σημεία του φάσματος.</w:t>
      </w:r>
    </w:p>
    <w:p w:rsidR="00CF296C" w:rsidRPr="00FB5F55" w:rsidRDefault="00CF296C" w:rsidP="00CF296C">
      <w:pPr>
        <w:pStyle w:val="Default"/>
        <w:spacing w:line="360" w:lineRule="auto"/>
        <w:jc w:val="both"/>
      </w:pPr>
      <w:r w:rsidRPr="00FB5F55">
        <w:t xml:space="preserve">Χρησιμοποιώντας την ανάλυση των κραδασμών μπορεί να γίνει διάγνωση για τις ακόλουθες βλάβες </w:t>
      </w:r>
      <w:r>
        <w:t>(</w:t>
      </w:r>
      <w:proofErr w:type="spellStart"/>
      <w:r w:rsidRPr="00FB5F55">
        <w:t>Παπαμητούκα</w:t>
      </w:r>
      <w:r>
        <w:t>ς</w:t>
      </w:r>
      <w:proofErr w:type="spellEnd"/>
      <w:r>
        <w:t xml:space="preserve">, </w:t>
      </w:r>
      <w:r w:rsidRPr="00FB5F55">
        <w:t>2013):</w:t>
      </w:r>
    </w:p>
    <w:p w:rsidR="00CF296C" w:rsidRPr="00FB5F55" w:rsidRDefault="00CF296C" w:rsidP="00CF296C">
      <w:pPr>
        <w:pStyle w:val="Default"/>
        <w:numPr>
          <w:ilvl w:val="0"/>
          <w:numId w:val="5"/>
        </w:numPr>
        <w:spacing w:line="360" w:lineRule="auto"/>
        <w:jc w:val="both"/>
      </w:pPr>
      <w:r w:rsidRPr="00FB5F55">
        <w:t xml:space="preserve">Φθορά </w:t>
      </w:r>
      <w:proofErr w:type="spellStart"/>
      <w:r w:rsidRPr="00FB5F55">
        <w:t>ρότορα</w:t>
      </w:r>
      <w:proofErr w:type="spellEnd"/>
    </w:p>
    <w:p w:rsidR="00CF296C" w:rsidRPr="00FB5F55" w:rsidRDefault="00CF296C" w:rsidP="00CF296C">
      <w:pPr>
        <w:pStyle w:val="Default"/>
        <w:numPr>
          <w:ilvl w:val="0"/>
          <w:numId w:val="5"/>
        </w:numPr>
        <w:spacing w:line="360" w:lineRule="auto"/>
        <w:jc w:val="both"/>
      </w:pPr>
      <w:r w:rsidRPr="00FB5F55">
        <w:t>Μεγάλο βέλος κάμψης στον άξονα</w:t>
      </w:r>
    </w:p>
    <w:p w:rsidR="00CF296C" w:rsidRPr="00FB5F55" w:rsidRDefault="00CF296C" w:rsidP="00CF296C">
      <w:pPr>
        <w:pStyle w:val="Default"/>
        <w:numPr>
          <w:ilvl w:val="0"/>
          <w:numId w:val="5"/>
        </w:numPr>
        <w:spacing w:line="360" w:lineRule="auto"/>
        <w:jc w:val="both"/>
      </w:pPr>
      <w:r w:rsidRPr="00FB5F55">
        <w:t>Ανισορροπία και κακή ευθυγράμμιση</w:t>
      </w:r>
    </w:p>
    <w:p w:rsidR="00CF296C" w:rsidRPr="00FB5F55" w:rsidRDefault="00CF296C" w:rsidP="00CF296C">
      <w:pPr>
        <w:pStyle w:val="Default"/>
        <w:numPr>
          <w:ilvl w:val="0"/>
          <w:numId w:val="5"/>
        </w:numPr>
        <w:spacing w:line="360" w:lineRule="auto"/>
        <w:jc w:val="both"/>
      </w:pPr>
      <w:r w:rsidRPr="00FB5F55">
        <w:t>Φθορές στα γρανάζια και στους οδοντωτούς τροχούς</w:t>
      </w:r>
    </w:p>
    <w:p w:rsidR="00CF296C" w:rsidRPr="00FB5F55" w:rsidRDefault="00CF296C" w:rsidP="00CF296C">
      <w:pPr>
        <w:pStyle w:val="Default"/>
        <w:numPr>
          <w:ilvl w:val="0"/>
          <w:numId w:val="5"/>
        </w:numPr>
        <w:spacing w:line="360" w:lineRule="auto"/>
        <w:jc w:val="both"/>
      </w:pPr>
      <w:r w:rsidRPr="00FB5F55">
        <w:t>Χαλάρωση των κινούμενων μερών της μηχανής</w:t>
      </w:r>
    </w:p>
    <w:p w:rsidR="00CF296C" w:rsidRPr="00FB5F55" w:rsidRDefault="00CF296C" w:rsidP="00CF296C">
      <w:pPr>
        <w:pStyle w:val="Default"/>
        <w:numPr>
          <w:ilvl w:val="0"/>
          <w:numId w:val="5"/>
        </w:numPr>
        <w:spacing w:line="360" w:lineRule="auto"/>
        <w:jc w:val="both"/>
      </w:pPr>
      <w:r w:rsidRPr="00FB5F55">
        <w:t>Εκκεντρότητα</w:t>
      </w:r>
    </w:p>
    <w:p w:rsidR="00CF296C" w:rsidRPr="00FB5F55" w:rsidRDefault="00CF296C" w:rsidP="00CF296C">
      <w:pPr>
        <w:pStyle w:val="Default"/>
        <w:numPr>
          <w:ilvl w:val="0"/>
          <w:numId w:val="5"/>
        </w:numPr>
        <w:spacing w:line="360" w:lineRule="auto"/>
        <w:jc w:val="both"/>
      </w:pPr>
      <w:r w:rsidRPr="00FB5F55">
        <w:t>Διαρρ</w:t>
      </w:r>
      <w:r>
        <w:t>οή λαδιού με τη</w:t>
      </w:r>
      <w:r w:rsidRPr="00FB5F55">
        <w:t xml:space="preserve"> μορφή ριπών και δινών λαδιού</w:t>
      </w:r>
    </w:p>
    <w:p w:rsidR="00CF296C" w:rsidRPr="00FB5F55" w:rsidRDefault="00CF296C" w:rsidP="00CF296C">
      <w:pPr>
        <w:pStyle w:val="Default"/>
        <w:numPr>
          <w:ilvl w:val="0"/>
          <w:numId w:val="5"/>
        </w:numPr>
        <w:spacing w:line="360" w:lineRule="auto"/>
        <w:jc w:val="both"/>
      </w:pPr>
      <w:proofErr w:type="spellStart"/>
      <w:r w:rsidRPr="00FB5F55">
        <w:t>Σπηλαίωση</w:t>
      </w:r>
      <w:proofErr w:type="spellEnd"/>
    </w:p>
    <w:p w:rsidR="00CF296C" w:rsidRPr="00FB5F55" w:rsidRDefault="00CF296C" w:rsidP="00CF296C">
      <w:pPr>
        <w:pStyle w:val="Default"/>
        <w:numPr>
          <w:ilvl w:val="0"/>
          <w:numId w:val="5"/>
        </w:numPr>
        <w:spacing w:line="360" w:lineRule="auto"/>
        <w:jc w:val="both"/>
      </w:pPr>
      <w:r w:rsidRPr="00FB5F55">
        <w:t>Φθορές στα έδρανα κύλισης</w:t>
      </w:r>
    </w:p>
    <w:p w:rsidR="00CF296C" w:rsidRPr="00FB5F55" w:rsidRDefault="00CF296C" w:rsidP="00CF296C">
      <w:pPr>
        <w:pStyle w:val="Default"/>
        <w:numPr>
          <w:ilvl w:val="0"/>
          <w:numId w:val="5"/>
        </w:numPr>
        <w:spacing w:line="360" w:lineRule="auto"/>
        <w:jc w:val="both"/>
      </w:pPr>
      <w:r w:rsidRPr="00FB5F55">
        <w:t>Φθορές στους ιμάντες</w:t>
      </w:r>
    </w:p>
    <w:p w:rsidR="00CF296C" w:rsidRPr="00FB5F55" w:rsidRDefault="00CF296C" w:rsidP="00CF296C">
      <w:pPr>
        <w:pStyle w:val="Default"/>
        <w:numPr>
          <w:ilvl w:val="0"/>
          <w:numId w:val="5"/>
        </w:numPr>
        <w:spacing w:line="360" w:lineRule="auto"/>
        <w:jc w:val="both"/>
      </w:pPr>
      <w:r w:rsidRPr="00FB5F55">
        <w:t>Ρωγμές στα κινούμενα μέρη ακόμα και στο κέλυφος της μηχανής</w:t>
      </w:r>
    </w:p>
    <w:p w:rsidR="00CF296C" w:rsidRPr="00FB5F55" w:rsidRDefault="00CF296C" w:rsidP="00CF296C">
      <w:pPr>
        <w:pStyle w:val="Default"/>
        <w:numPr>
          <w:ilvl w:val="0"/>
          <w:numId w:val="5"/>
        </w:numPr>
        <w:spacing w:line="360" w:lineRule="auto"/>
        <w:jc w:val="both"/>
      </w:pPr>
      <w:r w:rsidRPr="00FB5F55">
        <w:t>Συντονισμός</w:t>
      </w:r>
    </w:p>
    <w:p w:rsidR="00CF296C" w:rsidRDefault="00CF296C" w:rsidP="00CF296C">
      <w:pPr>
        <w:pStyle w:val="Default"/>
        <w:numPr>
          <w:ilvl w:val="0"/>
          <w:numId w:val="5"/>
        </w:numPr>
        <w:spacing w:line="360" w:lineRule="auto"/>
        <w:jc w:val="both"/>
      </w:pPr>
      <w:r w:rsidRPr="00FB5F55">
        <w:t>Ηλεκτρολογικά σφάλματα</w:t>
      </w:r>
    </w:p>
    <w:p w:rsidR="00CF296C" w:rsidRDefault="00CF296C" w:rsidP="00CF296C">
      <w:pPr>
        <w:pStyle w:val="Default"/>
        <w:spacing w:line="360" w:lineRule="auto"/>
        <w:ind w:left="720"/>
        <w:jc w:val="both"/>
      </w:pPr>
    </w:p>
    <w:p w:rsidR="00CF296C" w:rsidRDefault="00CF296C" w:rsidP="00CF296C">
      <w:pPr>
        <w:pStyle w:val="Default"/>
        <w:spacing w:line="360" w:lineRule="auto"/>
        <w:ind w:left="720"/>
        <w:jc w:val="both"/>
      </w:pPr>
    </w:p>
    <w:p w:rsidR="00CF296C" w:rsidRDefault="00CF296C" w:rsidP="00CF296C">
      <w:pPr>
        <w:pStyle w:val="Default"/>
        <w:spacing w:line="360" w:lineRule="auto"/>
        <w:ind w:left="720"/>
        <w:jc w:val="both"/>
      </w:pPr>
    </w:p>
    <w:p w:rsidR="00CF296C" w:rsidRDefault="00CF296C" w:rsidP="00CF296C">
      <w:pPr>
        <w:pStyle w:val="Default"/>
        <w:spacing w:line="360" w:lineRule="auto"/>
        <w:ind w:left="720"/>
        <w:jc w:val="both"/>
      </w:pPr>
    </w:p>
    <w:p w:rsidR="00CF296C" w:rsidRDefault="00CF296C" w:rsidP="00CF296C">
      <w:pPr>
        <w:pStyle w:val="Default"/>
        <w:spacing w:line="360" w:lineRule="auto"/>
        <w:ind w:left="720"/>
        <w:jc w:val="both"/>
      </w:pPr>
    </w:p>
    <w:p w:rsidR="00CF296C" w:rsidRDefault="00CF296C" w:rsidP="00CF296C">
      <w:pPr>
        <w:pStyle w:val="1"/>
        <w:ind w:left="432"/>
        <w:jc w:val="center"/>
      </w:pPr>
      <w:bookmarkStart w:id="65" w:name="_Toc525812732"/>
      <w:r w:rsidRPr="00252773">
        <w:lastRenderedPageBreak/>
        <w:t>Κεφάλαιο 3</w:t>
      </w:r>
      <w:r w:rsidRPr="00252773">
        <w:rPr>
          <w:vertAlign w:val="superscript"/>
        </w:rPr>
        <w:t>ο</w:t>
      </w:r>
      <w:r w:rsidRPr="00252773">
        <w:t xml:space="preserve"> – </w:t>
      </w:r>
      <w:r>
        <w:t xml:space="preserve"> Επεξεργασία σήματος, εφαρμογές και αναπαραστάσεις</w:t>
      </w:r>
      <w:bookmarkEnd w:id="65"/>
    </w:p>
    <w:p w:rsidR="00CF296C" w:rsidRPr="000A7C5E" w:rsidRDefault="00CF296C" w:rsidP="00CF296C">
      <w:pPr>
        <w:rPr>
          <w:lang w:eastAsia="el-GR"/>
        </w:rPr>
      </w:pPr>
    </w:p>
    <w:p w:rsidR="00CF296C" w:rsidRDefault="00CF296C" w:rsidP="00CF296C">
      <w:pPr>
        <w:pStyle w:val="2"/>
      </w:pPr>
      <w:bookmarkStart w:id="66" w:name="_Toc525812733"/>
      <w:r>
        <w:t>3.1  Η έννοια του σήματος</w:t>
      </w:r>
      <w:bookmarkEnd w:id="66"/>
      <w:r>
        <w:t xml:space="preserve"> </w:t>
      </w:r>
    </w:p>
    <w:p w:rsidR="00CF296C" w:rsidRDefault="00CF296C" w:rsidP="00CF296C">
      <w:pPr>
        <w:spacing w:after="0" w:line="360" w:lineRule="auto"/>
        <w:jc w:val="both"/>
      </w:pPr>
      <w:r>
        <w:t xml:space="preserve">Μια φυσική ποσότητα η οποία μεταβάλλεται εξαιτίας μίας ή περισσότερων ανεξάρτητων μεταβλητών ονομάζεται δυναμικό σήμα. Μια από τις ανεξάρτητες μεταβλητές είναι ο χρόνος. Δυναμικά σήματα αποτελούν όλες οι διάφορες μορφές διεγέρσεων, αλλά και οι λαμβανόμενες αποκρίσεις των μηχανών. </w:t>
      </w:r>
    </w:p>
    <w:p w:rsidR="00CF296C" w:rsidRPr="003736BB" w:rsidRDefault="00CF296C" w:rsidP="00CF296C">
      <w:pPr>
        <w:spacing w:after="0" w:line="360" w:lineRule="auto"/>
        <w:jc w:val="both"/>
      </w:pPr>
      <w:r>
        <w:t xml:space="preserve">Οι παρακάτω συναρτήσεις όπως και η ακόλουθη </w:t>
      </w:r>
      <w:proofErr w:type="spellStart"/>
      <w:r>
        <w:t>κυματομορφή</w:t>
      </w:r>
      <w:proofErr w:type="spellEnd"/>
      <w:r>
        <w:t xml:space="preserve"> της Εικόνας 8 αποτελεί δυναμικό σήμα (</w:t>
      </w:r>
      <w:proofErr w:type="spellStart"/>
      <w:r>
        <w:t>Παπαμητούκας</w:t>
      </w:r>
      <w:proofErr w:type="spellEnd"/>
      <w:r>
        <w:t>, 2013).</w:t>
      </w:r>
    </w:p>
    <w:p w:rsidR="00CF296C" w:rsidRPr="008537F6" w:rsidRDefault="00CF296C" w:rsidP="00CF296C">
      <w:pPr>
        <w:autoSpaceDE w:val="0"/>
        <w:autoSpaceDN w:val="0"/>
        <w:adjustRightInd w:val="0"/>
        <w:spacing w:after="0" w:line="240" w:lineRule="auto"/>
        <w:rPr>
          <w:rFonts w:cs="Times New Roman"/>
          <w:iCs/>
          <w:sz w:val="28"/>
          <w:szCs w:val="28"/>
          <w:vertAlign w:val="superscript"/>
          <w:lang w:val="en-US"/>
        </w:rPr>
      </w:pPr>
      <w:proofErr w:type="gramStart"/>
      <w:r>
        <w:rPr>
          <w:rFonts w:cs="Times New Roman"/>
          <w:iCs/>
          <w:sz w:val="28"/>
          <w:szCs w:val="28"/>
          <w:lang w:val="en-US"/>
        </w:rPr>
        <w:t>x</w:t>
      </w:r>
      <w:r w:rsidRPr="008537F6">
        <w:rPr>
          <w:rFonts w:cs="Times New Roman"/>
          <w:sz w:val="28"/>
          <w:szCs w:val="28"/>
          <w:vertAlign w:val="subscript"/>
          <w:lang w:val="en-US"/>
        </w:rPr>
        <w:t>1</w:t>
      </w:r>
      <w:proofErr w:type="gramEnd"/>
      <w:r w:rsidRPr="008537F6">
        <w:rPr>
          <w:rFonts w:cs="Times New Roman"/>
          <w:sz w:val="28"/>
          <w:szCs w:val="28"/>
          <w:vertAlign w:val="subscript"/>
          <w:lang w:val="en-US"/>
        </w:rPr>
        <w:t xml:space="preserve"> </w:t>
      </w:r>
      <w:r w:rsidRPr="008537F6">
        <w:rPr>
          <w:rFonts w:cs="Times New Roman"/>
          <w:iCs/>
          <w:sz w:val="28"/>
          <w:szCs w:val="28"/>
          <w:lang w:val="en-US"/>
        </w:rPr>
        <w:t xml:space="preserve"> (</w:t>
      </w:r>
      <w:r w:rsidRPr="0092601A">
        <w:rPr>
          <w:rFonts w:cs="Times New Roman"/>
          <w:iCs/>
          <w:sz w:val="28"/>
          <w:szCs w:val="28"/>
          <w:lang w:val="en-US"/>
        </w:rPr>
        <w:t>t</w:t>
      </w:r>
      <w:r w:rsidRPr="008537F6">
        <w:rPr>
          <w:rFonts w:cs="Times New Roman"/>
          <w:iCs/>
          <w:sz w:val="28"/>
          <w:szCs w:val="28"/>
          <w:lang w:val="en-US"/>
        </w:rPr>
        <w:t>) = 5</w:t>
      </w:r>
      <w:r w:rsidRPr="0092601A">
        <w:rPr>
          <w:rFonts w:cs="Times New Roman"/>
          <w:iCs/>
          <w:sz w:val="28"/>
          <w:szCs w:val="28"/>
          <w:lang w:val="en-US"/>
        </w:rPr>
        <w:t>t</w:t>
      </w:r>
      <w:r w:rsidRPr="008537F6">
        <w:rPr>
          <w:rFonts w:cs="Times New Roman"/>
          <w:iCs/>
          <w:sz w:val="28"/>
          <w:szCs w:val="28"/>
          <w:vertAlign w:val="superscript"/>
          <w:lang w:val="en-US"/>
        </w:rPr>
        <w:t>2</w:t>
      </w:r>
    </w:p>
    <w:p w:rsidR="00CF296C" w:rsidRPr="008537F6" w:rsidRDefault="00CF296C" w:rsidP="00CF296C">
      <w:pPr>
        <w:autoSpaceDE w:val="0"/>
        <w:autoSpaceDN w:val="0"/>
        <w:adjustRightInd w:val="0"/>
        <w:spacing w:after="0" w:line="240" w:lineRule="auto"/>
        <w:rPr>
          <w:rFonts w:asciiTheme="minorHAnsi" w:hAnsiTheme="minorHAnsi" w:cs="TimesNewRomanPSMT"/>
          <w:sz w:val="13"/>
          <w:szCs w:val="13"/>
          <w:lang w:val="en-US"/>
        </w:rPr>
      </w:pPr>
    </w:p>
    <w:p w:rsidR="00CF296C" w:rsidRPr="008537F6" w:rsidRDefault="00CF296C" w:rsidP="00CF296C">
      <w:pPr>
        <w:autoSpaceDE w:val="0"/>
        <w:autoSpaceDN w:val="0"/>
        <w:adjustRightInd w:val="0"/>
        <w:spacing w:after="0" w:line="240" w:lineRule="auto"/>
        <w:rPr>
          <w:rFonts w:cs="Times New Roman"/>
          <w:iCs/>
          <w:sz w:val="28"/>
          <w:szCs w:val="28"/>
          <w:vertAlign w:val="superscript"/>
          <w:lang w:val="en-US"/>
        </w:rPr>
      </w:pPr>
      <w:proofErr w:type="gramStart"/>
      <w:r w:rsidRPr="0092601A">
        <w:rPr>
          <w:rFonts w:cs="Times New Roman"/>
          <w:iCs/>
          <w:sz w:val="28"/>
          <w:szCs w:val="28"/>
          <w:lang w:val="en-US"/>
        </w:rPr>
        <w:t>x</w:t>
      </w:r>
      <w:r w:rsidRPr="008537F6">
        <w:rPr>
          <w:rFonts w:cs="Times New Roman"/>
          <w:iCs/>
          <w:sz w:val="28"/>
          <w:szCs w:val="28"/>
          <w:vertAlign w:val="subscript"/>
          <w:lang w:val="en-US"/>
        </w:rPr>
        <w:t>2</w:t>
      </w:r>
      <w:proofErr w:type="gramEnd"/>
      <w:r w:rsidRPr="008537F6">
        <w:rPr>
          <w:rFonts w:cs="Times New Roman"/>
          <w:iCs/>
          <w:sz w:val="28"/>
          <w:szCs w:val="28"/>
          <w:lang w:val="en-US"/>
        </w:rPr>
        <w:t xml:space="preserve">  </w:t>
      </w:r>
      <w:r w:rsidRPr="008537F6">
        <w:rPr>
          <w:rFonts w:cs="Times New Roman"/>
          <w:sz w:val="28"/>
          <w:szCs w:val="28"/>
          <w:lang w:val="en-US"/>
        </w:rPr>
        <w:t>(</w:t>
      </w:r>
      <w:r w:rsidRPr="0092601A">
        <w:rPr>
          <w:rFonts w:cs="Times New Roman"/>
          <w:iCs/>
          <w:sz w:val="28"/>
          <w:szCs w:val="28"/>
          <w:lang w:val="en-US"/>
        </w:rPr>
        <w:t>t</w:t>
      </w:r>
      <w:r w:rsidRPr="008537F6">
        <w:rPr>
          <w:rFonts w:cs="Times New Roman"/>
          <w:sz w:val="28"/>
          <w:szCs w:val="28"/>
          <w:lang w:val="en-US"/>
        </w:rPr>
        <w:t xml:space="preserve">) </w:t>
      </w:r>
      <w:r w:rsidRPr="008537F6">
        <w:rPr>
          <w:rFonts w:eastAsia="SymbolMT" w:cs="Times New Roman"/>
          <w:sz w:val="28"/>
          <w:szCs w:val="28"/>
          <w:lang w:val="en-US"/>
        </w:rPr>
        <w:t xml:space="preserve">= </w:t>
      </w:r>
      <w:r w:rsidRPr="008537F6">
        <w:rPr>
          <w:rFonts w:cs="Times New Roman"/>
          <w:sz w:val="28"/>
          <w:szCs w:val="28"/>
          <w:lang w:val="en-US"/>
        </w:rPr>
        <w:t>3</w:t>
      </w:r>
      <w:r w:rsidRPr="0092601A">
        <w:rPr>
          <w:rFonts w:cs="Times New Roman"/>
          <w:iCs/>
          <w:sz w:val="28"/>
          <w:szCs w:val="28"/>
          <w:lang w:val="en-US"/>
        </w:rPr>
        <w:t>t</w:t>
      </w:r>
      <w:r w:rsidRPr="008537F6">
        <w:rPr>
          <w:rFonts w:cs="Times New Roman"/>
          <w:iCs/>
          <w:sz w:val="28"/>
          <w:szCs w:val="28"/>
          <w:vertAlign w:val="superscript"/>
          <w:lang w:val="en-US"/>
        </w:rPr>
        <w:t>2</w:t>
      </w:r>
    </w:p>
    <w:p w:rsidR="00CF296C" w:rsidRPr="008537F6" w:rsidRDefault="00CF296C" w:rsidP="00CF296C">
      <w:pPr>
        <w:autoSpaceDE w:val="0"/>
        <w:autoSpaceDN w:val="0"/>
        <w:adjustRightInd w:val="0"/>
        <w:spacing w:after="0" w:line="240" w:lineRule="auto"/>
        <w:rPr>
          <w:rFonts w:cs="Times New Roman"/>
          <w:iCs/>
          <w:sz w:val="22"/>
          <w:lang w:val="en-US"/>
        </w:rPr>
      </w:pPr>
    </w:p>
    <w:p w:rsidR="00CF296C" w:rsidRPr="008537F6" w:rsidRDefault="00CF296C" w:rsidP="00CF296C">
      <w:pPr>
        <w:rPr>
          <w:rFonts w:cs="Times New Roman"/>
          <w:sz w:val="28"/>
          <w:szCs w:val="28"/>
          <w:lang w:val="en-US"/>
        </w:rPr>
      </w:pPr>
      <w:proofErr w:type="gramStart"/>
      <w:r w:rsidRPr="0092601A">
        <w:rPr>
          <w:rFonts w:cs="Times New Roman"/>
          <w:iCs/>
          <w:sz w:val="28"/>
          <w:szCs w:val="28"/>
          <w:lang w:val="en-US"/>
        </w:rPr>
        <w:t>x</w:t>
      </w:r>
      <w:r w:rsidRPr="008537F6">
        <w:rPr>
          <w:rFonts w:cs="Times New Roman"/>
          <w:iCs/>
          <w:sz w:val="28"/>
          <w:szCs w:val="28"/>
          <w:vertAlign w:val="subscript"/>
          <w:lang w:val="en-US"/>
        </w:rPr>
        <w:t>3</w:t>
      </w:r>
      <w:proofErr w:type="gramEnd"/>
      <w:r w:rsidRPr="008537F6">
        <w:rPr>
          <w:rFonts w:cs="Times New Roman"/>
          <w:iCs/>
          <w:sz w:val="28"/>
          <w:szCs w:val="28"/>
          <w:lang w:val="en-US"/>
        </w:rPr>
        <w:t xml:space="preserve">  (</w:t>
      </w:r>
      <w:r w:rsidRPr="0092601A">
        <w:rPr>
          <w:rFonts w:cs="Times New Roman"/>
          <w:iCs/>
          <w:sz w:val="28"/>
          <w:szCs w:val="28"/>
          <w:lang w:val="en-US"/>
        </w:rPr>
        <w:t>t</w:t>
      </w:r>
      <w:r w:rsidRPr="008537F6">
        <w:rPr>
          <w:rFonts w:cs="Times New Roman"/>
          <w:iCs/>
          <w:sz w:val="28"/>
          <w:szCs w:val="28"/>
          <w:lang w:val="en-US"/>
        </w:rPr>
        <w:t xml:space="preserve">) </w:t>
      </w:r>
      <w:r w:rsidRPr="008537F6">
        <w:rPr>
          <w:rFonts w:eastAsia="SymbolMT" w:cs="Times New Roman"/>
          <w:sz w:val="28"/>
          <w:szCs w:val="28"/>
          <w:lang w:val="en-US"/>
        </w:rPr>
        <w:t xml:space="preserve">= </w:t>
      </w:r>
      <w:r w:rsidRPr="008537F6">
        <w:rPr>
          <w:rFonts w:cs="Times New Roman"/>
          <w:sz w:val="28"/>
          <w:szCs w:val="28"/>
          <w:lang w:val="en-US"/>
        </w:rPr>
        <w:t>3</w:t>
      </w:r>
      <w:r w:rsidRPr="0092601A">
        <w:rPr>
          <w:rFonts w:cs="Times New Roman"/>
          <w:sz w:val="28"/>
          <w:szCs w:val="28"/>
          <w:lang w:val="en-US"/>
        </w:rPr>
        <w:t>cos</w:t>
      </w:r>
      <w:r w:rsidRPr="008537F6">
        <w:rPr>
          <w:rFonts w:cs="Times New Roman"/>
          <w:sz w:val="28"/>
          <w:szCs w:val="28"/>
          <w:lang w:val="en-US"/>
        </w:rPr>
        <w:t>(2</w:t>
      </w:r>
      <w:r w:rsidRPr="0092601A">
        <w:rPr>
          <w:rFonts w:cs="Times New Roman"/>
          <w:iCs/>
          <w:sz w:val="28"/>
          <w:szCs w:val="28"/>
          <w:lang w:val="en-US"/>
        </w:rPr>
        <w:t>t</w:t>
      </w:r>
      <w:r w:rsidRPr="008537F6">
        <w:rPr>
          <w:rFonts w:cs="Times New Roman"/>
          <w:sz w:val="28"/>
          <w:szCs w:val="28"/>
          <w:lang w:val="en-US"/>
        </w:rPr>
        <w:t xml:space="preserve">) </w:t>
      </w:r>
      <w:r w:rsidRPr="008537F6">
        <w:rPr>
          <w:rFonts w:eastAsia="SymbolMT" w:cs="Times New Roman"/>
          <w:sz w:val="28"/>
          <w:szCs w:val="28"/>
          <w:lang w:val="en-US"/>
        </w:rPr>
        <w:t xml:space="preserve">+ </w:t>
      </w:r>
      <w:r w:rsidRPr="008537F6">
        <w:rPr>
          <w:rFonts w:cs="Times New Roman"/>
          <w:sz w:val="28"/>
          <w:szCs w:val="28"/>
          <w:lang w:val="en-US"/>
        </w:rPr>
        <w:t>6</w:t>
      </w:r>
      <w:r w:rsidRPr="0092601A">
        <w:rPr>
          <w:rFonts w:cs="Times New Roman"/>
          <w:sz w:val="28"/>
          <w:szCs w:val="28"/>
          <w:lang w:val="en-US"/>
        </w:rPr>
        <w:t>sin</w:t>
      </w:r>
      <w:r w:rsidRPr="008537F6">
        <w:rPr>
          <w:rFonts w:cs="Times New Roman"/>
          <w:sz w:val="28"/>
          <w:szCs w:val="28"/>
          <w:lang w:val="en-US"/>
        </w:rPr>
        <w:t>(3</w:t>
      </w:r>
      <w:r w:rsidRPr="0092601A">
        <w:rPr>
          <w:rFonts w:cs="Times New Roman"/>
          <w:iCs/>
          <w:sz w:val="28"/>
          <w:szCs w:val="28"/>
          <w:lang w:val="en-US"/>
        </w:rPr>
        <w:t>t</w:t>
      </w:r>
      <w:r w:rsidRPr="008537F6">
        <w:rPr>
          <w:rFonts w:cs="Times New Roman"/>
          <w:sz w:val="28"/>
          <w:szCs w:val="28"/>
          <w:lang w:val="en-US"/>
        </w:rPr>
        <w:t>)</w:t>
      </w:r>
    </w:p>
    <w:p w:rsidR="00CF296C" w:rsidRDefault="00CF296C" w:rsidP="00CF296C">
      <w:pPr>
        <w:pStyle w:val="a4"/>
        <w:keepNext/>
        <w:ind w:left="0"/>
      </w:pPr>
      <w:r>
        <w:rPr>
          <w:noProof/>
          <w:lang w:eastAsia="el-GR"/>
        </w:rPr>
        <w:drawing>
          <wp:inline distT="0" distB="0" distL="0" distR="0">
            <wp:extent cx="5330016" cy="2276475"/>
            <wp:effectExtent l="19050" t="0" r="3984" b="0"/>
            <wp:docPr id="1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330016" cy="227647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67" w:name="_Toc525812763"/>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8</w:t>
      </w:r>
      <w:r w:rsidR="003541DE" w:rsidRPr="00C95CE5">
        <w:rPr>
          <w:color w:val="000000" w:themeColor="text1"/>
          <w:sz w:val="20"/>
        </w:rPr>
        <w:fldChar w:fldCharType="end"/>
      </w:r>
      <w:r w:rsidRPr="00C95CE5">
        <w:rPr>
          <w:color w:val="000000" w:themeColor="text1"/>
          <w:sz w:val="20"/>
        </w:rPr>
        <w:t xml:space="preserve">: </w:t>
      </w:r>
      <w:r w:rsidRPr="009B1004">
        <w:rPr>
          <w:color w:val="000000" w:themeColor="text1"/>
          <w:sz w:val="20"/>
        </w:rPr>
        <w:t xml:space="preserve"> Σήμα κραδασμών από έδρανο αντλίας πλοίου</w:t>
      </w:r>
      <w:r>
        <w:rPr>
          <w:color w:val="000000" w:themeColor="text1"/>
          <w:sz w:val="20"/>
        </w:rPr>
        <w:t>.</w:t>
      </w:r>
      <w:bookmarkEnd w:id="67"/>
    </w:p>
    <w:p w:rsidR="00CF296C" w:rsidRPr="003736BB" w:rsidRDefault="00CF296C" w:rsidP="00CF296C">
      <w:pPr>
        <w:pStyle w:val="a4"/>
        <w:spacing w:after="0" w:line="360" w:lineRule="auto"/>
        <w:ind w:left="0"/>
        <w:jc w:val="both"/>
        <w:rPr>
          <w:rFonts w:ascii="Times New Roman" w:hAnsi="Times New Roman" w:cs="Times New Roman"/>
          <w:sz w:val="24"/>
          <w:szCs w:val="24"/>
        </w:rPr>
      </w:pPr>
      <w:r w:rsidRPr="00047210">
        <w:rPr>
          <w:rFonts w:ascii="Times New Roman" w:hAnsi="Times New Roman" w:cs="Times New Roman"/>
          <w:sz w:val="24"/>
          <w:szCs w:val="24"/>
        </w:rPr>
        <w:t>Ο στόχος της ανάλυσης των δυναμικών σημάτων είναι ο προσδιορισμός εκείνων των μαθηματικών εξισώσεων οι οποίες θα περιγράφουν με ακρίβεια και αξιοπιστία όλους τους τύπους των σημάτων και θα περιλαμβάνουν παράλληλα και όλες εκείνες τις πληροφορίες που περιλαμβάνονται στο αρχικό σήμα.</w:t>
      </w:r>
    </w:p>
    <w:p w:rsidR="00CF296C" w:rsidRDefault="00CF296C" w:rsidP="00CF296C">
      <w:pPr>
        <w:pStyle w:val="2"/>
      </w:pPr>
      <w:bookmarkStart w:id="68" w:name="_Toc525812734"/>
      <w:r>
        <w:t xml:space="preserve">3.2  </w:t>
      </w:r>
      <w:r w:rsidRPr="0085528E">
        <w:t>Ανάλυση ταχέως μετασχηματισμού</w:t>
      </w:r>
      <w:r>
        <w:t xml:space="preserve"> </w:t>
      </w:r>
      <w:proofErr w:type="spellStart"/>
      <w:r>
        <w:t>Fourier</w:t>
      </w:r>
      <w:proofErr w:type="spellEnd"/>
      <w:r>
        <w:t xml:space="preserve"> (FFT)</w:t>
      </w:r>
      <w:bookmarkEnd w:id="68"/>
    </w:p>
    <w:p w:rsidR="00CF296C" w:rsidRPr="00047210" w:rsidRDefault="00CF296C" w:rsidP="00CF296C">
      <w:pPr>
        <w:spacing w:after="0" w:line="360" w:lineRule="auto"/>
        <w:jc w:val="both"/>
        <w:rPr>
          <w:rFonts w:cs="Times New Roman"/>
          <w:szCs w:val="24"/>
        </w:rPr>
      </w:pPr>
      <w:r w:rsidRPr="00047210">
        <w:rPr>
          <w:rFonts w:cs="Times New Roman"/>
        </w:rPr>
        <w:t xml:space="preserve">Ο διακριτός μετασχηματισμός </w:t>
      </w:r>
      <w:proofErr w:type="spellStart"/>
      <w:r>
        <w:rPr>
          <w:rFonts w:cs="Times New Roman"/>
          <w:szCs w:val="24"/>
        </w:rPr>
        <w:t>Fourier</w:t>
      </w:r>
      <w:proofErr w:type="spellEnd"/>
      <w:r>
        <w:rPr>
          <w:rFonts w:cs="Times New Roman"/>
          <w:szCs w:val="24"/>
        </w:rPr>
        <w:t xml:space="preserve"> είναι ο συνηθέστε</w:t>
      </w:r>
      <w:r w:rsidRPr="00047210">
        <w:rPr>
          <w:rFonts w:cs="Times New Roman"/>
          <w:szCs w:val="24"/>
        </w:rPr>
        <w:t xml:space="preserve">ρος μαθηματικός αλγόριθμος ο οποίος χρησιμοποιείται για την αναπαράσταση των δεδομένων σε πάρα πολλές τεχνικές εφαρμογές. </w:t>
      </w:r>
    </w:p>
    <w:p w:rsidR="00CF296C" w:rsidRPr="00047210" w:rsidRDefault="00CF296C" w:rsidP="00CF296C">
      <w:pPr>
        <w:spacing w:after="0" w:line="360" w:lineRule="auto"/>
        <w:jc w:val="both"/>
        <w:rPr>
          <w:rFonts w:cs="Times New Roman"/>
        </w:rPr>
      </w:pPr>
      <w:r w:rsidRPr="00047210">
        <w:rPr>
          <w:rFonts w:cs="Times New Roman"/>
        </w:rPr>
        <w:lastRenderedPageBreak/>
        <w:t xml:space="preserve">Η ανάλυση αυτή οδηγεί δηλαδή  στη  </w:t>
      </w:r>
      <w:proofErr w:type="spellStart"/>
      <w:r w:rsidRPr="00047210">
        <w:rPr>
          <w:rFonts w:cs="Times New Roman"/>
        </w:rPr>
        <w:t>συχνοτική</w:t>
      </w:r>
      <w:proofErr w:type="spellEnd"/>
      <w:r w:rsidRPr="00047210">
        <w:rPr>
          <w:rFonts w:cs="Times New Roman"/>
        </w:rPr>
        <w:t xml:space="preserve">   περιγραφή   των   σημάτων   μέσω   της   πολύ   χρήσιμης   συνάρτησης   μεταφοράς   (</w:t>
      </w:r>
      <w:proofErr w:type="spellStart"/>
      <w:r w:rsidRPr="00047210">
        <w:rPr>
          <w:rFonts w:cs="Times New Roman"/>
        </w:rPr>
        <w:t>transfer</w:t>
      </w:r>
      <w:proofErr w:type="spellEnd"/>
      <w:r w:rsidRPr="00047210">
        <w:rPr>
          <w:rFonts w:cs="Times New Roman"/>
        </w:rPr>
        <w:t xml:space="preserve">  </w:t>
      </w:r>
      <w:proofErr w:type="spellStart"/>
      <w:r w:rsidRPr="00047210">
        <w:rPr>
          <w:rFonts w:cs="Times New Roman"/>
        </w:rPr>
        <w:t>function</w:t>
      </w:r>
      <w:proofErr w:type="spellEnd"/>
      <w:r w:rsidRPr="00047210">
        <w:rPr>
          <w:rFonts w:cs="Times New Roman"/>
        </w:rPr>
        <w:t>).   Η   τελευταία   περιγράφει   τη   λειτουργία   του   συστήματος   στο   πεδίο   των   συχνοτήτων  (</w:t>
      </w:r>
      <w:proofErr w:type="spellStart"/>
      <w:r w:rsidRPr="00047210">
        <w:rPr>
          <w:rFonts w:cs="Times New Roman"/>
        </w:rPr>
        <w:t>frequency</w:t>
      </w:r>
      <w:proofErr w:type="spellEnd"/>
      <w:r w:rsidRPr="00047210">
        <w:rPr>
          <w:rFonts w:cs="Times New Roman"/>
        </w:rPr>
        <w:t xml:space="preserve"> </w:t>
      </w:r>
      <w:proofErr w:type="spellStart"/>
      <w:r w:rsidRPr="00047210">
        <w:rPr>
          <w:rFonts w:cs="Times New Roman"/>
        </w:rPr>
        <w:t>domain</w:t>
      </w:r>
      <w:proofErr w:type="spellEnd"/>
      <w:r w:rsidRPr="00047210">
        <w:rPr>
          <w:rFonts w:cs="Times New Roman"/>
        </w:rPr>
        <w:t xml:space="preserve">) και δίνει πληροφορίες για το πώς επιδρά στις διάφορες </w:t>
      </w:r>
      <w:proofErr w:type="spellStart"/>
      <w:r w:rsidRPr="00047210">
        <w:rPr>
          <w:rFonts w:cs="Times New Roman"/>
        </w:rPr>
        <w:t>συχνοτικές</w:t>
      </w:r>
      <w:proofErr w:type="spellEnd"/>
      <w:r w:rsidRPr="00047210">
        <w:rPr>
          <w:rFonts w:cs="Times New Roman"/>
        </w:rPr>
        <w:t xml:space="preserve"> συνιστώσες που  απαρτίζουν το σήμα εισόδου.</w:t>
      </w:r>
    </w:p>
    <w:p w:rsidR="00CF296C" w:rsidRPr="00047210" w:rsidRDefault="00CF296C" w:rsidP="00CF296C">
      <w:pPr>
        <w:spacing w:after="0" w:line="360" w:lineRule="auto"/>
        <w:jc w:val="both"/>
        <w:rPr>
          <w:rFonts w:cs="Times New Roman"/>
        </w:rPr>
      </w:pPr>
      <w:r w:rsidRPr="00047210">
        <w:rPr>
          <w:rFonts w:cs="Times New Roman"/>
        </w:rPr>
        <w:t>Η ταχεία δι</w:t>
      </w:r>
      <w:r>
        <w:rPr>
          <w:rFonts w:cs="Times New Roman"/>
        </w:rPr>
        <w:t>εκπεραί</w:t>
      </w:r>
      <w:r w:rsidRPr="00047210">
        <w:rPr>
          <w:rFonts w:cs="Times New Roman"/>
        </w:rPr>
        <w:t xml:space="preserve">ωση του διακριτού μετασχηματισμού </w:t>
      </w:r>
      <w:r w:rsidRPr="00047210">
        <w:rPr>
          <w:rFonts w:cs="Times New Roman"/>
          <w:lang w:val="en-US"/>
        </w:rPr>
        <w:t>Fourier</w:t>
      </w:r>
      <w:r w:rsidRPr="00047210">
        <w:rPr>
          <w:rFonts w:cs="Times New Roman"/>
        </w:rPr>
        <w:t xml:space="preserve"> </w:t>
      </w:r>
      <w:r>
        <w:rPr>
          <w:rFonts w:cs="Times New Roman"/>
        </w:rPr>
        <w:t>είναι ζωτικής σημασίας</w:t>
      </w:r>
      <w:r w:rsidRPr="00047210">
        <w:rPr>
          <w:rFonts w:cs="Times New Roman"/>
        </w:rPr>
        <w:t xml:space="preserve"> και οι σχετικοί αλγόριθμοι που έχουν σχηματιστεί για την ταχεία περιγραφή του μετασχηματισμού </w:t>
      </w:r>
      <w:r w:rsidRPr="00047210">
        <w:rPr>
          <w:rFonts w:cs="Times New Roman"/>
          <w:lang w:val="en-US"/>
        </w:rPr>
        <w:t>Fourier</w:t>
      </w:r>
      <w:r w:rsidRPr="00047210">
        <w:rPr>
          <w:rFonts w:cs="Times New Roman"/>
        </w:rPr>
        <w:t xml:space="preserve"> ονομάζονται «Ταχύς Μετασχηματισμός </w:t>
      </w:r>
      <w:r w:rsidRPr="00047210">
        <w:rPr>
          <w:rFonts w:cs="Times New Roman"/>
          <w:lang w:val="en-US"/>
        </w:rPr>
        <w:t>Fourier</w:t>
      </w:r>
      <w:r>
        <w:rPr>
          <w:rFonts w:cs="Times New Roman"/>
        </w:rPr>
        <w:t>»</w:t>
      </w:r>
      <w:r w:rsidRPr="00047210">
        <w:rPr>
          <w:rFonts w:cs="Times New Roman"/>
        </w:rPr>
        <w:t xml:space="preserve"> (</w:t>
      </w:r>
      <w:proofErr w:type="spellStart"/>
      <w:r w:rsidRPr="00047210">
        <w:rPr>
          <w:rFonts w:cs="Times New Roman"/>
          <w:szCs w:val="24"/>
        </w:rPr>
        <w:t>FastFourierTransform</w:t>
      </w:r>
      <w:proofErr w:type="spellEnd"/>
      <w:r w:rsidRPr="00047210">
        <w:rPr>
          <w:rFonts w:cs="Times New Roman"/>
          <w:szCs w:val="24"/>
        </w:rPr>
        <w:t>/FFT).</w:t>
      </w:r>
    </w:p>
    <w:p w:rsidR="00CF296C" w:rsidRPr="00047210" w:rsidRDefault="00CF296C" w:rsidP="00CF296C">
      <w:pPr>
        <w:spacing w:after="0" w:line="360" w:lineRule="auto"/>
        <w:jc w:val="both"/>
        <w:rPr>
          <w:rFonts w:cs="Times New Roman"/>
        </w:rPr>
      </w:pPr>
      <w:r w:rsidRPr="00047210">
        <w:rPr>
          <w:rFonts w:cs="Times New Roman"/>
        </w:rPr>
        <w:t xml:space="preserve">Οι σειρές </w:t>
      </w:r>
      <w:proofErr w:type="spellStart"/>
      <w:r w:rsidRPr="00047210">
        <w:rPr>
          <w:rFonts w:cs="Times New Roman"/>
        </w:rPr>
        <w:t>Fo</w:t>
      </w:r>
      <w:r>
        <w:rPr>
          <w:rFonts w:cs="Times New Roman"/>
        </w:rPr>
        <w:t>urier</w:t>
      </w:r>
      <w:proofErr w:type="spellEnd"/>
      <w:r>
        <w:rPr>
          <w:rFonts w:cs="Times New Roman"/>
        </w:rPr>
        <w:t xml:space="preserve"> στα μαθηματικά, </w:t>
      </w:r>
      <w:r w:rsidRPr="00047210">
        <w:rPr>
          <w:rFonts w:cs="Times New Roman"/>
        </w:rPr>
        <w:t>λαμβάνουν περιοδικά σήματα που ικανοποιού</w:t>
      </w:r>
      <w:r>
        <w:rPr>
          <w:rFonts w:cs="Times New Roman"/>
        </w:rPr>
        <w:t xml:space="preserve">ν ορισμένες συνθήκες (συνθήκες </w:t>
      </w:r>
      <w:proofErr w:type="spellStart"/>
      <w:r>
        <w:rPr>
          <w:rFonts w:cs="Times New Roman"/>
        </w:rPr>
        <w:t>Dirichlet</w:t>
      </w:r>
      <w:proofErr w:type="spellEnd"/>
      <w:r>
        <w:rPr>
          <w:rFonts w:cs="Times New Roman"/>
        </w:rPr>
        <w:t xml:space="preserve">) και τα αναλύουν σε αθροίσματα   συναρτήσεων ημιτόνων και </w:t>
      </w:r>
      <w:proofErr w:type="spellStart"/>
      <w:r w:rsidRPr="00047210">
        <w:rPr>
          <w:rFonts w:cs="Times New Roman"/>
        </w:rPr>
        <w:t>συνημιτόνων</w:t>
      </w:r>
      <w:proofErr w:type="spellEnd"/>
      <w:r w:rsidRPr="00047210">
        <w:rPr>
          <w:rFonts w:cs="Times New Roman"/>
        </w:rPr>
        <w:t xml:space="preserve"> διαφορετικών συχνοτήτων. Η διαδικασία αυτή εκφράζεται μέσω τ</w:t>
      </w:r>
      <w:r>
        <w:rPr>
          <w:rFonts w:cs="Times New Roman"/>
        </w:rPr>
        <w:t>ου τριγωνομετρικού αναπτύγματος των σειρών</w:t>
      </w:r>
      <w:r w:rsidRPr="00047210">
        <w:rPr>
          <w:rFonts w:cs="Times New Roman"/>
        </w:rPr>
        <w:t xml:space="preserve"> το οποίο είναι δυνατόν</w:t>
      </w:r>
      <w:r>
        <w:rPr>
          <w:rFonts w:cs="Times New Roman"/>
        </w:rPr>
        <w:t>,</w:t>
      </w:r>
      <w:r w:rsidRPr="00047210">
        <w:rPr>
          <w:rFonts w:cs="Times New Roman"/>
        </w:rPr>
        <w:t xml:space="preserve"> μέσω μιας απλής αντικατάστασης</w:t>
      </w:r>
      <w:r>
        <w:rPr>
          <w:rFonts w:cs="Times New Roman"/>
        </w:rPr>
        <w:t>,</w:t>
      </w:r>
      <w:r w:rsidRPr="00047210">
        <w:rPr>
          <w:rFonts w:cs="Times New Roman"/>
        </w:rPr>
        <w:t xml:space="preserve"> να απεικονισθεί και με εκθετική μορφή. </w:t>
      </w:r>
    </w:p>
    <w:p w:rsidR="00CF296C" w:rsidRDefault="00CF296C" w:rsidP="00CF296C">
      <w:pPr>
        <w:spacing w:after="0" w:line="360" w:lineRule="auto"/>
        <w:jc w:val="both"/>
        <w:rPr>
          <w:rFonts w:cs="Times New Roman"/>
        </w:rPr>
      </w:pPr>
      <w:r w:rsidRPr="00047210">
        <w:rPr>
          <w:rFonts w:cs="Times New Roman"/>
        </w:rPr>
        <w:t>Αναλυτικότερα   το   τριγωνομετρικό   ανάπτυγμα   ενός    σήματος  x(t)  γράφεται:</w:t>
      </w:r>
    </w:p>
    <w:p w:rsidR="00CF296C" w:rsidRPr="000855E6" w:rsidRDefault="00CF296C" w:rsidP="00CF296C">
      <w:pPr>
        <w:spacing w:after="0" w:line="360" w:lineRule="auto"/>
        <w:jc w:val="both"/>
        <w:rPr>
          <w:rFonts w:cs="Times New Roman"/>
          <w:sz w:val="12"/>
          <w:szCs w:val="12"/>
        </w:rPr>
      </w:pPr>
    </w:p>
    <w:p w:rsidR="00CF296C" w:rsidRPr="00E21889" w:rsidRDefault="00CF296C" w:rsidP="00CF296C">
      <w:pPr>
        <w:spacing w:after="0" w:line="360" w:lineRule="auto"/>
        <w:jc w:val="center"/>
        <w:rPr>
          <w:rFonts w:cs="Times New Roman"/>
          <w:lang w:val="en-US"/>
        </w:rPr>
      </w:pPr>
      <w:proofErr w:type="gramStart"/>
      <w:r w:rsidRPr="00E21889">
        <w:rPr>
          <w:rFonts w:cs="Times New Roman"/>
          <w:i/>
          <w:lang w:val="en-US"/>
        </w:rPr>
        <w:t>x</w:t>
      </w:r>
      <w:r w:rsidRPr="00E21889">
        <w:rPr>
          <w:rFonts w:cs="Times New Roman"/>
          <w:lang w:val="en-US"/>
        </w:rPr>
        <w:t>(</w:t>
      </w:r>
      <w:proofErr w:type="gramEnd"/>
      <w:r>
        <w:rPr>
          <w:rFonts w:cs="Times New Roman"/>
          <w:lang w:val="en-US"/>
        </w:rPr>
        <w:t xml:space="preserve">t) = </w:t>
      </w:r>
      <m:oMath>
        <m:f>
          <m:fPr>
            <m:ctrlPr>
              <w:rPr>
                <w:rFonts w:ascii="Cambria Math" w:hAnsi="Cambria Math" w:cs="Times New Roman"/>
                <w:i/>
                <w:lang w:val="en-US"/>
              </w:rPr>
            </m:ctrlPr>
          </m:fPr>
          <m:num>
            <m:r>
              <w:rPr>
                <w:rFonts w:ascii="Cambria Math" w:hAnsi="Cambria Math" w:cs="Times New Roman"/>
                <w:lang w:val="en-US"/>
              </w:rPr>
              <m:t>a</m:t>
            </m:r>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0</m:t>
                </m:r>
              </m:sub>
            </m:sSub>
          </m:num>
          <m:den>
            <m:r>
              <w:rPr>
                <w:rFonts w:ascii="Cambria Math" w:hAnsi="Cambria Math" w:cs="Times New Roman"/>
                <w:lang w:val="en-US"/>
              </w:rPr>
              <m:t>2</m:t>
            </m:r>
          </m:den>
        </m:f>
      </m:oMath>
      <w:r>
        <w:rPr>
          <w:rFonts w:eastAsiaTheme="minorEastAsia" w:cs="Times New Roman"/>
          <w:lang w:val="en-US"/>
        </w:rPr>
        <w:t xml:space="preserve"> +</w:t>
      </w:r>
      <m:oMath>
        <m:nary>
          <m:naryPr>
            <m:chr m:val="∑"/>
            <m:ctrlPr>
              <w:rPr>
                <w:rFonts w:ascii="Cambria Math" w:eastAsiaTheme="minorEastAsia" w:hAnsi="Cambria Math" w:cs="Times New Roman"/>
                <w:i/>
                <w:lang w:val="en-US"/>
              </w:rPr>
            </m:ctrlPr>
          </m:naryPr>
          <m:sub>
            <m:r>
              <w:rPr>
                <w:rFonts w:ascii="Cambria Math" w:hAnsi="Cambria Math" w:cs="Times New Roman"/>
                <w:lang w:val="en-US"/>
              </w:rPr>
              <m:t>i=0</m:t>
            </m:r>
          </m:sub>
          <m:sup>
            <m:r>
              <w:rPr>
                <w:rFonts w:ascii="Cambria Math" w:hAnsi="Cambria Math" w:cs="Times New Roman"/>
                <w:lang w:val="en-US"/>
              </w:rPr>
              <m:t>n</m:t>
            </m:r>
          </m:sup>
          <m:e>
            <m:r>
              <w:rPr>
                <w:rFonts w:ascii="Cambria Math" w:eastAsiaTheme="minorEastAsia" w:hAnsi="Cambria Math" w:cs="Times New Roman"/>
                <w:lang w:val="en-US"/>
              </w:rPr>
              <m:t xml:space="preserve"> </m:t>
            </m:r>
          </m:e>
        </m:nary>
      </m:oMath>
      <w:r>
        <w:rPr>
          <w:rFonts w:eastAsiaTheme="minorEastAsia" w:cs="Times New Roman"/>
          <w:lang w:val="en-US"/>
        </w:rPr>
        <w:t xml:space="preserve"> </w:t>
      </w:r>
      <m:oMath>
        <m:nary>
          <m:naryPr>
            <m:chr m:val="∑"/>
            <m:limLoc m:val="undOvr"/>
            <m:ctrlPr>
              <w:rPr>
                <w:rFonts w:ascii="Cambria Math" w:eastAsiaTheme="minorEastAsia" w:hAnsi="Cambria Math" w:cs="Times New Roman"/>
                <w:i/>
                <w:szCs w:val="24"/>
                <w:lang w:val="en-US"/>
              </w:rPr>
            </m:ctrlPr>
          </m:naryPr>
          <m:sub>
            <m:r>
              <w:rPr>
                <w:rFonts w:ascii="Cambria Math" w:eastAsiaTheme="minorEastAsia" w:hAnsi="Cambria Math" w:cs="Times New Roman"/>
                <w:szCs w:val="24"/>
                <w:lang w:val="en-US"/>
              </w:rPr>
              <m:t>m=1</m:t>
            </m:r>
          </m:sub>
          <m:sup>
            <m:r>
              <w:rPr>
                <w:rFonts w:ascii="Cambria Math" w:eastAsiaTheme="minorEastAsia" w:hAnsi="Cambria Math" w:cs="Times New Roman"/>
                <w:szCs w:val="24"/>
                <w:lang w:val="en-US"/>
              </w:rPr>
              <m:t>∞</m:t>
            </m:r>
          </m:sup>
          <m:e>
            <m:r>
              <w:rPr>
                <w:rFonts w:ascii="Cambria Math" w:eastAsiaTheme="minorEastAsia" w:hAnsi="Cambria Math" w:cs="Times New Roman"/>
                <w:szCs w:val="24"/>
                <w:lang w:val="en-US"/>
              </w:rPr>
              <m:t xml:space="preserve"> </m:t>
            </m:r>
          </m:e>
        </m:nary>
      </m:oMath>
      <w:r>
        <w:rPr>
          <w:rFonts w:eastAsiaTheme="minorEastAsia" w:cs="Times New Roman"/>
          <w:szCs w:val="24"/>
          <w:lang w:val="en-US"/>
        </w:rPr>
        <w:t xml:space="preserve"> a</w:t>
      </w:r>
      <w:r>
        <w:rPr>
          <w:rFonts w:eastAsiaTheme="minorEastAsia" w:cs="Times New Roman"/>
          <w:szCs w:val="24"/>
          <w:vertAlign w:val="subscript"/>
          <w:lang w:val="en-US"/>
        </w:rPr>
        <w:t>m</w:t>
      </w:r>
      <w:r>
        <w:rPr>
          <w:rFonts w:eastAsiaTheme="minorEastAsia" w:cs="Times New Roman"/>
          <w:szCs w:val="24"/>
          <w:lang w:val="en-US"/>
        </w:rPr>
        <w:t xml:space="preserve"> </w:t>
      </w:r>
      <w:proofErr w:type="spellStart"/>
      <w:r>
        <w:rPr>
          <w:rFonts w:eastAsiaTheme="minorEastAsia" w:cs="Times New Roman"/>
          <w:szCs w:val="24"/>
          <w:lang w:val="en-US"/>
        </w:rPr>
        <w:t>cos</w:t>
      </w:r>
      <w:proofErr w:type="spellEnd"/>
      <w:r>
        <w:rPr>
          <w:rFonts w:eastAsiaTheme="minorEastAsia" w:cs="Times New Roman"/>
          <w:szCs w:val="24"/>
          <w:lang w:val="en-US"/>
        </w:rPr>
        <w:t>(2</w:t>
      </w:r>
      <w:r w:rsidRPr="00E21889">
        <w:rPr>
          <w:rFonts w:eastAsiaTheme="minorEastAsia" w:cs="Times New Roman"/>
          <w:i/>
          <w:szCs w:val="24"/>
        </w:rPr>
        <w:t>π</w:t>
      </w:r>
      <w:r w:rsidRPr="00E21889">
        <w:rPr>
          <w:rFonts w:eastAsiaTheme="minorEastAsia" w:cs="Times New Roman"/>
          <w:i/>
          <w:szCs w:val="24"/>
          <w:lang w:val="en-US"/>
        </w:rPr>
        <w:t>mf</w:t>
      </w:r>
      <w:r w:rsidRPr="00E21889">
        <w:rPr>
          <w:rFonts w:eastAsiaTheme="minorEastAsia" w:cs="Times New Roman"/>
          <w:i/>
          <w:szCs w:val="24"/>
          <w:vertAlign w:val="subscript"/>
          <w:lang w:val="en-US"/>
        </w:rPr>
        <w:t>0</w:t>
      </w:r>
      <w:r w:rsidRPr="00E21889">
        <w:rPr>
          <w:rFonts w:eastAsiaTheme="minorEastAsia" w:cs="Times New Roman"/>
          <w:i/>
          <w:szCs w:val="24"/>
          <w:lang w:val="en-US"/>
        </w:rPr>
        <w:t>t</w:t>
      </w:r>
      <w:r>
        <w:rPr>
          <w:rFonts w:eastAsiaTheme="minorEastAsia" w:cs="Times New Roman"/>
          <w:szCs w:val="24"/>
          <w:lang w:val="en-US"/>
        </w:rPr>
        <w:t xml:space="preserve">) + </w:t>
      </w:r>
      <m:oMath>
        <m:nary>
          <m:naryPr>
            <m:chr m:val="∑"/>
            <m:limLoc m:val="undOvr"/>
            <m:ctrlPr>
              <w:rPr>
                <w:rFonts w:ascii="Cambria Math" w:eastAsiaTheme="minorEastAsia" w:hAnsi="Cambria Math" w:cs="Times New Roman"/>
                <w:i/>
                <w:szCs w:val="24"/>
                <w:lang w:val="en-US"/>
              </w:rPr>
            </m:ctrlPr>
          </m:naryPr>
          <m:sub>
            <m:r>
              <w:rPr>
                <w:rFonts w:ascii="Cambria Math" w:eastAsiaTheme="minorEastAsia" w:hAnsi="Cambria Math" w:cs="Times New Roman"/>
                <w:szCs w:val="24"/>
                <w:lang w:val="en-US"/>
              </w:rPr>
              <m:t>m=1</m:t>
            </m:r>
          </m:sub>
          <m:sup>
            <m:r>
              <w:rPr>
                <w:rFonts w:ascii="Cambria Math" w:eastAsiaTheme="minorEastAsia" w:hAnsi="Cambria Math" w:cs="Times New Roman"/>
                <w:szCs w:val="24"/>
                <w:lang w:val="en-US"/>
              </w:rPr>
              <m:t>∞</m:t>
            </m:r>
          </m:sup>
          <m:e>
            <m:r>
              <w:rPr>
                <w:rFonts w:ascii="Cambria Math" w:eastAsiaTheme="minorEastAsia" w:hAnsi="Cambria Math" w:cs="Times New Roman"/>
                <w:szCs w:val="24"/>
                <w:lang w:val="en-US"/>
              </w:rPr>
              <m:t xml:space="preserve"> </m:t>
            </m:r>
          </m:e>
        </m:nary>
      </m:oMath>
      <w:r>
        <w:rPr>
          <w:rFonts w:eastAsiaTheme="minorEastAsia" w:cs="Times New Roman"/>
          <w:szCs w:val="24"/>
          <w:lang w:val="en-US"/>
        </w:rPr>
        <w:t xml:space="preserve"> b</w:t>
      </w:r>
      <w:r>
        <w:rPr>
          <w:rFonts w:eastAsiaTheme="minorEastAsia" w:cs="Times New Roman"/>
          <w:szCs w:val="24"/>
          <w:vertAlign w:val="subscript"/>
          <w:lang w:val="en-US"/>
        </w:rPr>
        <w:t>m</w:t>
      </w:r>
      <w:r>
        <w:rPr>
          <w:rFonts w:eastAsiaTheme="minorEastAsia" w:cs="Times New Roman"/>
          <w:szCs w:val="24"/>
          <w:lang w:val="en-US"/>
        </w:rPr>
        <w:t xml:space="preserve"> sin (2</w:t>
      </w:r>
      <w:r w:rsidRPr="00E21889">
        <w:rPr>
          <w:rFonts w:eastAsiaTheme="minorEastAsia" w:cs="Times New Roman"/>
          <w:i/>
          <w:szCs w:val="24"/>
        </w:rPr>
        <w:t>π</w:t>
      </w:r>
      <w:r w:rsidRPr="00E21889">
        <w:rPr>
          <w:rFonts w:eastAsiaTheme="minorEastAsia" w:cs="Times New Roman"/>
          <w:i/>
          <w:szCs w:val="24"/>
          <w:lang w:val="en-US"/>
        </w:rPr>
        <w:t>mf</w:t>
      </w:r>
      <w:r w:rsidRPr="00E21889">
        <w:rPr>
          <w:rFonts w:eastAsiaTheme="minorEastAsia" w:cs="Times New Roman"/>
          <w:i/>
          <w:szCs w:val="24"/>
          <w:vertAlign w:val="subscript"/>
          <w:lang w:val="en-US"/>
        </w:rPr>
        <w:t>0</w:t>
      </w:r>
      <w:r w:rsidRPr="00E21889">
        <w:rPr>
          <w:rFonts w:eastAsiaTheme="minorEastAsia" w:cs="Times New Roman"/>
          <w:i/>
          <w:szCs w:val="24"/>
          <w:lang w:val="en-US"/>
        </w:rPr>
        <w:t>t</w:t>
      </w:r>
      <w:r>
        <w:rPr>
          <w:rFonts w:eastAsiaTheme="minorEastAsia" w:cs="Times New Roman"/>
          <w:szCs w:val="24"/>
          <w:lang w:val="en-US"/>
        </w:rPr>
        <w:t>)</w:t>
      </w:r>
    </w:p>
    <w:p w:rsidR="00CF296C" w:rsidRPr="000855E6" w:rsidRDefault="00CF296C" w:rsidP="00CF296C">
      <w:pPr>
        <w:jc w:val="center"/>
        <w:rPr>
          <w:sz w:val="12"/>
          <w:szCs w:val="12"/>
          <w:lang w:val="en-US"/>
        </w:rPr>
      </w:pPr>
    </w:p>
    <w:p w:rsidR="00CF296C" w:rsidRPr="003736BB" w:rsidRDefault="00CF296C" w:rsidP="00CF296C">
      <w:pPr>
        <w:spacing w:line="360" w:lineRule="auto"/>
        <w:jc w:val="both"/>
        <w:rPr>
          <w:rFonts w:cs="Times New Roman"/>
        </w:rPr>
      </w:pPr>
      <w:r w:rsidRPr="00047210">
        <w:rPr>
          <w:rFonts w:cs="Times New Roman"/>
        </w:rPr>
        <w:t>Οι συχνότητες των ημιτ</w:t>
      </w:r>
      <w:r>
        <w:rPr>
          <w:rFonts w:cs="Times New Roman"/>
        </w:rPr>
        <w:t>ονοειδών όρων είναι πολλαπλάσιες</w:t>
      </w:r>
      <w:r w:rsidRPr="00047210">
        <w:rPr>
          <w:rFonts w:cs="Times New Roman"/>
        </w:rPr>
        <w:t xml:space="preserve"> της θεμελιώδους συχνότητας. Το </w:t>
      </w:r>
      <w:r w:rsidRPr="00047210">
        <w:rPr>
          <w:rFonts w:cs="Times New Roman"/>
          <w:lang w:val="en-US"/>
        </w:rPr>
        <w:t>m</w:t>
      </w:r>
      <w:r w:rsidRPr="00047210">
        <w:rPr>
          <w:rFonts w:cs="Times New Roman"/>
        </w:rPr>
        <w:t xml:space="preserve">-οστό  πολλαπλάσιο της θεμελιώδους συχνότητας (για θετικές τιμές του </w:t>
      </w:r>
      <w:r w:rsidRPr="00047210">
        <w:rPr>
          <w:rFonts w:cs="Times New Roman"/>
          <w:lang w:val="en-US"/>
        </w:rPr>
        <w:t>m</w:t>
      </w:r>
      <w:r w:rsidRPr="00047210">
        <w:rPr>
          <w:rFonts w:cs="Times New Roman"/>
        </w:rPr>
        <w:t xml:space="preserve">) καλείται </w:t>
      </w:r>
      <w:r w:rsidRPr="00047210">
        <w:rPr>
          <w:rFonts w:cs="Times New Roman"/>
          <w:lang w:val="en-US"/>
        </w:rPr>
        <w:t>m</w:t>
      </w:r>
      <w:r>
        <w:rPr>
          <w:rFonts w:cs="Times New Roman"/>
        </w:rPr>
        <w:t>-</w:t>
      </w:r>
      <w:proofErr w:type="spellStart"/>
      <w:r>
        <w:rPr>
          <w:rFonts w:cs="Times New Roman"/>
        </w:rPr>
        <w:t>οστή</w:t>
      </w:r>
      <w:proofErr w:type="spellEnd"/>
      <w:r>
        <w:rPr>
          <w:rFonts w:cs="Times New Roman"/>
        </w:rPr>
        <w:t xml:space="preserve"> αρμονική. Το</w:t>
      </w:r>
      <w:r w:rsidRPr="00047210">
        <w:rPr>
          <w:rFonts w:cs="Times New Roman"/>
        </w:rPr>
        <w:t xml:space="preserve"> πρόβλημα έγκειται στον υπολογισμό των συντελεστών  </w:t>
      </w:r>
      <w:r>
        <w:rPr>
          <w:rFonts w:cs="Times New Roman"/>
        </w:rPr>
        <w:t>α</w:t>
      </w:r>
      <w:r w:rsidRPr="0092601A">
        <w:rPr>
          <w:rFonts w:cs="Times New Roman"/>
          <w:vertAlign w:val="subscript"/>
        </w:rPr>
        <w:t>0</w:t>
      </w:r>
      <w:r w:rsidRPr="00047210">
        <w:rPr>
          <w:rFonts w:cs="Times New Roman"/>
        </w:rPr>
        <w:t xml:space="preserve"> ,   </w:t>
      </w:r>
      <w:r>
        <w:rPr>
          <w:rFonts w:cs="Times New Roman"/>
        </w:rPr>
        <w:t>α</w:t>
      </w:r>
      <w:r>
        <w:rPr>
          <w:rFonts w:cs="Times New Roman"/>
          <w:vertAlign w:val="subscript"/>
          <w:lang w:val="en-US"/>
        </w:rPr>
        <w:t>m</w:t>
      </w:r>
      <w:r w:rsidRPr="00047210">
        <w:rPr>
          <w:rFonts w:cs="Times New Roman"/>
        </w:rPr>
        <w:t xml:space="preserve">,  και </w:t>
      </w:r>
      <w:proofErr w:type="spellStart"/>
      <w:r w:rsidRPr="00047210">
        <w:rPr>
          <w:rFonts w:cs="Times New Roman"/>
          <w:lang w:val="en-US"/>
        </w:rPr>
        <w:t>b</w:t>
      </w:r>
      <w:r>
        <w:rPr>
          <w:rFonts w:cs="Times New Roman"/>
          <w:vertAlign w:val="subscript"/>
          <w:lang w:val="en-US"/>
        </w:rPr>
        <w:t>m</w:t>
      </w:r>
      <w:proofErr w:type="spellEnd"/>
      <w:r w:rsidRPr="00047210">
        <w:rPr>
          <w:rFonts w:cs="Times New Roman"/>
        </w:rPr>
        <w:t xml:space="preserve">.  Ο όρος  </w:t>
      </w:r>
      <w:r>
        <w:rPr>
          <w:rFonts w:cs="Times New Roman"/>
        </w:rPr>
        <w:t>α</w:t>
      </w:r>
      <w:r w:rsidRPr="00782D17">
        <w:rPr>
          <w:rFonts w:cs="Times New Roman"/>
          <w:vertAlign w:val="subscript"/>
        </w:rPr>
        <w:t>0</w:t>
      </w:r>
      <w:r w:rsidRPr="00047210">
        <w:rPr>
          <w:rFonts w:cs="Times New Roman"/>
        </w:rPr>
        <w:t xml:space="preserve">  ισούται με τη μέση χρονική τιμή του:</w:t>
      </w:r>
    </w:p>
    <w:p w:rsidR="00CF296C" w:rsidRPr="00D46811" w:rsidRDefault="003541DE" w:rsidP="00CF296C">
      <w:pPr>
        <w:jc w:val="center"/>
        <w:rPr>
          <w:sz w:val="28"/>
          <w:szCs w:val="28"/>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α</m:t>
                </m:r>
              </m:e>
              <m:sub>
                <m:r>
                  <w:rPr>
                    <w:rFonts w:ascii="Cambria Math" w:hAnsi="Cambria Math"/>
                    <w:sz w:val="28"/>
                    <w:szCs w:val="28"/>
                  </w:rPr>
                  <m:t>0</m:t>
                </m:r>
              </m:sub>
            </m:sSub>
          </m:num>
          <m:den>
            <m:r>
              <w:rPr>
                <w:rFonts w:ascii="Cambria Math" w:hAnsi="Cambria Math"/>
                <w:sz w:val="28"/>
                <w:szCs w:val="28"/>
              </w:rPr>
              <m:t>2</m:t>
            </m:r>
          </m:den>
        </m:f>
      </m:oMath>
      <w:r w:rsidR="00CF296C" w:rsidRPr="00D46811">
        <w:rPr>
          <w:rFonts w:eastAsiaTheme="minorEastAsia"/>
          <w:sz w:val="28"/>
          <w:szCs w:val="28"/>
        </w:rPr>
        <w:t xml:space="preserve"> = </w:t>
      </w:r>
      <m:oMath>
        <m:f>
          <m:fPr>
            <m:ctrlPr>
              <w:rPr>
                <w:rFonts w:ascii="Cambria Math" w:eastAsiaTheme="minorEastAsia" w:hAnsi="Cambria Math"/>
                <w:i/>
                <w:sz w:val="28"/>
                <w:szCs w:val="28"/>
              </w:rPr>
            </m:ctrlPr>
          </m:fPr>
          <m:num>
            <m:r>
              <w:rPr>
                <w:rFonts w:ascii="Cambria Math" w:eastAsiaTheme="minorEastAsia" w:hAnsi="Cambria Math"/>
                <w:sz w:val="28"/>
                <w:szCs w:val="28"/>
              </w:rPr>
              <m:t>1</m:t>
            </m:r>
          </m:num>
          <m:den>
            <m:r>
              <w:rPr>
                <w:rFonts w:ascii="Cambria Math" w:eastAsiaTheme="minorEastAsia" w:hAnsi="Cambria Math"/>
                <w:sz w:val="28"/>
                <w:szCs w:val="28"/>
              </w:rPr>
              <m:t>Τ</m:t>
            </m:r>
          </m:den>
        </m:f>
        <m:nary>
          <m:naryPr>
            <m:limLoc m:val="subSup"/>
            <m:ctrlPr>
              <w:rPr>
                <w:rFonts w:ascii="Cambria Math" w:eastAsiaTheme="minorEastAsia" w:hAnsi="Cambria Math"/>
                <w:i/>
                <w:sz w:val="28"/>
                <w:szCs w:val="28"/>
              </w:rPr>
            </m:ctrlPr>
          </m:naryPr>
          <m:sub>
            <m:r>
              <w:rPr>
                <w:rFonts w:ascii="Cambria Math" w:eastAsiaTheme="minorEastAsia" w:hAnsi="Cambria Math"/>
                <w:sz w:val="28"/>
                <w:szCs w:val="28"/>
              </w:rPr>
              <m:t>0</m:t>
            </m:r>
          </m:sub>
          <m:sup>
            <m:r>
              <w:rPr>
                <w:rFonts w:ascii="Cambria Math" w:eastAsiaTheme="minorEastAsia" w:hAnsi="Cambria Math"/>
                <w:sz w:val="28"/>
                <w:szCs w:val="28"/>
              </w:rPr>
              <m:t>Τ</m:t>
            </m:r>
          </m:sup>
          <m:e>
            <m:r>
              <w:rPr>
                <w:rFonts w:ascii="Cambria Math" w:eastAsiaTheme="minorEastAsia" w:hAnsi="Cambria Math"/>
                <w:sz w:val="28"/>
                <w:szCs w:val="28"/>
              </w:rPr>
              <m:t>χ</m:t>
            </m:r>
            <m:d>
              <m:dPr>
                <m:ctrlPr>
                  <w:rPr>
                    <w:rFonts w:ascii="Cambria Math" w:eastAsiaTheme="minorEastAsia" w:hAnsi="Cambria Math"/>
                    <w:i/>
                    <w:sz w:val="28"/>
                    <w:szCs w:val="28"/>
                  </w:rPr>
                </m:ctrlPr>
              </m:dPr>
              <m:e>
                <m:r>
                  <w:rPr>
                    <w:rFonts w:ascii="Cambria Math" w:eastAsiaTheme="minorEastAsia" w:hAnsi="Cambria Math"/>
                    <w:sz w:val="28"/>
                    <w:szCs w:val="28"/>
                    <w:lang w:val="en-US"/>
                  </w:rPr>
                  <m:t>t</m:t>
                </m:r>
                <m:ctrlPr>
                  <w:rPr>
                    <w:rFonts w:ascii="Cambria Math" w:eastAsiaTheme="minorEastAsia" w:hAnsi="Cambria Math"/>
                    <w:i/>
                    <w:sz w:val="28"/>
                    <w:szCs w:val="28"/>
                    <w:lang w:val="en-US"/>
                  </w:rPr>
                </m:ctrlPr>
              </m:e>
            </m:d>
            <m:r>
              <w:rPr>
                <w:rFonts w:ascii="Cambria Math" w:eastAsiaTheme="minorEastAsia" w:hAnsi="Cambria Math"/>
                <w:sz w:val="28"/>
                <w:szCs w:val="28"/>
                <w:lang w:val="en-US"/>
              </w:rPr>
              <m:t>dt</m:t>
            </m:r>
          </m:e>
        </m:nary>
      </m:oMath>
    </w:p>
    <w:p w:rsidR="00CF296C" w:rsidRPr="000855E6" w:rsidRDefault="00CF296C" w:rsidP="00CF296C">
      <w:pPr>
        <w:jc w:val="center"/>
        <w:rPr>
          <w:sz w:val="12"/>
          <w:szCs w:val="12"/>
        </w:rPr>
      </w:pPr>
    </w:p>
    <w:p w:rsidR="00CF296C" w:rsidRPr="003736BB" w:rsidRDefault="00CF296C" w:rsidP="00CF296C">
      <w:pPr>
        <w:spacing w:line="360" w:lineRule="auto"/>
        <w:jc w:val="both"/>
        <w:rPr>
          <w:rFonts w:cs="Times New Roman"/>
        </w:rPr>
      </w:pPr>
      <w:r w:rsidRPr="00047210">
        <w:rPr>
          <w:rFonts w:cs="Times New Roman"/>
        </w:rPr>
        <w:t xml:space="preserve">Οι όροι  </w:t>
      </w:r>
      <w:r>
        <w:rPr>
          <w:rFonts w:cs="Times New Roman"/>
        </w:rPr>
        <w:t>α</w:t>
      </w:r>
      <w:r>
        <w:rPr>
          <w:rFonts w:cs="Times New Roman"/>
          <w:vertAlign w:val="subscript"/>
          <w:lang w:val="en-US"/>
        </w:rPr>
        <w:t>m</w:t>
      </w:r>
      <w:r w:rsidRPr="00047210">
        <w:rPr>
          <w:rFonts w:cs="Times New Roman"/>
        </w:rPr>
        <w:t xml:space="preserve">  και  </w:t>
      </w:r>
      <w:proofErr w:type="spellStart"/>
      <w:r w:rsidRPr="00047210">
        <w:rPr>
          <w:rFonts w:cs="Times New Roman"/>
          <w:lang w:val="en-US"/>
        </w:rPr>
        <w:t>b</w:t>
      </w:r>
      <w:r>
        <w:rPr>
          <w:rFonts w:cs="Times New Roman"/>
          <w:vertAlign w:val="subscript"/>
          <w:lang w:val="en-US"/>
        </w:rPr>
        <w:t>m</w:t>
      </w:r>
      <w:proofErr w:type="spellEnd"/>
      <w:r w:rsidRPr="00047210">
        <w:rPr>
          <w:rFonts w:cs="Times New Roman"/>
        </w:rPr>
        <w:t xml:space="preserve">   προκύπτουν από κατάλληλους αλγεβρικούς υπολογισμούς και </w:t>
      </w:r>
      <w:r>
        <w:rPr>
          <w:rFonts w:cs="Times New Roman"/>
        </w:rPr>
        <w:t xml:space="preserve">την </w:t>
      </w:r>
      <w:r w:rsidRPr="00047210">
        <w:rPr>
          <w:rFonts w:cs="Times New Roman"/>
        </w:rPr>
        <w:t xml:space="preserve">ολοκλήρωση της σχέσης </w:t>
      </w:r>
      <w:r w:rsidRPr="00047210">
        <w:rPr>
          <w:rFonts w:cs="Times New Roman"/>
          <w:lang w:val="en-US"/>
        </w:rPr>
        <w:t>x</w:t>
      </w:r>
      <w:r w:rsidRPr="00047210">
        <w:rPr>
          <w:rFonts w:cs="Times New Roman"/>
        </w:rPr>
        <w:t>(</w:t>
      </w:r>
      <w:r w:rsidRPr="00047210">
        <w:rPr>
          <w:rFonts w:cs="Times New Roman"/>
          <w:lang w:val="en-US"/>
        </w:rPr>
        <w:t>t</w:t>
      </w:r>
      <w:r>
        <w:rPr>
          <w:rFonts w:cs="Times New Roman"/>
        </w:rPr>
        <w:t xml:space="preserve">) με ημιτονοειδείς και </w:t>
      </w:r>
      <w:proofErr w:type="spellStart"/>
      <w:r>
        <w:rPr>
          <w:rFonts w:cs="Times New Roman"/>
        </w:rPr>
        <w:t>συνημιτονοειδεί</w:t>
      </w:r>
      <w:r w:rsidRPr="00047210">
        <w:rPr>
          <w:rFonts w:cs="Times New Roman"/>
        </w:rPr>
        <w:t>ς</w:t>
      </w:r>
      <w:proofErr w:type="spellEnd"/>
      <w:r w:rsidRPr="00047210">
        <w:rPr>
          <w:rFonts w:cs="Times New Roman"/>
        </w:rPr>
        <w:t xml:space="preserve"> όρους αντίστ</w:t>
      </w:r>
      <w:r>
        <w:rPr>
          <w:rFonts w:cs="Times New Roman"/>
        </w:rPr>
        <w:t>οιχα. Η τιμή τους είναι ίση προς</w:t>
      </w:r>
      <w:r w:rsidRPr="00047210">
        <w:rPr>
          <w:rFonts w:cs="Times New Roman"/>
        </w:rPr>
        <w:t>:</w:t>
      </w:r>
    </w:p>
    <w:p w:rsidR="00CF296C" w:rsidRPr="00BD3775" w:rsidRDefault="00CF296C" w:rsidP="00CF296C">
      <w:pPr>
        <w:spacing w:line="360" w:lineRule="auto"/>
        <w:jc w:val="center"/>
        <w:rPr>
          <w:rFonts w:eastAsiaTheme="minorEastAsia" w:cs="Times New Roman"/>
          <w:i/>
          <w:sz w:val="28"/>
          <w:szCs w:val="28"/>
        </w:rPr>
      </w:pPr>
      <w:proofErr w:type="gramStart"/>
      <w:r w:rsidRPr="00D46811">
        <w:rPr>
          <w:rFonts w:cs="Times New Roman"/>
          <w:sz w:val="28"/>
          <w:szCs w:val="28"/>
          <w:lang w:val="en-US"/>
        </w:rPr>
        <w:t>a</w:t>
      </w:r>
      <w:r w:rsidRPr="00D46811">
        <w:rPr>
          <w:rFonts w:cs="Times New Roman"/>
          <w:sz w:val="28"/>
          <w:szCs w:val="28"/>
          <w:vertAlign w:val="subscript"/>
          <w:lang w:val="en-US"/>
        </w:rPr>
        <w:t>m</w:t>
      </w:r>
      <w:proofErr w:type="gramEnd"/>
      <w:r w:rsidRPr="00BD3775">
        <w:rPr>
          <w:rFonts w:cs="Times New Roman"/>
          <w:sz w:val="28"/>
          <w:szCs w:val="28"/>
          <w:vertAlign w:val="subscript"/>
        </w:rPr>
        <w:t xml:space="preserve"> = </w:t>
      </w:r>
      <m:oMath>
        <m:f>
          <m:fPr>
            <m:ctrlPr>
              <w:rPr>
                <w:rFonts w:ascii="Cambria Math" w:hAnsi="Cambria Math" w:cs="Times New Roman"/>
                <w:i/>
                <w:sz w:val="28"/>
                <w:szCs w:val="28"/>
                <w:vertAlign w:val="subscript"/>
                <w:lang w:val="en-US"/>
              </w:rPr>
            </m:ctrlPr>
          </m:fPr>
          <m:num>
            <m:r>
              <w:rPr>
                <w:rFonts w:ascii="Cambria Math" w:cs="Times New Roman"/>
                <w:sz w:val="28"/>
                <w:szCs w:val="28"/>
                <w:vertAlign w:val="subscript"/>
              </w:rPr>
              <m:t>2</m:t>
            </m:r>
          </m:num>
          <m:den>
            <m:r>
              <w:rPr>
                <w:rFonts w:ascii="Cambria Math" w:hAnsi="Cambria Math" w:cs="Times New Roman"/>
                <w:sz w:val="28"/>
                <w:szCs w:val="28"/>
                <w:vertAlign w:val="subscript"/>
                <w:lang w:val="en-US"/>
              </w:rPr>
              <m:t>T</m:t>
            </m:r>
          </m:den>
        </m:f>
        <m:nary>
          <m:naryPr>
            <m:limLoc m:val="subSup"/>
            <m:ctrlPr>
              <w:rPr>
                <w:rFonts w:ascii="Cambria Math" w:eastAsiaTheme="minorEastAsia" w:hAnsi="Cambria Math" w:cs="Times New Roman"/>
                <w:i/>
                <w:sz w:val="28"/>
                <w:szCs w:val="28"/>
              </w:rPr>
            </m:ctrlPr>
          </m:naryPr>
          <m:sub>
            <m:r>
              <w:rPr>
                <w:rFonts w:ascii="Cambria Math" w:eastAsiaTheme="minorEastAsia" w:cs="Times New Roman"/>
                <w:sz w:val="28"/>
                <w:szCs w:val="28"/>
              </w:rPr>
              <m:t>0</m:t>
            </m:r>
          </m:sub>
          <m:sup>
            <m:r>
              <w:rPr>
                <w:rFonts w:ascii="Cambria Math" w:eastAsiaTheme="minorEastAsia" w:hAnsi="Cambria Math" w:cs="Times New Roman"/>
                <w:sz w:val="28"/>
                <w:szCs w:val="28"/>
              </w:rPr>
              <m:t>Τ</m:t>
            </m:r>
          </m:sup>
          <m:e>
            <m:r>
              <w:rPr>
                <w:rFonts w:ascii="Cambria Math" w:eastAsiaTheme="minorEastAsia" w:hAnsi="Cambria Math" w:cs="Times New Roman"/>
                <w:sz w:val="28"/>
                <w:szCs w:val="28"/>
              </w:rPr>
              <m:t>χ</m:t>
            </m:r>
            <m:d>
              <m:dPr>
                <m:ctrlPr>
                  <w:rPr>
                    <w:rFonts w:ascii="Cambria Math" w:eastAsiaTheme="minorEastAsia" w:hAnsi="Cambria Math" w:cs="Times New Roman"/>
                    <w:i/>
                    <w:sz w:val="28"/>
                    <w:szCs w:val="28"/>
                  </w:rPr>
                </m:ctrlPr>
              </m:dPr>
              <m:e>
                <m:r>
                  <w:rPr>
                    <w:rFonts w:ascii="Cambria Math" w:eastAsiaTheme="minorEastAsia" w:hAnsi="Cambria Math" w:cs="Times New Roman"/>
                    <w:sz w:val="28"/>
                    <w:szCs w:val="28"/>
                    <w:lang w:val="en-US"/>
                  </w:rPr>
                  <m:t>t</m:t>
                </m:r>
                <m:ctrlPr>
                  <w:rPr>
                    <w:rFonts w:ascii="Cambria Math" w:eastAsiaTheme="minorEastAsia" w:hAnsi="Cambria Math" w:cs="Times New Roman"/>
                    <w:i/>
                    <w:sz w:val="28"/>
                    <w:szCs w:val="28"/>
                    <w:lang w:val="en-US"/>
                  </w:rPr>
                </m:ctrlPr>
              </m:e>
            </m:d>
          </m:e>
        </m:nary>
      </m:oMath>
      <w:r w:rsidRPr="00BD3775">
        <w:rPr>
          <w:rFonts w:eastAsiaTheme="minorEastAsia" w:cs="Times New Roman"/>
          <w:sz w:val="28"/>
          <w:szCs w:val="28"/>
        </w:rPr>
        <w:t xml:space="preserve"> </w:t>
      </w:r>
      <w:proofErr w:type="spellStart"/>
      <w:r w:rsidRPr="00D46811">
        <w:rPr>
          <w:rFonts w:eastAsiaTheme="minorEastAsia" w:cs="Times New Roman"/>
          <w:sz w:val="28"/>
          <w:szCs w:val="28"/>
          <w:lang w:val="en-US"/>
        </w:rPr>
        <w:t>cos</w:t>
      </w:r>
      <w:proofErr w:type="spellEnd"/>
      <w:r w:rsidRPr="00BD3775">
        <w:rPr>
          <w:rFonts w:eastAsiaTheme="minorEastAsia" w:cs="Times New Roman"/>
          <w:sz w:val="28"/>
          <w:szCs w:val="28"/>
        </w:rPr>
        <w:t>(2</w:t>
      </w:r>
      <w:r w:rsidRPr="00D46811">
        <w:rPr>
          <w:rFonts w:eastAsiaTheme="minorEastAsia" w:cs="Times New Roman"/>
          <w:i/>
          <w:sz w:val="28"/>
          <w:szCs w:val="28"/>
        </w:rPr>
        <w:t>π</w:t>
      </w:r>
      <w:r w:rsidRPr="00D46811">
        <w:rPr>
          <w:rFonts w:eastAsiaTheme="minorEastAsia" w:cs="Times New Roman"/>
          <w:i/>
          <w:sz w:val="28"/>
          <w:szCs w:val="28"/>
          <w:lang w:val="en-US"/>
        </w:rPr>
        <w:t>mf</w:t>
      </w:r>
      <w:r w:rsidRPr="00BD3775">
        <w:rPr>
          <w:rFonts w:eastAsiaTheme="minorEastAsia" w:cs="Times New Roman"/>
          <w:i/>
          <w:sz w:val="28"/>
          <w:szCs w:val="28"/>
          <w:vertAlign w:val="subscript"/>
        </w:rPr>
        <w:t>0</w:t>
      </w:r>
      <w:r w:rsidRPr="00D46811">
        <w:rPr>
          <w:rFonts w:eastAsiaTheme="minorEastAsia" w:cs="Times New Roman"/>
          <w:i/>
          <w:sz w:val="28"/>
          <w:szCs w:val="28"/>
          <w:lang w:val="en-US"/>
        </w:rPr>
        <w:t>t</w:t>
      </w:r>
      <w:r w:rsidRPr="00BD3775">
        <w:rPr>
          <w:rFonts w:eastAsiaTheme="minorEastAsia" w:cs="Times New Roman"/>
          <w:sz w:val="28"/>
          <w:szCs w:val="28"/>
        </w:rPr>
        <w:t>)</w:t>
      </w:r>
      <w:proofErr w:type="spellStart"/>
      <w:r w:rsidRPr="00D46811">
        <w:rPr>
          <w:rFonts w:eastAsiaTheme="minorEastAsia" w:cs="Times New Roman"/>
          <w:i/>
          <w:sz w:val="28"/>
          <w:szCs w:val="28"/>
          <w:lang w:val="en-US"/>
        </w:rPr>
        <w:t>dt</w:t>
      </w:r>
      <w:proofErr w:type="spellEnd"/>
    </w:p>
    <w:p w:rsidR="00CF296C" w:rsidRPr="00BD3775" w:rsidRDefault="00CF296C" w:rsidP="00CF296C">
      <w:pPr>
        <w:spacing w:line="360" w:lineRule="auto"/>
        <w:jc w:val="center"/>
        <w:rPr>
          <w:rFonts w:eastAsiaTheme="minorEastAsia" w:cs="Times New Roman"/>
          <w:i/>
          <w:sz w:val="28"/>
          <w:szCs w:val="28"/>
        </w:rPr>
      </w:pPr>
    </w:p>
    <w:p w:rsidR="00CF296C" w:rsidRPr="007513E6" w:rsidRDefault="00CF296C" w:rsidP="00CF296C">
      <w:pPr>
        <w:spacing w:line="360" w:lineRule="auto"/>
        <w:jc w:val="center"/>
        <w:rPr>
          <w:rFonts w:cs="Times New Roman"/>
          <w:i/>
          <w:sz w:val="28"/>
          <w:szCs w:val="28"/>
          <w:lang w:val="en-US"/>
        </w:rPr>
      </w:pPr>
      <w:proofErr w:type="spellStart"/>
      <w:proofErr w:type="gramStart"/>
      <w:r>
        <w:rPr>
          <w:rFonts w:cs="Times New Roman"/>
          <w:sz w:val="28"/>
          <w:szCs w:val="28"/>
          <w:lang w:val="en-US"/>
        </w:rPr>
        <w:t>b</w:t>
      </w:r>
      <w:r w:rsidRPr="00D46811">
        <w:rPr>
          <w:rFonts w:cs="Times New Roman"/>
          <w:sz w:val="28"/>
          <w:szCs w:val="28"/>
          <w:vertAlign w:val="subscript"/>
          <w:lang w:val="en-US"/>
        </w:rPr>
        <w:t>m</w:t>
      </w:r>
      <w:proofErr w:type="spellEnd"/>
      <w:proofErr w:type="gramEnd"/>
      <w:r w:rsidRPr="00D46811">
        <w:rPr>
          <w:rFonts w:cs="Times New Roman"/>
          <w:sz w:val="28"/>
          <w:szCs w:val="28"/>
          <w:vertAlign w:val="subscript"/>
          <w:lang w:val="en-US"/>
        </w:rPr>
        <w:t xml:space="preserve"> = </w:t>
      </w:r>
      <m:oMath>
        <m:f>
          <m:fPr>
            <m:ctrlPr>
              <w:rPr>
                <w:rFonts w:ascii="Cambria Math" w:hAnsi="Cambria Math" w:cs="Times New Roman"/>
                <w:i/>
                <w:sz w:val="28"/>
                <w:szCs w:val="28"/>
                <w:vertAlign w:val="subscript"/>
                <w:lang w:val="en-US"/>
              </w:rPr>
            </m:ctrlPr>
          </m:fPr>
          <m:num>
            <m:r>
              <w:rPr>
                <w:rFonts w:ascii="Cambria Math" w:cs="Times New Roman"/>
                <w:sz w:val="28"/>
                <w:szCs w:val="28"/>
                <w:vertAlign w:val="subscript"/>
                <w:lang w:val="en-US"/>
              </w:rPr>
              <m:t>2</m:t>
            </m:r>
          </m:num>
          <m:den>
            <m:r>
              <w:rPr>
                <w:rFonts w:ascii="Cambria Math" w:hAnsi="Cambria Math" w:cs="Times New Roman"/>
                <w:sz w:val="28"/>
                <w:szCs w:val="28"/>
                <w:vertAlign w:val="subscript"/>
                <w:lang w:val="en-US"/>
              </w:rPr>
              <m:t>T</m:t>
            </m:r>
          </m:den>
        </m:f>
        <m:nary>
          <m:naryPr>
            <m:limLoc m:val="subSup"/>
            <m:ctrlPr>
              <w:rPr>
                <w:rFonts w:ascii="Cambria Math" w:eastAsiaTheme="minorEastAsia" w:hAnsi="Cambria Math" w:cs="Times New Roman"/>
                <w:i/>
                <w:sz w:val="28"/>
                <w:szCs w:val="28"/>
              </w:rPr>
            </m:ctrlPr>
          </m:naryPr>
          <m:sub>
            <m:r>
              <w:rPr>
                <w:rFonts w:ascii="Cambria Math" w:eastAsiaTheme="minorEastAsia" w:cs="Times New Roman"/>
                <w:sz w:val="28"/>
                <w:szCs w:val="28"/>
                <w:lang w:val="en-US"/>
              </w:rPr>
              <m:t>0</m:t>
            </m:r>
          </m:sub>
          <m:sup>
            <m:r>
              <w:rPr>
                <w:rFonts w:ascii="Cambria Math" w:eastAsiaTheme="minorEastAsia" w:hAnsi="Cambria Math" w:cs="Times New Roman"/>
                <w:sz w:val="28"/>
                <w:szCs w:val="28"/>
              </w:rPr>
              <m:t>Τ</m:t>
            </m:r>
          </m:sup>
          <m:e>
            <m:r>
              <w:rPr>
                <w:rFonts w:ascii="Cambria Math" w:eastAsiaTheme="minorEastAsia" w:hAnsi="Cambria Math" w:cs="Times New Roman"/>
                <w:sz w:val="28"/>
                <w:szCs w:val="28"/>
              </w:rPr>
              <m:t>χ</m:t>
            </m:r>
            <m:d>
              <m:dPr>
                <m:ctrlPr>
                  <w:rPr>
                    <w:rFonts w:ascii="Cambria Math" w:eastAsiaTheme="minorEastAsia" w:hAnsi="Cambria Math" w:cs="Times New Roman"/>
                    <w:i/>
                    <w:sz w:val="28"/>
                    <w:szCs w:val="28"/>
                  </w:rPr>
                </m:ctrlPr>
              </m:dPr>
              <m:e>
                <m:r>
                  <w:rPr>
                    <w:rFonts w:ascii="Cambria Math" w:eastAsiaTheme="minorEastAsia" w:hAnsi="Cambria Math" w:cs="Times New Roman"/>
                    <w:sz w:val="28"/>
                    <w:szCs w:val="28"/>
                    <w:lang w:val="en-US"/>
                  </w:rPr>
                  <m:t>t</m:t>
                </m:r>
                <m:ctrlPr>
                  <w:rPr>
                    <w:rFonts w:ascii="Cambria Math" w:eastAsiaTheme="minorEastAsia" w:hAnsi="Cambria Math" w:cs="Times New Roman"/>
                    <w:i/>
                    <w:sz w:val="28"/>
                    <w:szCs w:val="28"/>
                    <w:lang w:val="en-US"/>
                  </w:rPr>
                </m:ctrlPr>
              </m:e>
            </m:d>
          </m:e>
        </m:nary>
      </m:oMath>
      <w:r w:rsidRPr="00D46811">
        <w:rPr>
          <w:rFonts w:eastAsiaTheme="minorEastAsia" w:cs="Times New Roman"/>
          <w:sz w:val="28"/>
          <w:szCs w:val="28"/>
          <w:lang w:val="en-US"/>
        </w:rPr>
        <w:t xml:space="preserve"> </w:t>
      </w:r>
      <w:r>
        <w:rPr>
          <w:rFonts w:eastAsiaTheme="minorEastAsia" w:cs="Times New Roman"/>
          <w:sz w:val="28"/>
          <w:szCs w:val="28"/>
          <w:lang w:val="en-US"/>
        </w:rPr>
        <w:t>sin</w:t>
      </w:r>
      <w:r w:rsidRPr="00D46811">
        <w:rPr>
          <w:rFonts w:eastAsiaTheme="minorEastAsia" w:cs="Times New Roman"/>
          <w:sz w:val="28"/>
          <w:szCs w:val="28"/>
          <w:lang w:val="en-US"/>
        </w:rPr>
        <w:t>(2</w:t>
      </w:r>
      <w:r w:rsidRPr="00D46811">
        <w:rPr>
          <w:rFonts w:eastAsiaTheme="minorEastAsia" w:cs="Times New Roman"/>
          <w:i/>
          <w:sz w:val="28"/>
          <w:szCs w:val="28"/>
        </w:rPr>
        <w:t>π</w:t>
      </w:r>
      <w:r w:rsidRPr="00D46811">
        <w:rPr>
          <w:rFonts w:eastAsiaTheme="minorEastAsia" w:cs="Times New Roman"/>
          <w:i/>
          <w:sz w:val="28"/>
          <w:szCs w:val="28"/>
          <w:lang w:val="en-US"/>
        </w:rPr>
        <w:t>mf</w:t>
      </w:r>
      <w:r w:rsidRPr="00D46811">
        <w:rPr>
          <w:rFonts w:eastAsiaTheme="minorEastAsia" w:cs="Times New Roman"/>
          <w:i/>
          <w:sz w:val="28"/>
          <w:szCs w:val="28"/>
          <w:vertAlign w:val="subscript"/>
          <w:lang w:val="en-US"/>
        </w:rPr>
        <w:t>0</w:t>
      </w:r>
      <w:r w:rsidRPr="00D46811">
        <w:rPr>
          <w:rFonts w:eastAsiaTheme="minorEastAsia" w:cs="Times New Roman"/>
          <w:i/>
          <w:sz w:val="28"/>
          <w:szCs w:val="28"/>
          <w:lang w:val="en-US"/>
        </w:rPr>
        <w:t>t</w:t>
      </w:r>
      <w:r w:rsidRPr="00D46811">
        <w:rPr>
          <w:rFonts w:eastAsiaTheme="minorEastAsia" w:cs="Times New Roman"/>
          <w:sz w:val="28"/>
          <w:szCs w:val="28"/>
          <w:lang w:val="en-US"/>
        </w:rPr>
        <w:t>)</w:t>
      </w:r>
      <w:proofErr w:type="spellStart"/>
      <w:r w:rsidRPr="00D46811">
        <w:rPr>
          <w:rFonts w:eastAsiaTheme="minorEastAsia" w:cs="Times New Roman"/>
          <w:i/>
          <w:sz w:val="28"/>
          <w:szCs w:val="28"/>
          <w:lang w:val="en-US"/>
        </w:rPr>
        <w:t>dt</w:t>
      </w:r>
      <w:proofErr w:type="spellEnd"/>
    </w:p>
    <w:p w:rsidR="00CF296C" w:rsidRPr="00047210" w:rsidRDefault="00CF296C" w:rsidP="00CF296C">
      <w:pPr>
        <w:spacing w:line="360" w:lineRule="auto"/>
        <w:jc w:val="both"/>
        <w:rPr>
          <w:rFonts w:cs="Times New Roman"/>
        </w:rPr>
      </w:pPr>
      <w:r w:rsidRPr="00047210">
        <w:rPr>
          <w:rFonts w:cs="Times New Roman"/>
        </w:rPr>
        <w:lastRenderedPageBreak/>
        <w:t xml:space="preserve">Η   εκθετική   μορφή   των   σειρών   </w:t>
      </w:r>
      <w:r w:rsidRPr="00047210">
        <w:rPr>
          <w:rFonts w:cs="Times New Roman"/>
          <w:lang w:val="en-US"/>
        </w:rPr>
        <w:t>Fourier</w:t>
      </w:r>
      <w:r w:rsidRPr="00047210">
        <w:rPr>
          <w:rFonts w:cs="Times New Roman"/>
        </w:rPr>
        <w:t xml:space="preserve">,   προκύπτει   με   τη   χρήση   θεωρίας   μιγαδικών   αριθμών. </w:t>
      </w:r>
      <w:r>
        <w:rPr>
          <w:rFonts w:cs="Times New Roman"/>
        </w:rPr>
        <w:t xml:space="preserve"> </w:t>
      </w:r>
      <w:r w:rsidRPr="00047210">
        <w:rPr>
          <w:rFonts w:cs="Times New Roman"/>
        </w:rPr>
        <w:t xml:space="preserve">Πρόκειται για μια γενικευμένη μορφή, η οποία </w:t>
      </w:r>
      <w:r>
        <w:rPr>
          <w:rFonts w:cs="Times New Roman"/>
        </w:rPr>
        <w:t>είναι ιδιαίτερα χρήσιμη κατά το</w:t>
      </w:r>
      <w:r w:rsidRPr="00047210">
        <w:rPr>
          <w:rFonts w:cs="Times New Roman"/>
        </w:rPr>
        <w:t xml:space="preserve"> μετασχηματισμό του </w:t>
      </w:r>
      <w:r w:rsidRPr="00047210">
        <w:rPr>
          <w:rFonts w:cs="Times New Roman"/>
          <w:lang w:val="en-US"/>
        </w:rPr>
        <w:t>Fourier</w:t>
      </w:r>
      <w:r>
        <w:rPr>
          <w:rFonts w:cs="Times New Roman"/>
        </w:rPr>
        <w:t xml:space="preserve"> που δίνεται</w:t>
      </w:r>
      <w:r w:rsidRPr="00047210">
        <w:rPr>
          <w:rFonts w:cs="Times New Roman"/>
        </w:rPr>
        <w:t xml:space="preserve"> στη συνέχεια.</w:t>
      </w:r>
    </w:p>
    <w:p w:rsidR="00CF296C" w:rsidRPr="003736BB" w:rsidRDefault="00CF296C" w:rsidP="00CF296C">
      <w:pPr>
        <w:spacing w:line="360" w:lineRule="auto"/>
        <w:jc w:val="both"/>
        <w:rPr>
          <w:rFonts w:cs="Times New Roman"/>
        </w:rPr>
      </w:pPr>
      <w:r w:rsidRPr="00047210">
        <w:rPr>
          <w:rFonts w:cs="Times New Roman"/>
        </w:rPr>
        <w:t>Έτσι</w:t>
      </w:r>
      <w:r>
        <w:rPr>
          <w:rFonts w:cs="Times New Roman"/>
        </w:rPr>
        <w:t>,</w:t>
      </w:r>
      <w:r w:rsidRPr="00047210">
        <w:rPr>
          <w:rFonts w:cs="Times New Roman"/>
        </w:rPr>
        <w:t xml:space="preserve"> λοιπόν</w:t>
      </w:r>
      <w:r>
        <w:rPr>
          <w:rFonts w:cs="Times New Roman"/>
        </w:rPr>
        <w:t xml:space="preserve">, από την τριγωνομετρική μορφή, αν αντικατασταθούν οι συναρτήσεις των ημιτόνων και </w:t>
      </w:r>
      <w:proofErr w:type="spellStart"/>
      <w:r>
        <w:rPr>
          <w:rFonts w:cs="Times New Roman"/>
        </w:rPr>
        <w:t>συνημιτόνων</w:t>
      </w:r>
      <w:proofErr w:type="spellEnd"/>
      <w:r>
        <w:rPr>
          <w:rFonts w:cs="Times New Roman"/>
        </w:rPr>
        <w:t xml:space="preserve"> με τις </w:t>
      </w:r>
      <w:r w:rsidRPr="00047210">
        <w:rPr>
          <w:rFonts w:cs="Times New Roman"/>
        </w:rPr>
        <w:t xml:space="preserve">σχέσεις (ταυτότητες  </w:t>
      </w:r>
      <w:r w:rsidRPr="00047210">
        <w:rPr>
          <w:rFonts w:cs="Times New Roman"/>
          <w:lang w:val="en-US"/>
        </w:rPr>
        <w:t>Euler</w:t>
      </w:r>
      <w:r w:rsidRPr="00047210">
        <w:rPr>
          <w:rFonts w:cs="Times New Roman"/>
        </w:rPr>
        <w:t>):</w:t>
      </w:r>
    </w:p>
    <w:p w:rsidR="00CF296C" w:rsidRDefault="00CF296C" w:rsidP="00CF296C">
      <w:pPr>
        <w:spacing w:line="360" w:lineRule="auto"/>
        <w:jc w:val="center"/>
        <w:rPr>
          <w:rFonts w:eastAsiaTheme="minorEastAsia" w:cs="Times New Roman"/>
          <w:i/>
          <w:sz w:val="28"/>
          <w:szCs w:val="28"/>
          <w:lang w:val="en-US"/>
        </w:rPr>
      </w:pPr>
      <w:proofErr w:type="spellStart"/>
      <w:proofErr w:type="gramStart"/>
      <w:r w:rsidRPr="00D46811">
        <w:rPr>
          <w:rFonts w:eastAsiaTheme="minorEastAsia" w:cs="Times New Roman"/>
          <w:sz w:val="28"/>
          <w:szCs w:val="28"/>
          <w:lang w:val="en-US"/>
        </w:rPr>
        <w:t>cos</w:t>
      </w:r>
      <w:proofErr w:type="spellEnd"/>
      <w:r w:rsidRPr="00D46811">
        <w:rPr>
          <w:rFonts w:eastAsiaTheme="minorEastAsia" w:cs="Times New Roman"/>
          <w:sz w:val="28"/>
          <w:szCs w:val="28"/>
          <w:lang w:val="en-US"/>
        </w:rPr>
        <w:t>(</w:t>
      </w:r>
      <w:proofErr w:type="gramEnd"/>
      <w:r w:rsidRPr="00D46811">
        <w:rPr>
          <w:rFonts w:eastAsiaTheme="minorEastAsia" w:cs="Times New Roman"/>
          <w:sz w:val="28"/>
          <w:szCs w:val="28"/>
          <w:lang w:val="en-US"/>
        </w:rPr>
        <w:t>2</w:t>
      </w:r>
      <w:r w:rsidRPr="00D46811">
        <w:rPr>
          <w:rFonts w:eastAsiaTheme="minorEastAsia" w:cs="Times New Roman"/>
          <w:i/>
          <w:sz w:val="28"/>
          <w:szCs w:val="28"/>
        </w:rPr>
        <w:t>π</w:t>
      </w:r>
      <w:r w:rsidRPr="00D46811">
        <w:rPr>
          <w:rFonts w:eastAsiaTheme="minorEastAsia" w:cs="Times New Roman"/>
          <w:i/>
          <w:sz w:val="28"/>
          <w:szCs w:val="28"/>
          <w:lang w:val="en-US"/>
        </w:rPr>
        <w:t>mf</w:t>
      </w:r>
      <w:r w:rsidRPr="00D46811">
        <w:rPr>
          <w:rFonts w:eastAsiaTheme="minorEastAsia" w:cs="Times New Roman"/>
          <w:i/>
          <w:sz w:val="28"/>
          <w:szCs w:val="28"/>
          <w:vertAlign w:val="subscript"/>
          <w:lang w:val="en-US"/>
        </w:rPr>
        <w:t>0</w:t>
      </w:r>
      <w:r w:rsidRPr="00D46811">
        <w:rPr>
          <w:rFonts w:eastAsiaTheme="minorEastAsia" w:cs="Times New Roman"/>
          <w:i/>
          <w:sz w:val="28"/>
          <w:szCs w:val="28"/>
          <w:lang w:val="en-US"/>
        </w:rPr>
        <w:t>t</w:t>
      </w:r>
      <w:r w:rsidRPr="00D46811">
        <w:rPr>
          <w:rFonts w:eastAsiaTheme="minorEastAsia" w:cs="Times New Roman"/>
          <w:sz w:val="28"/>
          <w:szCs w:val="28"/>
          <w:lang w:val="en-US"/>
        </w:rPr>
        <w:t>)</w:t>
      </w:r>
      <w:r>
        <w:rPr>
          <w:rFonts w:eastAsiaTheme="minorEastAsia" w:cs="Times New Roman"/>
          <w:i/>
          <w:sz w:val="28"/>
          <w:szCs w:val="28"/>
          <w:lang w:val="en-US"/>
        </w:rPr>
        <w:t xml:space="preserve"> = </w:t>
      </w:r>
      <m:oMath>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2</m:t>
            </m:r>
          </m:den>
        </m:f>
      </m:oMath>
      <w:r>
        <w:rPr>
          <w:rFonts w:eastAsiaTheme="minorEastAsia" w:cs="Times New Roman"/>
          <w:i/>
          <w:sz w:val="28"/>
          <w:szCs w:val="28"/>
          <w:lang w:val="en-US"/>
        </w:rPr>
        <w:t>(</w:t>
      </w: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lang w:val="en-US"/>
              </w:rPr>
              <m:t>i2</m:t>
            </m:r>
            <m:r>
              <w:rPr>
                <w:rFonts w:ascii="Cambria Math" w:eastAsiaTheme="minorEastAsia" w:hAnsi="Cambria Math" w:cs="Times New Roman"/>
                <w:sz w:val="28"/>
                <w:szCs w:val="28"/>
              </w:rPr>
              <m:t>π</m:t>
            </m:r>
            <m:r>
              <w:rPr>
                <w:rFonts w:ascii="Cambria Math" w:eastAsiaTheme="minorEastAsia" w:hAnsi="Cambria Math" w:cs="Times New Roman"/>
                <w:sz w:val="28"/>
                <w:szCs w:val="28"/>
                <w:lang w:val="en-US"/>
              </w:rPr>
              <m:t>f0mt</m:t>
            </m:r>
          </m:sup>
        </m:sSup>
      </m:oMath>
      <w:r>
        <w:rPr>
          <w:rFonts w:eastAsiaTheme="minorEastAsia" w:cs="Times New Roman"/>
          <w:i/>
          <w:sz w:val="28"/>
          <w:szCs w:val="28"/>
          <w:lang w:val="en-US"/>
        </w:rPr>
        <w:t>+</w:t>
      </w: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lang w:val="en-US"/>
              </w:rPr>
              <m:t>-i2</m:t>
            </m:r>
            <m:r>
              <w:rPr>
                <w:rFonts w:ascii="Cambria Math" w:eastAsiaTheme="minorEastAsia" w:hAnsi="Cambria Math" w:cs="Times New Roman"/>
                <w:sz w:val="28"/>
                <w:szCs w:val="28"/>
              </w:rPr>
              <m:t>π</m:t>
            </m:r>
            <m:r>
              <w:rPr>
                <w:rFonts w:ascii="Cambria Math" w:eastAsiaTheme="minorEastAsia" w:hAnsi="Cambria Math" w:cs="Times New Roman"/>
                <w:sz w:val="28"/>
                <w:szCs w:val="28"/>
                <w:lang w:val="en-US"/>
              </w:rPr>
              <m:t>f0mt</m:t>
            </m:r>
          </m:sup>
        </m:sSup>
      </m:oMath>
      <w:r>
        <w:rPr>
          <w:rFonts w:eastAsiaTheme="minorEastAsia" w:cs="Times New Roman"/>
          <w:i/>
          <w:sz w:val="28"/>
          <w:szCs w:val="28"/>
          <w:lang w:val="en-US"/>
        </w:rPr>
        <w:t>)</w:t>
      </w:r>
    </w:p>
    <w:p w:rsidR="00CF296C" w:rsidRDefault="00CF296C" w:rsidP="00CF296C">
      <w:pPr>
        <w:spacing w:line="360" w:lineRule="auto"/>
        <w:jc w:val="center"/>
        <w:rPr>
          <w:rFonts w:eastAsiaTheme="minorEastAsia" w:cs="Times New Roman"/>
          <w:szCs w:val="24"/>
        </w:rPr>
      </w:pPr>
      <w:r>
        <w:rPr>
          <w:rFonts w:eastAsiaTheme="minorEastAsia" w:cs="Times New Roman"/>
          <w:szCs w:val="24"/>
        </w:rPr>
        <w:t xml:space="preserve">και </w:t>
      </w:r>
    </w:p>
    <w:p w:rsidR="00CF296C" w:rsidRPr="00BD3775" w:rsidRDefault="00CF296C" w:rsidP="00CF296C">
      <w:pPr>
        <w:spacing w:line="360" w:lineRule="auto"/>
        <w:jc w:val="center"/>
        <w:rPr>
          <w:rFonts w:eastAsiaTheme="minorEastAsia" w:cs="Times New Roman"/>
          <w:i/>
          <w:sz w:val="28"/>
          <w:szCs w:val="28"/>
        </w:rPr>
      </w:pPr>
      <w:proofErr w:type="gramStart"/>
      <w:r>
        <w:rPr>
          <w:rFonts w:eastAsiaTheme="minorEastAsia" w:cs="Times New Roman"/>
          <w:sz w:val="28"/>
          <w:szCs w:val="28"/>
          <w:lang w:val="en-US"/>
        </w:rPr>
        <w:t>sin</w:t>
      </w:r>
      <w:r w:rsidRPr="00BD3775">
        <w:rPr>
          <w:rFonts w:eastAsiaTheme="minorEastAsia" w:cs="Times New Roman"/>
          <w:sz w:val="28"/>
          <w:szCs w:val="28"/>
        </w:rPr>
        <w:t>(</w:t>
      </w:r>
      <w:proofErr w:type="gramEnd"/>
      <w:r w:rsidRPr="00BD3775">
        <w:rPr>
          <w:rFonts w:eastAsiaTheme="minorEastAsia" w:cs="Times New Roman"/>
          <w:sz w:val="28"/>
          <w:szCs w:val="28"/>
        </w:rPr>
        <w:t>2</w:t>
      </w:r>
      <w:r w:rsidRPr="00D46811">
        <w:rPr>
          <w:rFonts w:eastAsiaTheme="minorEastAsia" w:cs="Times New Roman"/>
          <w:i/>
          <w:sz w:val="28"/>
          <w:szCs w:val="28"/>
        </w:rPr>
        <w:t>π</w:t>
      </w:r>
      <w:r w:rsidRPr="00D46811">
        <w:rPr>
          <w:rFonts w:eastAsiaTheme="minorEastAsia" w:cs="Times New Roman"/>
          <w:i/>
          <w:sz w:val="28"/>
          <w:szCs w:val="28"/>
          <w:lang w:val="en-US"/>
        </w:rPr>
        <w:t>mf</w:t>
      </w:r>
      <w:r w:rsidRPr="00BD3775">
        <w:rPr>
          <w:rFonts w:eastAsiaTheme="minorEastAsia" w:cs="Times New Roman"/>
          <w:i/>
          <w:sz w:val="28"/>
          <w:szCs w:val="28"/>
          <w:vertAlign w:val="subscript"/>
        </w:rPr>
        <w:t>0</w:t>
      </w:r>
      <w:r w:rsidRPr="00D46811">
        <w:rPr>
          <w:rFonts w:eastAsiaTheme="minorEastAsia" w:cs="Times New Roman"/>
          <w:i/>
          <w:sz w:val="28"/>
          <w:szCs w:val="28"/>
          <w:lang w:val="en-US"/>
        </w:rPr>
        <w:t>t</w:t>
      </w:r>
      <w:r w:rsidRPr="00BD3775">
        <w:rPr>
          <w:rFonts w:eastAsiaTheme="minorEastAsia" w:cs="Times New Roman"/>
          <w:sz w:val="28"/>
          <w:szCs w:val="28"/>
        </w:rPr>
        <w:t>)</w:t>
      </w:r>
      <w:r w:rsidRPr="00BD3775">
        <w:rPr>
          <w:rFonts w:eastAsiaTheme="minorEastAsia" w:cs="Times New Roman"/>
          <w:i/>
          <w:sz w:val="28"/>
          <w:szCs w:val="28"/>
        </w:rPr>
        <w:t xml:space="preserve"> = </w:t>
      </w:r>
      <m:oMath>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2</m:t>
            </m:r>
            <m:r>
              <w:rPr>
                <w:rFonts w:ascii="Cambria Math" w:eastAsiaTheme="minorEastAsia" w:hAnsi="Cambria Math" w:cs="Times New Roman"/>
                <w:sz w:val="28"/>
                <w:szCs w:val="28"/>
                <w:lang w:val="en-US"/>
              </w:rPr>
              <m:t>i</m:t>
            </m:r>
          </m:den>
        </m:f>
      </m:oMath>
      <w:r w:rsidRPr="00BD3775">
        <w:rPr>
          <w:rFonts w:eastAsiaTheme="minorEastAsia" w:cs="Times New Roman"/>
          <w:i/>
          <w:sz w:val="28"/>
          <w:szCs w:val="28"/>
        </w:rPr>
        <w:t>(</w:t>
      </w: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2</m:t>
            </m:r>
            <m:r>
              <w:rPr>
                <w:rFonts w:ascii="Cambria Math" w:eastAsiaTheme="minorEastAsia" w:hAnsi="Cambria Math" w:cs="Times New Roman"/>
                <w:sz w:val="28"/>
                <w:szCs w:val="28"/>
              </w:rPr>
              <m:t>π</m:t>
            </m:r>
            <m:r>
              <w:rPr>
                <w:rFonts w:ascii="Cambria Math" w:eastAsiaTheme="minorEastAsia" w:hAnsi="Cambria Math" w:cs="Times New Roman"/>
                <w:sz w:val="28"/>
                <w:szCs w:val="28"/>
                <w:lang w:val="en-US"/>
              </w:rPr>
              <m:t>f</m:t>
            </m:r>
            <m:r>
              <w:rPr>
                <w:rFonts w:ascii="Cambria Math" w:eastAsiaTheme="minorEastAsia" w:hAnsi="Cambria Math" w:cs="Times New Roman"/>
                <w:sz w:val="28"/>
                <w:szCs w:val="28"/>
              </w:rPr>
              <m:t>0</m:t>
            </m:r>
            <m:r>
              <w:rPr>
                <w:rFonts w:ascii="Cambria Math" w:eastAsiaTheme="minorEastAsia" w:hAnsi="Cambria Math" w:cs="Times New Roman"/>
                <w:sz w:val="28"/>
                <w:szCs w:val="28"/>
                <w:lang w:val="en-US"/>
              </w:rPr>
              <m:t>mt</m:t>
            </m:r>
          </m:sup>
        </m:sSup>
      </m:oMath>
      <w:r w:rsidRPr="00BD3775">
        <w:rPr>
          <w:rFonts w:eastAsiaTheme="minorEastAsia" w:cs="Times New Roman"/>
          <w:i/>
          <w:sz w:val="28"/>
          <w:szCs w:val="28"/>
        </w:rPr>
        <w:t>-</w:t>
      </w:r>
      <m:oMath>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i</m:t>
            </m:r>
            <m:r>
              <w:rPr>
                <w:rFonts w:ascii="Cambria Math" w:eastAsiaTheme="minorEastAsia" w:hAnsi="Cambria Math" w:cs="Times New Roman"/>
                <w:sz w:val="28"/>
                <w:szCs w:val="28"/>
              </w:rPr>
              <m:t>2</m:t>
            </m:r>
            <m:r>
              <w:rPr>
                <w:rFonts w:ascii="Cambria Math" w:eastAsiaTheme="minorEastAsia" w:hAnsi="Cambria Math" w:cs="Times New Roman"/>
                <w:sz w:val="28"/>
                <w:szCs w:val="28"/>
              </w:rPr>
              <m:t>π</m:t>
            </m:r>
            <m:r>
              <w:rPr>
                <w:rFonts w:ascii="Cambria Math" w:eastAsiaTheme="minorEastAsia" w:hAnsi="Cambria Math" w:cs="Times New Roman"/>
                <w:sz w:val="28"/>
                <w:szCs w:val="28"/>
                <w:lang w:val="en-US"/>
              </w:rPr>
              <m:t>f</m:t>
            </m:r>
            <m:r>
              <w:rPr>
                <w:rFonts w:ascii="Cambria Math" w:eastAsiaTheme="minorEastAsia" w:hAnsi="Cambria Math" w:cs="Times New Roman"/>
                <w:sz w:val="28"/>
                <w:szCs w:val="28"/>
              </w:rPr>
              <m:t>0</m:t>
            </m:r>
            <m:r>
              <w:rPr>
                <w:rFonts w:ascii="Cambria Math" w:eastAsiaTheme="minorEastAsia" w:hAnsi="Cambria Math" w:cs="Times New Roman"/>
                <w:sz w:val="28"/>
                <w:szCs w:val="28"/>
                <w:lang w:val="en-US"/>
              </w:rPr>
              <m:t>mt</m:t>
            </m:r>
          </m:sup>
        </m:sSup>
      </m:oMath>
      <w:r w:rsidRPr="00BD3775">
        <w:rPr>
          <w:rFonts w:eastAsiaTheme="minorEastAsia" w:cs="Times New Roman"/>
          <w:i/>
          <w:sz w:val="28"/>
          <w:szCs w:val="28"/>
        </w:rPr>
        <w:t>)</w:t>
      </w:r>
    </w:p>
    <w:p w:rsidR="00CF296C" w:rsidRPr="00BD3775" w:rsidRDefault="00CF296C" w:rsidP="00CF296C">
      <w:pPr>
        <w:jc w:val="center"/>
      </w:pPr>
    </w:p>
    <w:p w:rsidR="00CF296C" w:rsidRPr="003736BB" w:rsidRDefault="00CF296C" w:rsidP="00CF296C">
      <w:pPr>
        <w:rPr>
          <w:rFonts w:cs="Times New Roman"/>
        </w:rPr>
      </w:pPr>
      <w:r>
        <w:rPr>
          <w:rFonts w:cs="Times New Roman"/>
        </w:rPr>
        <w:t>η</w:t>
      </w:r>
      <w:r w:rsidRPr="00047210">
        <w:rPr>
          <w:rFonts w:cs="Times New Roman"/>
        </w:rPr>
        <w:t xml:space="preserve"> εκθετική μορφή των σειρών </w:t>
      </w:r>
      <w:r w:rsidRPr="00047210">
        <w:rPr>
          <w:rFonts w:cs="Times New Roman"/>
          <w:lang w:val="en-US"/>
        </w:rPr>
        <w:t>Fourier</w:t>
      </w:r>
      <w:r w:rsidRPr="00047210">
        <w:rPr>
          <w:rFonts w:cs="Times New Roman"/>
        </w:rPr>
        <w:t xml:space="preserve"> προκύπτει ως εξής:</w:t>
      </w:r>
    </w:p>
    <w:p w:rsidR="00CF296C" w:rsidRPr="00681A9C" w:rsidRDefault="00CF296C" w:rsidP="00CF296C">
      <w:pPr>
        <w:jc w:val="center"/>
        <w:rPr>
          <w:rFonts w:cs="Times New Roman"/>
          <w:sz w:val="28"/>
          <w:szCs w:val="28"/>
          <w:lang w:val="en-US"/>
        </w:rPr>
      </w:pPr>
      <w:proofErr w:type="gramStart"/>
      <w:r w:rsidRPr="00681A9C">
        <w:rPr>
          <w:rFonts w:cs="Times New Roman"/>
          <w:sz w:val="28"/>
          <w:szCs w:val="28"/>
          <w:lang w:val="en-US"/>
        </w:rPr>
        <w:t>x</w:t>
      </w:r>
      <w:proofErr w:type="gramEnd"/>
      <w:r w:rsidRPr="00681A9C">
        <w:rPr>
          <w:rFonts w:cs="Times New Roman"/>
          <w:sz w:val="28"/>
          <w:szCs w:val="28"/>
          <w:lang w:val="en-US"/>
        </w:rPr>
        <w:t xml:space="preserve"> (t) = </w:t>
      </w:r>
      <m:oMath>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m= -∞</m:t>
            </m:r>
          </m:sub>
          <m:sup>
            <m:r>
              <w:rPr>
                <w:rFonts w:ascii="Cambria Math" w:hAnsi="Cambria Math" w:cs="Times New Roman"/>
                <w:sz w:val="28"/>
                <w:szCs w:val="28"/>
                <w:lang w:val="en-US"/>
              </w:rPr>
              <m:t>∞</m:t>
            </m:r>
          </m:sup>
          <m:e>
            <m:r>
              <w:rPr>
                <w:rFonts w:ascii="Cambria Math" w:hAnsi="Cambria Math" w:cs="Times New Roman"/>
                <w:sz w:val="28"/>
                <w:szCs w:val="28"/>
                <w:lang w:val="en-US"/>
              </w:rPr>
              <m:t>c</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 xml:space="preserve"> </m:t>
                </m:r>
              </m:e>
              <m:sub>
                <m:r>
                  <w:rPr>
                    <w:rFonts w:ascii="Cambria Math" w:hAnsi="Cambria Math" w:cs="Times New Roman"/>
                    <w:sz w:val="28"/>
                    <w:szCs w:val="28"/>
                    <w:lang w:val="en-US"/>
                  </w:rPr>
                  <m:t>m</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i2</m:t>
                </m:r>
                <m:r>
                  <w:rPr>
                    <w:rFonts w:ascii="Cambria Math" w:hAnsi="Cambria Math" w:cs="Times New Roman"/>
                    <w:sz w:val="28"/>
                    <w:szCs w:val="28"/>
                  </w:rPr>
                  <m:t>π</m:t>
                </m:r>
                <m:r>
                  <w:rPr>
                    <w:rFonts w:ascii="Cambria Math" w:hAnsi="Cambria Math" w:cs="Times New Roman"/>
                    <w:sz w:val="28"/>
                    <w:szCs w:val="28"/>
                    <w:lang w:val="en-US"/>
                  </w:rPr>
                  <m:t>f0mt</m:t>
                </m:r>
              </m:sup>
            </m:sSup>
          </m:e>
        </m:nary>
      </m:oMath>
    </w:p>
    <w:p w:rsidR="00CF296C" w:rsidRDefault="00CF296C" w:rsidP="00CF296C">
      <w:pPr>
        <w:jc w:val="center"/>
        <w:rPr>
          <w:lang w:val="en-US"/>
        </w:rPr>
      </w:pPr>
    </w:p>
    <w:p w:rsidR="00CF296C" w:rsidRPr="003736BB" w:rsidRDefault="00CF296C" w:rsidP="00CF296C">
      <w:pPr>
        <w:spacing w:line="360" w:lineRule="auto"/>
        <w:jc w:val="both"/>
        <w:rPr>
          <w:rFonts w:cs="Times New Roman"/>
        </w:rPr>
      </w:pPr>
      <w:r>
        <w:rPr>
          <w:rFonts w:cs="Times New Roman"/>
        </w:rPr>
        <w:t>Οι συντελεστές</w:t>
      </w:r>
      <w:r w:rsidRPr="00047210">
        <w:rPr>
          <w:rFonts w:cs="Times New Roman"/>
        </w:rPr>
        <w:t xml:space="preserve"> </w:t>
      </w:r>
      <w:r w:rsidRPr="00047210">
        <w:rPr>
          <w:rFonts w:cs="Times New Roman"/>
          <w:lang w:val="en-US"/>
        </w:rPr>
        <w:t>c</w:t>
      </w:r>
      <w:r>
        <w:rPr>
          <w:rFonts w:cs="Times New Roman"/>
          <w:vertAlign w:val="subscript"/>
          <w:lang w:val="en-US"/>
        </w:rPr>
        <w:t>m</w:t>
      </w:r>
      <w:r>
        <w:rPr>
          <w:rFonts w:cs="Times New Roman"/>
        </w:rPr>
        <w:t xml:space="preserve"> του παραπάνω αναπτύγματος </w:t>
      </w:r>
      <w:r w:rsidRPr="00047210">
        <w:rPr>
          <w:rFonts w:cs="Times New Roman"/>
        </w:rPr>
        <w:t xml:space="preserve">είναι </w:t>
      </w:r>
      <w:r>
        <w:rPr>
          <w:rFonts w:cs="Times New Roman"/>
        </w:rPr>
        <w:t xml:space="preserve">γενικά μιγαδικοί αριθμοί οι </w:t>
      </w:r>
      <w:r w:rsidRPr="00047210">
        <w:rPr>
          <w:rFonts w:cs="Times New Roman"/>
        </w:rPr>
        <w:t xml:space="preserve"> οποίοι υπολογίζονται από τη σχέση:</w:t>
      </w:r>
    </w:p>
    <w:p w:rsidR="00CF296C" w:rsidRPr="00055FD4" w:rsidRDefault="00CF296C" w:rsidP="00CF296C">
      <w:pPr>
        <w:spacing w:line="360" w:lineRule="auto"/>
        <w:jc w:val="center"/>
        <w:rPr>
          <w:rFonts w:cs="Times New Roman"/>
          <w:sz w:val="28"/>
          <w:szCs w:val="28"/>
        </w:rPr>
      </w:pPr>
      <w:r w:rsidRPr="00055FD4">
        <w:rPr>
          <w:rFonts w:cs="Times New Roman"/>
          <w:sz w:val="28"/>
          <w:szCs w:val="28"/>
          <w:lang w:val="en-US"/>
        </w:rPr>
        <w:t>C</w:t>
      </w:r>
      <w:r w:rsidRPr="00055FD4">
        <w:rPr>
          <w:rFonts w:cs="Times New Roman"/>
          <w:sz w:val="28"/>
          <w:szCs w:val="28"/>
          <w:vertAlign w:val="subscript"/>
          <w:lang w:val="en-US"/>
        </w:rPr>
        <w:t>m</w:t>
      </w:r>
      <w:r w:rsidRPr="00055FD4">
        <w:rPr>
          <w:rFonts w:cs="Times New Roman"/>
          <w:sz w:val="28"/>
          <w:szCs w:val="28"/>
        </w:rPr>
        <w:t xml:space="preserve"> = </w:t>
      </w:r>
      <m:oMath>
        <m:f>
          <m:fPr>
            <m:ctrlPr>
              <w:rPr>
                <w:rFonts w:ascii="Cambria Math" w:hAnsi="Cambria Math" w:cs="Times New Roman"/>
                <w:i/>
                <w:sz w:val="28"/>
                <w:szCs w:val="28"/>
                <w:lang w:val="en-US"/>
              </w:rPr>
            </m:ctrlPr>
          </m:fPr>
          <m:num>
            <m:r>
              <w:rPr>
                <w:rFonts w:ascii="Cambria Math" w:hAnsi="Cambria Math" w:cs="Times New Roman"/>
                <w:sz w:val="28"/>
                <w:szCs w:val="28"/>
              </w:rPr>
              <m:t>1</m:t>
            </m:r>
          </m:num>
          <m:den>
            <m:r>
              <w:rPr>
                <w:rFonts w:ascii="Cambria Math" w:hAnsi="Cambria Math" w:cs="Times New Roman"/>
                <w:sz w:val="28"/>
                <w:szCs w:val="28"/>
              </w:rPr>
              <m:t>2</m:t>
            </m:r>
          </m:den>
        </m:f>
      </m:oMath>
      <w:r w:rsidRPr="00055FD4">
        <w:rPr>
          <w:rFonts w:eastAsiaTheme="minorEastAsia" w:cs="Times New Roman"/>
          <w:sz w:val="28"/>
          <w:szCs w:val="28"/>
        </w:rPr>
        <w:t xml:space="preserve"> (</w:t>
      </w:r>
      <w:r w:rsidRPr="00055FD4">
        <w:rPr>
          <w:rFonts w:eastAsiaTheme="minorEastAsia" w:cs="Times New Roman"/>
          <w:sz w:val="28"/>
          <w:szCs w:val="28"/>
          <w:lang w:val="en-US"/>
        </w:rPr>
        <w:t>a</w:t>
      </w:r>
      <w:r w:rsidRPr="00055FD4">
        <w:rPr>
          <w:rFonts w:eastAsiaTheme="minorEastAsia" w:cs="Times New Roman"/>
          <w:sz w:val="28"/>
          <w:szCs w:val="28"/>
          <w:vertAlign w:val="subscript"/>
          <w:lang w:val="en-US"/>
        </w:rPr>
        <w:t>m</w:t>
      </w:r>
      <w:r w:rsidRPr="00055FD4">
        <w:rPr>
          <w:rFonts w:eastAsiaTheme="minorEastAsia" w:cs="Times New Roman"/>
          <w:sz w:val="28"/>
          <w:szCs w:val="28"/>
        </w:rPr>
        <w:t xml:space="preserve"> – </w:t>
      </w:r>
      <w:proofErr w:type="spellStart"/>
      <w:proofErr w:type="gramStart"/>
      <w:r>
        <w:rPr>
          <w:rFonts w:eastAsiaTheme="minorEastAsia" w:cs="Times New Roman"/>
          <w:sz w:val="28"/>
          <w:szCs w:val="28"/>
          <w:lang w:val="en-US"/>
        </w:rPr>
        <w:t>ib</w:t>
      </w:r>
      <w:r>
        <w:rPr>
          <w:rFonts w:eastAsiaTheme="minorEastAsia" w:cs="Times New Roman"/>
          <w:sz w:val="28"/>
          <w:szCs w:val="28"/>
          <w:vertAlign w:val="subscript"/>
          <w:lang w:val="en-US"/>
        </w:rPr>
        <w:t>m</w:t>
      </w:r>
      <w:proofErr w:type="spellEnd"/>
      <w:proofErr w:type="gramEnd"/>
      <w:r w:rsidRPr="00055FD4">
        <w:rPr>
          <w:rFonts w:eastAsiaTheme="minorEastAsia" w:cs="Times New Roman"/>
          <w:sz w:val="28"/>
          <w:szCs w:val="28"/>
        </w:rPr>
        <w:t>)</w:t>
      </w:r>
    </w:p>
    <w:p w:rsidR="00CF296C" w:rsidRPr="00071B44" w:rsidRDefault="00CF296C" w:rsidP="00CF296C">
      <w:pPr>
        <w:jc w:val="center"/>
      </w:pPr>
    </w:p>
    <w:p w:rsidR="00CF296C" w:rsidRPr="003736BB" w:rsidRDefault="00CF296C" w:rsidP="00CF296C">
      <w:pPr>
        <w:spacing w:line="360" w:lineRule="auto"/>
        <w:jc w:val="both"/>
        <w:rPr>
          <w:rFonts w:cs="Times New Roman"/>
        </w:rPr>
      </w:pPr>
      <w:r>
        <w:rPr>
          <w:rFonts w:cs="Times New Roman"/>
        </w:rPr>
        <w:t>Οι ημιτονοειδεί</w:t>
      </w:r>
      <w:r w:rsidRPr="00047210">
        <w:rPr>
          <w:rFonts w:cs="Times New Roman"/>
        </w:rPr>
        <w:t>ς συναρτήσεις παρουσιάζο</w:t>
      </w:r>
      <w:r>
        <w:rPr>
          <w:rFonts w:cs="Times New Roman"/>
        </w:rPr>
        <w:t xml:space="preserve">υν αρκετά πλεονεκτήματα σε σχέση με τις εκθετικές όσον αφορά </w:t>
      </w:r>
      <w:r w:rsidRPr="00047210">
        <w:rPr>
          <w:rFonts w:cs="Times New Roman"/>
        </w:rPr>
        <w:t>την απευθείας σύνδεση τους με την έννοια της φυσικής συχνότητας. Σ</w:t>
      </w:r>
      <w:r>
        <w:rPr>
          <w:rFonts w:cs="Times New Roman"/>
        </w:rPr>
        <w:t>ε εφαρμογές μηχανικού το πλήθος</w:t>
      </w:r>
      <w:r w:rsidRPr="00047210">
        <w:rPr>
          <w:rFonts w:cs="Times New Roman"/>
        </w:rPr>
        <w:t xml:space="preserve"> των όρων (συχνότητες) μιας σειράς </w:t>
      </w:r>
      <w:r w:rsidRPr="00047210">
        <w:rPr>
          <w:rFonts w:cs="Times New Roman"/>
          <w:lang w:val="en-US"/>
        </w:rPr>
        <w:t>Fourier</w:t>
      </w:r>
      <w:r w:rsidRPr="00047210">
        <w:rPr>
          <w:rFonts w:cs="Times New Roman"/>
        </w:rPr>
        <w:t xml:space="preserve"> καθορίζεται από τη φύση του </w:t>
      </w:r>
      <w:r>
        <w:rPr>
          <w:rFonts w:cs="Times New Roman"/>
        </w:rPr>
        <w:t>προβλήματος και την επιδιωκόμενη</w:t>
      </w:r>
      <w:r w:rsidRPr="00047210">
        <w:rPr>
          <w:rFonts w:cs="Times New Roman"/>
        </w:rPr>
        <w:t xml:space="preserve"> ακρίβεια (αναπαράσταση φυσικού φαινομένου). Ο Ταχύς Μετασχηματισμός </w:t>
      </w:r>
      <w:r w:rsidRPr="00047210">
        <w:rPr>
          <w:rFonts w:cs="Times New Roman"/>
          <w:lang w:val="en-US"/>
        </w:rPr>
        <w:t>Fourier</w:t>
      </w:r>
      <w:r w:rsidRPr="00047210">
        <w:rPr>
          <w:rFonts w:cs="Times New Roman"/>
        </w:rPr>
        <w:t xml:space="preserve"> προσδιορίζεται από την  σχέση:</w:t>
      </w:r>
    </w:p>
    <w:p w:rsidR="00CF296C" w:rsidRPr="00BD3775" w:rsidRDefault="00CF296C" w:rsidP="00CF296C">
      <w:pPr>
        <w:spacing w:line="360" w:lineRule="auto"/>
        <w:jc w:val="center"/>
        <w:rPr>
          <w:rFonts w:cs="Times New Roman"/>
          <w:sz w:val="28"/>
          <w:szCs w:val="28"/>
        </w:rPr>
      </w:pPr>
      <w:proofErr w:type="spellStart"/>
      <w:r w:rsidRPr="00055FD4">
        <w:rPr>
          <w:rFonts w:cs="Times New Roman"/>
          <w:sz w:val="28"/>
          <w:szCs w:val="28"/>
          <w:lang w:val="en-US"/>
        </w:rPr>
        <w:t>F</w:t>
      </w:r>
      <w:r w:rsidRPr="00055FD4">
        <w:rPr>
          <w:rFonts w:cs="Times New Roman"/>
          <w:sz w:val="28"/>
          <w:szCs w:val="28"/>
          <w:vertAlign w:val="subscript"/>
          <w:lang w:val="en-US"/>
        </w:rPr>
        <w:t>k</w:t>
      </w:r>
      <w:proofErr w:type="spellEnd"/>
      <w:r w:rsidRPr="00BD3775">
        <w:rPr>
          <w:rFonts w:cs="Times New Roman"/>
          <w:sz w:val="28"/>
          <w:szCs w:val="28"/>
          <w:vertAlign w:val="subscript"/>
        </w:rPr>
        <w:t xml:space="preserve">  </w:t>
      </w:r>
      <w:r w:rsidRPr="00BD3775">
        <w:rPr>
          <w:rFonts w:cs="Times New Roman"/>
          <w:sz w:val="28"/>
          <w:szCs w:val="28"/>
        </w:rPr>
        <w:t xml:space="preserve"> = </w:t>
      </w:r>
      <w:r w:rsidRPr="00055FD4">
        <w:rPr>
          <w:rFonts w:cs="Times New Roman"/>
          <w:sz w:val="28"/>
          <w:szCs w:val="28"/>
          <w:lang w:val="en-US"/>
        </w:rPr>
        <w:t>F</w:t>
      </w:r>
      <w:r w:rsidRPr="00BD3775">
        <w:rPr>
          <w:rFonts w:cs="Times New Roman"/>
          <w:sz w:val="28"/>
          <w:szCs w:val="28"/>
        </w:rPr>
        <w:t xml:space="preserve"> (</w:t>
      </w:r>
      <m:oMath>
        <m:f>
          <m:fPr>
            <m:ctrlPr>
              <w:rPr>
                <w:rFonts w:ascii="Cambria Math" w:hAnsi="Cambria Math" w:cs="Times New Roman"/>
                <w:i/>
                <w:sz w:val="28"/>
                <w:szCs w:val="28"/>
                <w:lang w:val="en-US"/>
              </w:rPr>
            </m:ctrlPr>
          </m:fPr>
          <m:num>
            <m:r>
              <w:rPr>
                <w:rFonts w:ascii="Cambria Math" w:hAnsi="Cambria Math" w:cs="Times New Roman"/>
                <w:sz w:val="28"/>
                <w:szCs w:val="28"/>
                <w:lang w:val="en-US"/>
              </w:rPr>
              <m:t>k</m:t>
            </m:r>
          </m:num>
          <m:den>
            <m:r>
              <w:rPr>
                <w:rFonts w:ascii="Cambria Math" w:hAnsi="Cambria Math" w:cs="Times New Roman"/>
                <w:sz w:val="28"/>
                <w:szCs w:val="28"/>
                <w:lang w:val="en-US"/>
              </w:rPr>
              <m:t>NT</m:t>
            </m:r>
          </m:den>
        </m:f>
        <m:r>
          <w:rPr>
            <w:rFonts w:ascii="Cambria Math" w:hAnsi="Cambria Math" w:cs="Times New Roman"/>
            <w:sz w:val="28"/>
            <w:szCs w:val="28"/>
          </w:rPr>
          <m:t>)</m:t>
        </m:r>
      </m:oMath>
      <w:r w:rsidRPr="00BD3775">
        <w:rPr>
          <w:rFonts w:eastAsiaTheme="minorEastAsia" w:cs="Times New Roman"/>
          <w:sz w:val="28"/>
          <w:szCs w:val="28"/>
        </w:rPr>
        <w:t xml:space="preserve"> </w:t>
      </w:r>
      <w:proofErr w:type="gramStart"/>
      <w:r w:rsidRPr="00BD3775">
        <w:rPr>
          <w:rFonts w:eastAsiaTheme="minorEastAsia" w:cs="Times New Roman"/>
          <w:sz w:val="28"/>
          <w:szCs w:val="28"/>
        </w:rPr>
        <w:t xml:space="preserve">= </w:t>
      </w:r>
      <m:oMath>
        <w:proofErr w:type="gramEnd"/>
        <m:nary>
          <m:naryPr>
            <m:chr m:val="∑"/>
            <m:limLoc m:val="undOvr"/>
            <m:ctrlPr>
              <w:rPr>
                <w:rFonts w:ascii="Cambria Math" w:eastAsiaTheme="minorEastAsia" w:hAnsi="Cambria Math" w:cs="Times New Roman"/>
                <w:i/>
                <w:sz w:val="28"/>
                <w:szCs w:val="28"/>
                <w:lang w:val="en-US"/>
              </w:rPr>
            </m:ctrlPr>
          </m:naryPr>
          <m:sub>
            <m:r>
              <w:rPr>
                <w:rFonts w:ascii="Cambria Math" w:eastAsiaTheme="minorEastAsia" w:hAnsi="Cambria Math" w:cs="Times New Roman"/>
                <w:sz w:val="28"/>
                <w:szCs w:val="28"/>
                <w:lang w:val="en-US"/>
              </w:rPr>
              <m:t>n</m:t>
            </m:r>
            <m:r>
              <w:rPr>
                <w:rFonts w:ascii="Cambria Math" w:eastAsiaTheme="minorEastAsia" w:hAnsi="Cambria Math" w:cs="Times New Roman"/>
                <w:sz w:val="28"/>
                <w:szCs w:val="28"/>
              </w:rPr>
              <m:t>=0</m:t>
            </m:r>
          </m:sub>
          <m:sup>
            <m:r>
              <w:rPr>
                <w:rFonts w:ascii="Cambria Math" w:eastAsiaTheme="minorEastAsia" w:hAnsi="Cambria Math" w:cs="Times New Roman"/>
                <w:sz w:val="28"/>
                <w:szCs w:val="28"/>
                <w:lang w:val="en-US"/>
              </w:rPr>
              <m:t>N</m:t>
            </m:r>
            <m:r>
              <w:rPr>
                <w:rFonts w:ascii="Cambria Math" w:eastAsiaTheme="minorEastAsia" w:hAnsi="Cambria Math" w:cs="Times New Roman"/>
                <w:sz w:val="28"/>
                <w:szCs w:val="28"/>
              </w:rPr>
              <m:t>-1</m:t>
            </m:r>
          </m:sup>
          <m:e>
            <m:r>
              <w:rPr>
                <w:rFonts w:ascii="Cambria Math" w:eastAsiaTheme="minorEastAsia" w:hAnsi="Cambria Math" w:cs="Times New Roman"/>
                <w:sz w:val="28"/>
                <w:szCs w:val="28"/>
                <w:lang w:val="en-US"/>
              </w:rPr>
              <m:t>f</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nTs</m:t>
            </m:r>
            <m:r>
              <w:rPr>
                <w:rFonts w:ascii="Cambria Math" w:eastAsiaTheme="minorEastAsia" w:hAnsi="Cambria Math" w:cs="Times New Roman"/>
                <w:sz w:val="28"/>
                <w:szCs w:val="28"/>
              </w:rPr>
              <m:t>)</m:t>
            </m:r>
          </m:e>
        </m:nary>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r>
              <w:rPr>
                <w:rFonts w:ascii="Cambria Math" w:eastAsiaTheme="minorEastAsia" w:hAnsi="Cambria Math" w:cs="Times New Roman"/>
                <w:sz w:val="28"/>
                <w:szCs w:val="28"/>
              </w:rPr>
              <m:t>-2</m:t>
            </m:r>
            <m:r>
              <w:rPr>
                <w:rFonts w:ascii="Cambria Math" w:eastAsiaTheme="minorEastAsia" w:hAnsi="Cambria Math" w:cs="Times New Roman"/>
                <w:sz w:val="28"/>
                <w:szCs w:val="28"/>
              </w:rPr>
              <m:t>πnK</m:t>
            </m:r>
            <m:r>
              <w:rPr>
                <w:rFonts w:ascii="Cambria Math" w:eastAsiaTheme="minorEastAsia" w:hAnsi="Cambria Math" w:cs="Times New Roman"/>
                <w:sz w:val="28"/>
                <w:szCs w:val="28"/>
              </w:rPr>
              <m:t>/</m:t>
            </m:r>
            <m:r>
              <w:rPr>
                <w:rFonts w:ascii="Cambria Math" w:eastAsiaTheme="minorEastAsia" w:hAnsi="Cambria Math" w:cs="Times New Roman"/>
                <w:sz w:val="28"/>
                <w:szCs w:val="28"/>
              </w:rPr>
              <m:t>N</m:t>
            </m:r>
          </m:sup>
        </m:sSup>
      </m:oMath>
      <w:r w:rsidRPr="00BD3775">
        <w:rPr>
          <w:rFonts w:eastAsiaTheme="minorEastAsia" w:cs="Times New Roman"/>
          <w:sz w:val="28"/>
          <w:szCs w:val="28"/>
        </w:rPr>
        <w:t xml:space="preserve">, </w:t>
      </w:r>
      <w:r w:rsidRPr="00055FD4">
        <w:rPr>
          <w:rFonts w:eastAsiaTheme="minorEastAsia" w:cs="Times New Roman"/>
          <w:szCs w:val="24"/>
          <w:lang w:val="en-US"/>
        </w:rPr>
        <w:t>k</w:t>
      </w:r>
      <w:r w:rsidRPr="00BD3775">
        <w:rPr>
          <w:rFonts w:eastAsiaTheme="minorEastAsia" w:cs="Times New Roman"/>
          <w:szCs w:val="24"/>
        </w:rPr>
        <w:t>=0,1,….</w:t>
      </w:r>
      <w:r w:rsidRPr="00055FD4">
        <w:rPr>
          <w:rFonts w:eastAsiaTheme="minorEastAsia" w:cs="Times New Roman"/>
          <w:szCs w:val="24"/>
          <w:lang w:val="en-US"/>
        </w:rPr>
        <w:t>N</w:t>
      </w:r>
      <w:r w:rsidRPr="00BD3775">
        <w:rPr>
          <w:rFonts w:eastAsiaTheme="minorEastAsia" w:cs="Times New Roman"/>
          <w:szCs w:val="24"/>
        </w:rPr>
        <w:t>-1</w:t>
      </w:r>
    </w:p>
    <w:p w:rsidR="00CF296C" w:rsidRPr="00BD3775" w:rsidRDefault="00CF296C" w:rsidP="00CF296C">
      <w:pPr>
        <w:jc w:val="center"/>
      </w:pPr>
    </w:p>
    <w:p w:rsidR="00CF296C" w:rsidRPr="00BD3775" w:rsidRDefault="00CF296C" w:rsidP="00CF296C">
      <w:pPr>
        <w:jc w:val="center"/>
      </w:pPr>
    </w:p>
    <w:p w:rsidR="00CF296C" w:rsidRPr="00047210" w:rsidRDefault="00CF296C" w:rsidP="00CF296C">
      <w:pPr>
        <w:spacing w:line="360" w:lineRule="auto"/>
        <w:jc w:val="both"/>
        <w:rPr>
          <w:rFonts w:cs="Times New Roman"/>
        </w:rPr>
      </w:pPr>
      <w:r>
        <w:rPr>
          <w:rFonts w:cs="Times New Roman"/>
        </w:rPr>
        <w:lastRenderedPageBreak/>
        <w:t>Όπου</w:t>
      </w:r>
    </w:p>
    <w:p w:rsidR="00CF296C" w:rsidRPr="005A3C9E" w:rsidRDefault="00CF296C" w:rsidP="00CF296C">
      <w:pPr>
        <w:pStyle w:val="a4"/>
        <w:numPr>
          <w:ilvl w:val="0"/>
          <w:numId w:val="6"/>
        </w:numPr>
        <w:spacing w:line="360" w:lineRule="auto"/>
        <w:jc w:val="both"/>
        <w:rPr>
          <w:rFonts w:ascii="Times New Roman" w:hAnsi="Times New Roman" w:cs="Times New Roman"/>
          <w:sz w:val="24"/>
          <w:szCs w:val="24"/>
        </w:rPr>
      </w:pPr>
      <w:proofErr w:type="spellStart"/>
      <w:r w:rsidRPr="005A3C9E">
        <w:rPr>
          <w:rFonts w:ascii="Times New Roman" w:hAnsi="Times New Roman" w:cs="Times New Roman"/>
          <w:sz w:val="24"/>
          <w:szCs w:val="24"/>
          <w:lang w:val="en-US"/>
        </w:rPr>
        <w:t>F</w:t>
      </w:r>
      <w:r w:rsidRPr="005A3C9E">
        <w:rPr>
          <w:rFonts w:ascii="Times New Roman" w:hAnsi="Times New Roman" w:cs="Times New Roman"/>
          <w:sz w:val="24"/>
          <w:szCs w:val="24"/>
          <w:vertAlign w:val="subscript"/>
          <w:lang w:val="en-US"/>
        </w:rPr>
        <w:t>k</w:t>
      </w:r>
      <w:proofErr w:type="spellEnd"/>
      <w:r>
        <w:rPr>
          <w:rFonts w:ascii="Times New Roman" w:hAnsi="Times New Roman" w:cs="Times New Roman"/>
          <w:sz w:val="24"/>
          <w:szCs w:val="24"/>
        </w:rPr>
        <w:t xml:space="preserve"> </w:t>
      </w:r>
      <w:r w:rsidRPr="005A3C9E">
        <w:rPr>
          <w:rFonts w:ascii="Times New Roman" w:hAnsi="Times New Roman" w:cs="Times New Roman"/>
          <w:sz w:val="24"/>
          <w:szCs w:val="24"/>
        </w:rPr>
        <w:t>τ</w:t>
      </w:r>
      <w:r>
        <w:rPr>
          <w:rFonts w:ascii="Times New Roman" w:hAnsi="Times New Roman" w:cs="Times New Roman"/>
          <w:sz w:val="24"/>
          <w:szCs w:val="24"/>
        </w:rPr>
        <w:t>ο νέο σήμα που προκύπτει από το</w:t>
      </w:r>
      <w:r w:rsidRPr="005A3C9E">
        <w:rPr>
          <w:rFonts w:ascii="Times New Roman" w:hAnsi="Times New Roman" w:cs="Times New Roman"/>
          <w:sz w:val="24"/>
          <w:szCs w:val="24"/>
        </w:rPr>
        <w:t xml:space="preserve"> μετασχηματισμό μιας </w:t>
      </w:r>
      <w:proofErr w:type="spellStart"/>
      <w:r w:rsidRPr="005A3C9E">
        <w:rPr>
          <w:rFonts w:ascii="Times New Roman" w:hAnsi="Times New Roman" w:cs="Times New Roman"/>
          <w:sz w:val="24"/>
          <w:szCs w:val="24"/>
        </w:rPr>
        <w:t>χρονοσειράς</w:t>
      </w:r>
      <w:proofErr w:type="spellEnd"/>
      <w:r w:rsidRPr="005A3C9E">
        <w:rPr>
          <w:rFonts w:ascii="Times New Roman" w:hAnsi="Times New Roman" w:cs="Times New Roman"/>
          <w:sz w:val="24"/>
          <w:szCs w:val="24"/>
        </w:rPr>
        <w:t xml:space="preserve"> που αποτελείται από Ν διακριτές τιμές,</w:t>
      </w:r>
    </w:p>
    <w:p w:rsidR="00CF296C" w:rsidRPr="005A3C9E" w:rsidRDefault="00CF296C" w:rsidP="00CF296C">
      <w:pPr>
        <w:pStyle w:val="a4"/>
        <w:numPr>
          <w:ilvl w:val="0"/>
          <w:numId w:val="6"/>
        </w:numPr>
        <w:spacing w:line="360" w:lineRule="auto"/>
        <w:jc w:val="both"/>
        <w:rPr>
          <w:rFonts w:ascii="Times New Roman" w:hAnsi="Times New Roman" w:cs="Times New Roman"/>
          <w:sz w:val="24"/>
          <w:szCs w:val="24"/>
        </w:rPr>
      </w:pPr>
      <w:r w:rsidRPr="005A3C9E">
        <w:rPr>
          <w:rFonts w:ascii="Times New Roman" w:hAnsi="Times New Roman" w:cs="Times New Roman"/>
          <w:sz w:val="24"/>
          <w:szCs w:val="24"/>
        </w:rPr>
        <w:t xml:space="preserve">Ν το πλήθος των διακριτών τιμών της </w:t>
      </w:r>
      <w:proofErr w:type="spellStart"/>
      <w:r w:rsidRPr="005A3C9E">
        <w:rPr>
          <w:rFonts w:ascii="Times New Roman" w:hAnsi="Times New Roman" w:cs="Times New Roman"/>
          <w:sz w:val="24"/>
          <w:szCs w:val="24"/>
        </w:rPr>
        <w:t>χρονοσειράς</w:t>
      </w:r>
      <w:proofErr w:type="spellEnd"/>
      <w:r w:rsidRPr="005A3C9E">
        <w:rPr>
          <w:rFonts w:ascii="Times New Roman" w:hAnsi="Times New Roman" w:cs="Times New Roman"/>
          <w:sz w:val="24"/>
          <w:szCs w:val="24"/>
        </w:rPr>
        <w:t xml:space="preserve"> που μετασχηματίζεται και</w:t>
      </w:r>
    </w:p>
    <w:p w:rsidR="00CF296C" w:rsidRPr="005A3C9E" w:rsidRDefault="00CF296C" w:rsidP="00CF296C">
      <w:pPr>
        <w:pStyle w:val="a4"/>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Τ</w:t>
      </w:r>
      <w:r w:rsidRPr="005A3C9E">
        <w:rPr>
          <w:rFonts w:ascii="Times New Roman" w:hAnsi="Times New Roman" w:cs="Times New Roman"/>
          <w:sz w:val="24"/>
          <w:szCs w:val="24"/>
          <w:lang w:val="en-US"/>
        </w:rPr>
        <w:t>s</w:t>
      </w:r>
      <w:r>
        <w:rPr>
          <w:rFonts w:ascii="Times New Roman" w:hAnsi="Times New Roman" w:cs="Times New Roman"/>
          <w:sz w:val="24"/>
          <w:szCs w:val="24"/>
        </w:rPr>
        <w:t xml:space="preserve"> </w:t>
      </w:r>
      <w:r w:rsidRPr="005A3C9E">
        <w:rPr>
          <w:rFonts w:ascii="Times New Roman" w:hAnsi="Times New Roman" w:cs="Times New Roman"/>
          <w:sz w:val="24"/>
          <w:szCs w:val="24"/>
        </w:rPr>
        <w:t xml:space="preserve">το χρονικό διάστημα μεταξύ δύο τιμών της </w:t>
      </w:r>
      <w:proofErr w:type="spellStart"/>
      <w:r w:rsidRPr="005A3C9E">
        <w:rPr>
          <w:rFonts w:ascii="Times New Roman" w:hAnsi="Times New Roman" w:cs="Times New Roman"/>
          <w:sz w:val="24"/>
          <w:szCs w:val="24"/>
        </w:rPr>
        <w:t>χρονοσειράς</w:t>
      </w:r>
      <w:proofErr w:type="spellEnd"/>
      <w:r w:rsidRPr="005A3C9E">
        <w:rPr>
          <w:rFonts w:ascii="Times New Roman" w:hAnsi="Times New Roman" w:cs="Times New Roman"/>
          <w:sz w:val="24"/>
          <w:szCs w:val="24"/>
        </w:rPr>
        <w:t>.</w:t>
      </w:r>
    </w:p>
    <w:p w:rsidR="00CF296C" w:rsidRPr="003736BB" w:rsidRDefault="00CF296C" w:rsidP="00CF296C">
      <w:pPr>
        <w:spacing w:line="360" w:lineRule="auto"/>
        <w:jc w:val="both"/>
        <w:rPr>
          <w:rFonts w:cs="Times New Roman"/>
        </w:rPr>
      </w:pPr>
      <w:r w:rsidRPr="00047210">
        <w:rPr>
          <w:rFonts w:cs="Times New Roman"/>
        </w:rPr>
        <w:t xml:space="preserve">Με το </w:t>
      </w:r>
      <w:r w:rsidRPr="00047210">
        <w:rPr>
          <w:rFonts w:cs="Times New Roman"/>
          <w:lang w:val="en-US"/>
        </w:rPr>
        <w:t>FFT</w:t>
      </w:r>
      <w:r w:rsidRPr="00047210">
        <w:rPr>
          <w:rFonts w:cs="Times New Roman"/>
        </w:rPr>
        <w:t xml:space="preserve"> προκύπτει ένα νέο σήμα Ν τιμών όπου κάθε τιμή αντιστοιχεί σε μία συχνότητα</w:t>
      </w:r>
      <w:r>
        <w:rPr>
          <w:rFonts w:cs="Times New Roman"/>
        </w:rPr>
        <w:t>,</w:t>
      </w:r>
      <w:r w:rsidRPr="00047210">
        <w:rPr>
          <w:rFonts w:cs="Times New Roman"/>
        </w:rPr>
        <w:t xml:space="preserve"> δηλαδή όσο και το πλήθος των </w:t>
      </w:r>
      <w:r>
        <w:rPr>
          <w:rFonts w:cs="Times New Roman"/>
        </w:rPr>
        <w:t xml:space="preserve">διακριτών τιμών της </w:t>
      </w:r>
      <w:proofErr w:type="spellStart"/>
      <w:r>
        <w:rPr>
          <w:rFonts w:cs="Times New Roman"/>
        </w:rPr>
        <w:t>χρονοσειράς</w:t>
      </w:r>
      <w:proofErr w:type="spellEnd"/>
      <w:r w:rsidRPr="00047210">
        <w:rPr>
          <w:rFonts w:cs="Times New Roman"/>
        </w:rPr>
        <w:t xml:space="preserve">, οι οποίες απέχουν μεταξύ τους κατά μία συχνότητα ίση με:  </w:t>
      </w:r>
    </w:p>
    <w:p w:rsidR="00CF296C" w:rsidRPr="00B137E7" w:rsidRDefault="00CF296C" w:rsidP="00CF296C">
      <w:pPr>
        <w:spacing w:line="360" w:lineRule="auto"/>
        <w:jc w:val="center"/>
        <w:rPr>
          <w:rFonts w:cs="Times New Roman"/>
          <w:sz w:val="28"/>
          <w:szCs w:val="28"/>
          <w:vertAlign w:val="subscript"/>
        </w:rPr>
      </w:pPr>
      <w:proofErr w:type="spellStart"/>
      <w:proofErr w:type="gramStart"/>
      <w:r w:rsidRPr="00055FD4">
        <w:rPr>
          <w:rFonts w:cs="Times New Roman"/>
          <w:sz w:val="28"/>
          <w:szCs w:val="28"/>
          <w:lang w:val="en-US"/>
        </w:rPr>
        <w:t>f</w:t>
      </w:r>
      <w:r w:rsidRPr="00055FD4">
        <w:rPr>
          <w:rFonts w:cs="Times New Roman"/>
          <w:sz w:val="28"/>
          <w:szCs w:val="28"/>
          <w:vertAlign w:val="subscript"/>
          <w:lang w:val="en-US"/>
        </w:rPr>
        <w:t>s</w:t>
      </w:r>
      <w:proofErr w:type="spellEnd"/>
      <w:proofErr w:type="gramEnd"/>
      <w:r w:rsidRPr="00B137E7">
        <w:rPr>
          <w:rFonts w:cs="Times New Roman"/>
          <w:sz w:val="28"/>
          <w:szCs w:val="28"/>
          <w:vertAlign w:val="subscript"/>
        </w:rPr>
        <w:t xml:space="preserve"> = </w:t>
      </w:r>
      <m:oMath>
        <m:f>
          <m:fPr>
            <m:ctrlPr>
              <w:rPr>
                <w:rFonts w:ascii="Cambria Math" w:hAnsi="Cambria Math" w:cs="Times New Roman"/>
                <w:i/>
                <w:sz w:val="28"/>
                <w:szCs w:val="28"/>
                <w:vertAlign w:val="subscript"/>
                <w:lang w:val="en-US"/>
              </w:rPr>
            </m:ctrlPr>
          </m:fPr>
          <m:num>
            <m:r>
              <w:rPr>
                <w:rFonts w:ascii="Cambria Math" w:hAnsi="Cambria Math" w:cs="Times New Roman"/>
                <w:sz w:val="28"/>
                <w:szCs w:val="28"/>
                <w:vertAlign w:val="subscript"/>
              </w:rPr>
              <m:t>1</m:t>
            </m:r>
          </m:num>
          <m:den>
            <m:r>
              <w:rPr>
                <w:rFonts w:ascii="Cambria Math" w:hAnsi="Cambria Math" w:cs="Times New Roman"/>
                <w:sz w:val="28"/>
                <w:szCs w:val="28"/>
                <w:vertAlign w:val="subscript"/>
                <w:lang w:val="en-US"/>
              </w:rPr>
              <m:t>NTs</m:t>
            </m:r>
          </m:den>
        </m:f>
      </m:oMath>
    </w:p>
    <w:p w:rsidR="00CF296C" w:rsidRPr="00071B44" w:rsidRDefault="00CF296C" w:rsidP="00CF296C">
      <w:pPr>
        <w:jc w:val="center"/>
      </w:pPr>
    </w:p>
    <w:p w:rsidR="00CF296C" w:rsidRDefault="00CF296C" w:rsidP="00CF296C">
      <w:pPr>
        <w:spacing w:line="360" w:lineRule="auto"/>
        <w:jc w:val="both"/>
        <w:rPr>
          <w:rFonts w:cs="Times New Roman"/>
        </w:rPr>
      </w:pPr>
      <w:r>
        <w:rPr>
          <w:rFonts w:cs="Times New Roman"/>
        </w:rPr>
        <w:t xml:space="preserve">Το πιο ουσιαστικό πλεονέκτημα του </w:t>
      </w:r>
      <w:r w:rsidRPr="00E347E0">
        <w:rPr>
          <w:rFonts w:cs="Times New Roman"/>
          <w:lang w:val="en-US"/>
        </w:rPr>
        <w:t>FFT</w:t>
      </w:r>
      <w:r>
        <w:rPr>
          <w:rFonts w:cs="Times New Roman"/>
        </w:rPr>
        <w:t xml:space="preserve"> </w:t>
      </w:r>
      <w:r w:rsidRPr="00E347E0">
        <w:rPr>
          <w:rFonts w:cs="Times New Roman"/>
        </w:rPr>
        <w:t>είναι η σχετικά μικρή υπολογιστική πολυπλοκότητα με άμεση συνέπεια το κέρδος τόσο σε πράξεις όσο και σε χρόνο υπολογισμού. Ωστόσο το γεγονός ότι το πλήθος των δειγμά</w:t>
      </w:r>
      <w:r>
        <w:rPr>
          <w:rFonts w:cs="Times New Roman"/>
        </w:rPr>
        <w:t xml:space="preserve">των που απαιτείται   πρέπει να </w:t>
      </w:r>
      <w:r w:rsidRPr="00E347E0">
        <w:rPr>
          <w:rFonts w:cs="Times New Roman"/>
        </w:rPr>
        <w:t>είναι δύν</w:t>
      </w:r>
      <w:r>
        <w:rPr>
          <w:rFonts w:cs="Times New Roman"/>
        </w:rPr>
        <w:t>αμη του δύο, σε αντίθεση με τον</w:t>
      </w:r>
      <w:r w:rsidRPr="00E347E0">
        <w:rPr>
          <w:rFonts w:cs="Times New Roman"/>
        </w:rPr>
        <w:t xml:space="preserve"> DFT (τυχαί</w:t>
      </w:r>
      <w:r>
        <w:rPr>
          <w:rFonts w:cs="Times New Roman"/>
        </w:rPr>
        <w:t>ο πλήθος σημείων), αποτελεί ένα</w:t>
      </w:r>
      <w:r w:rsidRPr="00E347E0">
        <w:rPr>
          <w:rFonts w:cs="Times New Roman"/>
        </w:rPr>
        <w:t xml:space="preserve"> σημαντικό </w:t>
      </w:r>
      <w:r>
        <w:rPr>
          <w:rFonts w:cs="Times New Roman"/>
        </w:rPr>
        <w:t xml:space="preserve">περιοριστικό παράγοντα. Ένα μειονέκτημα του ταχέως </w:t>
      </w:r>
      <w:r w:rsidRPr="00E347E0">
        <w:rPr>
          <w:rFonts w:cs="Times New Roman"/>
        </w:rPr>
        <w:t xml:space="preserve">μετασχηματισμού </w:t>
      </w:r>
      <w:proofErr w:type="spellStart"/>
      <w:r w:rsidRPr="00E347E0">
        <w:rPr>
          <w:rFonts w:cs="Times New Roman"/>
        </w:rPr>
        <w:t>Fourier</w:t>
      </w:r>
      <w:proofErr w:type="spellEnd"/>
      <w:r w:rsidRPr="00E347E0">
        <w:rPr>
          <w:rFonts w:cs="Times New Roman"/>
        </w:rPr>
        <w:t xml:space="preserve"> είναι ότι κύρια απαίτησή του είναι τα διακρ</w:t>
      </w:r>
      <w:r>
        <w:rPr>
          <w:rFonts w:cs="Times New Roman"/>
        </w:rPr>
        <w:t xml:space="preserve">ιτά σημεία της </w:t>
      </w:r>
      <w:proofErr w:type="spellStart"/>
      <w:r>
        <w:rPr>
          <w:rFonts w:cs="Times New Roman"/>
        </w:rPr>
        <w:t>χρονοσειράς</w:t>
      </w:r>
      <w:proofErr w:type="spellEnd"/>
      <w:r>
        <w:rPr>
          <w:rFonts w:cs="Times New Roman"/>
        </w:rPr>
        <w:t xml:space="preserve"> να είναι χρονικά </w:t>
      </w:r>
      <w:proofErr w:type="spellStart"/>
      <w:r>
        <w:rPr>
          <w:rFonts w:cs="Times New Roman"/>
        </w:rPr>
        <w:t>ισαπέχοντα</w:t>
      </w:r>
      <w:proofErr w:type="spellEnd"/>
      <w:r>
        <w:rPr>
          <w:rFonts w:cs="Times New Roman"/>
        </w:rPr>
        <w:t>.</w:t>
      </w:r>
    </w:p>
    <w:p w:rsidR="00CF296C" w:rsidRDefault="00CF296C" w:rsidP="00CF296C">
      <w:pPr>
        <w:pStyle w:val="2"/>
      </w:pPr>
      <w:bookmarkStart w:id="69" w:name="_Toc525812735"/>
      <w:r w:rsidRPr="0085528E">
        <w:t>3.</w:t>
      </w:r>
      <w:r>
        <w:t xml:space="preserve">3  </w:t>
      </w:r>
      <w:r w:rsidRPr="0085528E">
        <w:t xml:space="preserve">Ανάλυση </w:t>
      </w:r>
      <w:proofErr w:type="spellStart"/>
      <w:r w:rsidRPr="0085528E">
        <w:t>κυματομορφής</w:t>
      </w:r>
      <w:proofErr w:type="spellEnd"/>
      <w:r w:rsidRPr="0085528E">
        <w:t xml:space="preserve"> χρόνου</w:t>
      </w:r>
      <w:bookmarkEnd w:id="69"/>
    </w:p>
    <w:p w:rsidR="00CF296C" w:rsidRDefault="00CF296C" w:rsidP="00CF296C">
      <w:pPr>
        <w:autoSpaceDE w:val="0"/>
        <w:autoSpaceDN w:val="0"/>
        <w:adjustRightInd w:val="0"/>
        <w:spacing w:after="0" w:line="360" w:lineRule="auto"/>
        <w:jc w:val="both"/>
        <w:rPr>
          <w:rFonts w:cs="Times New Roman"/>
          <w:szCs w:val="24"/>
        </w:rPr>
      </w:pPr>
      <w:r>
        <w:t xml:space="preserve">Η ανάλυση της </w:t>
      </w:r>
      <w:proofErr w:type="spellStart"/>
      <w:r>
        <w:t>κυματομορφής</w:t>
      </w:r>
      <w:proofErr w:type="spellEnd"/>
      <w:r>
        <w:t xml:space="preserve"> του χρόνου είναι ένα γράφημα μετατόπισης της επιτάχυνσης ή της ταχύτητας σε σχέση με το χρόνο και στην ουσία, η </w:t>
      </w:r>
      <w:proofErr w:type="spellStart"/>
      <w:r>
        <w:t>κυματομορφή</w:t>
      </w:r>
      <w:proofErr w:type="spellEnd"/>
      <w:r>
        <w:t xml:space="preserve"> χρόνου απεικονίζει το σήμα στην κλίμακα του χρόνου όπως φαίνεται στην ακόλουθη Εικόνα 9.</w:t>
      </w:r>
      <w:r w:rsidRPr="003736BB">
        <w:rPr>
          <w:rFonts w:cs="Times New Roman"/>
          <w:szCs w:val="24"/>
        </w:rPr>
        <w:t xml:space="preserve"> </w:t>
      </w:r>
    </w:p>
    <w:p w:rsidR="00CF296C" w:rsidRDefault="00CF296C" w:rsidP="00CF296C">
      <w:pPr>
        <w:spacing w:after="0" w:line="360" w:lineRule="auto"/>
        <w:jc w:val="both"/>
      </w:pPr>
    </w:p>
    <w:p w:rsidR="00CF296C" w:rsidRDefault="00CF296C" w:rsidP="00CF296C">
      <w:pPr>
        <w:keepNext/>
        <w:jc w:val="center"/>
      </w:pPr>
      <w:r>
        <w:rPr>
          <w:rFonts w:ascii="Calibri" w:hAnsi="Calibri" w:cs="Calibri"/>
          <w:noProof/>
          <w:sz w:val="21"/>
          <w:szCs w:val="21"/>
          <w:lang w:eastAsia="el-GR"/>
        </w:rPr>
        <w:lastRenderedPageBreak/>
        <w:drawing>
          <wp:inline distT="0" distB="0" distL="0" distR="0">
            <wp:extent cx="2686744" cy="1819275"/>
            <wp:effectExtent l="0" t="0" r="0"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 cstate="print"/>
                    <a:srcRect/>
                    <a:stretch>
                      <a:fillRect/>
                    </a:stretch>
                  </pic:blipFill>
                  <pic:spPr bwMode="auto">
                    <a:xfrm>
                      <a:off x="0" y="0"/>
                      <a:ext cx="2692715" cy="1823318"/>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70" w:name="_Toc525812764"/>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9</w:t>
      </w:r>
      <w:r w:rsidR="003541DE" w:rsidRPr="00C95CE5">
        <w:rPr>
          <w:color w:val="000000" w:themeColor="text1"/>
          <w:sz w:val="20"/>
        </w:rPr>
        <w:fldChar w:fldCharType="end"/>
      </w:r>
      <w:r w:rsidRPr="00C95CE5">
        <w:rPr>
          <w:color w:val="000000" w:themeColor="text1"/>
          <w:sz w:val="20"/>
        </w:rPr>
        <w:t xml:space="preserve">: </w:t>
      </w:r>
      <w:r w:rsidRPr="00AE2EA8">
        <w:rPr>
          <w:color w:val="000000" w:themeColor="text1"/>
          <w:sz w:val="20"/>
        </w:rPr>
        <w:t xml:space="preserve"> </w:t>
      </w:r>
      <w:proofErr w:type="spellStart"/>
      <w:r w:rsidRPr="00AE2EA8">
        <w:rPr>
          <w:color w:val="000000" w:themeColor="text1"/>
          <w:sz w:val="20"/>
        </w:rPr>
        <w:t>Κυματομορφή</w:t>
      </w:r>
      <w:proofErr w:type="spellEnd"/>
      <w:r w:rsidRPr="00AE2EA8">
        <w:rPr>
          <w:color w:val="000000" w:themeColor="text1"/>
          <w:sz w:val="20"/>
        </w:rPr>
        <w:t xml:space="preserve"> του χρόνου</w:t>
      </w:r>
      <w:r>
        <w:rPr>
          <w:color w:val="000000" w:themeColor="text1"/>
          <w:sz w:val="20"/>
        </w:rPr>
        <w:t>.</w:t>
      </w:r>
      <w:bookmarkEnd w:id="70"/>
    </w:p>
    <w:p w:rsidR="00CF296C" w:rsidRDefault="00CF296C" w:rsidP="00CF296C">
      <w:pPr>
        <w:autoSpaceDE w:val="0"/>
        <w:autoSpaceDN w:val="0"/>
        <w:adjustRightInd w:val="0"/>
        <w:spacing w:after="0" w:line="240" w:lineRule="auto"/>
        <w:rPr>
          <w:rFonts w:ascii="Calibri" w:hAnsi="Calibri" w:cs="Calibri"/>
          <w:sz w:val="21"/>
          <w:szCs w:val="21"/>
        </w:rPr>
      </w:pPr>
    </w:p>
    <w:p w:rsidR="00CF296C" w:rsidRPr="00074129" w:rsidRDefault="00CF296C" w:rsidP="00CF296C">
      <w:pPr>
        <w:autoSpaceDE w:val="0"/>
        <w:autoSpaceDN w:val="0"/>
        <w:adjustRightInd w:val="0"/>
        <w:spacing w:after="0" w:line="360" w:lineRule="auto"/>
        <w:jc w:val="both"/>
        <w:rPr>
          <w:rFonts w:cs="Times New Roman"/>
          <w:szCs w:val="24"/>
        </w:rPr>
      </w:pPr>
      <w:r w:rsidRPr="000B6B3C">
        <w:rPr>
          <w:rFonts w:cs="Times New Roman"/>
          <w:szCs w:val="24"/>
        </w:rPr>
        <w:t xml:space="preserve">Εάν και οι </w:t>
      </w:r>
      <w:proofErr w:type="spellStart"/>
      <w:r w:rsidRPr="000B6B3C">
        <w:rPr>
          <w:rFonts w:cs="Times New Roman"/>
          <w:szCs w:val="24"/>
        </w:rPr>
        <w:t>κυματομορφές</w:t>
      </w:r>
      <w:proofErr w:type="spellEnd"/>
      <w:r w:rsidRPr="000B6B3C">
        <w:rPr>
          <w:rFonts w:cs="Times New Roman"/>
          <w:szCs w:val="24"/>
        </w:rPr>
        <w:t xml:space="preserve"> χρόνου δεν είναι τόσο ευέλικτες όσο ο ταχύς μετασχηματισμός </w:t>
      </w:r>
      <w:r w:rsidRPr="000B6B3C">
        <w:rPr>
          <w:rFonts w:cs="Times New Roman"/>
          <w:szCs w:val="24"/>
          <w:lang w:val="en-US"/>
        </w:rPr>
        <w:t>Fourier</w:t>
      </w:r>
      <w:r w:rsidRPr="000B6B3C">
        <w:rPr>
          <w:rFonts w:cs="Times New Roman"/>
          <w:szCs w:val="24"/>
        </w:rPr>
        <w:t>, παρόλα αυτά παρέχουν κάποιες ενδείξεις για την κατάσταση της μηχανής που μπορεί στο φάσμα των</w:t>
      </w:r>
      <w:r>
        <w:rPr>
          <w:rFonts w:cs="Times New Roman"/>
          <w:szCs w:val="24"/>
        </w:rPr>
        <w:t xml:space="preserve"> συχνοτήτων να μην είναι εμφανείς</w:t>
      </w:r>
      <w:r w:rsidRPr="000B6B3C">
        <w:rPr>
          <w:rFonts w:cs="Times New Roman"/>
          <w:szCs w:val="24"/>
        </w:rPr>
        <w:t>.</w:t>
      </w:r>
      <w:r w:rsidRPr="00074129">
        <w:rPr>
          <w:rFonts w:cs="Times New Roman"/>
          <w:szCs w:val="24"/>
        </w:rPr>
        <w:t xml:space="preserve"> </w:t>
      </w:r>
    </w:p>
    <w:p w:rsidR="00CF296C" w:rsidRDefault="00CF296C" w:rsidP="00CF296C">
      <w:pPr>
        <w:autoSpaceDE w:val="0"/>
        <w:autoSpaceDN w:val="0"/>
        <w:adjustRightInd w:val="0"/>
        <w:spacing w:after="0" w:line="360" w:lineRule="auto"/>
        <w:jc w:val="both"/>
        <w:rPr>
          <w:rFonts w:cs="Times New Roman"/>
          <w:szCs w:val="24"/>
        </w:rPr>
      </w:pPr>
    </w:p>
    <w:p w:rsidR="00CF296C" w:rsidRPr="00074129" w:rsidRDefault="00CF296C" w:rsidP="00CF296C">
      <w:pPr>
        <w:autoSpaceDE w:val="0"/>
        <w:autoSpaceDN w:val="0"/>
        <w:adjustRightInd w:val="0"/>
        <w:spacing w:after="0" w:line="360" w:lineRule="auto"/>
        <w:jc w:val="both"/>
        <w:rPr>
          <w:rFonts w:cs="Times New Roman"/>
          <w:szCs w:val="24"/>
        </w:rPr>
      </w:pPr>
      <w:r>
        <w:rPr>
          <w:rFonts w:cs="Times New Roman"/>
          <w:szCs w:val="24"/>
        </w:rPr>
        <w:t>Η μαθηματική σχέση που δίνει τη</w:t>
      </w:r>
      <w:r w:rsidRPr="00074129">
        <w:rPr>
          <w:rFonts w:cs="Times New Roman"/>
          <w:szCs w:val="24"/>
        </w:rPr>
        <w:t xml:space="preserve"> συσχέτιση μεταξύ του χρόνου και της συχνότητας είναι:</w:t>
      </w:r>
    </w:p>
    <w:p w:rsidR="00CF296C" w:rsidRPr="00926776" w:rsidRDefault="00CF296C" w:rsidP="00CF296C">
      <w:pPr>
        <w:autoSpaceDE w:val="0"/>
        <w:autoSpaceDN w:val="0"/>
        <w:adjustRightInd w:val="0"/>
        <w:spacing w:after="0" w:line="360" w:lineRule="auto"/>
        <w:jc w:val="center"/>
        <w:rPr>
          <w:rFonts w:cs="Times New Roman"/>
          <w:sz w:val="32"/>
          <w:szCs w:val="32"/>
        </w:rPr>
      </w:pPr>
      <w:proofErr w:type="gramStart"/>
      <w:r w:rsidRPr="00074129">
        <w:rPr>
          <w:rFonts w:cs="Times New Roman"/>
          <w:sz w:val="32"/>
          <w:szCs w:val="32"/>
          <w:lang w:val="en-US"/>
        </w:rPr>
        <w:t>f</w:t>
      </w:r>
      <m:oMath>
        <w:proofErr w:type="gramEnd"/>
        <m:r>
          <w:rPr>
            <w:rFonts w:ascii="Cambria Math" w:hAnsi="Cambria Math" w:cs="Times New Roman"/>
            <w:sz w:val="32"/>
            <w:szCs w:val="32"/>
          </w:rPr>
          <m:t>=</m:t>
        </m:r>
        <m:f>
          <m:fPr>
            <m:ctrlPr>
              <w:rPr>
                <w:rFonts w:ascii="Cambria Math" w:hAnsi="Cambria Math" w:cs="Times New Roman"/>
                <w:i/>
                <w:sz w:val="32"/>
                <w:szCs w:val="32"/>
                <w:lang w:val="en-US"/>
              </w:rPr>
            </m:ctrlPr>
          </m:fPr>
          <m:num>
            <m:r>
              <w:rPr>
                <w:rFonts w:ascii="Cambria Math" w:hAnsi="Cambria Math" w:cs="Times New Roman"/>
                <w:sz w:val="32"/>
                <w:szCs w:val="32"/>
              </w:rPr>
              <m:t>1</m:t>
            </m:r>
          </m:num>
          <m:den>
            <m:r>
              <w:rPr>
                <w:rFonts w:ascii="Cambria Math" w:hAnsi="Cambria Math" w:cs="Times New Roman"/>
                <w:sz w:val="32"/>
                <w:szCs w:val="32"/>
                <w:lang w:val="en-US"/>
              </w:rPr>
              <m:t>T</m:t>
            </m:r>
          </m:den>
        </m:f>
      </m:oMath>
    </w:p>
    <w:p w:rsidR="00CF296C" w:rsidRDefault="00CF296C" w:rsidP="00CF296C">
      <w:pPr>
        <w:spacing w:after="0" w:line="360" w:lineRule="auto"/>
        <w:jc w:val="both"/>
        <w:rPr>
          <w:rFonts w:cs="Times New Roman"/>
          <w:noProof/>
          <w:szCs w:val="24"/>
          <w:lang w:eastAsia="el-GR"/>
        </w:rPr>
      </w:pPr>
      <w:r>
        <w:rPr>
          <w:rFonts w:cs="Times New Roman"/>
          <w:noProof/>
          <w:szCs w:val="24"/>
          <w:lang w:eastAsia="el-GR"/>
        </w:rPr>
        <w:t>Ό</w:t>
      </w:r>
      <w:r w:rsidRPr="00074129">
        <w:rPr>
          <w:rFonts w:cs="Times New Roman"/>
          <w:noProof/>
          <w:szCs w:val="24"/>
          <w:lang w:eastAsia="el-GR"/>
        </w:rPr>
        <w:t xml:space="preserve">που </w:t>
      </w:r>
    </w:p>
    <w:p w:rsidR="00CF296C" w:rsidRPr="00926776" w:rsidRDefault="00CF296C" w:rsidP="00CF296C">
      <w:pPr>
        <w:pStyle w:val="a4"/>
        <w:numPr>
          <w:ilvl w:val="0"/>
          <w:numId w:val="15"/>
        </w:numPr>
        <w:spacing w:after="0" w:line="360" w:lineRule="auto"/>
        <w:jc w:val="both"/>
        <w:rPr>
          <w:rFonts w:ascii="Times New Roman" w:hAnsi="Times New Roman" w:cs="Times New Roman"/>
          <w:noProof/>
          <w:sz w:val="24"/>
          <w:szCs w:val="24"/>
          <w:lang w:eastAsia="el-GR"/>
        </w:rPr>
      </w:pPr>
      <w:r w:rsidRPr="00926776">
        <w:rPr>
          <w:rFonts w:ascii="Times New Roman" w:hAnsi="Times New Roman" w:cs="Times New Roman"/>
          <w:noProof/>
          <w:sz w:val="24"/>
          <w:szCs w:val="24"/>
          <w:lang w:val="en-US" w:eastAsia="el-GR"/>
        </w:rPr>
        <w:t>f</w:t>
      </w:r>
      <w:r w:rsidRPr="00926776">
        <w:rPr>
          <w:rFonts w:ascii="Times New Roman" w:hAnsi="Times New Roman" w:cs="Times New Roman"/>
          <w:noProof/>
          <w:sz w:val="24"/>
          <w:szCs w:val="24"/>
          <w:lang w:eastAsia="el-GR"/>
        </w:rPr>
        <w:t xml:space="preserve">  η συχνότητα σε </w:t>
      </w:r>
      <w:r w:rsidRPr="00926776">
        <w:rPr>
          <w:rFonts w:ascii="Times New Roman" w:hAnsi="Times New Roman" w:cs="Times New Roman"/>
          <w:noProof/>
          <w:sz w:val="24"/>
          <w:szCs w:val="24"/>
          <w:lang w:val="en-US" w:eastAsia="el-GR"/>
        </w:rPr>
        <w:t>Hz</w:t>
      </w:r>
    </w:p>
    <w:p w:rsidR="00CF296C" w:rsidRPr="00926776" w:rsidRDefault="00CF296C" w:rsidP="00CF296C">
      <w:pPr>
        <w:pStyle w:val="a4"/>
        <w:numPr>
          <w:ilvl w:val="0"/>
          <w:numId w:val="15"/>
        </w:numPr>
        <w:spacing w:after="0" w:line="360" w:lineRule="auto"/>
        <w:jc w:val="both"/>
        <w:rPr>
          <w:rFonts w:ascii="Times New Roman" w:hAnsi="Times New Roman" w:cs="Times New Roman"/>
          <w:sz w:val="24"/>
          <w:szCs w:val="24"/>
        </w:rPr>
      </w:pPr>
      <w:r w:rsidRPr="00926776">
        <w:rPr>
          <w:rFonts w:ascii="Times New Roman" w:hAnsi="Times New Roman" w:cs="Times New Roman"/>
          <w:sz w:val="24"/>
          <w:szCs w:val="24"/>
        </w:rPr>
        <w:t>Τ το χρονικό διάστημα που απαιτείται για να ολοκληρωθεί ένας κύκλος κύματος σε δευτερόλεπτα.</w:t>
      </w:r>
    </w:p>
    <w:p w:rsidR="00CF296C" w:rsidRDefault="00CF296C" w:rsidP="00CF296C">
      <w:pPr>
        <w:spacing w:after="0" w:line="360" w:lineRule="auto"/>
        <w:jc w:val="both"/>
      </w:pPr>
      <w:r w:rsidRPr="00074129">
        <w:rPr>
          <w:rFonts w:cs="Times New Roman"/>
          <w:szCs w:val="24"/>
        </w:rPr>
        <w:t>Με αυτό</w:t>
      </w:r>
      <w:r>
        <w:rPr>
          <w:rFonts w:cs="Times New Roman"/>
          <w:szCs w:val="24"/>
        </w:rPr>
        <w:t>ν</w:t>
      </w:r>
      <w:r w:rsidRPr="00074129">
        <w:rPr>
          <w:rFonts w:cs="Times New Roman"/>
          <w:szCs w:val="24"/>
        </w:rPr>
        <w:t xml:space="preserve"> τον τρόπο οι κύκλοι ενός χρονικού διαστήματος Τ μπορούν να υπολογιστούν προκειμένου να εκτιμηθεί η συχνότητα που θα ληφθεί. Θα πρέπει ασφαλώς να αναφερθεί πως η </w:t>
      </w:r>
      <w:proofErr w:type="spellStart"/>
      <w:r w:rsidRPr="00074129">
        <w:rPr>
          <w:rFonts w:cs="Times New Roman"/>
          <w:szCs w:val="24"/>
        </w:rPr>
        <w:t>κυματομορφή</w:t>
      </w:r>
      <w:proofErr w:type="spellEnd"/>
      <w:r w:rsidRPr="00074129">
        <w:rPr>
          <w:rFonts w:cs="Times New Roman"/>
          <w:szCs w:val="24"/>
        </w:rPr>
        <w:t xml:space="preserve"> χρόνου δεν προορίζεται για υπολογισμούς συχνότητας και σε αυτή την περίπτωση είναι προτιμότερο να πραγματοποιηθεί ένας υπολογισμός ταχύ μετασχηματισμού </w:t>
      </w:r>
      <w:r w:rsidRPr="00074129">
        <w:rPr>
          <w:rFonts w:cs="Times New Roman"/>
          <w:szCs w:val="24"/>
          <w:lang w:val="en-US"/>
        </w:rPr>
        <w:t>Fourier</w:t>
      </w:r>
      <w:r w:rsidRPr="00074129">
        <w:rPr>
          <w:rFonts w:cs="Times New Roman"/>
          <w:szCs w:val="24"/>
        </w:rPr>
        <w:t xml:space="preserve">. </w:t>
      </w:r>
      <w:r>
        <w:rPr>
          <w:rFonts w:cs="Times New Roman"/>
          <w:szCs w:val="24"/>
        </w:rPr>
        <w:t xml:space="preserve">Οι </w:t>
      </w:r>
      <w:proofErr w:type="spellStart"/>
      <w:r>
        <w:rPr>
          <w:rFonts w:cs="Times New Roman"/>
          <w:szCs w:val="24"/>
        </w:rPr>
        <w:t>κυματομορφές</w:t>
      </w:r>
      <w:proofErr w:type="spellEnd"/>
      <w:r>
        <w:rPr>
          <w:rFonts w:cs="Times New Roman"/>
          <w:szCs w:val="24"/>
        </w:rPr>
        <w:t xml:space="preserve"> χρόνου χρησιμοποιούνται προκειμένου να συγκρίνονται με τις </w:t>
      </w:r>
      <w:proofErr w:type="spellStart"/>
      <w:r>
        <w:rPr>
          <w:rFonts w:cs="Times New Roman"/>
          <w:szCs w:val="24"/>
        </w:rPr>
        <w:t>κυματομορφές</w:t>
      </w:r>
      <w:proofErr w:type="spellEnd"/>
      <w:r>
        <w:rPr>
          <w:rFonts w:cs="Times New Roman"/>
          <w:szCs w:val="24"/>
        </w:rPr>
        <w:t xml:space="preserve"> άλλων μηχανημάτων με παρόμοια προβλήματα,</w:t>
      </w:r>
      <w:r>
        <w:t xml:space="preserve"> καθώς επίσης και με τις πρότυπες </w:t>
      </w:r>
      <w:proofErr w:type="spellStart"/>
      <w:r>
        <w:t>κυματομορφές</w:t>
      </w:r>
      <w:proofErr w:type="spellEnd"/>
      <w:r>
        <w:t xml:space="preserve"> του μηχανήματος. </w:t>
      </w:r>
    </w:p>
    <w:p w:rsidR="00CF296C" w:rsidRPr="003736BB" w:rsidRDefault="00CF296C" w:rsidP="00CF296C">
      <w:pPr>
        <w:spacing w:after="0" w:line="360" w:lineRule="auto"/>
        <w:jc w:val="both"/>
      </w:pPr>
      <w:r>
        <w:t xml:space="preserve">Στην Εικόνα 10 παρουσιάζεται μια </w:t>
      </w:r>
      <w:proofErr w:type="spellStart"/>
      <w:r>
        <w:t>κυματομορφή</w:t>
      </w:r>
      <w:proofErr w:type="spellEnd"/>
      <w:r>
        <w:t xml:space="preserve"> που απεικονίζει μια αντλία με </w:t>
      </w:r>
      <w:proofErr w:type="spellStart"/>
      <w:r>
        <w:t>κυματομορφή</w:t>
      </w:r>
      <w:proofErr w:type="spellEnd"/>
      <w:r>
        <w:t xml:space="preserve"> 1 κύκλο το λεπτό (</w:t>
      </w:r>
      <w:r w:rsidRPr="00AE4FAD">
        <w:t xml:space="preserve">1 </w:t>
      </w:r>
      <w:r>
        <w:rPr>
          <w:lang w:val="en-US"/>
        </w:rPr>
        <w:t>rpm</w:t>
      </w:r>
      <w:r w:rsidRPr="00AE4FAD">
        <w:t xml:space="preserve">) </w:t>
      </w:r>
      <w:r>
        <w:t xml:space="preserve">επί της οποίας τοποθετείται ένα κύμα υψηλών συχνοτήτων.  </w:t>
      </w:r>
    </w:p>
    <w:p w:rsidR="00CF296C" w:rsidRDefault="00CF296C" w:rsidP="00CF296C">
      <w:pPr>
        <w:keepNext/>
        <w:autoSpaceDE w:val="0"/>
        <w:autoSpaceDN w:val="0"/>
        <w:adjustRightInd w:val="0"/>
        <w:spacing w:after="0" w:line="240" w:lineRule="auto"/>
        <w:jc w:val="both"/>
      </w:pPr>
      <w:r>
        <w:rPr>
          <w:rFonts w:ascii="Calibri" w:hAnsi="Calibri" w:cs="Calibri"/>
          <w:noProof/>
          <w:sz w:val="23"/>
          <w:szCs w:val="23"/>
          <w:lang w:eastAsia="el-GR"/>
        </w:rPr>
        <w:lastRenderedPageBreak/>
        <w:drawing>
          <wp:inline distT="0" distB="0" distL="0" distR="0">
            <wp:extent cx="5763790" cy="2543175"/>
            <wp:effectExtent l="19050" t="0" r="8360" b="0"/>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 cstate="print"/>
                    <a:srcRect/>
                    <a:stretch>
                      <a:fillRect/>
                    </a:stretch>
                  </pic:blipFill>
                  <pic:spPr bwMode="auto">
                    <a:xfrm>
                      <a:off x="0" y="0"/>
                      <a:ext cx="5763790" cy="254317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71" w:name="_Toc525812765"/>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10</w:t>
      </w:r>
      <w:r w:rsidR="003541DE" w:rsidRPr="00C95CE5">
        <w:rPr>
          <w:color w:val="000000" w:themeColor="text1"/>
          <w:sz w:val="20"/>
        </w:rPr>
        <w:fldChar w:fldCharType="end"/>
      </w:r>
      <w:r w:rsidRPr="00C95CE5">
        <w:rPr>
          <w:color w:val="000000" w:themeColor="text1"/>
          <w:sz w:val="20"/>
        </w:rPr>
        <w:t xml:space="preserve">: </w:t>
      </w:r>
      <w:r w:rsidRPr="00490E05">
        <w:rPr>
          <w:color w:val="000000" w:themeColor="text1"/>
          <w:sz w:val="20"/>
        </w:rPr>
        <w:t xml:space="preserve"> </w:t>
      </w:r>
      <w:proofErr w:type="spellStart"/>
      <w:r w:rsidRPr="00490E05">
        <w:rPr>
          <w:color w:val="000000" w:themeColor="text1"/>
          <w:sz w:val="20"/>
        </w:rPr>
        <w:t>Κυματομορφή</w:t>
      </w:r>
      <w:proofErr w:type="spellEnd"/>
      <w:r w:rsidRPr="00490E05">
        <w:rPr>
          <w:color w:val="000000" w:themeColor="text1"/>
          <w:sz w:val="20"/>
        </w:rPr>
        <w:t xml:space="preserve"> αντλίας με 1 κύκλο το λεπτό</w:t>
      </w:r>
      <w:r>
        <w:rPr>
          <w:color w:val="000000" w:themeColor="text1"/>
          <w:sz w:val="20"/>
        </w:rPr>
        <w:t>.</w:t>
      </w:r>
      <w:bookmarkEnd w:id="71"/>
    </w:p>
    <w:p w:rsidR="00CF296C" w:rsidRDefault="00CF296C" w:rsidP="00CF296C">
      <w:pPr>
        <w:autoSpaceDE w:val="0"/>
        <w:autoSpaceDN w:val="0"/>
        <w:adjustRightInd w:val="0"/>
        <w:spacing w:after="0" w:line="240" w:lineRule="auto"/>
        <w:rPr>
          <w:rFonts w:ascii="Calibri" w:hAnsi="Calibri" w:cs="Calibri"/>
          <w:sz w:val="23"/>
          <w:szCs w:val="23"/>
        </w:rPr>
      </w:pPr>
    </w:p>
    <w:p w:rsidR="00CF296C" w:rsidRPr="00726821" w:rsidRDefault="00CF296C" w:rsidP="00CF296C">
      <w:pPr>
        <w:autoSpaceDE w:val="0"/>
        <w:autoSpaceDN w:val="0"/>
        <w:adjustRightInd w:val="0"/>
        <w:spacing w:after="0" w:line="360" w:lineRule="auto"/>
        <w:jc w:val="both"/>
        <w:rPr>
          <w:rFonts w:cs="Times New Roman"/>
          <w:szCs w:val="24"/>
        </w:rPr>
      </w:pPr>
      <w:r w:rsidRPr="00726821">
        <w:rPr>
          <w:rFonts w:cs="Times New Roman"/>
          <w:szCs w:val="24"/>
        </w:rPr>
        <w:t xml:space="preserve">Η </w:t>
      </w:r>
      <w:proofErr w:type="spellStart"/>
      <w:r w:rsidRPr="00726821">
        <w:rPr>
          <w:rFonts w:cs="Times New Roman"/>
          <w:szCs w:val="24"/>
        </w:rPr>
        <w:t>κυματομορφή</w:t>
      </w:r>
      <w:proofErr w:type="spellEnd"/>
      <w:r w:rsidRPr="00726821">
        <w:rPr>
          <w:rFonts w:cs="Times New Roman"/>
          <w:szCs w:val="24"/>
        </w:rPr>
        <w:t xml:space="preserve"> του χρόνου υπερισχύει και παρέχει περισσότερες πληροφορίες σε σχέση με τις πληροφορίες που λαμβάνονται από τον ταχύ μετασχηματισμό </w:t>
      </w:r>
      <w:r w:rsidRPr="00726821">
        <w:rPr>
          <w:rFonts w:cs="Times New Roman"/>
          <w:szCs w:val="24"/>
          <w:lang w:val="en-US"/>
        </w:rPr>
        <w:t>Fourier</w:t>
      </w:r>
      <w:r w:rsidRPr="00726821">
        <w:rPr>
          <w:rFonts w:cs="Times New Roman"/>
          <w:szCs w:val="24"/>
        </w:rPr>
        <w:t xml:space="preserve"> στα ακόλουθα πεδία </w:t>
      </w:r>
      <w:r>
        <w:rPr>
          <w:rFonts w:cs="Times New Roman"/>
          <w:szCs w:val="24"/>
        </w:rPr>
        <w:t>(</w:t>
      </w:r>
      <w:proofErr w:type="spellStart"/>
      <w:r w:rsidRPr="00726821">
        <w:rPr>
          <w:rFonts w:cs="Times New Roman"/>
          <w:szCs w:val="24"/>
        </w:rPr>
        <w:t>Παπαμητούκα</w:t>
      </w:r>
      <w:r>
        <w:rPr>
          <w:rFonts w:cs="Times New Roman"/>
          <w:szCs w:val="24"/>
        </w:rPr>
        <w:t>ς</w:t>
      </w:r>
      <w:proofErr w:type="spellEnd"/>
      <w:r>
        <w:rPr>
          <w:rFonts w:cs="Times New Roman"/>
          <w:szCs w:val="24"/>
        </w:rPr>
        <w:t xml:space="preserve">, </w:t>
      </w:r>
      <w:r w:rsidRPr="00726821">
        <w:rPr>
          <w:rFonts w:cs="Times New Roman"/>
          <w:szCs w:val="24"/>
        </w:rPr>
        <w:t>2013):</w:t>
      </w:r>
    </w:p>
    <w:p w:rsidR="00CF296C" w:rsidRPr="00726821" w:rsidRDefault="00CF296C" w:rsidP="00CF296C">
      <w:pPr>
        <w:pStyle w:val="a4"/>
        <w:numPr>
          <w:ilvl w:val="0"/>
          <w:numId w:val="7"/>
        </w:numPr>
        <w:autoSpaceDE w:val="0"/>
        <w:autoSpaceDN w:val="0"/>
        <w:adjustRightInd w:val="0"/>
        <w:spacing w:after="0" w:line="360" w:lineRule="auto"/>
        <w:jc w:val="both"/>
        <w:rPr>
          <w:rFonts w:ascii="Times New Roman" w:hAnsi="Times New Roman" w:cs="Times New Roman"/>
          <w:sz w:val="24"/>
          <w:szCs w:val="24"/>
        </w:rPr>
      </w:pPr>
      <w:r w:rsidRPr="00726821">
        <w:rPr>
          <w:rFonts w:ascii="Times New Roman" w:hAnsi="Times New Roman" w:cs="Times New Roman"/>
          <w:sz w:val="24"/>
          <w:szCs w:val="24"/>
        </w:rPr>
        <w:t>Χαλάρωση των κινούμενων μερών</w:t>
      </w:r>
    </w:p>
    <w:p w:rsidR="00CF296C" w:rsidRPr="00726821" w:rsidRDefault="00CF296C" w:rsidP="00CF296C">
      <w:pPr>
        <w:pStyle w:val="a4"/>
        <w:numPr>
          <w:ilvl w:val="0"/>
          <w:numId w:val="7"/>
        </w:numPr>
        <w:autoSpaceDE w:val="0"/>
        <w:autoSpaceDN w:val="0"/>
        <w:adjustRightInd w:val="0"/>
        <w:spacing w:after="0" w:line="360" w:lineRule="auto"/>
        <w:jc w:val="both"/>
        <w:rPr>
          <w:rFonts w:ascii="Times New Roman" w:hAnsi="Times New Roman" w:cs="Times New Roman"/>
          <w:sz w:val="24"/>
          <w:szCs w:val="24"/>
        </w:rPr>
      </w:pPr>
      <w:r w:rsidRPr="00726821">
        <w:rPr>
          <w:rFonts w:ascii="Times New Roman" w:hAnsi="Times New Roman" w:cs="Times New Roman"/>
          <w:sz w:val="24"/>
          <w:szCs w:val="24"/>
        </w:rPr>
        <w:t>Τριβές</w:t>
      </w:r>
    </w:p>
    <w:p w:rsidR="00CF296C" w:rsidRPr="00726821" w:rsidRDefault="00CF296C" w:rsidP="00CF296C">
      <w:pPr>
        <w:pStyle w:val="a4"/>
        <w:numPr>
          <w:ilvl w:val="0"/>
          <w:numId w:val="7"/>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Χ</w:t>
      </w:r>
      <w:r w:rsidRPr="00726821">
        <w:rPr>
          <w:rFonts w:ascii="Times New Roman" w:hAnsi="Times New Roman" w:cs="Times New Roman"/>
          <w:sz w:val="24"/>
          <w:szCs w:val="24"/>
        </w:rPr>
        <w:t>τυπήματα</w:t>
      </w:r>
    </w:p>
    <w:p w:rsidR="00CF296C" w:rsidRPr="00726821" w:rsidRDefault="00CF296C" w:rsidP="00CF296C">
      <w:pPr>
        <w:pStyle w:val="a4"/>
        <w:numPr>
          <w:ilvl w:val="0"/>
          <w:numId w:val="7"/>
        </w:numPr>
        <w:autoSpaceDE w:val="0"/>
        <w:autoSpaceDN w:val="0"/>
        <w:adjustRightInd w:val="0"/>
        <w:spacing w:after="0" w:line="360" w:lineRule="auto"/>
        <w:jc w:val="both"/>
        <w:rPr>
          <w:rFonts w:ascii="Times New Roman" w:hAnsi="Times New Roman" w:cs="Times New Roman"/>
          <w:sz w:val="24"/>
          <w:szCs w:val="24"/>
        </w:rPr>
      </w:pPr>
      <w:r w:rsidRPr="00726821">
        <w:rPr>
          <w:rFonts w:ascii="Times New Roman" w:hAnsi="Times New Roman" w:cs="Times New Roman"/>
          <w:sz w:val="24"/>
          <w:szCs w:val="24"/>
        </w:rPr>
        <w:t>Σε χαμηλές ταχύτητες, δηλαδή σε λιγότερες από 100 κύκλους το λεπτό</w:t>
      </w:r>
    </w:p>
    <w:p w:rsidR="00CF296C" w:rsidRPr="003736BB" w:rsidRDefault="00CF296C" w:rsidP="00CF296C">
      <w:pPr>
        <w:pStyle w:val="a4"/>
        <w:numPr>
          <w:ilvl w:val="0"/>
          <w:numId w:val="7"/>
        </w:numPr>
        <w:autoSpaceDE w:val="0"/>
        <w:autoSpaceDN w:val="0"/>
        <w:adjustRightInd w:val="0"/>
        <w:spacing w:after="0" w:line="360" w:lineRule="auto"/>
        <w:jc w:val="both"/>
        <w:rPr>
          <w:rFonts w:ascii="Times New Roman" w:hAnsi="Times New Roman" w:cs="Times New Roman"/>
          <w:sz w:val="24"/>
          <w:szCs w:val="24"/>
        </w:rPr>
      </w:pPr>
      <w:r w:rsidRPr="00726821">
        <w:rPr>
          <w:rFonts w:ascii="Times New Roman" w:hAnsi="Times New Roman" w:cs="Times New Roman"/>
          <w:sz w:val="24"/>
          <w:szCs w:val="24"/>
        </w:rPr>
        <w:t>Εκτίμηση της σοβαρότητας των βλαβών σε έδρανα κύλισης και εργαλεία.</w:t>
      </w:r>
    </w:p>
    <w:p w:rsidR="00CF296C" w:rsidRDefault="00CF296C" w:rsidP="00CF296C">
      <w:pPr>
        <w:autoSpaceDE w:val="0"/>
        <w:autoSpaceDN w:val="0"/>
        <w:adjustRightInd w:val="0"/>
        <w:spacing w:after="0" w:line="360" w:lineRule="auto"/>
        <w:jc w:val="both"/>
        <w:rPr>
          <w:rFonts w:ascii="Calibri" w:hAnsi="Calibri" w:cs="Calibri"/>
          <w:sz w:val="23"/>
          <w:szCs w:val="23"/>
        </w:rPr>
      </w:pPr>
      <w:r>
        <w:rPr>
          <w:rFonts w:cs="Times New Roman"/>
          <w:szCs w:val="24"/>
        </w:rPr>
        <w:t xml:space="preserve">Η διάγνωση με τη χρήση της </w:t>
      </w:r>
      <w:proofErr w:type="spellStart"/>
      <w:r>
        <w:rPr>
          <w:rFonts w:cs="Times New Roman"/>
          <w:szCs w:val="24"/>
        </w:rPr>
        <w:t>κυματομορφής</w:t>
      </w:r>
      <w:proofErr w:type="spellEnd"/>
      <w:r>
        <w:rPr>
          <w:rFonts w:cs="Times New Roman"/>
          <w:szCs w:val="24"/>
        </w:rPr>
        <w:t xml:space="preserve"> χρόνου</w:t>
      </w:r>
      <w:r w:rsidRPr="00726821">
        <w:rPr>
          <w:rFonts w:cs="Times New Roman"/>
          <w:szCs w:val="24"/>
        </w:rPr>
        <w:t xml:space="preserve"> δεν ενδείκνυται σε περίπτωση φθορών όπως η κακή ευθυγράμμιση και η ανισορροπία. Σε αυτές τις περιπτώσεις ο ταχύς μετασχηματισμός </w:t>
      </w:r>
      <w:r w:rsidRPr="00726821">
        <w:rPr>
          <w:rFonts w:cs="Times New Roman"/>
          <w:szCs w:val="24"/>
          <w:lang w:val="en-US"/>
        </w:rPr>
        <w:t>Fourier</w:t>
      </w:r>
      <w:r w:rsidRPr="00726821">
        <w:rPr>
          <w:rFonts w:cs="Times New Roman"/>
          <w:szCs w:val="24"/>
        </w:rPr>
        <w:t xml:space="preserve"> </w:t>
      </w:r>
      <w:r>
        <w:rPr>
          <w:rFonts w:cs="Times New Roman"/>
          <w:szCs w:val="24"/>
        </w:rPr>
        <w:t>είναι η καλύτερη τεχνική για τη</w:t>
      </w:r>
      <w:r w:rsidRPr="00726821">
        <w:rPr>
          <w:rFonts w:cs="Times New Roman"/>
          <w:szCs w:val="24"/>
        </w:rPr>
        <w:t xml:space="preserve"> διάγνωση των βλαβών. Οι παράμετροι που θα πρέπει να λαμβάνονται υπόψη και να ρυθμίζονται</w:t>
      </w:r>
      <w:r>
        <w:rPr>
          <w:rFonts w:ascii="Calibri" w:hAnsi="Calibri" w:cs="Calibri"/>
          <w:sz w:val="23"/>
          <w:szCs w:val="23"/>
        </w:rPr>
        <w:t xml:space="preserve"> </w:t>
      </w:r>
      <w:r w:rsidRPr="00CA74CB">
        <w:rPr>
          <w:rFonts w:cs="Times New Roman"/>
          <w:szCs w:val="24"/>
        </w:rPr>
        <w:t>προκειμένου να έχουμε ένα καλό εύρος ταλάντωσης κα</w:t>
      </w:r>
      <w:r>
        <w:rPr>
          <w:rFonts w:cs="Times New Roman"/>
          <w:szCs w:val="24"/>
        </w:rPr>
        <w:t>ι κραδασμών (</w:t>
      </w:r>
      <w:proofErr w:type="spellStart"/>
      <w:r w:rsidRPr="00CA74CB">
        <w:rPr>
          <w:rFonts w:cs="Times New Roman"/>
          <w:szCs w:val="24"/>
        </w:rPr>
        <w:t>Νικολακάκη</w:t>
      </w:r>
      <w:r>
        <w:rPr>
          <w:rFonts w:cs="Times New Roman"/>
          <w:szCs w:val="24"/>
        </w:rPr>
        <w:t>ς</w:t>
      </w:r>
      <w:proofErr w:type="spellEnd"/>
      <w:r>
        <w:rPr>
          <w:rFonts w:cs="Times New Roman"/>
          <w:szCs w:val="24"/>
        </w:rPr>
        <w:t xml:space="preserve">, </w:t>
      </w:r>
      <w:r w:rsidRPr="00CA74CB">
        <w:rPr>
          <w:rFonts w:cs="Times New Roman"/>
          <w:szCs w:val="24"/>
        </w:rPr>
        <w:t>2012) είναι οι ακόλουθοι:</w:t>
      </w:r>
    </w:p>
    <w:p w:rsidR="00CF296C" w:rsidRPr="00726821" w:rsidRDefault="00CF296C" w:rsidP="00CF296C">
      <w:pPr>
        <w:pStyle w:val="a4"/>
        <w:numPr>
          <w:ilvl w:val="0"/>
          <w:numId w:val="8"/>
        </w:numPr>
        <w:autoSpaceDE w:val="0"/>
        <w:autoSpaceDN w:val="0"/>
        <w:adjustRightInd w:val="0"/>
        <w:spacing w:after="0" w:line="360" w:lineRule="auto"/>
        <w:ind w:left="714" w:hanging="357"/>
        <w:rPr>
          <w:rFonts w:ascii="Times New Roman" w:hAnsi="Times New Roman" w:cs="Times New Roman"/>
          <w:sz w:val="24"/>
          <w:szCs w:val="24"/>
        </w:rPr>
      </w:pPr>
      <w:r w:rsidRPr="00726821">
        <w:rPr>
          <w:rFonts w:ascii="Times New Roman" w:hAnsi="Times New Roman" w:cs="Times New Roman"/>
          <w:sz w:val="24"/>
          <w:szCs w:val="24"/>
        </w:rPr>
        <w:t>Η Μονάδα μέτρησης</w:t>
      </w:r>
    </w:p>
    <w:p w:rsidR="00CF296C" w:rsidRPr="00726821" w:rsidRDefault="00CF296C" w:rsidP="00CF296C">
      <w:pPr>
        <w:pStyle w:val="a4"/>
        <w:numPr>
          <w:ilvl w:val="0"/>
          <w:numId w:val="8"/>
        </w:numPr>
        <w:autoSpaceDE w:val="0"/>
        <w:autoSpaceDN w:val="0"/>
        <w:adjustRightInd w:val="0"/>
        <w:spacing w:after="0" w:line="360" w:lineRule="auto"/>
        <w:ind w:left="714" w:hanging="357"/>
        <w:rPr>
          <w:rFonts w:ascii="Times New Roman" w:hAnsi="Times New Roman" w:cs="Times New Roman"/>
          <w:sz w:val="24"/>
          <w:szCs w:val="24"/>
        </w:rPr>
      </w:pPr>
      <w:r w:rsidRPr="00726821">
        <w:rPr>
          <w:rFonts w:ascii="Times New Roman" w:hAnsi="Times New Roman" w:cs="Times New Roman"/>
          <w:sz w:val="24"/>
          <w:szCs w:val="24"/>
        </w:rPr>
        <w:t>Η χρονική περίοδος δειγματοληψίας</w:t>
      </w:r>
    </w:p>
    <w:p w:rsidR="00CF296C" w:rsidRPr="00726821" w:rsidRDefault="00CF296C" w:rsidP="00CF296C">
      <w:pPr>
        <w:pStyle w:val="a4"/>
        <w:numPr>
          <w:ilvl w:val="0"/>
          <w:numId w:val="8"/>
        </w:numPr>
        <w:autoSpaceDE w:val="0"/>
        <w:autoSpaceDN w:val="0"/>
        <w:adjustRightInd w:val="0"/>
        <w:spacing w:after="0" w:line="360" w:lineRule="auto"/>
        <w:ind w:left="714" w:hanging="357"/>
        <w:rPr>
          <w:rFonts w:ascii="Times New Roman" w:hAnsi="Times New Roman" w:cs="Times New Roman"/>
          <w:sz w:val="24"/>
          <w:szCs w:val="24"/>
        </w:rPr>
      </w:pPr>
      <w:r w:rsidRPr="00726821">
        <w:rPr>
          <w:rFonts w:ascii="Times New Roman" w:hAnsi="Times New Roman" w:cs="Times New Roman"/>
          <w:sz w:val="24"/>
          <w:szCs w:val="24"/>
        </w:rPr>
        <w:t>Ο Μέσος όρος</w:t>
      </w:r>
    </w:p>
    <w:p w:rsidR="00CF296C" w:rsidRPr="00726821" w:rsidRDefault="00CF296C" w:rsidP="00CF296C">
      <w:pPr>
        <w:pStyle w:val="a4"/>
        <w:numPr>
          <w:ilvl w:val="0"/>
          <w:numId w:val="8"/>
        </w:numPr>
        <w:autoSpaceDE w:val="0"/>
        <w:autoSpaceDN w:val="0"/>
        <w:adjustRightInd w:val="0"/>
        <w:spacing w:after="0" w:line="360" w:lineRule="auto"/>
        <w:ind w:left="714" w:hanging="357"/>
        <w:rPr>
          <w:rFonts w:ascii="Times New Roman" w:hAnsi="Times New Roman" w:cs="Times New Roman"/>
          <w:sz w:val="24"/>
          <w:szCs w:val="24"/>
        </w:rPr>
      </w:pPr>
      <w:r w:rsidRPr="00726821">
        <w:rPr>
          <w:rFonts w:ascii="Times New Roman" w:hAnsi="Times New Roman" w:cs="Times New Roman"/>
          <w:sz w:val="24"/>
          <w:szCs w:val="24"/>
        </w:rPr>
        <w:t>Η ανάλυση</w:t>
      </w:r>
    </w:p>
    <w:p w:rsidR="00CF296C" w:rsidRDefault="00CF296C" w:rsidP="00CF296C">
      <w:pPr>
        <w:pStyle w:val="a4"/>
        <w:numPr>
          <w:ilvl w:val="0"/>
          <w:numId w:val="8"/>
        </w:numPr>
        <w:autoSpaceDE w:val="0"/>
        <w:autoSpaceDN w:val="0"/>
        <w:adjustRightInd w:val="0"/>
        <w:spacing w:after="0" w:line="360" w:lineRule="auto"/>
        <w:ind w:left="714" w:hanging="357"/>
        <w:rPr>
          <w:rFonts w:ascii="Times New Roman" w:hAnsi="Times New Roman" w:cs="Times New Roman"/>
          <w:sz w:val="24"/>
          <w:szCs w:val="24"/>
        </w:rPr>
      </w:pPr>
      <w:r w:rsidRPr="00726821">
        <w:rPr>
          <w:rFonts w:ascii="Times New Roman" w:hAnsi="Times New Roman" w:cs="Times New Roman"/>
          <w:sz w:val="24"/>
          <w:szCs w:val="24"/>
        </w:rPr>
        <w:t>Τα πλαίσια</w:t>
      </w:r>
    </w:p>
    <w:p w:rsidR="00CF296C" w:rsidRDefault="00CF296C" w:rsidP="00CF296C">
      <w:pPr>
        <w:pStyle w:val="a4"/>
        <w:autoSpaceDE w:val="0"/>
        <w:autoSpaceDN w:val="0"/>
        <w:adjustRightInd w:val="0"/>
        <w:spacing w:after="0" w:line="360" w:lineRule="auto"/>
        <w:ind w:left="714"/>
        <w:rPr>
          <w:rFonts w:ascii="Times New Roman" w:hAnsi="Times New Roman" w:cs="Times New Roman"/>
          <w:sz w:val="24"/>
          <w:szCs w:val="24"/>
        </w:rPr>
      </w:pPr>
    </w:p>
    <w:p w:rsidR="00CF296C" w:rsidRDefault="00CF296C" w:rsidP="00CF296C">
      <w:pPr>
        <w:pStyle w:val="2"/>
      </w:pPr>
      <w:bookmarkStart w:id="72" w:name="_Toc518729274"/>
      <w:bookmarkStart w:id="73" w:name="_Toc525812736"/>
      <w:r>
        <w:lastRenderedPageBreak/>
        <w:t>3.4</w:t>
      </w:r>
      <w:r w:rsidRPr="0085528E">
        <w:t xml:space="preserve"> </w:t>
      </w:r>
      <w:r>
        <w:t xml:space="preserve"> </w:t>
      </w:r>
      <w:r w:rsidRPr="0085528E">
        <w:t>Ανάλυση του σήματος φάσης</w:t>
      </w:r>
      <w:bookmarkEnd w:id="72"/>
      <w:bookmarkEnd w:id="73"/>
    </w:p>
    <w:p w:rsidR="00CF296C" w:rsidRPr="00C168C0" w:rsidRDefault="00CF296C" w:rsidP="00CF296C">
      <w:pPr>
        <w:spacing w:after="0" w:line="360" w:lineRule="auto"/>
        <w:jc w:val="both"/>
        <w:rPr>
          <w:rFonts w:cs="Times New Roman"/>
          <w:szCs w:val="24"/>
        </w:rPr>
      </w:pPr>
      <w:r>
        <w:rPr>
          <w:rFonts w:cs="Times New Roman"/>
          <w:szCs w:val="24"/>
        </w:rPr>
        <w:t>Π</w:t>
      </w:r>
      <w:r w:rsidRPr="00C168C0">
        <w:rPr>
          <w:rFonts w:cs="Times New Roman"/>
          <w:szCs w:val="24"/>
        </w:rPr>
        <w:t>ροκειμένου ν</w:t>
      </w:r>
      <w:r>
        <w:rPr>
          <w:rFonts w:cs="Times New Roman"/>
          <w:szCs w:val="24"/>
        </w:rPr>
        <w:t>α γίνει ασφαλής διάγνωση για τη</w:t>
      </w:r>
      <w:r w:rsidRPr="00C168C0">
        <w:rPr>
          <w:rFonts w:cs="Times New Roman"/>
          <w:szCs w:val="24"/>
        </w:rPr>
        <w:t xml:space="preserve"> βλάβη </w:t>
      </w:r>
      <w:r>
        <w:rPr>
          <w:rFonts w:cs="Times New Roman"/>
          <w:szCs w:val="24"/>
        </w:rPr>
        <w:t>της μηχανής</w:t>
      </w:r>
      <w:r w:rsidRPr="00C168C0">
        <w:rPr>
          <w:rFonts w:cs="Times New Roman"/>
          <w:szCs w:val="24"/>
        </w:rPr>
        <w:t xml:space="preserve">, </w:t>
      </w:r>
      <w:r>
        <w:rPr>
          <w:rFonts w:cs="Times New Roman"/>
          <w:szCs w:val="24"/>
        </w:rPr>
        <w:t>απαιτείται η λήψη πληροφοριών σχετικά με την κατάσταση της. Ε</w:t>
      </w:r>
      <w:r w:rsidRPr="00C168C0">
        <w:rPr>
          <w:rFonts w:cs="Times New Roman"/>
          <w:szCs w:val="24"/>
        </w:rPr>
        <w:t xml:space="preserve">κτός από τα στοιχεία που παρέχονται από τον ταχύ μετασχηματισμό </w:t>
      </w:r>
      <w:r w:rsidRPr="00C168C0">
        <w:rPr>
          <w:rFonts w:cs="Times New Roman"/>
          <w:szCs w:val="24"/>
          <w:lang w:val="en-US"/>
        </w:rPr>
        <w:t>Fourier</w:t>
      </w:r>
      <w:r>
        <w:rPr>
          <w:rFonts w:cs="Times New Roman"/>
          <w:szCs w:val="24"/>
        </w:rPr>
        <w:t xml:space="preserve">, </w:t>
      </w:r>
      <w:r w:rsidRPr="00C168C0">
        <w:rPr>
          <w:rFonts w:cs="Times New Roman"/>
          <w:szCs w:val="24"/>
        </w:rPr>
        <w:t>η ανάλυση του σήματος φάσης</w:t>
      </w:r>
      <w:r>
        <w:rPr>
          <w:rFonts w:cs="Times New Roman"/>
          <w:szCs w:val="24"/>
        </w:rPr>
        <w:t xml:space="preserve"> παρέχει επίσης σημαντικές πληροφορίες.</w:t>
      </w:r>
    </w:p>
    <w:p w:rsidR="00CF296C" w:rsidRPr="00C168C0" w:rsidRDefault="00CF296C" w:rsidP="00CF296C">
      <w:pPr>
        <w:spacing w:after="0" w:line="360" w:lineRule="auto"/>
        <w:jc w:val="both"/>
        <w:rPr>
          <w:rFonts w:cs="Times New Roman"/>
          <w:szCs w:val="24"/>
        </w:rPr>
      </w:pPr>
      <w:r>
        <w:rPr>
          <w:rFonts w:cs="Times New Roman"/>
          <w:szCs w:val="24"/>
        </w:rPr>
        <w:t>Η ανάλυση της φάσης</w:t>
      </w:r>
      <w:r w:rsidRPr="00C168C0">
        <w:rPr>
          <w:rFonts w:cs="Times New Roman"/>
          <w:szCs w:val="24"/>
        </w:rPr>
        <w:t xml:space="preserve"> χρησιμοποιείται όταν τα φάσματα του τ</w:t>
      </w:r>
      <w:r>
        <w:rPr>
          <w:rFonts w:cs="Times New Roman"/>
          <w:szCs w:val="24"/>
        </w:rPr>
        <w:t>αχέως</w:t>
      </w:r>
      <w:r w:rsidRPr="00C168C0">
        <w:rPr>
          <w:rFonts w:cs="Times New Roman"/>
          <w:szCs w:val="24"/>
        </w:rPr>
        <w:t xml:space="preserve"> μετασχηματισμού </w:t>
      </w:r>
      <w:r w:rsidRPr="00C168C0">
        <w:rPr>
          <w:rFonts w:cs="Times New Roman"/>
          <w:szCs w:val="24"/>
          <w:lang w:val="en-US"/>
        </w:rPr>
        <w:t>Fourier</w:t>
      </w:r>
      <w:r w:rsidRPr="00C168C0">
        <w:rPr>
          <w:rFonts w:cs="Times New Roman"/>
          <w:szCs w:val="24"/>
        </w:rPr>
        <w:t xml:space="preserve">  είναι όμοια, όπως συμβαίνει στις περιπτώσεις του λυγισμένου άξονα και της </w:t>
      </w:r>
      <w:proofErr w:type="spellStart"/>
      <w:r w:rsidRPr="00C168C0">
        <w:rPr>
          <w:rFonts w:cs="Times New Roman"/>
          <w:szCs w:val="24"/>
        </w:rPr>
        <w:t>ανισσοροπίας</w:t>
      </w:r>
      <w:proofErr w:type="spellEnd"/>
      <w:r w:rsidRPr="00C168C0">
        <w:rPr>
          <w:rFonts w:cs="Times New Roman"/>
          <w:szCs w:val="24"/>
        </w:rPr>
        <w:t>. Σε αυτές τις περιπτώσεις, η ανάλυση τ</w:t>
      </w:r>
      <w:r>
        <w:rPr>
          <w:rFonts w:cs="Times New Roman"/>
          <w:szCs w:val="24"/>
        </w:rPr>
        <w:t>ης φάσης χρησιμοποιείται για τη</w:t>
      </w:r>
      <w:r w:rsidRPr="00C168C0">
        <w:rPr>
          <w:rFonts w:cs="Times New Roman"/>
          <w:szCs w:val="24"/>
        </w:rPr>
        <w:t xml:space="preserve"> μέτρηση της ταχύτητας και της εξισορρόπησης του </w:t>
      </w:r>
      <w:proofErr w:type="spellStart"/>
      <w:r w:rsidRPr="00C168C0">
        <w:rPr>
          <w:rFonts w:cs="Times New Roman"/>
          <w:szCs w:val="24"/>
        </w:rPr>
        <w:t>ρότορα</w:t>
      </w:r>
      <w:proofErr w:type="spellEnd"/>
      <w:r w:rsidRPr="00C168C0">
        <w:rPr>
          <w:rFonts w:cs="Times New Roman"/>
          <w:szCs w:val="24"/>
        </w:rPr>
        <w:t xml:space="preserve">, ενώ </w:t>
      </w:r>
      <w:r>
        <w:rPr>
          <w:rFonts w:cs="Times New Roman"/>
          <w:szCs w:val="24"/>
        </w:rPr>
        <w:t xml:space="preserve">βοηθάει ακόμη </w:t>
      </w:r>
      <w:r w:rsidRPr="00C168C0">
        <w:rPr>
          <w:rFonts w:cs="Times New Roman"/>
          <w:szCs w:val="24"/>
        </w:rPr>
        <w:t>και στις περιπτώσεις μ</w:t>
      </w:r>
      <w:r>
        <w:rPr>
          <w:rFonts w:cs="Times New Roman"/>
          <w:szCs w:val="24"/>
        </w:rPr>
        <w:t>εταβλητής ταχύτητας της μηχανής</w:t>
      </w:r>
      <w:r w:rsidRPr="00C168C0">
        <w:rPr>
          <w:rFonts w:cs="Times New Roman"/>
          <w:szCs w:val="24"/>
        </w:rPr>
        <w:t xml:space="preserve"> (</w:t>
      </w:r>
      <w:proofErr w:type="spellStart"/>
      <w:r w:rsidRPr="00C168C0">
        <w:rPr>
          <w:rFonts w:cs="Times New Roman"/>
          <w:szCs w:val="24"/>
        </w:rPr>
        <w:t>Παπαμητούκας</w:t>
      </w:r>
      <w:proofErr w:type="spellEnd"/>
      <w:r w:rsidRPr="00C168C0">
        <w:rPr>
          <w:rFonts w:cs="Times New Roman"/>
          <w:szCs w:val="24"/>
        </w:rPr>
        <w:t>,</w:t>
      </w:r>
      <w:r>
        <w:rPr>
          <w:rFonts w:cs="Times New Roman"/>
          <w:szCs w:val="24"/>
        </w:rPr>
        <w:t xml:space="preserve"> </w:t>
      </w:r>
      <w:r w:rsidRPr="00C168C0">
        <w:rPr>
          <w:rFonts w:cs="Times New Roman"/>
          <w:szCs w:val="24"/>
        </w:rPr>
        <w:t>2013)</w:t>
      </w:r>
      <w:r>
        <w:rPr>
          <w:rFonts w:cs="Times New Roman"/>
          <w:szCs w:val="24"/>
        </w:rPr>
        <w:t>.</w:t>
      </w:r>
    </w:p>
    <w:p w:rsidR="00CF296C" w:rsidRDefault="00CF296C" w:rsidP="00CF296C">
      <w:pPr>
        <w:spacing w:after="0" w:line="360" w:lineRule="auto"/>
        <w:jc w:val="both"/>
        <w:rPr>
          <w:rFonts w:cs="Times New Roman"/>
          <w:szCs w:val="24"/>
        </w:rPr>
      </w:pPr>
      <w:r w:rsidRPr="00C168C0">
        <w:rPr>
          <w:rFonts w:cs="Times New Roman"/>
          <w:szCs w:val="24"/>
        </w:rPr>
        <w:t>Οι μέθοδοι που ακολουθούνται στην ανάλυση φάσης προκειμένου η διάγνωση να γίνει με περισσότερη ακρίβεια και αξιοπιστία είναι</w:t>
      </w:r>
      <w:r>
        <w:rPr>
          <w:rFonts w:cs="Times New Roman"/>
          <w:szCs w:val="24"/>
        </w:rPr>
        <w:t xml:space="preserve"> οι ακόλουθες (</w:t>
      </w:r>
      <w:proofErr w:type="spellStart"/>
      <w:r w:rsidRPr="00C168C0">
        <w:rPr>
          <w:rFonts w:cs="Times New Roman"/>
          <w:szCs w:val="24"/>
        </w:rPr>
        <w:t>Νατσιάβα</w:t>
      </w:r>
      <w:r>
        <w:rPr>
          <w:rFonts w:cs="Times New Roman"/>
          <w:szCs w:val="24"/>
        </w:rPr>
        <w:t>ς</w:t>
      </w:r>
      <w:proofErr w:type="spellEnd"/>
      <w:r>
        <w:rPr>
          <w:rFonts w:cs="Times New Roman"/>
          <w:szCs w:val="24"/>
        </w:rPr>
        <w:t xml:space="preserve">, </w:t>
      </w:r>
      <w:r w:rsidRPr="00C168C0">
        <w:rPr>
          <w:rFonts w:cs="Times New Roman"/>
          <w:szCs w:val="24"/>
        </w:rPr>
        <w:t>2001):</w:t>
      </w:r>
    </w:p>
    <w:p w:rsidR="00CF296C" w:rsidRPr="00C168C0" w:rsidRDefault="00CF296C" w:rsidP="00CF296C">
      <w:pPr>
        <w:pStyle w:val="a4"/>
        <w:numPr>
          <w:ilvl w:val="0"/>
          <w:numId w:val="9"/>
        </w:numPr>
        <w:spacing w:after="0" w:line="360" w:lineRule="auto"/>
        <w:jc w:val="both"/>
        <w:rPr>
          <w:rFonts w:ascii="Times New Roman" w:hAnsi="Times New Roman" w:cs="Times New Roman"/>
          <w:sz w:val="24"/>
          <w:szCs w:val="24"/>
        </w:rPr>
      </w:pPr>
      <w:r w:rsidRPr="00C168C0">
        <w:rPr>
          <w:rFonts w:ascii="Times New Roman" w:hAnsi="Times New Roman" w:cs="Times New Roman"/>
          <w:sz w:val="24"/>
          <w:szCs w:val="24"/>
        </w:rPr>
        <w:t>Αναγνώριση συντονισμού</w:t>
      </w:r>
    </w:p>
    <w:p w:rsidR="00CF296C" w:rsidRPr="00C168C0" w:rsidRDefault="00CF296C" w:rsidP="00CF296C">
      <w:pPr>
        <w:pStyle w:val="a4"/>
        <w:numPr>
          <w:ilvl w:val="0"/>
          <w:numId w:val="9"/>
        </w:numPr>
        <w:spacing w:after="0" w:line="360" w:lineRule="auto"/>
        <w:jc w:val="both"/>
        <w:rPr>
          <w:rFonts w:ascii="Times New Roman" w:hAnsi="Times New Roman" w:cs="Times New Roman"/>
          <w:sz w:val="24"/>
          <w:szCs w:val="24"/>
        </w:rPr>
      </w:pPr>
      <w:r w:rsidRPr="00C168C0">
        <w:rPr>
          <w:rFonts w:ascii="Times New Roman" w:hAnsi="Times New Roman" w:cs="Times New Roman"/>
          <w:sz w:val="24"/>
          <w:szCs w:val="24"/>
        </w:rPr>
        <w:t>Ανάλυση σειράς και λειτουργία εντοπισμού</w:t>
      </w:r>
    </w:p>
    <w:p w:rsidR="00CF296C" w:rsidRPr="00C168C0" w:rsidRDefault="00CF296C" w:rsidP="00CF296C">
      <w:pPr>
        <w:pStyle w:val="a4"/>
        <w:numPr>
          <w:ilvl w:val="0"/>
          <w:numId w:val="9"/>
        </w:numPr>
        <w:spacing w:after="0" w:line="360" w:lineRule="auto"/>
        <w:jc w:val="both"/>
        <w:rPr>
          <w:rFonts w:ascii="Times New Roman" w:hAnsi="Times New Roman" w:cs="Times New Roman"/>
          <w:sz w:val="24"/>
          <w:szCs w:val="24"/>
        </w:rPr>
      </w:pPr>
      <w:proofErr w:type="spellStart"/>
      <w:r w:rsidRPr="00C168C0">
        <w:rPr>
          <w:rFonts w:ascii="Times New Roman" w:hAnsi="Times New Roman" w:cs="Times New Roman"/>
          <w:sz w:val="24"/>
          <w:szCs w:val="24"/>
        </w:rPr>
        <w:t>Ιδιομορφική</w:t>
      </w:r>
      <w:proofErr w:type="spellEnd"/>
      <w:r w:rsidRPr="00C168C0">
        <w:rPr>
          <w:rFonts w:ascii="Times New Roman" w:hAnsi="Times New Roman" w:cs="Times New Roman"/>
          <w:sz w:val="24"/>
          <w:szCs w:val="24"/>
        </w:rPr>
        <w:t xml:space="preserve"> ανάλυση</w:t>
      </w:r>
    </w:p>
    <w:p w:rsidR="00CF296C" w:rsidRPr="00C168C0" w:rsidRDefault="00CF296C" w:rsidP="00CF296C">
      <w:pPr>
        <w:pStyle w:val="a4"/>
        <w:numPr>
          <w:ilvl w:val="0"/>
          <w:numId w:val="9"/>
        </w:numPr>
        <w:spacing w:after="0" w:line="360" w:lineRule="auto"/>
        <w:jc w:val="both"/>
        <w:rPr>
          <w:rFonts w:ascii="Times New Roman" w:hAnsi="Times New Roman" w:cs="Times New Roman"/>
          <w:sz w:val="24"/>
          <w:szCs w:val="24"/>
        </w:rPr>
      </w:pPr>
      <w:r w:rsidRPr="00C168C0">
        <w:rPr>
          <w:rFonts w:ascii="Times New Roman" w:hAnsi="Times New Roman" w:cs="Times New Roman"/>
          <w:sz w:val="24"/>
          <w:szCs w:val="24"/>
        </w:rPr>
        <w:t>Ανάλυση τροχιών</w:t>
      </w:r>
    </w:p>
    <w:p w:rsidR="00CF296C" w:rsidRPr="00C168C0" w:rsidRDefault="00CF296C" w:rsidP="00CF296C">
      <w:pPr>
        <w:pStyle w:val="a4"/>
        <w:numPr>
          <w:ilvl w:val="0"/>
          <w:numId w:val="9"/>
        </w:numPr>
        <w:spacing w:after="0" w:line="360" w:lineRule="auto"/>
        <w:jc w:val="both"/>
        <w:rPr>
          <w:rFonts w:ascii="Times New Roman" w:hAnsi="Times New Roman" w:cs="Times New Roman"/>
          <w:sz w:val="24"/>
          <w:szCs w:val="24"/>
        </w:rPr>
      </w:pPr>
      <w:r w:rsidRPr="00C168C0">
        <w:rPr>
          <w:rFonts w:ascii="Times New Roman" w:hAnsi="Times New Roman" w:cs="Times New Roman"/>
          <w:sz w:val="24"/>
          <w:szCs w:val="24"/>
        </w:rPr>
        <w:t>Ανάλυση λειτουργικού σχήματος εκτροπής</w:t>
      </w:r>
    </w:p>
    <w:p w:rsidR="00CF296C" w:rsidRPr="00C168C0" w:rsidRDefault="00CF296C" w:rsidP="00CF296C">
      <w:pPr>
        <w:spacing w:after="0" w:line="360" w:lineRule="auto"/>
        <w:jc w:val="both"/>
        <w:rPr>
          <w:rFonts w:cs="Times New Roman"/>
          <w:szCs w:val="24"/>
        </w:rPr>
      </w:pPr>
    </w:p>
    <w:p w:rsidR="00CF296C" w:rsidRPr="00C168C0" w:rsidRDefault="00CF296C" w:rsidP="00CF296C">
      <w:pPr>
        <w:spacing w:after="0" w:line="360" w:lineRule="auto"/>
        <w:jc w:val="both"/>
        <w:rPr>
          <w:rFonts w:cs="Times New Roman"/>
          <w:szCs w:val="24"/>
        </w:rPr>
      </w:pPr>
      <w:r>
        <w:rPr>
          <w:rFonts w:cs="Times New Roman"/>
          <w:szCs w:val="24"/>
        </w:rPr>
        <w:t>Στην ανάλυση σειράς και τη</w:t>
      </w:r>
      <w:r w:rsidRPr="00C168C0">
        <w:rPr>
          <w:rFonts w:cs="Times New Roman"/>
          <w:szCs w:val="24"/>
        </w:rPr>
        <w:t xml:space="preserve"> λειτουργία εντοπισμού, η φάση και το εύρος λαμβάνονται υπόψη. Οι περισσότερες αναλύσε</w:t>
      </w:r>
      <w:r>
        <w:rPr>
          <w:rFonts w:cs="Times New Roman"/>
          <w:szCs w:val="24"/>
        </w:rPr>
        <w:t>ις σειράς πραγματοποιούνται στη</w:t>
      </w:r>
      <w:r w:rsidRPr="00C168C0">
        <w:rPr>
          <w:rFonts w:cs="Times New Roman"/>
          <w:szCs w:val="24"/>
        </w:rPr>
        <w:t xml:space="preserve"> φάση 1x </w:t>
      </w:r>
      <w:proofErr w:type="spellStart"/>
      <w:r w:rsidRPr="00C168C0">
        <w:rPr>
          <w:rFonts w:cs="Times New Roman"/>
          <w:szCs w:val="24"/>
        </w:rPr>
        <w:t>rpm</w:t>
      </w:r>
      <w:proofErr w:type="spellEnd"/>
      <w:r>
        <w:rPr>
          <w:rFonts w:cs="Times New Roman"/>
          <w:szCs w:val="24"/>
        </w:rPr>
        <w:t>,</w:t>
      </w:r>
      <w:r w:rsidRPr="00C168C0">
        <w:rPr>
          <w:rFonts w:cs="Times New Roman"/>
          <w:szCs w:val="24"/>
        </w:rPr>
        <w:t xml:space="preserve"> αλλά αυτό δεν είναι περιοριστικό</w:t>
      </w:r>
      <w:r>
        <w:rPr>
          <w:rFonts w:cs="Times New Roman"/>
          <w:szCs w:val="24"/>
        </w:rPr>
        <w:t>,</w:t>
      </w:r>
      <w:r w:rsidRPr="00C168C0">
        <w:rPr>
          <w:rFonts w:cs="Times New Roman"/>
          <w:szCs w:val="24"/>
        </w:rPr>
        <w:t xml:space="preserve"> καθώς οι αναλύσεις μπορούν να πραγματοποιηθούν και σε συχνότητες 2</w:t>
      </w:r>
      <w:r>
        <w:rPr>
          <w:rFonts w:cs="Times New Roman"/>
          <w:szCs w:val="24"/>
          <w:lang w:val="en-US"/>
        </w:rPr>
        <w:t>x</w:t>
      </w:r>
      <w:r w:rsidRPr="00C168C0">
        <w:rPr>
          <w:rFonts w:cs="Times New Roman"/>
          <w:szCs w:val="24"/>
        </w:rPr>
        <w:t xml:space="preserve"> </w:t>
      </w:r>
      <w:r w:rsidRPr="00C168C0">
        <w:rPr>
          <w:rFonts w:cs="Times New Roman"/>
          <w:szCs w:val="24"/>
          <w:lang w:val="en-US"/>
        </w:rPr>
        <w:t>rpm</w:t>
      </w:r>
      <w:r w:rsidRPr="00C168C0">
        <w:rPr>
          <w:rFonts w:cs="Times New Roman"/>
          <w:szCs w:val="24"/>
        </w:rPr>
        <w:t xml:space="preserve"> και 3</w:t>
      </w:r>
      <w:r w:rsidRPr="00C168C0">
        <w:rPr>
          <w:rFonts w:cs="Times New Roman"/>
          <w:szCs w:val="24"/>
          <w:lang w:val="en-US"/>
        </w:rPr>
        <w:t>x</w:t>
      </w:r>
      <w:r w:rsidRPr="00C168C0">
        <w:rPr>
          <w:rFonts w:cs="Times New Roman"/>
          <w:szCs w:val="24"/>
        </w:rPr>
        <w:t xml:space="preserve"> </w:t>
      </w:r>
      <w:r w:rsidRPr="00C168C0">
        <w:rPr>
          <w:rFonts w:cs="Times New Roman"/>
          <w:szCs w:val="24"/>
          <w:lang w:val="en-US"/>
        </w:rPr>
        <w:t>rpm</w:t>
      </w:r>
      <w:r w:rsidRPr="00C168C0">
        <w:rPr>
          <w:rFonts w:cs="Times New Roman"/>
          <w:szCs w:val="24"/>
        </w:rPr>
        <w:t>. Χρειάζεται πάντα ένα εξωτερικό ερέθισμα προκειμένου το δ</w:t>
      </w:r>
      <w:r>
        <w:rPr>
          <w:rFonts w:cs="Times New Roman"/>
          <w:szCs w:val="24"/>
        </w:rPr>
        <w:t>είγμα να συγχρονιστεί και το υπό</w:t>
      </w:r>
      <w:r w:rsidRPr="00C168C0">
        <w:rPr>
          <w:rFonts w:cs="Times New Roman"/>
          <w:szCs w:val="24"/>
        </w:rPr>
        <w:t xml:space="preserve"> εξέτ</w:t>
      </w:r>
      <w:r>
        <w:rPr>
          <w:rFonts w:cs="Times New Roman"/>
          <w:szCs w:val="24"/>
        </w:rPr>
        <w:t>αση εξάρτημα να είναι πρώτο στη</w:t>
      </w:r>
      <w:r w:rsidRPr="00C168C0">
        <w:rPr>
          <w:rFonts w:cs="Times New Roman"/>
          <w:szCs w:val="24"/>
        </w:rPr>
        <w:t xml:space="preserve"> σειρά. </w:t>
      </w:r>
    </w:p>
    <w:p w:rsidR="00CF296C" w:rsidRPr="00C168C0" w:rsidRDefault="00CF296C" w:rsidP="00CF296C">
      <w:pPr>
        <w:spacing w:after="0" w:line="360" w:lineRule="auto"/>
        <w:jc w:val="both"/>
        <w:rPr>
          <w:rFonts w:cs="Times New Roman"/>
          <w:szCs w:val="24"/>
        </w:rPr>
      </w:pPr>
      <w:r w:rsidRPr="00C168C0">
        <w:rPr>
          <w:rFonts w:cs="Times New Roman"/>
          <w:szCs w:val="24"/>
        </w:rPr>
        <w:t>Έτσι</w:t>
      </w:r>
      <w:r>
        <w:rPr>
          <w:rFonts w:cs="Times New Roman"/>
          <w:szCs w:val="24"/>
        </w:rPr>
        <w:t>,</w:t>
      </w:r>
      <w:r w:rsidRPr="00C168C0">
        <w:rPr>
          <w:rFonts w:cs="Times New Roman"/>
          <w:szCs w:val="24"/>
        </w:rPr>
        <w:t xml:space="preserve"> λ</w:t>
      </w:r>
      <w:r>
        <w:rPr>
          <w:rFonts w:cs="Times New Roman"/>
          <w:szCs w:val="24"/>
        </w:rPr>
        <w:t>οιπόν, η ανάλυση φάσης είναι επί</w:t>
      </w:r>
      <w:r w:rsidRPr="00C168C0">
        <w:rPr>
          <w:rFonts w:cs="Times New Roman"/>
          <w:szCs w:val="24"/>
        </w:rPr>
        <w:t xml:space="preserve"> της ουσίας η παρακολούθηση της σχετικής κίνησης διάφορων κινούμενων μηχανικών μερών της μηχανής σε μια συγκεκριμένη συχνότητα</w:t>
      </w:r>
      <w:r>
        <w:rPr>
          <w:rFonts w:cs="Times New Roman"/>
          <w:szCs w:val="24"/>
        </w:rPr>
        <w:t>, όμως,</w:t>
      </w:r>
      <w:r w:rsidRPr="00C168C0">
        <w:rPr>
          <w:rFonts w:cs="Times New Roman"/>
          <w:szCs w:val="24"/>
        </w:rPr>
        <w:t xml:space="preserve"> αυτή η παρακολούθ</w:t>
      </w:r>
      <w:r>
        <w:rPr>
          <w:rFonts w:cs="Times New Roman"/>
          <w:szCs w:val="24"/>
        </w:rPr>
        <w:t>ηση</w:t>
      </w:r>
      <w:r w:rsidRPr="00C168C0">
        <w:rPr>
          <w:rFonts w:cs="Times New Roman"/>
          <w:szCs w:val="24"/>
        </w:rPr>
        <w:t xml:space="preserve"> μπορεί να μην περιορίζεται σε αυτή</w:t>
      </w:r>
      <w:r>
        <w:rPr>
          <w:rFonts w:cs="Times New Roman"/>
          <w:szCs w:val="24"/>
        </w:rPr>
        <w:t>ν την συχνότητα</w:t>
      </w:r>
      <w:r w:rsidRPr="00C168C0">
        <w:rPr>
          <w:rFonts w:cs="Times New Roman"/>
          <w:szCs w:val="24"/>
        </w:rPr>
        <w:t xml:space="preserve"> (</w:t>
      </w:r>
      <w:proofErr w:type="spellStart"/>
      <w:r w:rsidRPr="00C168C0">
        <w:rPr>
          <w:rFonts w:cs="Times New Roman"/>
          <w:szCs w:val="24"/>
        </w:rPr>
        <w:t>Νικολακάκης</w:t>
      </w:r>
      <w:proofErr w:type="spellEnd"/>
      <w:r w:rsidRPr="00C168C0">
        <w:rPr>
          <w:rFonts w:cs="Times New Roman"/>
          <w:szCs w:val="24"/>
        </w:rPr>
        <w:t>,</w:t>
      </w:r>
      <w:r>
        <w:rPr>
          <w:rFonts w:cs="Times New Roman"/>
          <w:szCs w:val="24"/>
        </w:rPr>
        <w:t xml:space="preserve"> </w:t>
      </w:r>
      <w:r w:rsidRPr="00C168C0">
        <w:rPr>
          <w:rFonts w:cs="Times New Roman"/>
          <w:szCs w:val="24"/>
        </w:rPr>
        <w:t>2012)</w:t>
      </w:r>
      <w:r>
        <w:rPr>
          <w:rFonts w:cs="Times New Roman"/>
          <w:szCs w:val="24"/>
        </w:rPr>
        <w:t>.</w:t>
      </w:r>
    </w:p>
    <w:p w:rsidR="00CF296C" w:rsidRPr="00C168C0" w:rsidRDefault="00CF296C" w:rsidP="00CF296C">
      <w:pPr>
        <w:spacing w:after="0" w:line="360" w:lineRule="auto"/>
        <w:jc w:val="both"/>
        <w:rPr>
          <w:rFonts w:cs="Times New Roman"/>
          <w:szCs w:val="24"/>
        </w:rPr>
      </w:pPr>
      <w:r w:rsidRPr="00C168C0">
        <w:rPr>
          <w:rFonts w:cs="Times New Roman"/>
          <w:szCs w:val="24"/>
        </w:rPr>
        <w:t xml:space="preserve">Το ζητούμενο είναι η εξασφάλιση ότι η ταχύτητα περιστροφής θα «κλειδώσει» στην οθόνη, προκειμένου εάν αλλάξει η ταχύτητα περιστροφής τα μηχανικά μέρη </w:t>
      </w:r>
      <w:r>
        <w:rPr>
          <w:rFonts w:cs="Times New Roman"/>
          <w:szCs w:val="24"/>
        </w:rPr>
        <w:t>να παραμένουν στην ίδια θέση επί</w:t>
      </w:r>
      <w:r w:rsidRPr="00C168C0">
        <w:rPr>
          <w:rFonts w:cs="Times New Roman"/>
          <w:szCs w:val="24"/>
        </w:rPr>
        <w:t xml:space="preserve"> της οθόνης. Η ανάλυση σειράς και λειτουργίας </w:t>
      </w:r>
      <w:r w:rsidRPr="00C168C0">
        <w:rPr>
          <w:rFonts w:cs="Times New Roman"/>
          <w:szCs w:val="24"/>
        </w:rPr>
        <w:lastRenderedPageBreak/>
        <w:t>εντοπισμού</w:t>
      </w:r>
      <w:r>
        <w:rPr>
          <w:rFonts w:cs="Times New Roman"/>
          <w:szCs w:val="24"/>
        </w:rPr>
        <w:t xml:space="preserve"> στην ανάλυση του σήματος φάσης</w:t>
      </w:r>
      <w:r w:rsidRPr="00C168C0">
        <w:rPr>
          <w:rFonts w:cs="Times New Roman"/>
          <w:szCs w:val="24"/>
        </w:rPr>
        <w:t xml:space="preserve"> χρησιμοποιείται κυρίως στην ανάλυση των κραδασμών σε μη</w:t>
      </w:r>
      <w:r>
        <w:rPr>
          <w:rFonts w:cs="Times New Roman"/>
          <w:szCs w:val="24"/>
        </w:rPr>
        <w:t>χανές μεταβαλλόμενης ταχύτητας.</w:t>
      </w:r>
    </w:p>
    <w:p w:rsidR="00CF296C" w:rsidRPr="00C168C0" w:rsidRDefault="00CF296C" w:rsidP="00CF296C">
      <w:pPr>
        <w:spacing w:after="0" w:line="360" w:lineRule="auto"/>
        <w:jc w:val="both"/>
        <w:rPr>
          <w:rFonts w:cs="Times New Roman"/>
          <w:szCs w:val="24"/>
        </w:rPr>
      </w:pPr>
      <w:r>
        <w:rPr>
          <w:rFonts w:cs="Times New Roman"/>
          <w:szCs w:val="24"/>
        </w:rPr>
        <w:t>Στη</w:t>
      </w:r>
      <w:r w:rsidRPr="00C168C0">
        <w:rPr>
          <w:rFonts w:cs="Times New Roman"/>
          <w:szCs w:val="24"/>
        </w:rPr>
        <w:t xml:space="preserve"> γραφική παράσταση του συνολικού κραδασμού, ο άξονας Χ είναι το εύρος της ταλάντωσης σε σχέση με τις σειρές των </w:t>
      </w:r>
      <w:r w:rsidRPr="00C168C0">
        <w:rPr>
          <w:rFonts w:cs="Times New Roman"/>
          <w:szCs w:val="24"/>
          <w:lang w:val="en-US"/>
        </w:rPr>
        <w:t>rpm</w:t>
      </w:r>
      <w:r>
        <w:rPr>
          <w:rFonts w:cs="Times New Roman"/>
          <w:szCs w:val="24"/>
        </w:rPr>
        <w:t xml:space="preserve"> και όχι σε σχέση με το</w:t>
      </w:r>
      <w:r w:rsidRPr="00C168C0">
        <w:rPr>
          <w:rFonts w:cs="Times New Roman"/>
          <w:szCs w:val="24"/>
        </w:rPr>
        <w:t xml:space="preserve"> χρόνο. </w:t>
      </w:r>
    </w:p>
    <w:p w:rsidR="00CF296C" w:rsidRPr="00DA2506" w:rsidRDefault="00CF296C" w:rsidP="00CF296C">
      <w:pPr>
        <w:spacing w:after="0" w:line="360" w:lineRule="auto"/>
        <w:jc w:val="both"/>
        <w:rPr>
          <w:rFonts w:cs="Times New Roman"/>
          <w:szCs w:val="24"/>
        </w:rPr>
      </w:pPr>
      <w:r w:rsidRPr="00C168C0">
        <w:rPr>
          <w:rFonts w:cs="Times New Roman"/>
          <w:szCs w:val="24"/>
        </w:rPr>
        <w:t>Τα σήματα που είναι περιοδικά με την περιστροφή του άξονα, εμφανίζονται ως κορυφές στην αρμονική των στροφών του κελύφους της μηχανής και παραμένουν σταθερές, ακόμα και εάν η ταχύτητα μεταβληθεί. Με αυτό</w:t>
      </w:r>
      <w:r>
        <w:rPr>
          <w:rFonts w:cs="Times New Roman"/>
          <w:szCs w:val="24"/>
        </w:rPr>
        <w:t>ν</w:t>
      </w:r>
      <w:r w:rsidRPr="00C168C0">
        <w:rPr>
          <w:rFonts w:cs="Times New Roman"/>
          <w:szCs w:val="24"/>
        </w:rPr>
        <w:t xml:space="preserve"> τον τρόπο ακόμα και εάν μεταβάλλεται η ταχύτητα, η ανάλυση του φάσματος είναι δυνατόν να πραγματοποιηθεί μ</w:t>
      </w:r>
      <w:r>
        <w:rPr>
          <w:rFonts w:cs="Times New Roman"/>
          <w:szCs w:val="24"/>
        </w:rPr>
        <w:t xml:space="preserve">ε την παρακολούθηση των σειρών </w:t>
      </w:r>
      <w:r w:rsidRPr="00C168C0">
        <w:rPr>
          <w:rFonts w:cs="Times New Roman"/>
          <w:szCs w:val="24"/>
        </w:rPr>
        <w:t>(</w:t>
      </w:r>
      <w:r w:rsidRPr="00C168C0">
        <w:rPr>
          <w:rFonts w:cs="Times New Roman"/>
          <w:szCs w:val="24"/>
          <w:lang w:val="en-US"/>
        </w:rPr>
        <w:t>Randall</w:t>
      </w:r>
      <w:r w:rsidRPr="00DA2506">
        <w:rPr>
          <w:rFonts w:cs="Times New Roman"/>
          <w:szCs w:val="24"/>
        </w:rPr>
        <w:t>,</w:t>
      </w:r>
      <w:r>
        <w:rPr>
          <w:rFonts w:cs="Times New Roman"/>
          <w:szCs w:val="24"/>
        </w:rPr>
        <w:t xml:space="preserve"> </w:t>
      </w:r>
      <w:r w:rsidRPr="00DA2506">
        <w:rPr>
          <w:rFonts w:cs="Times New Roman"/>
          <w:szCs w:val="24"/>
        </w:rPr>
        <w:t>2010)</w:t>
      </w:r>
      <w:r>
        <w:rPr>
          <w:rFonts w:cs="Times New Roman"/>
          <w:szCs w:val="24"/>
        </w:rPr>
        <w:t>.</w:t>
      </w:r>
    </w:p>
    <w:p w:rsidR="00CF296C" w:rsidRPr="0095689D" w:rsidRDefault="00CF296C" w:rsidP="00CF296C">
      <w:pPr>
        <w:spacing w:after="0" w:line="360" w:lineRule="auto"/>
        <w:jc w:val="both"/>
        <w:rPr>
          <w:rFonts w:cs="Times New Roman"/>
          <w:szCs w:val="24"/>
        </w:rPr>
      </w:pPr>
      <w:r w:rsidRPr="00C168C0">
        <w:rPr>
          <w:rFonts w:cs="Times New Roman"/>
          <w:szCs w:val="24"/>
        </w:rPr>
        <w:t>Θα πρέπει να σημειωθεί</w:t>
      </w:r>
      <w:r>
        <w:rPr>
          <w:rFonts w:cs="Times New Roman"/>
          <w:szCs w:val="24"/>
        </w:rPr>
        <w:t xml:space="preserve">, όμως, </w:t>
      </w:r>
      <w:r w:rsidRPr="00C168C0">
        <w:rPr>
          <w:rFonts w:cs="Times New Roman"/>
          <w:szCs w:val="24"/>
        </w:rPr>
        <w:t xml:space="preserve">όπως προαναφέρθηκε, πως χρειάζεται ένα εξωτερικό ερέθισμα, όπως είναι </w:t>
      </w:r>
      <w:r>
        <w:rPr>
          <w:rFonts w:cs="Times New Roman"/>
          <w:szCs w:val="24"/>
        </w:rPr>
        <w:t>για παράδειγμα ένα φωτοκύτταρο</w:t>
      </w:r>
      <w:r w:rsidRPr="00C168C0">
        <w:rPr>
          <w:rFonts w:cs="Times New Roman"/>
          <w:szCs w:val="24"/>
        </w:rPr>
        <w:t xml:space="preserve">. </w:t>
      </w:r>
    </w:p>
    <w:p w:rsidR="00CF296C" w:rsidRPr="000A7C5E" w:rsidRDefault="00CF296C" w:rsidP="00CF296C"/>
    <w:p w:rsidR="00CF296C" w:rsidRPr="0085528E" w:rsidRDefault="00CF296C" w:rsidP="00CF296C">
      <w:pPr>
        <w:pStyle w:val="2"/>
      </w:pPr>
      <w:bookmarkStart w:id="74" w:name="_Toc518729275"/>
      <w:bookmarkStart w:id="75" w:name="_Toc525812737"/>
      <w:r>
        <w:t xml:space="preserve">3.5 </w:t>
      </w:r>
      <w:r w:rsidRPr="0085528E">
        <w:t xml:space="preserve"> Ειδικές διαδικασίες σήματος</w:t>
      </w:r>
      <w:bookmarkEnd w:id="74"/>
      <w:bookmarkEnd w:id="75"/>
    </w:p>
    <w:p w:rsidR="00CF296C" w:rsidRDefault="00CF296C" w:rsidP="00CF296C">
      <w:pPr>
        <w:spacing w:after="0" w:line="360" w:lineRule="auto"/>
        <w:jc w:val="both"/>
        <w:rPr>
          <w:rFonts w:cs="Times New Roman"/>
          <w:szCs w:val="24"/>
        </w:rPr>
      </w:pPr>
      <w:r>
        <w:rPr>
          <w:rFonts w:cs="Times New Roman"/>
          <w:szCs w:val="24"/>
        </w:rPr>
        <w:t xml:space="preserve">Στις ειδικές διαδικασίες ανάλυσης του σήματος περιλαμβάνεται μια μέθοδος η οποία εντοπίζει τις πηγές που είναι υπεύθυνες για τους παρακινητικούς κραδασμούς και ταλαντώσεις και αποτελεί το μέσο όρο σύγχρονου χρόνου. Με την τεχνική αυτή, παρακολουθούνται και αναλύονται οι </w:t>
      </w:r>
      <w:proofErr w:type="spellStart"/>
      <w:r>
        <w:rPr>
          <w:rFonts w:cs="Times New Roman"/>
          <w:szCs w:val="24"/>
        </w:rPr>
        <w:t>κυματομορφές</w:t>
      </w:r>
      <w:proofErr w:type="spellEnd"/>
      <w:r>
        <w:rPr>
          <w:rFonts w:cs="Times New Roman"/>
          <w:szCs w:val="24"/>
        </w:rPr>
        <w:t xml:space="preserve"> χρόνου που είναι συγχρονισμένες με έναν δείκτη 1</w:t>
      </w:r>
      <w:r>
        <w:rPr>
          <w:rFonts w:cs="Times New Roman"/>
          <w:szCs w:val="24"/>
          <w:lang w:val="en-US"/>
        </w:rPr>
        <w:t>x</w:t>
      </w:r>
      <w:r w:rsidRPr="00567FEE">
        <w:rPr>
          <w:rFonts w:cs="Times New Roman"/>
          <w:szCs w:val="24"/>
        </w:rPr>
        <w:t xml:space="preserve">. </w:t>
      </w:r>
    </w:p>
    <w:p w:rsidR="00CF296C" w:rsidRDefault="00CF296C" w:rsidP="00CF296C">
      <w:pPr>
        <w:spacing w:after="0" w:line="360" w:lineRule="auto"/>
        <w:jc w:val="both"/>
        <w:rPr>
          <w:rFonts w:cs="Times New Roman"/>
          <w:szCs w:val="24"/>
        </w:rPr>
      </w:pPr>
      <w:r>
        <w:rPr>
          <w:rFonts w:cs="Times New Roman"/>
          <w:szCs w:val="24"/>
        </w:rPr>
        <w:t xml:space="preserve">Το φάσμα συχνοτήτων που προκύπτει είναι το αποτέλεσμα του μέσου όρου των </w:t>
      </w:r>
      <w:proofErr w:type="spellStart"/>
      <w:r>
        <w:rPr>
          <w:rFonts w:cs="Times New Roman"/>
          <w:szCs w:val="24"/>
        </w:rPr>
        <w:t>κυματομορφών</w:t>
      </w:r>
      <w:proofErr w:type="spellEnd"/>
      <w:r>
        <w:rPr>
          <w:rFonts w:cs="Times New Roman"/>
          <w:szCs w:val="24"/>
        </w:rPr>
        <w:t xml:space="preserve"> σύγχρονου χρόνου στο πεδίο του σύγχρονου χρόνου. Η μέθοδος αυτή χρησιμοποιείται για τη μέτρηση των κραδασμών και των ταλαντώσεων που έχουν να κάνουν με την ταχύτητα περιστροφής ενός συγκεκριμένου μηχανικού μέρους μιας μηχανής. Η συσχέτιση μεταξύ της ταχύτητας περιστροφής και της μέτρησης των κραδασμών είναι άμεση και αρμονική (</w:t>
      </w:r>
      <w:proofErr w:type="spellStart"/>
      <w:r>
        <w:rPr>
          <w:rFonts w:cs="Times New Roman"/>
          <w:szCs w:val="24"/>
        </w:rPr>
        <w:t>Παπαμητούκας</w:t>
      </w:r>
      <w:proofErr w:type="spellEnd"/>
      <w:r>
        <w:rPr>
          <w:rFonts w:cs="Times New Roman"/>
          <w:szCs w:val="24"/>
        </w:rPr>
        <w:t>, 2013).</w:t>
      </w:r>
    </w:p>
    <w:p w:rsidR="00CF296C" w:rsidRDefault="00CF296C" w:rsidP="00CF296C">
      <w:pPr>
        <w:spacing w:after="0" w:line="360" w:lineRule="auto"/>
        <w:jc w:val="both"/>
        <w:rPr>
          <w:rFonts w:cs="Times New Roman"/>
          <w:szCs w:val="24"/>
        </w:rPr>
      </w:pPr>
      <w:r>
        <w:rPr>
          <w:rFonts w:cs="Times New Roman"/>
          <w:szCs w:val="24"/>
        </w:rPr>
        <w:t>Η συγκεκριμένη μέθοδος είναι κατάλληλη για τη μέτρηση των κραδασμών και των ταλαντώσεων σε μηχανές που περιστρέφονται με διαφορετικές ταχύτητες περιστροφής, καθώς επίσης και σε μηχανές που βρίσκονται πολύ κοντά η μία στην άλλη και είναι πιθανόν ο κραδασμός της μίας να επηρεάσει την άλλη.</w:t>
      </w:r>
    </w:p>
    <w:p w:rsidR="00CF296C" w:rsidRDefault="00CF296C" w:rsidP="00CF296C">
      <w:pPr>
        <w:spacing w:after="0" w:line="360" w:lineRule="auto"/>
        <w:jc w:val="both"/>
        <w:rPr>
          <w:rFonts w:cs="Times New Roman"/>
          <w:szCs w:val="24"/>
        </w:rPr>
      </w:pPr>
      <w:r>
        <w:rPr>
          <w:rFonts w:cs="Times New Roman"/>
          <w:szCs w:val="24"/>
        </w:rPr>
        <w:t>Για να εφαρμοστεί η τεχνική θα πρέπει να υπάρχει ένα στροφόμετρο το οποίο παρέχει τον παλμό 1</w:t>
      </w:r>
      <w:r>
        <w:rPr>
          <w:rFonts w:cs="Times New Roman"/>
          <w:szCs w:val="24"/>
          <w:lang w:val="en-US"/>
        </w:rPr>
        <w:t>x</w:t>
      </w:r>
      <w:r w:rsidRPr="002F5AD5">
        <w:rPr>
          <w:rFonts w:cs="Times New Roman"/>
          <w:szCs w:val="24"/>
        </w:rPr>
        <w:t xml:space="preserve">. </w:t>
      </w:r>
      <w:r>
        <w:rPr>
          <w:rFonts w:cs="Times New Roman"/>
          <w:szCs w:val="24"/>
        </w:rPr>
        <w:t xml:space="preserve"> Στη συνέχεια, οι παλμοί αυτοί χρησιμεύουν  στο συγχρονισμό με την περιστροφή της ατράκτου αναφοράς και την απόκτηση των αναγκαίων δεδομένων. Κατά τη διάρκεια της συλλογής των δεδομένων, καταγράφονται όλες οι ταλαντώσεις </w:t>
      </w:r>
      <w:r>
        <w:rPr>
          <w:rFonts w:cs="Times New Roman"/>
          <w:szCs w:val="24"/>
        </w:rPr>
        <w:lastRenderedPageBreak/>
        <w:t>και οι κραδασμοί της μηχανής, εκτός από αυτές που δεν είναι συγχρονισμένες με την ταχύτητα αναφοράς και απομακρύνονται με τη μέθοδο των μέσων όρων.</w:t>
      </w:r>
    </w:p>
    <w:p w:rsidR="00CF296C" w:rsidRDefault="00CF296C" w:rsidP="00CF296C">
      <w:pPr>
        <w:spacing w:after="0" w:line="360" w:lineRule="auto"/>
        <w:jc w:val="both"/>
        <w:rPr>
          <w:rFonts w:cs="Times New Roman"/>
          <w:szCs w:val="24"/>
        </w:rPr>
      </w:pPr>
      <w:r>
        <w:rPr>
          <w:rFonts w:cs="Times New Roman"/>
          <w:szCs w:val="24"/>
        </w:rPr>
        <w:t xml:space="preserve">Τα προβλήματα που μπορούν να διαγνωστούν με τη μέθοδο αυτή είναι φθορές που έχουν να κάνουν με την κακή ευθυγράμμιση, τη χαλαρότητα και την ανισορροπία του </w:t>
      </w:r>
      <w:proofErr w:type="spellStart"/>
      <w:r>
        <w:rPr>
          <w:rFonts w:cs="Times New Roman"/>
          <w:szCs w:val="24"/>
        </w:rPr>
        <w:t>ρότορα</w:t>
      </w:r>
      <w:proofErr w:type="spellEnd"/>
      <w:r>
        <w:rPr>
          <w:rFonts w:cs="Times New Roman"/>
          <w:szCs w:val="24"/>
        </w:rPr>
        <w:t xml:space="preserve"> (</w:t>
      </w:r>
      <w:proofErr w:type="spellStart"/>
      <w:r>
        <w:rPr>
          <w:rFonts w:cs="Times New Roman"/>
          <w:szCs w:val="24"/>
        </w:rPr>
        <w:t>Πανολιάς</w:t>
      </w:r>
      <w:proofErr w:type="spellEnd"/>
      <w:r>
        <w:rPr>
          <w:rFonts w:cs="Times New Roman"/>
          <w:szCs w:val="24"/>
        </w:rPr>
        <w:t xml:space="preserve"> &amp; Γκίζας, 2015).</w:t>
      </w:r>
    </w:p>
    <w:p w:rsidR="00CF296C" w:rsidRDefault="00CF296C" w:rsidP="00CF296C">
      <w:pPr>
        <w:spacing w:after="0" w:line="360" w:lineRule="auto"/>
        <w:jc w:val="both"/>
        <w:rPr>
          <w:rFonts w:cs="Times New Roman"/>
          <w:szCs w:val="24"/>
        </w:rPr>
      </w:pPr>
      <w:r>
        <w:rPr>
          <w:rFonts w:cs="Times New Roman"/>
          <w:szCs w:val="24"/>
        </w:rPr>
        <w:t xml:space="preserve">Η μέθοδος των μέσων όρων σύγχρονου χρόνου ενδείκνυται για τη διάγνωση συγκεκριμένων σφαλμάτων, καθώς εμφανίζει εκείνες τις κορυφές της </w:t>
      </w:r>
      <w:proofErr w:type="spellStart"/>
      <w:r>
        <w:rPr>
          <w:rFonts w:cs="Times New Roman"/>
          <w:szCs w:val="24"/>
        </w:rPr>
        <w:t>κυματομορφής</w:t>
      </w:r>
      <w:proofErr w:type="spellEnd"/>
      <w:r>
        <w:rPr>
          <w:rFonts w:cs="Times New Roman"/>
          <w:szCs w:val="24"/>
        </w:rPr>
        <w:t xml:space="preserve"> που συγχρονίζονται με την άτρακτο αναφοράς. Για την απομάκρυνση των μη σύγχρονων κορυφών, απαιτούνται αρκετοί μέσοι όροι, από 100-1000, προκειμένου να αναγνωριστούν οι μέσοι όροι που είναι συγχρονισμένοι με την άτρακτο αναφοράς (</w:t>
      </w:r>
      <w:r>
        <w:rPr>
          <w:rFonts w:cs="Times New Roman"/>
          <w:szCs w:val="24"/>
          <w:lang w:val="en-US"/>
        </w:rPr>
        <w:t>Randall</w:t>
      </w:r>
      <w:r w:rsidRPr="009567F7">
        <w:rPr>
          <w:rFonts w:cs="Times New Roman"/>
          <w:szCs w:val="24"/>
        </w:rPr>
        <w:t>,</w:t>
      </w:r>
      <w:r>
        <w:rPr>
          <w:rFonts w:cs="Times New Roman"/>
          <w:szCs w:val="24"/>
        </w:rPr>
        <w:t xml:space="preserve"> </w:t>
      </w:r>
      <w:r w:rsidRPr="009567F7">
        <w:rPr>
          <w:rFonts w:cs="Times New Roman"/>
          <w:szCs w:val="24"/>
        </w:rPr>
        <w:t>2010)</w:t>
      </w:r>
      <w:r>
        <w:rPr>
          <w:rFonts w:cs="Times New Roman"/>
          <w:szCs w:val="24"/>
        </w:rPr>
        <w:t>.</w:t>
      </w: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p>
    <w:p w:rsidR="00CF296C" w:rsidRPr="00B137E7" w:rsidRDefault="00CF296C" w:rsidP="00CF296C">
      <w:pPr>
        <w:spacing w:after="0" w:line="360" w:lineRule="auto"/>
        <w:jc w:val="both"/>
        <w:rPr>
          <w:rFonts w:cs="Times New Roman"/>
          <w:szCs w:val="24"/>
        </w:rPr>
      </w:pPr>
    </w:p>
    <w:p w:rsidR="00CF296C" w:rsidRPr="008E007F" w:rsidRDefault="00CF296C" w:rsidP="00CF296C">
      <w:pPr>
        <w:pStyle w:val="1"/>
        <w:ind w:left="432"/>
        <w:jc w:val="center"/>
      </w:pPr>
      <w:bookmarkStart w:id="76" w:name="_Toc518729276"/>
      <w:bookmarkStart w:id="77" w:name="_Toc525812738"/>
      <w:r w:rsidRPr="00252773">
        <w:lastRenderedPageBreak/>
        <w:t xml:space="preserve">Κεφάλαιο </w:t>
      </w:r>
      <w:r>
        <w:t>4</w:t>
      </w:r>
      <w:r w:rsidRPr="00252773">
        <w:rPr>
          <w:vertAlign w:val="superscript"/>
        </w:rPr>
        <w:t>ο</w:t>
      </w:r>
      <w:r w:rsidRPr="00252773">
        <w:t xml:space="preserve"> – </w:t>
      </w:r>
      <w:r>
        <w:t xml:space="preserve"> Ταλαντώσεις σε περιστρεφόμενες  μηχανές</w:t>
      </w:r>
      <w:bookmarkEnd w:id="76"/>
      <w:bookmarkEnd w:id="77"/>
    </w:p>
    <w:p w:rsidR="00CF296C" w:rsidRPr="000A7C5E" w:rsidRDefault="00CF296C" w:rsidP="00CF296C"/>
    <w:p w:rsidR="00CF296C" w:rsidRPr="00DA2506" w:rsidRDefault="00CF296C" w:rsidP="00CF296C">
      <w:pPr>
        <w:pStyle w:val="2"/>
      </w:pPr>
      <w:bookmarkStart w:id="78" w:name="_Toc518729277"/>
      <w:bookmarkStart w:id="79" w:name="_Toc525812739"/>
      <w:r>
        <w:t>4.1</w:t>
      </w:r>
      <w:r w:rsidRPr="0085528E">
        <w:t xml:space="preserve"> </w:t>
      </w:r>
      <w:r>
        <w:t xml:space="preserve"> </w:t>
      </w:r>
      <w:r w:rsidRPr="0085528E">
        <w:t>Ταλάντωση σε οδοντωτούς τροχούς</w:t>
      </w:r>
      <w:bookmarkEnd w:id="78"/>
      <w:bookmarkEnd w:id="79"/>
    </w:p>
    <w:p w:rsidR="00CF296C" w:rsidRDefault="00CF296C" w:rsidP="00CF296C">
      <w:pPr>
        <w:spacing w:after="0" w:line="360" w:lineRule="auto"/>
        <w:jc w:val="both"/>
        <w:rPr>
          <w:rFonts w:cs="Times New Roman"/>
          <w:szCs w:val="24"/>
        </w:rPr>
      </w:pPr>
      <w:r w:rsidRPr="008E007F">
        <w:rPr>
          <w:rFonts w:cs="Times New Roman"/>
          <w:szCs w:val="24"/>
        </w:rPr>
        <w:t>Στις περιστροφικές μηχ</w:t>
      </w:r>
      <w:r>
        <w:rPr>
          <w:rFonts w:cs="Times New Roman"/>
          <w:szCs w:val="24"/>
        </w:rPr>
        <w:t>ανές και γενικότερα στις μηχανές</w:t>
      </w:r>
      <w:r w:rsidRPr="008E007F">
        <w:rPr>
          <w:rFonts w:cs="Times New Roman"/>
          <w:szCs w:val="24"/>
        </w:rPr>
        <w:t xml:space="preserve">, ένα από </w:t>
      </w:r>
      <w:r>
        <w:rPr>
          <w:rFonts w:cs="Times New Roman"/>
          <w:szCs w:val="24"/>
        </w:rPr>
        <w:t>τα βασικότερα εξαρτήματα για τη</w:t>
      </w:r>
      <w:r w:rsidRPr="008E007F">
        <w:rPr>
          <w:rFonts w:cs="Times New Roman"/>
          <w:szCs w:val="24"/>
        </w:rPr>
        <w:t xml:space="preserve"> μεταφορά ισχύος από τον ένα άξονα στον άλλο αποτελούν οι οδοντωτοί τροχοί</w:t>
      </w:r>
      <w:r>
        <w:rPr>
          <w:rFonts w:cs="Times New Roman"/>
          <w:szCs w:val="24"/>
        </w:rPr>
        <w:t>,</w:t>
      </w:r>
      <w:r w:rsidRPr="008E007F">
        <w:rPr>
          <w:rFonts w:cs="Times New Roman"/>
          <w:szCs w:val="24"/>
        </w:rPr>
        <w:t xml:space="preserve"> οι οποίο</w:t>
      </w:r>
      <w:r>
        <w:rPr>
          <w:rFonts w:cs="Times New Roman"/>
          <w:szCs w:val="24"/>
        </w:rPr>
        <w:t>ι</w:t>
      </w:r>
      <w:r w:rsidRPr="008E007F">
        <w:rPr>
          <w:rFonts w:cs="Times New Roman"/>
          <w:szCs w:val="24"/>
        </w:rPr>
        <w:t xml:space="preserve"> εξαιτ</w:t>
      </w:r>
      <w:r>
        <w:rPr>
          <w:rFonts w:cs="Times New Roman"/>
          <w:szCs w:val="24"/>
        </w:rPr>
        <w:t xml:space="preserve">ίας της </w:t>
      </w:r>
      <w:proofErr w:type="spellStart"/>
      <w:r>
        <w:rPr>
          <w:rFonts w:cs="Times New Roman"/>
          <w:szCs w:val="24"/>
        </w:rPr>
        <w:t>σύμπλεξης</w:t>
      </w:r>
      <w:proofErr w:type="spellEnd"/>
      <w:r>
        <w:rPr>
          <w:rFonts w:cs="Times New Roman"/>
          <w:szCs w:val="24"/>
        </w:rPr>
        <w:t xml:space="preserve"> των δοντιών δύ</w:t>
      </w:r>
      <w:r w:rsidRPr="008E007F">
        <w:rPr>
          <w:rFonts w:cs="Times New Roman"/>
          <w:szCs w:val="24"/>
        </w:rPr>
        <w:t>ο οδοντωτών τροχών παράγουν ι</w:t>
      </w:r>
      <w:r>
        <w:rPr>
          <w:rFonts w:cs="Times New Roman"/>
          <w:szCs w:val="24"/>
        </w:rPr>
        <w:t>σχυρές ταλαντώσεις που</w:t>
      </w:r>
      <w:r w:rsidRPr="008E007F">
        <w:rPr>
          <w:rFonts w:cs="Times New Roman"/>
          <w:szCs w:val="24"/>
        </w:rPr>
        <w:t xml:space="preserve"> είναι ικανές να προκαλέσουν ζημιά στην μηχανή (Α</w:t>
      </w:r>
      <w:proofErr w:type="spellStart"/>
      <w:r w:rsidRPr="008E007F">
        <w:rPr>
          <w:rFonts w:cs="Times New Roman"/>
          <w:szCs w:val="24"/>
          <w:lang w:val="en-US"/>
        </w:rPr>
        <w:t>herwar</w:t>
      </w:r>
      <w:proofErr w:type="spellEnd"/>
      <w:r>
        <w:rPr>
          <w:rFonts w:cs="Times New Roman"/>
          <w:szCs w:val="24"/>
        </w:rPr>
        <w:t>, 2014).</w:t>
      </w:r>
    </w:p>
    <w:p w:rsidR="00CF296C" w:rsidRPr="002B3D10" w:rsidRDefault="00CF296C" w:rsidP="00CF296C">
      <w:pPr>
        <w:spacing w:after="0" w:line="360" w:lineRule="auto"/>
        <w:jc w:val="both"/>
        <w:rPr>
          <w:rFonts w:cs="Times New Roman"/>
          <w:szCs w:val="24"/>
        </w:rPr>
      </w:pPr>
      <w:r>
        <w:rPr>
          <w:rFonts w:cs="Times New Roman"/>
          <w:szCs w:val="24"/>
        </w:rPr>
        <w:t xml:space="preserve">Οι ταλαντώσεις που παράγονται από τη </w:t>
      </w:r>
      <w:proofErr w:type="spellStart"/>
      <w:r>
        <w:rPr>
          <w:rFonts w:cs="Times New Roman"/>
          <w:szCs w:val="24"/>
        </w:rPr>
        <w:t>σύμπλεξη</w:t>
      </w:r>
      <w:proofErr w:type="spellEnd"/>
      <w:r>
        <w:rPr>
          <w:rFonts w:cs="Times New Roman"/>
          <w:szCs w:val="24"/>
        </w:rPr>
        <w:t xml:space="preserve"> των οδοντωτών τροχών είναι υπεύθυνες για το 65% των φθορών στα κιβώτια ταχυτήτων (</w:t>
      </w:r>
      <w:r>
        <w:rPr>
          <w:rFonts w:cs="Times New Roman"/>
          <w:szCs w:val="24"/>
          <w:lang w:val="en-US"/>
        </w:rPr>
        <w:t>Randall</w:t>
      </w:r>
      <w:r w:rsidRPr="00543B4A">
        <w:rPr>
          <w:rFonts w:cs="Times New Roman"/>
          <w:szCs w:val="24"/>
        </w:rPr>
        <w:t>, 2010).</w:t>
      </w:r>
      <w:r w:rsidRPr="008E007F">
        <w:rPr>
          <w:rFonts w:cs="Times New Roman"/>
          <w:szCs w:val="24"/>
        </w:rPr>
        <w:t xml:space="preserve"> </w:t>
      </w:r>
    </w:p>
    <w:p w:rsidR="00CF296C" w:rsidRPr="008E007F" w:rsidRDefault="00CF296C" w:rsidP="00CF296C">
      <w:pPr>
        <w:spacing w:after="0" w:line="360" w:lineRule="auto"/>
        <w:jc w:val="both"/>
        <w:rPr>
          <w:rFonts w:cs="Times New Roman"/>
          <w:szCs w:val="24"/>
        </w:rPr>
      </w:pPr>
      <w:r w:rsidRPr="008E007F">
        <w:rPr>
          <w:rFonts w:cs="Times New Roman"/>
          <w:szCs w:val="24"/>
          <w:lang w:val="en-US"/>
        </w:rPr>
        <w:t>H</w:t>
      </w:r>
      <w:r w:rsidRPr="008E007F">
        <w:rPr>
          <w:rFonts w:cs="Times New Roman"/>
          <w:szCs w:val="24"/>
        </w:rPr>
        <w:t xml:space="preserve"> συχνότητα εμπλοκής των οδοντωτών τροχών είναι αυτή που είναι υπεύθυνη για τα περισσότερα σφάλματα που παρουσιάζονται στις περιστροφικ</w:t>
      </w:r>
      <w:r>
        <w:rPr>
          <w:rFonts w:cs="Times New Roman"/>
          <w:szCs w:val="24"/>
        </w:rPr>
        <w:t>ές μηχανές και</w:t>
      </w:r>
      <w:r w:rsidRPr="008E007F">
        <w:rPr>
          <w:rFonts w:cs="Times New Roman"/>
          <w:szCs w:val="24"/>
        </w:rPr>
        <w:t xml:space="preserve"> ονομάζεται </w:t>
      </w:r>
      <w:r>
        <w:rPr>
          <w:rFonts w:cs="Times New Roman"/>
          <w:color w:val="000000"/>
          <w:szCs w:val="24"/>
        </w:rPr>
        <w:t>«</w:t>
      </w:r>
      <w:proofErr w:type="spellStart"/>
      <w:r>
        <w:rPr>
          <w:rFonts w:cs="Times New Roman"/>
          <w:color w:val="000000"/>
          <w:szCs w:val="24"/>
        </w:rPr>
        <w:t>Gearmesh</w:t>
      </w:r>
      <w:proofErr w:type="spellEnd"/>
      <w:r>
        <w:rPr>
          <w:rFonts w:cs="Times New Roman"/>
          <w:color w:val="000000"/>
          <w:szCs w:val="24"/>
        </w:rPr>
        <w:t xml:space="preserve"> </w:t>
      </w:r>
      <w:proofErr w:type="spellStart"/>
      <w:r>
        <w:rPr>
          <w:rFonts w:cs="Times New Roman"/>
          <w:color w:val="000000"/>
          <w:szCs w:val="24"/>
        </w:rPr>
        <w:t>Frequency</w:t>
      </w:r>
      <w:proofErr w:type="spellEnd"/>
      <w:r>
        <w:rPr>
          <w:rFonts w:cs="Times New Roman"/>
          <w:color w:val="000000"/>
          <w:szCs w:val="24"/>
        </w:rPr>
        <w:t xml:space="preserve"> ή GMF», ενώ υπολογίζεται από το</w:t>
      </w:r>
      <w:r w:rsidRPr="008E007F">
        <w:rPr>
          <w:rFonts w:cs="Times New Roman"/>
          <w:color w:val="000000"/>
          <w:szCs w:val="24"/>
        </w:rPr>
        <w:t xml:space="preserve"> μαθηματικό τύπο:</w:t>
      </w:r>
    </w:p>
    <w:p w:rsidR="00CF296C" w:rsidRPr="009A094C" w:rsidRDefault="00CF296C" w:rsidP="00CF296C">
      <w:pPr>
        <w:rPr>
          <w:rFonts w:ascii="Calibri" w:hAnsi="Calibri" w:cs="Calibri"/>
          <w:color w:val="000000"/>
          <w:sz w:val="22"/>
        </w:rPr>
      </w:pPr>
    </w:p>
    <w:p w:rsidR="00CF296C" w:rsidRDefault="00CF296C" w:rsidP="00CF296C">
      <w:pPr>
        <w:jc w:val="center"/>
        <w:rPr>
          <w:rFonts w:ascii="Cambria Math" w:hAnsi="Cambria Math" w:cs="Times New Roman"/>
          <w:szCs w:val="24"/>
        </w:rPr>
      </w:pPr>
      <w:proofErr w:type="spellStart"/>
      <w:r w:rsidRPr="009A094C">
        <w:rPr>
          <w:rFonts w:ascii="Cambria Math" w:hAnsi="Cambria Math" w:cs="Times New Roman"/>
          <w:szCs w:val="24"/>
        </w:rPr>
        <w:t>𝐺𝑀𝐹</w:t>
      </w:r>
      <w:r w:rsidRPr="002B3D10">
        <w:rPr>
          <w:rFonts w:cs="Times New Roman"/>
          <w:szCs w:val="24"/>
        </w:rPr>
        <w:t>=</w:t>
      </w:r>
      <w:r w:rsidRPr="009A094C">
        <w:rPr>
          <w:rFonts w:ascii="Cambria Math" w:hAnsi="Cambria Math" w:cs="Times New Roman"/>
          <w:szCs w:val="24"/>
        </w:rPr>
        <w:t>𝑓𝑠</w:t>
      </w:r>
      <w:r w:rsidRPr="002B3D10">
        <w:rPr>
          <w:rFonts w:hAnsi="Cambria Math" w:cs="Times New Roman"/>
          <w:szCs w:val="24"/>
        </w:rPr>
        <w:t>∗</w:t>
      </w:r>
      <w:r w:rsidRPr="009A094C">
        <w:rPr>
          <w:rFonts w:ascii="Cambria Math" w:hAnsi="Cambria Math" w:cs="Times New Roman"/>
          <w:szCs w:val="24"/>
        </w:rPr>
        <w:t>𝑇𝐺</w:t>
      </w:r>
      <w:proofErr w:type="spellEnd"/>
    </w:p>
    <w:p w:rsidR="00CF296C" w:rsidRDefault="00CF296C" w:rsidP="00CF296C">
      <w:pPr>
        <w:jc w:val="both"/>
        <w:rPr>
          <w:rFonts w:ascii="Cambria Math" w:hAnsi="Cambria Math" w:cs="Times New Roman"/>
          <w:szCs w:val="24"/>
        </w:rPr>
      </w:pPr>
      <w:r>
        <w:rPr>
          <w:rFonts w:ascii="Cambria Math" w:hAnsi="Cambria Math" w:cs="Times New Roman"/>
          <w:szCs w:val="24"/>
        </w:rPr>
        <w:t>Όπου</w:t>
      </w:r>
    </w:p>
    <w:p w:rsidR="00CF296C" w:rsidRPr="00DF66AC" w:rsidRDefault="00CF296C" w:rsidP="00CF296C">
      <w:pPr>
        <w:pStyle w:val="a4"/>
        <w:numPr>
          <w:ilvl w:val="0"/>
          <w:numId w:val="16"/>
        </w:numPr>
        <w:autoSpaceDE w:val="0"/>
        <w:autoSpaceDN w:val="0"/>
        <w:adjustRightInd w:val="0"/>
        <w:spacing w:after="0" w:line="360" w:lineRule="auto"/>
        <w:jc w:val="both"/>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fs</w:t>
      </w:r>
      <w:proofErr w:type="spellEnd"/>
      <w:r w:rsidRPr="00DF66AC">
        <w:rPr>
          <w:rFonts w:ascii="Times New Roman" w:hAnsi="Times New Roman" w:cs="Times New Roman"/>
          <w:color w:val="000000"/>
          <w:sz w:val="24"/>
          <w:szCs w:val="24"/>
        </w:rPr>
        <w:t xml:space="preserve"> </w:t>
      </w:r>
      <w:r>
        <w:rPr>
          <w:rFonts w:ascii="Times New Roman" w:hAnsi="Times New Roman" w:cs="Times New Roman"/>
          <w:color w:val="000000"/>
          <w:sz w:val="24"/>
          <w:szCs w:val="24"/>
        </w:rPr>
        <w:t>η</w:t>
      </w:r>
      <w:r w:rsidRPr="00DF66AC">
        <w:rPr>
          <w:rFonts w:ascii="Times New Roman" w:hAnsi="Times New Roman" w:cs="Times New Roman"/>
          <w:color w:val="000000"/>
          <w:sz w:val="24"/>
          <w:szCs w:val="24"/>
        </w:rPr>
        <w:t xml:space="preserve"> συχνότητα περιστροφής του άξονα στον οποίο έχει εφαρμοστεί ο οδοντωτός τροχός </w:t>
      </w:r>
    </w:p>
    <w:p w:rsidR="00CF296C" w:rsidRPr="00DF66AC" w:rsidRDefault="00CF296C" w:rsidP="00CF296C">
      <w:pPr>
        <w:pStyle w:val="a4"/>
        <w:numPr>
          <w:ilvl w:val="0"/>
          <w:numId w:val="16"/>
        </w:numPr>
        <w:autoSpaceDE w:val="0"/>
        <w:autoSpaceDN w:val="0"/>
        <w:adjustRightInd w:val="0"/>
        <w:spacing w:after="0" w:line="360" w:lineRule="auto"/>
        <w:jc w:val="both"/>
        <w:rPr>
          <w:rFonts w:ascii="Times New Roman" w:hAnsi="Times New Roman" w:cs="Times New Roman"/>
          <w:color w:val="000000"/>
          <w:sz w:val="24"/>
          <w:szCs w:val="24"/>
        </w:rPr>
      </w:pPr>
      <w:r w:rsidRPr="00DF66AC">
        <w:rPr>
          <w:rFonts w:ascii="Times New Roman" w:hAnsi="Times New Roman" w:cs="Times New Roman"/>
          <w:color w:val="000000"/>
          <w:sz w:val="24"/>
          <w:szCs w:val="24"/>
        </w:rPr>
        <w:t>TG</w:t>
      </w:r>
      <w:r>
        <w:rPr>
          <w:rFonts w:ascii="Times New Roman" w:hAnsi="Times New Roman" w:cs="Times New Roman"/>
          <w:color w:val="000000"/>
          <w:sz w:val="24"/>
          <w:szCs w:val="24"/>
        </w:rPr>
        <w:t xml:space="preserve"> ο</w:t>
      </w:r>
      <w:r w:rsidRPr="00DF66AC">
        <w:rPr>
          <w:rFonts w:ascii="Times New Roman" w:hAnsi="Times New Roman" w:cs="Times New Roman"/>
          <w:color w:val="000000"/>
          <w:sz w:val="24"/>
          <w:szCs w:val="24"/>
        </w:rPr>
        <w:t xml:space="preserve"> αριθμός τ</w:t>
      </w:r>
      <w:r>
        <w:rPr>
          <w:rFonts w:ascii="Times New Roman" w:hAnsi="Times New Roman" w:cs="Times New Roman"/>
          <w:color w:val="000000"/>
          <w:sz w:val="24"/>
          <w:szCs w:val="24"/>
        </w:rPr>
        <w:t>ων δοντιών του οδοντωτού τροχού.</w:t>
      </w:r>
    </w:p>
    <w:p w:rsidR="00CF296C" w:rsidRPr="008E007F" w:rsidRDefault="00CF296C" w:rsidP="00CF296C">
      <w:pPr>
        <w:spacing w:after="0" w:line="360" w:lineRule="auto"/>
        <w:jc w:val="both"/>
        <w:rPr>
          <w:rFonts w:cs="Times New Roman"/>
          <w:szCs w:val="24"/>
        </w:rPr>
      </w:pPr>
    </w:p>
    <w:p w:rsidR="00CF296C" w:rsidRPr="008E007F" w:rsidRDefault="00CF296C" w:rsidP="00CF296C">
      <w:pPr>
        <w:spacing w:after="0" w:line="360" w:lineRule="auto"/>
        <w:jc w:val="both"/>
        <w:rPr>
          <w:rFonts w:cs="Times New Roman"/>
          <w:szCs w:val="24"/>
        </w:rPr>
      </w:pPr>
      <w:r>
        <w:rPr>
          <w:rFonts w:cs="Times New Roman"/>
          <w:szCs w:val="24"/>
        </w:rPr>
        <w:t>Στον Π</w:t>
      </w:r>
      <w:r w:rsidRPr="008E007F">
        <w:rPr>
          <w:rFonts w:cs="Times New Roman"/>
          <w:szCs w:val="24"/>
        </w:rPr>
        <w:t xml:space="preserve">ίνακα </w:t>
      </w:r>
      <w:r>
        <w:rPr>
          <w:rFonts w:cs="Times New Roman"/>
          <w:szCs w:val="24"/>
        </w:rPr>
        <w:t>2</w:t>
      </w:r>
      <w:r w:rsidRPr="008E007F">
        <w:rPr>
          <w:rFonts w:cs="Times New Roman"/>
          <w:szCs w:val="24"/>
        </w:rPr>
        <w:t xml:space="preserve"> παρουσιάζονται οι κυριότερες φθορές που εμφα</w:t>
      </w:r>
      <w:r>
        <w:rPr>
          <w:rFonts w:cs="Times New Roman"/>
          <w:szCs w:val="24"/>
        </w:rPr>
        <w:t>νίζονται στους οδοντωτούς τροχού</w:t>
      </w:r>
      <w:r w:rsidRPr="008E007F">
        <w:rPr>
          <w:rFonts w:cs="Times New Roman"/>
          <w:szCs w:val="24"/>
        </w:rPr>
        <w:t xml:space="preserve">ς εξαιτίας της συχνότητας </w:t>
      </w:r>
      <w:proofErr w:type="spellStart"/>
      <w:r w:rsidRPr="008E007F">
        <w:rPr>
          <w:rFonts w:cs="Times New Roman"/>
          <w:szCs w:val="24"/>
        </w:rPr>
        <w:t>σύμπλεξης</w:t>
      </w:r>
      <w:proofErr w:type="spellEnd"/>
      <w:r w:rsidRPr="008E007F">
        <w:rPr>
          <w:rFonts w:cs="Times New Roman"/>
          <w:szCs w:val="24"/>
        </w:rPr>
        <w:t>.</w:t>
      </w:r>
    </w:p>
    <w:p w:rsidR="00CF296C" w:rsidRDefault="00CF296C" w:rsidP="00CF296C">
      <w:pPr>
        <w:spacing w:after="0" w:line="360" w:lineRule="auto"/>
        <w:jc w:val="both"/>
        <w:rPr>
          <w:rFonts w:cs="Times New Roman"/>
          <w:color w:val="000000"/>
          <w:szCs w:val="24"/>
        </w:rPr>
      </w:pPr>
      <w:r w:rsidRPr="008E007F">
        <w:rPr>
          <w:rFonts w:cs="Times New Roman"/>
          <w:szCs w:val="24"/>
        </w:rPr>
        <w:t>Επιπροσθέτως</w:t>
      </w:r>
      <w:r>
        <w:rPr>
          <w:rFonts w:cs="Times New Roman"/>
          <w:szCs w:val="24"/>
        </w:rPr>
        <w:t xml:space="preserve"> </w:t>
      </w:r>
      <w:r w:rsidRPr="00B54844">
        <w:rPr>
          <w:rFonts w:cs="Times New Roman"/>
          <w:color w:val="000000"/>
          <w:szCs w:val="24"/>
        </w:rPr>
        <w:t>και</w:t>
      </w:r>
      <w:r>
        <w:rPr>
          <w:rFonts w:cs="Times New Roman"/>
          <w:szCs w:val="24"/>
        </w:rPr>
        <w:t xml:space="preserve"> </w:t>
      </w:r>
      <w:r w:rsidRPr="008E007F">
        <w:rPr>
          <w:rFonts w:cs="Times New Roman"/>
          <w:szCs w:val="24"/>
        </w:rPr>
        <w:t xml:space="preserve">η θεμελιώδης συχνότητα του πλανητικού κιβωτίου </w:t>
      </w:r>
      <w:r w:rsidRPr="008E007F">
        <w:rPr>
          <w:rFonts w:cs="Times New Roman"/>
          <w:color w:val="000000"/>
          <w:szCs w:val="24"/>
        </w:rPr>
        <w:t>(</w:t>
      </w:r>
      <w:r w:rsidRPr="008E007F">
        <w:rPr>
          <w:rFonts w:cs="Times New Roman"/>
          <w:color w:val="000000"/>
          <w:szCs w:val="24"/>
          <w:lang w:val="en-US"/>
        </w:rPr>
        <w:t>Fundamental</w:t>
      </w:r>
      <w:r w:rsidRPr="008E007F">
        <w:rPr>
          <w:rFonts w:cs="Times New Roman"/>
          <w:color w:val="000000"/>
          <w:szCs w:val="24"/>
        </w:rPr>
        <w:t xml:space="preserve"> </w:t>
      </w:r>
      <w:proofErr w:type="spellStart"/>
      <w:r w:rsidRPr="008E007F">
        <w:rPr>
          <w:rFonts w:cs="Times New Roman"/>
          <w:color w:val="000000"/>
          <w:szCs w:val="24"/>
          <w:lang w:val="en-US"/>
        </w:rPr>
        <w:t>Gearmesh</w:t>
      </w:r>
      <w:proofErr w:type="spellEnd"/>
      <w:r w:rsidRPr="008E007F">
        <w:rPr>
          <w:rFonts w:cs="Times New Roman"/>
          <w:color w:val="000000"/>
          <w:szCs w:val="24"/>
        </w:rPr>
        <w:t xml:space="preserve"> </w:t>
      </w:r>
      <w:r w:rsidRPr="008E007F">
        <w:rPr>
          <w:rFonts w:cs="Times New Roman"/>
          <w:color w:val="000000"/>
          <w:szCs w:val="24"/>
          <w:lang w:val="en-US"/>
        </w:rPr>
        <w:t>Frequency</w:t>
      </w:r>
      <w:r w:rsidRPr="008E007F">
        <w:rPr>
          <w:rFonts w:cs="Times New Roman"/>
          <w:color w:val="000000"/>
          <w:szCs w:val="24"/>
        </w:rPr>
        <w:t xml:space="preserve"> ή </w:t>
      </w:r>
      <w:r w:rsidRPr="008E007F">
        <w:rPr>
          <w:rFonts w:cs="Times New Roman"/>
          <w:color w:val="000000"/>
          <w:szCs w:val="24"/>
          <w:lang w:val="en-US"/>
        </w:rPr>
        <w:t>Fm</w:t>
      </w:r>
      <w:r w:rsidRPr="008E007F">
        <w:rPr>
          <w:rFonts w:cs="Times New Roman"/>
          <w:color w:val="000000"/>
          <w:szCs w:val="24"/>
        </w:rPr>
        <w:t>) παίζει σημαντικό ρόλο στις φθορές που προκαλούνται σ</w:t>
      </w:r>
      <w:r>
        <w:rPr>
          <w:rFonts w:cs="Times New Roman"/>
          <w:color w:val="000000"/>
          <w:szCs w:val="24"/>
        </w:rPr>
        <w:t xml:space="preserve">τις περιστροφικές μηχανές και </w:t>
      </w:r>
      <w:r w:rsidRPr="008E007F">
        <w:rPr>
          <w:rFonts w:cs="Times New Roman"/>
          <w:color w:val="000000"/>
          <w:szCs w:val="24"/>
        </w:rPr>
        <w:t>υπολογίζεται από τον ακόλουθο τύπο:</w:t>
      </w:r>
    </w:p>
    <w:p w:rsidR="00CF296C" w:rsidRPr="008E007F" w:rsidRDefault="00CF296C" w:rsidP="00CF296C">
      <w:pPr>
        <w:spacing w:after="0" w:line="360" w:lineRule="auto"/>
        <w:jc w:val="both"/>
        <w:rPr>
          <w:rFonts w:cs="Times New Roman"/>
          <w:color w:val="000000"/>
          <w:szCs w:val="24"/>
        </w:rPr>
      </w:pPr>
    </w:p>
    <w:p w:rsidR="00CF296C" w:rsidRPr="00500539" w:rsidRDefault="00CF296C" w:rsidP="00CF296C">
      <w:pPr>
        <w:jc w:val="center"/>
        <w:rPr>
          <w:rFonts w:ascii="Cambria Math" w:hAnsi="Cambria Math" w:cs="Times New Roman"/>
          <w:szCs w:val="24"/>
        </w:rPr>
      </w:pPr>
      <w:proofErr w:type="spellStart"/>
      <w:r w:rsidRPr="00500539">
        <w:rPr>
          <w:rFonts w:ascii="Cambria Math" w:hAnsi="Cambria Math" w:cs="Times New Roman"/>
          <w:szCs w:val="24"/>
        </w:rPr>
        <w:t>𝐹𝑚=𝑛𝑝∗𝑇𝑝</w:t>
      </w:r>
      <w:proofErr w:type="spellEnd"/>
    </w:p>
    <w:p w:rsidR="00CF296C" w:rsidRPr="00D435AF" w:rsidRDefault="00CF296C" w:rsidP="00CF296C">
      <w:pPr>
        <w:spacing w:after="0" w:line="360" w:lineRule="auto"/>
        <w:jc w:val="both"/>
        <w:rPr>
          <w:rFonts w:cs="Times New Roman"/>
          <w:szCs w:val="24"/>
        </w:rPr>
      </w:pPr>
      <w:r>
        <w:rPr>
          <w:rFonts w:cs="Times New Roman"/>
          <w:szCs w:val="24"/>
        </w:rPr>
        <w:t xml:space="preserve">Όπου </w:t>
      </w:r>
    </w:p>
    <w:p w:rsidR="00CF296C" w:rsidRPr="00DF66AC" w:rsidRDefault="00CF296C" w:rsidP="00CF296C">
      <w:pPr>
        <w:pStyle w:val="a4"/>
        <w:numPr>
          <w:ilvl w:val="0"/>
          <w:numId w:val="17"/>
        </w:numPr>
        <w:autoSpaceDE w:val="0"/>
        <w:autoSpaceDN w:val="0"/>
        <w:adjustRightInd w:val="0"/>
        <w:spacing w:after="0" w:line="360" w:lineRule="auto"/>
        <w:jc w:val="both"/>
        <w:rPr>
          <w:rFonts w:ascii="Times New Roman" w:hAnsi="Times New Roman" w:cs="Times New Roman"/>
          <w:color w:val="000000"/>
          <w:sz w:val="24"/>
          <w:szCs w:val="24"/>
        </w:rPr>
      </w:pPr>
      <w:proofErr w:type="spellStart"/>
      <w:r w:rsidRPr="00DF66AC">
        <w:rPr>
          <w:rFonts w:ascii="Times New Roman" w:hAnsi="Times New Roman" w:cs="Times New Roman"/>
          <w:color w:val="000000"/>
          <w:sz w:val="24"/>
          <w:szCs w:val="24"/>
        </w:rPr>
        <w:t>np</w:t>
      </w:r>
      <w:proofErr w:type="spellEnd"/>
      <w:r w:rsidRPr="00DF66AC">
        <w:rPr>
          <w:rFonts w:ascii="Times New Roman" w:hAnsi="Times New Roman" w:cs="Times New Roman"/>
          <w:color w:val="000000"/>
          <w:sz w:val="24"/>
          <w:szCs w:val="24"/>
        </w:rPr>
        <w:t xml:space="preserve"> </w:t>
      </w:r>
      <w:r>
        <w:rPr>
          <w:rFonts w:ascii="Times New Roman" w:hAnsi="Times New Roman" w:cs="Times New Roman"/>
          <w:color w:val="000000"/>
          <w:sz w:val="24"/>
          <w:szCs w:val="24"/>
        </w:rPr>
        <w:t>ο</w:t>
      </w:r>
      <w:r w:rsidRPr="00DF66AC">
        <w:rPr>
          <w:rFonts w:ascii="Times New Roman" w:hAnsi="Times New Roman" w:cs="Times New Roman"/>
          <w:color w:val="000000"/>
          <w:sz w:val="24"/>
          <w:szCs w:val="24"/>
        </w:rPr>
        <w:t xml:space="preserve"> αριθμός των πλανητών του πλανητικού κιβωτίου </w:t>
      </w:r>
    </w:p>
    <w:p w:rsidR="00CF296C" w:rsidRPr="00DF66AC" w:rsidRDefault="00CF296C" w:rsidP="00CF296C">
      <w:pPr>
        <w:pStyle w:val="a4"/>
        <w:numPr>
          <w:ilvl w:val="0"/>
          <w:numId w:val="17"/>
        </w:numPr>
        <w:autoSpaceDE w:val="0"/>
        <w:autoSpaceDN w:val="0"/>
        <w:adjustRightInd w:val="0"/>
        <w:spacing w:after="0" w:line="360" w:lineRule="auto"/>
        <w:jc w:val="both"/>
        <w:rPr>
          <w:rFonts w:ascii="Times New Roman" w:hAnsi="Times New Roman" w:cs="Times New Roman"/>
          <w:color w:val="000000"/>
          <w:sz w:val="24"/>
          <w:szCs w:val="24"/>
        </w:rPr>
      </w:pPr>
      <w:proofErr w:type="spellStart"/>
      <w:r w:rsidRPr="00DF66AC">
        <w:rPr>
          <w:rFonts w:ascii="Times New Roman" w:hAnsi="Times New Roman" w:cs="Times New Roman"/>
          <w:color w:val="000000"/>
          <w:sz w:val="24"/>
          <w:szCs w:val="24"/>
        </w:rPr>
        <w:t>Tp</w:t>
      </w:r>
      <w:proofErr w:type="spellEnd"/>
      <w:r w:rsidRPr="00DF66AC">
        <w:rPr>
          <w:rFonts w:ascii="Times New Roman" w:hAnsi="Times New Roman" w:cs="Times New Roman"/>
          <w:color w:val="000000"/>
          <w:sz w:val="24"/>
          <w:szCs w:val="24"/>
        </w:rPr>
        <w:t xml:space="preserve"> </w:t>
      </w:r>
      <w:r>
        <w:rPr>
          <w:rFonts w:ascii="Times New Roman" w:hAnsi="Times New Roman" w:cs="Times New Roman"/>
          <w:color w:val="000000"/>
          <w:sz w:val="24"/>
          <w:szCs w:val="24"/>
        </w:rPr>
        <w:t>ο</w:t>
      </w:r>
      <w:r w:rsidRPr="00DF66AC">
        <w:rPr>
          <w:rFonts w:ascii="Times New Roman" w:hAnsi="Times New Roman" w:cs="Times New Roman"/>
          <w:color w:val="000000"/>
          <w:sz w:val="24"/>
          <w:szCs w:val="24"/>
        </w:rPr>
        <w:t xml:space="preserve"> αριθμός των δοντιών του οδοντωτού τροχού ενός πλανήτη </w:t>
      </w:r>
    </w:p>
    <w:p w:rsidR="00CF296C" w:rsidRPr="008E007F" w:rsidRDefault="00CF296C" w:rsidP="00CF296C">
      <w:pPr>
        <w:spacing w:after="0" w:line="360" w:lineRule="auto"/>
        <w:jc w:val="both"/>
        <w:rPr>
          <w:rFonts w:cs="Times New Roman"/>
          <w:color w:val="000000"/>
          <w:szCs w:val="24"/>
        </w:rPr>
      </w:pPr>
      <w:r w:rsidRPr="008E007F">
        <w:rPr>
          <w:rFonts w:cs="Times New Roman"/>
          <w:color w:val="000000"/>
          <w:szCs w:val="24"/>
        </w:rPr>
        <w:lastRenderedPageBreak/>
        <w:t>Ο</w:t>
      </w:r>
      <w:r>
        <w:rPr>
          <w:rFonts w:cs="Times New Roman"/>
          <w:color w:val="000000"/>
          <w:szCs w:val="24"/>
        </w:rPr>
        <w:t>ι φθορές στους οδοντωτούς τροχούς επηρεάζουν τη</w:t>
      </w:r>
      <w:r w:rsidRPr="008E007F">
        <w:rPr>
          <w:rFonts w:cs="Times New Roman"/>
          <w:color w:val="000000"/>
          <w:szCs w:val="24"/>
        </w:rPr>
        <w:t xml:space="preserve"> συχνότητα εμπλοκής των οδοντωτών τροχών και τις αρμονικές της. Με την </w:t>
      </w:r>
      <w:proofErr w:type="spellStart"/>
      <w:r w:rsidRPr="008E007F">
        <w:rPr>
          <w:rFonts w:cs="Times New Roman"/>
          <w:color w:val="000000"/>
          <w:szCs w:val="24"/>
        </w:rPr>
        <w:t>ιδιομορφική</w:t>
      </w:r>
      <w:proofErr w:type="spellEnd"/>
      <w:r w:rsidRPr="008E007F">
        <w:rPr>
          <w:rFonts w:cs="Times New Roman"/>
          <w:color w:val="000000"/>
          <w:szCs w:val="24"/>
        </w:rPr>
        <w:t xml:space="preserve"> ανάλυση του σήματος  τα σφάλματα αυτά είναι ευδιάκριτα </w:t>
      </w:r>
      <w:r>
        <w:t>(</w:t>
      </w:r>
      <w:proofErr w:type="spellStart"/>
      <w:r>
        <w:t>Καϊσέφ</w:t>
      </w:r>
      <w:proofErr w:type="spellEnd"/>
      <w:r>
        <w:t xml:space="preserve"> κ.α., 2015).</w:t>
      </w:r>
    </w:p>
    <w:p w:rsidR="00CF296C" w:rsidRDefault="00CF296C" w:rsidP="00CF296C">
      <w:pPr>
        <w:spacing w:after="0" w:line="360" w:lineRule="auto"/>
        <w:jc w:val="both"/>
        <w:rPr>
          <w:rFonts w:cs="Times New Roman"/>
          <w:color w:val="000000"/>
          <w:szCs w:val="24"/>
        </w:rPr>
      </w:pPr>
      <w:r w:rsidRPr="008E007F">
        <w:rPr>
          <w:rFonts w:cs="Times New Roman"/>
          <w:color w:val="000000"/>
          <w:szCs w:val="24"/>
        </w:rPr>
        <w:t xml:space="preserve">Οι </w:t>
      </w:r>
      <w:proofErr w:type="spellStart"/>
      <w:r w:rsidRPr="008E007F">
        <w:rPr>
          <w:rFonts w:cs="Times New Roman"/>
          <w:color w:val="000000"/>
          <w:szCs w:val="24"/>
          <w:lang w:val="en-US"/>
        </w:rPr>
        <w:t>Bartelmus</w:t>
      </w:r>
      <w:proofErr w:type="spellEnd"/>
      <w:r w:rsidRPr="008E007F">
        <w:rPr>
          <w:rFonts w:cs="Times New Roman"/>
          <w:color w:val="000000"/>
          <w:szCs w:val="24"/>
        </w:rPr>
        <w:t xml:space="preserve"> και </w:t>
      </w:r>
      <w:proofErr w:type="spellStart"/>
      <w:r w:rsidRPr="008E007F">
        <w:rPr>
          <w:rFonts w:cs="Times New Roman"/>
          <w:color w:val="000000"/>
          <w:szCs w:val="24"/>
          <w:lang w:val="en-US"/>
        </w:rPr>
        <w:t>Zimrov</w:t>
      </w:r>
      <w:proofErr w:type="spellEnd"/>
      <w:r w:rsidRPr="008E007F">
        <w:rPr>
          <w:rFonts w:cs="Times New Roman"/>
          <w:color w:val="000000"/>
          <w:szCs w:val="24"/>
        </w:rPr>
        <w:t xml:space="preserve"> (201</w:t>
      </w:r>
      <w:r>
        <w:rPr>
          <w:rFonts w:cs="Times New Roman"/>
          <w:color w:val="000000"/>
          <w:szCs w:val="24"/>
        </w:rPr>
        <w:t>3) παρουσίασαν τις συνηθέστερες</w:t>
      </w:r>
      <w:r w:rsidRPr="008E007F">
        <w:rPr>
          <w:rFonts w:cs="Times New Roman"/>
          <w:color w:val="000000"/>
          <w:szCs w:val="24"/>
        </w:rPr>
        <w:t xml:space="preserve"> φθορές που εμφανίζονται στους οδοντωτούς τροχούς, καθώς επίσης και τα χαρακτηριστικά τους γνωρίσματα.</w:t>
      </w:r>
    </w:p>
    <w:p w:rsidR="00CF296C" w:rsidRDefault="00CF296C" w:rsidP="00CF296C">
      <w:pPr>
        <w:spacing w:after="0" w:line="360" w:lineRule="auto"/>
        <w:jc w:val="both"/>
        <w:rPr>
          <w:rFonts w:cs="Times New Roman"/>
          <w:color w:val="000000"/>
          <w:szCs w:val="24"/>
        </w:rPr>
      </w:pPr>
    </w:p>
    <w:p w:rsidR="00CF296C" w:rsidRPr="006A0162" w:rsidRDefault="00CF296C" w:rsidP="00CF296C">
      <w:pPr>
        <w:spacing w:after="0"/>
        <w:jc w:val="both"/>
        <w:rPr>
          <w:rFonts w:cs="Times New Roman"/>
          <w:b/>
          <w:color w:val="000000"/>
          <w:sz w:val="20"/>
          <w:szCs w:val="20"/>
        </w:rPr>
      </w:pPr>
      <w:bookmarkStart w:id="80" w:name="_Toc518231918"/>
      <w:bookmarkStart w:id="81" w:name="_Toc525389993"/>
      <w:bookmarkStart w:id="82" w:name="_Toc525578837"/>
      <w:r w:rsidRPr="006A0162">
        <w:rPr>
          <w:b/>
          <w:color w:val="000000" w:themeColor="text1"/>
          <w:sz w:val="20"/>
          <w:szCs w:val="20"/>
        </w:rPr>
        <w:t xml:space="preserve">Πίνακας </w:t>
      </w:r>
      <w:r w:rsidR="003541DE" w:rsidRPr="006A0162">
        <w:rPr>
          <w:b/>
          <w:color w:val="000000" w:themeColor="text1"/>
          <w:sz w:val="20"/>
          <w:szCs w:val="20"/>
        </w:rPr>
        <w:fldChar w:fldCharType="begin"/>
      </w:r>
      <w:r w:rsidRPr="006A0162">
        <w:rPr>
          <w:b/>
          <w:color w:val="000000" w:themeColor="text1"/>
          <w:sz w:val="20"/>
          <w:szCs w:val="20"/>
        </w:rPr>
        <w:instrText xml:space="preserve"> SEQ Πίνακας \* ARABIC </w:instrText>
      </w:r>
      <w:r w:rsidR="003541DE" w:rsidRPr="006A0162">
        <w:rPr>
          <w:b/>
          <w:color w:val="000000" w:themeColor="text1"/>
          <w:sz w:val="20"/>
          <w:szCs w:val="20"/>
        </w:rPr>
        <w:fldChar w:fldCharType="separate"/>
      </w:r>
      <w:r w:rsidR="002B0BF9">
        <w:rPr>
          <w:b/>
          <w:noProof/>
          <w:color w:val="000000" w:themeColor="text1"/>
          <w:sz w:val="20"/>
          <w:szCs w:val="20"/>
        </w:rPr>
        <w:t>2</w:t>
      </w:r>
      <w:r w:rsidR="003541DE" w:rsidRPr="006A0162">
        <w:rPr>
          <w:b/>
          <w:color w:val="000000" w:themeColor="text1"/>
          <w:sz w:val="20"/>
          <w:szCs w:val="20"/>
        </w:rPr>
        <w:fldChar w:fldCharType="end"/>
      </w:r>
      <w:r>
        <w:rPr>
          <w:b/>
          <w:color w:val="000000" w:themeColor="text1"/>
          <w:sz w:val="20"/>
          <w:szCs w:val="20"/>
        </w:rPr>
        <w:t>.</w:t>
      </w:r>
      <w:r w:rsidRPr="006A0162">
        <w:rPr>
          <w:b/>
          <w:color w:val="000000" w:themeColor="text1"/>
          <w:sz w:val="20"/>
          <w:szCs w:val="20"/>
        </w:rPr>
        <w:t xml:space="preserve"> Φθορές και χαρακτηριστικά των συνηθέστερων φθορών στους οδοντωτούς τροχούς</w:t>
      </w:r>
      <w:bookmarkEnd w:id="80"/>
      <w:r>
        <w:rPr>
          <w:b/>
          <w:color w:val="000000" w:themeColor="text1"/>
          <w:sz w:val="20"/>
          <w:szCs w:val="20"/>
        </w:rPr>
        <w:t>.</w:t>
      </w:r>
      <w:bookmarkEnd w:id="81"/>
      <w:bookmarkEnd w:id="82"/>
    </w:p>
    <w:tbl>
      <w:tblPr>
        <w:tblStyle w:val="a6"/>
        <w:tblW w:w="0" w:type="auto"/>
        <w:tblLook w:val="04A0"/>
      </w:tblPr>
      <w:tblGrid>
        <w:gridCol w:w="4261"/>
        <w:gridCol w:w="4261"/>
      </w:tblGrid>
      <w:tr w:rsidR="00CF296C" w:rsidRPr="00C81D98" w:rsidTr="00CF296C">
        <w:tc>
          <w:tcPr>
            <w:tcW w:w="4261" w:type="dxa"/>
            <w:shd w:val="clear" w:color="auto" w:fill="C2D69B" w:themeFill="accent3" w:themeFillTint="99"/>
          </w:tcPr>
          <w:p w:rsidR="00CF296C" w:rsidRPr="00C81D98" w:rsidRDefault="00CF296C" w:rsidP="00CF296C">
            <w:pPr>
              <w:jc w:val="center"/>
              <w:rPr>
                <w:b/>
                <w:sz w:val="28"/>
                <w:szCs w:val="28"/>
              </w:rPr>
            </w:pPr>
            <w:r w:rsidRPr="00C81D98">
              <w:rPr>
                <w:b/>
                <w:sz w:val="28"/>
                <w:szCs w:val="28"/>
              </w:rPr>
              <w:t>Σφάλμα</w:t>
            </w:r>
          </w:p>
        </w:tc>
        <w:tc>
          <w:tcPr>
            <w:tcW w:w="4261" w:type="dxa"/>
            <w:shd w:val="clear" w:color="auto" w:fill="C2D69B" w:themeFill="accent3" w:themeFillTint="99"/>
          </w:tcPr>
          <w:p w:rsidR="00CF296C" w:rsidRPr="00C81D98" w:rsidRDefault="00CF296C" w:rsidP="00CF296C">
            <w:pPr>
              <w:jc w:val="center"/>
              <w:rPr>
                <w:b/>
                <w:sz w:val="28"/>
                <w:szCs w:val="28"/>
              </w:rPr>
            </w:pPr>
            <w:r w:rsidRPr="00C81D98">
              <w:rPr>
                <w:b/>
                <w:sz w:val="28"/>
                <w:szCs w:val="28"/>
              </w:rPr>
              <w:t>Χαρακτηριστικό γνώρισμα</w:t>
            </w:r>
          </w:p>
        </w:tc>
      </w:tr>
      <w:tr w:rsidR="00CF296C" w:rsidTr="00CF296C">
        <w:tc>
          <w:tcPr>
            <w:tcW w:w="4261" w:type="dxa"/>
          </w:tcPr>
          <w:p w:rsidR="00CF296C" w:rsidRDefault="00CF296C" w:rsidP="00CF296C">
            <w:pPr>
              <w:jc w:val="center"/>
            </w:pPr>
            <w:r>
              <w:t>Σπασμένο δόντι</w:t>
            </w:r>
          </w:p>
        </w:tc>
        <w:tc>
          <w:tcPr>
            <w:tcW w:w="4261" w:type="dxa"/>
          </w:tcPr>
          <w:p w:rsidR="00CF296C" w:rsidRDefault="00CF296C" w:rsidP="00CF296C">
            <w:pPr>
              <w:jc w:val="center"/>
            </w:pPr>
            <w:r>
              <w:t>Μείωση του εύρους της συχνότητας εμπλοκής και ενίσχυση των πλευρικών συχνοτήτων</w:t>
            </w:r>
          </w:p>
        </w:tc>
      </w:tr>
      <w:tr w:rsidR="00CF296C" w:rsidTr="00CF296C">
        <w:tc>
          <w:tcPr>
            <w:tcW w:w="4261" w:type="dxa"/>
          </w:tcPr>
          <w:p w:rsidR="00CF296C" w:rsidRDefault="00CF296C" w:rsidP="00CF296C">
            <w:pPr>
              <w:jc w:val="center"/>
            </w:pPr>
            <w:r>
              <w:t>Εκκεντρότητα</w:t>
            </w:r>
          </w:p>
        </w:tc>
        <w:tc>
          <w:tcPr>
            <w:tcW w:w="4261" w:type="dxa"/>
          </w:tcPr>
          <w:p w:rsidR="00CF296C" w:rsidRDefault="00CF296C" w:rsidP="00CF296C">
            <w:pPr>
              <w:jc w:val="center"/>
            </w:pPr>
            <w:r>
              <w:t>Εμφάνιση ισχυρών πλευρικών συχνοτήτων οι οποίες είναι μεγαλύτερες από τη συχνότητα εμπλοκής</w:t>
            </w:r>
          </w:p>
        </w:tc>
      </w:tr>
      <w:tr w:rsidR="00CF296C" w:rsidTr="00CF296C">
        <w:tc>
          <w:tcPr>
            <w:tcW w:w="4261" w:type="dxa"/>
          </w:tcPr>
          <w:p w:rsidR="00CF296C" w:rsidRDefault="00CF296C" w:rsidP="00CF296C">
            <w:pPr>
              <w:jc w:val="center"/>
            </w:pPr>
            <w:r>
              <w:t>Φθορά</w:t>
            </w:r>
          </w:p>
        </w:tc>
        <w:tc>
          <w:tcPr>
            <w:tcW w:w="4261" w:type="dxa"/>
          </w:tcPr>
          <w:p w:rsidR="00CF296C" w:rsidRDefault="00CF296C" w:rsidP="00CF296C">
            <w:pPr>
              <w:jc w:val="center"/>
            </w:pPr>
            <w:r>
              <w:t>Διαφοροποίηση του εύρους επιτάχυνσης σε όλο το φάσμα συχνοτήτων</w:t>
            </w:r>
          </w:p>
        </w:tc>
      </w:tr>
      <w:tr w:rsidR="00CF296C" w:rsidTr="00CF296C">
        <w:tc>
          <w:tcPr>
            <w:tcW w:w="4261" w:type="dxa"/>
          </w:tcPr>
          <w:p w:rsidR="00CF296C" w:rsidRDefault="00CF296C" w:rsidP="00CF296C">
            <w:pPr>
              <w:jc w:val="center"/>
            </w:pPr>
            <w:r>
              <w:t>Κακή ευθυγράμμιση</w:t>
            </w:r>
          </w:p>
        </w:tc>
        <w:tc>
          <w:tcPr>
            <w:tcW w:w="4261" w:type="dxa"/>
          </w:tcPr>
          <w:p w:rsidR="00CF296C" w:rsidRDefault="00CF296C" w:rsidP="00CF296C">
            <w:pPr>
              <w:jc w:val="center"/>
            </w:pPr>
            <w:r>
              <w:t>Σημαντική αύξηση του εύρους της 2</w:t>
            </w:r>
            <w:r w:rsidRPr="008E007F">
              <w:rPr>
                <w:vertAlign w:val="superscript"/>
              </w:rPr>
              <w:t>ης</w:t>
            </w:r>
            <w:r>
              <w:t xml:space="preserve"> και 3</w:t>
            </w:r>
            <w:r w:rsidRPr="008E007F">
              <w:rPr>
                <w:vertAlign w:val="superscript"/>
              </w:rPr>
              <w:t>ης</w:t>
            </w:r>
            <w:r>
              <w:t xml:space="preserve"> αρμονικής της συχνότητας εμπλοκής</w:t>
            </w:r>
          </w:p>
        </w:tc>
      </w:tr>
      <w:tr w:rsidR="00CF296C" w:rsidTr="00CF296C">
        <w:tc>
          <w:tcPr>
            <w:tcW w:w="4261" w:type="dxa"/>
          </w:tcPr>
          <w:p w:rsidR="00CF296C" w:rsidRDefault="00CF296C" w:rsidP="00CF296C">
            <w:pPr>
              <w:jc w:val="center"/>
            </w:pPr>
            <w:r>
              <w:t>Ρωγμή στη ρίζα δοντιού</w:t>
            </w:r>
          </w:p>
        </w:tc>
        <w:tc>
          <w:tcPr>
            <w:tcW w:w="4261" w:type="dxa"/>
          </w:tcPr>
          <w:p w:rsidR="00CF296C" w:rsidRDefault="00CF296C" w:rsidP="00CF296C">
            <w:pPr>
              <w:jc w:val="center"/>
            </w:pPr>
            <w:r>
              <w:t>Μείωση του εύρους της συχνότητας εμπλοκής και ενίσχυση των πλευρικών συχνοτήτων</w:t>
            </w:r>
          </w:p>
        </w:tc>
      </w:tr>
      <w:tr w:rsidR="00CF296C" w:rsidTr="00CF296C">
        <w:tc>
          <w:tcPr>
            <w:tcW w:w="4261" w:type="dxa"/>
          </w:tcPr>
          <w:p w:rsidR="00CF296C" w:rsidRDefault="00CF296C" w:rsidP="00CF296C">
            <w:pPr>
              <w:jc w:val="center"/>
            </w:pPr>
            <w:r>
              <w:t>Χαλαρότητα</w:t>
            </w:r>
          </w:p>
        </w:tc>
        <w:tc>
          <w:tcPr>
            <w:tcW w:w="4261" w:type="dxa"/>
          </w:tcPr>
          <w:p w:rsidR="00CF296C" w:rsidRDefault="00CF296C" w:rsidP="00CF296C">
            <w:pPr>
              <w:keepNext/>
              <w:jc w:val="center"/>
            </w:pPr>
            <w:r>
              <w:t>Εμφάνιση ισχυρών πλευρικών συχνοτήτων μικρότερων, όμως, της συχνότητας εμπλοκής</w:t>
            </w:r>
          </w:p>
        </w:tc>
      </w:tr>
    </w:tbl>
    <w:p w:rsidR="00CF296C" w:rsidRPr="008E007F" w:rsidRDefault="00CF296C" w:rsidP="00CF296C">
      <w:pPr>
        <w:pStyle w:val="a5"/>
        <w:jc w:val="center"/>
        <w:rPr>
          <w:color w:val="000000" w:themeColor="text1"/>
          <w:sz w:val="22"/>
        </w:rPr>
      </w:pPr>
    </w:p>
    <w:p w:rsidR="00CF296C" w:rsidRDefault="00CF296C" w:rsidP="00CF296C"/>
    <w:p w:rsidR="00CF296C" w:rsidRPr="00485E9E" w:rsidRDefault="00CF296C" w:rsidP="00CF296C">
      <w:pPr>
        <w:pStyle w:val="3"/>
        <w:rPr>
          <w:rFonts w:ascii="Times New Roman" w:hAnsi="Times New Roman" w:cs="Times New Roman"/>
          <w:color w:val="auto"/>
        </w:rPr>
      </w:pPr>
      <w:bookmarkStart w:id="83" w:name="_Toc518729278"/>
      <w:bookmarkStart w:id="84" w:name="_Toc525812740"/>
      <w:r w:rsidRPr="00485E9E">
        <w:rPr>
          <w:rFonts w:ascii="Times New Roman" w:hAnsi="Times New Roman" w:cs="Times New Roman"/>
          <w:color w:val="auto"/>
        </w:rPr>
        <w:t xml:space="preserve">4.1.1 </w:t>
      </w:r>
      <w:r>
        <w:rPr>
          <w:rFonts w:ascii="Times New Roman" w:hAnsi="Times New Roman" w:cs="Times New Roman"/>
          <w:color w:val="auto"/>
        </w:rPr>
        <w:t xml:space="preserve"> </w:t>
      </w:r>
      <w:r w:rsidRPr="00485E9E">
        <w:rPr>
          <w:rFonts w:ascii="Times New Roman" w:hAnsi="Times New Roman" w:cs="Times New Roman"/>
          <w:color w:val="auto"/>
        </w:rPr>
        <w:t>Φθορά</w:t>
      </w:r>
      <w:bookmarkEnd w:id="83"/>
      <w:bookmarkEnd w:id="84"/>
    </w:p>
    <w:p w:rsidR="00CF296C" w:rsidRPr="00F5487F" w:rsidRDefault="00CF296C" w:rsidP="00CF296C">
      <w:pPr>
        <w:spacing w:after="0" w:line="360" w:lineRule="auto"/>
        <w:jc w:val="both"/>
      </w:pPr>
      <w:r>
        <w:t>Η συνεχόμενη λειτουργία των οδοντωτών τροχών προκαλεί τη φθορά τους και τον εκφυλισμό της επιφάνειάς τους (</w:t>
      </w:r>
      <w:proofErr w:type="spellStart"/>
      <w:r>
        <w:rPr>
          <w:lang w:val="en-US"/>
        </w:rPr>
        <w:t>Rao</w:t>
      </w:r>
      <w:proofErr w:type="spellEnd"/>
      <w:r w:rsidRPr="00F5487F">
        <w:t>,</w:t>
      </w:r>
      <w:r>
        <w:t xml:space="preserve"> </w:t>
      </w:r>
      <w:r w:rsidRPr="0073531B">
        <w:t>1996</w:t>
      </w:r>
      <w:r w:rsidRPr="00F5487F">
        <w:t>)</w:t>
      </w:r>
      <w:r>
        <w:t>.</w:t>
      </w:r>
    </w:p>
    <w:p w:rsidR="00CF296C" w:rsidRPr="00F5487F" w:rsidRDefault="00CF296C" w:rsidP="00CF296C">
      <w:pPr>
        <w:spacing w:after="0" w:line="360" w:lineRule="auto"/>
        <w:jc w:val="both"/>
      </w:pPr>
      <w:r>
        <w:t>Οι φθορές των οδοντωτών τροχών είναι ένα πολύ σημαντικό σφάλμα στις μηχανές, καθώς από τους οδοντωτούς τροχούς εξαρτάται σε πολύ μεγάλο βαθμό και η λειτουργικότητα των μηχανών.</w:t>
      </w:r>
    </w:p>
    <w:p w:rsidR="00CF296C" w:rsidRPr="00B137E7" w:rsidRDefault="00CF296C" w:rsidP="00CF296C">
      <w:pPr>
        <w:spacing w:after="0" w:line="360" w:lineRule="auto"/>
        <w:jc w:val="both"/>
      </w:pPr>
      <w:r>
        <w:t>Η παρατήρηση των διαγραμμάτων στην ανάλυση σήματος, δίνει την παρουσία της φθοράς του οδοντωτού τροχού, καθώς οι φθορές αυτές προκαλούν την απώλεια ενέργειας όταν αυτοί εμπλέκονται με τα άλλα μέρη της μηχανής και ιδιαίτερα στα έδρανα κύλισης, όπου μεταφέρεται αυτή η απώλεια ενέργειας (</w:t>
      </w:r>
      <w:r>
        <w:rPr>
          <w:lang w:val="en-US"/>
        </w:rPr>
        <w:t>Irwin</w:t>
      </w:r>
      <w:r w:rsidRPr="00B137E7">
        <w:t>,</w:t>
      </w:r>
      <w:r>
        <w:t xml:space="preserve"> </w:t>
      </w:r>
      <w:r w:rsidRPr="00B137E7">
        <w:t>2011)</w:t>
      </w:r>
      <w:r>
        <w:t>.</w:t>
      </w:r>
    </w:p>
    <w:p w:rsidR="00CF296C" w:rsidRDefault="00CF296C" w:rsidP="00CF296C">
      <w:pPr>
        <w:spacing w:after="0" w:line="360" w:lineRule="auto"/>
        <w:jc w:val="both"/>
      </w:pPr>
      <w:r>
        <w:t>Στην Εικόνα 11 παρουσιάζεται η απώλεια ενέργειας, η οποία αποτυπώνεται ως αύξηση της επιτάχυνσης, ενώ σε σοβαρότερες φθορές αποτυπώνεται και η φυσική συχνότητα του οδοντωτού τροχού (</w:t>
      </w:r>
      <w:r>
        <w:rPr>
          <w:lang w:val="en-US"/>
        </w:rPr>
        <w:t>Scherer</w:t>
      </w:r>
      <w:r w:rsidRPr="00860241">
        <w:t>,</w:t>
      </w:r>
      <w:r>
        <w:t xml:space="preserve"> </w:t>
      </w:r>
      <w:r w:rsidRPr="00860241">
        <w:t>2010)</w:t>
      </w:r>
      <w:r>
        <w:t>.</w:t>
      </w:r>
    </w:p>
    <w:p w:rsidR="00CF296C" w:rsidRPr="00860241" w:rsidRDefault="00CF296C" w:rsidP="00CF296C">
      <w:pPr>
        <w:spacing w:after="0" w:line="360" w:lineRule="auto"/>
        <w:jc w:val="both"/>
      </w:pPr>
    </w:p>
    <w:p w:rsidR="00CF296C" w:rsidRDefault="00CF296C" w:rsidP="00CF296C">
      <w:pPr>
        <w:keepNext/>
        <w:jc w:val="center"/>
      </w:pPr>
      <w:r w:rsidRPr="00AA3484">
        <w:rPr>
          <w:b/>
          <w:bCs/>
          <w:noProof/>
          <w:color w:val="4F81BD" w:themeColor="accent1"/>
          <w:sz w:val="18"/>
          <w:szCs w:val="18"/>
          <w:lang w:eastAsia="el-GR"/>
        </w:rPr>
        <w:lastRenderedPageBreak/>
        <w:drawing>
          <wp:inline distT="0" distB="0" distL="0" distR="0">
            <wp:extent cx="4781550" cy="2498162"/>
            <wp:effectExtent l="19050" t="0" r="0" b="0"/>
            <wp:docPr id="13"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4781550" cy="2498162"/>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b w:val="0"/>
          <w:bCs w:val="0"/>
        </w:rPr>
      </w:pPr>
      <w:bookmarkStart w:id="85" w:name="_Toc525812766"/>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11</w:t>
      </w:r>
      <w:r w:rsidR="003541DE" w:rsidRPr="00C95CE5">
        <w:rPr>
          <w:color w:val="000000" w:themeColor="text1"/>
          <w:sz w:val="20"/>
        </w:rPr>
        <w:fldChar w:fldCharType="end"/>
      </w:r>
      <w:r w:rsidRPr="00C95CE5">
        <w:rPr>
          <w:color w:val="000000" w:themeColor="text1"/>
          <w:sz w:val="20"/>
        </w:rPr>
        <w:t xml:space="preserve">: </w:t>
      </w:r>
      <w:bookmarkStart w:id="86" w:name="_Toc518729302"/>
      <w:r>
        <w:rPr>
          <w:color w:val="000000" w:themeColor="text1"/>
          <w:sz w:val="20"/>
        </w:rPr>
        <w:t>.</w:t>
      </w:r>
      <w:r w:rsidRPr="00485E9E">
        <w:rPr>
          <w:color w:val="000000" w:themeColor="text1"/>
          <w:sz w:val="20"/>
        </w:rPr>
        <w:t xml:space="preserve"> Ενδεικτικό διάγραμμα συχνότητας/επιτάχυνσης για οδοντωτό τροχό με φθορά</w:t>
      </w:r>
      <w:bookmarkEnd w:id="86"/>
      <w:r>
        <w:rPr>
          <w:color w:val="000000" w:themeColor="text1"/>
          <w:sz w:val="20"/>
        </w:rPr>
        <w:t>.</w:t>
      </w:r>
      <w:bookmarkEnd w:id="85"/>
    </w:p>
    <w:p w:rsidR="00CF296C" w:rsidRPr="00AA3484" w:rsidRDefault="00CF296C" w:rsidP="00CF296C"/>
    <w:p w:rsidR="00CF296C" w:rsidRPr="00485E9E" w:rsidRDefault="00CF296C" w:rsidP="00CF296C">
      <w:pPr>
        <w:pStyle w:val="3"/>
        <w:rPr>
          <w:rFonts w:ascii="Times New Roman" w:hAnsi="Times New Roman" w:cs="Times New Roman"/>
          <w:color w:val="auto"/>
        </w:rPr>
      </w:pPr>
      <w:bookmarkStart w:id="87" w:name="_Toc518729279"/>
      <w:bookmarkStart w:id="88" w:name="_Toc525812741"/>
      <w:r w:rsidRPr="00485E9E">
        <w:rPr>
          <w:rFonts w:ascii="Times New Roman" w:hAnsi="Times New Roman" w:cs="Times New Roman"/>
          <w:color w:val="auto"/>
        </w:rPr>
        <w:t>4.1.2</w:t>
      </w:r>
      <w:r>
        <w:rPr>
          <w:rFonts w:ascii="Times New Roman" w:hAnsi="Times New Roman" w:cs="Times New Roman"/>
          <w:color w:val="auto"/>
        </w:rPr>
        <w:t xml:space="preserve"> </w:t>
      </w:r>
      <w:r w:rsidRPr="00485E9E">
        <w:rPr>
          <w:rFonts w:ascii="Times New Roman" w:hAnsi="Times New Roman" w:cs="Times New Roman"/>
          <w:color w:val="auto"/>
        </w:rPr>
        <w:t xml:space="preserve"> Σπασμένο δόντι</w:t>
      </w:r>
      <w:bookmarkEnd w:id="87"/>
      <w:bookmarkEnd w:id="88"/>
    </w:p>
    <w:p w:rsidR="00CF296C" w:rsidRPr="00AA3484" w:rsidRDefault="00CF296C" w:rsidP="00CF296C">
      <w:pPr>
        <w:spacing w:after="0" w:line="360" w:lineRule="auto"/>
        <w:jc w:val="both"/>
      </w:pPr>
      <w:r>
        <w:t xml:space="preserve">Στους οδοντωτούς τροχούς, εκτός από τις φθορές, πολλές φορές μπορεί να σπάσει κάποιο από τα δόντια του οδοντωτού τροχού ή να έχει φαγωθεί, όπως φαίνεται και στις ακόλουθες Εικόνες 12α και 12β. </w:t>
      </w:r>
    </w:p>
    <w:p w:rsidR="00CF296C" w:rsidRPr="00AA3484" w:rsidRDefault="00CF296C" w:rsidP="00CF296C">
      <w:pPr>
        <w:spacing w:after="0" w:line="360" w:lineRule="auto"/>
        <w:jc w:val="both"/>
      </w:pPr>
    </w:p>
    <w:p w:rsidR="00CF296C" w:rsidRDefault="00CF296C" w:rsidP="00CF296C">
      <w:pPr>
        <w:keepNext/>
        <w:jc w:val="center"/>
      </w:pPr>
      <w:r>
        <w:rPr>
          <w:noProof/>
          <w:sz w:val="22"/>
          <w:lang w:eastAsia="el-GR"/>
        </w:rPr>
        <w:drawing>
          <wp:inline distT="0" distB="0" distL="0" distR="0">
            <wp:extent cx="3808413" cy="2147025"/>
            <wp:effectExtent l="19050" t="0" r="1587" b="0"/>
            <wp:docPr id="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808413" cy="214702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89" w:name="_Toc525812767"/>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12</w:t>
      </w:r>
      <w:r w:rsidR="003541DE" w:rsidRPr="00C95CE5">
        <w:rPr>
          <w:color w:val="000000" w:themeColor="text1"/>
          <w:sz w:val="20"/>
        </w:rPr>
        <w:fldChar w:fldCharType="end"/>
      </w:r>
      <w:bookmarkStart w:id="90" w:name="_Toc518729303"/>
      <w:r w:rsidRPr="00C95CE5">
        <w:rPr>
          <w:color w:val="000000" w:themeColor="text1"/>
          <w:sz w:val="20"/>
        </w:rPr>
        <w:t xml:space="preserve">: </w:t>
      </w:r>
      <w:r w:rsidRPr="00485E9E">
        <w:rPr>
          <w:color w:val="000000" w:themeColor="text1"/>
          <w:sz w:val="20"/>
        </w:rPr>
        <w:t xml:space="preserve"> Φαγωμένο δόντι (α) και σπασμένο δόντι (β) οδοντωτού τροχού</w:t>
      </w:r>
      <w:bookmarkEnd w:id="90"/>
      <w:r>
        <w:rPr>
          <w:color w:val="000000" w:themeColor="text1"/>
          <w:sz w:val="20"/>
        </w:rPr>
        <w:t>.</w:t>
      </w:r>
      <w:bookmarkEnd w:id="89"/>
    </w:p>
    <w:p w:rsidR="00CF296C" w:rsidRPr="00860241" w:rsidRDefault="00CF296C" w:rsidP="00CF296C">
      <w:pPr>
        <w:spacing w:after="0" w:line="360" w:lineRule="auto"/>
        <w:jc w:val="both"/>
        <w:rPr>
          <w:szCs w:val="24"/>
        </w:rPr>
      </w:pPr>
      <w:r w:rsidRPr="00860241">
        <w:rPr>
          <w:szCs w:val="24"/>
        </w:rPr>
        <w:t>Το σφάλμα από το σπάσιμο του δοντιού του οδοντωτού τροχού γίνεται αντιληπτό όταν ο οδοντωτός τροχός εμπλέκεται με άλλον οδοντωτό τροχό που δεν παρουσιάζει κάποια φθορά. Η ταλάντωση που δημιουργείται από την εμπλοκή του οδοντωτού τροχού με το σπασμένο δόντι με τον οδοντωτό τρ</w:t>
      </w:r>
      <w:r>
        <w:rPr>
          <w:szCs w:val="24"/>
        </w:rPr>
        <w:t>οχό που δεν έχει σπασμένο δόντι,</w:t>
      </w:r>
      <w:r w:rsidRPr="00860241">
        <w:rPr>
          <w:szCs w:val="24"/>
        </w:rPr>
        <w:t xml:space="preserve"> σταματά</w:t>
      </w:r>
      <w:r>
        <w:rPr>
          <w:szCs w:val="24"/>
        </w:rPr>
        <w:t xml:space="preserve">ει μόλις γίνει η </w:t>
      </w:r>
      <w:proofErr w:type="spellStart"/>
      <w:r>
        <w:rPr>
          <w:szCs w:val="24"/>
        </w:rPr>
        <w:t>σύμπλεξη</w:t>
      </w:r>
      <w:proofErr w:type="spellEnd"/>
      <w:r>
        <w:rPr>
          <w:szCs w:val="24"/>
        </w:rPr>
        <w:t xml:space="preserve"> αυτή </w:t>
      </w:r>
      <w:r w:rsidRPr="00860241">
        <w:rPr>
          <w:szCs w:val="24"/>
        </w:rPr>
        <w:t>(</w:t>
      </w:r>
      <w:r w:rsidRPr="00860241">
        <w:rPr>
          <w:szCs w:val="24"/>
          <w:lang w:val="en-US"/>
        </w:rPr>
        <w:t>Shreve</w:t>
      </w:r>
      <w:r w:rsidRPr="00860241">
        <w:rPr>
          <w:szCs w:val="24"/>
        </w:rPr>
        <w:t>,1994)</w:t>
      </w:r>
      <w:r>
        <w:rPr>
          <w:szCs w:val="24"/>
        </w:rPr>
        <w:t>.</w:t>
      </w:r>
    </w:p>
    <w:p w:rsidR="00CF296C" w:rsidRDefault="00CF296C" w:rsidP="00CF296C">
      <w:pPr>
        <w:spacing w:after="0" w:line="360" w:lineRule="auto"/>
        <w:jc w:val="both"/>
        <w:rPr>
          <w:szCs w:val="24"/>
        </w:rPr>
      </w:pPr>
      <w:r w:rsidRPr="00860241">
        <w:rPr>
          <w:szCs w:val="24"/>
        </w:rPr>
        <w:t xml:space="preserve">Η ταλάντωση που προκαλείται από το σπασμένο δόντι δημιουργεί αξονικές και εγκάρσιες δυνάμεις και γίνεται αντιληπτή στα διαγράμματα συχνότητας-επιτάχυνσης </w:t>
      </w:r>
      <w:r w:rsidRPr="00860241">
        <w:rPr>
          <w:szCs w:val="24"/>
        </w:rPr>
        <w:lastRenderedPageBreak/>
        <w:t xml:space="preserve">ως εμφάνιση πλευρικών συχνοτήτων. </w:t>
      </w:r>
      <w:r>
        <w:rPr>
          <w:szCs w:val="24"/>
        </w:rPr>
        <w:t xml:space="preserve">Διαφορετικά, </w:t>
      </w:r>
      <w:r w:rsidRPr="00860241">
        <w:rPr>
          <w:szCs w:val="24"/>
        </w:rPr>
        <w:t>στην</w:t>
      </w:r>
      <w:r>
        <w:rPr>
          <w:szCs w:val="24"/>
        </w:rPr>
        <w:t xml:space="preserve"> </w:t>
      </w:r>
      <w:proofErr w:type="spellStart"/>
      <w:r>
        <w:rPr>
          <w:szCs w:val="24"/>
        </w:rPr>
        <w:t>κυματομορφή</w:t>
      </w:r>
      <w:proofErr w:type="spellEnd"/>
      <w:r>
        <w:rPr>
          <w:szCs w:val="24"/>
        </w:rPr>
        <w:t xml:space="preserve"> της </w:t>
      </w:r>
      <w:proofErr w:type="spellStart"/>
      <w:r>
        <w:rPr>
          <w:szCs w:val="24"/>
        </w:rPr>
        <w:t>χρονο</w:t>
      </w:r>
      <w:proofErr w:type="spellEnd"/>
      <w:r>
        <w:rPr>
          <w:szCs w:val="24"/>
        </w:rPr>
        <w:t>-ιστορίας</w:t>
      </w:r>
      <w:r w:rsidRPr="00860241">
        <w:rPr>
          <w:szCs w:val="24"/>
        </w:rPr>
        <w:t>, το σπασμένο δόντι απεικονίζεται ως κορυφή κάθε φορά που γίνεται εμπλοκή ενός οδοντωτού τροχού που έχει σπασμένο δόντι και ενός οδοντωτού τροχού που δεν έχει σπασμένο δόντι</w:t>
      </w:r>
      <w:r>
        <w:rPr>
          <w:szCs w:val="24"/>
        </w:rPr>
        <w:t>,</w:t>
      </w:r>
      <w:r w:rsidRPr="00860241">
        <w:rPr>
          <w:szCs w:val="24"/>
        </w:rPr>
        <w:t xml:space="preserve"> όπως παρο</w:t>
      </w:r>
      <w:r>
        <w:rPr>
          <w:szCs w:val="24"/>
        </w:rPr>
        <w:t>υσιάζεται στην Εικόνα 13</w:t>
      </w:r>
      <w:r w:rsidRPr="00860241">
        <w:rPr>
          <w:szCs w:val="24"/>
        </w:rPr>
        <w:t xml:space="preserve"> (</w:t>
      </w:r>
      <w:proofErr w:type="spellStart"/>
      <w:r w:rsidRPr="00860241">
        <w:rPr>
          <w:szCs w:val="24"/>
          <w:lang w:val="en-US"/>
        </w:rPr>
        <w:t>Scheffer</w:t>
      </w:r>
      <w:proofErr w:type="spellEnd"/>
      <w:r w:rsidRPr="000C2EE3">
        <w:rPr>
          <w:szCs w:val="24"/>
        </w:rPr>
        <w:t xml:space="preserve"> &amp; </w:t>
      </w:r>
      <w:proofErr w:type="spellStart"/>
      <w:r w:rsidRPr="00860241">
        <w:rPr>
          <w:szCs w:val="24"/>
          <w:lang w:val="en-US"/>
        </w:rPr>
        <w:t>Girdhar</w:t>
      </w:r>
      <w:proofErr w:type="spellEnd"/>
      <w:r w:rsidRPr="000C2EE3">
        <w:rPr>
          <w:szCs w:val="24"/>
        </w:rPr>
        <w:t>,</w:t>
      </w:r>
      <w:r>
        <w:rPr>
          <w:szCs w:val="24"/>
        </w:rPr>
        <w:t xml:space="preserve"> </w:t>
      </w:r>
      <w:r w:rsidRPr="004900E2">
        <w:rPr>
          <w:szCs w:val="24"/>
        </w:rPr>
        <w:t>2004</w:t>
      </w:r>
      <w:r w:rsidRPr="000C2EE3">
        <w:rPr>
          <w:szCs w:val="24"/>
        </w:rPr>
        <w:t>)</w:t>
      </w:r>
      <w:r>
        <w:rPr>
          <w:szCs w:val="24"/>
        </w:rPr>
        <w:t>.</w:t>
      </w:r>
    </w:p>
    <w:p w:rsidR="00CF296C" w:rsidRPr="000C2EE3" w:rsidRDefault="00CF296C" w:rsidP="00CF296C">
      <w:pPr>
        <w:spacing w:after="0" w:line="360" w:lineRule="auto"/>
        <w:jc w:val="both"/>
        <w:rPr>
          <w:szCs w:val="24"/>
        </w:rPr>
      </w:pPr>
    </w:p>
    <w:p w:rsidR="00CF296C" w:rsidRPr="00AA3484" w:rsidRDefault="00CF296C" w:rsidP="00CF296C">
      <w:pPr>
        <w:rPr>
          <w:sz w:val="22"/>
        </w:rPr>
      </w:pPr>
    </w:p>
    <w:p w:rsidR="00CF296C" w:rsidRDefault="00CF296C" w:rsidP="00CF296C">
      <w:pPr>
        <w:keepNext/>
        <w:jc w:val="center"/>
      </w:pPr>
      <w:r w:rsidRPr="003F4BB2">
        <w:rPr>
          <w:noProof/>
          <w:sz w:val="22"/>
          <w:lang w:eastAsia="el-GR"/>
        </w:rPr>
        <w:drawing>
          <wp:inline distT="0" distB="0" distL="0" distR="0">
            <wp:extent cx="3861661" cy="1524000"/>
            <wp:effectExtent l="19050" t="0" r="5489" b="0"/>
            <wp:docPr id="1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3861661" cy="1524000"/>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91" w:name="_Toc525812768"/>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13</w:t>
      </w:r>
      <w:r w:rsidR="003541DE" w:rsidRPr="00C95CE5">
        <w:rPr>
          <w:color w:val="000000" w:themeColor="text1"/>
          <w:sz w:val="20"/>
        </w:rPr>
        <w:fldChar w:fldCharType="end"/>
      </w:r>
      <w:bookmarkStart w:id="92" w:name="_Toc518729304"/>
      <w:r w:rsidRPr="00C95CE5">
        <w:rPr>
          <w:color w:val="000000" w:themeColor="text1"/>
          <w:sz w:val="20"/>
        </w:rPr>
        <w:t xml:space="preserve">: </w:t>
      </w:r>
      <w:r w:rsidRPr="00485E9E">
        <w:rPr>
          <w:color w:val="000000" w:themeColor="text1"/>
          <w:sz w:val="20"/>
        </w:rPr>
        <w:t xml:space="preserve"> </w:t>
      </w:r>
      <w:proofErr w:type="spellStart"/>
      <w:r w:rsidRPr="00485E9E">
        <w:rPr>
          <w:color w:val="000000" w:themeColor="text1"/>
          <w:sz w:val="20"/>
        </w:rPr>
        <w:t>Κυματομορφή</w:t>
      </w:r>
      <w:proofErr w:type="spellEnd"/>
      <w:r w:rsidRPr="00485E9E">
        <w:rPr>
          <w:color w:val="000000" w:themeColor="text1"/>
          <w:sz w:val="20"/>
        </w:rPr>
        <w:t xml:space="preserve"> που απεικονίζει οδοντωτό τροχό με σπασμένο δόντι</w:t>
      </w:r>
      <w:bookmarkEnd w:id="92"/>
      <w:r>
        <w:rPr>
          <w:color w:val="000000" w:themeColor="text1"/>
          <w:sz w:val="20"/>
        </w:rPr>
        <w:t>.</w:t>
      </w:r>
      <w:bookmarkEnd w:id="91"/>
    </w:p>
    <w:p w:rsidR="00CF296C" w:rsidRPr="00C95CE5" w:rsidRDefault="00CF296C" w:rsidP="00CF296C">
      <w:pPr>
        <w:autoSpaceDE w:val="0"/>
        <w:autoSpaceDN w:val="0"/>
        <w:adjustRightInd w:val="0"/>
        <w:spacing w:after="0" w:line="240" w:lineRule="auto"/>
        <w:rPr>
          <w:b/>
          <w:bCs/>
          <w:color w:val="000000" w:themeColor="text1"/>
          <w:sz w:val="20"/>
          <w:szCs w:val="18"/>
        </w:rPr>
      </w:pPr>
    </w:p>
    <w:p w:rsidR="00CF296C" w:rsidRPr="00860241" w:rsidRDefault="00CF296C" w:rsidP="00CF296C">
      <w:pPr>
        <w:autoSpaceDE w:val="0"/>
        <w:autoSpaceDN w:val="0"/>
        <w:adjustRightInd w:val="0"/>
        <w:spacing w:after="0" w:line="360" w:lineRule="auto"/>
        <w:jc w:val="both"/>
        <w:rPr>
          <w:rFonts w:cs="Times New Roman"/>
          <w:szCs w:val="24"/>
        </w:rPr>
      </w:pPr>
      <w:proofErr w:type="gramStart"/>
      <w:r w:rsidRPr="00860241">
        <w:rPr>
          <w:rFonts w:cs="Times New Roman"/>
          <w:szCs w:val="24"/>
          <w:lang w:val="en-US"/>
        </w:rPr>
        <w:t>H</w:t>
      </w:r>
      <w:r w:rsidRPr="00860241">
        <w:rPr>
          <w:rFonts w:cs="Times New Roman"/>
          <w:szCs w:val="24"/>
        </w:rPr>
        <w:t xml:space="preserve"> κορυφή αυτή που παρουσιάστηκε στη</w:t>
      </w:r>
      <w:r>
        <w:rPr>
          <w:rFonts w:cs="Times New Roman"/>
          <w:szCs w:val="24"/>
        </w:rPr>
        <w:t>ν Ε</w:t>
      </w:r>
      <w:r w:rsidRPr="00860241">
        <w:rPr>
          <w:rFonts w:cs="Times New Roman"/>
          <w:szCs w:val="24"/>
        </w:rPr>
        <w:t xml:space="preserve">ικόνα </w:t>
      </w:r>
      <w:r>
        <w:rPr>
          <w:rFonts w:cs="Times New Roman"/>
          <w:szCs w:val="24"/>
        </w:rPr>
        <w:t>13</w:t>
      </w:r>
      <w:r w:rsidRPr="00860241">
        <w:rPr>
          <w:rFonts w:cs="Times New Roman"/>
          <w:szCs w:val="24"/>
        </w:rPr>
        <w:t xml:space="preserve"> προκαλείται από την απώλεια της </w:t>
      </w:r>
      <w:proofErr w:type="spellStart"/>
      <w:r w:rsidRPr="00860241">
        <w:rPr>
          <w:rFonts w:cs="Times New Roman"/>
          <w:szCs w:val="24"/>
        </w:rPr>
        <w:t>στρεπτικής</w:t>
      </w:r>
      <w:proofErr w:type="spellEnd"/>
      <w:r w:rsidRPr="00860241">
        <w:rPr>
          <w:rFonts w:cs="Times New Roman"/>
          <w:szCs w:val="24"/>
        </w:rPr>
        <w:t xml:space="preserve"> ροπής που θα προκαλούσε </w:t>
      </w:r>
      <w:r>
        <w:rPr>
          <w:rFonts w:cs="Times New Roman"/>
          <w:szCs w:val="24"/>
        </w:rPr>
        <w:t xml:space="preserve">η </w:t>
      </w:r>
      <w:proofErr w:type="spellStart"/>
      <w:r>
        <w:rPr>
          <w:rFonts w:cs="Times New Roman"/>
          <w:szCs w:val="24"/>
        </w:rPr>
        <w:t>σύμπλεξη</w:t>
      </w:r>
      <w:proofErr w:type="spellEnd"/>
      <w:r>
        <w:rPr>
          <w:rFonts w:cs="Times New Roman"/>
          <w:szCs w:val="24"/>
        </w:rPr>
        <w:t xml:space="preserve"> δυο οδοντωτών τροχών</w:t>
      </w:r>
      <w:r w:rsidRPr="00860241">
        <w:rPr>
          <w:rFonts w:cs="Times New Roman"/>
          <w:szCs w:val="24"/>
        </w:rPr>
        <w:t xml:space="preserve"> χωρίς σπασμένα δόντια και οι φθορές αυτές απεικονίζονται καλύτερα στις φασ</w:t>
      </w:r>
      <w:r>
        <w:rPr>
          <w:rFonts w:cs="Times New Roman"/>
          <w:szCs w:val="24"/>
        </w:rPr>
        <w:t>ματικές απεικονίσεις ως προς το χρόνο.</w:t>
      </w:r>
      <w:proofErr w:type="gramEnd"/>
      <w:r>
        <w:rPr>
          <w:rFonts w:cs="Times New Roman"/>
          <w:szCs w:val="24"/>
        </w:rPr>
        <w:t xml:space="preserve"> </w:t>
      </w:r>
      <w:r w:rsidRPr="00860241">
        <w:rPr>
          <w:rFonts w:cs="Times New Roman"/>
          <w:szCs w:val="24"/>
        </w:rPr>
        <w:t>Ο εκπεμπόμενος θόρυβο</w:t>
      </w:r>
      <w:r>
        <w:rPr>
          <w:rFonts w:cs="Times New Roman"/>
          <w:szCs w:val="24"/>
        </w:rPr>
        <w:t>ς, ο οποίος απεικονίζεται με τη μορφή αυξημένου πλάτους στη</w:t>
      </w:r>
      <w:r w:rsidRPr="00860241">
        <w:rPr>
          <w:rFonts w:cs="Times New Roman"/>
          <w:szCs w:val="24"/>
        </w:rPr>
        <w:t xml:space="preserve"> φασματική απεικόνιση του χρόνου, αυξάνεται όσο αυξάνεται και η τριβή στους οδοντωτούς τροχούς</w:t>
      </w:r>
      <w:r>
        <w:rPr>
          <w:rFonts w:cs="Times New Roman"/>
          <w:szCs w:val="24"/>
        </w:rPr>
        <w:t xml:space="preserve">, η οποία επηρεάζεται από τη </w:t>
      </w:r>
      <w:proofErr w:type="spellStart"/>
      <w:r w:rsidRPr="00860241">
        <w:rPr>
          <w:rFonts w:cs="Times New Roman"/>
          <w:szCs w:val="24"/>
        </w:rPr>
        <w:t>σύμπλεξη</w:t>
      </w:r>
      <w:proofErr w:type="spellEnd"/>
      <w:r w:rsidRPr="00860241">
        <w:rPr>
          <w:rFonts w:cs="Times New Roman"/>
          <w:szCs w:val="24"/>
        </w:rPr>
        <w:t xml:space="preserve"> των οδοντωτών τροχών. </w:t>
      </w:r>
      <w:r>
        <w:rPr>
          <w:rFonts w:cs="Times New Roman"/>
          <w:szCs w:val="24"/>
        </w:rPr>
        <w:t>Η έναρξη της</w:t>
      </w:r>
      <w:r w:rsidRPr="00860241">
        <w:rPr>
          <w:rFonts w:cs="Times New Roman"/>
          <w:szCs w:val="24"/>
        </w:rPr>
        <w:t xml:space="preserve"> ανάπτυξη</w:t>
      </w:r>
      <w:r>
        <w:rPr>
          <w:rFonts w:cs="Times New Roman"/>
          <w:szCs w:val="24"/>
        </w:rPr>
        <w:t>ς</w:t>
      </w:r>
      <w:r w:rsidRPr="00860241">
        <w:rPr>
          <w:rFonts w:cs="Times New Roman"/>
          <w:szCs w:val="24"/>
        </w:rPr>
        <w:t xml:space="preserve"> των ρωγμών στους οδοντωτούς τροχούς</w:t>
      </w:r>
      <w:r>
        <w:rPr>
          <w:rFonts w:cs="Times New Roman"/>
          <w:szCs w:val="24"/>
        </w:rPr>
        <w:t xml:space="preserve"> αποτελεί την </w:t>
      </w:r>
      <w:r w:rsidRPr="00860241">
        <w:rPr>
          <w:rFonts w:cs="Times New Roman"/>
          <w:szCs w:val="24"/>
        </w:rPr>
        <w:t>πρώτ</w:t>
      </w:r>
      <w:r>
        <w:rPr>
          <w:rFonts w:cs="Times New Roman"/>
          <w:szCs w:val="24"/>
        </w:rPr>
        <w:t>η ένδειξη</w:t>
      </w:r>
      <w:r w:rsidRPr="00860241">
        <w:rPr>
          <w:rFonts w:cs="Times New Roman"/>
          <w:szCs w:val="24"/>
        </w:rPr>
        <w:t xml:space="preserve"> ότι μπορεί οι οδοντωτοί τροχοί να οδηγηθούν σε μια σημαντική βλάβη</w:t>
      </w:r>
      <w:r>
        <w:rPr>
          <w:rFonts w:cs="Times New Roman"/>
          <w:szCs w:val="24"/>
        </w:rPr>
        <w:t>,</w:t>
      </w:r>
      <w:r w:rsidRPr="00860241">
        <w:rPr>
          <w:rFonts w:cs="Times New Roman"/>
          <w:szCs w:val="24"/>
        </w:rPr>
        <w:t xml:space="preserve"> αλλά αυτό θα αναλυθεί στην επόμενη παράγραφο.</w:t>
      </w:r>
    </w:p>
    <w:p w:rsidR="00CF296C" w:rsidRPr="00860241" w:rsidRDefault="00CF296C" w:rsidP="00CF296C">
      <w:pPr>
        <w:autoSpaceDE w:val="0"/>
        <w:autoSpaceDN w:val="0"/>
        <w:adjustRightInd w:val="0"/>
        <w:spacing w:after="0" w:line="360" w:lineRule="auto"/>
        <w:jc w:val="both"/>
        <w:rPr>
          <w:rFonts w:cs="Times New Roman"/>
          <w:szCs w:val="24"/>
        </w:rPr>
      </w:pPr>
      <w:r w:rsidRPr="00860241">
        <w:rPr>
          <w:rFonts w:cs="Times New Roman"/>
          <w:szCs w:val="24"/>
        </w:rPr>
        <w:t>Η αύξηση του πλάτους των συχνοτήτων των οδον</w:t>
      </w:r>
      <w:r>
        <w:rPr>
          <w:rFonts w:cs="Times New Roman"/>
          <w:szCs w:val="24"/>
        </w:rPr>
        <w:t>τωτών τροχών προκαλείται από τη</w:t>
      </w:r>
      <w:r w:rsidRPr="00860241">
        <w:rPr>
          <w:rFonts w:cs="Times New Roman"/>
          <w:szCs w:val="24"/>
        </w:rPr>
        <w:t xml:space="preserve"> φυσιολογική φθορά και με βάση την εμπειρία μπορεί να προβλεφθεί το σημείο αστοχίας του οδοντωτού τροχού, καθώς μια αλλαγή στην ανάλυση του φάσματος συχνοτήτων είναι πολύ ενδεικτική. </w:t>
      </w:r>
    </w:p>
    <w:p w:rsidR="00CF296C" w:rsidRPr="000A7C5E" w:rsidRDefault="00CF296C" w:rsidP="00CF296C"/>
    <w:p w:rsidR="00CF296C" w:rsidRPr="00CA2F50" w:rsidRDefault="00CF296C" w:rsidP="00CF296C">
      <w:pPr>
        <w:pStyle w:val="3"/>
        <w:rPr>
          <w:rFonts w:ascii="Times New Roman" w:hAnsi="Times New Roman" w:cs="Times New Roman"/>
          <w:color w:val="auto"/>
        </w:rPr>
      </w:pPr>
      <w:bookmarkStart w:id="93" w:name="_Toc518729280"/>
      <w:bookmarkStart w:id="94" w:name="_Toc525812742"/>
      <w:r w:rsidRPr="00CA2F50">
        <w:rPr>
          <w:rFonts w:ascii="Times New Roman" w:hAnsi="Times New Roman" w:cs="Times New Roman"/>
          <w:color w:val="auto"/>
        </w:rPr>
        <w:t>4.1.3</w:t>
      </w:r>
      <w:r>
        <w:rPr>
          <w:rFonts w:ascii="Times New Roman" w:hAnsi="Times New Roman" w:cs="Times New Roman"/>
          <w:color w:val="auto"/>
        </w:rPr>
        <w:t xml:space="preserve"> </w:t>
      </w:r>
      <w:r w:rsidRPr="00CA2F50">
        <w:rPr>
          <w:rFonts w:ascii="Times New Roman" w:hAnsi="Times New Roman" w:cs="Times New Roman"/>
          <w:color w:val="auto"/>
        </w:rPr>
        <w:t xml:space="preserve"> Οδοντωτός τροχός με ρωγμή σε δόντι</w:t>
      </w:r>
      <w:bookmarkEnd w:id="93"/>
      <w:bookmarkEnd w:id="94"/>
    </w:p>
    <w:p w:rsidR="00CF296C" w:rsidRPr="00671EAA" w:rsidRDefault="00CF296C" w:rsidP="00CF296C">
      <w:pPr>
        <w:autoSpaceDE w:val="0"/>
        <w:autoSpaceDN w:val="0"/>
        <w:adjustRightInd w:val="0"/>
        <w:spacing w:after="0" w:line="360" w:lineRule="auto"/>
        <w:jc w:val="both"/>
        <w:rPr>
          <w:rFonts w:cs="Times New Roman"/>
          <w:szCs w:val="24"/>
        </w:rPr>
      </w:pPr>
      <w:r>
        <w:rPr>
          <w:rFonts w:cs="Times New Roman"/>
          <w:szCs w:val="24"/>
        </w:rPr>
        <w:t>Οι ρωγμές στους οδοντωτούς τροχούς εμφανίζονται συνήθως στη βάση τους αλλά στη συνέχεια, η ρωγμή αυτή «προχωράει» προς το ίδιο το δόντι και</w:t>
      </w:r>
      <w:r w:rsidRPr="00671EAA">
        <w:rPr>
          <w:rFonts w:cs="Times New Roman"/>
          <w:szCs w:val="24"/>
        </w:rPr>
        <w:t xml:space="preserve"> σε πολύ μικρό </w:t>
      </w:r>
      <w:r w:rsidRPr="00671EAA">
        <w:rPr>
          <w:rFonts w:cs="Times New Roman"/>
          <w:szCs w:val="24"/>
        </w:rPr>
        <w:lastRenderedPageBreak/>
        <w:t>χρονικό διάστημα και εξαιτίας των δυνάμεων που ασκούνται μπορεί να οδηγήσει στην αποκοπή του</w:t>
      </w:r>
      <w:r>
        <w:rPr>
          <w:rFonts w:cs="Times New Roman"/>
          <w:szCs w:val="24"/>
        </w:rPr>
        <w:t xml:space="preserve"> δοντιού από τον οδοντωτό τροχό</w:t>
      </w:r>
      <w:r w:rsidRPr="004900E2">
        <w:rPr>
          <w:rFonts w:cs="Times New Roman"/>
          <w:szCs w:val="24"/>
        </w:rPr>
        <w:t xml:space="preserve"> (</w:t>
      </w:r>
      <w:r w:rsidRPr="00892361">
        <w:rPr>
          <w:rFonts w:cs="Times New Roman"/>
          <w:color w:val="000000"/>
          <w:szCs w:val="24"/>
          <w:lang w:val="en-US"/>
        </w:rPr>
        <w:t>Ma</w:t>
      </w:r>
      <w:r w:rsidRPr="004900E2">
        <w:rPr>
          <w:rFonts w:cs="Times New Roman"/>
          <w:color w:val="000000"/>
          <w:szCs w:val="24"/>
        </w:rPr>
        <w:t xml:space="preserve"> </w:t>
      </w:r>
      <w:r w:rsidRPr="00892361">
        <w:rPr>
          <w:rFonts w:cs="Times New Roman"/>
          <w:color w:val="000000"/>
          <w:szCs w:val="24"/>
          <w:lang w:val="en-US"/>
        </w:rPr>
        <w:t>et</w:t>
      </w:r>
      <w:r w:rsidRPr="004900E2">
        <w:rPr>
          <w:rFonts w:cs="Times New Roman"/>
          <w:color w:val="000000"/>
          <w:szCs w:val="24"/>
        </w:rPr>
        <w:t xml:space="preserve"> </w:t>
      </w:r>
      <w:r w:rsidRPr="00892361">
        <w:rPr>
          <w:rFonts w:cs="Times New Roman"/>
          <w:color w:val="000000"/>
          <w:szCs w:val="24"/>
          <w:lang w:val="en-US"/>
        </w:rPr>
        <w:t>al</w:t>
      </w:r>
      <w:r w:rsidRPr="004900E2">
        <w:rPr>
          <w:rFonts w:cs="Times New Roman"/>
          <w:color w:val="000000"/>
          <w:szCs w:val="24"/>
        </w:rPr>
        <w:t>. 2015)</w:t>
      </w:r>
      <w:r>
        <w:rPr>
          <w:rFonts w:cs="Times New Roman"/>
          <w:szCs w:val="24"/>
        </w:rPr>
        <w:t>.</w:t>
      </w:r>
    </w:p>
    <w:p w:rsidR="00CF296C" w:rsidRDefault="00CF296C" w:rsidP="00CF296C">
      <w:pPr>
        <w:autoSpaceDE w:val="0"/>
        <w:autoSpaceDN w:val="0"/>
        <w:adjustRightInd w:val="0"/>
        <w:spacing w:after="0" w:line="360" w:lineRule="auto"/>
        <w:jc w:val="both"/>
        <w:rPr>
          <w:rFonts w:cs="Times New Roman"/>
          <w:szCs w:val="24"/>
        </w:rPr>
      </w:pPr>
      <w:r w:rsidRPr="00671EAA">
        <w:rPr>
          <w:rFonts w:cs="Times New Roman"/>
          <w:szCs w:val="24"/>
        </w:rPr>
        <w:t xml:space="preserve">Θα πρέπει να σημειωθεί πως αρκετές φορές η ρωγμή μπορεί να επεκταθεί </w:t>
      </w:r>
      <w:r>
        <w:rPr>
          <w:rFonts w:cs="Times New Roman"/>
          <w:szCs w:val="24"/>
        </w:rPr>
        <w:t>όχι μόνο κατά μήκος του δοντιού, αλλά και στο</w:t>
      </w:r>
      <w:r w:rsidRPr="00671EAA">
        <w:rPr>
          <w:rFonts w:cs="Times New Roman"/>
          <w:szCs w:val="24"/>
        </w:rPr>
        <w:t xml:space="preserve"> δακτύλιο του οδοντωτού τροχού</w:t>
      </w:r>
      <w:r>
        <w:rPr>
          <w:rFonts w:cs="Times New Roman"/>
          <w:szCs w:val="24"/>
        </w:rPr>
        <w:t>,</w:t>
      </w:r>
      <w:r w:rsidRPr="00671EAA">
        <w:rPr>
          <w:rFonts w:cs="Times New Roman"/>
          <w:szCs w:val="24"/>
        </w:rPr>
        <w:t xml:space="preserve"> όπως παρο</w:t>
      </w:r>
      <w:r>
        <w:rPr>
          <w:rFonts w:cs="Times New Roman"/>
          <w:szCs w:val="24"/>
        </w:rPr>
        <w:t>υσιάζεται στην Εικόνα 14</w:t>
      </w:r>
      <w:r w:rsidRPr="00671EAA">
        <w:rPr>
          <w:rFonts w:cs="Times New Roman"/>
          <w:szCs w:val="24"/>
        </w:rPr>
        <w:t>.</w:t>
      </w:r>
      <w:r>
        <w:rPr>
          <w:rFonts w:cs="Times New Roman"/>
          <w:szCs w:val="24"/>
        </w:rPr>
        <w:t xml:space="preserve"> </w:t>
      </w:r>
    </w:p>
    <w:p w:rsidR="00CF296C" w:rsidRDefault="00CF296C" w:rsidP="00CF296C">
      <w:pPr>
        <w:autoSpaceDE w:val="0"/>
        <w:autoSpaceDN w:val="0"/>
        <w:adjustRightInd w:val="0"/>
        <w:spacing w:after="0" w:line="240" w:lineRule="auto"/>
        <w:rPr>
          <w:rFonts w:cs="Times New Roman"/>
          <w:szCs w:val="24"/>
        </w:rPr>
      </w:pPr>
    </w:p>
    <w:p w:rsidR="00CF296C" w:rsidRDefault="00CF296C" w:rsidP="00CF296C">
      <w:pPr>
        <w:autoSpaceDE w:val="0"/>
        <w:autoSpaceDN w:val="0"/>
        <w:adjustRightInd w:val="0"/>
        <w:spacing w:after="0" w:line="240" w:lineRule="auto"/>
        <w:rPr>
          <w:rFonts w:cs="Times New Roman"/>
          <w:szCs w:val="24"/>
        </w:rPr>
      </w:pPr>
    </w:p>
    <w:p w:rsidR="00CF296C" w:rsidRDefault="00CF296C" w:rsidP="00CF296C">
      <w:pPr>
        <w:keepNext/>
        <w:autoSpaceDE w:val="0"/>
        <w:autoSpaceDN w:val="0"/>
        <w:adjustRightInd w:val="0"/>
        <w:spacing w:after="0" w:line="240" w:lineRule="auto"/>
      </w:pPr>
      <w:r>
        <w:rPr>
          <w:rFonts w:cs="Times New Roman"/>
          <w:noProof/>
          <w:szCs w:val="24"/>
          <w:lang w:eastAsia="el-GR"/>
        </w:rPr>
        <w:drawing>
          <wp:inline distT="0" distB="0" distL="0" distR="0">
            <wp:extent cx="5274310" cy="2969131"/>
            <wp:effectExtent l="19050" t="0" r="2540" b="0"/>
            <wp:docPr id="1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274310" cy="2969131"/>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95" w:name="_Toc525812769"/>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14</w:t>
      </w:r>
      <w:r w:rsidR="003541DE" w:rsidRPr="00C95CE5">
        <w:rPr>
          <w:color w:val="000000" w:themeColor="text1"/>
          <w:sz w:val="20"/>
        </w:rPr>
        <w:fldChar w:fldCharType="end"/>
      </w:r>
      <w:r w:rsidRPr="00C95CE5">
        <w:rPr>
          <w:color w:val="000000" w:themeColor="text1"/>
          <w:sz w:val="20"/>
        </w:rPr>
        <w:t xml:space="preserve">: </w:t>
      </w:r>
      <w:bookmarkStart w:id="96" w:name="_Toc518729305"/>
      <w:r w:rsidRPr="00E952C0">
        <w:rPr>
          <w:color w:val="000000" w:themeColor="text1"/>
          <w:sz w:val="20"/>
        </w:rPr>
        <w:t xml:space="preserve"> Ρωγμή σε ρίζα δοντιού που εξαπλώνεται κατά μήκος του δοντιού (α) και προς το δακτύλιο του οδοντωτού τροχού (β).</w:t>
      </w:r>
      <w:bookmarkEnd w:id="95"/>
      <w:bookmarkEnd w:id="96"/>
    </w:p>
    <w:p w:rsidR="00CF296C" w:rsidRDefault="00CF296C" w:rsidP="00CF296C">
      <w:pPr>
        <w:autoSpaceDE w:val="0"/>
        <w:autoSpaceDN w:val="0"/>
        <w:adjustRightInd w:val="0"/>
        <w:spacing w:after="0" w:line="240" w:lineRule="auto"/>
        <w:rPr>
          <w:rFonts w:cs="Times New Roman"/>
          <w:szCs w:val="24"/>
        </w:rPr>
      </w:pPr>
    </w:p>
    <w:p w:rsidR="00CF296C" w:rsidRDefault="00CF296C" w:rsidP="00CF296C">
      <w:pPr>
        <w:autoSpaceDE w:val="0"/>
        <w:autoSpaceDN w:val="0"/>
        <w:adjustRightInd w:val="0"/>
        <w:spacing w:after="0" w:line="240" w:lineRule="auto"/>
        <w:rPr>
          <w:rFonts w:cs="Times New Roman"/>
          <w:szCs w:val="24"/>
        </w:rPr>
      </w:pPr>
    </w:p>
    <w:p w:rsidR="00CF296C" w:rsidRPr="00860241" w:rsidRDefault="00CF296C" w:rsidP="00CF296C">
      <w:pPr>
        <w:autoSpaceDE w:val="0"/>
        <w:autoSpaceDN w:val="0"/>
        <w:adjustRightInd w:val="0"/>
        <w:spacing w:after="0" w:line="360" w:lineRule="auto"/>
        <w:jc w:val="both"/>
        <w:rPr>
          <w:rFonts w:cs="Times New Roman"/>
          <w:szCs w:val="24"/>
        </w:rPr>
      </w:pPr>
      <w:r w:rsidRPr="00860241">
        <w:rPr>
          <w:rFonts w:cs="Times New Roman"/>
          <w:szCs w:val="24"/>
        </w:rPr>
        <w:t>Ο εντοπισμός της ρωγμής στους οδοντωτ</w:t>
      </w:r>
      <w:r>
        <w:rPr>
          <w:rFonts w:cs="Times New Roman"/>
          <w:szCs w:val="24"/>
        </w:rPr>
        <w:t>ούς τροχούς είναι πολύ σημαντικός, διότι</w:t>
      </w:r>
      <w:r w:rsidRPr="00860241">
        <w:rPr>
          <w:rFonts w:cs="Times New Roman"/>
          <w:szCs w:val="24"/>
        </w:rPr>
        <w:t xml:space="preserve"> η ρωγμή μπορεί να οδηγήσει σε σημαντική φθορά και βλάβη της μηχανής</w:t>
      </w:r>
      <w:r>
        <w:rPr>
          <w:rFonts w:cs="Times New Roman"/>
          <w:szCs w:val="24"/>
        </w:rPr>
        <w:t>,</w:t>
      </w:r>
      <w:r w:rsidRPr="00860241">
        <w:rPr>
          <w:rFonts w:cs="Times New Roman"/>
          <w:szCs w:val="24"/>
        </w:rPr>
        <w:t xml:space="preserve"> ενώ είναι πολύ κρίσιμο τα θραύσματα από το ενδεχόμενο σπάσιμο του δοντιού να μην εμπλακούν μετα</w:t>
      </w:r>
      <w:r>
        <w:rPr>
          <w:rFonts w:cs="Times New Roman"/>
          <w:szCs w:val="24"/>
        </w:rPr>
        <w:t>ξύ των οδοντωτών τροχών κατά τη</w:t>
      </w:r>
      <w:r w:rsidRPr="00860241">
        <w:rPr>
          <w:rFonts w:cs="Times New Roman"/>
          <w:szCs w:val="24"/>
        </w:rPr>
        <w:t xml:space="preserve"> λειτουργία της μηχανής</w:t>
      </w:r>
      <w:r>
        <w:rPr>
          <w:rFonts w:cs="Times New Roman"/>
          <w:szCs w:val="24"/>
        </w:rPr>
        <w:t>. Κάτι τέτοιο</w:t>
      </w:r>
      <w:r w:rsidRPr="00860241">
        <w:rPr>
          <w:rFonts w:cs="Times New Roman"/>
          <w:szCs w:val="24"/>
        </w:rPr>
        <w:t xml:space="preserve"> μπορεί να αποβεί πολύ καταστροφικό για την ίδια </w:t>
      </w:r>
      <w:r>
        <w:rPr>
          <w:rFonts w:cs="Times New Roman"/>
          <w:szCs w:val="24"/>
        </w:rPr>
        <w:t>την μηχανή. Γι’ αυτόν το λόγο</w:t>
      </w:r>
      <w:r w:rsidRPr="00860241">
        <w:rPr>
          <w:rFonts w:cs="Times New Roman"/>
          <w:szCs w:val="24"/>
        </w:rPr>
        <w:t xml:space="preserve"> είναι </w:t>
      </w:r>
      <w:r>
        <w:rPr>
          <w:rFonts w:cs="Times New Roman"/>
          <w:szCs w:val="24"/>
        </w:rPr>
        <w:t xml:space="preserve">ιδιαίτερα σημαντικός </w:t>
      </w:r>
      <w:r w:rsidRPr="00860241">
        <w:rPr>
          <w:rFonts w:cs="Times New Roman"/>
          <w:szCs w:val="24"/>
        </w:rPr>
        <w:t xml:space="preserve">ο εντοπισμός των ρωγμών στους οδοντωτούς τροχούς και η αποφυγή της θραύσης του δοντιού των οδοντωτών τροχών </w:t>
      </w:r>
      <w:r w:rsidRPr="004900E2">
        <w:rPr>
          <w:rFonts w:cs="Times New Roman"/>
          <w:szCs w:val="24"/>
        </w:rPr>
        <w:t>(</w:t>
      </w:r>
      <w:r w:rsidRPr="00892361">
        <w:rPr>
          <w:rFonts w:cs="Times New Roman"/>
          <w:color w:val="000000"/>
          <w:szCs w:val="24"/>
          <w:lang w:val="en-US"/>
        </w:rPr>
        <w:t>Ma</w:t>
      </w:r>
      <w:r w:rsidRPr="004900E2">
        <w:rPr>
          <w:rFonts w:cs="Times New Roman"/>
          <w:color w:val="000000"/>
          <w:szCs w:val="24"/>
        </w:rPr>
        <w:t xml:space="preserve"> </w:t>
      </w:r>
      <w:r w:rsidRPr="00892361">
        <w:rPr>
          <w:rFonts w:cs="Times New Roman"/>
          <w:color w:val="000000"/>
          <w:szCs w:val="24"/>
          <w:lang w:val="en-US"/>
        </w:rPr>
        <w:t>et</w:t>
      </w:r>
      <w:r w:rsidRPr="004900E2">
        <w:rPr>
          <w:rFonts w:cs="Times New Roman"/>
          <w:color w:val="000000"/>
          <w:szCs w:val="24"/>
        </w:rPr>
        <w:t xml:space="preserve"> </w:t>
      </w:r>
      <w:r w:rsidRPr="00892361">
        <w:rPr>
          <w:rFonts w:cs="Times New Roman"/>
          <w:color w:val="000000"/>
          <w:szCs w:val="24"/>
          <w:lang w:val="en-US"/>
        </w:rPr>
        <w:t>al</w:t>
      </w:r>
      <w:r w:rsidRPr="004900E2">
        <w:rPr>
          <w:rFonts w:cs="Times New Roman"/>
          <w:color w:val="000000"/>
          <w:szCs w:val="24"/>
        </w:rPr>
        <w:t>. 2015)</w:t>
      </w:r>
      <w:r>
        <w:rPr>
          <w:rFonts w:cs="Times New Roman"/>
          <w:szCs w:val="24"/>
        </w:rPr>
        <w:t>.</w:t>
      </w:r>
    </w:p>
    <w:p w:rsidR="00CF296C" w:rsidRDefault="00CF296C" w:rsidP="00CF296C">
      <w:pPr>
        <w:autoSpaceDE w:val="0"/>
        <w:autoSpaceDN w:val="0"/>
        <w:adjustRightInd w:val="0"/>
        <w:spacing w:after="0" w:line="360" w:lineRule="auto"/>
        <w:jc w:val="both"/>
        <w:rPr>
          <w:rFonts w:cs="Times New Roman"/>
          <w:szCs w:val="24"/>
        </w:rPr>
      </w:pPr>
      <w:r w:rsidRPr="00860241">
        <w:rPr>
          <w:rFonts w:cs="Times New Roman"/>
          <w:szCs w:val="24"/>
        </w:rPr>
        <w:t>Ο εντοπισμός της ρωγμής με την ανάλυση σήμα</w:t>
      </w:r>
      <w:r>
        <w:rPr>
          <w:rFonts w:cs="Times New Roman"/>
          <w:szCs w:val="24"/>
        </w:rPr>
        <w:t xml:space="preserve">τος δεν είναι εύκολη διαδικασία, </w:t>
      </w:r>
      <w:r w:rsidRPr="00860241">
        <w:rPr>
          <w:rFonts w:cs="Times New Roman"/>
          <w:szCs w:val="24"/>
        </w:rPr>
        <w:t>καθώς από το βάθος της ρωγμής εμφανίζεται και η απόκριση στα διαγράμματα. Μια ρωγμή είτε προς τον δακτύλιο του οδοντωτού τροχού είτε προς το ίδιο το δόντι</w:t>
      </w:r>
      <w:r>
        <w:rPr>
          <w:rFonts w:cs="Times New Roman"/>
          <w:szCs w:val="24"/>
        </w:rPr>
        <w:t xml:space="preserve"> προκαλεί μια ταλάντωση κατά τη</w:t>
      </w:r>
      <w:r w:rsidRPr="00860241">
        <w:rPr>
          <w:rFonts w:cs="Times New Roman"/>
          <w:szCs w:val="24"/>
        </w:rPr>
        <w:t xml:space="preserve"> </w:t>
      </w:r>
      <w:proofErr w:type="spellStart"/>
      <w:r w:rsidRPr="00860241">
        <w:rPr>
          <w:rFonts w:cs="Times New Roman"/>
          <w:szCs w:val="24"/>
        </w:rPr>
        <w:t>σύμπλεξη</w:t>
      </w:r>
      <w:proofErr w:type="spellEnd"/>
      <w:r w:rsidRPr="00860241">
        <w:rPr>
          <w:rFonts w:cs="Times New Roman"/>
          <w:szCs w:val="24"/>
        </w:rPr>
        <w:t xml:space="preserve"> των οδοντωτών τροχών. Η ανίχνευση της </w:t>
      </w:r>
      <w:r w:rsidRPr="00860241">
        <w:rPr>
          <w:rFonts w:cs="Times New Roman"/>
          <w:szCs w:val="24"/>
        </w:rPr>
        <w:lastRenderedPageBreak/>
        <w:t>ρωγμής μπορεί να γίνει με την εμφάνιση πλευρικών συχνοτήτων στα διαγράμματα</w:t>
      </w:r>
      <w:r>
        <w:rPr>
          <w:rFonts w:cs="Times New Roman"/>
          <w:szCs w:val="24"/>
        </w:rPr>
        <w:t>,</w:t>
      </w:r>
      <w:r w:rsidRPr="00860241">
        <w:rPr>
          <w:rFonts w:cs="Times New Roman"/>
          <w:szCs w:val="24"/>
        </w:rPr>
        <w:t xml:space="preserve"> όπως αυτά παρουσ</w:t>
      </w:r>
      <w:r>
        <w:rPr>
          <w:rFonts w:cs="Times New Roman"/>
          <w:szCs w:val="24"/>
        </w:rPr>
        <w:t>ιάζονται στην Εικόνα 15</w:t>
      </w:r>
      <w:r w:rsidRPr="00860241">
        <w:rPr>
          <w:rFonts w:cs="Times New Roman"/>
          <w:szCs w:val="24"/>
        </w:rPr>
        <w:t xml:space="preserve">. </w:t>
      </w:r>
    </w:p>
    <w:p w:rsidR="00CF296C" w:rsidRPr="003E59CF" w:rsidRDefault="00CF296C" w:rsidP="00CF296C">
      <w:pPr>
        <w:autoSpaceDE w:val="0"/>
        <w:autoSpaceDN w:val="0"/>
        <w:adjustRightInd w:val="0"/>
        <w:spacing w:after="0" w:line="360" w:lineRule="auto"/>
        <w:jc w:val="both"/>
        <w:rPr>
          <w:rFonts w:cs="Times New Roman"/>
          <w:szCs w:val="24"/>
        </w:rPr>
      </w:pPr>
      <w:r>
        <w:rPr>
          <w:rFonts w:cs="Times New Roman"/>
          <w:szCs w:val="24"/>
        </w:rPr>
        <w:t xml:space="preserve">Η ανάλυση σήματος βοηθάει στη διάγνωση και στον εντοπισμό μιας ρωγμής στο δόντι του οδοντωτού τροχού, αν και αυτό είναι αρκετά δύσκολο </w:t>
      </w:r>
      <w:r w:rsidRPr="004900E2">
        <w:rPr>
          <w:rFonts w:cs="Times New Roman"/>
          <w:szCs w:val="24"/>
        </w:rPr>
        <w:t>(</w:t>
      </w:r>
      <w:r w:rsidRPr="00892361">
        <w:rPr>
          <w:rFonts w:cs="Times New Roman"/>
          <w:color w:val="000000"/>
          <w:szCs w:val="24"/>
          <w:lang w:val="en-US"/>
        </w:rPr>
        <w:t>Ma</w:t>
      </w:r>
      <w:r w:rsidRPr="004900E2">
        <w:rPr>
          <w:rFonts w:cs="Times New Roman"/>
          <w:color w:val="000000"/>
          <w:szCs w:val="24"/>
        </w:rPr>
        <w:t xml:space="preserve"> </w:t>
      </w:r>
      <w:r w:rsidRPr="00892361">
        <w:rPr>
          <w:rFonts w:cs="Times New Roman"/>
          <w:color w:val="000000"/>
          <w:szCs w:val="24"/>
          <w:lang w:val="en-US"/>
        </w:rPr>
        <w:t>et</w:t>
      </w:r>
      <w:r w:rsidRPr="004900E2">
        <w:rPr>
          <w:rFonts w:cs="Times New Roman"/>
          <w:color w:val="000000"/>
          <w:szCs w:val="24"/>
        </w:rPr>
        <w:t xml:space="preserve"> </w:t>
      </w:r>
      <w:r w:rsidRPr="00892361">
        <w:rPr>
          <w:rFonts w:cs="Times New Roman"/>
          <w:color w:val="000000"/>
          <w:szCs w:val="24"/>
          <w:lang w:val="en-US"/>
        </w:rPr>
        <w:t>al</w:t>
      </w:r>
      <w:r w:rsidRPr="004900E2">
        <w:rPr>
          <w:rFonts w:cs="Times New Roman"/>
          <w:color w:val="000000"/>
          <w:szCs w:val="24"/>
        </w:rPr>
        <w:t>. 2015)</w:t>
      </w:r>
      <w:r>
        <w:rPr>
          <w:rFonts w:cs="Times New Roman"/>
          <w:color w:val="000000"/>
          <w:szCs w:val="24"/>
        </w:rPr>
        <w:t>.</w:t>
      </w:r>
      <w:r w:rsidRPr="003E59CF">
        <w:rPr>
          <w:rFonts w:cs="Times New Roman"/>
          <w:color w:val="000000"/>
          <w:szCs w:val="24"/>
        </w:rPr>
        <w:t xml:space="preserve">  </w:t>
      </w:r>
    </w:p>
    <w:p w:rsidR="00CF296C" w:rsidRPr="00671EAA" w:rsidRDefault="00CF296C" w:rsidP="00CF296C">
      <w:pPr>
        <w:autoSpaceDE w:val="0"/>
        <w:autoSpaceDN w:val="0"/>
        <w:adjustRightInd w:val="0"/>
        <w:spacing w:after="0" w:line="360" w:lineRule="auto"/>
        <w:jc w:val="both"/>
        <w:rPr>
          <w:rFonts w:cs="Times New Roman"/>
          <w:szCs w:val="24"/>
        </w:rPr>
      </w:pPr>
      <w:r>
        <w:rPr>
          <w:rFonts w:cs="Times New Roman"/>
          <w:szCs w:val="24"/>
        </w:rPr>
        <w:t xml:space="preserve">Το βάθος της ρωγμής είναι το κρίσιμο στοιχείο για την εμφάνιση της απόκρισης στο διάγραμμα, καθώς όταν οι οδοντωτοί τροχοί συμπλέκονται, τότε δημιουργείται η ταλάντωση, η οποία δημιουργεί και την απόκριση στο διάγραμμα. </w:t>
      </w:r>
    </w:p>
    <w:p w:rsidR="00CF296C" w:rsidRPr="00837DE0" w:rsidRDefault="00CF296C" w:rsidP="00CF296C">
      <w:pPr>
        <w:autoSpaceDE w:val="0"/>
        <w:autoSpaceDN w:val="0"/>
        <w:adjustRightInd w:val="0"/>
        <w:spacing w:after="0" w:line="240" w:lineRule="auto"/>
        <w:rPr>
          <w:rFonts w:ascii="Calibri" w:hAnsi="Calibri" w:cs="Calibri"/>
          <w:color w:val="000000"/>
          <w:sz w:val="22"/>
        </w:rPr>
      </w:pPr>
    </w:p>
    <w:p w:rsidR="00CF296C" w:rsidRDefault="00CF296C" w:rsidP="00CF296C">
      <w:pPr>
        <w:keepNext/>
        <w:autoSpaceDE w:val="0"/>
        <w:autoSpaceDN w:val="0"/>
        <w:adjustRightInd w:val="0"/>
        <w:spacing w:after="0" w:line="240" w:lineRule="auto"/>
        <w:ind w:left="-426"/>
      </w:pPr>
      <w:r>
        <w:rPr>
          <w:rFonts w:ascii="Calibri" w:hAnsi="Calibri" w:cs="Calibri"/>
          <w:noProof/>
          <w:color w:val="000000"/>
          <w:sz w:val="22"/>
          <w:lang w:eastAsia="el-GR"/>
        </w:rPr>
        <w:drawing>
          <wp:inline distT="0" distB="0" distL="0" distR="0">
            <wp:extent cx="5999311" cy="2705100"/>
            <wp:effectExtent l="19050" t="0" r="1439" b="0"/>
            <wp:docPr id="20"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999311" cy="2705100"/>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97" w:name="_Toc525812770"/>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15</w:t>
      </w:r>
      <w:r w:rsidR="003541DE" w:rsidRPr="00C95CE5">
        <w:rPr>
          <w:color w:val="000000" w:themeColor="text1"/>
          <w:sz w:val="20"/>
        </w:rPr>
        <w:fldChar w:fldCharType="end"/>
      </w:r>
      <w:r w:rsidRPr="00C95CE5">
        <w:rPr>
          <w:color w:val="000000" w:themeColor="text1"/>
          <w:sz w:val="20"/>
        </w:rPr>
        <w:t xml:space="preserve">: </w:t>
      </w:r>
      <w:bookmarkStart w:id="98" w:name="_Toc518729306"/>
      <w:r>
        <w:rPr>
          <w:color w:val="000000" w:themeColor="text1"/>
          <w:sz w:val="20"/>
        </w:rPr>
        <w:t xml:space="preserve">. </w:t>
      </w:r>
      <w:r w:rsidRPr="00770E0C">
        <w:rPr>
          <w:color w:val="000000" w:themeColor="text1"/>
          <w:sz w:val="20"/>
        </w:rPr>
        <w:t>Διάγραμμα συχνότητας/εύρους για υγιές οδοντωτό τροχό (α) και οδοντωτό τροχό με ρωγμή βάθους 25% του πλάτους της ρίζας</w:t>
      </w:r>
      <w:bookmarkEnd w:id="98"/>
      <w:r>
        <w:rPr>
          <w:color w:val="000000" w:themeColor="text1"/>
          <w:sz w:val="20"/>
        </w:rPr>
        <w:t xml:space="preserve"> (β).</w:t>
      </w:r>
      <w:bookmarkEnd w:id="97"/>
    </w:p>
    <w:p w:rsidR="00CF296C" w:rsidRPr="00D32D96" w:rsidRDefault="00CF296C" w:rsidP="00CF296C">
      <w:pPr>
        <w:pStyle w:val="2"/>
      </w:pPr>
      <w:bookmarkStart w:id="99" w:name="_Toc518729281"/>
      <w:bookmarkStart w:id="100" w:name="_Toc525812743"/>
      <w:r w:rsidRPr="0085528E">
        <w:t>4.2</w:t>
      </w:r>
      <w:r>
        <w:t xml:space="preserve"> </w:t>
      </w:r>
      <w:r w:rsidRPr="0085528E">
        <w:t xml:space="preserve"> Ταλαντώσεις σε έδρανα κύλισης</w:t>
      </w:r>
      <w:bookmarkEnd w:id="99"/>
      <w:bookmarkEnd w:id="100"/>
    </w:p>
    <w:p w:rsidR="00CF296C" w:rsidRPr="002376A4" w:rsidRDefault="00CF296C" w:rsidP="00CF296C">
      <w:pPr>
        <w:spacing w:after="0" w:line="360" w:lineRule="auto"/>
        <w:jc w:val="both"/>
        <w:rPr>
          <w:rFonts w:cs="Times New Roman"/>
          <w:szCs w:val="24"/>
        </w:rPr>
      </w:pPr>
      <w:r>
        <w:rPr>
          <w:rFonts w:cs="Times New Roman"/>
          <w:szCs w:val="24"/>
        </w:rPr>
        <w:t>Οι ταλαντώσεις στα έδρανα κύλισης αποτελούν ένα από τα κυριότερα προβλήματα και λόγους για τους οποίους τα έδρανα κύλισης παρουσιάζουν φθορές.  Μία από τις ενδείξεις</w:t>
      </w:r>
      <w:r w:rsidRPr="002376A4">
        <w:rPr>
          <w:rFonts w:cs="Times New Roman"/>
          <w:szCs w:val="24"/>
        </w:rPr>
        <w:t xml:space="preserve"> </w:t>
      </w:r>
      <w:r>
        <w:rPr>
          <w:rFonts w:cs="Times New Roman"/>
          <w:szCs w:val="24"/>
        </w:rPr>
        <w:t>μέσω των οποίων</w:t>
      </w:r>
      <w:r w:rsidRPr="002376A4">
        <w:rPr>
          <w:rFonts w:cs="Times New Roman"/>
          <w:szCs w:val="24"/>
        </w:rPr>
        <w:t xml:space="preserve"> μπορεί κάποιος να καταλάβει ότι τα έδρανα κύλι</w:t>
      </w:r>
      <w:r>
        <w:rPr>
          <w:rFonts w:cs="Times New Roman"/>
          <w:szCs w:val="24"/>
        </w:rPr>
        <w:t>σης παρουσιάζουν πρόβλημα με τη</w:t>
      </w:r>
      <w:r w:rsidRPr="002376A4">
        <w:rPr>
          <w:rFonts w:cs="Times New Roman"/>
          <w:szCs w:val="24"/>
        </w:rPr>
        <w:t xml:space="preserve"> μέθοδο της </w:t>
      </w:r>
      <w:proofErr w:type="spellStart"/>
      <w:r w:rsidRPr="002376A4">
        <w:rPr>
          <w:rFonts w:cs="Times New Roman"/>
          <w:szCs w:val="24"/>
        </w:rPr>
        <w:t>ιδιομορφικής</w:t>
      </w:r>
      <w:proofErr w:type="spellEnd"/>
      <w:r w:rsidRPr="002376A4">
        <w:rPr>
          <w:rFonts w:cs="Times New Roman"/>
          <w:szCs w:val="24"/>
        </w:rPr>
        <w:t xml:space="preserve"> ανάλυσης είναι η αύξηση του πλάτους της βασικής</w:t>
      </w:r>
      <w:r>
        <w:rPr>
          <w:rFonts w:cs="Times New Roman"/>
          <w:szCs w:val="24"/>
        </w:rPr>
        <w:t xml:space="preserve"> συχνότητας τους</w:t>
      </w:r>
      <w:r w:rsidRPr="002376A4">
        <w:rPr>
          <w:rFonts w:cs="Times New Roman"/>
          <w:szCs w:val="24"/>
        </w:rPr>
        <w:t xml:space="preserve"> (</w:t>
      </w:r>
      <w:proofErr w:type="spellStart"/>
      <w:r w:rsidRPr="002376A4">
        <w:rPr>
          <w:rFonts w:cs="Times New Roman"/>
          <w:szCs w:val="24"/>
        </w:rPr>
        <w:t>Fundamental</w:t>
      </w:r>
      <w:proofErr w:type="spellEnd"/>
      <w:r w:rsidRPr="002376A4">
        <w:rPr>
          <w:rFonts w:cs="Times New Roman"/>
          <w:szCs w:val="24"/>
        </w:rPr>
        <w:t xml:space="preserve"> </w:t>
      </w:r>
      <w:proofErr w:type="spellStart"/>
      <w:r w:rsidRPr="002376A4">
        <w:rPr>
          <w:rFonts w:cs="Times New Roman"/>
          <w:szCs w:val="24"/>
        </w:rPr>
        <w:t>Train</w:t>
      </w:r>
      <w:proofErr w:type="spellEnd"/>
      <w:r w:rsidRPr="002376A4">
        <w:rPr>
          <w:rFonts w:cs="Times New Roman"/>
          <w:szCs w:val="24"/>
        </w:rPr>
        <w:t xml:space="preserve"> </w:t>
      </w:r>
      <w:proofErr w:type="spellStart"/>
      <w:r w:rsidRPr="002376A4">
        <w:rPr>
          <w:rFonts w:cs="Times New Roman"/>
          <w:szCs w:val="24"/>
        </w:rPr>
        <w:t>Frequency</w:t>
      </w:r>
      <w:proofErr w:type="spellEnd"/>
      <w:r w:rsidRPr="002376A4">
        <w:rPr>
          <w:rFonts w:cs="Times New Roman"/>
          <w:szCs w:val="24"/>
        </w:rPr>
        <w:t xml:space="preserve">). </w:t>
      </w:r>
    </w:p>
    <w:p w:rsidR="00CF296C" w:rsidRDefault="00CF296C" w:rsidP="00CF296C">
      <w:pPr>
        <w:spacing w:after="0" w:line="360" w:lineRule="auto"/>
        <w:jc w:val="both"/>
        <w:rPr>
          <w:rFonts w:cs="Times New Roman"/>
          <w:szCs w:val="24"/>
        </w:rPr>
      </w:pPr>
      <w:r w:rsidRPr="002376A4">
        <w:rPr>
          <w:rFonts w:cs="Times New Roman"/>
          <w:szCs w:val="24"/>
        </w:rPr>
        <w:t>Οι συχνότητες που λαμβάνονται υπόψη στα σφάλματα στα έδρανα κύλισης είναι οι ακόλουθες (</w:t>
      </w:r>
      <w:proofErr w:type="spellStart"/>
      <w:r w:rsidRPr="002376A4">
        <w:rPr>
          <w:rFonts w:cs="Times New Roman"/>
          <w:szCs w:val="24"/>
        </w:rPr>
        <w:t>Πανολιάς</w:t>
      </w:r>
      <w:proofErr w:type="spellEnd"/>
      <w:r w:rsidRPr="002376A4">
        <w:rPr>
          <w:rFonts w:cs="Times New Roman"/>
          <w:szCs w:val="24"/>
        </w:rPr>
        <w:t>,</w:t>
      </w:r>
      <w:r>
        <w:rPr>
          <w:rFonts w:cs="Times New Roman"/>
          <w:szCs w:val="24"/>
        </w:rPr>
        <w:t xml:space="preserve"> </w:t>
      </w:r>
      <w:r w:rsidRPr="002376A4">
        <w:rPr>
          <w:rFonts w:cs="Times New Roman"/>
          <w:szCs w:val="24"/>
        </w:rPr>
        <w:t>2015):</w:t>
      </w:r>
    </w:p>
    <w:p w:rsidR="00CF296C" w:rsidRPr="002376A4" w:rsidRDefault="00CF296C" w:rsidP="00CF296C">
      <w:pPr>
        <w:spacing w:after="0" w:line="360" w:lineRule="auto"/>
        <w:jc w:val="both"/>
        <w:rPr>
          <w:rFonts w:cs="Times New Roman"/>
          <w:szCs w:val="24"/>
        </w:rPr>
      </w:pPr>
    </w:p>
    <w:p w:rsidR="00CF296C" w:rsidRPr="00770E0C" w:rsidRDefault="00CF296C" w:rsidP="00CF296C">
      <w:pPr>
        <w:pStyle w:val="a4"/>
        <w:numPr>
          <w:ilvl w:val="0"/>
          <w:numId w:val="11"/>
        </w:numPr>
        <w:spacing w:after="0" w:line="360" w:lineRule="auto"/>
        <w:jc w:val="both"/>
        <w:rPr>
          <w:rFonts w:ascii="Times New Roman" w:hAnsi="Times New Roman" w:cs="Times New Roman"/>
          <w:sz w:val="24"/>
          <w:szCs w:val="24"/>
          <w:lang w:val="en-US"/>
        </w:rPr>
      </w:pPr>
      <w:r w:rsidRPr="002376A4">
        <w:rPr>
          <w:rFonts w:ascii="Times New Roman" w:hAnsi="Times New Roman" w:cs="Times New Roman"/>
          <w:color w:val="000000"/>
          <w:sz w:val="24"/>
          <w:szCs w:val="24"/>
          <w:lang w:val="en-US"/>
        </w:rPr>
        <w:t>BPFI (Ball Pass Frequency of Inner Race)</w:t>
      </w:r>
    </w:p>
    <w:p w:rsidR="00CF296C" w:rsidRPr="002376A4" w:rsidRDefault="00CF296C" w:rsidP="00CF296C">
      <w:pPr>
        <w:spacing w:after="0" w:line="360" w:lineRule="auto"/>
        <w:jc w:val="both"/>
        <w:rPr>
          <w:rFonts w:cs="Times New Roman"/>
          <w:szCs w:val="24"/>
        </w:rPr>
      </w:pPr>
      <w:r w:rsidRPr="002376A4">
        <w:rPr>
          <w:rFonts w:cs="Times New Roman"/>
          <w:szCs w:val="24"/>
        </w:rPr>
        <w:t>Η συ</w:t>
      </w:r>
      <w:r>
        <w:rPr>
          <w:rFonts w:cs="Times New Roman"/>
          <w:szCs w:val="24"/>
        </w:rPr>
        <w:t>χνότητα αυτή αντικατοπτρίζει τη</w:t>
      </w:r>
      <w:r w:rsidRPr="002376A4">
        <w:rPr>
          <w:rFonts w:cs="Times New Roman"/>
          <w:szCs w:val="24"/>
        </w:rPr>
        <w:t xml:space="preserve"> συχνότητα με την οποία οι σφα</w:t>
      </w:r>
      <w:r>
        <w:rPr>
          <w:rFonts w:cs="Times New Roman"/>
          <w:szCs w:val="24"/>
        </w:rPr>
        <w:t>ίρες του εδράνου κύλισης περνούν</w:t>
      </w:r>
      <w:r w:rsidRPr="002376A4">
        <w:rPr>
          <w:rFonts w:cs="Times New Roman"/>
          <w:szCs w:val="24"/>
        </w:rPr>
        <w:t xml:space="preserve"> από ένα συγκεκριμένο σημείο του εσωτερικού περιβλήματος και υπολογίζεται από τον ακόλουθο τύπο:</w:t>
      </w:r>
    </w:p>
    <w:p w:rsidR="00CF296C" w:rsidRDefault="00CF296C" w:rsidP="00CF296C"/>
    <w:p w:rsidR="00CF296C" w:rsidRPr="00F8011C" w:rsidRDefault="00CF296C" w:rsidP="00CF296C">
      <w:pPr>
        <w:jc w:val="center"/>
        <w:rPr>
          <w:i/>
          <w:sz w:val="28"/>
          <w:szCs w:val="28"/>
          <w:lang w:val="en-US"/>
        </w:rPr>
      </w:pPr>
      <w:r w:rsidRPr="00F8011C">
        <w:rPr>
          <w:sz w:val="28"/>
          <w:szCs w:val="28"/>
        </w:rPr>
        <w:lastRenderedPageBreak/>
        <w:t>Β</w:t>
      </w:r>
      <w:r w:rsidRPr="00F8011C">
        <w:rPr>
          <w:sz w:val="28"/>
          <w:szCs w:val="28"/>
          <w:lang w:val="en-US"/>
        </w:rPr>
        <w:t xml:space="preserve">PFI = </w:t>
      </w:r>
      <m:oMath>
        <m:f>
          <m:fPr>
            <m:ctrlPr>
              <w:rPr>
                <w:rFonts w:ascii="Cambria Math" w:hAnsi="Cambria Math"/>
                <w:i/>
                <w:sz w:val="28"/>
                <w:szCs w:val="28"/>
                <w:lang w:val="en-US"/>
              </w:rPr>
            </m:ctrlPr>
          </m:fPr>
          <m:num>
            <m:r>
              <w:rPr>
                <w:rFonts w:ascii="Cambria Math" w:hAnsi="Cambria Math"/>
                <w:sz w:val="28"/>
                <w:szCs w:val="28"/>
                <w:lang w:val="en-US"/>
              </w:rPr>
              <m:t>n*fr</m:t>
            </m:r>
          </m:num>
          <m:den>
            <m:r>
              <w:rPr>
                <w:rFonts w:ascii="Cambria Math" w:hAnsi="Cambria Math"/>
                <w:sz w:val="28"/>
                <w:szCs w:val="28"/>
                <w:lang w:val="en-US"/>
              </w:rPr>
              <m:t>2</m:t>
            </m:r>
          </m:den>
        </m:f>
      </m:oMath>
      <w:r w:rsidRPr="00F8011C">
        <w:rPr>
          <w:rFonts w:eastAsiaTheme="minorEastAsia"/>
          <w:sz w:val="28"/>
          <w:szCs w:val="28"/>
          <w:lang w:val="en-US"/>
        </w:rPr>
        <w:t xml:space="preserve"> * </w:t>
      </w:r>
      <w:proofErr w:type="gramStart"/>
      <w:r w:rsidRPr="00F8011C">
        <w:rPr>
          <w:rFonts w:eastAsiaTheme="minorEastAsia"/>
          <w:sz w:val="28"/>
          <w:szCs w:val="28"/>
          <w:lang w:val="en-US"/>
        </w:rPr>
        <w:t>[ 1</w:t>
      </w:r>
      <w:proofErr w:type="gramEnd"/>
      <w:r w:rsidRPr="00F8011C">
        <w:rPr>
          <w:rFonts w:eastAsiaTheme="minorEastAsia"/>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m:t>
            </m:r>
          </m:num>
          <m:den>
            <m:r>
              <w:rPr>
                <w:rFonts w:ascii="Cambria Math" w:eastAsiaTheme="minorEastAsia" w:hAnsi="Cambria Math"/>
                <w:sz w:val="28"/>
                <w:szCs w:val="28"/>
                <w:lang w:val="en-US"/>
              </w:rPr>
              <m:t>D</m:t>
            </m:r>
          </m:den>
        </m:f>
        <m:r>
          <w:rPr>
            <w:rFonts w:ascii="Cambria Math" w:eastAsiaTheme="minorEastAsia" w:hAnsi="Cambria Math"/>
            <w:sz w:val="28"/>
            <w:szCs w:val="28"/>
            <w:lang w:val="en-US"/>
          </w:rPr>
          <m:t>*cosf)]</m:t>
        </m:r>
      </m:oMath>
    </w:p>
    <w:p w:rsidR="00CF296C" w:rsidRPr="0014162D" w:rsidRDefault="00CF296C" w:rsidP="00CF296C">
      <w:pPr>
        <w:autoSpaceDE w:val="0"/>
        <w:autoSpaceDN w:val="0"/>
        <w:adjustRightInd w:val="0"/>
        <w:spacing w:after="0" w:line="240" w:lineRule="auto"/>
        <w:rPr>
          <w:rFonts w:ascii="Calibri" w:hAnsi="Calibri" w:cs="Calibri"/>
          <w:color w:val="000000"/>
          <w:szCs w:val="24"/>
          <w:lang w:val="en-US"/>
        </w:rPr>
      </w:pPr>
    </w:p>
    <w:p w:rsidR="00CF296C" w:rsidRPr="002376A4"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lang w:val="en-US"/>
        </w:rPr>
      </w:pPr>
      <w:r w:rsidRPr="002376A4">
        <w:rPr>
          <w:rFonts w:ascii="Times New Roman" w:hAnsi="Times New Roman" w:cs="Times New Roman"/>
          <w:color w:val="000000"/>
          <w:sz w:val="24"/>
          <w:szCs w:val="24"/>
          <w:lang w:val="en-US"/>
        </w:rPr>
        <w:t xml:space="preserve">BPFO (Ball Pass Frequency of Outer Race) </w:t>
      </w:r>
    </w:p>
    <w:p w:rsidR="00CF296C" w:rsidRPr="002376A4" w:rsidRDefault="00CF296C" w:rsidP="00CF296C">
      <w:pPr>
        <w:spacing w:after="0" w:line="360" w:lineRule="auto"/>
        <w:jc w:val="both"/>
        <w:rPr>
          <w:rFonts w:cs="Times New Roman"/>
          <w:color w:val="000000"/>
          <w:szCs w:val="24"/>
          <w:lang w:val="en-US"/>
        </w:rPr>
      </w:pPr>
    </w:p>
    <w:p w:rsidR="00CF296C" w:rsidRPr="002376A4" w:rsidRDefault="00CF296C" w:rsidP="00CF296C">
      <w:pPr>
        <w:spacing w:after="0" w:line="360" w:lineRule="auto"/>
        <w:jc w:val="both"/>
        <w:rPr>
          <w:rFonts w:cs="Times New Roman"/>
          <w:color w:val="000000"/>
          <w:szCs w:val="24"/>
        </w:rPr>
      </w:pPr>
      <w:r>
        <w:rPr>
          <w:rFonts w:cs="Times New Roman"/>
          <w:color w:val="000000"/>
          <w:szCs w:val="24"/>
        </w:rPr>
        <w:t>Είναι</w:t>
      </w:r>
      <w:r w:rsidRPr="002376A4">
        <w:rPr>
          <w:rFonts w:cs="Times New Roman"/>
          <w:color w:val="000000"/>
          <w:szCs w:val="24"/>
        </w:rPr>
        <w:t xml:space="preserve"> περίπου το αντίθετο από την </w:t>
      </w:r>
      <w:r w:rsidRPr="002376A4">
        <w:rPr>
          <w:rFonts w:cs="Times New Roman"/>
          <w:color w:val="000000"/>
          <w:szCs w:val="24"/>
          <w:lang w:val="en-US"/>
        </w:rPr>
        <w:t>BFPI</w:t>
      </w:r>
      <w:r>
        <w:rPr>
          <w:rFonts w:cs="Times New Roman"/>
          <w:color w:val="000000"/>
          <w:szCs w:val="24"/>
        </w:rPr>
        <w:t xml:space="preserve"> καθώς</w:t>
      </w:r>
      <w:r w:rsidRPr="002376A4">
        <w:rPr>
          <w:rFonts w:cs="Times New Roman"/>
          <w:color w:val="000000"/>
          <w:szCs w:val="24"/>
        </w:rPr>
        <w:t xml:space="preserve"> </w:t>
      </w:r>
      <w:r>
        <w:rPr>
          <w:rFonts w:cs="Times New Roman"/>
          <w:szCs w:val="24"/>
        </w:rPr>
        <w:t xml:space="preserve">αυτή αντικατοπτρίζει τη </w:t>
      </w:r>
      <w:r w:rsidRPr="002376A4">
        <w:rPr>
          <w:rFonts w:cs="Times New Roman"/>
          <w:szCs w:val="24"/>
        </w:rPr>
        <w:t>συχνότητα με την οποία οι σφα</w:t>
      </w:r>
      <w:r>
        <w:rPr>
          <w:rFonts w:cs="Times New Roman"/>
          <w:szCs w:val="24"/>
        </w:rPr>
        <w:t>ίρες του εδράνου κύλισης περνούν</w:t>
      </w:r>
      <w:r w:rsidRPr="002376A4">
        <w:rPr>
          <w:rFonts w:cs="Times New Roman"/>
          <w:szCs w:val="24"/>
        </w:rPr>
        <w:t xml:space="preserve"> από ένα συγκεκριμένο σημείο του εξωτερικού περιβλήματος και υπολογίζεται από τον ακόλουθο τύπο</w:t>
      </w:r>
      <w:r>
        <w:rPr>
          <w:rFonts w:cs="Times New Roman"/>
          <w:szCs w:val="24"/>
        </w:rPr>
        <w:t>:</w:t>
      </w:r>
    </w:p>
    <w:p w:rsidR="00CF296C" w:rsidRPr="00A15E00" w:rsidRDefault="00CF296C" w:rsidP="00CF296C">
      <w:pPr>
        <w:jc w:val="center"/>
        <w:rPr>
          <w:rFonts w:ascii="Calibri" w:hAnsi="Calibri" w:cs="Calibri"/>
          <w:color w:val="000000"/>
          <w:sz w:val="22"/>
        </w:rPr>
      </w:pPr>
    </w:p>
    <w:p w:rsidR="00CF296C" w:rsidRPr="00F8011C" w:rsidRDefault="00CF296C" w:rsidP="00CF296C">
      <w:pPr>
        <w:jc w:val="center"/>
        <w:rPr>
          <w:i/>
          <w:sz w:val="28"/>
          <w:szCs w:val="28"/>
        </w:rPr>
      </w:pPr>
      <w:r w:rsidRPr="00F8011C">
        <w:rPr>
          <w:sz w:val="28"/>
          <w:szCs w:val="28"/>
        </w:rPr>
        <w:t>Β</w:t>
      </w:r>
      <w:r>
        <w:rPr>
          <w:sz w:val="28"/>
          <w:szCs w:val="28"/>
          <w:lang w:val="en-US"/>
        </w:rPr>
        <w:t>PF</w:t>
      </w:r>
      <w:r>
        <w:rPr>
          <w:sz w:val="28"/>
          <w:szCs w:val="28"/>
        </w:rPr>
        <w:t>Ο</w:t>
      </w:r>
      <w:r w:rsidRPr="00F8011C">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lang w:val="en-US"/>
              </w:rPr>
              <m:t>n</m:t>
            </m:r>
            <m:r>
              <w:rPr>
                <w:rFonts w:ascii="Cambria Math" w:hAnsi="Cambria Math"/>
                <w:sz w:val="28"/>
                <w:szCs w:val="28"/>
              </w:rPr>
              <m:t>*</m:t>
            </m:r>
            <m:r>
              <w:rPr>
                <w:rFonts w:ascii="Cambria Math" w:hAnsi="Cambria Math"/>
                <w:sz w:val="28"/>
                <w:szCs w:val="28"/>
                <w:lang w:val="en-US"/>
              </w:rPr>
              <m:t>fr</m:t>
            </m:r>
          </m:num>
          <m:den>
            <m:r>
              <w:rPr>
                <w:rFonts w:ascii="Cambria Math" w:hAnsi="Cambria Math"/>
                <w:sz w:val="28"/>
                <w:szCs w:val="28"/>
              </w:rPr>
              <m:t>2</m:t>
            </m:r>
          </m:den>
        </m:f>
      </m:oMath>
      <w:r>
        <w:rPr>
          <w:rFonts w:eastAsiaTheme="minorEastAsia"/>
          <w:sz w:val="28"/>
          <w:szCs w:val="28"/>
        </w:rPr>
        <w:t xml:space="preserve"> * [ 1 -</w:t>
      </w:r>
      <w:r w:rsidRPr="00F8011C">
        <w:rPr>
          <w:rFonts w:eastAsiaTheme="minorEastAsia"/>
          <w:sz w:val="28"/>
          <w:szCs w:val="28"/>
        </w:rPr>
        <w:t xml:space="preserve">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m:t>
            </m:r>
          </m:num>
          <m:den>
            <m:r>
              <w:rPr>
                <w:rFonts w:ascii="Cambria Math" w:eastAsiaTheme="minorEastAsia" w:hAnsi="Cambria Math"/>
                <w:sz w:val="28"/>
                <w:szCs w:val="28"/>
                <w:lang w:val="en-US"/>
              </w:rPr>
              <m:t>D</m:t>
            </m:r>
          </m:den>
        </m:f>
        <m:r>
          <w:rPr>
            <w:rFonts w:ascii="Cambria Math" w:eastAsiaTheme="minorEastAsia" w:hAnsi="Cambria Math"/>
            <w:sz w:val="28"/>
            <w:szCs w:val="28"/>
          </w:rPr>
          <m:t>*</m:t>
        </m:r>
        <m:r>
          <w:rPr>
            <w:rFonts w:ascii="Cambria Math" w:eastAsiaTheme="minorEastAsia" w:hAnsi="Cambria Math"/>
            <w:sz w:val="28"/>
            <w:szCs w:val="28"/>
            <w:lang w:val="en-US"/>
          </w:rPr>
          <m:t>cosf</m:t>
        </m:r>
        <m:r>
          <w:rPr>
            <w:rFonts w:ascii="Cambria Math" w:eastAsiaTheme="minorEastAsia" w:hAnsi="Cambria Math"/>
            <w:sz w:val="28"/>
            <w:szCs w:val="28"/>
          </w:rPr>
          <m:t>)]</m:t>
        </m:r>
      </m:oMath>
    </w:p>
    <w:p w:rsidR="00CF296C" w:rsidRPr="00B137E7" w:rsidRDefault="00CF296C" w:rsidP="00CF296C">
      <w:pPr>
        <w:autoSpaceDE w:val="0"/>
        <w:autoSpaceDN w:val="0"/>
        <w:adjustRightInd w:val="0"/>
        <w:spacing w:after="0" w:line="240" w:lineRule="auto"/>
        <w:rPr>
          <w:rFonts w:ascii="Calibri" w:hAnsi="Calibri" w:cs="Calibri"/>
          <w:color w:val="000000"/>
          <w:szCs w:val="24"/>
        </w:rPr>
      </w:pPr>
    </w:p>
    <w:p w:rsidR="00CF296C" w:rsidRPr="002376A4"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2376A4">
        <w:rPr>
          <w:rFonts w:ascii="Times New Roman" w:hAnsi="Times New Roman" w:cs="Times New Roman"/>
          <w:color w:val="000000"/>
          <w:sz w:val="24"/>
          <w:szCs w:val="24"/>
        </w:rPr>
        <w:t>FTF (</w:t>
      </w:r>
      <w:proofErr w:type="spellStart"/>
      <w:r w:rsidRPr="002376A4">
        <w:rPr>
          <w:rFonts w:ascii="Times New Roman" w:hAnsi="Times New Roman" w:cs="Times New Roman"/>
          <w:color w:val="000000"/>
          <w:sz w:val="24"/>
          <w:szCs w:val="24"/>
        </w:rPr>
        <w:t>Fundamental</w:t>
      </w:r>
      <w:proofErr w:type="spellEnd"/>
      <w:r w:rsidRPr="002376A4">
        <w:rPr>
          <w:rFonts w:ascii="Times New Roman" w:hAnsi="Times New Roman" w:cs="Times New Roman"/>
          <w:color w:val="000000"/>
          <w:sz w:val="24"/>
          <w:szCs w:val="24"/>
        </w:rPr>
        <w:t xml:space="preserve"> </w:t>
      </w:r>
      <w:proofErr w:type="spellStart"/>
      <w:r w:rsidRPr="002376A4">
        <w:rPr>
          <w:rFonts w:ascii="Times New Roman" w:hAnsi="Times New Roman" w:cs="Times New Roman"/>
          <w:color w:val="000000"/>
          <w:sz w:val="24"/>
          <w:szCs w:val="24"/>
        </w:rPr>
        <w:t>Train</w:t>
      </w:r>
      <w:proofErr w:type="spellEnd"/>
      <w:r w:rsidRPr="002376A4">
        <w:rPr>
          <w:rFonts w:ascii="Times New Roman" w:hAnsi="Times New Roman" w:cs="Times New Roman"/>
          <w:color w:val="000000"/>
          <w:sz w:val="24"/>
          <w:szCs w:val="24"/>
        </w:rPr>
        <w:t xml:space="preserve"> </w:t>
      </w:r>
      <w:proofErr w:type="spellStart"/>
      <w:r w:rsidRPr="002376A4">
        <w:rPr>
          <w:rFonts w:ascii="Times New Roman" w:hAnsi="Times New Roman" w:cs="Times New Roman"/>
          <w:color w:val="000000"/>
          <w:sz w:val="24"/>
          <w:szCs w:val="24"/>
        </w:rPr>
        <w:t>Frequency</w:t>
      </w:r>
      <w:proofErr w:type="spellEnd"/>
      <w:r w:rsidRPr="002376A4">
        <w:rPr>
          <w:rFonts w:ascii="Times New Roman" w:hAnsi="Times New Roman" w:cs="Times New Roman"/>
          <w:color w:val="000000"/>
          <w:sz w:val="24"/>
          <w:szCs w:val="24"/>
        </w:rPr>
        <w:t xml:space="preserve">) </w:t>
      </w:r>
    </w:p>
    <w:p w:rsidR="00CF296C" w:rsidRPr="002376A4" w:rsidRDefault="00CF296C" w:rsidP="00CF296C">
      <w:pPr>
        <w:spacing w:after="0" w:line="360" w:lineRule="auto"/>
        <w:jc w:val="both"/>
        <w:rPr>
          <w:rFonts w:cs="Times New Roman"/>
          <w:color w:val="000000"/>
          <w:szCs w:val="24"/>
        </w:rPr>
      </w:pPr>
    </w:p>
    <w:p w:rsidR="00CF296C" w:rsidRPr="002376A4" w:rsidRDefault="00CF296C" w:rsidP="00CF296C">
      <w:pPr>
        <w:spacing w:after="0" w:line="360" w:lineRule="auto"/>
        <w:jc w:val="both"/>
        <w:rPr>
          <w:rFonts w:cs="Times New Roman"/>
          <w:color w:val="000000"/>
          <w:szCs w:val="24"/>
        </w:rPr>
      </w:pPr>
      <w:r w:rsidRPr="002376A4">
        <w:rPr>
          <w:rFonts w:cs="Times New Roman"/>
          <w:color w:val="000000"/>
          <w:szCs w:val="24"/>
        </w:rPr>
        <w:t>Η συχνότητα αυτή αντικατοπτρίζει τη γωνιακή τ</w:t>
      </w:r>
      <w:r>
        <w:rPr>
          <w:rFonts w:cs="Times New Roman"/>
          <w:color w:val="000000"/>
          <w:szCs w:val="24"/>
        </w:rPr>
        <w:t xml:space="preserve">αχύτητα των κέντρων των σφαιρών, </w:t>
      </w:r>
      <w:r w:rsidRPr="002376A4">
        <w:rPr>
          <w:rFonts w:cs="Times New Roman"/>
          <w:color w:val="000000"/>
          <w:szCs w:val="24"/>
        </w:rPr>
        <w:t>η οποία είναι η συχνότητα κλωβού και υπολογίζεται από τον ακόλουθο τύπο:</w:t>
      </w:r>
    </w:p>
    <w:p w:rsidR="00CF296C" w:rsidRDefault="00CF296C" w:rsidP="00CF296C">
      <w:pPr>
        <w:jc w:val="center"/>
        <w:rPr>
          <w:sz w:val="28"/>
          <w:szCs w:val="28"/>
        </w:rPr>
      </w:pPr>
    </w:p>
    <w:p w:rsidR="00CF296C" w:rsidRPr="0014162D" w:rsidRDefault="00CF296C" w:rsidP="00CF296C">
      <w:pPr>
        <w:jc w:val="center"/>
        <w:rPr>
          <w:i/>
          <w:sz w:val="28"/>
          <w:szCs w:val="28"/>
          <w:lang w:val="en-US"/>
        </w:rPr>
      </w:pPr>
      <w:r>
        <w:rPr>
          <w:sz w:val="28"/>
          <w:szCs w:val="28"/>
          <w:lang w:val="en-US"/>
        </w:rPr>
        <w:t>FTF</w:t>
      </w:r>
      <w:r w:rsidRPr="0014162D">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fr</m:t>
            </m:r>
          </m:num>
          <m:den>
            <m:r>
              <w:rPr>
                <w:rFonts w:ascii="Cambria Math" w:hAnsi="Cambria Math"/>
                <w:sz w:val="28"/>
                <w:szCs w:val="28"/>
                <w:lang w:val="en-US"/>
              </w:rPr>
              <m:t>2</m:t>
            </m:r>
          </m:den>
        </m:f>
      </m:oMath>
      <w:r w:rsidRPr="0014162D">
        <w:rPr>
          <w:rFonts w:eastAsiaTheme="minorEastAsia"/>
          <w:sz w:val="28"/>
          <w:szCs w:val="28"/>
          <w:lang w:val="en-US"/>
        </w:rPr>
        <w:t xml:space="preserve"> * </w:t>
      </w:r>
      <w:proofErr w:type="gramStart"/>
      <w:r w:rsidRPr="0014162D">
        <w:rPr>
          <w:rFonts w:eastAsiaTheme="minorEastAsia"/>
          <w:sz w:val="28"/>
          <w:szCs w:val="28"/>
          <w:lang w:val="en-US"/>
        </w:rPr>
        <w:t>[ 1</w:t>
      </w:r>
      <w:proofErr w:type="gramEnd"/>
      <w:r w:rsidRPr="0014162D">
        <w:rPr>
          <w:rFonts w:eastAsiaTheme="minorEastAsia"/>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m:t>
            </m:r>
          </m:num>
          <m:den>
            <m:r>
              <w:rPr>
                <w:rFonts w:ascii="Cambria Math" w:eastAsiaTheme="minorEastAsia" w:hAnsi="Cambria Math"/>
                <w:sz w:val="28"/>
                <w:szCs w:val="28"/>
                <w:lang w:val="en-US"/>
              </w:rPr>
              <m:t>D</m:t>
            </m:r>
          </m:den>
        </m:f>
        <m:r>
          <w:rPr>
            <w:rFonts w:ascii="Cambria Math" w:eastAsiaTheme="minorEastAsia" w:hAnsi="Cambria Math"/>
            <w:sz w:val="28"/>
            <w:szCs w:val="28"/>
            <w:lang w:val="en-US"/>
          </w:rPr>
          <m:t>*cosf)]</m:t>
        </m:r>
      </m:oMath>
    </w:p>
    <w:p w:rsidR="00CF296C" w:rsidRPr="0014162D" w:rsidRDefault="00CF296C" w:rsidP="00CF296C">
      <w:pPr>
        <w:autoSpaceDE w:val="0"/>
        <w:autoSpaceDN w:val="0"/>
        <w:adjustRightInd w:val="0"/>
        <w:spacing w:after="0" w:line="240" w:lineRule="auto"/>
        <w:rPr>
          <w:rFonts w:ascii="Calibri" w:hAnsi="Calibri" w:cs="Calibri"/>
          <w:color w:val="000000"/>
          <w:szCs w:val="24"/>
          <w:lang w:val="en-US"/>
        </w:rPr>
      </w:pPr>
    </w:p>
    <w:p w:rsidR="00CF296C" w:rsidRPr="00D32D96"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2376A4">
        <w:rPr>
          <w:rFonts w:ascii="Times New Roman" w:hAnsi="Times New Roman" w:cs="Times New Roman"/>
          <w:color w:val="000000"/>
          <w:sz w:val="24"/>
          <w:szCs w:val="24"/>
        </w:rPr>
        <w:t>BSF (</w:t>
      </w:r>
      <w:proofErr w:type="spellStart"/>
      <w:r w:rsidRPr="002376A4">
        <w:rPr>
          <w:rFonts w:ascii="Times New Roman" w:hAnsi="Times New Roman" w:cs="Times New Roman"/>
          <w:color w:val="000000"/>
          <w:sz w:val="24"/>
          <w:szCs w:val="24"/>
        </w:rPr>
        <w:t>Ball</w:t>
      </w:r>
      <w:proofErr w:type="spellEnd"/>
      <w:r w:rsidRPr="002376A4">
        <w:rPr>
          <w:rFonts w:ascii="Times New Roman" w:hAnsi="Times New Roman" w:cs="Times New Roman"/>
          <w:color w:val="000000"/>
          <w:sz w:val="24"/>
          <w:szCs w:val="24"/>
        </w:rPr>
        <w:t xml:space="preserve"> </w:t>
      </w:r>
      <w:proofErr w:type="spellStart"/>
      <w:r w:rsidRPr="002376A4">
        <w:rPr>
          <w:rFonts w:ascii="Times New Roman" w:hAnsi="Times New Roman" w:cs="Times New Roman"/>
          <w:color w:val="000000"/>
          <w:sz w:val="24"/>
          <w:szCs w:val="24"/>
        </w:rPr>
        <w:t>Spin</w:t>
      </w:r>
      <w:proofErr w:type="spellEnd"/>
      <w:r w:rsidRPr="002376A4">
        <w:rPr>
          <w:rFonts w:ascii="Times New Roman" w:hAnsi="Times New Roman" w:cs="Times New Roman"/>
          <w:color w:val="000000"/>
          <w:sz w:val="24"/>
          <w:szCs w:val="24"/>
        </w:rPr>
        <w:t xml:space="preserve"> </w:t>
      </w:r>
      <w:proofErr w:type="spellStart"/>
      <w:r w:rsidRPr="002376A4">
        <w:rPr>
          <w:rFonts w:ascii="Times New Roman" w:hAnsi="Times New Roman" w:cs="Times New Roman"/>
          <w:color w:val="000000"/>
          <w:sz w:val="24"/>
          <w:szCs w:val="24"/>
        </w:rPr>
        <w:t>Frequency</w:t>
      </w:r>
      <w:proofErr w:type="spellEnd"/>
      <w:r w:rsidRPr="002376A4">
        <w:rPr>
          <w:rFonts w:ascii="Times New Roman" w:hAnsi="Times New Roman" w:cs="Times New Roman"/>
          <w:color w:val="000000"/>
          <w:sz w:val="24"/>
          <w:szCs w:val="24"/>
        </w:rPr>
        <w:t xml:space="preserve">) </w:t>
      </w:r>
    </w:p>
    <w:p w:rsidR="00CF296C" w:rsidRDefault="00CF296C" w:rsidP="00CF296C">
      <w:pPr>
        <w:autoSpaceDE w:val="0"/>
        <w:autoSpaceDN w:val="0"/>
        <w:adjustRightInd w:val="0"/>
        <w:spacing w:after="0" w:line="360" w:lineRule="auto"/>
        <w:jc w:val="both"/>
        <w:rPr>
          <w:rFonts w:cs="Times New Roman"/>
          <w:color w:val="000000"/>
          <w:szCs w:val="24"/>
        </w:rPr>
      </w:pPr>
    </w:p>
    <w:p w:rsidR="00CF296C" w:rsidRPr="00D32D96" w:rsidRDefault="00CF296C" w:rsidP="00CF296C">
      <w:pPr>
        <w:autoSpaceDE w:val="0"/>
        <w:autoSpaceDN w:val="0"/>
        <w:adjustRightInd w:val="0"/>
        <w:spacing w:after="0" w:line="360" w:lineRule="auto"/>
        <w:jc w:val="both"/>
        <w:rPr>
          <w:rFonts w:cs="Times New Roman"/>
          <w:color w:val="000000"/>
          <w:szCs w:val="24"/>
        </w:rPr>
      </w:pPr>
      <w:r>
        <w:rPr>
          <w:rFonts w:cs="Times New Roman"/>
          <w:color w:val="000000"/>
          <w:szCs w:val="24"/>
        </w:rPr>
        <w:t>Η συγκεκριμένη συχνότητα αντικατοπτρίζει τη συχνότητα περιστροφής των σφαιρών του εδράνου κύλισης και υπολογίζεται από τον ακόλουθο τύπο.</w:t>
      </w:r>
    </w:p>
    <w:p w:rsidR="00CF296C" w:rsidRPr="007857AB" w:rsidRDefault="00CF296C" w:rsidP="00CF296C">
      <w:pPr>
        <w:autoSpaceDE w:val="0"/>
        <w:autoSpaceDN w:val="0"/>
        <w:adjustRightInd w:val="0"/>
        <w:spacing w:after="0" w:line="240" w:lineRule="auto"/>
        <w:rPr>
          <w:rFonts w:ascii="Calibri" w:hAnsi="Calibri" w:cs="Calibri"/>
          <w:color w:val="000000"/>
        </w:rPr>
      </w:pPr>
    </w:p>
    <w:p w:rsidR="00CF296C" w:rsidRPr="007857AB" w:rsidRDefault="00CF296C" w:rsidP="00CF296C">
      <w:pPr>
        <w:autoSpaceDE w:val="0"/>
        <w:autoSpaceDN w:val="0"/>
        <w:adjustRightInd w:val="0"/>
        <w:spacing w:after="0" w:line="240" w:lineRule="auto"/>
        <w:rPr>
          <w:rFonts w:ascii="Calibri" w:hAnsi="Calibri" w:cs="Calibri"/>
          <w:color w:val="000000"/>
        </w:rPr>
      </w:pPr>
    </w:p>
    <w:p w:rsidR="00CF296C" w:rsidRPr="007857AB" w:rsidRDefault="00CF296C" w:rsidP="00CF296C">
      <w:pPr>
        <w:jc w:val="center"/>
        <w:rPr>
          <w:i/>
          <w:sz w:val="28"/>
          <w:szCs w:val="28"/>
          <w:lang w:val="en-US"/>
        </w:rPr>
      </w:pPr>
      <w:r>
        <w:rPr>
          <w:sz w:val="28"/>
          <w:szCs w:val="28"/>
          <w:lang w:val="en-US"/>
        </w:rPr>
        <w:t>BSF</w:t>
      </w:r>
      <w:r w:rsidRPr="007857AB">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2d</m:t>
            </m:r>
          </m:den>
        </m:f>
      </m:oMath>
      <w:r w:rsidRPr="007857AB">
        <w:rPr>
          <w:rFonts w:eastAsiaTheme="minorEastAsia"/>
          <w:sz w:val="28"/>
          <w:szCs w:val="28"/>
          <w:lang w:val="en-US"/>
        </w:rPr>
        <w:t xml:space="preserve"> * </w:t>
      </w:r>
      <w:proofErr w:type="gramStart"/>
      <w:r w:rsidRPr="007857AB">
        <w:rPr>
          <w:rFonts w:eastAsiaTheme="minorEastAsia"/>
          <w:sz w:val="28"/>
          <w:szCs w:val="28"/>
          <w:lang w:val="en-US"/>
        </w:rPr>
        <w:t>[ 1</w:t>
      </w:r>
      <w:proofErr w:type="gramEnd"/>
      <w:r w:rsidRPr="007857AB">
        <w:rPr>
          <w:rFonts w:eastAsiaTheme="minorEastAsia"/>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d</m:t>
            </m:r>
          </m:num>
          <m:den>
            <m:r>
              <w:rPr>
                <w:rFonts w:ascii="Cambria Math" w:eastAsiaTheme="minorEastAsia" w:hAnsi="Cambria Math"/>
                <w:sz w:val="28"/>
                <w:szCs w:val="28"/>
                <w:lang w:val="en-US"/>
              </w:rPr>
              <m:t>D</m:t>
            </m:r>
          </m:den>
        </m:f>
        <m:r>
          <w:rPr>
            <w:rFonts w:ascii="Cambria Math" w:eastAsiaTheme="minorEastAsia" w:hAnsi="Cambria Math"/>
            <w:sz w:val="28"/>
            <w:szCs w:val="28"/>
            <w:lang w:val="en-US"/>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cosf)</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m:t>
        </m:r>
      </m:oMath>
    </w:p>
    <w:p w:rsidR="00CF296C" w:rsidRDefault="00CF296C" w:rsidP="00CF296C">
      <w:pPr>
        <w:autoSpaceDE w:val="0"/>
        <w:autoSpaceDN w:val="0"/>
        <w:adjustRightInd w:val="0"/>
        <w:spacing w:after="0" w:line="240" w:lineRule="auto"/>
        <w:rPr>
          <w:rFonts w:ascii="Calibri" w:hAnsi="Calibri" w:cs="Calibri"/>
          <w:color w:val="000000"/>
          <w:lang w:val="en-US"/>
        </w:rPr>
      </w:pPr>
    </w:p>
    <w:p w:rsidR="00CF296C" w:rsidRPr="002376A4" w:rsidRDefault="00CF296C" w:rsidP="00CF296C">
      <w:pPr>
        <w:autoSpaceDE w:val="0"/>
        <w:autoSpaceDN w:val="0"/>
        <w:adjustRightInd w:val="0"/>
        <w:spacing w:after="0" w:line="360" w:lineRule="auto"/>
        <w:jc w:val="both"/>
        <w:rPr>
          <w:rFonts w:cs="Times New Roman"/>
          <w:color w:val="000000"/>
          <w:szCs w:val="24"/>
        </w:rPr>
      </w:pPr>
      <w:r w:rsidRPr="002376A4">
        <w:rPr>
          <w:rFonts w:cs="Times New Roman"/>
          <w:color w:val="000000"/>
          <w:szCs w:val="24"/>
        </w:rPr>
        <w:t>Γ</w:t>
      </w:r>
      <w:r>
        <w:rPr>
          <w:rFonts w:cs="Times New Roman"/>
          <w:color w:val="000000"/>
          <w:szCs w:val="24"/>
        </w:rPr>
        <w:t>ια όλους τους παραπάνω τύπους ισχύει όπου</w:t>
      </w:r>
    </w:p>
    <w:p w:rsidR="00CF296C" w:rsidRPr="002376A4" w:rsidRDefault="00CF296C" w:rsidP="00CF296C">
      <w:pPr>
        <w:autoSpaceDE w:val="0"/>
        <w:autoSpaceDN w:val="0"/>
        <w:adjustRightInd w:val="0"/>
        <w:spacing w:after="0" w:line="360" w:lineRule="auto"/>
        <w:jc w:val="both"/>
        <w:rPr>
          <w:rFonts w:cs="Times New Roman"/>
          <w:color w:val="000000"/>
          <w:szCs w:val="24"/>
        </w:rPr>
      </w:pPr>
    </w:p>
    <w:p w:rsidR="00CF296C" w:rsidRPr="00770E0C"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770E0C">
        <w:rPr>
          <w:rFonts w:ascii="Times New Roman" w:hAnsi="Times New Roman" w:cs="Times New Roman"/>
          <w:color w:val="000000"/>
          <w:sz w:val="24"/>
          <w:szCs w:val="24"/>
          <w:lang w:val="en-US"/>
        </w:rPr>
        <w:t>d</w:t>
      </w:r>
      <w:r w:rsidRPr="00770E0C">
        <w:rPr>
          <w:rFonts w:ascii="Times New Roman" w:hAnsi="Times New Roman" w:cs="Times New Roman"/>
          <w:color w:val="000000"/>
          <w:sz w:val="24"/>
          <w:szCs w:val="24"/>
        </w:rPr>
        <w:t xml:space="preserve"> η διάμετρος του εσωτερικού δακτυλίου</w:t>
      </w:r>
    </w:p>
    <w:p w:rsidR="00CF296C" w:rsidRPr="00770E0C"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770E0C">
        <w:rPr>
          <w:rFonts w:ascii="Times New Roman" w:hAnsi="Times New Roman" w:cs="Times New Roman"/>
          <w:color w:val="000000"/>
          <w:sz w:val="24"/>
          <w:szCs w:val="24"/>
          <w:lang w:val="en-US"/>
        </w:rPr>
        <w:t>D</w:t>
      </w:r>
      <w:r w:rsidRPr="00770E0C">
        <w:rPr>
          <w:rFonts w:ascii="Times New Roman" w:hAnsi="Times New Roman" w:cs="Times New Roman"/>
          <w:color w:val="000000"/>
          <w:sz w:val="24"/>
          <w:szCs w:val="24"/>
        </w:rPr>
        <w:t xml:space="preserve"> η διάμετρος του εξωτερικού δακτυλίου</w:t>
      </w:r>
    </w:p>
    <w:p w:rsidR="00CF296C" w:rsidRPr="003C713D"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3C713D">
        <w:rPr>
          <w:rFonts w:ascii="Times New Roman" w:hAnsi="Times New Roman" w:cs="Times New Roman"/>
          <w:color w:val="000000"/>
          <w:sz w:val="24"/>
          <w:szCs w:val="24"/>
          <w:lang w:val="en-US"/>
        </w:rPr>
        <w:t>f</w:t>
      </w:r>
      <w:r w:rsidRPr="003C713D">
        <w:rPr>
          <w:rFonts w:ascii="Times New Roman" w:hAnsi="Times New Roman" w:cs="Times New Roman"/>
          <w:color w:val="000000"/>
          <w:sz w:val="24"/>
          <w:szCs w:val="24"/>
        </w:rPr>
        <w:t xml:space="preserve"> η γωνία</w:t>
      </w:r>
      <w:r w:rsidRPr="003C713D">
        <w:rPr>
          <w:rFonts w:ascii="Times New Roman" w:hAnsi="Times New Roman" w:cs="Times New Roman"/>
          <w:color w:val="000000"/>
          <w:sz w:val="24"/>
          <w:szCs w:val="24"/>
          <w:lang w:val="en-US"/>
        </w:rPr>
        <w:t xml:space="preserve"> </w:t>
      </w:r>
      <w:r w:rsidRPr="003C713D">
        <w:rPr>
          <w:rFonts w:ascii="Times New Roman" w:hAnsi="Times New Roman" w:cs="Times New Roman"/>
          <w:color w:val="000000"/>
          <w:sz w:val="24"/>
          <w:szCs w:val="24"/>
        </w:rPr>
        <w:t>επαφής</w:t>
      </w:r>
    </w:p>
    <w:p w:rsidR="00CF296C" w:rsidRPr="00770E0C" w:rsidRDefault="00CF296C" w:rsidP="00CF296C">
      <w:pPr>
        <w:pStyle w:val="a4"/>
        <w:numPr>
          <w:ilvl w:val="0"/>
          <w:numId w:val="11"/>
        </w:numPr>
        <w:autoSpaceDE w:val="0"/>
        <w:autoSpaceDN w:val="0"/>
        <w:adjustRightInd w:val="0"/>
        <w:spacing w:after="0" w:line="360" w:lineRule="auto"/>
        <w:jc w:val="both"/>
        <w:rPr>
          <w:rFonts w:ascii="Times New Roman" w:hAnsi="Times New Roman" w:cs="Times New Roman"/>
          <w:color w:val="000000"/>
          <w:sz w:val="24"/>
          <w:szCs w:val="24"/>
        </w:rPr>
      </w:pPr>
      <w:r w:rsidRPr="00770E0C">
        <w:rPr>
          <w:rFonts w:ascii="Times New Roman" w:hAnsi="Times New Roman" w:cs="Times New Roman"/>
          <w:color w:val="000000"/>
          <w:sz w:val="24"/>
          <w:szCs w:val="24"/>
          <w:lang w:val="en-US"/>
        </w:rPr>
        <w:t>n</w:t>
      </w:r>
      <w:r w:rsidRPr="00770E0C">
        <w:rPr>
          <w:rFonts w:ascii="Times New Roman" w:hAnsi="Times New Roman" w:cs="Times New Roman"/>
          <w:color w:val="000000"/>
          <w:sz w:val="24"/>
          <w:szCs w:val="24"/>
        </w:rPr>
        <w:t xml:space="preserve"> ο αριθμός των σφαιρών του εδράνου κύλισης </w:t>
      </w:r>
    </w:p>
    <w:p w:rsidR="00CF296C" w:rsidRPr="002376A4" w:rsidRDefault="00CF296C" w:rsidP="00CF296C">
      <w:pPr>
        <w:spacing w:after="0" w:line="360" w:lineRule="auto"/>
        <w:jc w:val="both"/>
        <w:rPr>
          <w:rFonts w:cs="Times New Roman"/>
          <w:szCs w:val="24"/>
        </w:rPr>
      </w:pPr>
    </w:p>
    <w:p w:rsidR="00CF296C" w:rsidRDefault="00CF296C" w:rsidP="00CF296C">
      <w:pPr>
        <w:spacing w:after="0" w:line="360" w:lineRule="auto"/>
        <w:jc w:val="both"/>
        <w:rPr>
          <w:rFonts w:cs="Times New Roman"/>
          <w:szCs w:val="24"/>
        </w:rPr>
      </w:pPr>
      <w:r w:rsidRPr="002376A4">
        <w:rPr>
          <w:rFonts w:cs="Times New Roman"/>
          <w:szCs w:val="24"/>
        </w:rPr>
        <w:t xml:space="preserve">Στον </w:t>
      </w:r>
      <w:r>
        <w:rPr>
          <w:rFonts w:cs="Times New Roman"/>
          <w:szCs w:val="24"/>
        </w:rPr>
        <w:t>Πίνακα 3</w:t>
      </w:r>
      <w:r w:rsidRPr="002376A4">
        <w:rPr>
          <w:rFonts w:cs="Times New Roman"/>
          <w:szCs w:val="24"/>
        </w:rPr>
        <w:t xml:space="preserve"> παρουσιάζονται τα χαρακτηριστικά κάθε σφάλματος στα έδρανα κύλισης </w:t>
      </w:r>
      <w:r>
        <w:rPr>
          <w:rFonts w:cs="Times New Roman"/>
          <w:szCs w:val="24"/>
        </w:rPr>
        <w:t>(</w:t>
      </w:r>
      <w:proofErr w:type="spellStart"/>
      <w:r w:rsidRPr="002376A4">
        <w:rPr>
          <w:rFonts w:cs="Times New Roman"/>
          <w:szCs w:val="24"/>
          <w:lang w:val="en-US"/>
        </w:rPr>
        <w:t>Aherwar</w:t>
      </w:r>
      <w:proofErr w:type="spellEnd"/>
      <w:r>
        <w:rPr>
          <w:rFonts w:cs="Times New Roman"/>
          <w:szCs w:val="24"/>
        </w:rPr>
        <w:t>, 2013).</w:t>
      </w:r>
    </w:p>
    <w:p w:rsidR="00CF296C" w:rsidRDefault="00CF296C" w:rsidP="00CF296C">
      <w:pPr>
        <w:spacing w:after="0" w:line="360" w:lineRule="auto"/>
        <w:jc w:val="both"/>
        <w:rPr>
          <w:rFonts w:cs="Times New Roman"/>
          <w:szCs w:val="24"/>
        </w:rPr>
      </w:pPr>
    </w:p>
    <w:p w:rsidR="00CF296C" w:rsidRPr="004E2D19" w:rsidRDefault="00CF296C" w:rsidP="00CF296C">
      <w:pPr>
        <w:pStyle w:val="a5"/>
        <w:jc w:val="center"/>
        <w:rPr>
          <w:color w:val="000000" w:themeColor="text1"/>
          <w:sz w:val="24"/>
        </w:rPr>
      </w:pPr>
      <w:bookmarkStart w:id="101" w:name="_Toc518231919"/>
      <w:bookmarkStart w:id="102" w:name="_Toc525389994"/>
      <w:bookmarkStart w:id="103" w:name="_Toc525578838"/>
      <w:r w:rsidRPr="004E2D19">
        <w:rPr>
          <w:color w:val="000000" w:themeColor="text1"/>
          <w:sz w:val="20"/>
        </w:rPr>
        <w:t xml:space="preserve">Πίνακας </w:t>
      </w:r>
      <w:r w:rsidR="003541DE" w:rsidRPr="004E2D19">
        <w:rPr>
          <w:color w:val="000000" w:themeColor="text1"/>
          <w:sz w:val="20"/>
        </w:rPr>
        <w:fldChar w:fldCharType="begin"/>
      </w:r>
      <w:r w:rsidRPr="004E2D19">
        <w:rPr>
          <w:color w:val="000000" w:themeColor="text1"/>
          <w:sz w:val="20"/>
        </w:rPr>
        <w:instrText xml:space="preserve"> SEQ Πίνακας \* ARABIC </w:instrText>
      </w:r>
      <w:r w:rsidR="003541DE" w:rsidRPr="004E2D19">
        <w:rPr>
          <w:color w:val="000000" w:themeColor="text1"/>
          <w:sz w:val="20"/>
        </w:rPr>
        <w:fldChar w:fldCharType="separate"/>
      </w:r>
      <w:r w:rsidR="002B0BF9">
        <w:rPr>
          <w:noProof/>
          <w:color w:val="000000" w:themeColor="text1"/>
          <w:sz w:val="20"/>
        </w:rPr>
        <w:t>3</w:t>
      </w:r>
      <w:r w:rsidR="003541DE" w:rsidRPr="004E2D19">
        <w:rPr>
          <w:color w:val="000000" w:themeColor="text1"/>
          <w:sz w:val="20"/>
        </w:rPr>
        <w:fldChar w:fldCharType="end"/>
      </w:r>
      <w:r>
        <w:rPr>
          <w:color w:val="000000" w:themeColor="text1"/>
          <w:sz w:val="20"/>
        </w:rPr>
        <w:t>.</w:t>
      </w:r>
      <w:r w:rsidRPr="004E2D19">
        <w:rPr>
          <w:color w:val="000000" w:themeColor="text1"/>
          <w:sz w:val="20"/>
        </w:rPr>
        <w:t xml:space="preserve"> Χαρακτηριστικά γνωρίσματα βλαβών των εδράνων κύλισης</w:t>
      </w:r>
      <w:bookmarkEnd w:id="101"/>
      <w:r>
        <w:rPr>
          <w:color w:val="000000" w:themeColor="text1"/>
          <w:sz w:val="20"/>
        </w:rPr>
        <w:t>.</w:t>
      </w:r>
      <w:bookmarkEnd w:id="102"/>
      <w:bookmarkEnd w:id="103"/>
    </w:p>
    <w:tbl>
      <w:tblPr>
        <w:tblStyle w:val="a6"/>
        <w:tblW w:w="0" w:type="auto"/>
        <w:tblLook w:val="04A0"/>
      </w:tblPr>
      <w:tblGrid>
        <w:gridCol w:w="4261"/>
        <w:gridCol w:w="4261"/>
      </w:tblGrid>
      <w:tr w:rsidR="00CF296C" w:rsidRPr="00A15E00" w:rsidTr="00CF296C">
        <w:tc>
          <w:tcPr>
            <w:tcW w:w="4261" w:type="dxa"/>
            <w:shd w:val="clear" w:color="auto" w:fill="92CDDC" w:themeFill="accent5" w:themeFillTint="99"/>
          </w:tcPr>
          <w:p w:rsidR="00CF296C" w:rsidRPr="00A15E00" w:rsidRDefault="00CF296C" w:rsidP="00CF296C">
            <w:pPr>
              <w:jc w:val="center"/>
              <w:rPr>
                <w:b/>
                <w:sz w:val="28"/>
                <w:szCs w:val="28"/>
              </w:rPr>
            </w:pPr>
            <w:r w:rsidRPr="00A15E00">
              <w:rPr>
                <w:b/>
                <w:sz w:val="28"/>
                <w:szCs w:val="28"/>
              </w:rPr>
              <w:t>Σφάλμα</w:t>
            </w:r>
          </w:p>
        </w:tc>
        <w:tc>
          <w:tcPr>
            <w:tcW w:w="4261" w:type="dxa"/>
            <w:shd w:val="clear" w:color="auto" w:fill="92CDDC" w:themeFill="accent5" w:themeFillTint="99"/>
          </w:tcPr>
          <w:p w:rsidR="00CF296C" w:rsidRPr="00A15E00" w:rsidRDefault="00CF296C" w:rsidP="00CF296C">
            <w:pPr>
              <w:jc w:val="center"/>
              <w:rPr>
                <w:b/>
                <w:sz w:val="28"/>
                <w:szCs w:val="28"/>
              </w:rPr>
            </w:pPr>
            <w:r w:rsidRPr="00A15E00">
              <w:rPr>
                <w:b/>
                <w:sz w:val="28"/>
                <w:szCs w:val="28"/>
              </w:rPr>
              <w:t>Χαρακτηριστικό γνώρισμα</w:t>
            </w:r>
          </w:p>
        </w:tc>
      </w:tr>
      <w:tr w:rsidR="00CF296C" w:rsidRPr="00A15E00" w:rsidTr="00CF296C">
        <w:tc>
          <w:tcPr>
            <w:tcW w:w="4261" w:type="dxa"/>
          </w:tcPr>
          <w:p w:rsidR="00CF296C" w:rsidRPr="00A15E00" w:rsidRDefault="00CF296C" w:rsidP="00CF296C">
            <w:pPr>
              <w:jc w:val="center"/>
              <w:rPr>
                <w:szCs w:val="24"/>
              </w:rPr>
            </w:pPr>
            <w:r>
              <w:rPr>
                <w:szCs w:val="24"/>
              </w:rPr>
              <w:t>Εξωτερικού δακτυλίου</w:t>
            </w:r>
          </w:p>
        </w:tc>
        <w:tc>
          <w:tcPr>
            <w:tcW w:w="4261" w:type="dxa"/>
          </w:tcPr>
          <w:p w:rsidR="00CF296C" w:rsidRPr="00A15E00" w:rsidRDefault="00CF296C" w:rsidP="00CF296C">
            <w:pPr>
              <w:jc w:val="center"/>
              <w:rPr>
                <w:szCs w:val="24"/>
              </w:rPr>
            </w:pPr>
            <w:r>
              <w:rPr>
                <w:szCs w:val="24"/>
              </w:rPr>
              <w:t xml:space="preserve">Διαφοροποίηση του εύρους της </w:t>
            </w:r>
            <w:r>
              <w:rPr>
                <w:szCs w:val="24"/>
                <w:lang w:val="en-US"/>
              </w:rPr>
              <w:t>BPFO</w:t>
            </w:r>
            <w:r w:rsidRPr="00A15E00">
              <w:rPr>
                <w:szCs w:val="24"/>
              </w:rPr>
              <w:t xml:space="preserve"> </w:t>
            </w:r>
            <w:r>
              <w:rPr>
                <w:szCs w:val="24"/>
              </w:rPr>
              <w:t>και των αρμονικών της</w:t>
            </w:r>
          </w:p>
        </w:tc>
      </w:tr>
      <w:tr w:rsidR="00CF296C" w:rsidRPr="00A15E00" w:rsidTr="00CF296C">
        <w:tc>
          <w:tcPr>
            <w:tcW w:w="4261" w:type="dxa"/>
          </w:tcPr>
          <w:p w:rsidR="00CF296C" w:rsidRPr="00A15E00" w:rsidRDefault="00CF296C" w:rsidP="00CF296C">
            <w:pPr>
              <w:jc w:val="center"/>
              <w:rPr>
                <w:szCs w:val="24"/>
              </w:rPr>
            </w:pPr>
            <w:r>
              <w:rPr>
                <w:szCs w:val="24"/>
              </w:rPr>
              <w:t>Εσωτερικού δακτυλίου</w:t>
            </w:r>
          </w:p>
        </w:tc>
        <w:tc>
          <w:tcPr>
            <w:tcW w:w="4261" w:type="dxa"/>
          </w:tcPr>
          <w:p w:rsidR="00CF296C" w:rsidRPr="00A15E00" w:rsidRDefault="00CF296C" w:rsidP="00CF296C">
            <w:pPr>
              <w:jc w:val="center"/>
              <w:rPr>
                <w:szCs w:val="24"/>
              </w:rPr>
            </w:pPr>
            <w:r>
              <w:rPr>
                <w:szCs w:val="24"/>
              </w:rPr>
              <w:t xml:space="preserve">Διαφοροποίηση του εύρους της </w:t>
            </w:r>
            <w:r>
              <w:rPr>
                <w:szCs w:val="24"/>
                <w:lang w:val="en-US"/>
              </w:rPr>
              <w:t>BPF</w:t>
            </w:r>
            <w:r>
              <w:rPr>
                <w:szCs w:val="24"/>
              </w:rPr>
              <w:t>Ι</w:t>
            </w:r>
            <w:r w:rsidRPr="00A15E00">
              <w:rPr>
                <w:szCs w:val="24"/>
              </w:rPr>
              <w:t xml:space="preserve"> </w:t>
            </w:r>
            <w:r>
              <w:rPr>
                <w:szCs w:val="24"/>
              </w:rPr>
              <w:t>και των αρμονικών της</w:t>
            </w:r>
          </w:p>
        </w:tc>
      </w:tr>
      <w:tr w:rsidR="00CF296C" w:rsidRPr="00A15E00" w:rsidTr="00CF296C">
        <w:tc>
          <w:tcPr>
            <w:tcW w:w="4261" w:type="dxa"/>
          </w:tcPr>
          <w:p w:rsidR="00CF296C" w:rsidRPr="00A15E00" w:rsidRDefault="00CF296C" w:rsidP="00CF296C">
            <w:pPr>
              <w:jc w:val="center"/>
              <w:rPr>
                <w:szCs w:val="24"/>
              </w:rPr>
            </w:pPr>
            <w:r>
              <w:rPr>
                <w:szCs w:val="24"/>
              </w:rPr>
              <w:t>Σφαιρών των εδράνων κύλισης</w:t>
            </w:r>
          </w:p>
        </w:tc>
        <w:tc>
          <w:tcPr>
            <w:tcW w:w="4261" w:type="dxa"/>
          </w:tcPr>
          <w:p w:rsidR="00CF296C" w:rsidRPr="00A15E00" w:rsidRDefault="00CF296C" w:rsidP="00CF296C">
            <w:pPr>
              <w:jc w:val="center"/>
              <w:rPr>
                <w:szCs w:val="24"/>
              </w:rPr>
            </w:pPr>
            <w:r>
              <w:rPr>
                <w:szCs w:val="24"/>
              </w:rPr>
              <w:t>Διαφοροποίηση του εύρους της 2*</w:t>
            </w:r>
            <w:r>
              <w:rPr>
                <w:szCs w:val="24"/>
                <w:lang w:val="en-US"/>
              </w:rPr>
              <w:t>BSF</w:t>
            </w:r>
            <w:r w:rsidRPr="00A15E00">
              <w:rPr>
                <w:szCs w:val="24"/>
              </w:rPr>
              <w:t xml:space="preserve"> </w:t>
            </w:r>
            <w:r>
              <w:rPr>
                <w:szCs w:val="24"/>
              </w:rPr>
              <w:t xml:space="preserve">και των αρμονικών της και της </w:t>
            </w:r>
            <w:r>
              <w:rPr>
                <w:szCs w:val="24"/>
                <w:lang w:val="en-US"/>
              </w:rPr>
              <w:t>FTF</w:t>
            </w:r>
          </w:p>
        </w:tc>
      </w:tr>
      <w:tr w:rsidR="00CF296C" w:rsidRPr="00A15E00" w:rsidTr="00CF296C">
        <w:tc>
          <w:tcPr>
            <w:tcW w:w="4261" w:type="dxa"/>
          </w:tcPr>
          <w:p w:rsidR="00CF296C" w:rsidRPr="00A15E00" w:rsidRDefault="00CF296C" w:rsidP="00CF296C">
            <w:pPr>
              <w:jc w:val="center"/>
              <w:rPr>
                <w:szCs w:val="24"/>
              </w:rPr>
            </w:pPr>
            <w:r>
              <w:rPr>
                <w:szCs w:val="24"/>
                <w:lang w:val="en-US"/>
              </w:rPr>
              <w:t>E</w:t>
            </w:r>
            <w:proofErr w:type="spellStart"/>
            <w:r>
              <w:rPr>
                <w:szCs w:val="24"/>
              </w:rPr>
              <w:t>κτεταμένη</w:t>
            </w:r>
            <w:proofErr w:type="spellEnd"/>
            <w:r>
              <w:rPr>
                <w:szCs w:val="24"/>
              </w:rPr>
              <w:t xml:space="preserve"> βλάβη του εδράνου κύλισης</w:t>
            </w:r>
          </w:p>
        </w:tc>
        <w:tc>
          <w:tcPr>
            <w:tcW w:w="4261" w:type="dxa"/>
          </w:tcPr>
          <w:p w:rsidR="00CF296C" w:rsidRPr="00A15E00" w:rsidRDefault="00CF296C" w:rsidP="00CF296C">
            <w:pPr>
              <w:keepNext/>
              <w:jc w:val="center"/>
              <w:rPr>
                <w:szCs w:val="24"/>
              </w:rPr>
            </w:pPr>
            <w:r>
              <w:rPr>
                <w:szCs w:val="24"/>
              </w:rPr>
              <w:t xml:space="preserve">Αύξηση του εύρους της </w:t>
            </w:r>
            <w:r>
              <w:rPr>
                <w:szCs w:val="24"/>
                <w:lang w:val="en-US"/>
              </w:rPr>
              <w:t>FTF</w:t>
            </w:r>
            <w:r w:rsidRPr="00A15E00">
              <w:rPr>
                <w:szCs w:val="24"/>
              </w:rPr>
              <w:t xml:space="preserve"> </w:t>
            </w:r>
            <w:r>
              <w:rPr>
                <w:szCs w:val="24"/>
              </w:rPr>
              <w:t>και των αρμονικών της</w:t>
            </w:r>
          </w:p>
        </w:tc>
      </w:tr>
    </w:tbl>
    <w:p w:rsidR="00CF296C" w:rsidRDefault="00CF296C" w:rsidP="00CF296C">
      <w:pPr>
        <w:rPr>
          <w:sz w:val="22"/>
        </w:rPr>
      </w:pPr>
    </w:p>
    <w:p w:rsidR="00CF296C" w:rsidRDefault="00CF296C" w:rsidP="00CF296C">
      <w:pPr>
        <w:rPr>
          <w:sz w:val="22"/>
        </w:rPr>
      </w:pPr>
    </w:p>
    <w:p w:rsidR="00CF296C" w:rsidRPr="004E2D19" w:rsidRDefault="00CF296C" w:rsidP="00CF296C">
      <w:pPr>
        <w:pStyle w:val="3"/>
        <w:rPr>
          <w:rFonts w:ascii="Times New Roman" w:hAnsi="Times New Roman" w:cs="Times New Roman"/>
          <w:color w:val="auto"/>
        </w:rPr>
      </w:pPr>
      <w:bookmarkStart w:id="104" w:name="_Toc518729282"/>
      <w:bookmarkStart w:id="105" w:name="_Toc525812744"/>
      <w:r w:rsidRPr="004E2D19">
        <w:rPr>
          <w:rFonts w:ascii="Times New Roman" w:hAnsi="Times New Roman" w:cs="Times New Roman"/>
          <w:color w:val="auto"/>
        </w:rPr>
        <w:t>4.2.1</w:t>
      </w:r>
      <w:r>
        <w:rPr>
          <w:rFonts w:ascii="Times New Roman" w:hAnsi="Times New Roman" w:cs="Times New Roman"/>
          <w:color w:val="auto"/>
        </w:rPr>
        <w:t xml:space="preserve"> </w:t>
      </w:r>
      <w:r w:rsidRPr="004E2D19">
        <w:rPr>
          <w:rFonts w:ascii="Times New Roman" w:hAnsi="Times New Roman" w:cs="Times New Roman"/>
          <w:color w:val="auto"/>
        </w:rPr>
        <w:t xml:space="preserve"> Βλάβες στον εσωτερικό και εξωτερικό δακτύλιο</w:t>
      </w:r>
      <w:bookmarkEnd w:id="104"/>
      <w:bookmarkEnd w:id="105"/>
    </w:p>
    <w:p w:rsidR="00CF296C" w:rsidRDefault="00CF296C" w:rsidP="00CF296C">
      <w:pPr>
        <w:spacing w:after="0" w:line="360" w:lineRule="auto"/>
        <w:jc w:val="both"/>
      </w:pPr>
      <w:r>
        <w:t xml:space="preserve">Η αύξηση του πλάτους της </w:t>
      </w:r>
      <w:r>
        <w:rPr>
          <w:lang w:val="en-US"/>
        </w:rPr>
        <w:t>BPFI</w:t>
      </w:r>
      <w:r w:rsidRPr="007857AB">
        <w:t xml:space="preserve"> </w:t>
      </w:r>
      <w:r>
        <w:t xml:space="preserve">και των αρμονικών της που παρουσιάζεται είναι το αποτέλεσμα της φθοράς στον εσωτερικό δακτύλιο ενός εδράνου κύλισης. Αυτή η αύξηση του πλάτους της </w:t>
      </w:r>
      <w:r>
        <w:rPr>
          <w:lang w:val="en-US"/>
        </w:rPr>
        <w:t>BPFI</w:t>
      </w:r>
      <w:r w:rsidRPr="007857AB">
        <w:t xml:space="preserve"> </w:t>
      </w:r>
      <w:r>
        <w:t xml:space="preserve">οφείλεται κατά κύριο λόγο στο ότι η περιστροφή του εσωτερικού δακτυλίου μαζί με το φθαρμένο σημείο αυξομειώνει τη δύναμη που αναπτύσσεται λόγω της επαφής των σφαιρών με τον εσωτερικό δακτύλιο. Σχηματικά αυτό απεικονίζεται στην Εικόνα 16, όπου παρουσιάζεται το διάγραμμα της συχνότητας του εύρους για ένα έδρανο κύλισης με βλάβη στον εσωτερικό δακτύλιο. </w:t>
      </w:r>
    </w:p>
    <w:p w:rsidR="00CF296C" w:rsidRDefault="00CF296C" w:rsidP="00CF296C">
      <w:pPr>
        <w:spacing w:after="0" w:line="360" w:lineRule="auto"/>
        <w:jc w:val="both"/>
      </w:pPr>
    </w:p>
    <w:p w:rsidR="00CF296C" w:rsidRDefault="00CF296C" w:rsidP="00CF296C">
      <w:pPr>
        <w:keepNext/>
      </w:pPr>
      <w:r>
        <w:rPr>
          <w:noProof/>
          <w:lang w:eastAsia="el-GR"/>
        </w:rPr>
        <w:drawing>
          <wp:inline distT="0" distB="0" distL="0" distR="0">
            <wp:extent cx="5815582" cy="1838325"/>
            <wp:effectExtent l="19050" t="0" r="0" b="0"/>
            <wp:docPr id="21"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5815582" cy="183832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06" w:name="_Toc525812771"/>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16</w:t>
      </w:r>
      <w:r w:rsidR="003541DE" w:rsidRPr="00C95CE5">
        <w:rPr>
          <w:color w:val="000000" w:themeColor="text1"/>
          <w:sz w:val="20"/>
        </w:rPr>
        <w:fldChar w:fldCharType="end"/>
      </w:r>
      <w:r w:rsidRPr="00C95CE5">
        <w:rPr>
          <w:color w:val="000000" w:themeColor="text1"/>
          <w:sz w:val="20"/>
        </w:rPr>
        <w:t xml:space="preserve">: </w:t>
      </w:r>
      <w:bookmarkStart w:id="107" w:name="_Toc518729307"/>
      <w:r>
        <w:rPr>
          <w:color w:val="000000" w:themeColor="text1"/>
          <w:sz w:val="20"/>
        </w:rPr>
        <w:t>.</w:t>
      </w:r>
      <w:r w:rsidRPr="004E2D19">
        <w:rPr>
          <w:color w:val="000000" w:themeColor="text1"/>
          <w:sz w:val="20"/>
        </w:rPr>
        <w:t xml:space="preserve"> Διάγραμμα συχνότητας εύρους για έδρανο κύλισης με βλάβη στον εσωτερικό δακτύλιο</w:t>
      </w:r>
      <w:bookmarkEnd w:id="107"/>
      <w:r>
        <w:rPr>
          <w:color w:val="000000" w:themeColor="text1"/>
          <w:sz w:val="20"/>
        </w:rPr>
        <w:t>.</w:t>
      </w:r>
      <w:bookmarkEnd w:id="106"/>
    </w:p>
    <w:p w:rsidR="00CF296C" w:rsidRDefault="00CF296C" w:rsidP="00CF296C"/>
    <w:p w:rsidR="00CF296C" w:rsidRPr="003E59CF" w:rsidRDefault="00CF296C" w:rsidP="00CF296C">
      <w:pPr>
        <w:spacing w:after="0" w:line="360" w:lineRule="auto"/>
        <w:jc w:val="both"/>
        <w:rPr>
          <w:szCs w:val="24"/>
        </w:rPr>
      </w:pPr>
      <w:r w:rsidRPr="003E59CF">
        <w:rPr>
          <w:szCs w:val="24"/>
        </w:rPr>
        <w:lastRenderedPageBreak/>
        <w:t xml:space="preserve">Το πλάτος της έντασης των </w:t>
      </w:r>
      <w:r w:rsidRPr="003E59CF">
        <w:rPr>
          <w:szCs w:val="24"/>
          <w:lang w:val="en-US"/>
        </w:rPr>
        <w:t>BPFI</w:t>
      </w:r>
      <w:r w:rsidRPr="003E59CF">
        <w:rPr>
          <w:szCs w:val="24"/>
        </w:rPr>
        <w:t xml:space="preserve"> όσο βρίσκεται στη ζώνη της φόρτισης παρουσιάζεται υψηλό αλλά στη συνέχεια μειώνεται και αυτό συνεπάγεται στο να υπάρχει ένα σήμα το οποίο θα διαμορφώνεται με βάση την </w:t>
      </w:r>
      <w:r w:rsidRPr="003E59CF">
        <w:rPr>
          <w:szCs w:val="24"/>
          <w:lang w:val="en-US"/>
        </w:rPr>
        <w:t>BPFI</w:t>
      </w:r>
      <w:r w:rsidRPr="003E59CF">
        <w:rPr>
          <w:szCs w:val="24"/>
        </w:rPr>
        <w:t>.</w:t>
      </w:r>
    </w:p>
    <w:p w:rsidR="00CF296C" w:rsidRPr="00B00920" w:rsidRDefault="00CF296C" w:rsidP="00CF296C">
      <w:pPr>
        <w:spacing w:after="0" w:line="360" w:lineRule="auto"/>
        <w:jc w:val="both"/>
        <w:rPr>
          <w:szCs w:val="24"/>
        </w:rPr>
      </w:pPr>
      <w:r w:rsidRPr="003E59CF">
        <w:rPr>
          <w:szCs w:val="24"/>
        </w:rPr>
        <w:t xml:space="preserve">Επιπροσθέτως, εμφανίζονται και οι πλευρικές συχνότητες γύρω από τις αρμονικές της </w:t>
      </w:r>
      <w:r w:rsidRPr="003E59CF">
        <w:rPr>
          <w:szCs w:val="24"/>
          <w:lang w:val="en-US"/>
        </w:rPr>
        <w:t>BPFI</w:t>
      </w:r>
      <w:r w:rsidRPr="003E59CF">
        <w:rPr>
          <w:szCs w:val="24"/>
        </w:rPr>
        <w:t xml:space="preserve">, οι οποίες βρίσκονται στην περιστροφική συχνότητα του εσωτερικού δακτυλίου </w:t>
      </w:r>
      <w:r w:rsidRPr="003E59CF">
        <w:t>(</w:t>
      </w:r>
      <w:proofErr w:type="spellStart"/>
      <w:r w:rsidRPr="003E59CF">
        <w:t>Καϊσέφ</w:t>
      </w:r>
      <w:proofErr w:type="spellEnd"/>
      <w:r w:rsidRPr="003E59CF">
        <w:t xml:space="preserve"> κ.α., 2015).</w:t>
      </w:r>
    </w:p>
    <w:p w:rsidR="00CF296C" w:rsidRPr="002376A4" w:rsidRDefault="00CF296C" w:rsidP="00CF296C">
      <w:pPr>
        <w:spacing w:after="0" w:line="360" w:lineRule="auto"/>
        <w:jc w:val="both"/>
        <w:rPr>
          <w:szCs w:val="24"/>
        </w:rPr>
      </w:pPr>
      <w:r>
        <w:rPr>
          <w:szCs w:val="24"/>
        </w:rPr>
        <w:t>Ό</w:t>
      </w:r>
      <w:r w:rsidRPr="00B00920">
        <w:rPr>
          <w:szCs w:val="24"/>
        </w:rPr>
        <w:t xml:space="preserve">σο αυξάνεται η φθορά του εσωτερικού δακτυλίου τόσο περισσότερες πλευρικές συχνότητες εμφανίζονται με αποτέλεσμα από ένα σημείο και μετά να μην παράγεται η </w:t>
      </w:r>
      <w:r w:rsidRPr="00B00920">
        <w:rPr>
          <w:szCs w:val="24"/>
          <w:lang w:val="en-US"/>
        </w:rPr>
        <w:t>BPFI</w:t>
      </w:r>
      <w:r w:rsidRPr="00B00920">
        <w:rPr>
          <w:szCs w:val="24"/>
        </w:rPr>
        <w:t xml:space="preserve"> αλλά μια αλληλουχία κορυφών που βασίζονται στην περιστροφική τα</w:t>
      </w:r>
      <w:r>
        <w:rPr>
          <w:szCs w:val="24"/>
        </w:rPr>
        <w:t>χύτητα του εσωτερικού δακτυλίου (</w:t>
      </w:r>
      <w:proofErr w:type="spellStart"/>
      <w:r w:rsidRPr="00B00920">
        <w:rPr>
          <w:szCs w:val="24"/>
          <w:lang w:val="en-US"/>
        </w:rPr>
        <w:t>Aherwar</w:t>
      </w:r>
      <w:proofErr w:type="spellEnd"/>
      <w:r>
        <w:rPr>
          <w:szCs w:val="24"/>
        </w:rPr>
        <w:t xml:space="preserve">, </w:t>
      </w:r>
      <w:r w:rsidRPr="00B00920">
        <w:rPr>
          <w:szCs w:val="24"/>
        </w:rPr>
        <w:t>2013)</w:t>
      </w:r>
      <w:r>
        <w:rPr>
          <w:szCs w:val="24"/>
        </w:rPr>
        <w:t>.</w:t>
      </w:r>
    </w:p>
    <w:p w:rsidR="00CF296C" w:rsidRPr="002376A4" w:rsidRDefault="00CF296C" w:rsidP="00CF296C">
      <w:pPr>
        <w:spacing w:after="0" w:line="360" w:lineRule="auto"/>
        <w:jc w:val="both"/>
        <w:rPr>
          <w:szCs w:val="24"/>
        </w:rPr>
      </w:pPr>
      <w:r w:rsidRPr="002376A4">
        <w:rPr>
          <w:szCs w:val="24"/>
        </w:rPr>
        <w:t>Όταν υπάρχει φθορά στον εξωτερικό δακτύλιο του εδράνου κύλισης</w:t>
      </w:r>
      <w:r>
        <w:rPr>
          <w:szCs w:val="24"/>
        </w:rPr>
        <w:t>,</w:t>
      </w:r>
      <w:r w:rsidRPr="002376A4">
        <w:rPr>
          <w:szCs w:val="24"/>
        </w:rPr>
        <w:t xml:space="preserve"> η ανίχνευση της βλάβης είναι ευκολότερη</w:t>
      </w:r>
      <w:r>
        <w:rPr>
          <w:szCs w:val="24"/>
        </w:rPr>
        <w:t xml:space="preserve">. Αυτό συμβαίνει </w:t>
      </w:r>
      <w:r w:rsidRPr="002376A4">
        <w:rPr>
          <w:szCs w:val="24"/>
        </w:rPr>
        <w:t>επειδή ο εξωτερικός δακτύλιος είναι στο εξωτερικό μέρος του εδράνου κύλ</w:t>
      </w:r>
      <w:r>
        <w:rPr>
          <w:szCs w:val="24"/>
        </w:rPr>
        <w:t xml:space="preserve">ισης και δε </w:t>
      </w:r>
      <w:r w:rsidRPr="002376A4">
        <w:rPr>
          <w:szCs w:val="24"/>
        </w:rPr>
        <w:t>δέχεται πολλές παρεμβολές ως προς το σήμα που παράγει</w:t>
      </w:r>
      <w:r>
        <w:rPr>
          <w:szCs w:val="24"/>
        </w:rPr>
        <w:t>. Η</w:t>
      </w:r>
      <w:r w:rsidRPr="002376A4">
        <w:rPr>
          <w:szCs w:val="24"/>
        </w:rPr>
        <w:t xml:space="preserve"> </w:t>
      </w:r>
      <w:r w:rsidRPr="002376A4">
        <w:rPr>
          <w:szCs w:val="24"/>
          <w:lang w:val="en-US"/>
        </w:rPr>
        <w:t>BPFO</w:t>
      </w:r>
      <w:r w:rsidRPr="002376A4">
        <w:rPr>
          <w:szCs w:val="24"/>
        </w:rPr>
        <w:t xml:space="preserve"> που παράγεται σε περίπτωση φθοράς είναι περίπου ίδια με την </w:t>
      </w:r>
      <w:r w:rsidRPr="002376A4">
        <w:rPr>
          <w:szCs w:val="24"/>
          <w:lang w:val="en-US"/>
        </w:rPr>
        <w:t>BPFO</w:t>
      </w:r>
      <w:r w:rsidRPr="002376A4">
        <w:rPr>
          <w:szCs w:val="24"/>
        </w:rPr>
        <w:t xml:space="preserve"> που παράγεται από το μη φθαρμένο κομμάτι</w:t>
      </w:r>
      <w:r>
        <w:rPr>
          <w:szCs w:val="24"/>
        </w:rPr>
        <w:t>,</w:t>
      </w:r>
      <w:r w:rsidRPr="002376A4">
        <w:rPr>
          <w:szCs w:val="24"/>
        </w:rPr>
        <w:t xml:space="preserve"> αλλά θα υπάρχει η διαφορά της παρουσίας πολύ διακριτών κορυφών σε κάποια σημεία. Αυτό το χαρακτηριστικό καθιστά τον εντοπισμό των βλαβών στον εξωτερικό δακτύλιο ευκολότερο από ότι εάν υπάρχουν φθορές στο</w:t>
      </w:r>
      <w:r>
        <w:rPr>
          <w:szCs w:val="24"/>
        </w:rPr>
        <w:t>ν</w:t>
      </w:r>
      <w:r w:rsidRPr="002376A4">
        <w:rPr>
          <w:szCs w:val="24"/>
        </w:rPr>
        <w:t xml:space="preserve"> εσωτερικό δακτύλιο.</w:t>
      </w:r>
    </w:p>
    <w:p w:rsidR="00CF296C" w:rsidRPr="000A7C5E" w:rsidRDefault="00CF296C" w:rsidP="00CF296C"/>
    <w:p w:rsidR="00CF296C" w:rsidRPr="007431E7" w:rsidRDefault="00CF296C" w:rsidP="00CF296C">
      <w:pPr>
        <w:pStyle w:val="3"/>
        <w:rPr>
          <w:rFonts w:ascii="Times New Roman" w:hAnsi="Times New Roman" w:cs="Times New Roman"/>
          <w:color w:val="auto"/>
        </w:rPr>
      </w:pPr>
      <w:bookmarkStart w:id="108" w:name="_Toc518729283"/>
      <w:bookmarkStart w:id="109" w:name="_Toc525812745"/>
      <w:r w:rsidRPr="007431E7">
        <w:rPr>
          <w:rFonts w:ascii="Times New Roman" w:hAnsi="Times New Roman" w:cs="Times New Roman"/>
          <w:color w:val="auto"/>
        </w:rPr>
        <w:t xml:space="preserve">4.2.2 </w:t>
      </w:r>
      <w:r>
        <w:rPr>
          <w:rFonts w:ascii="Times New Roman" w:hAnsi="Times New Roman" w:cs="Times New Roman"/>
          <w:color w:val="auto"/>
        </w:rPr>
        <w:t xml:space="preserve"> </w:t>
      </w:r>
      <w:r w:rsidRPr="007431E7">
        <w:rPr>
          <w:rFonts w:ascii="Times New Roman" w:hAnsi="Times New Roman" w:cs="Times New Roman"/>
          <w:color w:val="auto"/>
        </w:rPr>
        <w:t>Βλάβες στις σφαίρες του εδράνου κύλισης</w:t>
      </w:r>
      <w:bookmarkEnd w:id="108"/>
      <w:bookmarkEnd w:id="109"/>
    </w:p>
    <w:p w:rsidR="00CF296C" w:rsidRPr="00D337C3" w:rsidRDefault="00CF296C" w:rsidP="00CF296C">
      <w:pPr>
        <w:spacing w:after="0" w:line="360" w:lineRule="auto"/>
        <w:jc w:val="both"/>
      </w:pPr>
      <w:r w:rsidRPr="00D337C3">
        <w:t xml:space="preserve">Αρκετά συχνό είναι και το φαινόμενο της εμφάνισης βλαβών και φθορών στις σφαίρες των εδράνων κύλισης. Οι βλάβες στις σφαίρες των εδράνων κύλισης εμφανίζεται με την παρουσία διπλάσιας τιμής των συχνοτήτων </w:t>
      </w:r>
      <w:r w:rsidRPr="00D337C3">
        <w:rPr>
          <w:lang w:val="en-US"/>
        </w:rPr>
        <w:t>BSF</w:t>
      </w:r>
      <w:r w:rsidRPr="00D337C3">
        <w:t xml:space="preserve"> καθώς και των αρμονικών. </w:t>
      </w:r>
      <w:r>
        <w:t xml:space="preserve">Η Εικόνα 17 </w:t>
      </w:r>
      <w:r w:rsidRPr="00D337C3">
        <w:t xml:space="preserve">παρουσιάζει την απόκριση των συχνοτήτων των αρμονικών </w:t>
      </w:r>
      <w:r>
        <w:t>(</w:t>
      </w:r>
      <w:proofErr w:type="spellStart"/>
      <w:r>
        <w:t>Γιακόπουλος</w:t>
      </w:r>
      <w:proofErr w:type="spellEnd"/>
      <w:r>
        <w:t xml:space="preserve"> &amp; Αντωνιάδης, 2010).</w:t>
      </w:r>
      <w:r w:rsidRPr="00D337C3">
        <w:t xml:space="preserve">  </w:t>
      </w:r>
    </w:p>
    <w:p w:rsidR="00CF296C" w:rsidRDefault="00CF296C" w:rsidP="00CF296C">
      <w:pPr>
        <w:spacing w:after="0" w:line="360" w:lineRule="auto"/>
        <w:jc w:val="both"/>
        <w:rPr>
          <w:highlight w:val="yellow"/>
        </w:rPr>
      </w:pPr>
    </w:p>
    <w:p w:rsidR="00CF296C" w:rsidRDefault="00CF296C" w:rsidP="00CF296C">
      <w:pPr>
        <w:keepNext/>
      </w:pPr>
      <w:r>
        <w:rPr>
          <w:noProof/>
          <w:lang w:eastAsia="el-GR"/>
        </w:rPr>
        <w:lastRenderedPageBreak/>
        <w:drawing>
          <wp:inline distT="0" distB="0" distL="0" distR="0">
            <wp:extent cx="5525222" cy="2352675"/>
            <wp:effectExtent l="19050" t="0" r="0" b="0"/>
            <wp:docPr id="22"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5525222" cy="235267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10" w:name="_Toc525812772"/>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17</w:t>
      </w:r>
      <w:r w:rsidR="003541DE" w:rsidRPr="00C95CE5">
        <w:rPr>
          <w:color w:val="000000" w:themeColor="text1"/>
          <w:sz w:val="20"/>
        </w:rPr>
        <w:fldChar w:fldCharType="end"/>
      </w:r>
      <w:r w:rsidRPr="00C95CE5">
        <w:rPr>
          <w:color w:val="000000" w:themeColor="text1"/>
          <w:sz w:val="20"/>
        </w:rPr>
        <w:t xml:space="preserve">: </w:t>
      </w:r>
      <w:bookmarkStart w:id="111" w:name="_Toc518729308"/>
      <w:r w:rsidRPr="007431E7">
        <w:rPr>
          <w:color w:val="000000" w:themeColor="text1"/>
          <w:sz w:val="20"/>
        </w:rPr>
        <w:t xml:space="preserve"> Διάγραμμα συχνότητας/εύρους από έδρανο κύλισης με βλάβη στις σφαίρες</w:t>
      </w:r>
      <w:bookmarkEnd w:id="111"/>
      <w:r>
        <w:rPr>
          <w:color w:val="000000" w:themeColor="text1"/>
          <w:sz w:val="20"/>
        </w:rPr>
        <w:t>.</w:t>
      </w:r>
      <w:bookmarkEnd w:id="110"/>
    </w:p>
    <w:p w:rsidR="00CF296C" w:rsidRDefault="00CF296C" w:rsidP="00CF296C"/>
    <w:p w:rsidR="00CF296C" w:rsidRPr="006B532E" w:rsidRDefault="00CF296C" w:rsidP="00CF296C">
      <w:pPr>
        <w:spacing w:after="0" w:line="360" w:lineRule="auto"/>
        <w:jc w:val="both"/>
      </w:pPr>
      <w:r>
        <w:t xml:space="preserve">Η συχνότητα της </w:t>
      </w:r>
      <w:r>
        <w:rPr>
          <w:lang w:val="en-US"/>
        </w:rPr>
        <w:t>BSF</w:t>
      </w:r>
      <w:r w:rsidRPr="006B532E">
        <w:t xml:space="preserve"> </w:t>
      </w:r>
      <w:r>
        <w:t xml:space="preserve">διπλασιάζεται όταν οι φθορές στις σφαίρες των εδράνων κύλισης παρουσιάζονται την ίδια στιγμή και στον εσωτερικό και στον εξωτερικό δακτύλιο. Θα πρέπει, όμως, να σημειωθεί πως οι φθορές στον εσωτερικό δακτύλιο του εδράνου κύλισης πολλές φορές δεν αντικατοπτρίζονται στις συχνότητες της </w:t>
      </w:r>
      <w:r>
        <w:rPr>
          <w:lang w:val="en-US"/>
        </w:rPr>
        <w:t>BSF</w:t>
      </w:r>
      <w:r>
        <w:t>, διότι το σήμα θα πρέπει να διασχίσει αρκετά δομικά στοιχεία του εδράνου κύλισης (</w:t>
      </w:r>
      <w:r>
        <w:rPr>
          <w:lang w:val="en-US"/>
        </w:rPr>
        <w:t>Lacey</w:t>
      </w:r>
      <w:r w:rsidRPr="006B532E">
        <w:t>,</w:t>
      </w:r>
      <w:r>
        <w:t xml:space="preserve"> </w:t>
      </w:r>
      <w:r w:rsidRPr="006B532E">
        <w:t>20</w:t>
      </w:r>
      <w:r w:rsidRPr="004900E2">
        <w:t>08</w:t>
      </w:r>
      <w:r w:rsidRPr="006B532E">
        <w:t>)</w:t>
      </w:r>
      <w:r>
        <w:t>.</w:t>
      </w:r>
    </w:p>
    <w:p w:rsidR="00CF296C" w:rsidRDefault="00CF296C" w:rsidP="00CF296C">
      <w:pPr>
        <w:spacing w:after="0" w:line="360" w:lineRule="auto"/>
        <w:jc w:val="both"/>
      </w:pPr>
      <w:r w:rsidRPr="003E59CF">
        <w:t xml:space="preserve">Το συμπέρασμα που εξάγεται </w:t>
      </w:r>
      <w:r>
        <w:t>είναι ότι οι βλάβες και οι φθορές στις σφαίρες των εδράνων κύλισης εντοπίζονται πολύ δυσκολότερα από τις φθορές και τις βλάβες στον εξωτερικό και εσωτερικό δακτύλιο των εδράνων κύλισης.</w:t>
      </w:r>
    </w:p>
    <w:p w:rsidR="00CF296C" w:rsidRPr="0014162D" w:rsidRDefault="00CF296C" w:rsidP="00CF296C">
      <w:pPr>
        <w:autoSpaceDE w:val="0"/>
        <w:autoSpaceDN w:val="0"/>
        <w:adjustRightInd w:val="0"/>
        <w:spacing w:after="0" w:line="240" w:lineRule="auto"/>
        <w:ind w:left="284"/>
        <w:rPr>
          <w:rFonts w:cs="Times New Roman"/>
          <w:sz w:val="22"/>
        </w:rPr>
      </w:pPr>
    </w:p>
    <w:p w:rsidR="00CF296C" w:rsidRPr="006C2500" w:rsidRDefault="00CF296C" w:rsidP="00CF296C">
      <w:pPr>
        <w:pStyle w:val="2"/>
      </w:pPr>
      <w:bookmarkStart w:id="112" w:name="_Toc518729284"/>
      <w:bookmarkStart w:id="113" w:name="_Toc525812746"/>
      <w:r w:rsidRPr="0085528E">
        <w:t xml:space="preserve">4.3 </w:t>
      </w:r>
      <w:r>
        <w:t xml:space="preserve"> </w:t>
      </w:r>
      <w:r w:rsidRPr="0085528E">
        <w:t>Ταλαντώσεις σε δρομείς και άξονες</w:t>
      </w:r>
      <w:bookmarkEnd w:id="112"/>
      <w:bookmarkEnd w:id="113"/>
    </w:p>
    <w:p w:rsidR="00CF296C" w:rsidRDefault="00CF296C" w:rsidP="00CF296C">
      <w:pPr>
        <w:spacing w:after="0" w:line="360" w:lineRule="auto"/>
        <w:jc w:val="both"/>
      </w:pPr>
      <w:r>
        <w:rPr>
          <w:lang w:val="en-US"/>
        </w:rPr>
        <w:t>T</w:t>
      </w:r>
      <w:r>
        <w:t>α σήματα που εμφανίζονται στην περίπτωση των ταλαντώσεων στις περιστρεφόμενες μηχανές στους άξονες και στους δρομείς είναι πολλαπλάσια της ταχύτητας περιστροφής και η ανίχνευση των σημάτων αυτών εξαρτάται σε μεγάλο βαθμό από την ταχύτητα περιστροφής.</w:t>
      </w:r>
    </w:p>
    <w:p w:rsidR="00CF296C" w:rsidRPr="00A2084C" w:rsidRDefault="00CF296C" w:rsidP="00CF296C">
      <w:pPr>
        <w:spacing w:after="0" w:line="360" w:lineRule="auto"/>
        <w:jc w:val="both"/>
        <w:rPr>
          <w:rFonts w:cs="Times New Roman"/>
          <w:szCs w:val="24"/>
        </w:rPr>
      </w:pPr>
      <w:r>
        <w:rPr>
          <w:rFonts w:cs="Times New Roman"/>
          <w:szCs w:val="24"/>
        </w:rPr>
        <w:t>Π</w:t>
      </w:r>
      <w:r w:rsidRPr="00A24888">
        <w:rPr>
          <w:rFonts w:cs="Times New Roman"/>
          <w:szCs w:val="24"/>
        </w:rPr>
        <w:t>ροκειμένου να υπάρχουν αξιόπιστα αποτελέσματα θα πρέπει και αυτές οι συνθήκες λειτουργίας, δηλαδή η ταχύτητα περιστροφής και το φορτίο να παραμένουν σταθερά καθ</w:t>
      </w:r>
      <w:r>
        <w:rPr>
          <w:rFonts w:cs="Times New Roman"/>
          <w:szCs w:val="24"/>
        </w:rPr>
        <w:t>’ όλη τη</w:t>
      </w:r>
      <w:r w:rsidRPr="00A24888">
        <w:rPr>
          <w:rFonts w:cs="Times New Roman"/>
          <w:szCs w:val="24"/>
        </w:rPr>
        <w:t xml:space="preserve"> διάρκεια της ανίχνευσης των</w:t>
      </w:r>
      <w:r>
        <w:rPr>
          <w:rFonts w:cs="Times New Roman"/>
          <w:szCs w:val="24"/>
        </w:rPr>
        <w:t xml:space="preserve"> ταλαντώσεων και των κραδασμών (</w:t>
      </w:r>
      <w:proofErr w:type="spellStart"/>
      <w:r>
        <w:rPr>
          <w:rFonts w:cs="Times New Roman"/>
          <w:szCs w:val="24"/>
        </w:rPr>
        <w:t>Γιακόπουλος</w:t>
      </w:r>
      <w:proofErr w:type="spellEnd"/>
      <w:r>
        <w:rPr>
          <w:rFonts w:cs="Times New Roman"/>
          <w:szCs w:val="24"/>
        </w:rPr>
        <w:t xml:space="preserve"> &amp; Αντωνιάδης, 2010).</w:t>
      </w:r>
    </w:p>
    <w:p w:rsidR="00CF296C" w:rsidRPr="00EE7223" w:rsidRDefault="00CF296C" w:rsidP="00CF296C">
      <w:pPr>
        <w:spacing w:after="0" w:line="360" w:lineRule="auto"/>
        <w:jc w:val="both"/>
        <w:rPr>
          <w:rFonts w:cs="Times New Roman"/>
          <w:szCs w:val="24"/>
        </w:rPr>
      </w:pPr>
      <w:r w:rsidRPr="00EE7223">
        <w:rPr>
          <w:rFonts w:cs="Times New Roman"/>
          <w:szCs w:val="24"/>
        </w:rPr>
        <w:t>Τα πιο συνηθισμένα σφάλματα που παρουσιάζονται στους δρομείς και στους άξονες των περιστρεφόμενων μηχανών</w:t>
      </w:r>
      <w:r>
        <w:rPr>
          <w:rFonts w:cs="Times New Roman"/>
          <w:szCs w:val="24"/>
        </w:rPr>
        <w:t xml:space="preserve"> </w:t>
      </w:r>
      <w:r w:rsidRPr="00EE7223">
        <w:rPr>
          <w:rFonts w:cs="Times New Roman"/>
          <w:szCs w:val="24"/>
        </w:rPr>
        <w:t>είναι</w:t>
      </w:r>
      <w:r>
        <w:rPr>
          <w:rFonts w:cs="Times New Roman"/>
          <w:szCs w:val="24"/>
        </w:rPr>
        <w:t xml:space="preserve"> (</w:t>
      </w:r>
      <w:proofErr w:type="spellStart"/>
      <w:r>
        <w:rPr>
          <w:rFonts w:cs="Times New Roman"/>
          <w:szCs w:val="24"/>
        </w:rPr>
        <w:t>Πανολιά</w:t>
      </w:r>
      <w:proofErr w:type="spellEnd"/>
      <w:r>
        <w:rPr>
          <w:rFonts w:cs="Times New Roman"/>
          <w:szCs w:val="24"/>
        </w:rPr>
        <w:t xml:space="preserve"> &amp; Γκίζα, </w:t>
      </w:r>
      <w:r w:rsidRPr="00EE7223">
        <w:rPr>
          <w:rFonts w:cs="Times New Roman"/>
          <w:szCs w:val="24"/>
        </w:rPr>
        <w:t>2015):</w:t>
      </w:r>
    </w:p>
    <w:p w:rsidR="00CF296C" w:rsidRPr="00EE7223" w:rsidRDefault="00CF296C" w:rsidP="00CF296C">
      <w:pPr>
        <w:pStyle w:val="a4"/>
        <w:numPr>
          <w:ilvl w:val="0"/>
          <w:numId w:val="11"/>
        </w:numPr>
        <w:spacing w:after="0" w:line="360" w:lineRule="auto"/>
        <w:jc w:val="both"/>
        <w:rPr>
          <w:rFonts w:ascii="Times New Roman" w:hAnsi="Times New Roman" w:cs="Times New Roman"/>
          <w:sz w:val="24"/>
          <w:szCs w:val="24"/>
        </w:rPr>
      </w:pPr>
      <w:r w:rsidRPr="00EE7223">
        <w:rPr>
          <w:rFonts w:ascii="Times New Roman" w:hAnsi="Times New Roman" w:cs="Times New Roman"/>
          <w:sz w:val="24"/>
          <w:szCs w:val="24"/>
        </w:rPr>
        <w:t>Η κακή ζυγοστάθμιση</w:t>
      </w:r>
    </w:p>
    <w:p w:rsidR="00CF296C" w:rsidRPr="00EE7223" w:rsidRDefault="00CF296C" w:rsidP="00CF296C">
      <w:pPr>
        <w:pStyle w:val="a4"/>
        <w:numPr>
          <w:ilvl w:val="0"/>
          <w:numId w:val="11"/>
        </w:numPr>
        <w:spacing w:after="0" w:line="360" w:lineRule="auto"/>
        <w:jc w:val="both"/>
        <w:rPr>
          <w:rFonts w:ascii="Times New Roman" w:hAnsi="Times New Roman" w:cs="Times New Roman"/>
          <w:sz w:val="24"/>
          <w:szCs w:val="24"/>
        </w:rPr>
      </w:pPr>
      <w:r w:rsidRPr="00EE7223">
        <w:rPr>
          <w:rFonts w:ascii="Times New Roman" w:hAnsi="Times New Roman" w:cs="Times New Roman"/>
          <w:sz w:val="24"/>
          <w:szCs w:val="24"/>
        </w:rPr>
        <w:lastRenderedPageBreak/>
        <w:t>Η κακή ευθυγράμμιση των αξόνων</w:t>
      </w:r>
    </w:p>
    <w:p w:rsidR="00CF296C" w:rsidRPr="00EE7223" w:rsidRDefault="00CF296C" w:rsidP="00CF296C">
      <w:pPr>
        <w:pStyle w:val="a4"/>
        <w:numPr>
          <w:ilvl w:val="0"/>
          <w:numId w:val="11"/>
        </w:numPr>
        <w:spacing w:after="0" w:line="360" w:lineRule="auto"/>
        <w:jc w:val="both"/>
        <w:rPr>
          <w:rFonts w:ascii="Times New Roman" w:hAnsi="Times New Roman" w:cs="Times New Roman"/>
          <w:sz w:val="24"/>
          <w:szCs w:val="24"/>
        </w:rPr>
      </w:pPr>
      <w:r w:rsidRPr="00EE7223">
        <w:rPr>
          <w:rFonts w:ascii="Times New Roman" w:hAnsi="Times New Roman" w:cs="Times New Roman"/>
          <w:sz w:val="24"/>
          <w:szCs w:val="24"/>
        </w:rPr>
        <w:t xml:space="preserve">Ο </w:t>
      </w:r>
      <w:proofErr w:type="spellStart"/>
      <w:r w:rsidRPr="00EE7223">
        <w:rPr>
          <w:rFonts w:ascii="Times New Roman" w:hAnsi="Times New Roman" w:cs="Times New Roman"/>
          <w:sz w:val="24"/>
          <w:szCs w:val="24"/>
        </w:rPr>
        <w:t>λυγισμός</w:t>
      </w:r>
      <w:proofErr w:type="spellEnd"/>
    </w:p>
    <w:p w:rsidR="00CF296C" w:rsidRPr="00EE7223" w:rsidRDefault="00CF296C" w:rsidP="00CF296C">
      <w:pPr>
        <w:pStyle w:val="a4"/>
        <w:numPr>
          <w:ilvl w:val="0"/>
          <w:numId w:val="11"/>
        </w:numPr>
        <w:spacing w:after="0" w:line="360" w:lineRule="auto"/>
        <w:jc w:val="both"/>
        <w:rPr>
          <w:rFonts w:ascii="Times New Roman" w:hAnsi="Times New Roman" w:cs="Times New Roman"/>
          <w:sz w:val="24"/>
          <w:szCs w:val="24"/>
        </w:rPr>
      </w:pPr>
      <w:r w:rsidRPr="00EE7223">
        <w:rPr>
          <w:rFonts w:ascii="Times New Roman" w:hAnsi="Times New Roman" w:cs="Times New Roman"/>
          <w:sz w:val="24"/>
          <w:szCs w:val="24"/>
        </w:rPr>
        <w:t xml:space="preserve">Οι </w:t>
      </w:r>
      <w:proofErr w:type="spellStart"/>
      <w:r w:rsidRPr="00EE7223">
        <w:rPr>
          <w:rFonts w:ascii="Times New Roman" w:hAnsi="Times New Roman" w:cs="Times New Roman"/>
          <w:sz w:val="24"/>
          <w:szCs w:val="24"/>
        </w:rPr>
        <w:t>ρωγματώσεις</w:t>
      </w:r>
      <w:proofErr w:type="spellEnd"/>
    </w:p>
    <w:p w:rsidR="00CF296C" w:rsidRDefault="00CF296C" w:rsidP="00CF296C">
      <w:pPr>
        <w:pStyle w:val="a4"/>
        <w:numPr>
          <w:ilvl w:val="0"/>
          <w:numId w:val="11"/>
        </w:numPr>
        <w:spacing w:after="0" w:line="360" w:lineRule="auto"/>
        <w:jc w:val="both"/>
        <w:rPr>
          <w:rFonts w:ascii="Times New Roman" w:hAnsi="Times New Roman" w:cs="Times New Roman"/>
          <w:sz w:val="24"/>
          <w:szCs w:val="24"/>
        </w:rPr>
      </w:pPr>
      <w:r w:rsidRPr="00EE7223">
        <w:rPr>
          <w:rFonts w:ascii="Times New Roman" w:hAnsi="Times New Roman" w:cs="Times New Roman"/>
          <w:sz w:val="24"/>
          <w:szCs w:val="24"/>
        </w:rPr>
        <w:t>Οι χαλαρές συνδέσεις</w:t>
      </w:r>
    </w:p>
    <w:p w:rsidR="00CF296C" w:rsidRPr="00EE7223" w:rsidRDefault="00CF296C" w:rsidP="00CF296C">
      <w:pPr>
        <w:pStyle w:val="a4"/>
        <w:spacing w:after="0" w:line="360" w:lineRule="auto"/>
        <w:jc w:val="both"/>
        <w:rPr>
          <w:rFonts w:ascii="Times New Roman" w:hAnsi="Times New Roman" w:cs="Times New Roman"/>
          <w:sz w:val="24"/>
          <w:szCs w:val="24"/>
        </w:rPr>
      </w:pPr>
    </w:p>
    <w:p w:rsidR="00CF296C" w:rsidRPr="00A2084C" w:rsidRDefault="00CF296C" w:rsidP="00CF296C">
      <w:pPr>
        <w:pStyle w:val="3"/>
        <w:rPr>
          <w:rFonts w:ascii="Times New Roman" w:hAnsi="Times New Roman" w:cs="Times New Roman"/>
          <w:color w:val="auto"/>
        </w:rPr>
      </w:pPr>
      <w:bookmarkStart w:id="114" w:name="_Toc518729285"/>
      <w:bookmarkStart w:id="115" w:name="_Toc525812747"/>
      <w:r w:rsidRPr="00A2084C">
        <w:rPr>
          <w:rFonts w:ascii="Times New Roman" w:hAnsi="Times New Roman" w:cs="Times New Roman"/>
          <w:color w:val="auto"/>
        </w:rPr>
        <w:t>4.3.1</w:t>
      </w:r>
      <w:r>
        <w:rPr>
          <w:rFonts w:ascii="Times New Roman" w:hAnsi="Times New Roman" w:cs="Times New Roman"/>
          <w:color w:val="auto"/>
        </w:rPr>
        <w:t xml:space="preserve"> </w:t>
      </w:r>
      <w:r w:rsidRPr="00A2084C">
        <w:rPr>
          <w:rFonts w:ascii="Times New Roman" w:hAnsi="Times New Roman" w:cs="Times New Roman"/>
          <w:color w:val="auto"/>
        </w:rPr>
        <w:t xml:space="preserve"> Κακή ζυγοστάθμιση</w:t>
      </w:r>
      <w:bookmarkEnd w:id="114"/>
      <w:bookmarkEnd w:id="115"/>
    </w:p>
    <w:p w:rsidR="00CF296C" w:rsidRPr="00F05CF0" w:rsidRDefault="00CF296C" w:rsidP="00CF296C">
      <w:pPr>
        <w:spacing w:after="0" w:line="360" w:lineRule="auto"/>
        <w:jc w:val="both"/>
      </w:pPr>
      <w:r>
        <w:t>Η κακή ζυγοστάθμιση συμβαίνει όταν το κέντρο βάρους της μάζας των δυνάμεων  που περιστρέφονται με την ταχύτητα περιστροφής του άξονα δεν είναι ίδιο με το κέντρο βάρους της περιστροφής. Οι  δυνάμεις αυτές παρουσιάζονται στην ταχύτητα περιστροφής του άξονα, αλλά λόγω της μη γραμμικότητας των εδράνων κύλισης το σήμα που δίνει τις αποκρίσεις των αρμονικών αλλοιώνεται (</w:t>
      </w:r>
      <w:proofErr w:type="spellStart"/>
      <w:r>
        <w:rPr>
          <w:lang w:val="en-US"/>
        </w:rPr>
        <w:t>Aherwar</w:t>
      </w:r>
      <w:proofErr w:type="spellEnd"/>
      <w:r w:rsidRPr="00F05CF0">
        <w:t>,</w:t>
      </w:r>
      <w:r>
        <w:t xml:space="preserve"> </w:t>
      </w:r>
      <w:r w:rsidRPr="00F05CF0">
        <w:t>2013)</w:t>
      </w:r>
      <w:r>
        <w:t>.</w:t>
      </w:r>
    </w:p>
    <w:p w:rsidR="00CF296C" w:rsidRDefault="00CF296C" w:rsidP="00CF296C">
      <w:pPr>
        <w:spacing w:after="0" w:line="360" w:lineRule="auto"/>
        <w:jc w:val="both"/>
      </w:pPr>
      <w:r>
        <w:t xml:space="preserve">Οι αλλοιώσεις αυτές εξαρτώνται από το είδος της κακής ζυγοστάθμισης και κατά κύριο λόγο από το εάν αυτή εμφανίζεται τοπικά στον άξονα ή σε όλο το μήκος του.  Σχηματικά, η κακή ζυγοστάθμιση παρουσιάζεται στην Εικόνα 18. </w:t>
      </w:r>
    </w:p>
    <w:p w:rsidR="00CF296C" w:rsidRDefault="00CF296C" w:rsidP="00CF296C">
      <w:pPr>
        <w:spacing w:after="0" w:line="360" w:lineRule="auto"/>
        <w:jc w:val="both"/>
      </w:pPr>
    </w:p>
    <w:p w:rsidR="00CF296C" w:rsidRDefault="00CF296C" w:rsidP="00CF296C">
      <w:pPr>
        <w:keepNext/>
        <w:jc w:val="center"/>
      </w:pPr>
      <w:r>
        <w:rPr>
          <w:noProof/>
          <w:lang w:eastAsia="el-GR"/>
        </w:rPr>
        <w:drawing>
          <wp:inline distT="0" distB="0" distL="0" distR="0">
            <wp:extent cx="2495844" cy="1781175"/>
            <wp:effectExtent l="19050" t="0" r="0" b="0"/>
            <wp:docPr id="2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2495844" cy="178117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bCs w:val="0"/>
          <w:color w:val="000000" w:themeColor="text1"/>
          <w:sz w:val="20"/>
        </w:rPr>
      </w:pPr>
      <w:bookmarkStart w:id="116" w:name="_Toc525812773"/>
      <w:r w:rsidRPr="00C95CE5">
        <w:rPr>
          <w:bCs w:val="0"/>
          <w:color w:val="000000" w:themeColor="text1"/>
          <w:sz w:val="20"/>
        </w:rPr>
        <w:t xml:space="preserve">Εικόνα </w:t>
      </w:r>
      <w:r w:rsidR="003541DE" w:rsidRPr="00C95CE5">
        <w:rPr>
          <w:bCs w:val="0"/>
          <w:color w:val="000000" w:themeColor="text1"/>
          <w:sz w:val="20"/>
        </w:rPr>
        <w:fldChar w:fldCharType="begin"/>
      </w:r>
      <w:r w:rsidRPr="00C95CE5">
        <w:rPr>
          <w:bCs w:val="0"/>
          <w:color w:val="000000" w:themeColor="text1"/>
          <w:sz w:val="20"/>
        </w:rPr>
        <w:instrText xml:space="preserve"> SEQ Εικόνα \* ARABIC </w:instrText>
      </w:r>
      <w:r w:rsidR="003541DE" w:rsidRPr="00C95CE5">
        <w:rPr>
          <w:bCs w:val="0"/>
          <w:color w:val="000000" w:themeColor="text1"/>
          <w:sz w:val="20"/>
        </w:rPr>
        <w:fldChar w:fldCharType="separate"/>
      </w:r>
      <w:r w:rsidR="002B0BF9">
        <w:rPr>
          <w:bCs w:val="0"/>
          <w:noProof/>
          <w:color w:val="000000" w:themeColor="text1"/>
          <w:sz w:val="20"/>
        </w:rPr>
        <w:t>18</w:t>
      </w:r>
      <w:r w:rsidR="003541DE" w:rsidRPr="00C95CE5">
        <w:rPr>
          <w:bCs w:val="0"/>
          <w:color w:val="000000" w:themeColor="text1"/>
          <w:sz w:val="20"/>
        </w:rPr>
        <w:fldChar w:fldCharType="end"/>
      </w:r>
      <w:r w:rsidRPr="00C95CE5">
        <w:rPr>
          <w:bCs w:val="0"/>
          <w:color w:val="000000" w:themeColor="text1"/>
          <w:sz w:val="20"/>
        </w:rPr>
        <w:t xml:space="preserve">: </w:t>
      </w:r>
      <w:bookmarkStart w:id="117" w:name="_Toc518729309"/>
      <w:r w:rsidRPr="00C95CE5">
        <w:rPr>
          <w:bCs w:val="0"/>
          <w:color w:val="000000" w:themeColor="text1"/>
          <w:sz w:val="20"/>
        </w:rPr>
        <w:t xml:space="preserve"> </w:t>
      </w:r>
      <w:r w:rsidRPr="00A2084C">
        <w:rPr>
          <w:bCs w:val="0"/>
          <w:color w:val="000000" w:themeColor="text1"/>
          <w:sz w:val="20"/>
        </w:rPr>
        <w:t>Παράδειγμα κακής ζυγοστάθμισης σε άξονα</w:t>
      </w:r>
      <w:bookmarkEnd w:id="117"/>
      <w:r>
        <w:rPr>
          <w:bCs w:val="0"/>
          <w:color w:val="000000" w:themeColor="text1"/>
          <w:sz w:val="20"/>
        </w:rPr>
        <w:t>.</w:t>
      </w:r>
      <w:bookmarkEnd w:id="116"/>
    </w:p>
    <w:p w:rsidR="00CF296C" w:rsidRPr="00A24888" w:rsidRDefault="00CF296C" w:rsidP="00CF296C">
      <w:pPr>
        <w:spacing w:after="0" w:line="360" w:lineRule="auto"/>
        <w:jc w:val="both"/>
        <w:rPr>
          <w:bCs/>
          <w:szCs w:val="24"/>
        </w:rPr>
      </w:pPr>
      <w:r>
        <w:rPr>
          <w:bCs/>
          <w:szCs w:val="24"/>
        </w:rPr>
        <w:t xml:space="preserve">Οι ταλαντώσεις στις περιστροφικές μηχανές, στους άξονες και στους δρομείς εμφανίζονται στην ταχύτητα περιστροφής του άξονα και όχι κατά μήκος αυτού, ιδιαίτερα όταν αυτός είναι μικρού μήκους και ταυτόχρονα έχει και κακή ζυγοστάθμιση, με αποτέλεσμα να εμφανίζονται και γωνιακές δυνάμεις με την ίδια ταχύτητα με την ταχύτητα περιστροφής. Όταν </w:t>
      </w:r>
      <w:r w:rsidRPr="00A24888">
        <w:rPr>
          <w:bCs/>
          <w:szCs w:val="24"/>
        </w:rPr>
        <w:t>τα έδρανα κύλισης και οι άξονες έχουν μεγάλο βάρος, το πλάτος της ταλάντωσης που εμφανίζεται εξαρτάται σε πολύ μεγάλο βαθμό από το βάρος αυτό και κατ’</w:t>
      </w:r>
      <w:r>
        <w:rPr>
          <w:bCs/>
          <w:szCs w:val="24"/>
        </w:rPr>
        <w:t xml:space="preserve"> </w:t>
      </w:r>
      <w:r w:rsidRPr="00A24888">
        <w:rPr>
          <w:bCs/>
          <w:szCs w:val="24"/>
        </w:rPr>
        <w:t>επέκταση από τις δυνάμεις που προκαλούν την κακή ζυγοστάθμιση</w:t>
      </w:r>
      <w:r>
        <w:rPr>
          <w:bCs/>
          <w:szCs w:val="24"/>
        </w:rPr>
        <w:t xml:space="preserve"> (</w:t>
      </w:r>
      <w:proofErr w:type="spellStart"/>
      <w:r>
        <w:rPr>
          <w:bCs/>
          <w:szCs w:val="24"/>
          <w:lang w:val="en-US"/>
        </w:rPr>
        <w:t>Sherer</w:t>
      </w:r>
      <w:proofErr w:type="spellEnd"/>
      <w:r>
        <w:rPr>
          <w:bCs/>
          <w:szCs w:val="24"/>
        </w:rPr>
        <w:t xml:space="preserve">, </w:t>
      </w:r>
      <w:r w:rsidRPr="00A24888">
        <w:rPr>
          <w:bCs/>
          <w:szCs w:val="24"/>
        </w:rPr>
        <w:t>2010)</w:t>
      </w:r>
      <w:r>
        <w:rPr>
          <w:bCs/>
          <w:szCs w:val="24"/>
        </w:rPr>
        <w:t>.</w:t>
      </w:r>
    </w:p>
    <w:p w:rsidR="00CF296C" w:rsidRDefault="00CF296C" w:rsidP="00CF296C">
      <w:pPr>
        <w:spacing w:after="0" w:line="360" w:lineRule="auto"/>
        <w:jc w:val="both"/>
        <w:rPr>
          <w:bCs/>
          <w:szCs w:val="24"/>
        </w:rPr>
      </w:pPr>
      <w:r>
        <w:rPr>
          <w:bCs/>
          <w:szCs w:val="24"/>
        </w:rPr>
        <w:lastRenderedPageBreak/>
        <w:t>Θα πρέπει να σημειωθεί πως όταν ο δρομέας φορτίζεται αξονικά, το κέντρο βάρους της μάζας είναι μεταβλητό και αυτό έχει σαν αποτέλεσμα να αλλάζει η διεύθυνση της γωνιακής δύναμης που ασκείται και προκαλεί την ταλάντωση.</w:t>
      </w:r>
    </w:p>
    <w:p w:rsidR="00CF296C" w:rsidRDefault="00CF296C" w:rsidP="00CF296C">
      <w:pPr>
        <w:spacing w:after="0" w:line="360" w:lineRule="auto"/>
        <w:jc w:val="both"/>
        <w:rPr>
          <w:bCs/>
          <w:szCs w:val="24"/>
        </w:rPr>
      </w:pPr>
      <w:r>
        <w:rPr>
          <w:bCs/>
          <w:szCs w:val="24"/>
        </w:rPr>
        <w:t>Η ταυτόχρονη σύνδεση αξόνων, εδράνων κύλισης και οδοντωτών τροχών περιπλέκει το παραγόμενο σήμα, καθώς το κάθε ένα από αυτά τα συστήματα κινείται με μια μερική αυτονομία (</w:t>
      </w:r>
      <w:proofErr w:type="spellStart"/>
      <w:r>
        <w:rPr>
          <w:bCs/>
          <w:szCs w:val="24"/>
        </w:rPr>
        <w:t>Νικολακάκης</w:t>
      </w:r>
      <w:proofErr w:type="spellEnd"/>
      <w:r>
        <w:rPr>
          <w:bCs/>
          <w:szCs w:val="24"/>
        </w:rPr>
        <w:t>, 2012).</w:t>
      </w:r>
    </w:p>
    <w:p w:rsidR="00CF296C" w:rsidRPr="00130F4D" w:rsidRDefault="00CF296C" w:rsidP="00CF296C">
      <w:pPr>
        <w:spacing w:after="0" w:line="360" w:lineRule="auto"/>
        <w:jc w:val="both"/>
        <w:rPr>
          <w:bCs/>
          <w:szCs w:val="24"/>
        </w:rPr>
      </w:pPr>
      <w:proofErr w:type="spellStart"/>
      <w:r>
        <w:rPr>
          <w:bCs/>
          <w:szCs w:val="24"/>
        </w:rPr>
        <w:t>Παρόλ</w:t>
      </w:r>
      <w:proofErr w:type="spellEnd"/>
      <w:r>
        <w:rPr>
          <w:bCs/>
          <w:szCs w:val="24"/>
        </w:rPr>
        <w:t>’ αυτά οι σημαντικότερες δυνάμεις που προκαλούν τις ταλαντώσεις και τους κραδασμούς στους δρομείς και τους άξονες, με συνέπεια την πρόκληση της κακής ζυγοστάθμισης, είναι οι κάθετες στο μήκος του άξονα δυνάμεις.</w:t>
      </w:r>
    </w:p>
    <w:p w:rsidR="00CF296C" w:rsidRDefault="00CF296C" w:rsidP="00CF296C">
      <w:pPr>
        <w:rPr>
          <w:bCs/>
          <w:sz w:val="18"/>
          <w:szCs w:val="18"/>
        </w:rPr>
      </w:pPr>
    </w:p>
    <w:p w:rsidR="00CF296C" w:rsidRPr="006A307F" w:rsidRDefault="00CF296C" w:rsidP="00CF296C">
      <w:pPr>
        <w:pStyle w:val="3"/>
        <w:rPr>
          <w:rFonts w:ascii="Times New Roman" w:hAnsi="Times New Roman" w:cs="Times New Roman"/>
          <w:color w:val="auto"/>
        </w:rPr>
      </w:pPr>
      <w:bookmarkStart w:id="118" w:name="_Toc518729286"/>
      <w:bookmarkStart w:id="119" w:name="_Toc525812748"/>
      <w:r w:rsidRPr="006A307F">
        <w:rPr>
          <w:rFonts w:ascii="Times New Roman" w:hAnsi="Times New Roman" w:cs="Times New Roman"/>
          <w:color w:val="auto"/>
        </w:rPr>
        <w:t>4.3.2</w:t>
      </w:r>
      <w:r>
        <w:rPr>
          <w:rFonts w:ascii="Times New Roman" w:hAnsi="Times New Roman" w:cs="Times New Roman"/>
          <w:color w:val="auto"/>
        </w:rPr>
        <w:t xml:space="preserve"> </w:t>
      </w:r>
      <w:r w:rsidRPr="006A307F">
        <w:rPr>
          <w:rFonts w:ascii="Times New Roman" w:hAnsi="Times New Roman" w:cs="Times New Roman"/>
          <w:color w:val="auto"/>
        </w:rPr>
        <w:t xml:space="preserve"> Κακή ευθυγράμμιση</w:t>
      </w:r>
      <w:bookmarkEnd w:id="118"/>
      <w:bookmarkEnd w:id="119"/>
    </w:p>
    <w:p w:rsidR="00CF296C" w:rsidRDefault="00CF296C" w:rsidP="00CF296C">
      <w:pPr>
        <w:spacing w:after="0" w:line="360" w:lineRule="auto"/>
        <w:jc w:val="both"/>
        <w:rPr>
          <w:rFonts w:cs="Times New Roman"/>
          <w:szCs w:val="24"/>
        </w:rPr>
      </w:pPr>
      <w:r w:rsidRPr="002D1312">
        <w:rPr>
          <w:rFonts w:cs="Times New Roman"/>
          <w:szCs w:val="24"/>
        </w:rPr>
        <w:t>Μια άλλη σημαντική αιτία πρόκλησης ανεπιθύμητων ταλαντώσεων στους δρομείς και τους άξονες είναι η κακή ευθυγράμμιση των αξόνων όπου στηρίζονται σε έδρανα κύλισης και υπάρχει η απαίτηση για όσο το δυνατόν ομόκεντρη ευθυγράμμιση.</w:t>
      </w:r>
    </w:p>
    <w:p w:rsidR="00CF296C" w:rsidRPr="00F323C0" w:rsidRDefault="00CF296C" w:rsidP="00CF296C">
      <w:pPr>
        <w:spacing w:after="0" w:line="360" w:lineRule="auto"/>
        <w:jc w:val="both"/>
        <w:rPr>
          <w:rFonts w:cs="Times New Roman"/>
          <w:szCs w:val="24"/>
        </w:rPr>
      </w:pPr>
      <w:r w:rsidRPr="002D1312">
        <w:rPr>
          <w:rFonts w:cs="Times New Roman"/>
          <w:szCs w:val="24"/>
        </w:rPr>
        <w:t xml:space="preserve">Αυτή η απαίτηση </w:t>
      </w:r>
      <w:r>
        <w:rPr>
          <w:rFonts w:cs="Times New Roman"/>
          <w:szCs w:val="24"/>
        </w:rPr>
        <w:t xml:space="preserve">για ομόκεντρη ευθυγράμμιση </w:t>
      </w:r>
      <w:r w:rsidRPr="002D1312">
        <w:rPr>
          <w:rFonts w:cs="Times New Roman"/>
          <w:szCs w:val="24"/>
        </w:rPr>
        <w:t>υπάρ</w:t>
      </w:r>
      <w:r>
        <w:rPr>
          <w:rFonts w:cs="Times New Roman"/>
          <w:szCs w:val="24"/>
        </w:rPr>
        <w:t>χει και στη περίπτωση που έχουμε πολλούς</w:t>
      </w:r>
      <w:r w:rsidRPr="002D1312">
        <w:rPr>
          <w:rFonts w:cs="Times New Roman"/>
          <w:szCs w:val="24"/>
        </w:rPr>
        <w:t xml:space="preserve"> άξονες σε σειρά ή σε ζεύγη μέσα σε κινητήριες μηχανές (Ι</w:t>
      </w:r>
      <w:proofErr w:type="spellStart"/>
      <w:r w:rsidRPr="002D1312">
        <w:rPr>
          <w:rFonts w:cs="Times New Roman"/>
          <w:szCs w:val="24"/>
          <w:lang w:val="en-US"/>
        </w:rPr>
        <w:t>rwin</w:t>
      </w:r>
      <w:proofErr w:type="spellEnd"/>
      <w:r w:rsidRPr="002D1312">
        <w:rPr>
          <w:rFonts w:cs="Times New Roman"/>
          <w:szCs w:val="24"/>
        </w:rPr>
        <w:t>, 2011).</w:t>
      </w:r>
    </w:p>
    <w:p w:rsidR="00CF296C" w:rsidRPr="00F323C0" w:rsidRDefault="00CF296C" w:rsidP="00CF296C">
      <w:pPr>
        <w:autoSpaceDE w:val="0"/>
        <w:autoSpaceDN w:val="0"/>
        <w:adjustRightInd w:val="0"/>
        <w:spacing w:after="0" w:line="360" w:lineRule="auto"/>
        <w:jc w:val="both"/>
        <w:rPr>
          <w:rFonts w:cs="Times New Roman"/>
          <w:szCs w:val="24"/>
        </w:rPr>
      </w:pPr>
      <w:r w:rsidRPr="00F323C0">
        <w:rPr>
          <w:rFonts w:cs="Times New Roman"/>
          <w:szCs w:val="24"/>
        </w:rPr>
        <w:t>Η ομόκεντρη ευθυγράμμιση είναι δύσκολο να επιτευχθεί ιδιαίτερα όταν οι άξονες έχουν κλίσεις και αυτό έχει σαν συνέπεια την κακή ευθυγράμμιση και την παραγωγή ταλαντώσεων. Μια μεγάλη διαφορά με την κακή ζυγοστάθμιση είναι πως η ευθυγράμμιση των αξόνων θα πρέπει να επιτ</w:t>
      </w:r>
      <w:r>
        <w:rPr>
          <w:rFonts w:cs="Times New Roman"/>
          <w:szCs w:val="24"/>
        </w:rPr>
        <w:t>υγχάνεται σε μεταβλητές</w:t>
      </w:r>
      <w:r w:rsidRPr="00F323C0">
        <w:rPr>
          <w:rFonts w:cs="Times New Roman"/>
          <w:szCs w:val="24"/>
        </w:rPr>
        <w:t xml:space="preserve"> και όχι σε σταθερές </w:t>
      </w:r>
      <w:r>
        <w:rPr>
          <w:rFonts w:cs="Times New Roman"/>
          <w:szCs w:val="24"/>
        </w:rPr>
        <w:t xml:space="preserve">συνθήκες </w:t>
      </w:r>
      <w:r w:rsidRPr="00F323C0">
        <w:rPr>
          <w:rFonts w:cs="Times New Roman"/>
          <w:szCs w:val="24"/>
        </w:rPr>
        <w:t>(</w:t>
      </w:r>
      <w:proofErr w:type="spellStart"/>
      <w:r w:rsidRPr="00F323C0">
        <w:rPr>
          <w:rFonts w:cs="Times New Roman"/>
          <w:szCs w:val="24"/>
        </w:rPr>
        <w:t>Πανόλιας</w:t>
      </w:r>
      <w:proofErr w:type="spellEnd"/>
      <w:r w:rsidRPr="00F323C0">
        <w:rPr>
          <w:rFonts w:cs="Times New Roman"/>
          <w:szCs w:val="24"/>
        </w:rPr>
        <w:t xml:space="preserve"> &amp; Γκίζας,</w:t>
      </w:r>
      <w:r>
        <w:rPr>
          <w:rFonts w:cs="Times New Roman"/>
          <w:szCs w:val="24"/>
        </w:rPr>
        <w:t xml:space="preserve"> </w:t>
      </w:r>
      <w:r w:rsidRPr="00F323C0">
        <w:rPr>
          <w:rFonts w:cs="Times New Roman"/>
          <w:szCs w:val="24"/>
        </w:rPr>
        <w:t>2015)</w:t>
      </w:r>
      <w:r>
        <w:rPr>
          <w:rFonts w:cs="Times New Roman"/>
          <w:szCs w:val="24"/>
        </w:rPr>
        <w:t>.</w:t>
      </w:r>
    </w:p>
    <w:p w:rsidR="00CF296C" w:rsidRPr="00F323C0" w:rsidRDefault="00CF296C" w:rsidP="00CF296C">
      <w:pPr>
        <w:autoSpaceDE w:val="0"/>
        <w:autoSpaceDN w:val="0"/>
        <w:adjustRightInd w:val="0"/>
        <w:spacing w:after="0" w:line="360" w:lineRule="auto"/>
        <w:jc w:val="both"/>
        <w:rPr>
          <w:rFonts w:cs="Times New Roman"/>
          <w:szCs w:val="24"/>
        </w:rPr>
      </w:pPr>
      <w:r w:rsidRPr="00F323C0">
        <w:rPr>
          <w:rFonts w:cs="Times New Roman"/>
          <w:szCs w:val="24"/>
        </w:rPr>
        <w:t>Η ευθυγράμμιση των άκρων των αξόνων μπορεί να αλλοιωθεί και να επηρε</w:t>
      </w:r>
      <w:r>
        <w:rPr>
          <w:rFonts w:cs="Times New Roman"/>
          <w:szCs w:val="24"/>
        </w:rPr>
        <w:t>αστεί από τις ακόλουθες αιτίες:</w:t>
      </w:r>
    </w:p>
    <w:p w:rsidR="00CF296C" w:rsidRPr="00F323C0" w:rsidRDefault="00CF296C" w:rsidP="00CF296C">
      <w:pPr>
        <w:pStyle w:val="a4"/>
        <w:numPr>
          <w:ilvl w:val="0"/>
          <w:numId w:val="12"/>
        </w:num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Θ</w:t>
      </w:r>
      <w:r w:rsidRPr="00F323C0">
        <w:rPr>
          <w:rFonts w:ascii="Times New Roman" w:hAnsi="Times New Roman" w:cs="Times New Roman"/>
          <w:sz w:val="24"/>
          <w:szCs w:val="24"/>
        </w:rPr>
        <w:t>ερμική διαστολή των στηριγμάτων</w:t>
      </w:r>
    </w:p>
    <w:p w:rsidR="00CF296C" w:rsidRPr="00F323C0" w:rsidRDefault="00CF296C" w:rsidP="00CF296C">
      <w:pPr>
        <w:pStyle w:val="a4"/>
        <w:numPr>
          <w:ilvl w:val="0"/>
          <w:numId w:val="12"/>
        </w:numPr>
        <w:autoSpaceDE w:val="0"/>
        <w:autoSpaceDN w:val="0"/>
        <w:adjustRightInd w:val="0"/>
        <w:spacing w:after="0" w:line="360" w:lineRule="auto"/>
        <w:jc w:val="both"/>
        <w:rPr>
          <w:rFonts w:ascii="Times New Roman" w:hAnsi="Times New Roman" w:cs="Times New Roman"/>
          <w:sz w:val="24"/>
          <w:szCs w:val="24"/>
        </w:rPr>
      </w:pPr>
      <w:r w:rsidRPr="00F323C0">
        <w:rPr>
          <w:rFonts w:ascii="Times New Roman" w:hAnsi="Times New Roman" w:cs="Times New Roman"/>
          <w:sz w:val="24"/>
          <w:szCs w:val="24"/>
        </w:rPr>
        <w:t>Παραμόρφωση των κατασκευών</w:t>
      </w:r>
    </w:p>
    <w:p w:rsidR="00CF296C" w:rsidRPr="00F323C0" w:rsidRDefault="00CF296C" w:rsidP="00CF296C">
      <w:pPr>
        <w:pStyle w:val="a4"/>
        <w:numPr>
          <w:ilvl w:val="0"/>
          <w:numId w:val="12"/>
        </w:numPr>
        <w:autoSpaceDE w:val="0"/>
        <w:autoSpaceDN w:val="0"/>
        <w:adjustRightInd w:val="0"/>
        <w:spacing w:after="0" w:line="360" w:lineRule="auto"/>
        <w:jc w:val="both"/>
        <w:rPr>
          <w:rFonts w:ascii="Times New Roman" w:hAnsi="Times New Roman" w:cs="Times New Roman"/>
          <w:sz w:val="24"/>
          <w:szCs w:val="24"/>
        </w:rPr>
      </w:pPr>
      <w:r w:rsidRPr="00F323C0">
        <w:rPr>
          <w:rFonts w:ascii="Times New Roman" w:hAnsi="Times New Roman" w:cs="Times New Roman"/>
          <w:sz w:val="24"/>
          <w:szCs w:val="24"/>
        </w:rPr>
        <w:t xml:space="preserve">Τροποποιήσεις στο κρέμασμα του </w:t>
      </w:r>
      <w:proofErr w:type="spellStart"/>
      <w:r w:rsidRPr="00F323C0">
        <w:rPr>
          <w:rFonts w:ascii="Times New Roman" w:hAnsi="Times New Roman" w:cs="Times New Roman"/>
          <w:sz w:val="24"/>
          <w:szCs w:val="24"/>
        </w:rPr>
        <w:t>ρότορα</w:t>
      </w:r>
      <w:proofErr w:type="spellEnd"/>
      <w:r w:rsidRPr="00F323C0">
        <w:rPr>
          <w:rFonts w:ascii="Times New Roman" w:hAnsi="Times New Roman" w:cs="Times New Roman"/>
          <w:sz w:val="24"/>
          <w:szCs w:val="24"/>
        </w:rPr>
        <w:t xml:space="preserve"> με την αύξηση της θερμοκρασίας.</w:t>
      </w:r>
    </w:p>
    <w:p w:rsidR="00CF296C" w:rsidRPr="00F323C0" w:rsidRDefault="00CF296C" w:rsidP="00CF296C">
      <w:pPr>
        <w:spacing w:after="0" w:line="360" w:lineRule="auto"/>
        <w:jc w:val="both"/>
        <w:rPr>
          <w:rFonts w:cs="Times New Roman"/>
          <w:szCs w:val="24"/>
        </w:rPr>
      </w:pPr>
    </w:p>
    <w:p w:rsidR="00CF296C" w:rsidRPr="00F323C0" w:rsidRDefault="00CF296C" w:rsidP="00CF296C">
      <w:pPr>
        <w:autoSpaceDE w:val="0"/>
        <w:autoSpaceDN w:val="0"/>
        <w:adjustRightInd w:val="0"/>
        <w:spacing w:after="0" w:line="360" w:lineRule="auto"/>
        <w:jc w:val="both"/>
        <w:rPr>
          <w:rFonts w:cs="Times New Roman"/>
          <w:szCs w:val="24"/>
        </w:rPr>
      </w:pPr>
      <w:r w:rsidRPr="00F323C0">
        <w:rPr>
          <w:rFonts w:cs="Times New Roman"/>
          <w:szCs w:val="24"/>
        </w:rPr>
        <w:t>Σε μερικές από τις παραπάνω περιπτώσεις αλλοίωσης της ευθυγράμμιση</w:t>
      </w:r>
      <w:r>
        <w:rPr>
          <w:rFonts w:cs="Times New Roman"/>
          <w:szCs w:val="24"/>
        </w:rPr>
        <w:t>ς των αξόνων η κίνηση τους</w:t>
      </w:r>
      <w:r w:rsidRPr="00F323C0">
        <w:rPr>
          <w:rFonts w:cs="Times New Roman"/>
          <w:szCs w:val="24"/>
        </w:rPr>
        <w:t xml:space="preserve"> μπορεί να υπολογιστεί αλλά </w:t>
      </w:r>
      <w:r>
        <w:rPr>
          <w:rFonts w:cs="Times New Roman"/>
          <w:szCs w:val="24"/>
        </w:rPr>
        <w:t>θα πρέπει να ισχύουν διάφορες συ</w:t>
      </w:r>
      <w:r w:rsidRPr="00F323C0">
        <w:rPr>
          <w:rFonts w:cs="Times New Roman"/>
          <w:szCs w:val="24"/>
        </w:rPr>
        <w:t>νθήκες για αυτή την ενσωμάτωση των υπολογισμών.</w:t>
      </w:r>
    </w:p>
    <w:p w:rsidR="00CF296C" w:rsidRPr="00F323C0" w:rsidRDefault="00CF296C" w:rsidP="00CF296C">
      <w:pPr>
        <w:autoSpaceDE w:val="0"/>
        <w:autoSpaceDN w:val="0"/>
        <w:adjustRightInd w:val="0"/>
        <w:spacing w:after="0" w:line="360" w:lineRule="auto"/>
        <w:jc w:val="both"/>
        <w:rPr>
          <w:rFonts w:cs="Times New Roman"/>
          <w:szCs w:val="24"/>
        </w:rPr>
      </w:pPr>
      <w:r>
        <w:rPr>
          <w:rFonts w:cs="Times New Roman"/>
          <w:szCs w:val="24"/>
        </w:rPr>
        <w:t>Για παράδειγμα,</w:t>
      </w:r>
      <w:r w:rsidRPr="00F323C0">
        <w:rPr>
          <w:rFonts w:cs="Times New Roman"/>
          <w:szCs w:val="24"/>
        </w:rPr>
        <w:t xml:space="preserve"> οι άξονες των μηχανών όταν η μηχανή είναι σβηστή και κρύα, θα πρέπει να μην είναι ευθυγραμμισμένοι έτσι ώστε όταν λειτουργήσει η μηχανή και </w:t>
      </w:r>
      <w:r w:rsidRPr="00F323C0">
        <w:rPr>
          <w:rFonts w:cs="Times New Roman"/>
          <w:szCs w:val="24"/>
        </w:rPr>
        <w:lastRenderedPageBreak/>
        <w:t xml:space="preserve">αυξηθούν οι θερμοκρασίες, δηλαδή </w:t>
      </w:r>
      <w:r>
        <w:rPr>
          <w:rFonts w:cs="Times New Roman"/>
          <w:szCs w:val="24"/>
        </w:rPr>
        <w:t xml:space="preserve">όταν </w:t>
      </w:r>
      <w:r w:rsidRPr="00F323C0">
        <w:rPr>
          <w:rFonts w:cs="Times New Roman"/>
          <w:szCs w:val="24"/>
        </w:rPr>
        <w:t xml:space="preserve">η μηχανή δουλέψει σε κανονικές συνθήκες, </w:t>
      </w:r>
      <w:r>
        <w:rPr>
          <w:rFonts w:cs="Times New Roman"/>
          <w:szCs w:val="24"/>
        </w:rPr>
        <w:t>να ευθυγραμμιστούν</w:t>
      </w:r>
      <w:r w:rsidRPr="00F323C0">
        <w:rPr>
          <w:rFonts w:cs="Times New Roman"/>
          <w:szCs w:val="24"/>
        </w:rPr>
        <w:t xml:space="preserve"> οι άξονες λόγω της θερμικής διαστολής.</w:t>
      </w:r>
    </w:p>
    <w:p w:rsidR="00CF296C" w:rsidRPr="00F323C0" w:rsidRDefault="00CF296C" w:rsidP="00CF296C">
      <w:pPr>
        <w:autoSpaceDE w:val="0"/>
        <w:autoSpaceDN w:val="0"/>
        <w:adjustRightInd w:val="0"/>
        <w:spacing w:after="0" w:line="360" w:lineRule="auto"/>
        <w:jc w:val="both"/>
        <w:rPr>
          <w:rFonts w:cs="Times New Roman"/>
          <w:szCs w:val="24"/>
        </w:rPr>
      </w:pPr>
      <w:r w:rsidRPr="00F323C0">
        <w:rPr>
          <w:rFonts w:cs="Times New Roman"/>
          <w:szCs w:val="24"/>
        </w:rPr>
        <w:t>Η κακή ευθυγράμμιση των αξόνων της μηχανής προκαλ</w:t>
      </w:r>
      <w:r>
        <w:rPr>
          <w:rFonts w:cs="Times New Roman"/>
          <w:szCs w:val="24"/>
        </w:rPr>
        <w:t>εί</w:t>
      </w:r>
      <w:r w:rsidRPr="00F323C0">
        <w:rPr>
          <w:rFonts w:cs="Times New Roman"/>
          <w:szCs w:val="24"/>
        </w:rPr>
        <w:t xml:space="preserve"> δυνάμεις τ</w:t>
      </w:r>
      <w:r>
        <w:rPr>
          <w:rFonts w:cs="Times New Roman"/>
          <w:szCs w:val="24"/>
        </w:rPr>
        <w:t>ριβής και κάμψης και αυτό με τη</w:t>
      </w:r>
      <w:r w:rsidRPr="00F323C0">
        <w:rPr>
          <w:rFonts w:cs="Times New Roman"/>
          <w:szCs w:val="24"/>
        </w:rPr>
        <w:t xml:space="preserve"> σειρά του προκαλεί </w:t>
      </w:r>
      <w:r>
        <w:rPr>
          <w:rFonts w:cs="Times New Roman"/>
          <w:szCs w:val="24"/>
        </w:rPr>
        <w:t xml:space="preserve">καταπονήσεις στα έδρανα κύλισης, </w:t>
      </w:r>
      <w:r w:rsidRPr="00F323C0">
        <w:rPr>
          <w:rFonts w:cs="Times New Roman"/>
          <w:szCs w:val="24"/>
        </w:rPr>
        <w:t>ενώ προκαλούνται φθορές και παρουσία υψηλών θερμοκρασιών στα σημεία σύζευξης.</w:t>
      </w:r>
    </w:p>
    <w:p w:rsidR="00CF296C" w:rsidRDefault="00CF296C" w:rsidP="00CF296C">
      <w:pPr>
        <w:autoSpaceDE w:val="0"/>
        <w:autoSpaceDN w:val="0"/>
        <w:adjustRightInd w:val="0"/>
        <w:spacing w:after="0" w:line="360" w:lineRule="auto"/>
        <w:jc w:val="both"/>
        <w:rPr>
          <w:rFonts w:cs="Times New Roman"/>
          <w:szCs w:val="24"/>
        </w:rPr>
      </w:pPr>
      <w:r w:rsidRPr="00F323C0">
        <w:rPr>
          <w:rFonts w:cs="Times New Roman"/>
          <w:szCs w:val="24"/>
        </w:rPr>
        <w:t>Η κακή ευθυγράμμιση παρουσιάζεται σ</w:t>
      </w:r>
      <w:r>
        <w:rPr>
          <w:rFonts w:cs="Times New Roman"/>
          <w:szCs w:val="24"/>
        </w:rPr>
        <w:t>χηματικά στην Εικόνα 19</w:t>
      </w:r>
      <w:r w:rsidRPr="00F323C0">
        <w:rPr>
          <w:rFonts w:cs="Times New Roman"/>
          <w:szCs w:val="24"/>
        </w:rPr>
        <w:t xml:space="preserve">. </w:t>
      </w:r>
    </w:p>
    <w:p w:rsidR="00CF296C" w:rsidRDefault="00CF296C" w:rsidP="00CF296C">
      <w:pPr>
        <w:autoSpaceDE w:val="0"/>
        <w:autoSpaceDN w:val="0"/>
        <w:adjustRightInd w:val="0"/>
        <w:spacing w:after="0" w:line="240" w:lineRule="auto"/>
        <w:rPr>
          <w:rFonts w:ascii="Calibri" w:hAnsi="Calibri" w:cs="Calibri"/>
          <w:sz w:val="23"/>
          <w:szCs w:val="23"/>
        </w:rPr>
      </w:pPr>
    </w:p>
    <w:p w:rsidR="00CF296C" w:rsidRDefault="00CF296C" w:rsidP="00CF296C">
      <w:pPr>
        <w:keepNext/>
        <w:autoSpaceDE w:val="0"/>
        <w:autoSpaceDN w:val="0"/>
        <w:adjustRightInd w:val="0"/>
        <w:spacing w:after="0" w:line="240" w:lineRule="auto"/>
        <w:jc w:val="center"/>
      </w:pPr>
      <w:r w:rsidRPr="00DE522A">
        <w:rPr>
          <w:rFonts w:ascii="Calibri" w:hAnsi="Calibri" w:cs="Calibri"/>
          <w:noProof/>
          <w:sz w:val="23"/>
          <w:szCs w:val="23"/>
          <w:lang w:eastAsia="el-GR"/>
        </w:rPr>
        <w:drawing>
          <wp:inline distT="0" distB="0" distL="0" distR="0">
            <wp:extent cx="4978327" cy="2095500"/>
            <wp:effectExtent l="19050" t="0" r="0" b="0"/>
            <wp:docPr id="24"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4978327" cy="2095500"/>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20" w:name="_Toc525812774"/>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19</w:t>
      </w:r>
      <w:r w:rsidR="003541DE" w:rsidRPr="00C95CE5">
        <w:rPr>
          <w:color w:val="000000" w:themeColor="text1"/>
          <w:sz w:val="20"/>
        </w:rPr>
        <w:fldChar w:fldCharType="end"/>
      </w:r>
      <w:r w:rsidRPr="00C95CE5">
        <w:rPr>
          <w:color w:val="000000" w:themeColor="text1"/>
          <w:sz w:val="20"/>
        </w:rPr>
        <w:t xml:space="preserve">: </w:t>
      </w:r>
      <w:bookmarkStart w:id="121" w:name="_Toc518729310"/>
      <w:r w:rsidRPr="00BF562A">
        <w:rPr>
          <w:color w:val="000000" w:themeColor="text1"/>
          <w:sz w:val="20"/>
        </w:rPr>
        <w:t xml:space="preserve"> Παρουσία κακής ευθυγράμμισης σε άξονες και κεκλιμένους άξονες</w:t>
      </w:r>
      <w:bookmarkEnd w:id="121"/>
      <w:r>
        <w:rPr>
          <w:color w:val="000000" w:themeColor="text1"/>
          <w:sz w:val="20"/>
        </w:rPr>
        <w:t>.</w:t>
      </w:r>
      <w:bookmarkEnd w:id="120"/>
    </w:p>
    <w:p w:rsidR="00CF296C" w:rsidRDefault="00CF296C" w:rsidP="00CF296C">
      <w:pPr>
        <w:autoSpaceDE w:val="0"/>
        <w:autoSpaceDN w:val="0"/>
        <w:adjustRightInd w:val="0"/>
        <w:spacing w:after="0" w:line="240" w:lineRule="auto"/>
        <w:rPr>
          <w:rFonts w:ascii="Calibri" w:hAnsi="Calibri" w:cs="Calibri"/>
          <w:sz w:val="23"/>
          <w:szCs w:val="23"/>
        </w:rPr>
      </w:pPr>
    </w:p>
    <w:p w:rsidR="00CF296C" w:rsidRPr="009E196C" w:rsidRDefault="00CF296C" w:rsidP="00CF296C">
      <w:pPr>
        <w:autoSpaceDE w:val="0"/>
        <w:autoSpaceDN w:val="0"/>
        <w:adjustRightInd w:val="0"/>
        <w:spacing w:after="0" w:line="240" w:lineRule="auto"/>
        <w:rPr>
          <w:rFonts w:ascii="Calibri" w:hAnsi="Calibri" w:cs="Calibri"/>
          <w:sz w:val="23"/>
          <w:szCs w:val="23"/>
        </w:rPr>
      </w:pPr>
    </w:p>
    <w:p w:rsidR="00CF296C" w:rsidRPr="0047154A" w:rsidRDefault="00CF296C" w:rsidP="00CF296C">
      <w:pPr>
        <w:autoSpaceDE w:val="0"/>
        <w:autoSpaceDN w:val="0"/>
        <w:adjustRightInd w:val="0"/>
        <w:spacing w:after="0" w:line="360" w:lineRule="auto"/>
        <w:jc w:val="both"/>
        <w:rPr>
          <w:rFonts w:cs="Times New Roman"/>
          <w:szCs w:val="24"/>
        </w:rPr>
      </w:pPr>
      <w:r w:rsidRPr="0047154A">
        <w:rPr>
          <w:rFonts w:cs="Times New Roman"/>
          <w:szCs w:val="24"/>
        </w:rPr>
        <w:t>Η κακή ευθυγράμμιση ενός άξονα συμβαίνει κατά κύριο λόγο στα σημεία που εδράζονται τα έδρανα κύλισης και ιδιαίτερα σε πολλαπλούς άξονες που περιλαμβάνουν πάνω από 3 έδρανα κύλιση</w:t>
      </w:r>
      <w:r>
        <w:rPr>
          <w:rFonts w:cs="Times New Roman"/>
          <w:szCs w:val="24"/>
        </w:rPr>
        <w:t>ς</w:t>
      </w:r>
      <w:r w:rsidRPr="0047154A">
        <w:rPr>
          <w:rFonts w:cs="Times New Roman"/>
          <w:szCs w:val="24"/>
        </w:rPr>
        <w:t>.</w:t>
      </w:r>
    </w:p>
    <w:p w:rsidR="00CF296C" w:rsidRDefault="00CF296C" w:rsidP="00CF296C">
      <w:pPr>
        <w:autoSpaceDE w:val="0"/>
        <w:autoSpaceDN w:val="0"/>
        <w:adjustRightInd w:val="0"/>
        <w:spacing w:after="0" w:line="360" w:lineRule="auto"/>
        <w:jc w:val="both"/>
        <w:rPr>
          <w:rFonts w:cs="Times New Roman"/>
          <w:color w:val="000000"/>
          <w:szCs w:val="24"/>
        </w:rPr>
      </w:pPr>
      <w:r w:rsidRPr="0047154A">
        <w:rPr>
          <w:rFonts w:cs="Times New Roman"/>
          <w:szCs w:val="24"/>
        </w:rPr>
        <w:t>Ο</w:t>
      </w:r>
      <w:r>
        <w:rPr>
          <w:rFonts w:cs="Times New Roman"/>
          <w:szCs w:val="24"/>
        </w:rPr>
        <w:t xml:space="preserve"> κ.</w:t>
      </w:r>
      <w:r w:rsidRPr="0047154A">
        <w:rPr>
          <w:rFonts w:cs="Times New Roman"/>
          <w:szCs w:val="24"/>
        </w:rPr>
        <w:t xml:space="preserve"> </w:t>
      </w:r>
      <w:proofErr w:type="spellStart"/>
      <w:r w:rsidRPr="0047154A">
        <w:rPr>
          <w:rFonts w:cs="Times New Roman"/>
          <w:szCs w:val="24"/>
        </w:rPr>
        <w:t>Νικολακάκης</w:t>
      </w:r>
      <w:proofErr w:type="spellEnd"/>
      <w:r>
        <w:rPr>
          <w:rFonts w:cs="Times New Roman"/>
          <w:szCs w:val="24"/>
        </w:rPr>
        <w:t xml:space="preserve"> </w:t>
      </w:r>
      <w:r w:rsidRPr="0047154A">
        <w:rPr>
          <w:rFonts w:cs="Times New Roman"/>
          <w:szCs w:val="24"/>
        </w:rPr>
        <w:t>(2012) δίνει έναν ορισμό για την κακή ευθυγράμμιση σύμφωνα με την οποία «</w:t>
      </w:r>
      <w:r>
        <w:rPr>
          <w:rFonts w:cs="Times New Roman"/>
          <w:szCs w:val="24"/>
        </w:rPr>
        <w:t xml:space="preserve">κακή ευθυγράμμιση </w:t>
      </w:r>
      <w:r w:rsidRPr="0047154A">
        <w:rPr>
          <w:rFonts w:cs="Times New Roman"/>
          <w:color w:val="000000"/>
          <w:szCs w:val="24"/>
        </w:rPr>
        <w:t xml:space="preserve">είναι οι κεντρικοί άξονες δύο συνδεόμενων ατράκτων να μην είναι </w:t>
      </w:r>
      <w:proofErr w:type="spellStart"/>
      <w:r w:rsidRPr="0047154A">
        <w:rPr>
          <w:rFonts w:cs="Times New Roman"/>
          <w:color w:val="000000"/>
          <w:szCs w:val="24"/>
        </w:rPr>
        <w:t>συνευθειακοί</w:t>
      </w:r>
      <w:proofErr w:type="spellEnd"/>
      <w:r w:rsidRPr="0047154A">
        <w:rPr>
          <w:rFonts w:cs="Times New Roman"/>
          <w:color w:val="000000"/>
          <w:szCs w:val="24"/>
        </w:rPr>
        <w:t>, δηλαδή ένας εκ των δύο ή και οι δύο να είναι μετατοπισμένοι παράλληλα μεταξύ τους ή να μην συμπίπτουν με τον άξονα περιστροφής τους, δηλαδή να είναι τοποθετημένοι σε γωνία μεταξύ τους».</w:t>
      </w:r>
    </w:p>
    <w:p w:rsidR="00CF296C" w:rsidRDefault="00CF296C" w:rsidP="00CF296C">
      <w:pPr>
        <w:autoSpaceDE w:val="0"/>
        <w:autoSpaceDN w:val="0"/>
        <w:adjustRightInd w:val="0"/>
        <w:spacing w:after="0" w:line="360" w:lineRule="auto"/>
        <w:jc w:val="both"/>
        <w:rPr>
          <w:rFonts w:cs="Times New Roman"/>
          <w:color w:val="000000"/>
          <w:szCs w:val="24"/>
        </w:rPr>
      </w:pPr>
      <w:r>
        <w:rPr>
          <w:rFonts w:cs="Times New Roman"/>
          <w:color w:val="000000"/>
          <w:szCs w:val="24"/>
        </w:rPr>
        <w:t>Η χαλαρή σύνδεση των αξόνων με τα έδρανα κύλισης είναι ο κυριότερος λόγος που προκύπτει κακή ευθυγράμμιση και παρουσιάζονται σήματα στις δυο αξονικές διευθύνσεις και στη γωνιακή διεύθυνση (</w:t>
      </w:r>
      <w:proofErr w:type="spellStart"/>
      <w:r>
        <w:rPr>
          <w:rFonts w:cs="Times New Roman"/>
          <w:color w:val="000000"/>
          <w:szCs w:val="24"/>
        </w:rPr>
        <w:t>Γιακόπουλος</w:t>
      </w:r>
      <w:proofErr w:type="spellEnd"/>
      <w:r>
        <w:rPr>
          <w:rFonts w:cs="Times New Roman"/>
          <w:color w:val="000000"/>
          <w:szCs w:val="24"/>
        </w:rPr>
        <w:t xml:space="preserve"> &amp; Αντωνιάδης, 2010).</w:t>
      </w:r>
    </w:p>
    <w:p w:rsidR="00CF296C" w:rsidRPr="003502B5" w:rsidRDefault="00CF296C" w:rsidP="00CF296C">
      <w:pPr>
        <w:autoSpaceDE w:val="0"/>
        <w:autoSpaceDN w:val="0"/>
        <w:adjustRightInd w:val="0"/>
        <w:spacing w:after="0" w:line="360" w:lineRule="auto"/>
        <w:jc w:val="both"/>
        <w:rPr>
          <w:rFonts w:cs="Times New Roman"/>
          <w:color w:val="000000"/>
          <w:szCs w:val="24"/>
        </w:rPr>
      </w:pPr>
      <w:r>
        <w:rPr>
          <w:rFonts w:cs="Times New Roman"/>
          <w:color w:val="000000"/>
          <w:szCs w:val="24"/>
        </w:rPr>
        <w:t xml:space="preserve">Προκειμένου να </w:t>
      </w:r>
      <w:r w:rsidRPr="003502B5">
        <w:rPr>
          <w:rFonts w:cs="Times New Roman"/>
          <w:szCs w:val="24"/>
        </w:rPr>
        <w:t xml:space="preserve">εξακριβωθεί η διεύθυνση της ταλάντωσης, θα πρέπει να υπάρχει δείγμα σήματος από όλες τις διευθύνσεις έτσι ώστε να γίνει σωστά και αξιόπιστα η αναγνώριση του σήματος της ταλάντωσης και </w:t>
      </w:r>
      <w:r>
        <w:rPr>
          <w:rFonts w:cs="Times New Roman"/>
          <w:szCs w:val="24"/>
        </w:rPr>
        <w:t>η προέλευση αυτής</w:t>
      </w:r>
      <w:r w:rsidRPr="003502B5">
        <w:rPr>
          <w:rFonts w:cs="Times New Roman"/>
          <w:szCs w:val="24"/>
        </w:rPr>
        <w:t xml:space="preserve">. </w:t>
      </w:r>
      <w:r>
        <w:rPr>
          <w:rFonts w:cs="Times New Roman"/>
          <w:szCs w:val="24"/>
        </w:rPr>
        <w:t>Αυτό μπορεί να επιτευχθεί με τη</w:t>
      </w:r>
      <w:r w:rsidRPr="003502B5">
        <w:rPr>
          <w:rFonts w:cs="Times New Roman"/>
          <w:szCs w:val="24"/>
        </w:rPr>
        <w:t xml:space="preserve"> χρήση ενό</w:t>
      </w:r>
      <w:r>
        <w:rPr>
          <w:rFonts w:cs="Times New Roman"/>
          <w:szCs w:val="24"/>
        </w:rPr>
        <w:t xml:space="preserve">ς </w:t>
      </w:r>
      <w:proofErr w:type="spellStart"/>
      <w:r>
        <w:rPr>
          <w:rFonts w:cs="Times New Roman"/>
          <w:szCs w:val="24"/>
        </w:rPr>
        <w:t>τριαξονικού</w:t>
      </w:r>
      <w:proofErr w:type="spellEnd"/>
      <w:r>
        <w:rPr>
          <w:rFonts w:cs="Times New Roman"/>
          <w:szCs w:val="24"/>
        </w:rPr>
        <w:t xml:space="preserve"> </w:t>
      </w:r>
      <w:proofErr w:type="spellStart"/>
      <w:r>
        <w:rPr>
          <w:rFonts w:cs="Times New Roman"/>
          <w:szCs w:val="24"/>
        </w:rPr>
        <w:t>επιταχυνσιόμετρου</w:t>
      </w:r>
      <w:proofErr w:type="spellEnd"/>
      <w:r>
        <w:rPr>
          <w:rFonts w:cs="Times New Roman"/>
          <w:szCs w:val="24"/>
        </w:rPr>
        <w:t xml:space="preserve"> </w:t>
      </w:r>
      <w:r>
        <w:rPr>
          <w:rFonts w:cs="Times New Roman"/>
          <w:color w:val="000000"/>
          <w:szCs w:val="24"/>
        </w:rPr>
        <w:t>(</w:t>
      </w:r>
      <w:proofErr w:type="spellStart"/>
      <w:r>
        <w:rPr>
          <w:rFonts w:cs="Times New Roman"/>
          <w:color w:val="000000"/>
          <w:szCs w:val="24"/>
        </w:rPr>
        <w:t>Γιακόπουλος</w:t>
      </w:r>
      <w:proofErr w:type="spellEnd"/>
      <w:r>
        <w:rPr>
          <w:rFonts w:cs="Times New Roman"/>
          <w:color w:val="000000"/>
          <w:szCs w:val="24"/>
        </w:rPr>
        <w:t xml:space="preserve"> &amp; Αντωνιάδης, 2010).</w:t>
      </w:r>
    </w:p>
    <w:p w:rsidR="00CF296C" w:rsidRPr="0047154A" w:rsidRDefault="00CF296C" w:rsidP="00CF296C">
      <w:pPr>
        <w:autoSpaceDE w:val="0"/>
        <w:autoSpaceDN w:val="0"/>
        <w:adjustRightInd w:val="0"/>
        <w:spacing w:after="0" w:line="360" w:lineRule="auto"/>
        <w:jc w:val="both"/>
        <w:rPr>
          <w:rFonts w:cs="Times New Roman"/>
          <w:szCs w:val="24"/>
        </w:rPr>
      </w:pPr>
      <w:r w:rsidRPr="0047154A">
        <w:rPr>
          <w:rFonts w:cs="Times New Roman"/>
          <w:szCs w:val="24"/>
        </w:rPr>
        <w:lastRenderedPageBreak/>
        <w:t>Ένα γενικό συμπέρασμα που εξάγεται</w:t>
      </w:r>
      <w:r>
        <w:rPr>
          <w:rFonts w:cs="Times New Roman"/>
          <w:szCs w:val="24"/>
        </w:rPr>
        <w:t>,</w:t>
      </w:r>
      <w:r w:rsidRPr="0047154A">
        <w:rPr>
          <w:rFonts w:cs="Times New Roman"/>
          <w:szCs w:val="24"/>
        </w:rPr>
        <w:t xml:space="preserve"> σύμφωνα και με τον </w:t>
      </w:r>
      <w:proofErr w:type="spellStart"/>
      <w:r w:rsidRPr="0047154A">
        <w:rPr>
          <w:rFonts w:cs="Times New Roman"/>
          <w:szCs w:val="24"/>
          <w:lang w:val="en-US"/>
        </w:rPr>
        <w:t>Aherwar</w:t>
      </w:r>
      <w:proofErr w:type="spellEnd"/>
      <w:r>
        <w:rPr>
          <w:rFonts w:cs="Times New Roman"/>
          <w:szCs w:val="24"/>
        </w:rPr>
        <w:t xml:space="preserve"> </w:t>
      </w:r>
      <w:r w:rsidRPr="0047154A">
        <w:rPr>
          <w:rFonts w:cs="Times New Roman"/>
          <w:szCs w:val="24"/>
        </w:rPr>
        <w:t>(2013) είναι πως όταν υπάρ</w:t>
      </w:r>
      <w:r>
        <w:rPr>
          <w:rFonts w:cs="Times New Roman"/>
          <w:szCs w:val="24"/>
        </w:rPr>
        <w:t>χει απόκριση σφάλματος στις τρει</w:t>
      </w:r>
      <w:r w:rsidRPr="0047154A">
        <w:rPr>
          <w:rFonts w:cs="Times New Roman"/>
          <w:szCs w:val="24"/>
        </w:rPr>
        <w:t xml:space="preserve">ς πρώτες αρμονικές είναι σχεδόν σίγουρο πως οι άξονες της μηχανής έχουν κακή ευθυγράμμιση. </w:t>
      </w:r>
    </w:p>
    <w:p w:rsidR="00CF296C" w:rsidRDefault="00CF296C" w:rsidP="00CF296C">
      <w:pPr>
        <w:autoSpaceDE w:val="0"/>
        <w:autoSpaceDN w:val="0"/>
        <w:adjustRightInd w:val="0"/>
        <w:spacing w:after="0" w:line="240" w:lineRule="auto"/>
        <w:rPr>
          <w:rFonts w:ascii="Calibri" w:hAnsi="Calibri" w:cs="Calibri"/>
          <w:sz w:val="23"/>
          <w:szCs w:val="23"/>
        </w:rPr>
      </w:pPr>
    </w:p>
    <w:p w:rsidR="00CF296C" w:rsidRPr="00582497" w:rsidRDefault="00CF296C" w:rsidP="00CF296C">
      <w:pPr>
        <w:pStyle w:val="3"/>
        <w:rPr>
          <w:rFonts w:ascii="Times New Roman" w:hAnsi="Times New Roman" w:cs="Times New Roman"/>
          <w:color w:val="auto"/>
        </w:rPr>
      </w:pPr>
      <w:bookmarkStart w:id="122" w:name="_Toc518729287"/>
      <w:bookmarkStart w:id="123" w:name="_Toc525812749"/>
      <w:r w:rsidRPr="00582497">
        <w:rPr>
          <w:rFonts w:ascii="Times New Roman" w:hAnsi="Times New Roman" w:cs="Times New Roman"/>
          <w:color w:val="auto"/>
        </w:rPr>
        <w:t xml:space="preserve">4.3.3 </w:t>
      </w:r>
      <w:r>
        <w:rPr>
          <w:rFonts w:ascii="Times New Roman" w:hAnsi="Times New Roman" w:cs="Times New Roman"/>
          <w:color w:val="auto"/>
        </w:rPr>
        <w:t xml:space="preserve"> </w:t>
      </w:r>
      <w:proofErr w:type="spellStart"/>
      <w:r w:rsidRPr="00582497">
        <w:rPr>
          <w:rFonts w:ascii="Times New Roman" w:hAnsi="Times New Roman" w:cs="Times New Roman"/>
          <w:color w:val="auto"/>
        </w:rPr>
        <w:t>Λυγισμός</w:t>
      </w:r>
      <w:proofErr w:type="spellEnd"/>
      <w:r w:rsidRPr="00582497">
        <w:rPr>
          <w:rFonts w:ascii="Times New Roman" w:hAnsi="Times New Roman" w:cs="Times New Roman"/>
          <w:color w:val="auto"/>
        </w:rPr>
        <w:t xml:space="preserve"> άξονα</w:t>
      </w:r>
      <w:bookmarkEnd w:id="122"/>
      <w:bookmarkEnd w:id="123"/>
    </w:p>
    <w:p w:rsidR="00CF296C" w:rsidRPr="0047154A" w:rsidRDefault="00CF296C" w:rsidP="00CF296C">
      <w:pPr>
        <w:spacing w:after="0" w:line="360" w:lineRule="auto"/>
        <w:jc w:val="both"/>
        <w:rPr>
          <w:szCs w:val="24"/>
        </w:rPr>
      </w:pPr>
      <w:r w:rsidRPr="0047154A">
        <w:rPr>
          <w:szCs w:val="24"/>
        </w:rPr>
        <w:t>Η κακή ζυγοστάθμιση που παρουσ</w:t>
      </w:r>
      <w:r>
        <w:rPr>
          <w:szCs w:val="24"/>
        </w:rPr>
        <w:t>ιάστηκε σε προηγούμενη παράγραφο</w:t>
      </w:r>
      <w:r w:rsidRPr="0047154A">
        <w:rPr>
          <w:szCs w:val="24"/>
        </w:rPr>
        <w:t>, εφόσον δεν εντοπιστεί έ</w:t>
      </w:r>
      <w:r>
        <w:rPr>
          <w:szCs w:val="24"/>
        </w:rPr>
        <w:t>γκαιρα, μπορεί να προκαλέσει το</w:t>
      </w:r>
      <w:r w:rsidRPr="0047154A">
        <w:rPr>
          <w:szCs w:val="24"/>
        </w:rPr>
        <w:t xml:space="preserve"> </w:t>
      </w:r>
      <w:proofErr w:type="spellStart"/>
      <w:r w:rsidRPr="0047154A">
        <w:rPr>
          <w:szCs w:val="24"/>
        </w:rPr>
        <w:t>λυγισμό</w:t>
      </w:r>
      <w:proofErr w:type="spellEnd"/>
      <w:r w:rsidRPr="0047154A">
        <w:rPr>
          <w:szCs w:val="24"/>
        </w:rPr>
        <w:t xml:space="preserve"> του άξονα. Αυτού του είδους η φθορά είναι πολύ δύσκολα αντιμετωπίσιμη</w:t>
      </w:r>
      <w:r>
        <w:rPr>
          <w:szCs w:val="24"/>
        </w:rPr>
        <w:t>,</w:t>
      </w:r>
      <w:r w:rsidRPr="0047154A">
        <w:rPr>
          <w:szCs w:val="24"/>
        </w:rPr>
        <w:t xml:space="preserve"> καθώς ακόμα και εάν αναγνωριστεί ο λυγισμένος άξονας είναι πολύ δύσκολα αυτός να επανέλθει </w:t>
      </w:r>
      <w:r>
        <w:rPr>
          <w:szCs w:val="24"/>
        </w:rPr>
        <w:t>στη</w:t>
      </w:r>
      <w:r w:rsidRPr="0047154A">
        <w:rPr>
          <w:szCs w:val="24"/>
        </w:rPr>
        <w:t xml:space="preserve"> φυσιολογική του κατάσταση και λειτουργία. </w:t>
      </w:r>
    </w:p>
    <w:p w:rsidR="00CF296C" w:rsidRPr="0047154A" w:rsidRDefault="00CF296C" w:rsidP="00CF296C">
      <w:pPr>
        <w:spacing w:after="0" w:line="360" w:lineRule="auto"/>
        <w:jc w:val="both"/>
        <w:rPr>
          <w:szCs w:val="24"/>
        </w:rPr>
      </w:pPr>
      <w:r w:rsidRPr="0047154A">
        <w:rPr>
          <w:szCs w:val="24"/>
        </w:rPr>
        <w:t>Όπως αναφέρθηκε, ο λυγισμένος άξονας προκαλείται από την κακή ζυγοστ</w:t>
      </w:r>
      <w:r>
        <w:rPr>
          <w:szCs w:val="24"/>
        </w:rPr>
        <w:t>άθμιση αλλά ο λυγισμένος άξονας  προκαλεί και την κακή ευθυγράμμιση και το σήμα που παράγεται από το</w:t>
      </w:r>
      <w:r w:rsidRPr="003502B5">
        <w:rPr>
          <w:szCs w:val="24"/>
        </w:rPr>
        <w:t xml:space="preserve"> συνδυασμό κακής ζυγοστάθμισης και κακής ευθυγράμμισης παρουσιάζεται στις δυο πρώτες αρμο</w:t>
      </w:r>
      <w:r>
        <w:rPr>
          <w:szCs w:val="24"/>
        </w:rPr>
        <w:t>νικές της ταχύτητας περιστροφής</w:t>
      </w:r>
      <w:r w:rsidRPr="003502B5">
        <w:rPr>
          <w:szCs w:val="24"/>
        </w:rPr>
        <w:t xml:space="preserve"> (</w:t>
      </w:r>
      <w:proofErr w:type="spellStart"/>
      <w:r w:rsidRPr="003502B5">
        <w:rPr>
          <w:szCs w:val="24"/>
        </w:rPr>
        <w:t>Γιακόπουλος</w:t>
      </w:r>
      <w:proofErr w:type="spellEnd"/>
      <w:r w:rsidRPr="003502B5">
        <w:rPr>
          <w:szCs w:val="24"/>
        </w:rPr>
        <w:t xml:space="preserve"> &amp; Αντωνιάδης,</w:t>
      </w:r>
      <w:r>
        <w:rPr>
          <w:szCs w:val="24"/>
        </w:rPr>
        <w:t xml:space="preserve"> </w:t>
      </w:r>
      <w:r w:rsidRPr="003502B5">
        <w:rPr>
          <w:szCs w:val="24"/>
        </w:rPr>
        <w:t>2010).</w:t>
      </w:r>
    </w:p>
    <w:p w:rsidR="00CF296C" w:rsidRPr="0014162D" w:rsidRDefault="00CF296C" w:rsidP="00CF296C"/>
    <w:p w:rsidR="00CF296C" w:rsidRPr="00582497" w:rsidRDefault="00CF296C" w:rsidP="00CF296C">
      <w:pPr>
        <w:pStyle w:val="3"/>
        <w:rPr>
          <w:rFonts w:ascii="Times New Roman" w:hAnsi="Times New Roman" w:cs="Times New Roman"/>
          <w:color w:val="auto"/>
        </w:rPr>
      </w:pPr>
      <w:bookmarkStart w:id="124" w:name="_Toc518729288"/>
      <w:bookmarkStart w:id="125" w:name="_Toc525812750"/>
      <w:r w:rsidRPr="00582497">
        <w:rPr>
          <w:rFonts w:ascii="Times New Roman" w:hAnsi="Times New Roman" w:cs="Times New Roman"/>
          <w:color w:val="auto"/>
        </w:rPr>
        <w:t xml:space="preserve">4.3.4 </w:t>
      </w:r>
      <w:r>
        <w:rPr>
          <w:rFonts w:ascii="Times New Roman" w:hAnsi="Times New Roman" w:cs="Times New Roman"/>
          <w:color w:val="auto"/>
        </w:rPr>
        <w:t xml:space="preserve"> </w:t>
      </w:r>
      <w:r w:rsidRPr="00582497">
        <w:rPr>
          <w:rFonts w:ascii="Times New Roman" w:hAnsi="Times New Roman" w:cs="Times New Roman"/>
          <w:color w:val="auto"/>
        </w:rPr>
        <w:t>Ραγισμένος άξονας</w:t>
      </w:r>
      <w:bookmarkEnd w:id="124"/>
      <w:bookmarkEnd w:id="125"/>
    </w:p>
    <w:p w:rsidR="00CF296C" w:rsidRDefault="00CF296C" w:rsidP="00CF296C">
      <w:pPr>
        <w:spacing w:after="0" w:line="360" w:lineRule="auto"/>
        <w:jc w:val="both"/>
      </w:pPr>
      <w:r>
        <w:t xml:space="preserve">Ένα από τα σημαντικότερα προβλήματα που μπορούν να παρουσιαστούν στις μηχανές με περιστροφικές διατάξεις είναι η εμφάνιση </w:t>
      </w:r>
      <w:proofErr w:type="spellStart"/>
      <w:r>
        <w:t>ρηγματώσεων</w:t>
      </w:r>
      <w:proofErr w:type="spellEnd"/>
      <w:r>
        <w:t xml:space="preserve"> στους άξονες που προκύπτουν από την καταπόνηση που δέχονται οι άξονες και οι δρομείς κατά τη διάρκεια της λειτουργίας.</w:t>
      </w:r>
    </w:p>
    <w:p w:rsidR="00CF296C" w:rsidRPr="00745DD0" w:rsidRDefault="00CF296C" w:rsidP="00CF296C">
      <w:pPr>
        <w:spacing w:after="0" w:line="360" w:lineRule="auto"/>
        <w:jc w:val="both"/>
      </w:pPr>
      <w:r>
        <w:t>Οι εγκάρσιες ρωγμές που εμφανίζονται στους άξονες και τους δρομείς μπορούν να «ανοιγοκλείνουν» κατά τη διάρκεια της περιστροφής και αυτό δημιουργεί πρόβλημα στην διάγνωση του σφάλματος καθώς δίνει μικρή απόκριση (</w:t>
      </w:r>
      <w:proofErr w:type="spellStart"/>
      <w:r>
        <w:rPr>
          <w:lang w:val="en-US"/>
        </w:rPr>
        <w:t>Sherer</w:t>
      </w:r>
      <w:proofErr w:type="spellEnd"/>
      <w:r w:rsidRPr="009E196C">
        <w:t>,</w:t>
      </w:r>
      <w:r>
        <w:t xml:space="preserve"> </w:t>
      </w:r>
      <w:r w:rsidRPr="009E196C">
        <w:t>2010)</w:t>
      </w:r>
      <w:r>
        <w:t>.</w:t>
      </w:r>
    </w:p>
    <w:p w:rsidR="00CF296C" w:rsidRPr="001C293A" w:rsidRDefault="00CF296C" w:rsidP="00CF296C">
      <w:pPr>
        <w:spacing w:after="0" w:line="360" w:lineRule="auto"/>
        <w:jc w:val="both"/>
      </w:pPr>
      <w:r>
        <w:t xml:space="preserve">Το είδος της ρωγμής είναι επίσης πολύ σημαντικό στη διάγνωση αυτής της φθοράς κατά τη διάρκεια της περιστροφής του άξονα, καθώς από το είδος της ρωγμής εξαρτάται και το </w:t>
      </w:r>
      <w:proofErr w:type="spellStart"/>
      <w:r>
        <w:t>ταλαντωτικό</w:t>
      </w:r>
      <w:proofErr w:type="spellEnd"/>
      <w:r>
        <w:t xml:space="preserve"> σήμα που παράγεται. Οι ανοιχτές ρωγμές που δεν «ανοιγοκλείνουν» δίνουν συχνότητες σφάλματος στις πρώτες δυο αρμονικές ενώ οι ρωγμές που «ανοιγοκλείνουν» δίνουν συχνότητα σφάλματος στην τρίτη αρμονική. Ένα άλλο στοιχείο αναγνώρισης αυτού του είδους του σφάλματος στους άξονες περιστροφής, είναι πως οι </w:t>
      </w:r>
      <w:proofErr w:type="spellStart"/>
      <w:r>
        <w:t>ρωγματώσεις</w:t>
      </w:r>
      <w:proofErr w:type="spellEnd"/>
      <w:r>
        <w:t xml:space="preserve"> επηρεάζουν πάρα πολύ την ταχύτητα περιστροφής (</w:t>
      </w:r>
      <w:r>
        <w:rPr>
          <w:lang w:val="en-US"/>
        </w:rPr>
        <w:t>Irwin</w:t>
      </w:r>
      <w:r>
        <w:t xml:space="preserve">, </w:t>
      </w:r>
      <w:r w:rsidRPr="009E196C">
        <w:t xml:space="preserve">2011). </w:t>
      </w:r>
    </w:p>
    <w:p w:rsidR="00CF296C" w:rsidRDefault="00CF296C" w:rsidP="00CF296C">
      <w:pPr>
        <w:spacing w:line="360" w:lineRule="auto"/>
      </w:pPr>
      <w:r>
        <w:t>Σχηματικά αυτό απεικονίζεται στην Εικόνα 20 όπου παρουσιάζεται η μείωση της ταχύτητας περιστροφής με την παρουσία ρωγμής.</w:t>
      </w:r>
    </w:p>
    <w:p w:rsidR="00CF296C" w:rsidRDefault="00CF296C" w:rsidP="00CF296C">
      <w:pPr>
        <w:keepNext/>
        <w:jc w:val="center"/>
      </w:pPr>
      <w:r>
        <w:rPr>
          <w:rFonts w:ascii="Calibri" w:hAnsi="Calibri" w:cs="Calibri"/>
          <w:noProof/>
          <w:color w:val="000000"/>
          <w:sz w:val="22"/>
          <w:lang w:eastAsia="el-GR"/>
        </w:rPr>
        <w:lastRenderedPageBreak/>
        <w:drawing>
          <wp:inline distT="0" distB="0" distL="0" distR="0">
            <wp:extent cx="4791075" cy="2447925"/>
            <wp:effectExtent l="19050" t="0" r="9525" b="0"/>
            <wp:docPr id="25"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4791075" cy="2447925"/>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26" w:name="_Toc525812775"/>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20</w:t>
      </w:r>
      <w:r w:rsidR="003541DE" w:rsidRPr="00C95CE5">
        <w:rPr>
          <w:color w:val="000000" w:themeColor="text1"/>
          <w:sz w:val="20"/>
        </w:rPr>
        <w:fldChar w:fldCharType="end"/>
      </w:r>
      <w:r w:rsidRPr="00C95CE5">
        <w:rPr>
          <w:color w:val="000000" w:themeColor="text1"/>
          <w:sz w:val="20"/>
        </w:rPr>
        <w:t xml:space="preserve">: </w:t>
      </w:r>
      <w:bookmarkStart w:id="127" w:name="_Toc518729311"/>
      <w:r w:rsidRPr="00582497">
        <w:rPr>
          <w:color w:val="000000" w:themeColor="text1"/>
          <w:sz w:val="20"/>
        </w:rPr>
        <w:t xml:space="preserve"> Μείωση στην κρίσιμη ταχύτητα σε σχέση με το βάθος της ρωγμής για αναπνέουσα ρωγμή (μπλε) και ανοιχτή ρωγμή (ροζ).</w:t>
      </w:r>
      <w:bookmarkEnd w:id="126"/>
      <w:bookmarkEnd w:id="127"/>
    </w:p>
    <w:p w:rsidR="00CF296C" w:rsidRDefault="00CF296C" w:rsidP="00CF296C">
      <w:pPr>
        <w:spacing w:after="0" w:line="360" w:lineRule="auto"/>
        <w:jc w:val="both"/>
        <w:rPr>
          <w:bCs/>
          <w:szCs w:val="24"/>
        </w:rPr>
      </w:pPr>
    </w:p>
    <w:p w:rsidR="00CF296C" w:rsidRDefault="00CF296C" w:rsidP="00CF296C">
      <w:pPr>
        <w:spacing w:after="0" w:line="360" w:lineRule="auto"/>
        <w:jc w:val="both"/>
        <w:rPr>
          <w:bCs/>
          <w:szCs w:val="24"/>
        </w:rPr>
      </w:pPr>
      <w:r>
        <w:rPr>
          <w:bCs/>
          <w:szCs w:val="24"/>
        </w:rPr>
        <w:t xml:space="preserve">Στον άξονα που έχει ρωγμή, δημιουργείται μια ευλυγισία, το μέτρο της οποίας εξαρτάται από το βάθος της ρωγμής στο σημείο εκείνο που δημιουργείται η ευλυγισία. </w:t>
      </w:r>
    </w:p>
    <w:p w:rsidR="00CF296C" w:rsidRPr="0047154A" w:rsidRDefault="00CF296C" w:rsidP="00CF296C">
      <w:pPr>
        <w:spacing w:after="0" w:line="360" w:lineRule="auto"/>
        <w:jc w:val="both"/>
        <w:rPr>
          <w:bCs/>
          <w:szCs w:val="24"/>
        </w:rPr>
      </w:pPr>
      <w:r>
        <w:rPr>
          <w:bCs/>
          <w:szCs w:val="24"/>
        </w:rPr>
        <w:t xml:space="preserve">Στο ακόλουθο σχήμα της Εικόνας 21 παρουσιάζεται το εύρος της ταλάντωσης και το πώς επηρεάζεται αυτό από το βάθος της ρωγμής. Τα χαρακτηριστικά μεγέθη που επηρεάζονται από την παρουσία της ρωγμής στον άξονα είναι η φυσική συχνότητα, η φάση και το εύρος της ταλάντωσης, καθώς επίσης και η </w:t>
      </w:r>
      <w:proofErr w:type="spellStart"/>
      <w:r>
        <w:rPr>
          <w:bCs/>
          <w:szCs w:val="24"/>
        </w:rPr>
        <w:t>ιδιομορφή</w:t>
      </w:r>
      <w:proofErr w:type="spellEnd"/>
      <w:r>
        <w:rPr>
          <w:bCs/>
          <w:szCs w:val="24"/>
        </w:rPr>
        <w:t xml:space="preserve"> της ταλάντωσης (</w:t>
      </w:r>
      <w:r>
        <w:rPr>
          <w:bCs/>
          <w:szCs w:val="24"/>
          <w:lang w:val="en-US"/>
        </w:rPr>
        <w:t>Randall</w:t>
      </w:r>
      <w:r>
        <w:rPr>
          <w:bCs/>
          <w:szCs w:val="24"/>
        </w:rPr>
        <w:t>, 2</w:t>
      </w:r>
      <w:r w:rsidRPr="0047154A">
        <w:rPr>
          <w:bCs/>
          <w:szCs w:val="24"/>
        </w:rPr>
        <w:t>010)</w:t>
      </w:r>
      <w:r>
        <w:rPr>
          <w:bCs/>
          <w:szCs w:val="24"/>
        </w:rPr>
        <w:t>. Το εύρος της ταλάντωσης αρχικά μειώνεται αλλά μετά αυξάνεται, όπως φαίνεται από το παρακάτω σχήμα, εξαιτίας της παρουσίας της ρωγμής.</w:t>
      </w:r>
    </w:p>
    <w:p w:rsidR="00CF296C" w:rsidRDefault="00CF296C" w:rsidP="00CF296C">
      <w:pPr>
        <w:keepNext/>
        <w:jc w:val="center"/>
      </w:pPr>
      <w:r>
        <w:rPr>
          <w:rFonts w:ascii="Calibri" w:hAnsi="Calibri" w:cs="Calibri"/>
          <w:noProof/>
          <w:color w:val="000000"/>
          <w:sz w:val="22"/>
          <w:lang w:eastAsia="el-GR"/>
        </w:rPr>
        <w:lastRenderedPageBreak/>
        <w:drawing>
          <wp:inline distT="0" distB="0" distL="0" distR="0">
            <wp:extent cx="3648075" cy="3238500"/>
            <wp:effectExtent l="19050" t="0" r="9525" b="0"/>
            <wp:docPr id="2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3648075" cy="3238500"/>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28" w:name="_Toc525812776"/>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21</w:t>
      </w:r>
      <w:r w:rsidR="003541DE" w:rsidRPr="00C95CE5">
        <w:rPr>
          <w:color w:val="000000" w:themeColor="text1"/>
          <w:sz w:val="20"/>
        </w:rPr>
        <w:fldChar w:fldCharType="end"/>
      </w:r>
      <w:r w:rsidRPr="00C95CE5">
        <w:rPr>
          <w:color w:val="000000" w:themeColor="text1"/>
          <w:sz w:val="20"/>
        </w:rPr>
        <w:t xml:space="preserve">: </w:t>
      </w:r>
      <w:bookmarkStart w:id="129" w:name="_Toc518729312"/>
      <w:r>
        <w:rPr>
          <w:color w:val="000000" w:themeColor="text1"/>
          <w:sz w:val="20"/>
        </w:rPr>
        <w:t xml:space="preserve"> </w:t>
      </w:r>
      <w:r w:rsidRPr="006628B6">
        <w:rPr>
          <w:color w:val="000000" w:themeColor="text1"/>
          <w:sz w:val="20"/>
        </w:rPr>
        <w:t xml:space="preserve">Διαμόρφωση εύρους </w:t>
      </w:r>
      <w:proofErr w:type="spellStart"/>
      <w:r w:rsidRPr="006628B6">
        <w:rPr>
          <w:color w:val="000000" w:themeColor="text1"/>
          <w:sz w:val="20"/>
        </w:rPr>
        <w:t>ταλαντωτικού</w:t>
      </w:r>
      <w:proofErr w:type="spellEnd"/>
      <w:r w:rsidRPr="006628B6">
        <w:rPr>
          <w:color w:val="000000" w:themeColor="text1"/>
          <w:sz w:val="20"/>
        </w:rPr>
        <w:t xml:space="preserve"> σήματος ανάλογα με το βάθος της ρωγμής</w:t>
      </w:r>
      <w:bookmarkEnd w:id="129"/>
      <w:r>
        <w:rPr>
          <w:color w:val="000000" w:themeColor="text1"/>
          <w:sz w:val="20"/>
        </w:rPr>
        <w:t>.</w:t>
      </w:r>
      <w:bookmarkEnd w:id="128"/>
    </w:p>
    <w:p w:rsidR="00CF296C" w:rsidRPr="00C95CE5" w:rsidRDefault="00CF296C" w:rsidP="00CF296C">
      <w:pPr>
        <w:rPr>
          <w:b/>
          <w:bCs/>
          <w:color w:val="000000" w:themeColor="text1"/>
          <w:sz w:val="20"/>
          <w:szCs w:val="18"/>
        </w:rPr>
      </w:pPr>
    </w:p>
    <w:p w:rsidR="00CF296C" w:rsidRPr="006628B6" w:rsidRDefault="00CF296C" w:rsidP="00CF296C">
      <w:pPr>
        <w:pStyle w:val="3"/>
        <w:rPr>
          <w:rFonts w:ascii="Times New Roman" w:hAnsi="Times New Roman" w:cs="Times New Roman"/>
          <w:color w:val="auto"/>
        </w:rPr>
      </w:pPr>
      <w:bookmarkStart w:id="130" w:name="_Toc518729289"/>
      <w:bookmarkStart w:id="131" w:name="_Toc525812751"/>
      <w:r w:rsidRPr="006628B6">
        <w:rPr>
          <w:rFonts w:ascii="Times New Roman" w:hAnsi="Times New Roman" w:cs="Times New Roman"/>
          <w:color w:val="auto"/>
        </w:rPr>
        <w:t xml:space="preserve">4.3.5 </w:t>
      </w:r>
      <w:r>
        <w:rPr>
          <w:rFonts w:ascii="Times New Roman" w:hAnsi="Times New Roman" w:cs="Times New Roman"/>
          <w:color w:val="auto"/>
        </w:rPr>
        <w:t xml:space="preserve"> </w:t>
      </w:r>
      <w:r w:rsidRPr="006628B6">
        <w:rPr>
          <w:rFonts w:ascii="Times New Roman" w:hAnsi="Times New Roman" w:cs="Times New Roman"/>
          <w:color w:val="auto"/>
        </w:rPr>
        <w:t>Χαλαρότητα άξονα</w:t>
      </w:r>
      <w:bookmarkEnd w:id="130"/>
      <w:bookmarkEnd w:id="131"/>
    </w:p>
    <w:p w:rsidR="00CF296C" w:rsidRDefault="00CF296C" w:rsidP="00CF296C">
      <w:pPr>
        <w:spacing w:after="0" w:line="360" w:lineRule="auto"/>
        <w:jc w:val="both"/>
      </w:pPr>
      <w:r>
        <w:t xml:space="preserve">Ένας από τους συχνότερους λόγους για τους οποίους παρουσιάζονται φθορές και βλάβες στις περιστροφικές μηχανές είναι η χαλαρότητα του άξονα που οφείλεται κατά κύριο λόγο στη χαλαρότητα μεταξύ των συνδέσεων του άξονα με τους οδοντωτούς τροχούς και τα έδρανα κύλισης. Η χαλαρότητα των συνδέσεων και των αξόνων συνεπάγεται τις </w:t>
      </w:r>
      <w:proofErr w:type="spellStart"/>
      <w:r>
        <w:t>μικρομετακινήσεις</w:t>
      </w:r>
      <w:proofErr w:type="spellEnd"/>
      <w:r>
        <w:t xml:space="preserve"> των εξαρτημάτων και τη σύγκρουση μεταξύ τους όταν δουλεύει η μηχανή. (</w:t>
      </w:r>
      <w:proofErr w:type="spellStart"/>
      <w:r>
        <w:t>Γιακόπουλος</w:t>
      </w:r>
      <w:proofErr w:type="spellEnd"/>
      <w:r>
        <w:t xml:space="preserve"> &amp; Αντωνιάδης, 2010)</w:t>
      </w:r>
    </w:p>
    <w:p w:rsidR="00CF296C" w:rsidRDefault="00CF296C" w:rsidP="00CF296C">
      <w:pPr>
        <w:spacing w:after="0" w:line="360" w:lineRule="auto"/>
        <w:jc w:val="both"/>
      </w:pPr>
      <w:r>
        <w:t>Στην Εικόνα 22 παρουσιάζεται σχηματικά η κίνηση των εξαρτημάτων εξαιτίας της χαλαρότητας των συνδέσεων (</w:t>
      </w:r>
      <w:proofErr w:type="spellStart"/>
      <w:r>
        <w:t>Νικολακάκης</w:t>
      </w:r>
      <w:proofErr w:type="spellEnd"/>
      <w:r>
        <w:t xml:space="preserve">, 2012). </w:t>
      </w:r>
    </w:p>
    <w:p w:rsidR="00CF296C" w:rsidRDefault="00CF296C" w:rsidP="00CF296C">
      <w:pPr>
        <w:keepNext/>
        <w:jc w:val="center"/>
      </w:pPr>
      <w:r>
        <w:rPr>
          <w:noProof/>
          <w:lang w:eastAsia="el-GR"/>
        </w:rPr>
        <w:drawing>
          <wp:inline distT="0" distB="0" distL="0" distR="0">
            <wp:extent cx="3864610" cy="1619172"/>
            <wp:effectExtent l="19050" t="0" r="2540" b="0"/>
            <wp:docPr id="4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3864610" cy="1619172"/>
                    </a:xfrm>
                    <a:prstGeom prst="rect">
                      <a:avLst/>
                    </a:prstGeom>
                    <a:noFill/>
                    <a:ln w="9525">
                      <a:noFill/>
                      <a:miter lim="800000"/>
                      <a:headEnd/>
                      <a:tailEnd/>
                    </a:ln>
                  </pic:spPr>
                </pic:pic>
              </a:graphicData>
            </a:graphic>
          </wp:inline>
        </w:drawing>
      </w:r>
    </w:p>
    <w:p w:rsidR="00CF296C" w:rsidRPr="00C95CE5" w:rsidRDefault="00CF296C" w:rsidP="00CF296C">
      <w:pPr>
        <w:pStyle w:val="a5"/>
        <w:jc w:val="center"/>
        <w:rPr>
          <w:color w:val="000000" w:themeColor="text1"/>
          <w:sz w:val="20"/>
        </w:rPr>
      </w:pPr>
      <w:bookmarkStart w:id="132" w:name="_Toc525812777"/>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22</w:t>
      </w:r>
      <w:r w:rsidR="003541DE" w:rsidRPr="00C95CE5">
        <w:rPr>
          <w:color w:val="000000" w:themeColor="text1"/>
          <w:sz w:val="20"/>
        </w:rPr>
        <w:fldChar w:fldCharType="end"/>
      </w:r>
      <w:r w:rsidRPr="00C95CE5">
        <w:rPr>
          <w:color w:val="000000" w:themeColor="text1"/>
          <w:sz w:val="20"/>
        </w:rPr>
        <w:t xml:space="preserve">: </w:t>
      </w:r>
      <w:bookmarkStart w:id="133" w:name="_Toc518729313"/>
      <w:r w:rsidRPr="006628B6">
        <w:rPr>
          <w:color w:val="000000" w:themeColor="text1"/>
          <w:sz w:val="20"/>
        </w:rPr>
        <w:t xml:space="preserve"> Απεικόνιση κίνησης συνδέσεων με μηχανική χαλαρότητα</w:t>
      </w:r>
      <w:bookmarkEnd w:id="133"/>
      <w:r>
        <w:rPr>
          <w:color w:val="000000" w:themeColor="text1"/>
          <w:sz w:val="20"/>
        </w:rPr>
        <w:t>.</w:t>
      </w:r>
      <w:bookmarkEnd w:id="132"/>
    </w:p>
    <w:p w:rsidR="00CF296C" w:rsidRDefault="00CF296C" w:rsidP="00CF296C">
      <w:pPr>
        <w:rPr>
          <w:sz w:val="22"/>
        </w:rPr>
      </w:pPr>
    </w:p>
    <w:p w:rsidR="00CF296C" w:rsidRPr="00B55F66" w:rsidRDefault="00CF296C" w:rsidP="00CF296C">
      <w:pPr>
        <w:spacing w:after="0" w:line="360" w:lineRule="auto"/>
        <w:jc w:val="both"/>
        <w:rPr>
          <w:szCs w:val="24"/>
        </w:rPr>
      </w:pPr>
      <w:r w:rsidRPr="00531735">
        <w:rPr>
          <w:szCs w:val="24"/>
        </w:rPr>
        <w:lastRenderedPageBreak/>
        <w:t>Ενώ η αντιμετώπιση του προβλήματος της χαλαρότητας των συνδέσεων είναι σχετικά απλή, η διάγνωση του πρ</w:t>
      </w:r>
      <w:r>
        <w:rPr>
          <w:szCs w:val="24"/>
        </w:rPr>
        <w:t>οβλήματος της χαλαρότητας με τη</w:t>
      </w:r>
      <w:r w:rsidRPr="00531735">
        <w:rPr>
          <w:szCs w:val="24"/>
        </w:rPr>
        <w:t xml:space="preserve"> χρήση του φάσματος της συχνότητας δε</w:t>
      </w:r>
      <w:r>
        <w:rPr>
          <w:szCs w:val="24"/>
        </w:rPr>
        <w:t>ν είναι τόσο εύκολη και απλή. Η ανίχνευση των βλαβών στις περιστροφικές μηχανές εξαιτίας της χαλαρότητας του άξονα είναι δύσκολο να διαγνωστεί επειδή το εύρος της ταλάντωσης είναι πολύ μικρό (</w:t>
      </w:r>
      <w:r>
        <w:rPr>
          <w:szCs w:val="24"/>
          <w:lang w:val="en-US"/>
        </w:rPr>
        <w:t>Randal</w:t>
      </w:r>
      <w:r w:rsidRPr="002D1312">
        <w:rPr>
          <w:szCs w:val="24"/>
        </w:rPr>
        <w:t>, 2010).</w:t>
      </w:r>
      <w:r>
        <w:rPr>
          <w:szCs w:val="24"/>
        </w:rPr>
        <w:t xml:space="preserve"> Στην Εικόνα 23</w:t>
      </w:r>
      <w:r w:rsidRPr="00531735">
        <w:rPr>
          <w:szCs w:val="24"/>
        </w:rPr>
        <w:t xml:space="preserve"> παρουσιάζεται η </w:t>
      </w:r>
      <w:proofErr w:type="spellStart"/>
      <w:r w:rsidRPr="00531735">
        <w:rPr>
          <w:szCs w:val="24"/>
        </w:rPr>
        <w:t>κυματομορφή</w:t>
      </w:r>
      <w:proofErr w:type="spellEnd"/>
      <w:r w:rsidRPr="00531735">
        <w:rPr>
          <w:szCs w:val="24"/>
        </w:rPr>
        <w:t xml:space="preserve"> με φάσμα απόκρισης εξαιτίας της χαλαρότητας των συνδέσεων.</w:t>
      </w:r>
      <w:r w:rsidRPr="00B55F66">
        <w:rPr>
          <w:szCs w:val="24"/>
        </w:rPr>
        <w:t xml:space="preserve"> </w:t>
      </w:r>
    </w:p>
    <w:p w:rsidR="00CF296C" w:rsidRDefault="00CF296C" w:rsidP="00CF296C">
      <w:pPr>
        <w:keepNext/>
        <w:jc w:val="center"/>
      </w:pPr>
      <w:r>
        <w:rPr>
          <w:noProof/>
          <w:lang w:eastAsia="el-GR"/>
        </w:rPr>
        <w:drawing>
          <wp:inline distT="0" distB="0" distL="0" distR="0">
            <wp:extent cx="3948804" cy="3424138"/>
            <wp:effectExtent l="19050" t="0" r="0" b="0"/>
            <wp:docPr id="44"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3949936" cy="3425119"/>
                    </a:xfrm>
                    <a:prstGeom prst="rect">
                      <a:avLst/>
                    </a:prstGeom>
                    <a:noFill/>
                    <a:ln w="9525">
                      <a:noFill/>
                      <a:miter lim="800000"/>
                      <a:headEnd/>
                      <a:tailEnd/>
                    </a:ln>
                  </pic:spPr>
                </pic:pic>
              </a:graphicData>
            </a:graphic>
          </wp:inline>
        </w:drawing>
      </w:r>
    </w:p>
    <w:p w:rsidR="00CF296C" w:rsidRPr="00C95CE5" w:rsidRDefault="00CF296C" w:rsidP="00CF296C">
      <w:pPr>
        <w:pStyle w:val="a5"/>
        <w:jc w:val="center"/>
      </w:pPr>
      <w:bookmarkStart w:id="134" w:name="_Toc525812778"/>
      <w:r w:rsidRPr="00C95CE5">
        <w:rPr>
          <w:color w:val="000000" w:themeColor="text1"/>
          <w:sz w:val="20"/>
        </w:rPr>
        <w:t xml:space="preserve">Εικόνα </w:t>
      </w:r>
      <w:r w:rsidR="003541DE" w:rsidRPr="00C95CE5">
        <w:rPr>
          <w:color w:val="000000" w:themeColor="text1"/>
          <w:sz w:val="20"/>
        </w:rPr>
        <w:fldChar w:fldCharType="begin"/>
      </w:r>
      <w:r w:rsidRPr="00C95CE5">
        <w:rPr>
          <w:color w:val="000000" w:themeColor="text1"/>
          <w:sz w:val="20"/>
        </w:rPr>
        <w:instrText xml:space="preserve"> SEQ Εικόνα \* ARABIC </w:instrText>
      </w:r>
      <w:r w:rsidR="003541DE" w:rsidRPr="00C95CE5">
        <w:rPr>
          <w:color w:val="000000" w:themeColor="text1"/>
          <w:sz w:val="20"/>
        </w:rPr>
        <w:fldChar w:fldCharType="separate"/>
      </w:r>
      <w:r w:rsidR="002B0BF9">
        <w:rPr>
          <w:noProof/>
          <w:color w:val="000000" w:themeColor="text1"/>
          <w:sz w:val="20"/>
        </w:rPr>
        <w:t>23</w:t>
      </w:r>
      <w:r w:rsidR="003541DE" w:rsidRPr="00C95CE5">
        <w:rPr>
          <w:color w:val="000000" w:themeColor="text1"/>
          <w:sz w:val="20"/>
        </w:rPr>
        <w:fldChar w:fldCharType="end"/>
      </w:r>
      <w:r w:rsidRPr="00C95CE5">
        <w:rPr>
          <w:color w:val="000000" w:themeColor="text1"/>
          <w:sz w:val="20"/>
        </w:rPr>
        <w:t xml:space="preserve">: </w:t>
      </w:r>
      <w:bookmarkStart w:id="135" w:name="_Toc518729314"/>
      <w:r w:rsidRPr="00464309">
        <w:rPr>
          <w:color w:val="000000" w:themeColor="text1"/>
          <w:sz w:val="20"/>
        </w:rPr>
        <w:t xml:space="preserve"> Χρονική </w:t>
      </w:r>
      <w:proofErr w:type="spellStart"/>
      <w:r w:rsidRPr="00464309">
        <w:rPr>
          <w:color w:val="000000" w:themeColor="text1"/>
          <w:sz w:val="20"/>
        </w:rPr>
        <w:t>κυματομορφή</w:t>
      </w:r>
      <w:proofErr w:type="spellEnd"/>
      <w:r w:rsidRPr="00464309">
        <w:rPr>
          <w:color w:val="000000" w:themeColor="text1"/>
          <w:sz w:val="20"/>
        </w:rPr>
        <w:t xml:space="preserve"> (α) και φάσμα απόκρισης (β) με μηχανική χαλαρότητα.</w:t>
      </w:r>
      <w:bookmarkEnd w:id="134"/>
      <w:bookmarkEnd w:id="135"/>
    </w:p>
    <w:p w:rsidR="00CF296C" w:rsidRDefault="00CF296C" w:rsidP="00CF296C">
      <w:pPr>
        <w:pStyle w:val="Default"/>
      </w:pPr>
    </w:p>
    <w:p w:rsidR="00CF296C" w:rsidRDefault="00CF296C" w:rsidP="00CF296C">
      <w:pPr>
        <w:pStyle w:val="1"/>
        <w:ind w:left="432"/>
        <w:jc w:val="center"/>
      </w:pPr>
      <w:bookmarkStart w:id="136" w:name="_Toc518729290"/>
    </w:p>
    <w:p w:rsidR="00CF296C" w:rsidRDefault="00CF296C" w:rsidP="00CF296C">
      <w:pPr>
        <w:pStyle w:val="1"/>
        <w:ind w:left="432"/>
        <w:jc w:val="center"/>
      </w:pPr>
    </w:p>
    <w:p w:rsidR="00CF296C" w:rsidRDefault="00CF296C" w:rsidP="00CF296C"/>
    <w:p w:rsidR="00CF296C" w:rsidRPr="002F1A31" w:rsidRDefault="00CF296C" w:rsidP="00CF296C"/>
    <w:p w:rsidR="00CF296C" w:rsidRDefault="00CF296C" w:rsidP="00CF296C">
      <w:pPr>
        <w:pStyle w:val="1"/>
        <w:ind w:left="432"/>
        <w:jc w:val="center"/>
      </w:pPr>
    </w:p>
    <w:p w:rsidR="00CF296C" w:rsidRDefault="00CF296C" w:rsidP="00CF296C">
      <w:pPr>
        <w:pStyle w:val="1"/>
        <w:ind w:left="432"/>
        <w:jc w:val="center"/>
      </w:pPr>
      <w:bookmarkStart w:id="137" w:name="_Toc525812752"/>
      <w:r>
        <w:t>Κεφάλαιο 5</w:t>
      </w:r>
      <w:r w:rsidRPr="00864085">
        <w:t>ο</w:t>
      </w:r>
      <w:r>
        <w:t xml:space="preserve"> - Συμπεράσματα</w:t>
      </w:r>
      <w:bookmarkEnd w:id="136"/>
      <w:bookmarkEnd w:id="137"/>
    </w:p>
    <w:p w:rsidR="00CF296C" w:rsidRDefault="00CF296C" w:rsidP="00CF296C">
      <w:pPr>
        <w:rPr>
          <w:lang w:eastAsia="el-GR"/>
        </w:rPr>
      </w:pP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Οι μηχανές και ο μηχανολογικός εξοπλισμός που χρησιμοποιείται σε όλες τις εφαρμογ</w:t>
      </w:r>
      <w:r>
        <w:rPr>
          <w:rFonts w:cs="Times New Roman"/>
          <w:szCs w:val="24"/>
          <w:lang w:eastAsia="el-GR"/>
        </w:rPr>
        <w:t>ές καταπονούνται δυναμικά με τη</w:t>
      </w:r>
      <w:r w:rsidRPr="00CC35EE">
        <w:rPr>
          <w:rFonts w:cs="Times New Roman"/>
          <w:szCs w:val="24"/>
          <w:lang w:eastAsia="el-GR"/>
        </w:rPr>
        <w:t xml:space="preserve"> χρήση και αυτό είναι κάτι που δεν μπορεί να αποφευχθεί. Η φυσιολογική καταπόνηση και φθορά</w:t>
      </w:r>
      <w:r>
        <w:rPr>
          <w:rFonts w:cs="Times New Roman"/>
          <w:szCs w:val="24"/>
          <w:lang w:eastAsia="el-GR"/>
        </w:rPr>
        <w:t>,</w:t>
      </w:r>
      <w:r w:rsidRPr="00CC35EE">
        <w:rPr>
          <w:rFonts w:cs="Times New Roman"/>
          <w:szCs w:val="24"/>
          <w:lang w:eastAsia="el-GR"/>
        </w:rPr>
        <w:t xml:space="preserve"> </w:t>
      </w:r>
      <w:r>
        <w:rPr>
          <w:rFonts w:cs="Times New Roman"/>
          <w:szCs w:val="24"/>
          <w:lang w:eastAsia="el-GR"/>
        </w:rPr>
        <w:t>όμως,</w:t>
      </w:r>
      <w:r w:rsidRPr="00CC35EE">
        <w:rPr>
          <w:rFonts w:cs="Times New Roman"/>
          <w:szCs w:val="24"/>
          <w:lang w:eastAsia="el-GR"/>
        </w:rPr>
        <w:t xml:space="preserve"> μπορεί να προβλεφθεί μέσω της συστηματικής συντήρησης των μηχανών, ενώ με τις μεθόδους της </w:t>
      </w:r>
      <w:proofErr w:type="spellStart"/>
      <w:r w:rsidRPr="00CC35EE">
        <w:rPr>
          <w:rFonts w:cs="Times New Roman"/>
          <w:szCs w:val="24"/>
          <w:lang w:eastAsia="el-GR"/>
        </w:rPr>
        <w:t>ιδιομορφικής</w:t>
      </w:r>
      <w:proofErr w:type="spellEnd"/>
      <w:r w:rsidRPr="00CC35EE">
        <w:rPr>
          <w:rFonts w:cs="Times New Roman"/>
          <w:szCs w:val="24"/>
          <w:lang w:eastAsia="el-GR"/>
        </w:rPr>
        <w:t xml:space="preserve"> ανάλυσης και την ανάλυση των σημάτων μπορεί να γίνει η πρόβλεψη και η διάγνωση των βλαβών στις μηχανές.</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Πολύ σημαντικός παράγοντας στην αποφυγή βλαβών και φθορών είναι ο σχεδιασμός και η κατασκευή των μηχαν</w:t>
      </w:r>
      <w:r>
        <w:rPr>
          <w:rFonts w:cs="Times New Roman"/>
          <w:szCs w:val="24"/>
          <w:lang w:eastAsia="el-GR"/>
        </w:rPr>
        <w:t>ών όπου θα πρέπει να αποφεύγονται</w:t>
      </w:r>
      <w:r w:rsidRPr="00CC35EE">
        <w:rPr>
          <w:rFonts w:cs="Times New Roman"/>
          <w:szCs w:val="24"/>
          <w:lang w:eastAsia="el-GR"/>
        </w:rPr>
        <w:t xml:space="preserve"> όσο είναι </w:t>
      </w:r>
      <w:r>
        <w:rPr>
          <w:rFonts w:cs="Times New Roman"/>
          <w:szCs w:val="24"/>
          <w:lang w:eastAsia="el-GR"/>
        </w:rPr>
        <w:t xml:space="preserve">δυνατόν οι συνθήκες συντονισμού. Να </w:t>
      </w:r>
      <w:r w:rsidRPr="00CC35EE">
        <w:rPr>
          <w:rFonts w:cs="Times New Roman"/>
          <w:szCs w:val="24"/>
          <w:lang w:eastAsia="el-GR"/>
        </w:rPr>
        <w:t>αποφεύγεται</w:t>
      </w:r>
      <w:r>
        <w:rPr>
          <w:rFonts w:cs="Times New Roman"/>
          <w:szCs w:val="24"/>
          <w:lang w:eastAsia="el-GR"/>
        </w:rPr>
        <w:t>, δηλαδή,</w:t>
      </w:r>
      <w:r w:rsidRPr="00CC35EE">
        <w:rPr>
          <w:rFonts w:cs="Times New Roman"/>
          <w:szCs w:val="24"/>
          <w:lang w:eastAsia="el-GR"/>
        </w:rPr>
        <w:t xml:space="preserve"> η συχνότητα της μηχανής να είναι ίση ή μεγαλύτερη από τη συχνότητα περιστρο</w:t>
      </w:r>
      <w:r>
        <w:rPr>
          <w:rFonts w:cs="Times New Roman"/>
          <w:szCs w:val="24"/>
          <w:lang w:eastAsia="el-GR"/>
        </w:rPr>
        <w:t xml:space="preserve">φής του άξονα της μηχανής ή τη </w:t>
      </w:r>
      <w:r w:rsidRPr="00CC35EE">
        <w:rPr>
          <w:rFonts w:cs="Times New Roman"/>
          <w:szCs w:val="24"/>
          <w:lang w:eastAsia="el-GR"/>
        </w:rPr>
        <w:t>συχνότητα περιστροφής των οδοντωτών τροχών.</w:t>
      </w:r>
    </w:p>
    <w:p w:rsidR="00CF296C" w:rsidRPr="00CC35EE" w:rsidRDefault="00CF296C" w:rsidP="00CF296C">
      <w:pPr>
        <w:autoSpaceDE w:val="0"/>
        <w:autoSpaceDN w:val="0"/>
        <w:adjustRightInd w:val="0"/>
        <w:spacing w:after="0" w:line="360" w:lineRule="auto"/>
        <w:jc w:val="both"/>
        <w:rPr>
          <w:rFonts w:cs="Times New Roman"/>
          <w:color w:val="000000"/>
          <w:szCs w:val="24"/>
        </w:rPr>
      </w:pPr>
      <w:r w:rsidRPr="00CC35EE">
        <w:rPr>
          <w:rFonts w:cs="Times New Roman"/>
          <w:color w:val="000000"/>
          <w:szCs w:val="24"/>
        </w:rPr>
        <w:t>Όσον αφορά την εξέταση των βλαβών και των φθορών στις περιστροφικές μηχανές, με την εφαρμογ</w:t>
      </w:r>
      <w:r>
        <w:rPr>
          <w:rFonts w:cs="Times New Roman"/>
          <w:color w:val="000000"/>
          <w:szCs w:val="24"/>
        </w:rPr>
        <w:t xml:space="preserve">ή της </w:t>
      </w:r>
      <w:proofErr w:type="spellStart"/>
      <w:r>
        <w:rPr>
          <w:rFonts w:cs="Times New Roman"/>
          <w:color w:val="000000"/>
          <w:szCs w:val="24"/>
        </w:rPr>
        <w:t>ιδιομορφικής</w:t>
      </w:r>
      <w:proofErr w:type="spellEnd"/>
      <w:r>
        <w:rPr>
          <w:rFonts w:cs="Times New Roman"/>
          <w:color w:val="000000"/>
          <w:szCs w:val="24"/>
        </w:rPr>
        <w:t xml:space="preserve"> ανάλυσης, </w:t>
      </w:r>
      <w:r w:rsidRPr="00CC35EE">
        <w:rPr>
          <w:rFonts w:cs="Times New Roman"/>
          <w:color w:val="000000"/>
          <w:szCs w:val="24"/>
        </w:rPr>
        <w:t>η ανίχνευση και η διάγ</w:t>
      </w:r>
      <w:r>
        <w:rPr>
          <w:rFonts w:cs="Times New Roman"/>
          <w:color w:val="000000"/>
          <w:szCs w:val="24"/>
        </w:rPr>
        <w:t>νωση των βλαβών πραγματοποιούνται</w:t>
      </w:r>
      <w:r w:rsidRPr="00CC35EE">
        <w:rPr>
          <w:rFonts w:cs="Times New Roman"/>
          <w:color w:val="000000"/>
          <w:szCs w:val="24"/>
        </w:rPr>
        <w:t xml:space="preserve"> με ευκολία και σχετικά μεγάλη επιτυχία με εξαίρεση φθορές που είναι δυσκολότερο να ανιχνευθούν, όπως οι φθορές στις σφαίρες των εδράνων κύλισης που βρίσκονται στον εσωτερικό δακτύλιο ή τις</w:t>
      </w:r>
      <w:r>
        <w:rPr>
          <w:rFonts w:cs="Times New Roman"/>
          <w:color w:val="000000"/>
          <w:szCs w:val="24"/>
        </w:rPr>
        <w:t xml:space="preserve"> ταλαντώσεις που οφείλονται στη</w:t>
      </w:r>
      <w:r w:rsidRPr="00CC35EE">
        <w:rPr>
          <w:rFonts w:cs="Times New Roman"/>
          <w:color w:val="000000"/>
          <w:szCs w:val="24"/>
        </w:rPr>
        <w:t xml:space="preserve"> χαλαρότητ</w:t>
      </w:r>
      <w:r>
        <w:rPr>
          <w:rFonts w:cs="Times New Roman"/>
          <w:color w:val="000000"/>
          <w:szCs w:val="24"/>
        </w:rPr>
        <w:t>α του άξονα περιστροφής και στη</w:t>
      </w:r>
      <w:r w:rsidRPr="00CC35EE">
        <w:rPr>
          <w:rFonts w:cs="Times New Roman"/>
          <w:color w:val="000000"/>
          <w:szCs w:val="24"/>
        </w:rPr>
        <w:t xml:space="preserve"> χαλαρότητα των συνδέσεων.</w:t>
      </w:r>
    </w:p>
    <w:p w:rsidR="00CF296C" w:rsidRPr="00CC35EE" w:rsidRDefault="00CF296C" w:rsidP="00CF296C">
      <w:pPr>
        <w:autoSpaceDE w:val="0"/>
        <w:autoSpaceDN w:val="0"/>
        <w:adjustRightInd w:val="0"/>
        <w:spacing w:after="0" w:line="360" w:lineRule="auto"/>
        <w:jc w:val="both"/>
        <w:rPr>
          <w:rFonts w:cs="Times New Roman"/>
          <w:szCs w:val="24"/>
        </w:rPr>
      </w:pPr>
      <w:r w:rsidRPr="00CC35EE">
        <w:rPr>
          <w:rFonts w:cs="Times New Roman"/>
          <w:szCs w:val="24"/>
        </w:rPr>
        <w:t xml:space="preserve">Η μέθοδος της </w:t>
      </w:r>
      <w:proofErr w:type="spellStart"/>
      <w:r w:rsidRPr="00CC35EE">
        <w:rPr>
          <w:rFonts w:cs="Times New Roman"/>
          <w:szCs w:val="24"/>
        </w:rPr>
        <w:t>ιδιομορφικής</w:t>
      </w:r>
      <w:proofErr w:type="spellEnd"/>
      <w:r w:rsidRPr="00CC35EE">
        <w:rPr>
          <w:rFonts w:cs="Times New Roman"/>
          <w:szCs w:val="24"/>
        </w:rPr>
        <w:t xml:space="preserve"> ανάλυσης εφαρμόζεται με τη χρήση συσκευών λήψης και καταγραφής σημάτων ταλαντώσεων και κραδασμών από όργανα που συνήθως είναι κατάλληλα </w:t>
      </w:r>
      <w:proofErr w:type="spellStart"/>
      <w:r w:rsidRPr="00CC35EE">
        <w:rPr>
          <w:rFonts w:cs="Times New Roman"/>
          <w:szCs w:val="24"/>
        </w:rPr>
        <w:t>επιταχυνσιόμετρα</w:t>
      </w:r>
      <w:proofErr w:type="spellEnd"/>
      <w:r w:rsidRPr="00CC35EE">
        <w:rPr>
          <w:rFonts w:cs="Times New Roman"/>
          <w:szCs w:val="24"/>
        </w:rPr>
        <w:t xml:space="preserve"> (τα οποία μετρούν επιτάχυνση, ταχύτητα ή μετατόπιση) και την περαιτέρω ανάλυσή τους με μετασχηματισμό </w:t>
      </w:r>
      <w:r w:rsidRPr="00CC35EE">
        <w:rPr>
          <w:rFonts w:cs="Times New Roman"/>
          <w:szCs w:val="24"/>
          <w:lang w:val="en-US"/>
        </w:rPr>
        <w:t>Fourier</w:t>
      </w:r>
      <w:r w:rsidRPr="00CC35EE">
        <w:rPr>
          <w:rFonts w:cs="Times New Roman"/>
          <w:szCs w:val="24"/>
        </w:rPr>
        <w:t xml:space="preserve"> (</w:t>
      </w:r>
      <w:r w:rsidRPr="00CC35EE">
        <w:rPr>
          <w:rFonts w:cs="Times New Roman"/>
          <w:szCs w:val="24"/>
          <w:lang w:val="en-US"/>
        </w:rPr>
        <w:t>FFT</w:t>
      </w:r>
      <w:r w:rsidRPr="00CC35EE">
        <w:rPr>
          <w:rFonts w:cs="Times New Roman"/>
          <w:szCs w:val="24"/>
        </w:rPr>
        <w:t xml:space="preserve">). </w:t>
      </w:r>
    </w:p>
    <w:p w:rsidR="00CF296C" w:rsidRPr="00CC35EE" w:rsidRDefault="00CF296C" w:rsidP="00CF296C">
      <w:pPr>
        <w:autoSpaceDE w:val="0"/>
        <w:autoSpaceDN w:val="0"/>
        <w:adjustRightInd w:val="0"/>
        <w:spacing w:after="0" w:line="360" w:lineRule="auto"/>
        <w:jc w:val="both"/>
        <w:rPr>
          <w:rFonts w:cs="Times New Roman"/>
          <w:szCs w:val="24"/>
        </w:rPr>
      </w:pPr>
      <w:r>
        <w:rPr>
          <w:rFonts w:cs="Times New Roman"/>
          <w:szCs w:val="24"/>
        </w:rPr>
        <w:t>Ο αλγόριθμος FFT</w:t>
      </w:r>
      <w:r w:rsidRPr="00CC35EE">
        <w:rPr>
          <w:rFonts w:cs="Times New Roman"/>
          <w:szCs w:val="24"/>
        </w:rPr>
        <w:t xml:space="preserve"> αποτελεί ένα εξα</w:t>
      </w:r>
      <w:r>
        <w:rPr>
          <w:rFonts w:cs="Times New Roman"/>
          <w:szCs w:val="24"/>
        </w:rPr>
        <w:t>ιρετικά χρήσιμο εργαλείο για την μετάβαση από το πεδίο του χρόνου στο πεδίο των συχνοτήτων και αντίστροφα</w:t>
      </w:r>
      <w:r w:rsidRPr="000D3BDF">
        <w:rPr>
          <w:rFonts w:cs="Times New Roman"/>
          <w:szCs w:val="24"/>
        </w:rPr>
        <w:t>.</w:t>
      </w:r>
      <w:r w:rsidRPr="00F5282C">
        <w:rPr>
          <w:rFonts w:cs="Times New Roman"/>
          <w:color w:val="FF0000"/>
          <w:szCs w:val="24"/>
        </w:rPr>
        <w:t xml:space="preserve"> </w:t>
      </w:r>
      <w:r>
        <w:rPr>
          <w:rFonts w:cs="Times New Roman"/>
          <w:szCs w:val="24"/>
        </w:rPr>
        <w:t>Γνωρίζοντας</w:t>
      </w:r>
      <w:r w:rsidRPr="00CC35EE">
        <w:rPr>
          <w:rFonts w:cs="Times New Roman"/>
          <w:szCs w:val="24"/>
        </w:rPr>
        <w:t xml:space="preserve"> την ενέργεια κραδασμών σε κανονικές συνθήκες λειτουργίας της μηχανής και παρακολουθώντας τις δονήσεις αυτές σε συγκεκριμένα σημεία που ορίζονται για κάθε μηχανή και με τη μετέπειτα ανάλυση του φάσματος που προκύπτει από τις μετρήσεις, εξασφαλίζεται μεγαλύτερη αξ</w:t>
      </w:r>
      <w:r>
        <w:rPr>
          <w:rFonts w:cs="Times New Roman"/>
          <w:szCs w:val="24"/>
        </w:rPr>
        <w:t>ιοπιστία στην ανίχνευση και στη</w:t>
      </w:r>
      <w:r w:rsidRPr="00CC35EE">
        <w:rPr>
          <w:rFonts w:cs="Times New Roman"/>
          <w:szCs w:val="24"/>
        </w:rPr>
        <w:t xml:space="preserve"> διάγνωση των βλαβών πριν η λειτουργία τους καταστεί κρίσιμη.</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lastRenderedPageBreak/>
        <w:t xml:space="preserve">Οι μετρήσεις με τα </w:t>
      </w:r>
      <w:proofErr w:type="spellStart"/>
      <w:r w:rsidRPr="00CC35EE">
        <w:rPr>
          <w:rFonts w:cs="Times New Roman"/>
          <w:szCs w:val="24"/>
          <w:lang w:eastAsia="el-GR"/>
        </w:rPr>
        <w:t>επιταχυνσιόμετρα</w:t>
      </w:r>
      <w:proofErr w:type="spellEnd"/>
      <w:r w:rsidRPr="00CC35EE">
        <w:rPr>
          <w:rFonts w:cs="Times New Roman"/>
          <w:szCs w:val="24"/>
          <w:lang w:eastAsia="el-GR"/>
        </w:rPr>
        <w:t xml:space="preserve"> γίνονται σε τρεις διευθύνσεις:</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 Οριζόντια στο επίπεδο περιστροφής: ιδιαίτερα αντιπροσωπευτική μέτρηση για προβλήματα κακής ζυγοστάθμισης.</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 xml:space="preserve">• Κατακόρυφα στο επίπεδο περιστροφής: φανερώνει αδυναμίες στην κατασκευή </w:t>
      </w:r>
      <w:r>
        <w:rPr>
          <w:rFonts w:cs="Times New Roman"/>
          <w:szCs w:val="24"/>
          <w:lang w:eastAsia="el-GR"/>
        </w:rPr>
        <w:t>και τη</w:t>
      </w:r>
      <w:r w:rsidRPr="00CC35EE">
        <w:rPr>
          <w:rFonts w:cs="Times New Roman"/>
          <w:szCs w:val="24"/>
          <w:lang w:eastAsia="el-GR"/>
        </w:rPr>
        <w:t xml:space="preserve"> συναρμολόγηση.</w:t>
      </w:r>
    </w:p>
    <w:p w:rsidR="00CF296C" w:rsidRPr="00CC35EE" w:rsidRDefault="00CF296C" w:rsidP="00CF296C">
      <w:pPr>
        <w:spacing w:after="0" w:line="360" w:lineRule="auto"/>
        <w:jc w:val="both"/>
        <w:rPr>
          <w:rFonts w:cs="Times New Roman"/>
          <w:szCs w:val="24"/>
          <w:lang w:eastAsia="el-GR"/>
        </w:rPr>
      </w:pPr>
      <w:r>
        <w:rPr>
          <w:rFonts w:cs="Times New Roman"/>
          <w:szCs w:val="24"/>
          <w:lang w:eastAsia="el-GR"/>
        </w:rPr>
        <w:t>• Αξονικά στη</w:t>
      </w:r>
      <w:r w:rsidRPr="00CC35EE">
        <w:rPr>
          <w:rFonts w:cs="Times New Roman"/>
          <w:szCs w:val="24"/>
          <w:lang w:eastAsia="el-GR"/>
        </w:rPr>
        <w:t xml:space="preserve"> διεύθυνση του άξονα: δείχνει περιπτώσεις κακής ευθυγράμμισης και λυγισμένου άξονα. </w:t>
      </w:r>
    </w:p>
    <w:p w:rsidR="00CF296C" w:rsidRPr="00CC35EE" w:rsidRDefault="00CF296C" w:rsidP="00CF296C">
      <w:pPr>
        <w:spacing w:after="0" w:line="360" w:lineRule="auto"/>
        <w:jc w:val="both"/>
        <w:rPr>
          <w:rFonts w:cs="Times New Roman"/>
          <w:color w:val="000000"/>
          <w:szCs w:val="24"/>
        </w:rPr>
      </w:pP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Όπως διαπιστώθηκε από τη βιβλιογραφική ανασκόπηση που πραγματοποιήθηκε στην συγκεκριμένη εργασία, η ύπαρξη και των πλευρικών συχνοτήτων φανερώνει ότι η συγκεκριμένη βλάβη έχει άμεση σχέση με την ταχύτητα περιστροφής ή διαφορετικά ότι η ταλάντωση σε μία συχνότητα έχει άμεση επίδραση στην ταλάντωση στην άλλη συχνότητα.</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Η εμφάνιση αρμονικών της χαρακτηριστικής συχνότητας σφάλματος φανερώνει μια μη γραμμικότητα στην απόκριση της μηχανής.</w:t>
      </w:r>
    </w:p>
    <w:p w:rsidR="00CF296C" w:rsidRPr="00CC35EE" w:rsidRDefault="00CF296C" w:rsidP="00CF296C">
      <w:pPr>
        <w:spacing w:after="0" w:line="360" w:lineRule="auto"/>
        <w:jc w:val="both"/>
        <w:rPr>
          <w:rFonts w:cs="Times New Roman"/>
          <w:szCs w:val="24"/>
          <w:lang w:eastAsia="el-GR"/>
        </w:rPr>
      </w:pPr>
      <w:r w:rsidRPr="00E52586">
        <w:rPr>
          <w:rFonts w:cs="Times New Roman"/>
          <w:szCs w:val="24"/>
          <w:lang w:eastAsia="el-GR"/>
        </w:rPr>
        <w:t>Η παρακολούθηση των κραδασμών και των ταλαντώσεων  που παράγουν κατά τη λειτουργία τους τα στοιχεία μηχανών</w:t>
      </w:r>
      <w:r w:rsidRPr="00CC35EE">
        <w:rPr>
          <w:rFonts w:cs="Times New Roman"/>
          <w:szCs w:val="24"/>
          <w:lang w:eastAsia="el-GR"/>
        </w:rPr>
        <w:t xml:space="preserve"> είναι μια αρκετά αξιόπιστη και ευρέως εφαρμοζόμενη μέθοδος για τη διάγνωση βλαβών σε μηχανολογικές κατασκευές. Στηρίζεται στο γεγονός ότι κάθε στοιχείο μηχανής ταλαντώνεται σε συγκεκριμένες, χαρακτηριστικές συχνότητες. Η ανάλυση του φάσματος των κραδασμών και των ταλαντώσεων παρέχει ποσοτικά στοιχεία που επιτρέπουν την αξιολόγηση της κατάστασης της μηχανής. </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 xml:space="preserve">Η παρακολούθηση των κραδασμών και των ταλαντώσεων των μηχανών μπορεί να πραγματοποιείται συχνά και σε τακτά χρονικά διαστήματα στα πλαίσια </w:t>
      </w:r>
      <w:r>
        <w:rPr>
          <w:rFonts w:cs="Times New Roman"/>
          <w:szCs w:val="24"/>
          <w:lang w:eastAsia="el-GR"/>
        </w:rPr>
        <w:t>των τακτικών συντηρήσεων. Με τη</w:t>
      </w:r>
      <w:r w:rsidRPr="00CC35EE">
        <w:rPr>
          <w:rFonts w:cs="Times New Roman"/>
          <w:szCs w:val="24"/>
          <w:lang w:eastAsia="el-GR"/>
        </w:rPr>
        <w:t xml:space="preserve"> λήψη μετρήσεων σε τακτές χρονικές περιόδους καθίσταται δυνατή η παρακολούθηση της εξέλιξης της κατάστασης των μηχανών. </w:t>
      </w:r>
    </w:p>
    <w:p w:rsidR="00CF296C" w:rsidRPr="00CC35EE" w:rsidRDefault="00CF296C" w:rsidP="00CF296C">
      <w:pPr>
        <w:spacing w:after="0" w:line="360" w:lineRule="auto"/>
        <w:jc w:val="both"/>
        <w:rPr>
          <w:rFonts w:cs="Times New Roman"/>
          <w:szCs w:val="24"/>
          <w:lang w:eastAsia="el-GR"/>
        </w:rPr>
      </w:pPr>
      <w:r w:rsidRPr="00CC35EE">
        <w:rPr>
          <w:rFonts w:cs="Times New Roman"/>
          <w:szCs w:val="24"/>
          <w:lang w:eastAsia="el-GR"/>
        </w:rPr>
        <w:t>Συμπερασματικά</w:t>
      </w:r>
      <w:r>
        <w:rPr>
          <w:rFonts w:cs="Times New Roman"/>
          <w:szCs w:val="24"/>
          <w:lang w:eastAsia="el-GR"/>
        </w:rPr>
        <w:t>,</w:t>
      </w:r>
      <w:r w:rsidRPr="00CC35EE">
        <w:rPr>
          <w:rFonts w:cs="Times New Roman"/>
          <w:szCs w:val="24"/>
          <w:lang w:eastAsia="el-GR"/>
        </w:rPr>
        <w:t xml:space="preserve"> με την </w:t>
      </w:r>
      <w:proofErr w:type="spellStart"/>
      <w:r w:rsidRPr="00CC35EE">
        <w:rPr>
          <w:rFonts w:cs="Times New Roman"/>
          <w:szCs w:val="24"/>
          <w:lang w:eastAsia="el-GR"/>
        </w:rPr>
        <w:t>ιδιομορφική</w:t>
      </w:r>
      <w:proofErr w:type="spellEnd"/>
      <w:r w:rsidRPr="00CC35EE">
        <w:rPr>
          <w:rFonts w:cs="Times New Roman"/>
          <w:szCs w:val="24"/>
          <w:lang w:eastAsia="el-GR"/>
        </w:rPr>
        <w:t xml:space="preserve"> ανάλυση μπορεί να γίνει έγκαιρα και αξιόπιστα η πρόγνωση</w:t>
      </w:r>
      <w:r>
        <w:rPr>
          <w:rFonts w:cs="Times New Roman"/>
          <w:szCs w:val="24"/>
          <w:lang w:eastAsia="el-GR"/>
        </w:rPr>
        <w:t xml:space="preserve"> και η διάγνωση μιας φθοράς</w:t>
      </w:r>
      <w:r w:rsidRPr="00CC35EE">
        <w:rPr>
          <w:rFonts w:cs="Times New Roman"/>
          <w:szCs w:val="24"/>
          <w:lang w:eastAsia="el-GR"/>
        </w:rPr>
        <w:t xml:space="preserve"> σε κάποιο σημείο ή εξάρτημα της μηχανής, πριν αυτή η βλάβη ή φθορά </w:t>
      </w:r>
      <w:r>
        <w:rPr>
          <w:rFonts w:cs="Times New Roman"/>
          <w:szCs w:val="24"/>
          <w:lang w:eastAsia="el-GR"/>
        </w:rPr>
        <w:t xml:space="preserve">τη </w:t>
      </w:r>
      <w:r w:rsidRPr="00CC35EE">
        <w:rPr>
          <w:rFonts w:cs="Times New Roman"/>
          <w:szCs w:val="24"/>
          <w:lang w:eastAsia="el-GR"/>
        </w:rPr>
        <w:t>μετατρέψει σε μη λειτουργική και αυτό θα έχει σημαντικά αποτελέσματα και σε οικονομικό επίπεδο καθώς η αντικατάσταση ενός εξαρτήματος ή η επιδι</w:t>
      </w:r>
      <w:r>
        <w:rPr>
          <w:rFonts w:cs="Times New Roman"/>
          <w:szCs w:val="24"/>
          <w:lang w:eastAsia="el-GR"/>
        </w:rPr>
        <w:t>όρθωση μιας βλάβης</w:t>
      </w:r>
      <w:r w:rsidRPr="00CC35EE">
        <w:rPr>
          <w:rFonts w:cs="Times New Roman"/>
          <w:szCs w:val="24"/>
          <w:lang w:eastAsia="el-GR"/>
        </w:rPr>
        <w:t xml:space="preserve"> κοστίζει λιγότερο από ότι η αντικατάσταση ολόκληρης της μηχανής. </w:t>
      </w:r>
    </w:p>
    <w:p w:rsidR="00CF296C" w:rsidRDefault="00CF296C" w:rsidP="00CF296C">
      <w:pPr>
        <w:rPr>
          <w:lang w:eastAsia="el-GR"/>
        </w:rPr>
      </w:pPr>
    </w:p>
    <w:p w:rsidR="00CF296C" w:rsidRDefault="00CF296C" w:rsidP="00CF296C">
      <w:pPr>
        <w:pStyle w:val="1"/>
        <w:ind w:left="432"/>
        <w:jc w:val="center"/>
      </w:pPr>
      <w:bookmarkStart w:id="138" w:name="_Toc518729291"/>
      <w:bookmarkStart w:id="139" w:name="_Toc525812753"/>
      <w:r w:rsidRPr="006E16AC">
        <w:lastRenderedPageBreak/>
        <w:t>Βιβλιογραφία</w:t>
      </w:r>
      <w:bookmarkEnd w:id="138"/>
      <w:bookmarkEnd w:id="139"/>
    </w:p>
    <w:p w:rsidR="00CF296C" w:rsidRDefault="00CF296C" w:rsidP="00CF296C"/>
    <w:p w:rsidR="00CF296C" w:rsidRPr="00B55F66" w:rsidRDefault="00CF296C" w:rsidP="00CF296C">
      <w:pPr>
        <w:pStyle w:val="2"/>
        <w:ind w:left="576"/>
        <w:jc w:val="center"/>
      </w:pPr>
      <w:bookmarkStart w:id="140" w:name="_Toc518729292"/>
      <w:bookmarkStart w:id="141" w:name="_Toc525812754"/>
      <w:r>
        <w:t>Ελληνική Βιβλιογραφία</w:t>
      </w:r>
      <w:bookmarkEnd w:id="140"/>
      <w:bookmarkEnd w:id="141"/>
    </w:p>
    <w:p w:rsidR="00CF296C" w:rsidRDefault="00CF296C" w:rsidP="00CF296C">
      <w:pPr>
        <w:jc w:val="center"/>
        <w:rPr>
          <w:sz w:val="28"/>
          <w:szCs w:val="28"/>
        </w:rPr>
      </w:pP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4011BF">
        <w:rPr>
          <w:rFonts w:ascii="Times New Roman" w:hAnsi="Times New Roman" w:cs="Times New Roman"/>
          <w:bCs/>
          <w:sz w:val="24"/>
          <w:szCs w:val="24"/>
        </w:rPr>
        <w:t>Μπουζάκης</w:t>
      </w:r>
      <w:proofErr w:type="spellEnd"/>
      <w:r w:rsidRPr="004011BF">
        <w:rPr>
          <w:rFonts w:ascii="Times New Roman" w:hAnsi="Times New Roman" w:cs="Times New Roman"/>
          <w:bCs/>
          <w:sz w:val="24"/>
          <w:szCs w:val="24"/>
        </w:rPr>
        <w:t xml:space="preserve"> Κ.Δ,.(1997) Ταλαντώσεις και δυναμική μηχανών», Εκδόσεις Ζήτη, Αθήνα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r w:rsidRPr="004011BF">
        <w:rPr>
          <w:rFonts w:ascii="Times New Roman" w:hAnsi="Times New Roman" w:cs="Times New Roman"/>
          <w:sz w:val="24"/>
          <w:szCs w:val="24"/>
        </w:rPr>
        <w:t xml:space="preserve">Α. </w:t>
      </w:r>
      <w:proofErr w:type="spellStart"/>
      <w:r w:rsidRPr="004011BF">
        <w:rPr>
          <w:rFonts w:ascii="Times New Roman" w:hAnsi="Times New Roman" w:cs="Times New Roman"/>
          <w:sz w:val="24"/>
          <w:szCs w:val="24"/>
        </w:rPr>
        <w:t>Καναράχος</w:t>
      </w:r>
      <w:proofErr w:type="spellEnd"/>
      <w:r w:rsidRPr="004011BF">
        <w:rPr>
          <w:rFonts w:ascii="Times New Roman" w:hAnsi="Times New Roman" w:cs="Times New Roman"/>
          <w:sz w:val="24"/>
          <w:szCs w:val="24"/>
        </w:rPr>
        <w:t>,</w:t>
      </w:r>
      <w:r>
        <w:rPr>
          <w:rFonts w:ascii="Times New Roman" w:hAnsi="Times New Roman" w:cs="Times New Roman"/>
          <w:sz w:val="24"/>
          <w:szCs w:val="24"/>
        </w:rPr>
        <w:t xml:space="preserve"> </w:t>
      </w:r>
      <w:r w:rsidRPr="004011BF">
        <w:rPr>
          <w:rFonts w:ascii="Times New Roman" w:hAnsi="Times New Roman" w:cs="Times New Roman"/>
          <w:sz w:val="24"/>
          <w:szCs w:val="24"/>
        </w:rPr>
        <w:t>Ι. Αντωνιάδης</w:t>
      </w:r>
      <w:r w:rsidRPr="000D3BDF">
        <w:rPr>
          <w:rFonts w:ascii="Times New Roman" w:hAnsi="Times New Roman" w:cs="Times New Roman"/>
          <w:sz w:val="24"/>
          <w:szCs w:val="24"/>
        </w:rPr>
        <w:t xml:space="preserve"> </w:t>
      </w:r>
      <w:r w:rsidRPr="004011BF">
        <w:rPr>
          <w:rFonts w:ascii="Times New Roman" w:hAnsi="Times New Roman" w:cs="Times New Roman"/>
          <w:sz w:val="24"/>
          <w:szCs w:val="24"/>
        </w:rPr>
        <w:t xml:space="preserve">(1998) Δυναμική μηχανών, Εκδόσεις </w:t>
      </w:r>
      <w:proofErr w:type="spellStart"/>
      <w:r w:rsidRPr="004011BF">
        <w:rPr>
          <w:rFonts w:ascii="Times New Roman" w:hAnsi="Times New Roman" w:cs="Times New Roman"/>
          <w:sz w:val="24"/>
          <w:szCs w:val="24"/>
        </w:rPr>
        <w:t>Παπασωτηρίου</w:t>
      </w:r>
      <w:proofErr w:type="spellEnd"/>
      <w:r w:rsidRPr="004011BF">
        <w:rPr>
          <w:rFonts w:ascii="Times New Roman" w:hAnsi="Times New Roman" w:cs="Times New Roman"/>
          <w:sz w:val="24"/>
          <w:szCs w:val="24"/>
        </w:rPr>
        <w:t>, Αθήνα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4011BF">
        <w:rPr>
          <w:rFonts w:ascii="Times New Roman" w:hAnsi="Times New Roman" w:cs="Times New Roman"/>
          <w:sz w:val="24"/>
          <w:szCs w:val="24"/>
        </w:rPr>
        <w:t>Νατσιάβας</w:t>
      </w:r>
      <w:proofErr w:type="spellEnd"/>
      <w:r w:rsidRPr="004011BF">
        <w:rPr>
          <w:rFonts w:ascii="Times New Roman" w:hAnsi="Times New Roman" w:cs="Times New Roman"/>
          <w:sz w:val="24"/>
          <w:szCs w:val="24"/>
        </w:rPr>
        <w:t xml:space="preserve"> Σ.</w:t>
      </w:r>
      <w:r w:rsidRPr="000D3BDF">
        <w:rPr>
          <w:rFonts w:ascii="Times New Roman" w:hAnsi="Times New Roman" w:cs="Times New Roman"/>
          <w:sz w:val="24"/>
          <w:szCs w:val="24"/>
        </w:rPr>
        <w:t xml:space="preserve"> </w:t>
      </w:r>
      <w:r w:rsidRPr="004011BF">
        <w:rPr>
          <w:rFonts w:ascii="Times New Roman" w:hAnsi="Times New Roman" w:cs="Times New Roman"/>
          <w:sz w:val="24"/>
          <w:szCs w:val="24"/>
        </w:rPr>
        <w:t>(2001) Ταλαντώσεις Μηχανικών Συστημάτων, Εκδόσεις Ζήτη, Αθήνα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4011BF">
        <w:rPr>
          <w:rFonts w:ascii="Times New Roman" w:hAnsi="Times New Roman" w:cs="Times New Roman"/>
          <w:sz w:val="24"/>
          <w:szCs w:val="24"/>
        </w:rPr>
        <w:t>Γραικούσης</w:t>
      </w:r>
      <w:proofErr w:type="spellEnd"/>
      <w:r w:rsidRPr="004011BF">
        <w:rPr>
          <w:rFonts w:ascii="Times New Roman" w:hAnsi="Times New Roman" w:cs="Times New Roman"/>
          <w:sz w:val="24"/>
          <w:szCs w:val="24"/>
        </w:rPr>
        <w:t xml:space="preserve"> Ρ.</w:t>
      </w:r>
      <w:r w:rsidRPr="000D3BDF">
        <w:rPr>
          <w:rFonts w:ascii="Times New Roman" w:hAnsi="Times New Roman" w:cs="Times New Roman"/>
          <w:sz w:val="24"/>
          <w:szCs w:val="24"/>
        </w:rPr>
        <w:t xml:space="preserve"> </w:t>
      </w:r>
      <w:r w:rsidRPr="004011BF">
        <w:rPr>
          <w:rFonts w:ascii="Times New Roman" w:hAnsi="Times New Roman" w:cs="Times New Roman"/>
          <w:sz w:val="24"/>
          <w:szCs w:val="24"/>
        </w:rPr>
        <w:t xml:space="preserve">(1983) </w:t>
      </w:r>
      <w:r w:rsidRPr="004011BF">
        <w:rPr>
          <w:rFonts w:ascii="Times New Roman" w:hAnsi="Times New Roman" w:cs="Times New Roman"/>
          <w:bCs/>
          <w:sz w:val="24"/>
          <w:szCs w:val="24"/>
        </w:rPr>
        <w:t>Στοιχεία μηχανών ΙΙΙ»,</w:t>
      </w:r>
      <w:r>
        <w:rPr>
          <w:rFonts w:ascii="Times New Roman" w:hAnsi="Times New Roman" w:cs="Times New Roman"/>
          <w:bCs/>
          <w:sz w:val="24"/>
          <w:szCs w:val="24"/>
        </w:rPr>
        <w:t xml:space="preserve"> </w:t>
      </w:r>
      <w:r w:rsidRPr="004011BF">
        <w:rPr>
          <w:rFonts w:ascii="Times New Roman" w:hAnsi="Times New Roman" w:cs="Times New Roman"/>
          <w:bCs/>
          <w:sz w:val="24"/>
          <w:szCs w:val="24"/>
        </w:rPr>
        <w:t xml:space="preserve">Εκδόσεις </w:t>
      </w:r>
      <w:proofErr w:type="spellStart"/>
      <w:r w:rsidRPr="004011BF">
        <w:rPr>
          <w:rFonts w:ascii="Times New Roman" w:hAnsi="Times New Roman" w:cs="Times New Roman"/>
          <w:bCs/>
          <w:sz w:val="24"/>
          <w:szCs w:val="24"/>
        </w:rPr>
        <w:t>Γιαχούδης</w:t>
      </w:r>
      <w:proofErr w:type="spellEnd"/>
      <w:r w:rsidRPr="004011BF">
        <w:rPr>
          <w:rFonts w:ascii="Times New Roman" w:hAnsi="Times New Roman" w:cs="Times New Roman"/>
          <w:bCs/>
          <w:sz w:val="24"/>
          <w:szCs w:val="24"/>
        </w:rPr>
        <w:t>, Αθήνα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4011BF">
        <w:rPr>
          <w:rFonts w:ascii="Times New Roman" w:hAnsi="Times New Roman" w:cs="Times New Roman"/>
          <w:sz w:val="24"/>
          <w:szCs w:val="24"/>
        </w:rPr>
        <w:t>Παπαμητούκας</w:t>
      </w:r>
      <w:proofErr w:type="spellEnd"/>
      <w:r w:rsidRPr="004011BF">
        <w:rPr>
          <w:rFonts w:ascii="Times New Roman" w:hAnsi="Times New Roman" w:cs="Times New Roman"/>
          <w:sz w:val="24"/>
          <w:szCs w:val="24"/>
        </w:rPr>
        <w:t xml:space="preserve"> Π,.(2013) </w:t>
      </w:r>
      <w:proofErr w:type="spellStart"/>
      <w:r w:rsidRPr="004011BF">
        <w:rPr>
          <w:rFonts w:ascii="Times New Roman" w:hAnsi="Times New Roman" w:cs="Times New Roman"/>
          <w:sz w:val="24"/>
          <w:szCs w:val="24"/>
        </w:rPr>
        <w:t>Σχεδιομέλετη</w:t>
      </w:r>
      <w:proofErr w:type="spellEnd"/>
      <w:r w:rsidRPr="004011BF">
        <w:rPr>
          <w:rFonts w:ascii="Times New Roman" w:hAnsi="Times New Roman" w:cs="Times New Roman"/>
          <w:sz w:val="24"/>
          <w:szCs w:val="24"/>
        </w:rPr>
        <w:t xml:space="preserve"> και κατασκευή μειωτήρα για έλεγχο δυναμικής συμπεριφοράς οδοντώσεων, ΑΠΘ, Θεσσαλονίκη</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4011BF">
        <w:rPr>
          <w:rFonts w:ascii="Times New Roman" w:hAnsi="Times New Roman" w:cs="Times New Roman"/>
          <w:sz w:val="24"/>
          <w:szCs w:val="24"/>
        </w:rPr>
        <w:t>Κα</w:t>
      </w:r>
      <w:r>
        <w:rPr>
          <w:rFonts w:ascii="Times New Roman" w:hAnsi="Times New Roman" w:cs="Times New Roman"/>
          <w:sz w:val="24"/>
          <w:szCs w:val="24"/>
        </w:rPr>
        <w:t>ϊ</w:t>
      </w:r>
      <w:r w:rsidRPr="004011BF">
        <w:rPr>
          <w:rFonts w:ascii="Times New Roman" w:hAnsi="Times New Roman" w:cs="Times New Roman"/>
          <w:sz w:val="24"/>
          <w:szCs w:val="24"/>
        </w:rPr>
        <w:t>σέφ</w:t>
      </w:r>
      <w:proofErr w:type="spellEnd"/>
      <w:r w:rsidRPr="004011BF">
        <w:rPr>
          <w:rFonts w:ascii="Times New Roman" w:hAnsi="Times New Roman" w:cs="Times New Roman"/>
          <w:sz w:val="24"/>
          <w:szCs w:val="24"/>
        </w:rPr>
        <w:t xml:space="preserve"> Σ</w:t>
      </w:r>
      <w:r w:rsidRPr="000D3BDF">
        <w:rPr>
          <w:rFonts w:ascii="Times New Roman" w:hAnsi="Times New Roman" w:cs="Times New Roman"/>
          <w:sz w:val="24"/>
          <w:szCs w:val="24"/>
        </w:rPr>
        <w:t>.</w:t>
      </w:r>
      <w:r w:rsidRPr="004011BF">
        <w:rPr>
          <w:rFonts w:ascii="Times New Roman" w:hAnsi="Times New Roman" w:cs="Times New Roman"/>
          <w:sz w:val="24"/>
          <w:szCs w:val="24"/>
        </w:rPr>
        <w:t xml:space="preserve">, </w:t>
      </w:r>
      <w:proofErr w:type="spellStart"/>
      <w:r w:rsidRPr="004011BF">
        <w:rPr>
          <w:rFonts w:ascii="Times New Roman" w:hAnsi="Times New Roman" w:cs="Times New Roman"/>
          <w:sz w:val="24"/>
          <w:szCs w:val="24"/>
        </w:rPr>
        <w:t>Τηλιόπουλος</w:t>
      </w:r>
      <w:proofErr w:type="spellEnd"/>
      <w:r w:rsidRPr="004011BF">
        <w:rPr>
          <w:rFonts w:ascii="Times New Roman" w:hAnsi="Times New Roman" w:cs="Times New Roman"/>
          <w:sz w:val="24"/>
          <w:szCs w:val="24"/>
        </w:rPr>
        <w:t xml:space="preserve"> Θ</w:t>
      </w:r>
      <w:r w:rsidRPr="000D3BDF">
        <w:rPr>
          <w:rFonts w:ascii="Times New Roman" w:hAnsi="Times New Roman" w:cs="Times New Roman"/>
          <w:sz w:val="24"/>
          <w:szCs w:val="24"/>
        </w:rPr>
        <w:t>.</w:t>
      </w:r>
      <w:r w:rsidRPr="004011BF">
        <w:rPr>
          <w:rFonts w:ascii="Times New Roman" w:hAnsi="Times New Roman" w:cs="Times New Roman"/>
          <w:sz w:val="24"/>
          <w:szCs w:val="24"/>
        </w:rPr>
        <w:t xml:space="preserve">, </w:t>
      </w:r>
      <w:proofErr w:type="spellStart"/>
      <w:r w:rsidRPr="004011BF">
        <w:rPr>
          <w:rFonts w:ascii="Times New Roman" w:hAnsi="Times New Roman" w:cs="Times New Roman"/>
          <w:sz w:val="24"/>
          <w:szCs w:val="24"/>
        </w:rPr>
        <w:t>Τσιρωνάς</w:t>
      </w:r>
      <w:proofErr w:type="spellEnd"/>
      <w:r w:rsidRPr="004011BF">
        <w:rPr>
          <w:rFonts w:ascii="Times New Roman" w:hAnsi="Times New Roman" w:cs="Times New Roman"/>
          <w:sz w:val="24"/>
          <w:szCs w:val="24"/>
        </w:rPr>
        <w:t xml:space="preserve"> Σ.</w:t>
      </w:r>
      <w:r w:rsidRPr="000D3BDF">
        <w:rPr>
          <w:rFonts w:ascii="Times New Roman" w:hAnsi="Times New Roman" w:cs="Times New Roman"/>
          <w:sz w:val="24"/>
          <w:szCs w:val="24"/>
        </w:rPr>
        <w:t xml:space="preserve"> </w:t>
      </w:r>
      <w:r w:rsidRPr="004011BF">
        <w:rPr>
          <w:rFonts w:ascii="Times New Roman" w:hAnsi="Times New Roman" w:cs="Times New Roman"/>
          <w:sz w:val="24"/>
          <w:szCs w:val="24"/>
        </w:rPr>
        <w:t>(2015) Διάγνωση και πρόγνωση βλαβών σε συστήματα μετάδοσης κίνησης, Πανεπιστήμιο Δυτικής Μακεδονίας, Κοζάνη</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bCs/>
          <w:iCs/>
          <w:sz w:val="24"/>
          <w:szCs w:val="24"/>
        </w:rPr>
      </w:pPr>
      <w:proofErr w:type="spellStart"/>
      <w:r w:rsidRPr="004011BF">
        <w:rPr>
          <w:rFonts w:ascii="Times New Roman" w:hAnsi="Times New Roman" w:cs="Times New Roman"/>
          <w:sz w:val="24"/>
          <w:szCs w:val="24"/>
        </w:rPr>
        <w:t>Νικολακάκης</w:t>
      </w:r>
      <w:proofErr w:type="spellEnd"/>
      <w:r w:rsidRPr="004011BF">
        <w:rPr>
          <w:rFonts w:ascii="Times New Roman" w:hAnsi="Times New Roman" w:cs="Times New Roman"/>
          <w:sz w:val="24"/>
          <w:szCs w:val="24"/>
        </w:rPr>
        <w:t xml:space="preserve"> Α</w:t>
      </w:r>
      <w:r w:rsidRPr="000D3BDF">
        <w:rPr>
          <w:rFonts w:ascii="Times New Roman" w:hAnsi="Times New Roman" w:cs="Times New Roman"/>
          <w:sz w:val="24"/>
          <w:szCs w:val="24"/>
        </w:rPr>
        <w:t xml:space="preserve">. </w:t>
      </w:r>
      <w:r w:rsidRPr="004011BF">
        <w:rPr>
          <w:rFonts w:ascii="Times New Roman" w:hAnsi="Times New Roman" w:cs="Times New Roman"/>
          <w:sz w:val="24"/>
          <w:szCs w:val="24"/>
        </w:rPr>
        <w:t xml:space="preserve">(2012) </w:t>
      </w:r>
      <w:r w:rsidRPr="004011BF">
        <w:rPr>
          <w:rFonts w:ascii="Times New Roman" w:hAnsi="Times New Roman" w:cs="Times New Roman"/>
          <w:bCs/>
          <w:iCs/>
          <w:sz w:val="24"/>
          <w:szCs w:val="24"/>
        </w:rPr>
        <w:t>Ανάλυση και σχεδιασμός ηλεκτρικού αισθητήρα ρωγμών</w:t>
      </w:r>
      <w:r w:rsidRPr="004011BF">
        <w:rPr>
          <w:rFonts w:ascii="Times New Roman" w:hAnsi="Times New Roman" w:cs="Times New Roman"/>
          <w:sz w:val="24"/>
          <w:szCs w:val="24"/>
        </w:rPr>
        <w:t xml:space="preserve"> </w:t>
      </w:r>
      <w:r w:rsidRPr="004011BF">
        <w:rPr>
          <w:rFonts w:ascii="Times New Roman" w:hAnsi="Times New Roman" w:cs="Times New Roman"/>
          <w:bCs/>
          <w:iCs/>
          <w:sz w:val="24"/>
          <w:szCs w:val="24"/>
        </w:rPr>
        <w:t>οδοντωτών τροχών με τη μέθοδο των πεπερασμένων</w:t>
      </w:r>
      <w:r w:rsidRPr="004011BF">
        <w:rPr>
          <w:rFonts w:ascii="Times New Roman" w:hAnsi="Times New Roman" w:cs="Times New Roman"/>
          <w:sz w:val="24"/>
          <w:szCs w:val="24"/>
        </w:rPr>
        <w:t xml:space="preserve"> </w:t>
      </w:r>
      <w:r w:rsidRPr="004011BF">
        <w:rPr>
          <w:rFonts w:ascii="Times New Roman" w:hAnsi="Times New Roman" w:cs="Times New Roman"/>
          <w:bCs/>
          <w:iCs/>
          <w:sz w:val="24"/>
          <w:szCs w:val="24"/>
        </w:rPr>
        <w:t>στοιχείων, ΕΜΠ, Αθήνα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bCs/>
          <w:iCs/>
          <w:sz w:val="24"/>
          <w:szCs w:val="24"/>
        </w:rPr>
      </w:pPr>
      <w:proofErr w:type="spellStart"/>
      <w:r w:rsidRPr="004011BF">
        <w:rPr>
          <w:rFonts w:ascii="Times New Roman" w:hAnsi="Times New Roman" w:cs="Times New Roman"/>
          <w:bCs/>
          <w:iCs/>
          <w:sz w:val="24"/>
          <w:szCs w:val="24"/>
        </w:rPr>
        <w:t>Πανολιάς</w:t>
      </w:r>
      <w:proofErr w:type="spellEnd"/>
      <w:r w:rsidRPr="004011BF">
        <w:rPr>
          <w:rFonts w:ascii="Times New Roman" w:hAnsi="Times New Roman" w:cs="Times New Roman"/>
          <w:bCs/>
          <w:iCs/>
          <w:sz w:val="24"/>
          <w:szCs w:val="24"/>
        </w:rPr>
        <w:t xml:space="preserve"> Ν</w:t>
      </w:r>
      <w:r w:rsidRPr="000D3BDF">
        <w:rPr>
          <w:rFonts w:ascii="Times New Roman" w:hAnsi="Times New Roman" w:cs="Times New Roman"/>
          <w:bCs/>
          <w:iCs/>
          <w:sz w:val="24"/>
          <w:szCs w:val="24"/>
        </w:rPr>
        <w:t>.</w:t>
      </w:r>
      <w:r w:rsidRPr="004011BF">
        <w:rPr>
          <w:rFonts w:ascii="Times New Roman" w:hAnsi="Times New Roman" w:cs="Times New Roman"/>
          <w:bCs/>
          <w:iCs/>
          <w:sz w:val="24"/>
          <w:szCs w:val="24"/>
        </w:rPr>
        <w:t>, Γκίζας Δ</w:t>
      </w:r>
      <w:r w:rsidRPr="000D3BDF">
        <w:rPr>
          <w:rFonts w:ascii="Times New Roman" w:hAnsi="Times New Roman" w:cs="Times New Roman"/>
          <w:bCs/>
          <w:iCs/>
          <w:sz w:val="24"/>
          <w:szCs w:val="24"/>
        </w:rPr>
        <w:t xml:space="preserve">. </w:t>
      </w:r>
      <w:r w:rsidRPr="004011BF">
        <w:rPr>
          <w:rFonts w:ascii="Times New Roman" w:hAnsi="Times New Roman" w:cs="Times New Roman"/>
          <w:bCs/>
          <w:iCs/>
          <w:sz w:val="24"/>
          <w:szCs w:val="24"/>
        </w:rPr>
        <w:t>(2015) Διάγνωση Βλαβών μηχανών μέσω ανάλυσης δονήσεων, ΑΤΕΙ Πάτρας, Πάτρα</w:t>
      </w:r>
    </w:p>
    <w:p w:rsidR="00CF296C" w:rsidRPr="004011BF" w:rsidRDefault="00CF296C" w:rsidP="00CF296C">
      <w:pPr>
        <w:pStyle w:val="a4"/>
        <w:numPr>
          <w:ilvl w:val="0"/>
          <w:numId w:val="10"/>
        </w:numPr>
        <w:spacing w:after="0" w:line="360" w:lineRule="auto"/>
        <w:ind w:left="714" w:hanging="357"/>
        <w:jc w:val="both"/>
        <w:rPr>
          <w:rFonts w:ascii="Times New Roman" w:hAnsi="Times New Roman" w:cs="Times New Roman"/>
          <w:bCs/>
          <w:iCs/>
          <w:sz w:val="24"/>
          <w:szCs w:val="24"/>
        </w:rPr>
      </w:pPr>
      <w:r w:rsidRPr="004011BF">
        <w:rPr>
          <w:rFonts w:ascii="Times New Roman" w:hAnsi="Times New Roman" w:cs="Times New Roman"/>
          <w:bCs/>
          <w:iCs/>
          <w:sz w:val="24"/>
          <w:szCs w:val="24"/>
        </w:rPr>
        <w:t>Στεργίου Ι</w:t>
      </w:r>
      <w:r w:rsidRPr="000D3BDF">
        <w:rPr>
          <w:rFonts w:ascii="Times New Roman" w:hAnsi="Times New Roman" w:cs="Times New Roman"/>
          <w:bCs/>
          <w:iCs/>
          <w:sz w:val="24"/>
          <w:szCs w:val="24"/>
        </w:rPr>
        <w:t>.</w:t>
      </w:r>
      <w:r w:rsidRPr="004011BF">
        <w:rPr>
          <w:rFonts w:ascii="Times New Roman" w:hAnsi="Times New Roman" w:cs="Times New Roman"/>
          <w:bCs/>
          <w:iCs/>
          <w:sz w:val="24"/>
          <w:szCs w:val="24"/>
        </w:rPr>
        <w:t>, Στεργίου Κ</w:t>
      </w:r>
      <w:r w:rsidRPr="000D3BDF">
        <w:rPr>
          <w:rFonts w:ascii="Times New Roman" w:hAnsi="Times New Roman" w:cs="Times New Roman"/>
          <w:bCs/>
          <w:iCs/>
          <w:sz w:val="24"/>
          <w:szCs w:val="24"/>
        </w:rPr>
        <w:t xml:space="preserve">. </w:t>
      </w:r>
      <w:r w:rsidRPr="004011BF">
        <w:rPr>
          <w:rFonts w:ascii="Times New Roman" w:hAnsi="Times New Roman" w:cs="Times New Roman"/>
          <w:bCs/>
          <w:iCs/>
          <w:sz w:val="24"/>
          <w:szCs w:val="24"/>
        </w:rPr>
        <w:t>(2003) Στοιχεία Μηχανών Ι, Σύγχρονη Εκδοτική, Αθήνα</w:t>
      </w:r>
    </w:p>
    <w:p w:rsidR="00CF296C"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r w:rsidRPr="004011BF">
        <w:rPr>
          <w:rFonts w:ascii="Times New Roman" w:hAnsi="Times New Roman" w:cs="Times New Roman"/>
          <w:sz w:val="24"/>
          <w:szCs w:val="24"/>
        </w:rPr>
        <w:t xml:space="preserve">Χ. </w:t>
      </w:r>
      <w:proofErr w:type="spellStart"/>
      <w:r w:rsidRPr="004011BF">
        <w:rPr>
          <w:rFonts w:ascii="Times New Roman" w:hAnsi="Times New Roman" w:cs="Times New Roman"/>
          <w:sz w:val="24"/>
          <w:szCs w:val="24"/>
        </w:rPr>
        <w:t>Γιακόπουλος</w:t>
      </w:r>
      <w:proofErr w:type="spellEnd"/>
      <w:r w:rsidRPr="004011BF">
        <w:rPr>
          <w:rFonts w:ascii="Times New Roman" w:hAnsi="Times New Roman" w:cs="Times New Roman"/>
          <w:sz w:val="24"/>
          <w:szCs w:val="24"/>
        </w:rPr>
        <w:t>, Ι. Αντωνιάδης (2010) “Διαγνωστική βλαβών στρεφόμενου ηλεκτρομηχανολογικού εξοπλισμού”, Εργα</w:t>
      </w:r>
      <w:r>
        <w:rPr>
          <w:rFonts w:ascii="Times New Roman" w:hAnsi="Times New Roman" w:cs="Times New Roman"/>
          <w:sz w:val="24"/>
          <w:szCs w:val="24"/>
        </w:rPr>
        <w:t>στήριο Δυναμικής και κατασκευών</w:t>
      </w:r>
      <w:r w:rsidRPr="004011BF">
        <w:rPr>
          <w:rFonts w:ascii="Times New Roman" w:hAnsi="Times New Roman" w:cs="Times New Roman"/>
          <w:sz w:val="24"/>
          <w:szCs w:val="24"/>
        </w:rPr>
        <w:t>,</w:t>
      </w:r>
      <w:r>
        <w:rPr>
          <w:rFonts w:ascii="Times New Roman" w:hAnsi="Times New Roman" w:cs="Times New Roman"/>
          <w:sz w:val="24"/>
          <w:szCs w:val="24"/>
        </w:rPr>
        <w:t xml:space="preserve"> </w:t>
      </w:r>
      <w:r w:rsidRPr="004011BF">
        <w:rPr>
          <w:rFonts w:ascii="Times New Roman" w:hAnsi="Times New Roman" w:cs="Times New Roman"/>
          <w:sz w:val="24"/>
          <w:szCs w:val="24"/>
        </w:rPr>
        <w:t xml:space="preserve">Σχολή Μηχανολόγων Μηχανικών, ΕΜΠ, </w:t>
      </w:r>
      <w:r w:rsidRPr="004011BF">
        <w:rPr>
          <w:rFonts w:ascii="Times New Roman" w:hAnsi="Times New Roman" w:cs="Times New Roman"/>
          <w:sz w:val="24"/>
          <w:szCs w:val="24"/>
          <w:lang w:val="en-US"/>
        </w:rPr>
        <w:t>A</w:t>
      </w:r>
      <w:proofErr w:type="spellStart"/>
      <w:r w:rsidRPr="004011BF">
        <w:rPr>
          <w:rFonts w:ascii="Times New Roman" w:hAnsi="Times New Roman" w:cs="Times New Roman"/>
          <w:sz w:val="24"/>
          <w:szCs w:val="24"/>
        </w:rPr>
        <w:t>θήνα</w:t>
      </w:r>
      <w:proofErr w:type="spellEnd"/>
    </w:p>
    <w:p w:rsidR="00CF296C" w:rsidRPr="002F1A31"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2F1A31">
        <w:rPr>
          <w:rFonts w:ascii="Times New Roman" w:hAnsi="Times New Roman" w:cs="Times New Roman"/>
          <w:sz w:val="24"/>
          <w:szCs w:val="24"/>
        </w:rPr>
        <w:t>Ταϊρίδης</w:t>
      </w:r>
      <w:proofErr w:type="spellEnd"/>
      <w:r w:rsidRPr="002F1A31">
        <w:rPr>
          <w:rFonts w:ascii="Times New Roman" w:hAnsi="Times New Roman" w:cs="Times New Roman"/>
          <w:sz w:val="24"/>
          <w:szCs w:val="24"/>
        </w:rPr>
        <w:t xml:space="preserve"> Γ., </w:t>
      </w:r>
      <w:proofErr w:type="spellStart"/>
      <w:r w:rsidRPr="002F1A31">
        <w:rPr>
          <w:rFonts w:ascii="Times New Roman" w:hAnsi="Times New Roman" w:cs="Times New Roman"/>
          <w:sz w:val="24"/>
          <w:szCs w:val="24"/>
        </w:rPr>
        <w:t>Σταυρουλάκης</w:t>
      </w:r>
      <w:proofErr w:type="spellEnd"/>
      <w:r w:rsidRPr="002F1A31">
        <w:rPr>
          <w:rFonts w:ascii="Times New Roman" w:hAnsi="Times New Roman" w:cs="Times New Roman"/>
          <w:sz w:val="24"/>
          <w:szCs w:val="24"/>
        </w:rPr>
        <w:t xml:space="preserve"> Γ. (2014) Δυναμική, ταλαντώσεις και έλεγχος κατασκευών, Ανοιχτά Ακαδημαϊκά Μαθήματα, Πολυτεχνείο Κρήτης, Χανιά</w:t>
      </w:r>
    </w:p>
    <w:p w:rsidR="00CF296C" w:rsidRPr="0047425A" w:rsidRDefault="00CF296C" w:rsidP="00CF296C">
      <w:pPr>
        <w:pStyle w:val="a4"/>
        <w:numPr>
          <w:ilvl w:val="0"/>
          <w:numId w:val="10"/>
        </w:numPr>
        <w:spacing w:after="0" w:line="360" w:lineRule="auto"/>
        <w:ind w:left="714" w:hanging="357"/>
        <w:jc w:val="both"/>
        <w:rPr>
          <w:rFonts w:ascii="Times New Roman" w:hAnsi="Times New Roman" w:cs="Times New Roman"/>
          <w:sz w:val="24"/>
          <w:szCs w:val="24"/>
        </w:rPr>
      </w:pPr>
      <w:proofErr w:type="spellStart"/>
      <w:r w:rsidRPr="002F1A31">
        <w:rPr>
          <w:rFonts w:ascii="Times New Roman" w:hAnsi="Times New Roman" w:cs="Times New Roman"/>
          <w:sz w:val="24"/>
          <w:szCs w:val="24"/>
        </w:rPr>
        <w:t>Κουτσιανίτης</w:t>
      </w:r>
      <w:proofErr w:type="spellEnd"/>
      <w:r w:rsidRPr="002F1A31">
        <w:rPr>
          <w:rFonts w:ascii="Times New Roman" w:hAnsi="Times New Roman" w:cs="Times New Roman"/>
          <w:sz w:val="24"/>
          <w:szCs w:val="24"/>
        </w:rPr>
        <w:t xml:space="preserve"> Π. (2014) </w:t>
      </w:r>
      <w:proofErr w:type="spellStart"/>
      <w:r w:rsidRPr="002F1A31">
        <w:rPr>
          <w:rFonts w:ascii="Times New Roman" w:hAnsi="Times New Roman" w:cs="Times New Roman"/>
          <w:sz w:val="24"/>
          <w:szCs w:val="24"/>
        </w:rPr>
        <w:t>Ιδιομορφική</w:t>
      </w:r>
      <w:proofErr w:type="spellEnd"/>
      <w:r w:rsidRPr="002F1A31">
        <w:rPr>
          <w:rFonts w:ascii="Times New Roman" w:hAnsi="Times New Roman" w:cs="Times New Roman"/>
          <w:sz w:val="24"/>
          <w:szCs w:val="24"/>
        </w:rPr>
        <w:t xml:space="preserve"> ανάλυση και έλεγχος κατασκευών με χρήση ασαφούς λογικής και βελτιστοποίηση με χρήση γενετικών αλγορίθμων, Διπλωματική Εργασία, Πολυτεχνείο Κρήτης, Χανιά</w:t>
      </w:r>
    </w:p>
    <w:p w:rsidR="00CF296C" w:rsidRDefault="00CF296C" w:rsidP="00CF296C">
      <w:pPr>
        <w:pStyle w:val="a4"/>
        <w:spacing w:after="0" w:line="360" w:lineRule="auto"/>
        <w:ind w:left="714"/>
        <w:jc w:val="both"/>
        <w:rPr>
          <w:rFonts w:ascii="Times New Roman" w:hAnsi="Times New Roman" w:cs="Times New Roman"/>
          <w:sz w:val="24"/>
          <w:szCs w:val="24"/>
        </w:rPr>
      </w:pPr>
    </w:p>
    <w:p w:rsidR="00CF296C" w:rsidRDefault="00CF296C" w:rsidP="00CF296C">
      <w:pPr>
        <w:autoSpaceDE w:val="0"/>
        <w:autoSpaceDN w:val="0"/>
        <w:adjustRightInd w:val="0"/>
        <w:spacing w:after="0" w:line="240" w:lineRule="auto"/>
        <w:rPr>
          <w:rFonts w:ascii="Calibri" w:hAnsi="Calibri" w:cs="Calibri"/>
          <w:color w:val="000000"/>
          <w:sz w:val="22"/>
        </w:rPr>
      </w:pPr>
    </w:p>
    <w:p w:rsidR="00CF296C" w:rsidRDefault="00CF296C" w:rsidP="00CF296C">
      <w:pPr>
        <w:autoSpaceDE w:val="0"/>
        <w:autoSpaceDN w:val="0"/>
        <w:adjustRightInd w:val="0"/>
        <w:spacing w:after="0" w:line="240" w:lineRule="auto"/>
        <w:rPr>
          <w:rFonts w:ascii="Calibri" w:hAnsi="Calibri" w:cs="Calibri"/>
          <w:color w:val="000000"/>
          <w:sz w:val="22"/>
        </w:rPr>
      </w:pPr>
    </w:p>
    <w:p w:rsidR="00CF296C" w:rsidRDefault="00CF296C" w:rsidP="00CF296C">
      <w:pPr>
        <w:autoSpaceDE w:val="0"/>
        <w:autoSpaceDN w:val="0"/>
        <w:adjustRightInd w:val="0"/>
        <w:spacing w:after="0" w:line="240" w:lineRule="auto"/>
        <w:rPr>
          <w:rFonts w:ascii="Calibri" w:hAnsi="Calibri" w:cs="Calibri"/>
          <w:color w:val="000000"/>
          <w:sz w:val="22"/>
        </w:rPr>
      </w:pPr>
    </w:p>
    <w:p w:rsidR="00CF296C" w:rsidRDefault="00CF296C" w:rsidP="00CF296C">
      <w:pPr>
        <w:autoSpaceDE w:val="0"/>
        <w:autoSpaceDN w:val="0"/>
        <w:adjustRightInd w:val="0"/>
        <w:spacing w:after="0" w:line="240" w:lineRule="auto"/>
        <w:rPr>
          <w:rFonts w:ascii="Calibri" w:hAnsi="Calibri" w:cs="Calibri"/>
          <w:color w:val="000000"/>
          <w:sz w:val="22"/>
        </w:rPr>
      </w:pPr>
    </w:p>
    <w:p w:rsidR="00CF296C" w:rsidRPr="00B55F66" w:rsidRDefault="00CF296C" w:rsidP="00CF296C">
      <w:pPr>
        <w:pStyle w:val="2"/>
        <w:ind w:left="576"/>
        <w:jc w:val="center"/>
        <w:rPr>
          <w:lang w:val="en-US"/>
        </w:rPr>
      </w:pPr>
      <w:bookmarkStart w:id="142" w:name="_Toc518729293"/>
      <w:bookmarkStart w:id="143" w:name="_Toc525812755"/>
      <w:r>
        <w:t>Ξενόγλωσση</w:t>
      </w:r>
      <w:r w:rsidRPr="00B55F66">
        <w:rPr>
          <w:lang w:val="en-US"/>
        </w:rPr>
        <w:t xml:space="preserve"> </w:t>
      </w:r>
      <w:r>
        <w:t>Βιβλιογραφία</w:t>
      </w:r>
      <w:bookmarkEnd w:id="142"/>
      <w:bookmarkEnd w:id="143"/>
    </w:p>
    <w:p w:rsidR="00CF296C" w:rsidRPr="00B55F66" w:rsidRDefault="00CF296C" w:rsidP="00CF296C">
      <w:pPr>
        <w:autoSpaceDE w:val="0"/>
        <w:autoSpaceDN w:val="0"/>
        <w:adjustRightInd w:val="0"/>
        <w:spacing w:after="0" w:line="240" w:lineRule="auto"/>
        <w:rPr>
          <w:rFonts w:ascii="Calibri" w:hAnsi="Calibri" w:cs="Calibri"/>
          <w:color w:val="000000"/>
          <w:sz w:val="22"/>
          <w:lang w:val="en-US"/>
        </w:rPr>
      </w:pPr>
    </w:p>
    <w:p w:rsidR="00CF296C" w:rsidRPr="00B55F66" w:rsidRDefault="00CF296C" w:rsidP="00CF296C">
      <w:pPr>
        <w:autoSpaceDE w:val="0"/>
        <w:autoSpaceDN w:val="0"/>
        <w:adjustRightInd w:val="0"/>
        <w:spacing w:after="0" w:line="240" w:lineRule="auto"/>
        <w:rPr>
          <w:rFonts w:ascii="Calibri" w:hAnsi="Calibri" w:cs="Calibri"/>
          <w:color w:val="000000"/>
          <w:sz w:val="22"/>
          <w:lang w:val="en-US"/>
        </w:rPr>
      </w:pPr>
    </w:p>
    <w:p w:rsidR="00CF296C" w:rsidRPr="00B55F66" w:rsidRDefault="00CF296C" w:rsidP="00CF296C">
      <w:pPr>
        <w:autoSpaceDE w:val="0"/>
        <w:autoSpaceDN w:val="0"/>
        <w:adjustRightInd w:val="0"/>
        <w:spacing w:after="0" w:line="240" w:lineRule="auto"/>
        <w:rPr>
          <w:rFonts w:ascii="Calibri" w:hAnsi="Calibri" w:cs="Calibri"/>
          <w:color w:val="000000"/>
          <w:sz w:val="22"/>
          <w:lang w:val="en-US"/>
        </w:rPr>
      </w:pPr>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sz w:val="24"/>
          <w:szCs w:val="24"/>
          <w:lang w:val="en-US"/>
        </w:rPr>
        <w:t>Randall R</w:t>
      </w:r>
      <w:r w:rsidRPr="00F5282C">
        <w:rPr>
          <w:rFonts w:ascii="Times New Roman" w:hAnsi="Times New Roman" w:cs="Times New Roman"/>
          <w:sz w:val="24"/>
          <w:szCs w:val="24"/>
          <w:lang w:val="en-US"/>
        </w:rPr>
        <w:t xml:space="preserve">. </w:t>
      </w:r>
      <w:r w:rsidRPr="00892361">
        <w:rPr>
          <w:rFonts w:ascii="Times New Roman" w:hAnsi="Times New Roman" w:cs="Times New Roman"/>
          <w:sz w:val="24"/>
          <w:szCs w:val="24"/>
          <w:lang w:val="en-US"/>
        </w:rPr>
        <w:t xml:space="preserve">(2010) </w:t>
      </w:r>
      <w:r w:rsidRPr="00892361">
        <w:rPr>
          <w:rFonts w:ascii="Times New Roman" w:hAnsi="Times New Roman" w:cs="Times New Roman"/>
          <w:color w:val="000000"/>
          <w:sz w:val="24"/>
          <w:szCs w:val="24"/>
          <w:lang w:val="en-US"/>
        </w:rPr>
        <w:t>Vibration - Based Condition Monitoring: Industrial, aerospace and automotive application</w:t>
      </w:r>
      <w:r w:rsidRPr="00F5282C">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Willey, New Jersey</w:t>
      </w:r>
    </w:p>
    <w:p w:rsidR="00CF296C" w:rsidRPr="00892361" w:rsidRDefault="00CF296C" w:rsidP="00CF296C">
      <w:pPr>
        <w:pStyle w:val="a4"/>
        <w:numPr>
          <w:ilvl w:val="0"/>
          <w:numId w:val="13"/>
        </w:numPr>
        <w:autoSpaceDE w:val="0"/>
        <w:autoSpaceDN w:val="0"/>
        <w:adjustRightInd w:val="0"/>
        <w:spacing w:after="0" w:line="360" w:lineRule="auto"/>
        <w:jc w:val="both"/>
        <w:rPr>
          <w:rFonts w:ascii="Times New Roman" w:hAnsi="Times New Roman" w:cs="Times New Roman"/>
          <w:i/>
          <w:iCs/>
          <w:sz w:val="24"/>
          <w:szCs w:val="24"/>
          <w:lang w:val="en-US"/>
        </w:rPr>
      </w:pPr>
      <w:r w:rsidRPr="00892361">
        <w:rPr>
          <w:rFonts w:ascii="Times New Roman" w:hAnsi="Times New Roman" w:cs="Times New Roman"/>
          <w:sz w:val="24"/>
          <w:szCs w:val="24"/>
          <w:lang w:val="en-US"/>
        </w:rPr>
        <w:t xml:space="preserve">T. </w:t>
      </w:r>
      <w:proofErr w:type="spellStart"/>
      <w:r w:rsidRPr="00892361">
        <w:rPr>
          <w:rFonts w:ascii="Times New Roman" w:hAnsi="Times New Roman" w:cs="Times New Roman"/>
          <w:sz w:val="24"/>
          <w:szCs w:val="24"/>
          <w:lang w:val="en-US"/>
        </w:rPr>
        <w:t>Toutountzakis</w:t>
      </w:r>
      <w:proofErr w:type="spellEnd"/>
      <w:r w:rsidRPr="00892361">
        <w:rPr>
          <w:rFonts w:ascii="Times New Roman" w:hAnsi="Times New Roman" w:cs="Times New Roman"/>
          <w:sz w:val="24"/>
          <w:szCs w:val="24"/>
          <w:lang w:val="en-US"/>
        </w:rPr>
        <w:t xml:space="preserve">, C. </w:t>
      </w:r>
      <w:proofErr w:type="spellStart"/>
      <w:r w:rsidRPr="00892361">
        <w:rPr>
          <w:rFonts w:ascii="Times New Roman" w:hAnsi="Times New Roman" w:cs="Times New Roman"/>
          <w:sz w:val="24"/>
          <w:szCs w:val="24"/>
          <w:lang w:val="en-US"/>
        </w:rPr>
        <w:t>Keong</w:t>
      </w:r>
      <w:proofErr w:type="spellEnd"/>
      <w:r w:rsidRPr="00892361">
        <w:rPr>
          <w:rFonts w:ascii="Times New Roman" w:hAnsi="Times New Roman" w:cs="Times New Roman"/>
          <w:sz w:val="24"/>
          <w:szCs w:val="24"/>
          <w:lang w:val="en-US"/>
        </w:rPr>
        <w:t xml:space="preserve"> Tan</w:t>
      </w:r>
      <w:r>
        <w:rPr>
          <w:rFonts w:ascii="Times New Roman" w:hAnsi="Times New Roman" w:cs="Times New Roman"/>
          <w:sz w:val="24"/>
          <w:szCs w:val="24"/>
          <w:lang w:val="en-US"/>
        </w:rPr>
        <w:t xml:space="preserve"> </w:t>
      </w:r>
      <w:r w:rsidRPr="00892361">
        <w:rPr>
          <w:rFonts w:ascii="Times New Roman" w:hAnsi="Times New Roman" w:cs="Times New Roman"/>
          <w:sz w:val="24"/>
          <w:szCs w:val="24"/>
          <w:lang w:val="en-US"/>
        </w:rPr>
        <w:t xml:space="preserve">(2005) </w:t>
      </w:r>
      <w:r w:rsidRPr="000D3BDF">
        <w:rPr>
          <w:rFonts w:ascii="Times New Roman" w:hAnsi="Times New Roman" w:cs="Times New Roman"/>
          <w:iCs/>
          <w:sz w:val="24"/>
          <w:szCs w:val="24"/>
          <w:lang w:val="en-US"/>
        </w:rPr>
        <w:t>Application of acoustic emission to seeded gear fault detection</w:t>
      </w:r>
      <w:r w:rsidRPr="00892361">
        <w:rPr>
          <w:rFonts w:ascii="Times New Roman" w:hAnsi="Times New Roman" w:cs="Times New Roman"/>
          <w:i/>
          <w:iCs/>
          <w:sz w:val="24"/>
          <w:szCs w:val="24"/>
          <w:lang w:val="en-US"/>
        </w:rPr>
        <w:t xml:space="preserve">, </w:t>
      </w:r>
      <w:r w:rsidRPr="000D3BDF">
        <w:rPr>
          <w:rFonts w:ascii="Times New Roman" w:hAnsi="Times New Roman" w:cs="Times New Roman"/>
          <w:i/>
          <w:sz w:val="24"/>
          <w:szCs w:val="24"/>
          <w:lang w:val="en-US"/>
        </w:rPr>
        <w:t>NDT&amp;E International</w:t>
      </w:r>
      <w:r>
        <w:rPr>
          <w:rFonts w:ascii="Times New Roman" w:hAnsi="Times New Roman" w:cs="Times New Roman"/>
          <w:sz w:val="24"/>
          <w:szCs w:val="24"/>
          <w:lang w:val="en-US"/>
        </w:rPr>
        <w:t>,</w:t>
      </w:r>
      <w:r w:rsidRPr="00892361">
        <w:rPr>
          <w:rFonts w:ascii="Times New Roman" w:hAnsi="Times New Roman" w:cs="Times New Roman"/>
          <w:sz w:val="24"/>
          <w:szCs w:val="24"/>
          <w:lang w:val="en-US"/>
        </w:rPr>
        <w:t xml:space="preserve"> 38</w:t>
      </w:r>
      <w:r>
        <w:rPr>
          <w:rFonts w:ascii="Times New Roman" w:hAnsi="Times New Roman" w:cs="Times New Roman"/>
          <w:sz w:val="24"/>
          <w:szCs w:val="24"/>
          <w:lang w:val="en-US"/>
        </w:rPr>
        <w:t>(1): 27-36</w:t>
      </w:r>
    </w:p>
    <w:p w:rsidR="00CF296C" w:rsidRPr="00892361" w:rsidRDefault="00CF296C" w:rsidP="00CF296C">
      <w:pPr>
        <w:pStyle w:val="a4"/>
        <w:numPr>
          <w:ilvl w:val="0"/>
          <w:numId w:val="13"/>
        </w:numPr>
        <w:autoSpaceDE w:val="0"/>
        <w:autoSpaceDN w:val="0"/>
        <w:adjustRightInd w:val="0"/>
        <w:spacing w:after="0" w:line="360" w:lineRule="auto"/>
        <w:jc w:val="both"/>
        <w:rPr>
          <w:rFonts w:ascii="Times New Roman" w:hAnsi="Times New Roman" w:cs="Times New Roman"/>
          <w:sz w:val="24"/>
          <w:szCs w:val="24"/>
          <w:lang w:val="en-US"/>
        </w:rPr>
      </w:pPr>
      <w:proofErr w:type="spellStart"/>
      <w:r w:rsidRPr="00892361">
        <w:rPr>
          <w:rFonts w:ascii="Times New Roman" w:hAnsi="Times New Roman" w:cs="Times New Roman"/>
          <w:sz w:val="24"/>
          <w:szCs w:val="24"/>
          <w:lang w:val="en-US"/>
        </w:rPr>
        <w:t>Saxena</w:t>
      </w:r>
      <w:proofErr w:type="spellEnd"/>
      <w:r w:rsidRPr="00892361">
        <w:rPr>
          <w:rFonts w:ascii="Times New Roman" w:hAnsi="Times New Roman" w:cs="Times New Roman"/>
          <w:sz w:val="24"/>
          <w:szCs w:val="24"/>
          <w:lang w:val="en-US"/>
        </w:rPr>
        <w:t xml:space="preserve">, C.L. </w:t>
      </w:r>
      <w:proofErr w:type="spellStart"/>
      <w:r w:rsidRPr="00892361">
        <w:rPr>
          <w:rFonts w:ascii="Times New Roman" w:hAnsi="Times New Roman" w:cs="Times New Roman"/>
          <w:sz w:val="24"/>
          <w:szCs w:val="24"/>
          <w:lang w:val="en-US"/>
        </w:rPr>
        <w:t>Muhlstein</w:t>
      </w:r>
      <w:proofErr w:type="spellEnd"/>
      <w:r>
        <w:rPr>
          <w:rFonts w:ascii="Times New Roman" w:hAnsi="Times New Roman" w:cs="Times New Roman"/>
          <w:sz w:val="24"/>
          <w:szCs w:val="24"/>
          <w:lang w:val="en-US"/>
        </w:rPr>
        <w:t xml:space="preserve"> (2000)</w:t>
      </w:r>
      <w:r w:rsidRPr="00892361">
        <w:rPr>
          <w:rFonts w:ascii="Times New Roman" w:hAnsi="Times New Roman" w:cs="Times New Roman"/>
          <w:sz w:val="24"/>
          <w:szCs w:val="24"/>
          <w:lang w:val="en-US"/>
        </w:rPr>
        <w:t xml:space="preserve"> </w:t>
      </w:r>
      <w:r w:rsidRPr="000D3BDF">
        <w:rPr>
          <w:rFonts w:ascii="Times New Roman" w:hAnsi="Times New Roman" w:cs="Times New Roman"/>
          <w:iCs/>
          <w:sz w:val="24"/>
          <w:szCs w:val="24"/>
          <w:lang w:val="en-US"/>
        </w:rPr>
        <w:t>Fatigue crack growth testing,</w:t>
      </w:r>
      <w:r w:rsidRPr="00892361">
        <w:rPr>
          <w:rFonts w:ascii="Times New Roman" w:hAnsi="Times New Roman" w:cs="Times New Roman"/>
          <w:i/>
          <w:iCs/>
          <w:sz w:val="24"/>
          <w:szCs w:val="24"/>
          <w:lang w:val="en-US"/>
        </w:rPr>
        <w:t xml:space="preserve"> </w:t>
      </w:r>
      <w:r w:rsidRPr="00892361">
        <w:rPr>
          <w:rFonts w:ascii="Times New Roman" w:hAnsi="Times New Roman" w:cs="Times New Roman"/>
          <w:sz w:val="24"/>
          <w:szCs w:val="24"/>
          <w:lang w:val="en-US"/>
        </w:rPr>
        <w:t>ASM Handbook, vol. 8, ASM International, Materials Park, Ohio</w:t>
      </w:r>
    </w:p>
    <w:p w:rsidR="00CF296C" w:rsidRPr="00835321" w:rsidRDefault="00CF296C" w:rsidP="00CF296C">
      <w:pPr>
        <w:pStyle w:val="a4"/>
        <w:numPr>
          <w:ilvl w:val="0"/>
          <w:numId w:val="13"/>
        </w:numPr>
        <w:autoSpaceDE w:val="0"/>
        <w:autoSpaceDN w:val="0"/>
        <w:adjustRightInd w:val="0"/>
        <w:spacing w:after="0" w:line="360" w:lineRule="auto"/>
        <w:jc w:val="both"/>
        <w:rPr>
          <w:rFonts w:ascii="Times New Roman" w:hAnsi="Times New Roman" w:cs="Times New Roman"/>
          <w:sz w:val="24"/>
          <w:szCs w:val="24"/>
        </w:rPr>
      </w:pPr>
      <w:proofErr w:type="spellStart"/>
      <w:r w:rsidRPr="00892361">
        <w:rPr>
          <w:rFonts w:ascii="Times New Roman" w:hAnsi="Times New Roman" w:cs="Times New Roman"/>
          <w:color w:val="000000"/>
          <w:sz w:val="24"/>
          <w:szCs w:val="24"/>
          <w:lang w:val="en-US"/>
        </w:rPr>
        <w:t>Bruel</w:t>
      </w:r>
      <w:proofErr w:type="spellEnd"/>
      <w:r w:rsidRPr="00835321">
        <w:rPr>
          <w:rFonts w:ascii="Times New Roman" w:hAnsi="Times New Roman" w:cs="Times New Roman"/>
          <w:color w:val="000000"/>
          <w:sz w:val="24"/>
          <w:szCs w:val="24"/>
        </w:rPr>
        <w:t xml:space="preserve"> &amp; </w:t>
      </w:r>
      <w:proofErr w:type="spellStart"/>
      <w:r w:rsidRPr="00892361">
        <w:rPr>
          <w:rFonts w:ascii="Times New Roman" w:hAnsi="Times New Roman" w:cs="Times New Roman"/>
          <w:color w:val="000000"/>
          <w:sz w:val="24"/>
          <w:szCs w:val="24"/>
          <w:lang w:val="en-US"/>
        </w:rPr>
        <w:t>Kjaer</w:t>
      </w:r>
      <w:proofErr w:type="spellEnd"/>
      <w:r w:rsidRPr="00835321">
        <w:rPr>
          <w:rFonts w:ascii="Times New Roman" w:hAnsi="Times New Roman" w:cs="Times New Roman"/>
          <w:color w:val="000000"/>
          <w:sz w:val="24"/>
          <w:szCs w:val="24"/>
        </w:rPr>
        <w:t xml:space="preserve">, </w:t>
      </w:r>
      <w:r w:rsidRPr="00892361">
        <w:rPr>
          <w:rFonts w:ascii="Times New Roman" w:hAnsi="Times New Roman" w:cs="Times New Roman"/>
          <w:color w:val="000000"/>
          <w:sz w:val="24"/>
          <w:szCs w:val="24"/>
          <w:lang w:val="en-US"/>
        </w:rPr>
        <w:t>Measuring</w:t>
      </w:r>
      <w:r w:rsidRPr="00835321">
        <w:rPr>
          <w:rFonts w:ascii="Times New Roman" w:hAnsi="Times New Roman" w:cs="Times New Roman"/>
          <w:color w:val="000000"/>
          <w:sz w:val="24"/>
          <w:szCs w:val="24"/>
        </w:rPr>
        <w:t xml:space="preserve"> </w:t>
      </w:r>
      <w:r w:rsidRPr="00892361">
        <w:rPr>
          <w:rFonts w:ascii="Times New Roman" w:hAnsi="Times New Roman" w:cs="Times New Roman"/>
          <w:color w:val="000000"/>
          <w:sz w:val="24"/>
          <w:szCs w:val="24"/>
          <w:lang w:val="en-US"/>
        </w:rPr>
        <w:t>Vibration</w:t>
      </w:r>
      <w:r w:rsidRPr="00835321">
        <w:rPr>
          <w:rFonts w:ascii="Times New Roman" w:hAnsi="Times New Roman" w:cs="Times New Roman"/>
          <w:color w:val="000000"/>
          <w:sz w:val="24"/>
          <w:szCs w:val="24"/>
        </w:rPr>
        <w:t xml:space="preserve">, </w:t>
      </w:r>
      <w:r>
        <w:rPr>
          <w:rFonts w:ascii="Times New Roman" w:hAnsi="Times New Roman" w:cs="Times New Roman"/>
          <w:color w:val="000000"/>
          <w:sz w:val="24"/>
          <w:szCs w:val="24"/>
        </w:rPr>
        <w:t>ιστοσελίδα</w:t>
      </w:r>
      <w:r w:rsidRPr="00835321">
        <w:rPr>
          <w:rFonts w:ascii="Times New Roman" w:hAnsi="Times New Roman" w:cs="Times New Roman"/>
          <w:color w:val="000000"/>
          <w:sz w:val="24"/>
          <w:szCs w:val="24"/>
        </w:rPr>
        <w:t xml:space="preserve"> </w:t>
      </w:r>
      <w:r>
        <w:rPr>
          <w:rFonts w:ascii="Times New Roman" w:hAnsi="Times New Roman" w:cs="Times New Roman"/>
          <w:color w:val="000000"/>
          <w:sz w:val="24"/>
          <w:szCs w:val="24"/>
        </w:rPr>
        <w:t>που</w:t>
      </w:r>
      <w:r w:rsidRPr="00835321">
        <w:rPr>
          <w:rFonts w:ascii="Times New Roman" w:hAnsi="Times New Roman" w:cs="Times New Roman"/>
          <w:color w:val="000000"/>
          <w:sz w:val="24"/>
          <w:szCs w:val="24"/>
        </w:rPr>
        <w:t xml:space="preserve"> </w:t>
      </w:r>
      <w:r>
        <w:rPr>
          <w:rFonts w:ascii="Times New Roman" w:hAnsi="Times New Roman" w:cs="Times New Roman"/>
          <w:color w:val="000000"/>
          <w:sz w:val="24"/>
          <w:szCs w:val="24"/>
        </w:rPr>
        <w:t>προσπελάστηκε</w:t>
      </w:r>
      <w:r w:rsidRPr="00835321">
        <w:rPr>
          <w:rFonts w:ascii="Times New Roman" w:hAnsi="Times New Roman" w:cs="Times New Roman"/>
          <w:color w:val="000000"/>
          <w:sz w:val="24"/>
          <w:szCs w:val="24"/>
        </w:rPr>
        <w:t xml:space="preserve"> </w:t>
      </w:r>
      <w:r>
        <w:rPr>
          <w:rFonts w:ascii="Times New Roman" w:hAnsi="Times New Roman" w:cs="Times New Roman"/>
          <w:color w:val="000000"/>
          <w:sz w:val="24"/>
          <w:szCs w:val="24"/>
        </w:rPr>
        <w:t>στις</w:t>
      </w:r>
      <w:r w:rsidRPr="00835321">
        <w:rPr>
          <w:rFonts w:ascii="Times New Roman" w:hAnsi="Times New Roman" w:cs="Times New Roman"/>
          <w:color w:val="000000"/>
          <w:sz w:val="24"/>
          <w:szCs w:val="24"/>
        </w:rPr>
        <w:t xml:space="preserve"> 21 </w:t>
      </w:r>
      <w:r>
        <w:rPr>
          <w:rFonts w:ascii="Times New Roman" w:hAnsi="Times New Roman" w:cs="Times New Roman"/>
          <w:color w:val="000000"/>
          <w:sz w:val="24"/>
          <w:szCs w:val="24"/>
        </w:rPr>
        <w:t xml:space="preserve">Σεπτεμβρίου </w:t>
      </w:r>
      <w:r w:rsidRPr="00835321">
        <w:rPr>
          <w:rFonts w:ascii="Times New Roman" w:hAnsi="Times New Roman" w:cs="Times New Roman"/>
          <w:color w:val="000000"/>
          <w:sz w:val="24"/>
          <w:szCs w:val="24"/>
        </w:rPr>
        <w:t xml:space="preserve">2018: </w:t>
      </w:r>
      <w:hyperlink r:id="rId40" w:history="1">
        <w:r w:rsidRPr="00835321">
          <w:rPr>
            <w:rStyle w:val="-"/>
            <w:rFonts w:ascii="Times New Roman" w:hAnsi="Times New Roman" w:cs="Times New Roman"/>
            <w:sz w:val="24"/>
            <w:szCs w:val="24"/>
            <w:lang w:val="en-US"/>
          </w:rPr>
          <w:t>https</w:t>
        </w:r>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www</w:t>
        </w:r>
        <w:r w:rsidRPr="00835321">
          <w:rPr>
            <w:rStyle w:val="-"/>
            <w:rFonts w:ascii="Times New Roman" w:hAnsi="Times New Roman" w:cs="Times New Roman"/>
            <w:sz w:val="24"/>
            <w:szCs w:val="24"/>
          </w:rPr>
          <w:t>.</w:t>
        </w:r>
        <w:proofErr w:type="spellStart"/>
        <w:r w:rsidRPr="00835321">
          <w:rPr>
            <w:rStyle w:val="-"/>
            <w:rFonts w:ascii="Times New Roman" w:hAnsi="Times New Roman" w:cs="Times New Roman"/>
            <w:sz w:val="24"/>
            <w:szCs w:val="24"/>
            <w:lang w:val="en-US"/>
          </w:rPr>
          <w:t>bksv</w:t>
        </w:r>
        <w:proofErr w:type="spellEnd"/>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com</w:t>
        </w:r>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en</w:t>
        </w:r>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products</w:t>
        </w:r>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transducers</w:t>
        </w:r>
        <w:r w:rsidRPr="00835321">
          <w:rPr>
            <w:rStyle w:val="-"/>
            <w:rFonts w:ascii="Times New Roman" w:hAnsi="Times New Roman" w:cs="Times New Roman"/>
            <w:sz w:val="24"/>
            <w:szCs w:val="24"/>
          </w:rPr>
          <w:t>/</w:t>
        </w:r>
        <w:r w:rsidRPr="00835321">
          <w:rPr>
            <w:rStyle w:val="-"/>
            <w:rFonts w:ascii="Times New Roman" w:hAnsi="Times New Roman" w:cs="Times New Roman"/>
            <w:sz w:val="24"/>
            <w:szCs w:val="24"/>
            <w:lang w:val="en-US"/>
          </w:rPr>
          <w:t>vibration</w:t>
        </w:r>
      </w:hyperlink>
    </w:p>
    <w:p w:rsidR="00CF296C" w:rsidRPr="00835321" w:rsidRDefault="00CF296C" w:rsidP="00CF296C">
      <w:pPr>
        <w:pStyle w:val="a4"/>
        <w:numPr>
          <w:ilvl w:val="0"/>
          <w:numId w:val="13"/>
        </w:numPr>
        <w:autoSpaceDE w:val="0"/>
        <w:autoSpaceDN w:val="0"/>
        <w:adjustRightInd w:val="0"/>
        <w:spacing w:after="0" w:line="360" w:lineRule="auto"/>
        <w:jc w:val="both"/>
        <w:rPr>
          <w:rFonts w:ascii="Times New Roman" w:hAnsi="Times New Roman" w:cs="Times New Roman"/>
          <w:sz w:val="24"/>
          <w:szCs w:val="24"/>
          <w:lang w:val="en-US"/>
        </w:rPr>
      </w:pPr>
      <w:proofErr w:type="spellStart"/>
      <w:r w:rsidRPr="00835321">
        <w:rPr>
          <w:rFonts w:ascii="Times New Roman" w:hAnsi="Times New Roman" w:cs="Times New Roman"/>
          <w:color w:val="000000"/>
          <w:sz w:val="24"/>
          <w:szCs w:val="24"/>
          <w:lang w:val="en-US"/>
        </w:rPr>
        <w:t>Commtest</w:t>
      </w:r>
      <w:proofErr w:type="spellEnd"/>
      <w:r>
        <w:rPr>
          <w:rFonts w:ascii="Times New Roman" w:hAnsi="Times New Roman" w:cs="Times New Roman"/>
          <w:color w:val="000000"/>
          <w:sz w:val="24"/>
          <w:szCs w:val="24"/>
          <w:lang w:val="en-US"/>
        </w:rPr>
        <w:t xml:space="preserve">: </w:t>
      </w:r>
      <w:r w:rsidRPr="00835321">
        <w:rPr>
          <w:rFonts w:ascii="Times New Roman" w:hAnsi="Times New Roman" w:cs="Times New Roman"/>
          <w:color w:val="000000"/>
          <w:sz w:val="24"/>
          <w:szCs w:val="24"/>
          <w:lang w:val="en-US"/>
        </w:rPr>
        <w:t>The Revolution</w:t>
      </w:r>
      <w:r>
        <w:rPr>
          <w:rFonts w:ascii="Times New Roman" w:hAnsi="Times New Roman" w:cs="Times New Roman"/>
          <w:color w:val="000000"/>
          <w:sz w:val="24"/>
          <w:szCs w:val="24"/>
          <w:lang w:val="en-US"/>
        </w:rPr>
        <w:t xml:space="preserve"> </w:t>
      </w:r>
      <w:r w:rsidRPr="00835321">
        <w:rPr>
          <w:rFonts w:ascii="Times New Roman" w:hAnsi="Times New Roman" w:cs="Times New Roman"/>
          <w:color w:val="000000"/>
          <w:sz w:val="24"/>
          <w:szCs w:val="24"/>
          <w:lang w:val="en-US"/>
        </w:rPr>
        <w:t xml:space="preserve">(2006) Beginner's Guide to Machine Vibration, </w:t>
      </w:r>
      <w:proofErr w:type="spellStart"/>
      <w:r w:rsidRPr="00835321">
        <w:rPr>
          <w:rFonts w:ascii="Times New Roman" w:hAnsi="Times New Roman" w:cs="Times New Roman"/>
          <w:color w:val="000000"/>
          <w:sz w:val="24"/>
          <w:szCs w:val="24"/>
          <w:lang w:val="en-US"/>
        </w:rPr>
        <w:t>Commtest</w:t>
      </w:r>
      <w:proofErr w:type="spellEnd"/>
      <w:r w:rsidRPr="00835321">
        <w:rPr>
          <w:rFonts w:ascii="Times New Roman" w:hAnsi="Times New Roman" w:cs="Times New Roman"/>
          <w:color w:val="000000"/>
          <w:sz w:val="24"/>
          <w:szCs w:val="24"/>
          <w:lang w:val="en-US"/>
        </w:rPr>
        <w:t xml:space="preserve"> Instruments Ltd., </w:t>
      </w:r>
      <w:r w:rsidRPr="00835321">
        <w:rPr>
          <w:rFonts w:ascii="Times New Roman" w:hAnsi="Times New Roman" w:cs="Times New Roman"/>
          <w:sz w:val="24"/>
          <w:szCs w:val="24"/>
          <w:lang w:val="en-US"/>
        </w:rPr>
        <w:t>Christchurch,</w:t>
      </w:r>
      <w:r w:rsidRPr="00835321">
        <w:rPr>
          <w:rFonts w:ascii="Times New Roman" w:hAnsi="Times New Roman" w:cs="Times New Roman"/>
          <w:color w:val="000000"/>
          <w:sz w:val="24"/>
          <w:szCs w:val="24"/>
          <w:lang w:val="en-US"/>
        </w:rPr>
        <w:t xml:space="preserve"> New Zealand</w:t>
      </w:r>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color w:val="000000"/>
          <w:sz w:val="24"/>
          <w:szCs w:val="24"/>
          <w:lang w:val="en-US"/>
        </w:rPr>
        <w:t>Dennis H. Shreve</w:t>
      </w:r>
      <w:r>
        <w:rPr>
          <w:rFonts w:ascii="Times New Roman" w:hAnsi="Times New Roman" w:cs="Times New Roman"/>
          <w:color w:val="000000"/>
          <w:sz w:val="24"/>
          <w:szCs w:val="24"/>
          <w:lang w:val="en-US"/>
        </w:rPr>
        <w:t xml:space="preserve"> </w:t>
      </w:r>
      <w:r w:rsidRPr="00892361">
        <w:rPr>
          <w:rFonts w:ascii="Times New Roman" w:hAnsi="Times New Roman" w:cs="Times New Roman"/>
          <w:color w:val="000000"/>
          <w:sz w:val="24"/>
          <w:szCs w:val="24"/>
          <w:lang w:val="en-US"/>
        </w:rPr>
        <w:t>(1994) Introduction to Vibration Technology,</w:t>
      </w:r>
      <w:r w:rsidRPr="00892361">
        <w:rPr>
          <w:rFonts w:ascii="Times New Roman" w:hAnsi="Times New Roman" w:cs="Times New Roman"/>
          <w:sz w:val="24"/>
          <w:szCs w:val="24"/>
          <w:lang w:val="en-US"/>
        </w:rPr>
        <w:t xml:space="preserve"> IRD </w:t>
      </w:r>
      <w:proofErr w:type="spellStart"/>
      <w:r w:rsidRPr="00892361">
        <w:rPr>
          <w:rFonts w:ascii="Times New Roman" w:hAnsi="Times New Roman" w:cs="Times New Roman"/>
          <w:sz w:val="24"/>
          <w:szCs w:val="24"/>
          <w:lang w:val="en-US"/>
        </w:rPr>
        <w:t>Mechanalysis</w:t>
      </w:r>
      <w:proofErr w:type="spellEnd"/>
      <w:r w:rsidRPr="00892361">
        <w:rPr>
          <w:rFonts w:ascii="Times New Roman" w:hAnsi="Times New Roman" w:cs="Times New Roman"/>
          <w:sz w:val="24"/>
          <w:szCs w:val="24"/>
          <w:lang w:val="en-US"/>
        </w:rPr>
        <w:t>, Inc.,</w:t>
      </w:r>
      <w:r>
        <w:rPr>
          <w:rFonts w:ascii="Times New Roman" w:hAnsi="Times New Roman" w:cs="Times New Roman"/>
          <w:sz w:val="24"/>
          <w:szCs w:val="24"/>
          <w:lang w:val="en-US"/>
        </w:rPr>
        <w:t xml:space="preserve"> </w:t>
      </w:r>
      <w:r w:rsidRPr="00892361">
        <w:rPr>
          <w:rFonts w:ascii="Times New Roman" w:hAnsi="Times New Roman" w:cs="Times New Roman"/>
          <w:sz w:val="24"/>
          <w:szCs w:val="24"/>
        </w:rPr>
        <w:t>Ο</w:t>
      </w:r>
      <w:proofErr w:type="spellStart"/>
      <w:r w:rsidRPr="00892361">
        <w:rPr>
          <w:rFonts w:ascii="Times New Roman" w:hAnsi="Times New Roman" w:cs="Times New Roman"/>
          <w:sz w:val="24"/>
          <w:szCs w:val="24"/>
          <w:lang w:val="en-US"/>
        </w:rPr>
        <w:t>hio</w:t>
      </w:r>
      <w:proofErr w:type="spellEnd"/>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color w:val="000000"/>
          <w:sz w:val="24"/>
          <w:szCs w:val="24"/>
          <w:lang w:val="en-US"/>
        </w:rPr>
        <w:t>James I. Taylor</w:t>
      </w:r>
      <w:r>
        <w:rPr>
          <w:rFonts w:ascii="Times New Roman" w:hAnsi="Times New Roman" w:cs="Times New Roman"/>
          <w:color w:val="000000"/>
          <w:sz w:val="24"/>
          <w:szCs w:val="24"/>
          <w:lang w:val="en-US"/>
        </w:rPr>
        <w:t xml:space="preserve"> </w:t>
      </w:r>
      <w:r w:rsidRPr="00892361">
        <w:rPr>
          <w:rFonts w:ascii="Times New Roman" w:hAnsi="Times New Roman" w:cs="Times New Roman"/>
          <w:color w:val="000000"/>
          <w:sz w:val="24"/>
          <w:szCs w:val="24"/>
          <w:lang w:val="en-US"/>
        </w:rPr>
        <w:t>(2003) The Vibration Analysis Handbook</w:t>
      </w:r>
      <w:r>
        <w:rPr>
          <w:rFonts w:ascii="Times New Roman" w:hAnsi="Times New Roman" w:cs="Times New Roman"/>
          <w:color w:val="000000"/>
          <w:sz w:val="24"/>
          <w:szCs w:val="24"/>
          <w:lang w:val="en-US"/>
        </w:rPr>
        <w:t xml:space="preserve"> 2</w:t>
      </w:r>
      <w:r w:rsidRPr="00835321">
        <w:rPr>
          <w:rFonts w:ascii="Times New Roman" w:hAnsi="Times New Roman" w:cs="Times New Roman"/>
          <w:color w:val="000000"/>
          <w:sz w:val="24"/>
          <w:szCs w:val="24"/>
          <w:vertAlign w:val="superscript"/>
          <w:lang w:val="en-US"/>
        </w:rPr>
        <w:t>nd</w:t>
      </w:r>
      <w:r>
        <w:rPr>
          <w:rFonts w:ascii="Times New Roman" w:hAnsi="Times New Roman" w:cs="Times New Roman"/>
          <w:color w:val="000000"/>
          <w:sz w:val="24"/>
          <w:szCs w:val="24"/>
          <w:lang w:val="en-US"/>
        </w:rPr>
        <w:t xml:space="preserve"> ed.</w:t>
      </w:r>
      <w:r w:rsidRPr="00892361">
        <w:rPr>
          <w:rFonts w:ascii="Times New Roman" w:hAnsi="Times New Roman" w:cs="Times New Roman"/>
          <w:color w:val="000000"/>
          <w:sz w:val="24"/>
          <w:szCs w:val="24"/>
          <w:lang w:val="en-US"/>
        </w:rPr>
        <w:t xml:space="preserve">, Vibration Consultants, </w:t>
      </w:r>
      <w:r>
        <w:rPr>
          <w:rFonts w:ascii="Times New Roman" w:hAnsi="Times New Roman" w:cs="Times New Roman"/>
          <w:color w:val="000000"/>
          <w:sz w:val="24"/>
          <w:szCs w:val="24"/>
          <w:lang w:val="en-US"/>
        </w:rPr>
        <w:t>Bayonet Point</w:t>
      </w:r>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proofErr w:type="spellStart"/>
      <w:r>
        <w:rPr>
          <w:rFonts w:ascii="Times New Roman" w:hAnsi="Times New Roman" w:cs="Times New Roman"/>
          <w:color w:val="000000"/>
          <w:sz w:val="24"/>
          <w:szCs w:val="24"/>
          <w:lang w:val="en-US"/>
        </w:rPr>
        <w:t>Aherwar</w:t>
      </w:r>
      <w:proofErr w:type="spellEnd"/>
      <w:r>
        <w:rPr>
          <w:rFonts w:ascii="Times New Roman" w:hAnsi="Times New Roman" w:cs="Times New Roman"/>
          <w:color w:val="000000"/>
          <w:sz w:val="24"/>
          <w:szCs w:val="24"/>
          <w:lang w:val="en-US"/>
        </w:rPr>
        <w:t xml:space="preserve"> A.</w:t>
      </w:r>
      <w:r w:rsidRPr="00892361">
        <w:rPr>
          <w:rFonts w:ascii="Times New Roman" w:hAnsi="Times New Roman" w:cs="Times New Roman"/>
          <w:color w:val="000000"/>
          <w:sz w:val="24"/>
          <w:szCs w:val="24"/>
          <w:lang w:val="en-US"/>
        </w:rPr>
        <w:t xml:space="preserve"> (2013) An investigation on gearbox fault detection using vibration analysis techniques: A review</w:t>
      </w:r>
      <w:r>
        <w:rPr>
          <w:rFonts w:ascii="Times New Roman" w:hAnsi="Times New Roman" w:cs="Times New Roman"/>
          <w:color w:val="000000"/>
          <w:sz w:val="24"/>
          <w:szCs w:val="24"/>
          <w:lang w:val="en-US"/>
        </w:rPr>
        <w:t>,</w:t>
      </w:r>
      <w:r w:rsidRPr="00892361">
        <w:rPr>
          <w:rFonts w:ascii="Times New Roman" w:hAnsi="Times New Roman" w:cs="Times New Roman"/>
          <w:color w:val="000000"/>
          <w:sz w:val="24"/>
          <w:szCs w:val="24"/>
          <w:lang w:val="en-US"/>
        </w:rPr>
        <w:t xml:space="preserve"> </w:t>
      </w:r>
      <w:r w:rsidRPr="00892361">
        <w:rPr>
          <w:rFonts w:ascii="Times New Roman" w:hAnsi="Times New Roman" w:cs="Times New Roman"/>
          <w:i/>
          <w:iCs/>
          <w:color w:val="000000"/>
          <w:sz w:val="24"/>
          <w:szCs w:val="24"/>
          <w:lang w:val="en-US"/>
        </w:rPr>
        <w:t>Australian Journal of Mechanical Engineering,</w:t>
      </w:r>
      <w:r>
        <w:rPr>
          <w:rFonts w:ascii="Times New Roman" w:hAnsi="Times New Roman" w:cs="Times New Roman"/>
          <w:iCs/>
          <w:color w:val="000000"/>
          <w:sz w:val="24"/>
          <w:szCs w:val="24"/>
          <w:lang w:val="en-US"/>
        </w:rPr>
        <w:t xml:space="preserve"> 10(2): 169-183</w:t>
      </w:r>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color w:val="000000"/>
          <w:sz w:val="24"/>
          <w:szCs w:val="24"/>
          <w:lang w:val="en-US"/>
        </w:rPr>
        <w:t xml:space="preserve">B. K. N. </w:t>
      </w:r>
      <w:proofErr w:type="spellStart"/>
      <w:r w:rsidRPr="00892361">
        <w:rPr>
          <w:rFonts w:ascii="Times New Roman" w:hAnsi="Times New Roman" w:cs="Times New Roman"/>
          <w:color w:val="000000"/>
          <w:sz w:val="24"/>
          <w:szCs w:val="24"/>
          <w:lang w:val="en-US"/>
        </w:rPr>
        <w:t>Rao</w:t>
      </w:r>
      <w:proofErr w:type="spellEnd"/>
      <w:r>
        <w:rPr>
          <w:rFonts w:ascii="Times New Roman" w:hAnsi="Times New Roman" w:cs="Times New Roman"/>
          <w:color w:val="000000"/>
          <w:sz w:val="24"/>
          <w:szCs w:val="24"/>
          <w:lang w:val="en-US"/>
        </w:rPr>
        <w:t xml:space="preserve"> (1996) </w:t>
      </w:r>
      <w:r w:rsidRPr="00892361">
        <w:rPr>
          <w:rFonts w:ascii="Times New Roman" w:hAnsi="Times New Roman" w:cs="Times New Roman"/>
          <w:color w:val="000000"/>
          <w:sz w:val="24"/>
          <w:szCs w:val="24"/>
          <w:lang w:val="en-US"/>
        </w:rPr>
        <w:t>Handbook of Condition Monitoring</w:t>
      </w:r>
      <w:r>
        <w:rPr>
          <w:rFonts w:ascii="Times New Roman" w:hAnsi="Times New Roman" w:cs="Times New Roman"/>
          <w:color w:val="000000"/>
          <w:sz w:val="24"/>
          <w:szCs w:val="24"/>
          <w:lang w:val="en-US"/>
        </w:rPr>
        <w:t>, Elsevier Advanced Technology, Oxford</w:t>
      </w:r>
    </w:p>
    <w:p w:rsidR="00CF296C" w:rsidRPr="00892361"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color w:val="000000"/>
          <w:sz w:val="24"/>
          <w:szCs w:val="24"/>
          <w:lang w:val="en-US"/>
        </w:rPr>
        <w:t>Timothy S. Irwin</w:t>
      </w:r>
      <w:r>
        <w:rPr>
          <w:rFonts w:ascii="Times New Roman" w:hAnsi="Times New Roman" w:cs="Times New Roman"/>
          <w:color w:val="000000"/>
          <w:sz w:val="24"/>
          <w:szCs w:val="24"/>
          <w:lang w:val="en-US"/>
        </w:rPr>
        <w:t xml:space="preserve"> (2011) </w:t>
      </w:r>
      <w:r>
        <w:rPr>
          <w:rFonts w:ascii="Times New Roman" w:hAnsi="Times New Roman" w:cs="Times New Roman"/>
          <w:color w:val="000000"/>
          <w:sz w:val="24"/>
          <w:szCs w:val="24"/>
        </w:rPr>
        <w:t>Παρουσίαση</w:t>
      </w:r>
      <w:r w:rsidRPr="0073531B">
        <w:rPr>
          <w:rFonts w:ascii="Times New Roman" w:hAnsi="Times New Roman" w:cs="Times New Roman"/>
          <w:color w:val="000000"/>
          <w:sz w:val="24"/>
          <w:szCs w:val="24"/>
          <w:lang w:val="en-US"/>
        </w:rPr>
        <w:t xml:space="preserve">: </w:t>
      </w:r>
      <w:r w:rsidRPr="00892361">
        <w:rPr>
          <w:rFonts w:ascii="Times New Roman" w:hAnsi="Times New Roman" w:cs="Times New Roman"/>
          <w:color w:val="000000"/>
          <w:sz w:val="24"/>
          <w:szCs w:val="24"/>
          <w:lang w:val="en-US"/>
        </w:rPr>
        <w:t>Gearbox Spectral Components and Monitoring Methods</w:t>
      </w:r>
      <w:r w:rsidRPr="0073531B">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 xml:space="preserve">Machinery Diagnostics Group, </w:t>
      </w:r>
      <w:proofErr w:type="spellStart"/>
      <w:r>
        <w:rPr>
          <w:rFonts w:ascii="Times New Roman" w:hAnsi="Times New Roman" w:cs="Times New Roman"/>
          <w:color w:val="000000"/>
          <w:sz w:val="24"/>
          <w:szCs w:val="24"/>
          <w:lang w:val="en-US"/>
        </w:rPr>
        <w:t>Bently</w:t>
      </w:r>
      <w:proofErr w:type="spellEnd"/>
      <w:r>
        <w:rPr>
          <w:rFonts w:ascii="Times New Roman" w:hAnsi="Times New Roman" w:cs="Times New Roman"/>
          <w:color w:val="000000"/>
          <w:sz w:val="24"/>
          <w:szCs w:val="24"/>
          <w:lang w:val="en-US"/>
        </w:rPr>
        <w:t xml:space="preserve"> Nevada</w:t>
      </w:r>
    </w:p>
    <w:p w:rsidR="00CF296C" w:rsidRPr="004900E2" w:rsidRDefault="00CF296C" w:rsidP="00CF296C">
      <w:pPr>
        <w:pStyle w:val="a4"/>
        <w:numPr>
          <w:ilvl w:val="0"/>
          <w:numId w:val="13"/>
        </w:numPr>
        <w:spacing w:after="0" w:line="360" w:lineRule="auto"/>
        <w:jc w:val="both"/>
        <w:rPr>
          <w:rFonts w:ascii="Times New Roman" w:hAnsi="Times New Roman" w:cs="Times New Roman"/>
          <w:color w:val="000000"/>
          <w:sz w:val="24"/>
          <w:szCs w:val="24"/>
          <w:lang w:val="en-US"/>
        </w:rPr>
      </w:pPr>
      <w:r w:rsidRPr="00892361">
        <w:rPr>
          <w:rFonts w:ascii="Times New Roman" w:hAnsi="Times New Roman" w:cs="Times New Roman"/>
          <w:sz w:val="24"/>
          <w:szCs w:val="24"/>
          <w:lang w:val="en-US"/>
        </w:rPr>
        <w:t>M.</w:t>
      </w:r>
      <w:r>
        <w:rPr>
          <w:rFonts w:ascii="Times New Roman" w:hAnsi="Times New Roman" w:cs="Times New Roman"/>
          <w:sz w:val="24"/>
          <w:szCs w:val="24"/>
          <w:lang w:val="en-US"/>
        </w:rPr>
        <w:t xml:space="preserve"> </w:t>
      </w:r>
      <w:r w:rsidRPr="004900E2">
        <w:rPr>
          <w:rFonts w:ascii="Times New Roman" w:hAnsi="Times New Roman" w:cs="Times New Roman"/>
          <w:color w:val="000000"/>
          <w:sz w:val="24"/>
          <w:szCs w:val="24"/>
          <w:lang w:val="en-US"/>
        </w:rPr>
        <w:t>Scherer (2010)</w:t>
      </w:r>
      <w:r>
        <w:rPr>
          <w:rFonts w:ascii="Times New Roman" w:hAnsi="Times New Roman" w:cs="Times New Roman"/>
          <w:color w:val="000000"/>
          <w:sz w:val="24"/>
          <w:szCs w:val="24"/>
          <w:lang w:val="en-US"/>
        </w:rPr>
        <w:t xml:space="preserve"> </w:t>
      </w:r>
      <w:r w:rsidRPr="004900E2">
        <w:rPr>
          <w:rFonts w:ascii="Times New Roman" w:hAnsi="Times New Roman" w:cs="Times New Roman"/>
          <w:color w:val="000000"/>
          <w:sz w:val="24"/>
          <w:szCs w:val="24"/>
          <w:lang w:val="en-US"/>
        </w:rPr>
        <w:t>Vibration Health Monitoring of Gears, Master thesis, Faculty of California Polytechnic State University, San Luis Obispo, and Faculty of Karlsruhe University of Applied Sciences</w:t>
      </w:r>
    </w:p>
    <w:p w:rsidR="00CF296C" w:rsidRPr="004900E2" w:rsidRDefault="00CF296C" w:rsidP="00CF296C">
      <w:pPr>
        <w:pStyle w:val="a4"/>
        <w:numPr>
          <w:ilvl w:val="0"/>
          <w:numId w:val="13"/>
        </w:numPr>
        <w:spacing w:after="0" w:line="360" w:lineRule="auto"/>
        <w:jc w:val="both"/>
        <w:rPr>
          <w:rFonts w:ascii="Times New Roman" w:hAnsi="Times New Roman" w:cs="Times New Roman"/>
          <w:color w:val="000000"/>
          <w:sz w:val="24"/>
          <w:szCs w:val="24"/>
          <w:lang w:val="en-US"/>
        </w:rPr>
      </w:pPr>
      <w:r w:rsidRPr="00892361">
        <w:rPr>
          <w:rFonts w:ascii="Times New Roman" w:hAnsi="Times New Roman" w:cs="Times New Roman"/>
          <w:color w:val="000000"/>
          <w:sz w:val="24"/>
          <w:szCs w:val="24"/>
          <w:lang w:val="en-US"/>
        </w:rPr>
        <w:t xml:space="preserve">Cornelius </w:t>
      </w:r>
      <w:proofErr w:type="spellStart"/>
      <w:r w:rsidRPr="00892361">
        <w:rPr>
          <w:rFonts w:ascii="Times New Roman" w:hAnsi="Times New Roman" w:cs="Times New Roman"/>
          <w:color w:val="000000"/>
          <w:sz w:val="24"/>
          <w:szCs w:val="24"/>
          <w:lang w:val="en-US"/>
        </w:rPr>
        <w:t>Scheffer</w:t>
      </w:r>
      <w:proofErr w:type="spellEnd"/>
      <w:r w:rsidRPr="00892361">
        <w:rPr>
          <w:rFonts w:ascii="Times New Roman" w:hAnsi="Times New Roman" w:cs="Times New Roman"/>
          <w:color w:val="000000"/>
          <w:sz w:val="24"/>
          <w:szCs w:val="24"/>
          <w:lang w:val="en-US"/>
        </w:rPr>
        <w:t xml:space="preserve"> &amp; </w:t>
      </w:r>
      <w:proofErr w:type="spellStart"/>
      <w:r w:rsidRPr="00892361">
        <w:rPr>
          <w:rFonts w:ascii="Times New Roman" w:hAnsi="Times New Roman" w:cs="Times New Roman"/>
          <w:color w:val="000000"/>
          <w:sz w:val="24"/>
          <w:szCs w:val="24"/>
          <w:lang w:val="en-US"/>
        </w:rPr>
        <w:t>Paresh</w:t>
      </w:r>
      <w:proofErr w:type="spellEnd"/>
      <w:r w:rsidRPr="00892361">
        <w:rPr>
          <w:rFonts w:ascii="Times New Roman" w:hAnsi="Times New Roman" w:cs="Times New Roman"/>
          <w:color w:val="000000"/>
          <w:sz w:val="24"/>
          <w:szCs w:val="24"/>
          <w:lang w:val="en-US"/>
        </w:rPr>
        <w:t xml:space="preserve"> </w:t>
      </w:r>
      <w:proofErr w:type="spellStart"/>
      <w:r w:rsidRPr="00892361">
        <w:rPr>
          <w:rFonts w:ascii="Times New Roman" w:hAnsi="Times New Roman" w:cs="Times New Roman"/>
          <w:color w:val="000000"/>
          <w:sz w:val="24"/>
          <w:szCs w:val="24"/>
          <w:lang w:val="en-US"/>
        </w:rPr>
        <w:t>Gird</w:t>
      </w:r>
      <w:r>
        <w:rPr>
          <w:rFonts w:ascii="Times New Roman" w:hAnsi="Times New Roman" w:cs="Times New Roman"/>
          <w:color w:val="000000"/>
          <w:sz w:val="24"/>
          <w:szCs w:val="24"/>
          <w:lang w:val="en-US"/>
        </w:rPr>
        <w:t>h</w:t>
      </w:r>
      <w:r w:rsidRPr="00892361">
        <w:rPr>
          <w:rFonts w:ascii="Times New Roman" w:hAnsi="Times New Roman" w:cs="Times New Roman"/>
          <w:color w:val="000000"/>
          <w:sz w:val="24"/>
          <w:szCs w:val="24"/>
          <w:lang w:val="en-US"/>
        </w:rPr>
        <w:t>ar</w:t>
      </w:r>
      <w:proofErr w:type="spellEnd"/>
      <w:r>
        <w:rPr>
          <w:rFonts w:ascii="Times New Roman" w:hAnsi="Times New Roman" w:cs="Times New Roman"/>
          <w:color w:val="000000"/>
          <w:sz w:val="24"/>
          <w:szCs w:val="24"/>
          <w:lang w:val="en-US"/>
        </w:rPr>
        <w:t xml:space="preserve"> </w:t>
      </w:r>
      <w:r w:rsidRPr="00892361">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2004</w:t>
      </w:r>
      <w:r w:rsidRPr="00892361">
        <w:rPr>
          <w:rFonts w:ascii="Times New Roman" w:hAnsi="Times New Roman" w:cs="Times New Roman"/>
          <w:color w:val="000000"/>
          <w:sz w:val="24"/>
          <w:szCs w:val="24"/>
          <w:lang w:val="en-US"/>
        </w:rPr>
        <w:t>) Practical Machinery Vibration Analysis and Predictive Maintenance</w:t>
      </w:r>
      <w:r>
        <w:rPr>
          <w:rFonts w:ascii="Times New Roman" w:hAnsi="Times New Roman" w:cs="Times New Roman"/>
          <w:color w:val="000000"/>
          <w:sz w:val="24"/>
          <w:szCs w:val="24"/>
          <w:lang w:val="en-US"/>
        </w:rPr>
        <w:t xml:space="preserve">, </w:t>
      </w:r>
      <w:proofErr w:type="spellStart"/>
      <w:r w:rsidRPr="004900E2">
        <w:rPr>
          <w:rFonts w:ascii="Times New Roman" w:hAnsi="Times New Roman" w:cs="Times New Roman"/>
          <w:color w:val="000000"/>
          <w:sz w:val="24"/>
          <w:szCs w:val="24"/>
          <w:lang w:val="en-US"/>
        </w:rPr>
        <w:t>Newnes</w:t>
      </w:r>
      <w:proofErr w:type="spellEnd"/>
      <w:r>
        <w:rPr>
          <w:rFonts w:ascii="Times New Roman" w:hAnsi="Times New Roman" w:cs="Times New Roman"/>
          <w:color w:val="000000"/>
          <w:sz w:val="24"/>
          <w:szCs w:val="24"/>
          <w:lang w:val="en-US"/>
        </w:rPr>
        <w:t xml:space="preserve"> - Elsevier, Boston</w:t>
      </w:r>
    </w:p>
    <w:p w:rsidR="00CF296C" w:rsidRPr="004900E2" w:rsidRDefault="00CF296C" w:rsidP="00CF296C">
      <w:pPr>
        <w:pStyle w:val="a4"/>
        <w:numPr>
          <w:ilvl w:val="0"/>
          <w:numId w:val="13"/>
        </w:numPr>
        <w:spacing w:after="0" w:line="360" w:lineRule="auto"/>
        <w:jc w:val="both"/>
        <w:rPr>
          <w:rFonts w:ascii="Times New Roman" w:hAnsi="Times New Roman" w:cs="Times New Roman"/>
          <w:sz w:val="24"/>
          <w:szCs w:val="24"/>
          <w:lang w:val="en-US"/>
        </w:rPr>
      </w:pPr>
      <w:proofErr w:type="spellStart"/>
      <w:r w:rsidRPr="004900E2">
        <w:rPr>
          <w:rFonts w:ascii="Times New Roman" w:hAnsi="Times New Roman" w:cs="Times New Roman"/>
          <w:sz w:val="24"/>
          <w:szCs w:val="24"/>
          <w:lang w:val="en-US"/>
        </w:rPr>
        <w:lastRenderedPageBreak/>
        <w:t>Hui</w:t>
      </w:r>
      <w:proofErr w:type="spellEnd"/>
      <w:r w:rsidRPr="004900E2">
        <w:rPr>
          <w:rFonts w:ascii="Times New Roman" w:hAnsi="Times New Roman" w:cs="Times New Roman"/>
          <w:sz w:val="24"/>
          <w:szCs w:val="24"/>
          <w:lang w:val="en-US"/>
        </w:rPr>
        <w:t xml:space="preserve"> Ma, </w:t>
      </w:r>
      <w:proofErr w:type="spellStart"/>
      <w:r w:rsidRPr="004900E2">
        <w:rPr>
          <w:rFonts w:ascii="Times New Roman" w:hAnsi="Times New Roman" w:cs="Times New Roman"/>
          <w:sz w:val="24"/>
          <w:szCs w:val="24"/>
          <w:lang w:val="en-US"/>
        </w:rPr>
        <w:t>Xu</w:t>
      </w:r>
      <w:proofErr w:type="spellEnd"/>
      <w:r w:rsidRPr="004900E2">
        <w:rPr>
          <w:rFonts w:ascii="Times New Roman" w:hAnsi="Times New Roman" w:cs="Times New Roman"/>
          <w:sz w:val="24"/>
          <w:szCs w:val="24"/>
          <w:lang w:val="en-US"/>
        </w:rPr>
        <w:t xml:space="preserve"> Pang, Jin </w:t>
      </w:r>
      <w:proofErr w:type="spellStart"/>
      <w:r w:rsidRPr="004900E2">
        <w:rPr>
          <w:rFonts w:ascii="Times New Roman" w:hAnsi="Times New Roman" w:cs="Times New Roman"/>
          <w:sz w:val="24"/>
          <w:szCs w:val="24"/>
          <w:lang w:val="en-US"/>
        </w:rPr>
        <w:t>Zeng</w:t>
      </w:r>
      <w:proofErr w:type="spellEnd"/>
      <w:r w:rsidRPr="004900E2">
        <w:rPr>
          <w:rFonts w:ascii="Times New Roman" w:hAnsi="Times New Roman" w:cs="Times New Roman"/>
          <w:sz w:val="24"/>
          <w:szCs w:val="24"/>
          <w:lang w:val="en-US"/>
        </w:rPr>
        <w:t xml:space="preserve">, </w:t>
      </w:r>
      <w:proofErr w:type="spellStart"/>
      <w:r w:rsidRPr="004900E2">
        <w:rPr>
          <w:rFonts w:ascii="Times New Roman" w:hAnsi="Times New Roman" w:cs="Times New Roman"/>
          <w:sz w:val="24"/>
          <w:szCs w:val="24"/>
          <w:lang w:val="en-US"/>
        </w:rPr>
        <w:t>Qibin</w:t>
      </w:r>
      <w:proofErr w:type="spellEnd"/>
      <w:r w:rsidRPr="004900E2">
        <w:rPr>
          <w:rFonts w:ascii="Times New Roman" w:hAnsi="Times New Roman" w:cs="Times New Roman"/>
          <w:sz w:val="24"/>
          <w:szCs w:val="24"/>
          <w:lang w:val="en-US"/>
        </w:rPr>
        <w:t xml:space="preserve"> Wang, </w:t>
      </w:r>
      <w:proofErr w:type="spellStart"/>
      <w:r w:rsidRPr="004900E2">
        <w:rPr>
          <w:rFonts w:ascii="Times New Roman" w:hAnsi="Times New Roman" w:cs="Times New Roman"/>
          <w:sz w:val="24"/>
          <w:szCs w:val="24"/>
          <w:lang w:val="en-US"/>
        </w:rPr>
        <w:t>Bangchun</w:t>
      </w:r>
      <w:proofErr w:type="spellEnd"/>
      <w:r w:rsidRPr="004900E2">
        <w:rPr>
          <w:rFonts w:ascii="Times New Roman" w:hAnsi="Times New Roman" w:cs="Times New Roman"/>
          <w:sz w:val="24"/>
          <w:szCs w:val="24"/>
          <w:lang w:val="en-US"/>
        </w:rPr>
        <w:t xml:space="preserve"> </w:t>
      </w:r>
      <w:proofErr w:type="spellStart"/>
      <w:r w:rsidRPr="004900E2">
        <w:rPr>
          <w:rFonts w:ascii="Times New Roman" w:hAnsi="Times New Roman" w:cs="Times New Roman"/>
          <w:sz w:val="24"/>
          <w:szCs w:val="24"/>
          <w:lang w:val="en-US"/>
        </w:rPr>
        <w:t>Wen</w:t>
      </w:r>
      <w:proofErr w:type="spellEnd"/>
      <w:r>
        <w:rPr>
          <w:rFonts w:ascii="Times New Roman" w:hAnsi="Times New Roman" w:cs="Times New Roman"/>
          <w:sz w:val="24"/>
          <w:szCs w:val="24"/>
          <w:lang w:val="en-US"/>
        </w:rPr>
        <w:t xml:space="preserve"> (2015) </w:t>
      </w:r>
      <w:r w:rsidRPr="004900E2">
        <w:rPr>
          <w:rFonts w:ascii="Times New Roman" w:hAnsi="Times New Roman" w:cs="Times New Roman"/>
          <w:sz w:val="24"/>
          <w:szCs w:val="24"/>
          <w:lang w:val="en-US"/>
        </w:rPr>
        <w:t xml:space="preserve">Effects of gear crack propagation paths on vibration responses of the perforated gear system, </w:t>
      </w:r>
      <w:r w:rsidRPr="000D3BDF">
        <w:rPr>
          <w:rFonts w:ascii="Times New Roman" w:hAnsi="Times New Roman" w:cs="Times New Roman"/>
          <w:i/>
          <w:sz w:val="24"/>
          <w:szCs w:val="24"/>
          <w:lang w:val="en-US"/>
        </w:rPr>
        <w:t>Mechanical Systems and Signal Processing</w:t>
      </w:r>
      <w:r w:rsidRPr="004900E2">
        <w:rPr>
          <w:rFonts w:ascii="Times New Roman" w:hAnsi="Times New Roman" w:cs="Times New Roman"/>
          <w:sz w:val="24"/>
          <w:szCs w:val="24"/>
          <w:lang w:val="en-US"/>
        </w:rPr>
        <w:t>, 62–63: 113-128</w:t>
      </w:r>
    </w:p>
    <w:p w:rsidR="00CF296C" w:rsidRPr="0049781C" w:rsidRDefault="00CF296C" w:rsidP="00CF296C">
      <w:pPr>
        <w:pStyle w:val="a4"/>
        <w:numPr>
          <w:ilvl w:val="0"/>
          <w:numId w:val="13"/>
        </w:numPr>
        <w:spacing w:after="0" w:line="360" w:lineRule="auto"/>
        <w:jc w:val="both"/>
        <w:rPr>
          <w:rFonts w:ascii="Times New Roman" w:hAnsi="Times New Roman" w:cs="Times New Roman"/>
          <w:sz w:val="24"/>
          <w:szCs w:val="24"/>
          <w:lang w:val="en-US"/>
        </w:rPr>
      </w:pPr>
      <w:r w:rsidRPr="00892361">
        <w:rPr>
          <w:rFonts w:ascii="Times New Roman" w:hAnsi="Times New Roman" w:cs="Times New Roman"/>
          <w:color w:val="000000"/>
          <w:sz w:val="24"/>
          <w:szCs w:val="24"/>
          <w:lang w:val="en-US"/>
        </w:rPr>
        <w:t>S.J. Lacey</w:t>
      </w:r>
      <w:r>
        <w:rPr>
          <w:rFonts w:ascii="Times New Roman" w:hAnsi="Times New Roman" w:cs="Times New Roman"/>
          <w:color w:val="000000"/>
          <w:sz w:val="24"/>
          <w:szCs w:val="24"/>
          <w:lang w:val="en-US"/>
        </w:rPr>
        <w:t xml:space="preserve"> </w:t>
      </w:r>
      <w:r w:rsidRPr="00892361">
        <w:rPr>
          <w:rFonts w:ascii="Times New Roman" w:hAnsi="Times New Roman" w:cs="Times New Roman"/>
          <w:color w:val="000000"/>
          <w:sz w:val="24"/>
          <w:szCs w:val="24"/>
          <w:lang w:val="en-US"/>
        </w:rPr>
        <w:t>(200</w:t>
      </w:r>
      <w:r>
        <w:rPr>
          <w:rFonts w:ascii="Times New Roman" w:hAnsi="Times New Roman" w:cs="Times New Roman"/>
          <w:color w:val="000000"/>
          <w:sz w:val="24"/>
          <w:szCs w:val="24"/>
          <w:lang w:val="en-US"/>
        </w:rPr>
        <w:t>8</w:t>
      </w:r>
      <w:r w:rsidRPr="00892361">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A</w:t>
      </w:r>
      <w:r w:rsidRPr="00892361">
        <w:rPr>
          <w:rFonts w:ascii="Times New Roman" w:hAnsi="Times New Roman" w:cs="Times New Roman"/>
          <w:color w:val="000000"/>
          <w:sz w:val="24"/>
          <w:szCs w:val="24"/>
          <w:lang w:val="en-US"/>
        </w:rPr>
        <w:t>n Overview of Bea</w:t>
      </w:r>
      <w:r>
        <w:rPr>
          <w:rFonts w:ascii="Times New Roman" w:hAnsi="Times New Roman" w:cs="Times New Roman"/>
          <w:color w:val="000000"/>
          <w:sz w:val="24"/>
          <w:szCs w:val="24"/>
          <w:lang w:val="en-US"/>
        </w:rPr>
        <w:t xml:space="preserve">ring Vibration Analysis, </w:t>
      </w:r>
      <w:r w:rsidRPr="000D3BDF">
        <w:rPr>
          <w:rFonts w:ascii="Times New Roman" w:hAnsi="Times New Roman" w:cs="Times New Roman"/>
          <w:i/>
          <w:color w:val="000000"/>
          <w:sz w:val="24"/>
          <w:szCs w:val="24"/>
          <w:lang w:val="en-US"/>
        </w:rPr>
        <w:t>Maintenance &amp; Asset Management</w:t>
      </w:r>
      <w:r>
        <w:rPr>
          <w:rFonts w:ascii="Times New Roman" w:hAnsi="Times New Roman" w:cs="Times New Roman"/>
          <w:color w:val="000000"/>
          <w:sz w:val="24"/>
          <w:szCs w:val="24"/>
          <w:lang w:val="en-US"/>
        </w:rPr>
        <w:t xml:space="preserve">, </w:t>
      </w:r>
      <w:r w:rsidRPr="000D3BDF">
        <w:rPr>
          <w:rFonts w:ascii="Times New Roman" w:hAnsi="Times New Roman" w:cs="Times New Roman"/>
          <w:color w:val="000000"/>
          <w:sz w:val="24"/>
          <w:szCs w:val="24"/>
          <w:lang w:val="en-US"/>
        </w:rPr>
        <w:t>23</w:t>
      </w:r>
      <w:r>
        <w:rPr>
          <w:rFonts w:ascii="Times New Roman" w:hAnsi="Times New Roman" w:cs="Times New Roman"/>
          <w:color w:val="000000"/>
          <w:sz w:val="24"/>
          <w:szCs w:val="24"/>
          <w:lang w:val="en-US"/>
        </w:rPr>
        <w:t>(</w:t>
      </w:r>
      <w:r w:rsidRPr="000D3BDF">
        <w:rPr>
          <w:rFonts w:ascii="Times New Roman" w:hAnsi="Times New Roman" w:cs="Times New Roman"/>
          <w:color w:val="000000"/>
          <w:sz w:val="24"/>
          <w:szCs w:val="24"/>
          <w:lang w:val="en-US"/>
        </w:rPr>
        <w:t>6</w:t>
      </w:r>
      <w:r>
        <w:rPr>
          <w:rFonts w:ascii="Times New Roman" w:hAnsi="Times New Roman" w:cs="Times New Roman"/>
          <w:color w:val="000000"/>
          <w:sz w:val="24"/>
          <w:szCs w:val="24"/>
          <w:lang w:val="en-US"/>
        </w:rPr>
        <w:t>): 32-42</w:t>
      </w:r>
    </w:p>
    <w:p w:rsidR="00CF296C" w:rsidRPr="0049781C" w:rsidRDefault="00CF296C" w:rsidP="00CF296C">
      <w:pPr>
        <w:pStyle w:val="a4"/>
        <w:numPr>
          <w:ilvl w:val="0"/>
          <w:numId w:val="13"/>
        </w:numPr>
        <w:spacing w:after="0" w:line="360" w:lineRule="auto"/>
        <w:jc w:val="both"/>
        <w:rPr>
          <w:rFonts w:ascii="Times New Roman" w:hAnsi="Times New Roman" w:cs="Times New Roman"/>
          <w:color w:val="000000"/>
          <w:sz w:val="24"/>
          <w:szCs w:val="24"/>
          <w:lang w:val="en-US"/>
        </w:rPr>
      </w:pPr>
      <w:r w:rsidRPr="0049781C">
        <w:rPr>
          <w:rFonts w:ascii="Times New Roman" w:hAnsi="Times New Roman" w:cs="Times New Roman"/>
          <w:color w:val="000000"/>
          <w:sz w:val="24"/>
          <w:szCs w:val="24"/>
          <w:lang w:val="en-US"/>
        </w:rPr>
        <w:t xml:space="preserve">Farrar C, </w:t>
      </w:r>
      <w:proofErr w:type="spellStart"/>
      <w:r w:rsidRPr="0049781C">
        <w:rPr>
          <w:rFonts w:ascii="Times New Roman" w:hAnsi="Times New Roman" w:cs="Times New Roman"/>
          <w:color w:val="000000"/>
          <w:sz w:val="24"/>
          <w:szCs w:val="24"/>
          <w:lang w:val="en-US"/>
        </w:rPr>
        <w:t>Lieven</w:t>
      </w:r>
      <w:proofErr w:type="spellEnd"/>
      <w:r w:rsidRPr="0049781C">
        <w:rPr>
          <w:rFonts w:ascii="Times New Roman" w:hAnsi="Times New Roman" w:cs="Times New Roman"/>
          <w:color w:val="000000"/>
          <w:sz w:val="24"/>
          <w:szCs w:val="24"/>
          <w:lang w:val="en-US"/>
        </w:rPr>
        <w:t xml:space="preserve"> N.</w:t>
      </w:r>
      <w:r w:rsidR="00C403C8">
        <w:rPr>
          <w:rFonts w:ascii="Times New Roman" w:hAnsi="Times New Roman" w:cs="Times New Roman"/>
          <w:color w:val="000000"/>
          <w:sz w:val="24"/>
          <w:szCs w:val="24"/>
          <w:lang w:val="en-US"/>
        </w:rPr>
        <w:t xml:space="preserve"> </w:t>
      </w:r>
      <w:r w:rsidRPr="0049781C">
        <w:rPr>
          <w:rFonts w:ascii="Times New Roman" w:hAnsi="Times New Roman" w:cs="Times New Roman"/>
          <w:color w:val="000000"/>
          <w:sz w:val="24"/>
          <w:szCs w:val="24"/>
          <w:lang w:val="en-US"/>
        </w:rPr>
        <w:t>(2007) Damage prognosis: the future of structural health monitoring, Published 15 February 2007.DOI: 10.1098/rsta.2006.1927</w:t>
      </w:r>
    </w:p>
    <w:p w:rsidR="00CF296C" w:rsidRPr="00C403C8" w:rsidRDefault="00CF296C" w:rsidP="00C403C8">
      <w:pPr>
        <w:pStyle w:val="a4"/>
        <w:numPr>
          <w:ilvl w:val="0"/>
          <w:numId w:val="13"/>
        </w:numPr>
        <w:spacing w:after="0" w:line="36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Kim H,</w:t>
      </w:r>
      <w:r w:rsidR="00C403C8" w:rsidRPr="00C403C8">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Lee J.M.</w:t>
      </w:r>
      <w:r w:rsidR="00C403C8">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(201</w:t>
      </w:r>
      <w:r w:rsidR="00C403C8" w:rsidRPr="00C403C8">
        <w:rPr>
          <w:rFonts w:ascii="Times New Roman" w:hAnsi="Times New Roman" w:cs="Times New Roman"/>
          <w:color w:val="000000"/>
          <w:sz w:val="24"/>
          <w:szCs w:val="24"/>
          <w:lang w:val="en-US"/>
        </w:rPr>
        <w:t>4</w:t>
      </w:r>
      <w:r>
        <w:rPr>
          <w:rFonts w:ascii="Times New Roman" w:hAnsi="Times New Roman" w:cs="Times New Roman"/>
          <w:color w:val="000000"/>
          <w:sz w:val="24"/>
          <w:szCs w:val="24"/>
          <w:lang w:val="en-US"/>
        </w:rPr>
        <w:t xml:space="preserve">) </w:t>
      </w:r>
      <w:r w:rsidRPr="00A92E77">
        <w:rPr>
          <w:rFonts w:ascii="Times New Roman" w:hAnsi="Times New Roman" w:cs="Times New Roman"/>
          <w:color w:val="000000"/>
          <w:sz w:val="24"/>
          <w:szCs w:val="24"/>
          <w:lang w:val="en-US"/>
        </w:rPr>
        <w:t>Sensing solutions for assessing and monitoring offshore structures</w:t>
      </w:r>
      <w:r w:rsidR="00C403C8" w:rsidRPr="00C403C8">
        <w:rPr>
          <w:rFonts w:ascii="Times New Roman" w:hAnsi="Times New Roman" w:cs="Times New Roman"/>
          <w:color w:val="000000"/>
          <w:sz w:val="24"/>
          <w:szCs w:val="24"/>
          <w:lang w:val="en-US"/>
        </w:rPr>
        <w:t xml:space="preserve">, Sensor Technologies for Civil Infrastructures, Applications in Structural Health Monitoring, Volume 2 in </w:t>
      </w:r>
      <w:proofErr w:type="spellStart"/>
      <w:r w:rsidR="00C403C8" w:rsidRPr="00C403C8">
        <w:rPr>
          <w:rFonts w:ascii="Times New Roman" w:hAnsi="Times New Roman" w:cs="Times New Roman"/>
          <w:color w:val="000000"/>
          <w:sz w:val="24"/>
          <w:szCs w:val="24"/>
          <w:lang w:val="en-US"/>
        </w:rPr>
        <w:t>Woodhead</w:t>
      </w:r>
      <w:proofErr w:type="spellEnd"/>
      <w:r w:rsidR="00C403C8" w:rsidRPr="00C403C8">
        <w:rPr>
          <w:rFonts w:ascii="Times New Roman" w:hAnsi="Times New Roman" w:cs="Times New Roman"/>
          <w:color w:val="000000"/>
          <w:sz w:val="24"/>
          <w:szCs w:val="24"/>
          <w:lang w:val="en-US"/>
        </w:rPr>
        <w:t xml:space="preserve"> Publishing Series in Electronic and Optical Materials, Pages 550-564</w:t>
      </w:r>
    </w:p>
    <w:p w:rsidR="00CF296C" w:rsidRPr="00C403C8" w:rsidRDefault="00CF296C" w:rsidP="00C403C8">
      <w:pPr>
        <w:pStyle w:val="a4"/>
        <w:numPr>
          <w:ilvl w:val="0"/>
          <w:numId w:val="13"/>
        </w:numPr>
        <w:spacing w:after="0" w:line="360" w:lineRule="auto"/>
        <w:jc w:val="both"/>
        <w:rPr>
          <w:rFonts w:ascii="Times New Roman" w:hAnsi="Times New Roman" w:cs="Times New Roman"/>
          <w:color w:val="000000"/>
          <w:sz w:val="24"/>
          <w:szCs w:val="24"/>
          <w:lang w:val="en-US"/>
        </w:rPr>
      </w:pPr>
      <w:proofErr w:type="spellStart"/>
      <w:r w:rsidRPr="00C403C8">
        <w:rPr>
          <w:rFonts w:ascii="Times New Roman" w:hAnsi="Times New Roman" w:cs="Times New Roman"/>
          <w:color w:val="000000"/>
          <w:sz w:val="24"/>
          <w:szCs w:val="24"/>
          <w:lang w:val="en-US"/>
        </w:rPr>
        <w:t>Ou</w:t>
      </w:r>
      <w:proofErr w:type="spellEnd"/>
      <w:r w:rsidRPr="00C403C8">
        <w:rPr>
          <w:rFonts w:ascii="Times New Roman" w:hAnsi="Times New Roman" w:cs="Times New Roman"/>
          <w:color w:val="000000"/>
          <w:sz w:val="24"/>
          <w:szCs w:val="24"/>
          <w:lang w:val="en-US"/>
        </w:rPr>
        <w:t xml:space="preserve"> J, Li H</w:t>
      </w:r>
      <w:r w:rsidR="00C403C8">
        <w:rPr>
          <w:rFonts w:ascii="Times New Roman" w:hAnsi="Times New Roman" w:cs="Times New Roman"/>
          <w:color w:val="000000"/>
          <w:sz w:val="24"/>
          <w:szCs w:val="24"/>
          <w:lang w:val="en-US"/>
        </w:rPr>
        <w:t xml:space="preserve">. </w:t>
      </w:r>
      <w:r w:rsidRPr="00C403C8">
        <w:rPr>
          <w:rFonts w:ascii="Times New Roman" w:hAnsi="Times New Roman" w:cs="Times New Roman"/>
          <w:color w:val="000000"/>
          <w:sz w:val="24"/>
          <w:szCs w:val="24"/>
          <w:lang w:val="en-US"/>
        </w:rPr>
        <w:t xml:space="preserve">(2010) Structural Health Monitoring in mainland China: Review and Future Trends, </w:t>
      </w:r>
      <w:r w:rsidR="00C403C8" w:rsidRPr="00C403C8">
        <w:rPr>
          <w:rFonts w:ascii="Times New Roman" w:hAnsi="Times New Roman" w:cs="Times New Roman"/>
          <w:i/>
          <w:color w:val="000000"/>
          <w:sz w:val="24"/>
          <w:szCs w:val="24"/>
          <w:lang w:val="en-US"/>
        </w:rPr>
        <w:t>Structural Health Monitoring</w:t>
      </w:r>
      <w:r w:rsidR="00C403C8" w:rsidRPr="00C403C8">
        <w:rPr>
          <w:rFonts w:ascii="Times New Roman" w:hAnsi="Times New Roman" w:cs="Times New Roman"/>
          <w:color w:val="000000"/>
          <w:sz w:val="24"/>
          <w:szCs w:val="24"/>
          <w:lang w:val="en-US"/>
        </w:rPr>
        <w:t>, First Published March 16, 2010, Review Article, DOI: https://doi.org/10.1177/1475921710365269</w:t>
      </w:r>
    </w:p>
    <w:p w:rsidR="00CF296C" w:rsidRPr="0092575F" w:rsidRDefault="00CF296C" w:rsidP="00CF296C">
      <w:pPr>
        <w:pStyle w:val="a4"/>
        <w:numPr>
          <w:ilvl w:val="0"/>
          <w:numId w:val="13"/>
        </w:numPr>
        <w:spacing w:after="0" w:line="36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 xml:space="preserve">Rice J, </w:t>
      </w:r>
      <w:proofErr w:type="spellStart"/>
      <w:r>
        <w:rPr>
          <w:rFonts w:ascii="Times New Roman" w:hAnsi="Times New Roman" w:cs="Times New Roman"/>
          <w:color w:val="000000"/>
          <w:sz w:val="24"/>
          <w:szCs w:val="24"/>
          <w:lang w:val="en-US"/>
        </w:rPr>
        <w:t>Mechitov</w:t>
      </w:r>
      <w:proofErr w:type="spellEnd"/>
      <w:r>
        <w:rPr>
          <w:rFonts w:ascii="Times New Roman" w:hAnsi="Times New Roman" w:cs="Times New Roman"/>
          <w:color w:val="000000"/>
          <w:sz w:val="24"/>
          <w:szCs w:val="24"/>
          <w:lang w:val="en-US"/>
        </w:rPr>
        <w:t xml:space="preserve"> K, </w:t>
      </w:r>
      <w:proofErr w:type="spellStart"/>
      <w:r>
        <w:rPr>
          <w:rFonts w:ascii="Times New Roman" w:hAnsi="Times New Roman" w:cs="Times New Roman"/>
          <w:color w:val="000000"/>
          <w:sz w:val="24"/>
          <w:szCs w:val="24"/>
          <w:lang w:val="en-US"/>
        </w:rPr>
        <w:t>Sim</w:t>
      </w:r>
      <w:proofErr w:type="spellEnd"/>
      <w:r>
        <w:rPr>
          <w:rFonts w:ascii="Times New Roman" w:hAnsi="Times New Roman" w:cs="Times New Roman"/>
          <w:color w:val="000000"/>
          <w:sz w:val="24"/>
          <w:szCs w:val="24"/>
          <w:lang w:val="en-US"/>
        </w:rPr>
        <w:t xml:space="preserve"> S.H, </w:t>
      </w:r>
      <w:proofErr w:type="spellStart"/>
      <w:r>
        <w:rPr>
          <w:rFonts w:ascii="Times New Roman" w:hAnsi="Times New Roman" w:cs="Times New Roman"/>
          <w:color w:val="000000"/>
          <w:sz w:val="24"/>
          <w:szCs w:val="24"/>
          <w:lang w:val="en-US"/>
        </w:rPr>
        <w:t>Nagayama</w:t>
      </w:r>
      <w:proofErr w:type="spellEnd"/>
      <w:r>
        <w:rPr>
          <w:rFonts w:ascii="Times New Roman" w:hAnsi="Times New Roman" w:cs="Times New Roman"/>
          <w:color w:val="000000"/>
          <w:sz w:val="24"/>
          <w:szCs w:val="24"/>
          <w:lang w:val="en-US"/>
        </w:rPr>
        <w:t xml:space="preserve"> T, Jang S, Kim R, Spencer B, </w:t>
      </w:r>
      <w:proofErr w:type="spellStart"/>
      <w:r>
        <w:rPr>
          <w:rFonts w:ascii="Times New Roman" w:hAnsi="Times New Roman" w:cs="Times New Roman"/>
          <w:color w:val="000000"/>
          <w:sz w:val="24"/>
          <w:szCs w:val="24"/>
          <w:lang w:val="en-US"/>
        </w:rPr>
        <w:t>Agha</w:t>
      </w:r>
      <w:proofErr w:type="spellEnd"/>
      <w:r>
        <w:rPr>
          <w:rFonts w:ascii="Times New Roman" w:hAnsi="Times New Roman" w:cs="Times New Roman"/>
          <w:color w:val="000000"/>
          <w:sz w:val="24"/>
          <w:szCs w:val="24"/>
          <w:lang w:val="en-US"/>
        </w:rPr>
        <w:t xml:space="preserve"> G, </w:t>
      </w:r>
      <w:proofErr w:type="spellStart"/>
      <w:r>
        <w:rPr>
          <w:rFonts w:ascii="Times New Roman" w:hAnsi="Times New Roman" w:cs="Times New Roman"/>
          <w:color w:val="000000"/>
          <w:sz w:val="24"/>
          <w:szCs w:val="24"/>
          <w:lang w:val="en-US"/>
        </w:rPr>
        <w:t>Fujino</w:t>
      </w:r>
      <w:proofErr w:type="spellEnd"/>
      <w:r>
        <w:rPr>
          <w:rFonts w:ascii="Times New Roman" w:hAnsi="Times New Roman" w:cs="Times New Roman"/>
          <w:color w:val="000000"/>
          <w:sz w:val="24"/>
          <w:szCs w:val="24"/>
          <w:lang w:val="en-US"/>
        </w:rPr>
        <w:t xml:space="preserve"> Y</w:t>
      </w:r>
      <w:r w:rsidR="00C403C8">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en-US"/>
        </w:rPr>
        <w:t xml:space="preserve">(2010) </w:t>
      </w:r>
      <w:r w:rsidRPr="00C403C8">
        <w:rPr>
          <w:rFonts w:ascii="Times New Roman" w:hAnsi="Times New Roman" w:cs="Times New Roman"/>
          <w:color w:val="000000"/>
          <w:sz w:val="24"/>
          <w:szCs w:val="24"/>
          <w:lang w:val="en-US"/>
        </w:rPr>
        <w:t>Flexible smart sensor framework for autonomous structural health monitoring</w:t>
      </w:r>
      <w:r>
        <w:rPr>
          <w:rFonts w:ascii="Times New Roman" w:hAnsi="Times New Roman" w:cs="Times New Roman"/>
          <w:color w:val="000000"/>
          <w:sz w:val="24"/>
          <w:szCs w:val="24"/>
          <w:lang w:val="en-US"/>
        </w:rPr>
        <w:t xml:space="preserve">, </w:t>
      </w:r>
      <w:r w:rsidRPr="00C403C8">
        <w:rPr>
          <w:rFonts w:ascii="Times New Roman" w:hAnsi="Times New Roman" w:cs="Times New Roman"/>
          <w:i/>
          <w:color w:val="000000"/>
          <w:sz w:val="24"/>
          <w:szCs w:val="24"/>
          <w:lang w:val="en-US"/>
        </w:rPr>
        <w:t>Smart Structures and Systems</w:t>
      </w:r>
      <w:r w:rsidRPr="0092575F">
        <w:rPr>
          <w:rFonts w:ascii="Times New Roman" w:hAnsi="Times New Roman" w:cs="Times New Roman"/>
          <w:color w:val="000000"/>
          <w:sz w:val="24"/>
          <w:szCs w:val="24"/>
          <w:lang w:val="en-US"/>
        </w:rPr>
        <w:t>, 6</w:t>
      </w:r>
      <w:r w:rsidR="00C403C8">
        <w:rPr>
          <w:rFonts w:ascii="Times New Roman" w:hAnsi="Times New Roman" w:cs="Times New Roman"/>
          <w:color w:val="000000"/>
          <w:sz w:val="24"/>
          <w:szCs w:val="24"/>
          <w:lang w:val="en-US"/>
        </w:rPr>
        <w:t>(</w:t>
      </w:r>
      <w:r w:rsidRPr="0092575F">
        <w:rPr>
          <w:rFonts w:ascii="Times New Roman" w:hAnsi="Times New Roman" w:cs="Times New Roman"/>
          <w:color w:val="000000"/>
          <w:sz w:val="24"/>
          <w:szCs w:val="24"/>
          <w:lang w:val="en-US"/>
        </w:rPr>
        <w:t>5-6</w:t>
      </w:r>
      <w:r w:rsidR="00C403C8">
        <w:rPr>
          <w:rFonts w:ascii="Times New Roman" w:hAnsi="Times New Roman" w:cs="Times New Roman"/>
          <w:color w:val="000000"/>
          <w:sz w:val="24"/>
          <w:szCs w:val="24"/>
          <w:lang w:val="en-US"/>
        </w:rPr>
        <w:t>):</w:t>
      </w:r>
      <w:r w:rsidRPr="0092575F">
        <w:rPr>
          <w:rFonts w:ascii="Times New Roman" w:hAnsi="Times New Roman" w:cs="Times New Roman"/>
          <w:color w:val="000000"/>
          <w:sz w:val="24"/>
          <w:szCs w:val="24"/>
          <w:lang w:val="en-US"/>
        </w:rPr>
        <w:t xml:space="preserve"> 423-438</w:t>
      </w:r>
    </w:p>
    <w:p w:rsidR="008B79E0" w:rsidRPr="00CF296C" w:rsidRDefault="008B79E0" w:rsidP="00CF296C">
      <w:pPr>
        <w:rPr>
          <w:szCs w:val="24"/>
          <w:lang w:val="en-US"/>
        </w:rPr>
      </w:pPr>
    </w:p>
    <w:sectPr w:rsidR="008B79E0" w:rsidRPr="00CF296C" w:rsidSect="00351802">
      <w:footerReference w:type="default" r:id="rId41"/>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4343" w:rsidRDefault="00024343" w:rsidP="00C24ED3">
      <w:pPr>
        <w:spacing w:after="0" w:line="240" w:lineRule="auto"/>
      </w:pPr>
      <w:r>
        <w:separator/>
      </w:r>
    </w:p>
  </w:endnote>
  <w:endnote w:type="continuationSeparator" w:id="0">
    <w:p w:rsidR="00024343" w:rsidRDefault="00024343" w:rsidP="00C24E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00"/>
    <w:family w:val="auto"/>
    <w:notTrueType/>
    <w:pitch w:val="default"/>
    <w:sig w:usb0="00000003" w:usb1="00000000" w:usb2="00000000" w:usb3="00000000" w:csb0="00000001"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1410865"/>
      <w:docPartObj>
        <w:docPartGallery w:val="Page Numbers (Bottom of Page)"/>
        <w:docPartUnique/>
      </w:docPartObj>
    </w:sdtPr>
    <w:sdtContent>
      <w:p w:rsidR="00636703" w:rsidRDefault="003541DE">
        <w:pPr>
          <w:pStyle w:val="a8"/>
          <w:jc w:val="center"/>
        </w:pPr>
        <w:r>
          <w:rPr>
            <w:noProof/>
          </w:rPr>
          <w:fldChar w:fldCharType="begin"/>
        </w:r>
        <w:r w:rsidR="00636703">
          <w:rPr>
            <w:noProof/>
          </w:rPr>
          <w:instrText xml:space="preserve"> PAGE   \* MERGEFORMAT </w:instrText>
        </w:r>
        <w:r>
          <w:rPr>
            <w:noProof/>
          </w:rPr>
          <w:fldChar w:fldCharType="separate"/>
        </w:r>
        <w:r w:rsidR="00BD3775">
          <w:rPr>
            <w:noProof/>
          </w:rPr>
          <w:t>1</w:t>
        </w:r>
        <w:r>
          <w:rPr>
            <w:noProof/>
          </w:rPr>
          <w:fldChar w:fldCharType="end"/>
        </w:r>
      </w:p>
    </w:sdtContent>
  </w:sdt>
  <w:p w:rsidR="00636703" w:rsidRDefault="00636703">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67429291"/>
      <w:docPartObj>
        <w:docPartGallery w:val="Page Numbers (Bottom of Page)"/>
        <w:docPartUnique/>
      </w:docPartObj>
    </w:sdtPr>
    <w:sdtEndPr>
      <w:rPr>
        <w:noProof/>
      </w:rPr>
    </w:sdtEndPr>
    <w:sdtContent>
      <w:p w:rsidR="00636703" w:rsidRDefault="003541DE">
        <w:pPr>
          <w:pStyle w:val="a8"/>
          <w:jc w:val="center"/>
        </w:pPr>
        <w:r>
          <w:rPr>
            <w:noProof/>
          </w:rPr>
          <w:fldChar w:fldCharType="begin"/>
        </w:r>
        <w:r w:rsidR="00636703">
          <w:rPr>
            <w:noProof/>
          </w:rPr>
          <w:instrText xml:space="preserve"> PAGE   \* MERGEFORMAT </w:instrText>
        </w:r>
        <w:r>
          <w:rPr>
            <w:noProof/>
          </w:rPr>
          <w:fldChar w:fldCharType="separate"/>
        </w:r>
        <w:r w:rsidR="00BD3775">
          <w:rPr>
            <w:noProof/>
          </w:rPr>
          <w:t>59</w:t>
        </w:r>
        <w:r>
          <w:rPr>
            <w:noProof/>
          </w:rPr>
          <w:fldChar w:fldCharType="end"/>
        </w:r>
      </w:p>
    </w:sdtContent>
  </w:sdt>
  <w:p w:rsidR="00636703" w:rsidRDefault="00636703">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4343" w:rsidRDefault="00024343" w:rsidP="00C24ED3">
      <w:pPr>
        <w:spacing w:after="0" w:line="240" w:lineRule="auto"/>
      </w:pPr>
      <w:r>
        <w:separator/>
      </w:r>
    </w:p>
  </w:footnote>
  <w:footnote w:type="continuationSeparator" w:id="0">
    <w:p w:rsidR="00024343" w:rsidRDefault="00024343" w:rsidP="00C24ED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A1F10"/>
    <w:multiLevelType w:val="hybridMultilevel"/>
    <w:tmpl w:val="BA40B4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DF94EC7"/>
    <w:multiLevelType w:val="hybridMultilevel"/>
    <w:tmpl w:val="EB6299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05F5212"/>
    <w:multiLevelType w:val="hybridMultilevel"/>
    <w:tmpl w:val="A71C4D7E"/>
    <w:lvl w:ilvl="0" w:tplc="4E2C702C">
      <w:start w:val="1"/>
      <w:numFmt w:val="bullet"/>
      <w:lvlText w:val="•"/>
      <w:lvlJc w:val="left"/>
      <w:pPr>
        <w:tabs>
          <w:tab w:val="num" w:pos="720"/>
        </w:tabs>
        <w:ind w:left="720" w:hanging="360"/>
      </w:pPr>
      <w:rPr>
        <w:rFonts w:ascii="Arial" w:hAnsi="Arial" w:hint="default"/>
      </w:rPr>
    </w:lvl>
    <w:lvl w:ilvl="1" w:tplc="B7002356" w:tentative="1">
      <w:start w:val="1"/>
      <w:numFmt w:val="bullet"/>
      <w:lvlText w:val="•"/>
      <w:lvlJc w:val="left"/>
      <w:pPr>
        <w:tabs>
          <w:tab w:val="num" w:pos="1440"/>
        </w:tabs>
        <w:ind w:left="1440" w:hanging="360"/>
      </w:pPr>
      <w:rPr>
        <w:rFonts w:ascii="Arial" w:hAnsi="Arial" w:hint="default"/>
      </w:rPr>
    </w:lvl>
    <w:lvl w:ilvl="2" w:tplc="16B472A6" w:tentative="1">
      <w:start w:val="1"/>
      <w:numFmt w:val="bullet"/>
      <w:lvlText w:val="•"/>
      <w:lvlJc w:val="left"/>
      <w:pPr>
        <w:tabs>
          <w:tab w:val="num" w:pos="2160"/>
        </w:tabs>
        <w:ind w:left="2160" w:hanging="360"/>
      </w:pPr>
      <w:rPr>
        <w:rFonts w:ascii="Arial" w:hAnsi="Arial" w:hint="default"/>
      </w:rPr>
    </w:lvl>
    <w:lvl w:ilvl="3" w:tplc="DFC884BE" w:tentative="1">
      <w:start w:val="1"/>
      <w:numFmt w:val="bullet"/>
      <w:lvlText w:val="•"/>
      <w:lvlJc w:val="left"/>
      <w:pPr>
        <w:tabs>
          <w:tab w:val="num" w:pos="2880"/>
        </w:tabs>
        <w:ind w:left="2880" w:hanging="360"/>
      </w:pPr>
      <w:rPr>
        <w:rFonts w:ascii="Arial" w:hAnsi="Arial" w:hint="default"/>
      </w:rPr>
    </w:lvl>
    <w:lvl w:ilvl="4" w:tplc="F34E8692" w:tentative="1">
      <w:start w:val="1"/>
      <w:numFmt w:val="bullet"/>
      <w:lvlText w:val="•"/>
      <w:lvlJc w:val="left"/>
      <w:pPr>
        <w:tabs>
          <w:tab w:val="num" w:pos="3600"/>
        </w:tabs>
        <w:ind w:left="3600" w:hanging="360"/>
      </w:pPr>
      <w:rPr>
        <w:rFonts w:ascii="Arial" w:hAnsi="Arial" w:hint="default"/>
      </w:rPr>
    </w:lvl>
    <w:lvl w:ilvl="5" w:tplc="FC34E2D8" w:tentative="1">
      <w:start w:val="1"/>
      <w:numFmt w:val="bullet"/>
      <w:lvlText w:val="•"/>
      <w:lvlJc w:val="left"/>
      <w:pPr>
        <w:tabs>
          <w:tab w:val="num" w:pos="4320"/>
        </w:tabs>
        <w:ind w:left="4320" w:hanging="360"/>
      </w:pPr>
      <w:rPr>
        <w:rFonts w:ascii="Arial" w:hAnsi="Arial" w:hint="default"/>
      </w:rPr>
    </w:lvl>
    <w:lvl w:ilvl="6" w:tplc="176846EA" w:tentative="1">
      <w:start w:val="1"/>
      <w:numFmt w:val="bullet"/>
      <w:lvlText w:val="•"/>
      <w:lvlJc w:val="left"/>
      <w:pPr>
        <w:tabs>
          <w:tab w:val="num" w:pos="5040"/>
        </w:tabs>
        <w:ind w:left="5040" w:hanging="360"/>
      </w:pPr>
      <w:rPr>
        <w:rFonts w:ascii="Arial" w:hAnsi="Arial" w:hint="default"/>
      </w:rPr>
    </w:lvl>
    <w:lvl w:ilvl="7" w:tplc="EF842E80" w:tentative="1">
      <w:start w:val="1"/>
      <w:numFmt w:val="bullet"/>
      <w:lvlText w:val="•"/>
      <w:lvlJc w:val="left"/>
      <w:pPr>
        <w:tabs>
          <w:tab w:val="num" w:pos="5760"/>
        </w:tabs>
        <w:ind w:left="5760" w:hanging="360"/>
      </w:pPr>
      <w:rPr>
        <w:rFonts w:ascii="Arial" w:hAnsi="Arial" w:hint="default"/>
      </w:rPr>
    </w:lvl>
    <w:lvl w:ilvl="8" w:tplc="6E94C0F8" w:tentative="1">
      <w:start w:val="1"/>
      <w:numFmt w:val="bullet"/>
      <w:lvlText w:val="•"/>
      <w:lvlJc w:val="left"/>
      <w:pPr>
        <w:tabs>
          <w:tab w:val="num" w:pos="6480"/>
        </w:tabs>
        <w:ind w:left="6480" w:hanging="360"/>
      </w:pPr>
      <w:rPr>
        <w:rFonts w:ascii="Arial" w:hAnsi="Arial" w:hint="default"/>
      </w:rPr>
    </w:lvl>
  </w:abstractNum>
  <w:abstractNum w:abstractNumId="3">
    <w:nsid w:val="172064BB"/>
    <w:multiLevelType w:val="hybridMultilevel"/>
    <w:tmpl w:val="2A42AF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20050572"/>
    <w:multiLevelType w:val="hybridMultilevel"/>
    <w:tmpl w:val="0CE02E82"/>
    <w:lvl w:ilvl="0" w:tplc="24460664">
      <w:start w:val="1"/>
      <w:numFmt w:val="bullet"/>
      <w:lvlText w:val=""/>
      <w:lvlJc w:val="left"/>
      <w:pPr>
        <w:ind w:left="720" w:hanging="360"/>
      </w:pPr>
      <w:rPr>
        <w:rFonts w:ascii="Symbol" w:hAnsi="Symbol" w:hint="default"/>
      </w:rPr>
    </w:lvl>
    <w:lvl w:ilvl="1" w:tplc="703C4F38" w:tentative="1">
      <w:start w:val="1"/>
      <w:numFmt w:val="bullet"/>
      <w:lvlText w:val="o"/>
      <w:lvlJc w:val="left"/>
      <w:pPr>
        <w:ind w:left="1440" w:hanging="360"/>
      </w:pPr>
      <w:rPr>
        <w:rFonts w:ascii="Courier New" w:hAnsi="Courier New" w:cs="Courier New" w:hint="default"/>
      </w:rPr>
    </w:lvl>
    <w:lvl w:ilvl="2" w:tplc="7E2A8942" w:tentative="1">
      <w:start w:val="1"/>
      <w:numFmt w:val="bullet"/>
      <w:lvlText w:val=""/>
      <w:lvlJc w:val="left"/>
      <w:pPr>
        <w:ind w:left="2160" w:hanging="360"/>
      </w:pPr>
      <w:rPr>
        <w:rFonts w:ascii="Wingdings" w:hAnsi="Wingdings" w:hint="default"/>
      </w:rPr>
    </w:lvl>
    <w:lvl w:ilvl="3" w:tplc="449ECBE8" w:tentative="1">
      <w:start w:val="1"/>
      <w:numFmt w:val="bullet"/>
      <w:lvlText w:val=""/>
      <w:lvlJc w:val="left"/>
      <w:pPr>
        <w:ind w:left="2880" w:hanging="360"/>
      </w:pPr>
      <w:rPr>
        <w:rFonts w:ascii="Symbol" w:hAnsi="Symbol" w:hint="default"/>
      </w:rPr>
    </w:lvl>
    <w:lvl w:ilvl="4" w:tplc="002C1492" w:tentative="1">
      <w:start w:val="1"/>
      <w:numFmt w:val="bullet"/>
      <w:lvlText w:val="o"/>
      <w:lvlJc w:val="left"/>
      <w:pPr>
        <w:ind w:left="3600" w:hanging="360"/>
      </w:pPr>
      <w:rPr>
        <w:rFonts w:ascii="Courier New" w:hAnsi="Courier New" w:cs="Courier New" w:hint="default"/>
      </w:rPr>
    </w:lvl>
    <w:lvl w:ilvl="5" w:tplc="97423E64" w:tentative="1">
      <w:start w:val="1"/>
      <w:numFmt w:val="bullet"/>
      <w:lvlText w:val=""/>
      <w:lvlJc w:val="left"/>
      <w:pPr>
        <w:ind w:left="4320" w:hanging="360"/>
      </w:pPr>
      <w:rPr>
        <w:rFonts w:ascii="Wingdings" w:hAnsi="Wingdings" w:hint="default"/>
      </w:rPr>
    </w:lvl>
    <w:lvl w:ilvl="6" w:tplc="17047E12" w:tentative="1">
      <w:start w:val="1"/>
      <w:numFmt w:val="bullet"/>
      <w:lvlText w:val=""/>
      <w:lvlJc w:val="left"/>
      <w:pPr>
        <w:ind w:left="5040" w:hanging="360"/>
      </w:pPr>
      <w:rPr>
        <w:rFonts w:ascii="Symbol" w:hAnsi="Symbol" w:hint="default"/>
      </w:rPr>
    </w:lvl>
    <w:lvl w:ilvl="7" w:tplc="FA1C88EA" w:tentative="1">
      <w:start w:val="1"/>
      <w:numFmt w:val="bullet"/>
      <w:lvlText w:val="o"/>
      <w:lvlJc w:val="left"/>
      <w:pPr>
        <w:ind w:left="5760" w:hanging="360"/>
      </w:pPr>
      <w:rPr>
        <w:rFonts w:ascii="Courier New" w:hAnsi="Courier New" w:cs="Courier New" w:hint="default"/>
      </w:rPr>
    </w:lvl>
    <w:lvl w:ilvl="8" w:tplc="16FC03BC" w:tentative="1">
      <w:start w:val="1"/>
      <w:numFmt w:val="bullet"/>
      <w:lvlText w:val=""/>
      <w:lvlJc w:val="left"/>
      <w:pPr>
        <w:ind w:left="6480" w:hanging="360"/>
      </w:pPr>
      <w:rPr>
        <w:rFonts w:ascii="Wingdings" w:hAnsi="Wingdings" w:hint="default"/>
      </w:rPr>
    </w:lvl>
  </w:abstractNum>
  <w:abstractNum w:abstractNumId="5">
    <w:nsid w:val="243664CE"/>
    <w:multiLevelType w:val="hybridMultilevel"/>
    <w:tmpl w:val="F39897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29B542C8"/>
    <w:multiLevelType w:val="multilevel"/>
    <w:tmpl w:val="441A1D1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2A59589C"/>
    <w:multiLevelType w:val="hybridMultilevel"/>
    <w:tmpl w:val="283C02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CD0534A"/>
    <w:multiLevelType w:val="hybridMultilevel"/>
    <w:tmpl w:val="70BEB70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2FE7749C"/>
    <w:multiLevelType w:val="hybridMultilevel"/>
    <w:tmpl w:val="EC90E75C"/>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33836BE4"/>
    <w:multiLevelType w:val="hybridMultilevel"/>
    <w:tmpl w:val="AC6A10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97D2E38"/>
    <w:multiLevelType w:val="hybridMultilevel"/>
    <w:tmpl w:val="C3981D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A6565CD"/>
    <w:multiLevelType w:val="hybridMultilevel"/>
    <w:tmpl w:val="E6E20B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D6C16E0"/>
    <w:multiLevelType w:val="hybridMultilevel"/>
    <w:tmpl w:val="8634EEFE"/>
    <w:lvl w:ilvl="0" w:tplc="D6D667A6">
      <w:start w:val="1"/>
      <w:numFmt w:val="bullet"/>
      <w:lvlText w:val=""/>
      <w:lvlJc w:val="left"/>
      <w:pPr>
        <w:ind w:left="720" w:hanging="360"/>
      </w:pPr>
      <w:rPr>
        <w:rFonts w:ascii="Symbol" w:hAnsi="Symbol" w:hint="default"/>
      </w:rPr>
    </w:lvl>
    <w:lvl w:ilvl="1" w:tplc="E74851C0" w:tentative="1">
      <w:start w:val="1"/>
      <w:numFmt w:val="bullet"/>
      <w:lvlText w:val="o"/>
      <w:lvlJc w:val="left"/>
      <w:pPr>
        <w:ind w:left="1440" w:hanging="360"/>
      </w:pPr>
      <w:rPr>
        <w:rFonts w:ascii="Courier New" w:hAnsi="Courier New" w:cs="Courier New" w:hint="default"/>
      </w:rPr>
    </w:lvl>
    <w:lvl w:ilvl="2" w:tplc="9536C780" w:tentative="1">
      <w:start w:val="1"/>
      <w:numFmt w:val="bullet"/>
      <w:lvlText w:val=""/>
      <w:lvlJc w:val="left"/>
      <w:pPr>
        <w:ind w:left="2160" w:hanging="360"/>
      </w:pPr>
      <w:rPr>
        <w:rFonts w:ascii="Wingdings" w:hAnsi="Wingdings" w:hint="default"/>
      </w:rPr>
    </w:lvl>
    <w:lvl w:ilvl="3" w:tplc="1C1827D0" w:tentative="1">
      <w:start w:val="1"/>
      <w:numFmt w:val="bullet"/>
      <w:lvlText w:val=""/>
      <w:lvlJc w:val="left"/>
      <w:pPr>
        <w:ind w:left="2880" w:hanging="360"/>
      </w:pPr>
      <w:rPr>
        <w:rFonts w:ascii="Symbol" w:hAnsi="Symbol" w:hint="default"/>
      </w:rPr>
    </w:lvl>
    <w:lvl w:ilvl="4" w:tplc="AF782096" w:tentative="1">
      <w:start w:val="1"/>
      <w:numFmt w:val="bullet"/>
      <w:lvlText w:val="o"/>
      <w:lvlJc w:val="left"/>
      <w:pPr>
        <w:ind w:left="3600" w:hanging="360"/>
      </w:pPr>
      <w:rPr>
        <w:rFonts w:ascii="Courier New" w:hAnsi="Courier New" w:cs="Courier New" w:hint="default"/>
      </w:rPr>
    </w:lvl>
    <w:lvl w:ilvl="5" w:tplc="8918F84E" w:tentative="1">
      <w:start w:val="1"/>
      <w:numFmt w:val="bullet"/>
      <w:lvlText w:val=""/>
      <w:lvlJc w:val="left"/>
      <w:pPr>
        <w:ind w:left="4320" w:hanging="360"/>
      </w:pPr>
      <w:rPr>
        <w:rFonts w:ascii="Wingdings" w:hAnsi="Wingdings" w:hint="default"/>
      </w:rPr>
    </w:lvl>
    <w:lvl w:ilvl="6" w:tplc="5AD292DC" w:tentative="1">
      <w:start w:val="1"/>
      <w:numFmt w:val="bullet"/>
      <w:lvlText w:val=""/>
      <w:lvlJc w:val="left"/>
      <w:pPr>
        <w:ind w:left="5040" w:hanging="360"/>
      </w:pPr>
      <w:rPr>
        <w:rFonts w:ascii="Symbol" w:hAnsi="Symbol" w:hint="default"/>
      </w:rPr>
    </w:lvl>
    <w:lvl w:ilvl="7" w:tplc="64C2F6D8" w:tentative="1">
      <w:start w:val="1"/>
      <w:numFmt w:val="bullet"/>
      <w:lvlText w:val="o"/>
      <w:lvlJc w:val="left"/>
      <w:pPr>
        <w:ind w:left="5760" w:hanging="360"/>
      </w:pPr>
      <w:rPr>
        <w:rFonts w:ascii="Courier New" w:hAnsi="Courier New" w:cs="Courier New" w:hint="default"/>
      </w:rPr>
    </w:lvl>
    <w:lvl w:ilvl="8" w:tplc="71C4E3A2" w:tentative="1">
      <w:start w:val="1"/>
      <w:numFmt w:val="bullet"/>
      <w:lvlText w:val=""/>
      <w:lvlJc w:val="left"/>
      <w:pPr>
        <w:ind w:left="6480" w:hanging="360"/>
      </w:pPr>
      <w:rPr>
        <w:rFonts w:ascii="Wingdings" w:hAnsi="Wingdings" w:hint="default"/>
      </w:rPr>
    </w:lvl>
  </w:abstractNum>
  <w:abstractNum w:abstractNumId="14">
    <w:nsid w:val="40E95D1C"/>
    <w:multiLevelType w:val="hybridMultilevel"/>
    <w:tmpl w:val="6ED417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9334509"/>
    <w:multiLevelType w:val="hybridMultilevel"/>
    <w:tmpl w:val="71400D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1D1592E"/>
    <w:multiLevelType w:val="hybridMultilevel"/>
    <w:tmpl w:val="92544D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6B527EA5"/>
    <w:multiLevelType w:val="hybridMultilevel"/>
    <w:tmpl w:val="A20C37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7236559D"/>
    <w:multiLevelType w:val="hybridMultilevel"/>
    <w:tmpl w:val="12D499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76835014"/>
    <w:multiLevelType w:val="hybridMultilevel"/>
    <w:tmpl w:val="EC90E75C"/>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6"/>
  </w:num>
  <w:num w:numId="2">
    <w:abstractNumId w:val="14"/>
  </w:num>
  <w:num w:numId="3">
    <w:abstractNumId w:val="4"/>
  </w:num>
  <w:num w:numId="4">
    <w:abstractNumId w:val="13"/>
  </w:num>
  <w:num w:numId="5">
    <w:abstractNumId w:val="11"/>
  </w:num>
  <w:num w:numId="6">
    <w:abstractNumId w:val="7"/>
  </w:num>
  <w:num w:numId="7">
    <w:abstractNumId w:val="3"/>
  </w:num>
  <w:num w:numId="8">
    <w:abstractNumId w:val="0"/>
  </w:num>
  <w:num w:numId="9">
    <w:abstractNumId w:val="10"/>
  </w:num>
  <w:num w:numId="10">
    <w:abstractNumId w:val="19"/>
  </w:num>
  <w:num w:numId="11">
    <w:abstractNumId w:val="18"/>
  </w:num>
  <w:num w:numId="12">
    <w:abstractNumId w:val="5"/>
  </w:num>
  <w:num w:numId="13">
    <w:abstractNumId w:val="8"/>
  </w:num>
  <w:num w:numId="14">
    <w:abstractNumId w:val="12"/>
  </w:num>
  <w:num w:numId="15">
    <w:abstractNumId w:val="16"/>
  </w:num>
  <w:num w:numId="16">
    <w:abstractNumId w:val="17"/>
  </w:num>
  <w:num w:numId="17">
    <w:abstractNumId w:val="15"/>
  </w:num>
  <w:num w:numId="18">
    <w:abstractNumId w:val="2"/>
  </w:num>
  <w:num w:numId="19">
    <w:abstractNumId w:val="9"/>
  </w:num>
  <w:num w:numId="2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footnotePr>
    <w:footnote w:id="-1"/>
    <w:footnote w:id="0"/>
  </w:footnotePr>
  <w:endnotePr>
    <w:endnote w:id="-1"/>
    <w:endnote w:id="0"/>
  </w:endnotePr>
  <w:compat/>
  <w:rsids>
    <w:rsidRoot w:val="007B0B48"/>
    <w:rsid w:val="00002781"/>
    <w:rsid w:val="00014F9F"/>
    <w:rsid w:val="00024343"/>
    <w:rsid w:val="00043BCC"/>
    <w:rsid w:val="0005474A"/>
    <w:rsid w:val="00071B44"/>
    <w:rsid w:val="00083A43"/>
    <w:rsid w:val="000855E6"/>
    <w:rsid w:val="000A3FEE"/>
    <w:rsid w:val="000B1E94"/>
    <w:rsid w:val="000B2A0E"/>
    <w:rsid w:val="000B6B3C"/>
    <w:rsid w:val="000B6DEB"/>
    <w:rsid w:val="000D397F"/>
    <w:rsid w:val="000D3BDF"/>
    <w:rsid w:val="000E08B5"/>
    <w:rsid w:val="000F50D7"/>
    <w:rsid w:val="00102854"/>
    <w:rsid w:val="00106AE2"/>
    <w:rsid w:val="00116F6D"/>
    <w:rsid w:val="001332EA"/>
    <w:rsid w:val="001526BC"/>
    <w:rsid w:val="00156B71"/>
    <w:rsid w:val="00173B92"/>
    <w:rsid w:val="00174DE6"/>
    <w:rsid w:val="001813B5"/>
    <w:rsid w:val="00193A36"/>
    <w:rsid w:val="001945A9"/>
    <w:rsid w:val="001963A2"/>
    <w:rsid w:val="0019725A"/>
    <w:rsid w:val="001B4156"/>
    <w:rsid w:val="001D2C3D"/>
    <w:rsid w:val="001E2D93"/>
    <w:rsid w:val="001F5D3A"/>
    <w:rsid w:val="00201906"/>
    <w:rsid w:val="002101B4"/>
    <w:rsid w:val="00211F13"/>
    <w:rsid w:val="00217704"/>
    <w:rsid w:val="00225961"/>
    <w:rsid w:val="00226BD6"/>
    <w:rsid w:val="00234479"/>
    <w:rsid w:val="0023572B"/>
    <w:rsid w:val="002506AC"/>
    <w:rsid w:val="00254E21"/>
    <w:rsid w:val="002609FA"/>
    <w:rsid w:val="00271635"/>
    <w:rsid w:val="00277979"/>
    <w:rsid w:val="00280AE9"/>
    <w:rsid w:val="002814A6"/>
    <w:rsid w:val="00291A48"/>
    <w:rsid w:val="002A1791"/>
    <w:rsid w:val="002B0BF9"/>
    <w:rsid w:val="002C6D92"/>
    <w:rsid w:val="002D03EA"/>
    <w:rsid w:val="002D1312"/>
    <w:rsid w:val="002E5FB7"/>
    <w:rsid w:val="002F1A15"/>
    <w:rsid w:val="002F1AC8"/>
    <w:rsid w:val="002F46A6"/>
    <w:rsid w:val="00303C0F"/>
    <w:rsid w:val="00324BEE"/>
    <w:rsid w:val="0032539A"/>
    <w:rsid w:val="00326D37"/>
    <w:rsid w:val="00334BAF"/>
    <w:rsid w:val="003450C1"/>
    <w:rsid w:val="00351802"/>
    <w:rsid w:val="003541DE"/>
    <w:rsid w:val="0035568B"/>
    <w:rsid w:val="003609C4"/>
    <w:rsid w:val="003710AC"/>
    <w:rsid w:val="003736BB"/>
    <w:rsid w:val="00373D21"/>
    <w:rsid w:val="00383A44"/>
    <w:rsid w:val="00385F08"/>
    <w:rsid w:val="00387236"/>
    <w:rsid w:val="0039026E"/>
    <w:rsid w:val="0039483B"/>
    <w:rsid w:val="003A184D"/>
    <w:rsid w:val="003A641D"/>
    <w:rsid w:val="003B18EE"/>
    <w:rsid w:val="003C5E6D"/>
    <w:rsid w:val="003C713D"/>
    <w:rsid w:val="003D586A"/>
    <w:rsid w:val="003E59CF"/>
    <w:rsid w:val="003E76AA"/>
    <w:rsid w:val="003F4EFC"/>
    <w:rsid w:val="003F5D5D"/>
    <w:rsid w:val="0040139D"/>
    <w:rsid w:val="00401D35"/>
    <w:rsid w:val="00403D70"/>
    <w:rsid w:val="00404114"/>
    <w:rsid w:val="004102E0"/>
    <w:rsid w:val="004204ED"/>
    <w:rsid w:val="00423E39"/>
    <w:rsid w:val="00437596"/>
    <w:rsid w:val="00440132"/>
    <w:rsid w:val="00464309"/>
    <w:rsid w:val="0047204D"/>
    <w:rsid w:val="0047425A"/>
    <w:rsid w:val="00475F4C"/>
    <w:rsid w:val="004831A3"/>
    <w:rsid w:val="00484257"/>
    <w:rsid w:val="00485E9E"/>
    <w:rsid w:val="004900E2"/>
    <w:rsid w:val="00490E05"/>
    <w:rsid w:val="004A0A93"/>
    <w:rsid w:val="004A642E"/>
    <w:rsid w:val="004D2ED2"/>
    <w:rsid w:val="004E2D19"/>
    <w:rsid w:val="004E7649"/>
    <w:rsid w:val="004F2A38"/>
    <w:rsid w:val="004F3DA0"/>
    <w:rsid w:val="004F6DF5"/>
    <w:rsid w:val="00504D88"/>
    <w:rsid w:val="005300D5"/>
    <w:rsid w:val="00543B4A"/>
    <w:rsid w:val="00551948"/>
    <w:rsid w:val="00582497"/>
    <w:rsid w:val="0058702E"/>
    <w:rsid w:val="00592C95"/>
    <w:rsid w:val="005A3C9E"/>
    <w:rsid w:val="005A3E2A"/>
    <w:rsid w:val="005C79C2"/>
    <w:rsid w:val="005D278B"/>
    <w:rsid w:val="005E7724"/>
    <w:rsid w:val="005F1EB2"/>
    <w:rsid w:val="005F5565"/>
    <w:rsid w:val="00604AD5"/>
    <w:rsid w:val="00613536"/>
    <w:rsid w:val="00622B17"/>
    <w:rsid w:val="00631A27"/>
    <w:rsid w:val="00636703"/>
    <w:rsid w:val="00636EF1"/>
    <w:rsid w:val="00637F20"/>
    <w:rsid w:val="00641134"/>
    <w:rsid w:val="00642C0B"/>
    <w:rsid w:val="00654DE8"/>
    <w:rsid w:val="006628B6"/>
    <w:rsid w:val="006642D2"/>
    <w:rsid w:val="006721E3"/>
    <w:rsid w:val="0067490D"/>
    <w:rsid w:val="006870BF"/>
    <w:rsid w:val="006A0162"/>
    <w:rsid w:val="006A307F"/>
    <w:rsid w:val="006A6FEF"/>
    <w:rsid w:val="006B4DFD"/>
    <w:rsid w:val="006B68D5"/>
    <w:rsid w:val="006C2839"/>
    <w:rsid w:val="006E10CF"/>
    <w:rsid w:val="006E2BA3"/>
    <w:rsid w:val="006E79CC"/>
    <w:rsid w:val="006F35AA"/>
    <w:rsid w:val="00702252"/>
    <w:rsid w:val="0070307C"/>
    <w:rsid w:val="00706F58"/>
    <w:rsid w:val="00713743"/>
    <w:rsid w:val="00720169"/>
    <w:rsid w:val="0073531B"/>
    <w:rsid w:val="00736896"/>
    <w:rsid w:val="00736BA2"/>
    <w:rsid w:val="007431E7"/>
    <w:rsid w:val="007513E6"/>
    <w:rsid w:val="00751FA6"/>
    <w:rsid w:val="00752511"/>
    <w:rsid w:val="00757E7E"/>
    <w:rsid w:val="00767ABD"/>
    <w:rsid w:val="00770E0C"/>
    <w:rsid w:val="00771E19"/>
    <w:rsid w:val="0077374E"/>
    <w:rsid w:val="0077485C"/>
    <w:rsid w:val="00775323"/>
    <w:rsid w:val="0078382E"/>
    <w:rsid w:val="007A2E83"/>
    <w:rsid w:val="007B0B48"/>
    <w:rsid w:val="007B2973"/>
    <w:rsid w:val="007B7479"/>
    <w:rsid w:val="007C39BB"/>
    <w:rsid w:val="007C6004"/>
    <w:rsid w:val="007D6D45"/>
    <w:rsid w:val="007E1526"/>
    <w:rsid w:val="007E1976"/>
    <w:rsid w:val="007F2A3C"/>
    <w:rsid w:val="00800442"/>
    <w:rsid w:val="00805E4F"/>
    <w:rsid w:val="00813817"/>
    <w:rsid w:val="00835321"/>
    <w:rsid w:val="00843C28"/>
    <w:rsid w:val="008537F6"/>
    <w:rsid w:val="00863D04"/>
    <w:rsid w:val="00890E3E"/>
    <w:rsid w:val="008924DD"/>
    <w:rsid w:val="008A6E0E"/>
    <w:rsid w:val="008A7369"/>
    <w:rsid w:val="008B79E0"/>
    <w:rsid w:val="008D2127"/>
    <w:rsid w:val="008F0CB9"/>
    <w:rsid w:val="008F5E99"/>
    <w:rsid w:val="009018E5"/>
    <w:rsid w:val="009162A6"/>
    <w:rsid w:val="009266C6"/>
    <w:rsid w:val="00926776"/>
    <w:rsid w:val="00946306"/>
    <w:rsid w:val="00952C40"/>
    <w:rsid w:val="009556F8"/>
    <w:rsid w:val="0095689D"/>
    <w:rsid w:val="00957EC9"/>
    <w:rsid w:val="00972AAC"/>
    <w:rsid w:val="009B1004"/>
    <w:rsid w:val="009C0FCC"/>
    <w:rsid w:val="009C3CA5"/>
    <w:rsid w:val="009E28CE"/>
    <w:rsid w:val="009F7A89"/>
    <w:rsid w:val="00A002B5"/>
    <w:rsid w:val="00A104FC"/>
    <w:rsid w:val="00A1323F"/>
    <w:rsid w:val="00A2084C"/>
    <w:rsid w:val="00A2476A"/>
    <w:rsid w:val="00A26761"/>
    <w:rsid w:val="00A3354E"/>
    <w:rsid w:val="00A4674B"/>
    <w:rsid w:val="00A54F85"/>
    <w:rsid w:val="00A6057A"/>
    <w:rsid w:val="00A671CD"/>
    <w:rsid w:val="00A85006"/>
    <w:rsid w:val="00AA2394"/>
    <w:rsid w:val="00AA37B4"/>
    <w:rsid w:val="00AB35C8"/>
    <w:rsid w:val="00AB7123"/>
    <w:rsid w:val="00AE2EA8"/>
    <w:rsid w:val="00AE4873"/>
    <w:rsid w:val="00AF3F94"/>
    <w:rsid w:val="00B12436"/>
    <w:rsid w:val="00B22ACE"/>
    <w:rsid w:val="00B275F3"/>
    <w:rsid w:val="00B35231"/>
    <w:rsid w:val="00B50743"/>
    <w:rsid w:val="00B54844"/>
    <w:rsid w:val="00B6566D"/>
    <w:rsid w:val="00B87F79"/>
    <w:rsid w:val="00B942D5"/>
    <w:rsid w:val="00BA1A43"/>
    <w:rsid w:val="00BA275B"/>
    <w:rsid w:val="00BA3050"/>
    <w:rsid w:val="00BA4D1E"/>
    <w:rsid w:val="00BA503D"/>
    <w:rsid w:val="00BA609B"/>
    <w:rsid w:val="00BB2810"/>
    <w:rsid w:val="00BB2E4B"/>
    <w:rsid w:val="00BB6D5A"/>
    <w:rsid w:val="00BB7FD5"/>
    <w:rsid w:val="00BD3775"/>
    <w:rsid w:val="00BD6E35"/>
    <w:rsid w:val="00BE317C"/>
    <w:rsid w:val="00BE3CDF"/>
    <w:rsid w:val="00BF121F"/>
    <w:rsid w:val="00BF562A"/>
    <w:rsid w:val="00BF6817"/>
    <w:rsid w:val="00C24ED3"/>
    <w:rsid w:val="00C34DFE"/>
    <w:rsid w:val="00C403C8"/>
    <w:rsid w:val="00C419C3"/>
    <w:rsid w:val="00C61FD5"/>
    <w:rsid w:val="00C653E6"/>
    <w:rsid w:val="00C71C7C"/>
    <w:rsid w:val="00C7435D"/>
    <w:rsid w:val="00C860B2"/>
    <w:rsid w:val="00C87752"/>
    <w:rsid w:val="00CA2F50"/>
    <w:rsid w:val="00CA74CB"/>
    <w:rsid w:val="00CB3361"/>
    <w:rsid w:val="00CC6EC1"/>
    <w:rsid w:val="00CE3235"/>
    <w:rsid w:val="00CF296C"/>
    <w:rsid w:val="00CF7EF3"/>
    <w:rsid w:val="00D0287C"/>
    <w:rsid w:val="00D14C30"/>
    <w:rsid w:val="00D205AC"/>
    <w:rsid w:val="00D24FC7"/>
    <w:rsid w:val="00D31AF8"/>
    <w:rsid w:val="00D32D96"/>
    <w:rsid w:val="00D333F3"/>
    <w:rsid w:val="00D40956"/>
    <w:rsid w:val="00D75B5C"/>
    <w:rsid w:val="00D75DB1"/>
    <w:rsid w:val="00D77879"/>
    <w:rsid w:val="00DA323E"/>
    <w:rsid w:val="00DA397C"/>
    <w:rsid w:val="00DA5CB0"/>
    <w:rsid w:val="00DB033D"/>
    <w:rsid w:val="00DC2F96"/>
    <w:rsid w:val="00DC3208"/>
    <w:rsid w:val="00DF2CE2"/>
    <w:rsid w:val="00DF449C"/>
    <w:rsid w:val="00DF52D0"/>
    <w:rsid w:val="00DF66AC"/>
    <w:rsid w:val="00E049B3"/>
    <w:rsid w:val="00E252EC"/>
    <w:rsid w:val="00E3578F"/>
    <w:rsid w:val="00E36520"/>
    <w:rsid w:val="00E3721C"/>
    <w:rsid w:val="00E469D4"/>
    <w:rsid w:val="00E52586"/>
    <w:rsid w:val="00E62E1B"/>
    <w:rsid w:val="00E82048"/>
    <w:rsid w:val="00E854E3"/>
    <w:rsid w:val="00E952C0"/>
    <w:rsid w:val="00EE0DBB"/>
    <w:rsid w:val="00F01209"/>
    <w:rsid w:val="00F25B34"/>
    <w:rsid w:val="00F26440"/>
    <w:rsid w:val="00F3584D"/>
    <w:rsid w:val="00F472F7"/>
    <w:rsid w:val="00F5282C"/>
    <w:rsid w:val="00F5487F"/>
    <w:rsid w:val="00F56621"/>
    <w:rsid w:val="00F772E5"/>
    <w:rsid w:val="00F9007D"/>
    <w:rsid w:val="00FA26FB"/>
    <w:rsid w:val="00FA396B"/>
    <w:rsid w:val="00FA4160"/>
    <w:rsid w:val="00FB1556"/>
    <w:rsid w:val="00FB784E"/>
    <w:rsid w:val="00FC29DF"/>
    <w:rsid w:val="00FC7229"/>
    <w:rsid w:val="00FD0CF0"/>
    <w:rsid w:val="00FE191A"/>
    <w:rsid w:val="00FE575C"/>
    <w:rsid w:val="00FE60DA"/>
    <w:rsid w:val="00FF5AFC"/>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4BEE"/>
    <w:rPr>
      <w:rFonts w:ascii="Times New Roman" w:hAnsi="Times New Roman"/>
      <w:sz w:val="24"/>
    </w:rPr>
  </w:style>
  <w:style w:type="paragraph" w:styleId="1">
    <w:name w:val="heading 1"/>
    <w:basedOn w:val="a"/>
    <w:next w:val="a"/>
    <w:link w:val="1Char"/>
    <w:uiPriority w:val="9"/>
    <w:qFormat/>
    <w:rsid w:val="00324BEE"/>
    <w:pPr>
      <w:keepNext/>
      <w:keepLines/>
      <w:spacing w:before="480" w:after="0"/>
      <w:outlineLvl w:val="0"/>
    </w:pPr>
    <w:rPr>
      <w:rFonts w:eastAsiaTheme="majorEastAsia" w:cstheme="majorBidi"/>
      <w:b/>
      <w:bCs/>
      <w:color w:val="000000" w:themeColor="text1"/>
      <w:sz w:val="32"/>
      <w:szCs w:val="28"/>
    </w:rPr>
  </w:style>
  <w:style w:type="paragraph" w:styleId="2">
    <w:name w:val="heading 2"/>
    <w:basedOn w:val="a"/>
    <w:next w:val="a"/>
    <w:link w:val="2Char"/>
    <w:uiPriority w:val="9"/>
    <w:unhideWhenUsed/>
    <w:qFormat/>
    <w:rsid w:val="00324BEE"/>
    <w:pPr>
      <w:keepNext/>
      <w:keepLines/>
      <w:spacing w:before="200" w:after="0"/>
      <w:outlineLvl w:val="1"/>
    </w:pPr>
    <w:rPr>
      <w:rFonts w:eastAsiaTheme="majorEastAsia" w:cstheme="majorBidi"/>
      <w:b/>
      <w:bCs/>
      <w:color w:val="000000" w:themeColor="text1"/>
      <w:sz w:val="28"/>
      <w:szCs w:val="26"/>
    </w:rPr>
  </w:style>
  <w:style w:type="paragraph" w:styleId="3">
    <w:name w:val="heading 3"/>
    <w:basedOn w:val="a"/>
    <w:next w:val="a"/>
    <w:link w:val="3Char"/>
    <w:uiPriority w:val="9"/>
    <w:unhideWhenUsed/>
    <w:qFormat/>
    <w:rsid w:val="00324BEE"/>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324BEE"/>
    <w:rPr>
      <w:rFonts w:ascii="Times New Roman" w:eastAsiaTheme="majorEastAsia" w:hAnsi="Times New Roman" w:cstheme="majorBidi"/>
      <w:b/>
      <w:bCs/>
      <w:color w:val="000000" w:themeColor="text1"/>
      <w:sz w:val="32"/>
      <w:szCs w:val="28"/>
    </w:rPr>
  </w:style>
  <w:style w:type="character" w:customStyle="1" w:styleId="2Char">
    <w:name w:val="Επικεφαλίδα 2 Char"/>
    <w:basedOn w:val="a0"/>
    <w:link w:val="2"/>
    <w:uiPriority w:val="9"/>
    <w:rsid w:val="00324BEE"/>
    <w:rPr>
      <w:rFonts w:ascii="Times New Roman" w:eastAsiaTheme="majorEastAsia" w:hAnsi="Times New Roman" w:cstheme="majorBidi"/>
      <w:b/>
      <w:bCs/>
      <w:color w:val="000000" w:themeColor="text1"/>
      <w:sz w:val="28"/>
      <w:szCs w:val="26"/>
    </w:rPr>
  </w:style>
  <w:style w:type="character" w:customStyle="1" w:styleId="3Char">
    <w:name w:val="Επικεφαλίδα 3 Char"/>
    <w:basedOn w:val="a0"/>
    <w:link w:val="3"/>
    <w:uiPriority w:val="9"/>
    <w:rsid w:val="00324BEE"/>
    <w:rPr>
      <w:rFonts w:asciiTheme="majorHAnsi" w:eastAsiaTheme="majorEastAsia" w:hAnsiTheme="majorHAnsi" w:cstheme="majorBidi"/>
      <w:b/>
      <w:bCs/>
      <w:color w:val="4F81BD" w:themeColor="accent1"/>
      <w:sz w:val="24"/>
    </w:rPr>
  </w:style>
  <w:style w:type="paragraph" w:styleId="a3">
    <w:name w:val="Balloon Text"/>
    <w:basedOn w:val="a"/>
    <w:link w:val="Char"/>
    <w:uiPriority w:val="99"/>
    <w:semiHidden/>
    <w:unhideWhenUsed/>
    <w:rsid w:val="00324BEE"/>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324BEE"/>
    <w:rPr>
      <w:rFonts w:ascii="Tahoma" w:hAnsi="Tahoma" w:cs="Tahoma"/>
      <w:sz w:val="16"/>
      <w:szCs w:val="16"/>
    </w:rPr>
  </w:style>
  <w:style w:type="paragraph" w:styleId="10">
    <w:name w:val="toc 1"/>
    <w:basedOn w:val="a"/>
    <w:next w:val="a"/>
    <w:autoRedefine/>
    <w:uiPriority w:val="39"/>
    <w:unhideWhenUsed/>
    <w:rsid w:val="00324BEE"/>
    <w:pPr>
      <w:tabs>
        <w:tab w:val="right" w:leader="dot" w:pos="8296"/>
      </w:tabs>
      <w:spacing w:after="100"/>
      <w:jc w:val="both"/>
    </w:pPr>
    <w:rPr>
      <w:rFonts w:eastAsiaTheme="minorEastAsia" w:cs="Times New Roman"/>
      <w:noProof/>
      <w:sz w:val="28"/>
      <w:szCs w:val="28"/>
      <w:lang w:eastAsia="el-GR"/>
    </w:rPr>
  </w:style>
  <w:style w:type="paragraph" w:styleId="a4">
    <w:name w:val="List Paragraph"/>
    <w:basedOn w:val="a"/>
    <w:uiPriority w:val="34"/>
    <w:qFormat/>
    <w:rsid w:val="00324BEE"/>
    <w:pPr>
      <w:spacing w:after="160" w:line="259" w:lineRule="auto"/>
      <w:ind w:left="720"/>
      <w:contextualSpacing/>
    </w:pPr>
    <w:rPr>
      <w:rFonts w:asciiTheme="minorHAnsi" w:hAnsiTheme="minorHAnsi"/>
      <w:sz w:val="22"/>
    </w:rPr>
  </w:style>
  <w:style w:type="paragraph" w:styleId="a5">
    <w:name w:val="caption"/>
    <w:basedOn w:val="a"/>
    <w:next w:val="a"/>
    <w:uiPriority w:val="35"/>
    <w:unhideWhenUsed/>
    <w:qFormat/>
    <w:rsid w:val="00324BEE"/>
    <w:pPr>
      <w:spacing w:line="240" w:lineRule="auto"/>
    </w:pPr>
    <w:rPr>
      <w:b/>
      <w:bCs/>
      <w:color w:val="4F81BD" w:themeColor="accent1"/>
      <w:sz w:val="18"/>
      <w:szCs w:val="18"/>
    </w:rPr>
  </w:style>
  <w:style w:type="character" w:styleId="-">
    <w:name w:val="Hyperlink"/>
    <w:basedOn w:val="a0"/>
    <w:uiPriority w:val="99"/>
    <w:unhideWhenUsed/>
    <w:rsid w:val="00752511"/>
    <w:rPr>
      <w:color w:val="0000FF" w:themeColor="hyperlink"/>
      <w:u w:val="single"/>
    </w:rPr>
  </w:style>
  <w:style w:type="paragraph" w:customStyle="1" w:styleId="Default">
    <w:name w:val="Default"/>
    <w:rsid w:val="00752511"/>
    <w:pPr>
      <w:autoSpaceDE w:val="0"/>
      <w:autoSpaceDN w:val="0"/>
      <w:adjustRightInd w:val="0"/>
      <w:spacing w:after="0" w:line="240" w:lineRule="auto"/>
    </w:pPr>
    <w:rPr>
      <w:rFonts w:ascii="Times New Roman" w:hAnsi="Times New Roman" w:cs="Times New Roman"/>
      <w:color w:val="000000"/>
      <w:sz w:val="24"/>
      <w:szCs w:val="24"/>
    </w:rPr>
  </w:style>
  <w:style w:type="character" w:styleId="-0">
    <w:name w:val="FollowedHyperlink"/>
    <w:basedOn w:val="a0"/>
    <w:uiPriority w:val="99"/>
    <w:semiHidden/>
    <w:unhideWhenUsed/>
    <w:rsid w:val="00752511"/>
    <w:rPr>
      <w:color w:val="800080" w:themeColor="followedHyperlink"/>
      <w:u w:val="single"/>
    </w:rPr>
  </w:style>
  <w:style w:type="table" w:styleId="a6">
    <w:name w:val="Table Grid"/>
    <w:basedOn w:val="a1"/>
    <w:uiPriority w:val="59"/>
    <w:rsid w:val="0005474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Char0"/>
    <w:uiPriority w:val="99"/>
    <w:unhideWhenUsed/>
    <w:rsid w:val="00C24ED3"/>
    <w:pPr>
      <w:tabs>
        <w:tab w:val="center" w:pos="4153"/>
        <w:tab w:val="right" w:pos="8306"/>
      </w:tabs>
      <w:spacing w:after="0" w:line="240" w:lineRule="auto"/>
    </w:pPr>
  </w:style>
  <w:style w:type="character" w:customStyle="1" w:styleId="Char0">
    <w:name w:val="Κεφαλίδα Char"/>
    <w:basedOn w:val="a0"/>
    <w:link w:val="a7"/>
    <w:uiPriority w:val="99"/>
    <w:rsid w:val="00C24ED3"/>
    <w:rPr>
      <w:rFonts w:ascii="Times New Roman" w:hAnsi="Times New Roman"/>
      <w:sz w:val="24"/>
    </w:rPr>
  </w:style>
  <w:style w:type="paragraph" w:styleId="a8">
    <w:name w:val="footer"/>
    <w:basedOn w:val="a"/>
    <w:link w:val="Char1"/>
    <w:uiPriority w:val="99"/>
    <w:unhideWhenUsed/>
    <w:rsid w:val="00C24ED3"/>
    <w:pPr>
      <w:tabs>
        <w:tab w:val="center" w:pos="4153"/>
        <w:tab w:val="right" w:pos="8306"/>
      </w:tabs>
      <w:spacing w:after="0" w:line="240" w:lineRule="auto"/>
    </w:pPr>
  </w:style>
  <w:style w:type="character" w:customStyle="1" w:styleId="Char1">
    <w:name w:val="Υποσέλιδο Char"/>
    <w:basedOn w:val="a0"/>
    <w:link w:val="a8"/>
    <w:uiPriority w:val="99"/>
    <w:rsid w:val="00C24ED3"/>
    <w:rPr>
      <w:rFonts w:ascii="Times New Roman" w:hAnsi="Times New Roman"/>
      <w:sz w:val="24"/>
    </w:rPr>
  </w:style>
  <w:style w:type="character" w:customStyle="1" w:styleId="11">
    <w:name w:val="Ανεπίλυτη αναφορά1"/>
    <w:basedOn w:val="a0"/>
    <w:uiPriority w:val="99"/>
    <w:semiHidden/>
    <w:unhideWhenUsed/>
    <w:rsid w:val="000855E6"/>
    <w:rPr>
      <w:color w:val="605E5C"/>
      <w:shd w:val="clear" w:color="auto" w:fill="E1DFDD"/>
    </w:rPr>
  </w:style>
  <w:style w:type="paragraph" w:styleId="a9">
    <w:name w:val="TOC Heading"/>
    <w:basedOn w:val="1"/>
    <w:next w:val="a"/>
    <w:uiPriority w:val="39"/>
    <w:unhideWhenUsed/>
    <w:qFormat/>
    <w:rsid w:val="008924DD"/>
    <w:pPr>
      <w:outlineLvl w:val="9"/>
    </w:pPr>
    <w:rPr>
      <w:rFonts w:asciiTheme="majorHAnsi" w:hAnsiTheme="majorHAnsi"/>
      <w:color w:val="365F91" w:themeColor="accent1" w:themeShade="BF"/>
      <w:sz w:val="28"/>
    </w:rPr>
  </w:style>
  <w:style w:type="paragraph" w:styleId="20">
    <w:name w:val="toc 2"/>
    <w:basedOn w:val="a"/>
    <w:next w:val="a"/>
    <w:autoRedefine/>
    <w:uiPriority w:val="39"/>
    <w:unhideWhenUsed/>
    <w:rsid w:val="008924DD"/>
    <w:pPr>
      <w:spacing w:after="100"/>
      <w:ind w:left="240"/>
    </w:pPr>
  </w:style>
  <w:style w:type="paragraph" w:styleId="30">
    <w:name w:val="toc 3"/>
    <w:basedOn w:val="a"/>
    <w:next w:val="a"/>
    <w:autoRedefine/>
    <w:uiPriority w:val="39"/>
    <w:unhideWhenUsed/>
    <w:rsid w:val="008924DD"/>
    <w:pPr>
      <w:spacing w:after="100"/>
      <w:ind w:left="480"/>
    </w:pPr>
  </w:style>
  <w:style w:type="paragraph" w:styleId="aa">
    <w:name w:val="table of figures"/>
    <w:basedOn w:val="a"/>
    <w:next w:val="a"/>
    <w:uiPriority w:val="99"/>
    <w:unhideWhenUsed/>
    <w:rsid w:val="00637F20"/>
    <w:pPr>
      <w:spacing w:after="0"/>
    </w:pPr>
  </w:style>
</w:styles>
</file>

<file path=word/webSettings.xml><?xml version="1.0" encoding="utf-8"?>
<w:webSettings xmlns:r="http://schemas.openxmlformats.org/officeDocument/2006/relationships" xmlns:w="http://schemas.openxmlformats.org/wordprocessingml/2006/main">
  <w:divs>
    <w:div w:id="4327565">
      <w:bodyDiv w:val="1"/>
      <w:marLeft w:val="0"/>
      <w:marRight w:val="0"/>
      <w:marTop w:val="0"/>
      <w:marBottom w:val="0"/>
      <w:divBdr>
        <w:top w:val="none" w:sz="0" w:space="0" w:color="auto"/>
        <w:left w:val="none" w:sz="0" w:space="0" w:color="auto"/>
        <w:bottom w:val="none" w:sz="0" w:space="0" w:color="auto"/>
        <w:right w:val="none" w:sz="0" w:space="0" w:color="auto"/>
      </w:divBdr>
    </w:div>
    <w:div w:id="886844039">
      <w:bodyDiv w:val="1"/>
      <w:marLeft w:val="0"/>
      <w:marRight w:val="0"/>
      <w:marTop w:val="0"/>
      <w:marBottom w:val="0"/>
      <w:divBdr>
        <w:top w:val="none" w:sz="0" w:space="0" w:color="auto"/>
        <w:left w:val="none" w:sz="0" w:space="0" w:color="auto"/>
        <w:bottom w:val="none" w:sz="0" w:space="0" w:color="auto"/>
        <w:right w:val="none" w:sz="0" w:space="0" w:color="auto"/>
      </w:divBdr>
      <w:divsChild>
        <w:div w:id="2073766309">
          <w:marLeft w:val="0"/>
          <w:marRight w:val="0"/>
          <w:marTop w:val="0"/>
          <w:marBottom w:val="0"/>
          <w:divBdr>
            <w:top w:val="none" w:sz="0" w:space="0" w:color="auto"/>
            <w:left w:val="none" w:sz="0" w:space="0" w:color="auto"/>
            <w:bottom w:val="none" w:sz="0" w:space="0" w:color="auto"/>
            <w:right w:val="none" w:sz="0" w:space="0" w:color="auto"/>
          </w:divBdr>
          <w:divsChild>
            <w:div w:id="2014725458">
              <w:marLeft w:val="0"/>
              <w:marRight w:val="0"/>
              <w:marTop w:val="0"/>
              <w:marBottom w:val="0"/>
              <w:divBdr>
                <w:top w:val="none" w:sz="0" w:space="0" w:color="auto"/>
                <w:left w:val="none" w:sz="0" w:space="0" w:color="auto"/>
                <w:bottom w:val="none" w:sz="0" w:space="0" w:color="auto"/>
                <w:right w:val="none" w:sz="0" w:space="0" w:color="auto"/>
              </w:divBdr>
              <w:divsChild>
                <w:div w:id="143671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28862">
      <w:bodyDiv w:val="1"/>
      <w:marLeft w:val="0"/>
      <w:marRight w:val="0"/>
      <w:marTop w:val="0"/>
      <w:marBottom w:val="0"/>
      <w:divBdr>
        <w:top w:val="none" w:sz="0" w:space="0" w:color="auto"/>
        <w:left w:val="none" w:sz="0" w:space="0" w:color="auto"/>
        <w:bottom w:val="none" w:sz="0" w:space="0" w:color="auto"/>
        <w:right w:val="none" w:sz="0" w:space="0" w:color="auto"/>
      </w:divBdr>
    </w:div>
    <w:div w:id="1585069059">
      <w:bodyDiv w:val="1"/>
      <w:marLeft w:val="0"/>
      <w:marRight w:val="0"/>
      <w:marTop w:val="0"/>
      <w:marBottom w:val="0"/>
      <w:divBdr>
        <w:top w:val="none" w:sz="0" w:space="0" w:color="auto"/>
        <w:left w:val="none" w:sz="0" w:space="0" w:color="auto"/>
        <w:bottom w:val="none" w:sz="0" w:space="0" w:color="auto"/>
        <w:right w:val="none" w:sz="0" w:space="0" w:color="auto"/>
      </w:divBdr>
    </w:div>
    <w:div w:id="1739130347">
      <w:bodyDiv w:val="1"/>
      <w:marLeft w:val="0"/>
      <w:marRight w:val="0"/>
      <w:marTop w:val="0"/>
      <w:marBottom w:val="0"/>
      <w:divBdr>
        <w:top w:val="none" w:sz="0" w:space="0" w:color="auto"/>
        <w:left w:val="none" w:sz="0" w:space="0" w:color="auto"/>
        <w:bottom w:val="none" w:sz="0" w:space="0" w:color="auto"/>
        <w:right w:val="none" w:sz="0" w:space="0" w:color="auto"/>
      </w:divBdr>
      <w:divsChild>
        <w:div w:id="1119447815">
          <w:marLeft w:val="547"/>
          <w:marRight w:val="0"/>
          <w:marTop w:val="240"/>
          <w:marBottom w:val="0"/>
          <w:divBdr>
            <w:top w:val="none" w:sz="0" w:space="0" w:color="auto"/>
            <w:left w:val="none" w:sz="0" w:space="0" w:color="auto"/>
            <w:bottom w:val="none" w:sz="0" w:space="0" w:color="auto"/>
            <w:right w:val="none" w:sz="0" w:space="0" w:color="auto"/>
          </w:divBdr>
        </w:div>
        <w:div w:id="58603312">
          <w:marLeft w:val="547"/>
          <w:marRight w:val="0"/>
          <w:marTop w:val="240"/>
          <w:marBottom w:val="0"/>
          <w:divBdr>
            <w:top w:val="none" w:sz="0" w:space="0" w:color="auto"/>
            <w:left w:val="none" w:sz="0" w:space="0" w:color="auto"/>
            <w:bottom w:val="none" w:sz="0" w:space="0" w:color="auto"/>
            <w:right w:val="none" w:sz="0" w:space="0" w:color="auto"/>
          </w:divBdr>
        </w:div>
        <w:div w:id="1014267853">
          <w:marLeft w:val="547"/>
          <w:marRight w:val="0"/>
          <w:marTop w:val="240"/>
          <w:marBottom w:val="0"/>
          <w:divBdr>
            <w:top w:val="none" w:sz="0" w:space="0" w:color="auto"/>
            <w:left w:val="none" w:sz="0" w:space="0" w:color="auto"/>
            <w:bottom w:val="none" w:sz="0" w:space="0" w:color="auto"/>
            <w:right w:val="none" w:sz="0" w:space="0" w:color="auto"/>
          </w:divBdr>
        </w:div>
        <w:div w:id="141972507">
          <w:marLeft w:val="547"/>
          <w:marRight w:val="0"/>
          <w:marTop w:val="240"/>
          <w:marBottom w:val="0"/>
          <w:divBdr>
            <w:top w:val="none" w:sz="0" w:space="0" w:color="auto"/>
            <w:left w:val="none" w:sz="0" w:space="0" w:color="auto"/>
            <w:bottom w:val="none" w:sz="0" w:space="0" w:color="auto"/>
            <w:right w:val="none" w:sz="0" w:space="0" w:color="auto"/>
          </w:divBdr>
        </w:div>
        <w:div w:id="995647194">
          <w:marLeft w:val="547"/>
          <w:marRight w:val="0"/>
          <w:marTop w:val="240"/>
          <w:marBottom w:val="0"/>
          <w:divBdr>
            <w:top w:val="none" w:sz="0" w:space="0" w:color="auto"/>
            <w:left w:val="none" w:sz="0" w:space="0" w:color="auto"/>
            <w:bottom w:val="none" w:sz="0" w:space="0" w:color="auto"/>
            <w:right w:val="none" w:sz="0" w:space="0" w:color="auto"/>
          </w:divBdr>
        </w:div>
      </w:divsChild>
    </w:div>
    <w:div w:id="1803310201">
      <w:bodyDiv w:val="1"/>
      <w:marLeft w:val="0"/>
      <w:marRight w:val="0"/>
      <w:marTop w:val="0"/>
      <w:marBottom w:val="0"/>
      <w:divBdr>
        <w:top w:val="none" w:sz="0" w:space="0" w:color="auto"/>
        <w:left w:val="none" w:sz="0" w:space="0" w:color="auto"/>
        <w:bottom w:val="none" w:sz="0" w:space="0" w:color="auto"/>
        <w:right w:val="none" w:sz="0" w:space="0" w:color="auto"/>
      </w:divBdr>
      <w:divsChild>
        <w:div w:id="1870678060">
          <w:marLeft w:val="0"/>
          <w:marRight w:val="0"/>
          <w:marTop w:val="100"/>
          <w:marBottom w:val="100"/>
          <w:divBdr>
            <w:top w:val="none" w:sz="0" w:space="0" w:color="auto"/>
            <w:left w:val="none" w:sz="0" w:space="0" w:color="auto"/>
            <w:bottom w:val="none" w:sz="0" w:space="0" w:color="auto"/>
            <w:right w:val="none" w:sz="0" w:space="0" w:color="auto"/>
          </w:divBdr>
          <w:divsChild>
            <w:div w:id="1505704808">
              <w:marLeft w:val="0"/>
              <w:marRight w:val="0"/>
              <w:marTop w:val="0"/>
              <w:marBottom w:val="0"/>
              <w:divBdr>
                <w:top w:val="none" w:sz="0" w:space="0" w:color="auto"/>
                <w:left w:val="none" w:sz="0" w:space="0" w:color="auto"/>
                <w:bottom w:val="none" w:sz="0" w:space="0" w:color="auto"/>
                <w:right w:val="none" w:sz="0" w:space="0" w:color="auto"/>
              </w:divBdr>
            </w:div>
            <w:div w:id="684750372">
              <w:marLeft w:val="0"/>
              <w:marRight w:val="0"/>
              <w:marTop w:val="0"/>
              <w:marBottom w:val="0"/>
              <w:divBdr>
                <w:top w:val="none" w:sz="0" w:space="0" w:color="auto"/>
                <w:left w:val="none" w:sz="0" w:space="0" w:color="auto"/>
                <w:bottom w:val="none" w:sz="0" w:space="0" w:color="auto"/>
                <w:right w:val="none" w:sz="0" w:space="0" w:color="auto"/>
              </w:divBdr>
            </w:div>
            <w:div w:id="191458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377165">
      <w:bodyDiv w:val="1"/>
      <w:marLeft w:val="0"/>
      <w:marRight w:val="0"/>
      <w:marTop w:val="0"/>
      <w:marBottom w:val="0"/>
      <w:divBdr>
        <w:top w:val="none" w:sz="0" w:space="0" w:color="auto"/>
        <w:left w:val="none" w:sz="0" w:space="0" w:color="auto"/>
        <w:bottom w:val="none" w:sz="0" w:space="0" w:color="auto"/>
        <w:right w:val="none" w:sz="0" w:space="0" w:color="auto"/>
      </w:divBdr>
      <w:divsChild>
        <w:div w:id="797840819">
          <w:marLeft w:val="0"/>
          <w:marRight w:val="0"/>
          <w:marTop w:val="0"/>
          <w:marBottom w:val="0"/>
          <w:divBdr>
            <w:top w:val="none" w:sz="0" w:space="0" w:color="auto"/>
            <w:left w:val="none" w:sz="0" w:space="0" w:color="auto"/>
            <w:bottom w:val="none" w:sz="0" w:space="0" w:color="auto"/>
            <w:right w:val="none" w:sz="0" w:space="0" w:color="auto"/>
          </w:divBdr>
          <w:divsChild>
            <w:div w:id="637955061">
              <w:marLeft w:val="0"/>
              <w:marRight w:val="0"/>
              <w:marTop w:val="0"/>
              <w:marBottom w:val="0"/>
              <w:divBdr>
                <w:top w:val="none" w:sz="0" w:space="0" w:color="auto"/>
                <w:left w:val="none" w:sz="0" w:space="0" w:color="auto"/>
                <w:bottom w:val="none" w:sz="0" w:space="0" w:color="auto"/>
                <w:right w:val="none" w:sz="0" w:space="0" w:color="auto"/>
              </w:divBdr>
              <w:divsChild>
                <w:div w:id="2093624394">
                  <w:marLeft w:val="0"/>
                  <w:marRight w:val="0"/>
                  <w:marTop w:val="0"/>
                  <w:marBottom w:val="0"/>
                  <w:divBdr>
                    <w:top w:val="none" w:sz="0" w:space="0" w:color="auto"/>
                    <w:left w:val="none" w:sz="0" w:space="0" w:color="auto"/>
                    <w:bottom w:val="none" w:sz="0" w:space="0" w:color="auto"/>
                    <w:right w:val="none" w:sz="0" w:space="0" w:color="auto"/>
                  </w:divBdr>
                  <w:divsChild>
                    <w:div w:id="33102767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8.wmf"/><Relationship Id="rId26" Type="http://schemas.openxmlformats.org/officeDocument/2006/relationships/image" Target="media/image14.emf"/><Relationship Id="rId39" Type="http://schemas.openxmlformats.org/officeDocument/2006/relationships/image" Target="media/image27.em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2.bin"/><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image" Target="media/image17.emf"/><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hyperlink" Target="https://www.bksv.com/en/products/transducers/vibration" TargetMode="Externa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10" Type="http://schemas.openxmlformats.org/officeDocument/2006/relationships/image" Target="media/image2.emf"/><Relationship Id="rId19" Type="http://schemas.openxmlformats.org/officeDocument/2006/relationships/oleObject" Target="embeddings/oleObject3.bin"/><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9C54BA-79F6-4205-9C47-1C25A5A1B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59</Pages>
  <Words>14196</Words>
  <Characters>76659</Characters>
  <Application>Microsoft Office Word</Application>
  <DocSecurity>0</DocSecurity>
  <Lines>638</Lines>
  <Paragraphs>181</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90674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ΡΑΦΑ</dc:creator>
  <cp:lastModifiedBy>ΡΑΦΑ</cp:lastModifiedBy>
  <cp:revision>4</cp:revision>
  <cp:lastPrinted>2018-09-28T11:18:00Z</cp:lastPrinted>
  <dcterms:created xsi:type="dcterms:W3CDTF">2018-09-28T11:18:00Z</dcterms:created>
  <dcterms:modified xsi:type="dcterms:W3CDTF">2019-07-11T18:44:00Z</dcterms:modified>
</cp:coreProperties>
</file>