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E0C" w:rsidRPr="007267EA" w:rsidRDefault="00C76E0C" w:rsidP="00E77624">
      <w:pPr>
        <w:spacing w:line="360" w:lineRule="auto"/>
        <w:rPr>
          <w:sz w:val="28"/>
          <w:szCs w:val="28"/>
        </w:rPr>
      </w:pPr>
    </w:p>
    <w:p w:rsidR="00C76E0C" w:rsidRPr="004062DE" w:rsidRDefault="00E5314B" w:rsidP="00E77624">
      <w:pPr>
        <w:spacing w:line="360" w:lineRule="auto"/>
        <w:rPr>
          <w:rFonts w:ascii="Arial" w:hAnsi="Arial" w:cs="Arial"/>
          <w:sz w:val="30"/>
          <w:szCs w:val="30"/>
        </w:rPr>
      </w:pPr>
      <w:r>
        <w:rPr>
          <w:rFonts w:ascii="Arial" w:hAnsi="Arial" w:cs="Arial"/>
          <w:noProof/>
          <w:sz w:val="30"/>
          <w:szCs w:val="30"/>
        </w:rPr>
        <w:pict>
          <v:shapetype id="_x0000_t202" coordsize="21600,21600" o:spt="202" path="m,l,21600r21600,l21600,xe">
            <v:stroke joinstyle="miter"/>
            <v:path gradientshapeok="t" o:connecttype="rect"/>
          </v:shapetype>
          <v:shape id="Text Box 2" o:spid="_x0000_s1026" type="#_x0000_t202" style="position:absolute;margin-left:234.8pt;margin-top:35.8pt;width:196.85pt;height:140.15pt;z-index:25166028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" stroked="f">
            <v:textbox>
              <w:txbxContent>
                <w:p w:rsidR="004609CE" w:rsidRPr="00C76E0C" w:rsidRDefault="004609CE" w:rsidP="00C76E0C">
                  <w:pPr>
                    <w:rPr>
                      <w:rFonts w:ascii="Times New Roman" w:hAnsi="Times New Roman" w:cs="Times New Roman"/>
                      <w:sz w:val="30"/>
                      <w:szCs w:val="30"/>
                    </w:rPr>
                  </w:pPr>
                  <w:r w:rsidRPr="00C76E0C">
                    <w:rPr>
                      <w:rFonts w:ascii="Times New Roman" w:hAnsi="Times New Roman" w:cs="Times New Roman"/>
                      <w:sz w:val="30"/>
                      <w:szCs w:val="30"/>
                    </w:rPr>
                    <w:t>ΠΟΛΥΤΕΧΝΕΙΟ ΚΡΗΤΗΣ</w:t>
                  </w:r>
                </w:p>
                <w:p w:rsidR="004609CE" w:rsidRPr="00C76E0C" w:rsidRDefault="004609CE" w:rsidP="00C76E0C">
                  <w:pPr>
                    <w:rPr>
                      <w:rFonts w:ascii="Times New Roman" w:hAnsi="Times New Roman" w:cs="Times New Roman"/>
                      <w:sz w:val="30"/>
                      <w:szCs w:val="30"/>
                    </w:rPr>
                  </w:pPr>
                  <w:r w:rsidRPr="00C76E0C">
                    <w:rPr>
                      <w:rFonts w:ascii="Times New Roman" w:hAnsi="Times New Roman" w:cs="Times New Roman"/>
                      <w:sz w:val="30"/>
                      <w:szCs w:val="30"/>
                    </w:rPr>
                    <w:t>ΜΕΤΑΠΤΥΧΙΑΚΟ ΠΡΟΓΡΑΜΜΑ ΣΧΟΛΗ ΜΗΧΑΝΙΚΩΝ ΠΑΡΑΓΩΓΗΣ ΚΑΙ ΔΙΟΙΚΗΣΗΣ</w:t>
                  </w:r>
                </w:p>
              </w:txbxContent>
            </v:textbox>
            <w10:wrap type="square"/>
          </v:shape>
        </w:pict>
      </w:r>
      <w:r w:rsidR="00C76E0C">
        <w:rPr>
          <w:rFonts w:ascii="Arial" w:hAnsi="Arial" w:cs="Arial"/>
          <w:noProof/>
          <w:sz w:val="30"/>
          <w:szCs w:val="30"/>
        </w:rPr>
        <w:drawing>
          <wp:inline distT="0" distB="0" distL="0" distR="0">
            <wp:extent cx="1563118" cy="2038350"/>
            <wp:effectExtent l="19050" t="0" r="0"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hoto.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73127" cy="2051402"/>
                    </a:xfrm>
                    <a:prstGeom prst="rect">
                      <a:avLst/>
                    </a:prstGeom>
                  </pic:spPr>
                </pic:pic>
              </a:graphicData>
            </a:graphic>
          </wp:inline>
        </w:drawing>
      </w:r>
    </w:p>
    <w:p w:rsidR="00C76E0C" w:rsidRDefault="00C76E0C" w:rsidP="00E77624">
      <w:pPr>
        <w:spacing w:line="360" w:lineRule="auto"/>
        <w:rPr>
          <w:rFonts w:ascii="Arial" w:hAnsi="Arial" w:cs="Arial"/>
          <w:sz w:val="30"/>
          <w:szCs w:val="30"/>
        </w:rPr>
      </w:pPr>
    </w:p>
    <w:p w:rsidR="00C76E0C" w:rsidRDefault="00C76E0C" w:rsidP="00E77624">
      <w:pPr>
        <w:spacing w:line="360" w:lineRule="auto"/>
        <w:rPr>
          <w:rFonts w:ascii="Arial" w:hAnsi="Arial" w:cs="Arial"/>
          <w:sz w:val="30"/>
          <w:szCs w:val="30"/>
        </w:rPr>
      </w:pPr>
    </w:p>
    <w:p w:rsidR="002C530F" w:rsidRDefault="002C530F" w:rsidP="002C530F">
      <w:pPr>
        <w:spacing w:line="360" w:lineRule="auto"/>
        <w:jc w:val="center"/>
        <w:rPr>
          <w:rFonts w:ascii="Times New Roman" w:hAnsi="Times New Roman" w:cs="Times New Roman"/>
          <w:b/>
          <w:i/>
          <w:sz w:val="30"/>
          <w:szCs w:val="30"/>
          <w:u w:val="single"/>
        </w:rPr>
      </w:pPr>
    </w:p>
    <w:p w:rsidR="002C530F" w:rsidRDefault="002C530F" w:rsidP="002C530F">
      <w:pPr>
        <w:spacing w:line="360" w:lineRule="auto"/>
        <w:jc w:val="center"/>
        <w:rPr>
          <w:rFonts w:ascii="Times New Roman" w:hAnsi="Times New Roman" w:cs="Times New Roman"/>
          <w:b/>
          <w:i/>
          <w:sz w:val="30"/>
          <w:szCs w:val="30"/>
          <w:u w:val="single"/>
        </w:rPr>
      </w:pPr>
    </w:p>
    <w:p w:rsidR="00C76E0C" w:rsidRPr="00C76E0C" w:rsidRDefault="00C76E0C" w:rsidP="002C530F">
      <w:pPr>
        <w:spacing w:line="360" w:lineRule="auto"/>
        <w:jc w:val="center"/>
        <w:rPr>
          <w:rFonts w:ascii="Times New Roman" w:hAnsi="Times New Roman" w:cs="Times New Roman"/>
          <w:sz w:val="30"/>
          <w:szCs w:val="30"/>
        </w:rPr>
      </w:pPr>
      <w:r w:rsidRPr="00C76E0C">
        <w:rPr>
          <w:rFonts w:ascii="Times New Roman" w:hAnsi="Times New Roman" w:cs="Times New Roman"/>
          <w:b/>
          <w:i/>
          <w:sz w:val="30"/>
          <w:szCs w:val="30"/>
          <w:u w:val="single"/>
        </w:rPr>
        <w:t>ΘΕΜΑ</w:t>
      </w:r>
      <w:r w:rsidRPr="00C76E0C">
        <w:rPr>
          <w:rFonts w:ascii="Times New Roman" w:hAnsi="Times New Roman" w:cs="Times New Roman"/>
          <w:b/>
          <w:sz w:val="30"/>
          <w:szCs w:val="30"/>
        </w:rPr>
        <w:t>:</w:t>
      </w:r>
      <w:r w:rsidRPr="00C76E0C">
        <w:rPr>
          <w:rFonts w:ascii="Times New Roman" w:hAnsi="Times New Roman" w:cs="Times New Roman"/>
          <w:sz w:val="30"/>
          <w:szCs w:val="30"/>
        </w:rPr>
        <w:t xml:space="preserve"> Η ΕΠΙΔΡΑΣΗ ΤΩΝ ΞΕΝΩΝ ΤΡΑΠΕΖΩΝ ΣΤΑ ΕΓΧΩΡΙΑ ΤΡΑΠΕΖΙΚΑ ΣΥΣΤΗΜΑΤΑ</w:t>
      </w:r>
    </w:p>
    <w:p w:rsidR="00C76E0C" w:rsidRPr="003E25AC" w:rsidRDefault="00C76E0C" w:rsidP="00E77624">
      <w:pPr>
        <w:spacing w:line="360" w:lineRule="auto"/>
        <w:jc w:val="center"/>
        <w:rPr>
          <w:sz w:val="30"/>
          <w:szCs w:val="30"/>
        </w:rPr>
      </w:pPr>
      <w:r w:rsidRPr="003E25AC">
        <w:rPr>
          <w:sz w:val="30"/>
          <w:szCs w:val="30"/>
        </w:rPr>
        <w:t xml:space="preserve"> </w:t>
      </w:r>
    </w:p>
    <w:p w:rsidR="00C76E0C" w:rsidRPr="003E25AC" w:rsidRDefault="00C76E0C" w:rsidP="00E77624">
      <w:pPr>
        <w:spacing w:line="360" w:lineRule="auto"/>
        <w:jc w:val="center"/>
        <w:rPr>
          <w:sz w:val="30"/>
          <w:szCs w:val="30"/>
        </w:rPr>
      </w:pPr>
    </w:p>
    <w:p w:rsidR="002C530F" w:rsidRDefault="00C76E0C" w:rsidP="002C530F">
      <w:pPr>
        <w:spacing w:line="360" w:lineRule="auto"/>
        <w:rPr>
          <w:rFonts w:ascii="Arial" w:hAnsi="Arial" w:cs="Arial"/>
          <w:sz w:val="30"/>
          <w:szCs w:val="30"/>
        </w:rPr>
      </w:pPr>
      <w:r>
        <w:rPr>
          <w:rFonts w:ascii="Arial" w:hAnsi="Arial" w:cs="Arial"/>
          <w:sz w:val="30"/>
          <w:szCs w:val="30"/>
        </w:rPr>
        <w:t xml:space="preserve">             </w:t>
      </w:r>
    </w:p>
    <w:p w:rsidR="002C530F" w:rsidRDefault="002C530F" w:rsidP="002C530F">
      <w:pPr>
        <w:spacing w:line="360" w:lineRule="auto"/>
        <w:jc w:val="both"/>
        <w:rPr>
          <w:rFonts w:ascii="Arial" w:hAnsi="Arial" w:cs="Arial"/>
          <w:sz w:val="30"/>
          <w:szCs w:val="30"/>
        </w:rPr>
      </w:pPr>
      <w:r w:rsidRPr="002C530F">
        <w:rPr>
          <w:rFonts w:ascii="Times New Roman" w:hAnsi="Times New Roman" w:cs="Times New Roman"/>
          <w:b/>
          <w:i/>
          <w:sz w:val="30"/>
          <w:szCs w:val="30"/>
        </w:rPr>
        <w:t>Επιμέλεια:</w:t>
      </w:r>
      <w:r w:rsidRPr="00C76E0C">
        <w:rPr>
          <w:rFonts w:ascii="Times New Roman" w:hAnsi="Times New Roman" w:cs="Times New Roman"/>
          <w:sz w:val="30"/>
          <w:szCs w:val="30"/>
        </w:rPr>
        <w:t xml:space="preserve"> </w:t>
      </w:r>
      <w:proofErr w:type="spellStart"/>
      <w:r w:rsidRPr="00C76E0C">
        <w:rPr>
          <w:rFonts w:ascii="Times New Roman" w:hAnsi="Times New Roman" w:cs="Times New Roman"/>
          <w:sz w:val="30"/>
          <w:szCs w:val="30"/>
        </w:rPr>
        <w:t>Σφακιωτάκη</w:t>
      </w:r>
      <w:proofErr w:type="spellEnd"/>
      <w:r w:rsidRPr="00C76E0C">
        <w:rPr>
          <w:rFonts w:ascii="Times New Roman" w:hAnsi="Times New Roman" w:cs="Times New Roman"/>
          <w:sz w:val="30"/>
          <w:szCs w:val="30"/>
        </w:rPr>
        <w:t xml:space="preserve"> Ιωάννα</w:t>
      </w:r>
      <w:r w:rsidRPr="008804A6">
        <w:rPr>
          <w:rFonts w:ascii="Times New Roman" w:hAnsi="Times New Roman" w:cs="Times New Roman"/>
          <w:sz w:val="30"/>
          <w:szCs w:val="30"/>
        </w:rPr>
        <w:t xml:space="preserve"> </w:t>
      </w:r>
      <w:r w:rsidRPr="00C76E0C">
        <w:rPr>
          <w:rFonts w:ascii="Times New Roman" w:hAnsi="Times New Roman" w:cs="Times New Roman"/>
          <w:sz w:val="30"/>
          <w:szCs w:val="30"/>
        </w:rPr>
        <w:t>(2015019018)</w:t>
      </w:r>
    </w:p>
    <w:p w:rsidR="002C530F" w:rsidRPr="002C530F" w:rsidRDefault="002C530F" w:rsidP="002C530F">
      <w:pPr>
        <w:spacing w:line="360" w:lineRule="auto"/>
        <w:jc w:val="both"/>
        <w:rPr>
          <w:rFonts w:ascii="Arial" w:hAnsi="Arial" w:cs="Arial"/>
          <w:sz w:val="30"/>
          <w:szCs w:val="30"/>
        </w:rPr>
      </w:pPr>
      <w:r w:rsidRPr="002C530F">
        <w:rPr>
          <w:rFonts w:ascii="Times New Roman" w:hAnsi="Times New Roman" w:cs="Times New Roman"/>
          <w:b/>
          <w:i/>
          <w:sz w:val="30"/>
          <w:szCs w:val="30"/>
        </w:rPr>
        <w:t>Επιβλέπων καθηγητής</w:t>
      </w:r>
      <w:r w:rsidR="00C76E0C" w:rsidRPr="002C530F">
        <w:rPr>
          <w:rFonts w:ascii="Times New Roman" w:hAnsi="Times New Roman" w:cs="Times New Roman"/>
          <w:b/>
          <w:i/>
          <w:sz w:val="30"/>
          <w:szCs w:val="30"/>
        </w:rPr>
        <w:t>:</w:t>
      </w:r>
      <w:r w:rsidR="00C76E0C" w:rsidRPr="00C76E0C">
        <w:rPr>
          <w:rFonts w:ascii="Times New Roman" w:hAnsi="Times New Roman" w:cs="Times New Roman"/>
          <w:sz w:val="30"/>
          <w:szCs w:val="30"/>
        </w:rPr>
        <w:t xml:space="preserve">  κ. </w:t>
      </w:r>
      <w:proofErr w:type="spellStart"/>
      <w:r w:rsidR="00C76E0C" w:rsidRPr="00C76E0C">
        <w:rPr>
          <w:rFonts w:ascii="Times New Roman" w:hAnsi="Times New Roman" w:cs="Times New Roman"/>
          <w:sz w:val="30"/>
          <w:szCs w:val="30"/>
        </w:rPr>
        <w:t>Πασιούρας</w:t>
      </w:r>
      <w:proofErr w:type="spellEnd"/>
      <w:r w:rsidR="00C76E0C" w:rsidRPr="00C76E0C">
        <w:rPr>
          <w:rFonts w:ascii="Times New Roman" w:hAnsi="Times New Roman" w:cs="Times New Roman"/>
          <w:sz w:val="30"/>
          <w:szCs w:val="30"/>
        </w:rPr>
        <w:t xml:space="preserve"> Φώτιος</w:t>
      </w:r>
    </w:p>
    <w:p w:rsidR="002C530F" w:rsidRDefault="002C530F" w:rsidP="002C530F">
      <w:pPr>
        <w:spacing w:line="360" w:lineRule="auto"/>
        <w:jc w:val="both"/>
        <w:rPr>
          <w:rFonts w:ascii="Times New Roman" w:hAnsi="Times New Roman" w:cs="Times New Roman"/>
          <w:sz w:val="30"/>
          <w:szCs w:val="30"/>
        </w:rPr>
      </w:pPr>
      <w:r w:rsidRPr="002C530F">
        <w:rPr>
          <w:rFonts w:ascii="Times New Roman" w:hAnsi="Times New Roman" w:cs="Times New Roman"/>
          <w:b/>
          <w:i/>
          <w:sz w:val="30"/>
          <w:szCs w:val="30"/>
        </w:rPr>
        <w:t>Μέλη εξεταστικής επιτροπής:</w:t>
      </w:r>
      <w:r>
        <w:rPr>
          <w:rFonts w:ascii="Times New Roman" w:hAnsi="Times New Roman" w:cs="Times New Roman"/>
          <w:sz w:val="30"/>
          <w:szCs w:val="30"/>
        </w:rPr>
        <w:t xml:space="preserve"> </w:t>
      </w:r>
      <w:proofErr w:type="spellStart"/>
      <w:r>
        <w:rPr>
          <w:rFonts w:ascii="Times New Roman" w:hAnsi="Times New Roman" w:cs="Times New Roman"/>
          <w:sz w:val="30"/>
          <w:szCs w:val="30"/>
        </w:rPr>
        <w:t>Δούμπος</w:t>
      </w:r>
      <w:proofErr w:type="spellEnd"/>
      <w:r>
        <w:rPr>
          <w:rFonts w:ascii="Times New Roman" w:hAnsi="Times New Roman" w:cs="Times New Roman"/>
          <w:sz w:val="30"/>
          <w:szCs w:val="30"/>
        </w:rPr>
        <w:t xml:space="preserve"> Μιχαήλ, </w:t>
      </w:r>
      <w:proofErr w:type="spellStart"/>
      <w:r>
        <w:rPr>
          <w:rFonts w:ascii="Times New Roman" w:hAnsi="Times New Roman" w:cs="Times New Roman"/>
          <w:sz w:val="30"/>
          <w:szCs w:val="30"/>
        </w:rPr>
        <w:t>Ζοπουνίδης</w:t>
      </w:r>
      <w:proofErr w:type="spellEnd"/>
      <w:r>
        <w:rPr>
          <w:rFonts w:ascii="Times New Roman" w:hAnsi="Times New Roman" w:cs="Times New Roman"/>
          <w:sz w:val="30"/>
          <w:szCs w:val="30"/>
        </w:rPr>
        <w:t xml:space="preserve"> Κωνσταντίνος</w:t>
      </w:r>
    </w:p>
    <w:p w:rsidR="002C530F" w:rsidRPr="00C76E0C" w:rsidRDefault="002C530F" w:rsidP="002C530F">
      <w:pPr>
        <w:spacing w:line="360" w:lineRule="auto"/>
        <w:jc w:val="both"/>
        <w:rPr>
          <w:rFonts w:ascii="Times New Roman" w:hAnsi="Times New Roman" w:cs="Times New Roman"/>
          <w:sz w:val="30"/>
          <w:szCs w:val="30"/>
        </w:rPr>
      </w:pPr>
      <w:r w:rsidRPr="002C530F">
        <w:rPr>
          <w:rFonts w:ascii="Times New Roman" w:hAnsi="Times New Roman" w:cs="Times New Roman"/>
          <w:b/>
          <w:i/>
          <w:sz w:val="30"/>
          <w:szCs w:val="30"/>
        </w:rPr>
        <w:t>Έτος:</w:t>
      </w:r>
      <w:r>
        <w:rPr>
          <w:rFonts w:ascii="Times New Roman" w:hAnsi="Times New Roman" w:cs="Times New Roman"/>
          <w:sz w:val="30"/>
          <w:szCs w:val="30"/>
        </w:rPr>
        <w:t>2018</w:t>
      </w:r>
    </w:p>
    <w:p w:rsidR="00C76E0C" w:rsidRPr="00C76E0C" w:rsidRDefault="00C76E0C" w:rsidP="00E77624">
      <w:pPr>
        <w:spacing w:line="360" w:lineRule="auto"/>
        <w:rPr>
          <w:rFonts w:ascii="Times New Roman" w:hAnsi="Times New Roman" w:cs="Times New Roman"/>
          <w:sz w:val="30"/>
          <w:szCs w:val="30"/>
        </w:rPr>
      </w:pPr>
    </w:p>
    <w:p w:rsidR="00C76E0C" w:rsidRPr="00E15DB7" w:rsidRDefault="00C76E0C" w:rsidP="00E77624">
      <w:pPr>
        <w:spacing w:line="360" w:lineRule="auto"/>
        <w:rPr>
          <w:rFonts w:ascii="Arial" w:hAnsi="Arial" w:cs="Arial"/>
          <w:sz w:val="30"/>
          <w:szCs w:val="30"/>
        </w:rPr>
      </w:pPr>
    </w:p>
    <w:p w:rsidR="00C76E0C" w:rsidRPr="00E15DB7" w:rsidRDefault="00C76E0C" w:rsidP="00E77624">
      <w:pPr>
        <w:spacing w:line="360" w:lineRule="auto"/>
        <w:jc w:val="center"/>
        <w:rPr>
          <w:rFonts w:ascii="Arial" w:hAnsi="Arial" w:cs="Arial"/>
          <w:sz w:val="30"/>
          <w:szCs w:val="30"/>
        </w:rPr>
      </w:pPr>
    </w:p>
    <w:p w:rsidR="00C76E0C" w:rsidRDefault="00C76E0C" w:rsidP="00E77624">
      <w:pPr>
        <w:spacing w:line="360" w:lineRule="auto"/>
        <w:jc w:val="center"/>
        <w:rPr>
          <w:rFonts w:ascii="Arial" w:hAnsi="Arial" w:cs="Arial"/>
          <w:sz w:val="30"/>
          <w:szCs w:val="30"/>
        </w:rPr>
      </w:pPr>
    </w:p>
    <w:p w:rsidR="00C76E0C" w:rsidRDefault="00C76E0C" w:rsidP="00E77624">
      <w:pPr>
        <w:spacing w:line="360" w:lineRule="auto"/>
        <w:jc w:val="center"/>
        <w:rPr>
          <w:rFonts w:ascii="Arial" w:hAnsi="Arial" w:cs="Arial"/>
          <w:sz w:val="30"/>
          <w:szCs w:val="30"/>
        </w:rPr>
      </w:pPr>
    </w:p>
    <w:p w:rsidR="00C76E0C" w:rsidRDefault="00C76E0C" w:rsidP="00E77624">
      <w:pPr>
        <w:spacing w:line="360" w:lineRule="auto"/>
        <w:jc w:val="center"/>
        <w:rPr>
          <w:rFonts w:ascii="Arial" w:hAnsi="Arial" w:cs="Arial"/>
          <w:sz w:val="30"/>
          <w:szCs w:val="30"/>
        </w:rPr>
      </w:pPr>
    </w:p>
    <w:p w:rsidR="00C76E0C" w:rsidRDefault="00C76E0C" w:rsidP="00E77624">
      <w:pPr>
        <w:spacing w:line="360" w:lineRule="auto"/>
        <w:rPr>
          <w:rFonts w:ascii="Arial" w:hAnsi="Arial" w:cs="Arial"/>
          <w:sz w:val="30"/>
          <w:szCs w:val="30"/>
        </w:rPr>
      </w:pPr>
    </w:p>
    <w:p w:rsidR="00C76E0C" w:rsidRDefault="00C76E0C" w:rsidP="00E77624">
      <w:pPr>
        <w:spacing w:line="360" w:lineRule="auto"/>
        <w:rPr>
          <w:sz w:val="30"/>
          <w:szCs w:val="30"/>
        </w:rPr>
      </w:pPr>
    </w:p>
    <w:p w:rsidR="00C76E0C" w:rsidRDefault="00C76E0C" w:rsidP="00E77624">
      <w:pPr>
        <w:spacing w:line="360" w:lineRule="auto"/>
        <w:rPr>
          <w:sz w:val="30"/>
          <w:szCs w:val="30"/>
        </w:rPr>
      </w:pPr>
    </w:p>
    <w:p w:rsidR="00C76E0C" w:rsidRDefault="00C76E0C" w:rsidP="00E77624">
      <w:pPr>
        <w:spacing w:line="360" w:lineRule="auto"/>
        <w:rPr>
          <w:sz w:val="30"/>
          <w:szCs w:val="30"/>
        </w:rPr>
      </w:pPr>
    </w:p>
    <w:p w:rsidR="00C76E0C" w:rsidRDefault="00C76E0C" w:rsidP="00E77624">
      <w:pPr>
        <w:spacing w:line="360" w:lineRule="auto"/>
        <w:jc w:val="center"/>
        <w:rPr>
          <w:sz w:val="28"/>
          <w:szCs w:val="28"/>
        </w:rPr>
        <w:sectPr w:rsidR="00C76E0C" w:rsidSect="002E0CC8">
          <w:pgSz w:w="11906" w:h="16838"/>
          <w:pgMar w:top="1440" w:right="1800" w:bottom="1440" w:left="1800" w:header="708" w:footer="708" w:gutter="0"/>
          <w:cols w:space="708"/>
          <w:docGrid w:linePitch="360"/>
        </w:sectPr>
      </w:pPr>
    </w:p>
    <w:p w:rsidR="0047364B" w:rsidRDefault="0047364B" w:rsidP="00946AED">
      <w:pPr>
        <w:pStyle w:val="1"/>
      </w:pPr>
      <w:bookmarkStart w:id="0" w:name="_Toc520242552"/>
      <w:bookmarkStart w:id="1" w:name="_Toc523354797"/>
      <w:r>
        <w:lastRenderedPageBreak/>
        <w:t>Περιεχόμενα</w:t>
      </w:r>
      <w:bookmarkEnd w:id="0"/>
      <w:bookmarkEnd w:id="1"/>
    </w:p>
    <w:p w:rsidR="0047364B" w:rsidRPr="0047364B" w:rsidRDefault="0047364B" w:rsidP="00946AED">
      <w:pPr>
        <w:spacing w:line="360" w:lineRule="auto"/>
        <w:jc w:val="both"/>
        <w:rPr>
          <w:lang w:eastAsia="en-US"/>
        </w:rPr>
      </w:pPr>
    </w:p>
    <w:p w:rsidR="0047364B" w:rsidRPr="00A24107" w:rsidRDefault="0047364B" w:rsidP="00A24107">
      <w:pPr>
        <w:spacing w:line="360" w:lineRule="auto"/>
        <w:jc w:val="both"/>
        <w:rPr>
          <w:rFonts w:ascii="Times New Roman" w:hAnsi="Times New Roman" w:cs="Times New Roman"/>
          <w:sz w:val="24"/>
          <w:szCs w:val="24"/>
          <w:lang w:eastAsia="en-US"/>
        </w:rPr>
      </w:pPr>
    </w:p>
    <w:p w:rsidR="009D6E2E" w:rsidRPr="009D6E2E" w:rsidRDefault="00E5314B" w:rsidP="009D6E2E">
      <w:pPr>
        <w:pStyle w:val="10"/>
        <w:tabs>
          <w:tab w:val="right" w:leader="dot" w:pos="8296"/>
        </w:tabs>
        <w:jc w:val="both"/>
        <w:rPr>
          <w:rFonts w:ascii="Times New Roman" w:hAnsi="Times New Roman" w:cs="Times New Roman"/>
          <w:noProof/>
          <w:sz w:val="24"/>
          <w:szCs w:val="24"/>
        </w:rPr>
      </w:pPr>
      <w:r w:rsidRPr="00A24107">
        <w:rPr>
          <w:rFonts w:ascii="Times New Roman" w:hAnsi="Times New Roman" w:cs="Times New Roman"/>
          <w:sz w:val="24"/>
          <w:szCs w:val="24"/>
        </w:rPr>
        <w:fldChar w:fldCharType="begin"/>
      </w:r>
      <w:r w:rsidR="0047364B" w:rsidRPr="00A24107">
        <w:rPr>
          <w:rFonts w:ascii="Times New Roman" w:hAnsi="Times New Roman" w:cs="Times New Roman"/>
          <w:sz w:val="24"/>
          <w:szCs w:val="24"/>
        </w:rPr>
        <w:instrText xml:space="preserve"> TOC \o "1-4" \h \z \u </w:instrText>
      </w:r>
      <w:r w:rsidRPr="00A24107">
        <w:rPr>
          <w:rFonts w:ascii="Times New Roman" w:hAnsi="Times New Roman" w:cs="Times New Roman"/>
          <w:sz w:val="24"/>
          <w:szCs w:val="24"/>
        </w:rPr>
        <w:fldChar w:fldCharType="separate"/>
      </w:r>
      <w:hyperlink w:anchor="_Toc523354797" w:history="1">
        <w:r w:rsidR="009D6E2E" w:rsidRPr="009D6E2E">
          <w:rPr>
            <w:rStyle w:val="-"/>
            <w:rFonts w:ascii="Times New Roman" w:hAnsi="Times New Roman" w:cs="Times New Roman"/>
            <w:noProof/>
            <w:color w:val="auto"/>
            <w:sz w:val="24"/>
            <w:szCs w:val="24"/>
          </w:rPr>
          <w:t>Περιεχόμενα</w:t>
        </w:r>
        <w:r w:rsidR="009D6E2E" w:rsidRPr="009D6E2E">
          <w:rPr>
            <w:rFonts w:ascii="Times New Roman" w:hAnsi="Times New Roman" w:cs="Times New Roman"/>
            <w:noProof/>
            <w:webHidden/>
            <w:sz w:val="24"/>
            <w:szCs w:val="24"/>
          </w:rPr>
          <w:tab/>
        </w:r>
        <w:r w:rsidRPr="009D6E2E">
          <w:rPr>
            <w:rFonts w:ascii="Times New Roman" w:hAnsi="Times New Roman" w:cs="Times New Roman"/>
            <w:noProof/>
            <w:webHidden/>
            <w:sz w:val="24"/>
            <w:szCs w:val="24"/>
          </w:rPr>
          <w:fldChar w:fldCharType="begin"/>
        </w:r>
        <w:r w:rsidR="009D6E2E" w:rsidRPr="009D6E2E">
          <w:rPr>
            <w:rFonts w:ascii="Times New Roman" w:hAnsi="Times New Roman" w:cs="Times New Roman"/>
            <w:noProof/>
            <w:webHidden/>
            <w:sz w:val="24"/>
            <w:szCs w:val="24"/>
          </w:rPr>
          <w:instrText xml:space="preserve"> PAGEREF _Toc523354797 \h </w:instrText>
        </w:r>
        <w:r w:rsidRPr="009D6E2E">
          <w:rPr>
            <w:rFonts w:ascii="Times New Roman" w:hAnsi="Times New Roman" w:cs="Times New Roman"/>
            <w:noProof/>
            <w:webHidden/>
            <w:sz w:val="24"/>
            <w:szCs w:val="24"/>
          </w:rPr>
        </w:r>
        <w:r w:rsidRPr="009D6E2E">
          <w:rPr>
            <w:rFonts w:ascii="Times New Roman" w:hAnsi="Times New Roman" w:cs="Times New Roman"/>
            <w:noProof/>
            <w:webHidden/>
            <w:sz w:val="24"/>
            <w:szCs w:val="24"/>
          </w:rPr>
          <w:fldChar w:fldCharType="separate"/>
        </w:r>
        <w:r w:rsidR="009D6E2E" w:rsidRPr="009D6E2E">
          <w:rPr>
            <w:rFonts w:ascii="Times New Roman" w:hAnsi="Times New Roman" w:cs="Times New Roman"/>
            <w:noProof/>
            <w:webHidden/>
            <w:sz w:val="24"/>
            <w:szCs w:val="24"/>
          </w:rPr>
          <w:t>3</w:t>
        </w:r>
        <w:r w:rsidRPr="009D6E2E">
          <w:rPr>
            <w:rFonts w:ascii="Times New Roman" w:hAnsi="Times New Roman" w:cs="Times New Roman"/>
            <w:noProof/>
            <w:webHidden/>
            <w:sz w:val="24"/>
            <w:szCs w:val="24"/>
          </w:rPr>
          <w:fldChar w:fldCharType="end"/>
        </w:r>
      </w:hyperlink>
    </w:p>
    <w:p w:rsidR="009D6E2E" w:rsidRPr="009D6E2E" w:rsidRDefault="00E5314B" w:rsidP="009D6E2E">
      <w:pPr>
        <w:pStyle w:val="10"/>
        <w:tabs>
          <w:tab w:val="right" w:leader="dot" w:pos="8296"/>
        </w:tabs>
        <w:jc w:val="both"/>
        <w:rPr>
          <w:rFonts w:ascii="Times New Roman" w:hAnsi="Times New Roman" w:cs="Times New Roman"/>
          <w:noProof/>
          <w:sz w:val="24"/>
          <w:szCs w:val="24"/>
        </w:rPr>
      </w:pPr>
      <w:hyperlink w:anchor="_Toc523354798" w:history="1">
        <w:r w:rsidR="009D6E2E" w:rsidRPr="009D6E2E">
          <w:rPr>
            <w:rStyle w:val="-"/>
            <w:rFonts w:ascii="Times New Roman" w:hAnsi="Times New Roman" w:cs="Times New Roman"/>
            <w:noProof/>
            <w:color w:val="auto"/>
            <w:sz w:val="24"/>
            <w:szCs w:val="24"/>
          </w:rPr>
          <w:t>Περίληψη</w:t>
        </w:r>
        <w:r w:rsidR="009D6E2E" w:rsidRPr="009D6E2E">
          <w:rPr>
            <w:rFonts w:ascii="Times New Roman" w:hAnsi="Times New Roman" w:cs="Times New Roman"/>
            <w:noProof/>
            <w:webHidden/>
            <w:sz w:val="24"/>
            <w:szCs w:val="24"/>
          </w:rPr>
          <w:tab/>
        </w:r>
        <w:r w:rsidRPr="009D6E2E">
          <w:rPr>
            <w:rFonts w:ascii="Times New Roman" w:hAnsi="Times New Roman" w:cs="Times New Roman"/>
            <w:noProof/>
            <w:webHidden/>
            <w:sz w:val="24"/>
            <w:szCs w:val="24"/>
          </w:rPr>
          <w:fldChar w:fldCharType="begin"/>
        </w:r>
        <w:r w:rsidR="009D6E2E" w:rsidRPr="009D6E2E">
          <w:rPr>
            <w:rFonts w:ascii="Times New Roman" w:hAnsi="Times New Roman" w:cs="Times New Roman"/>
            <w:noProof/>
            <w:webHidden/>
            <w:sz w:val="24"/>
            <w:szCs w:val="24"/>
          </w:rPr>
          <w:instrText xml:space="preserve"> PAGEREF _Toc523354798 \h </w:instrText>
        </w:r>
        <w:r w:rsidRPr="009D6E2E">
          <w:rPr>
            <w:rFonts w:ascii="Times New Roman" w:hAnsi="Times New Roman" w:cs="Times New Roman"/>
            <w:noProof/>
            <w:webHidden/>
            <w:sz w:val="24"/>
            <w:szCs w:val="24"/>
          </w:rPr>
        </w:r>
        <w:r w:rsidRPr="009D6E2E">
          <w:rPr>
            <w:rFonts w:ascii="Times New Roman" w:hAnsi="Times New Roman" w:cs="Times New Roman"/>
            <w:noProof/>
            <w:webHidden/>
            <w:sz w:val="24"/>
            <w:szCs w:val="24"/>
          </w:rPr>
          <w:fldChar w:fldCharType="separate"/>
        </w:r>
        <w:r w:rsidR="009D6E2E" w:rsidRPr="009D6E2E">
          <w:rPr>
            <w:rFonts w:ascii="Times New Roman" w:hAnsi="Times New Roman" w:cs="Times New Roman"/>
            <w:noProof/>
            <w:webHidden/>
            <w:sz w:val="24"/>
            <w:szCs w:val="24"/>
          </w:rPr>
          <w:t>1</w:t>
        </w:r>
        <w:r w:rsidRPr="009D6E2E">
          <w:rPr>
            <w:rFonts w:ascii="Times New Roman" w:hAnsi="Times New Roman" w:cs="Times New Roman"/>
            <w:noProof/>
            <w:webHidden/>
            <w:sz w:val="24"/>
            <w:szCs w:val="24"/>
          </w:rPr>
          <w:fldChar w:fldCharType="end"/>
        </w:r>
      </w:hyperlink>
    </w:p>
    <w:p w:rsidR="009D6E2E" w:rsidRPr="009D6E2E" w:rsidRDefault="00E5314B" w:rsidP="009D6E2E">
      <w:pPr>
        <w:pStyle w:val="10"/>
        <w:tabs>
          <w:tab w:val="right" w:leader="dot" w:pos="8296"/>
        </w:tabs>
        <w:jc w:val="both"/>
        <w:rPr>
          <w:rFonts w:ascii="Times New Roman" w:hAnsi="Times New Roman" w:cs="Times New Roman"/>
          <w:noProof/>
          <w:sz w:val="24"/>
          <w:szCs w:val="24"/>
        </w:rPr>
      </w:pPr>
      <w:hyperlink w:anchor="_Toc523354800" w:history="1">
        <w:r w:rsidR="009D6E2E" w:rsidRPr="009D6E2E">
          <w:rPr>
            <w:rStyle w:val="-"/>
            <w:rFonts w:ascii="Times New Roman" w:hAnsi="Times New Roman" w:cs="Times New Roman"/>
            <w:noProof/>
            <w:color w:val="auto"/>
            <w:sz w:val="24"/>
            <w:szCs w:val="24"/>
          </w:rPr>
          <w:t>Εισαγωγή</w:t>
        </w:r>
        <w:r w:rsidR="009D6E2E" w:rsidRPr="009D6E2E">
          <w:rPr>
            <w:rFonts w:ascii="Times New Roman" w:hAnsi="Times New Roman" w:cs="Times New Roman"/>
            <w:noProof/>
            <w:webHidden/>
            <w:sz w:val="24"/>
            <w:szCs w:val="24"/>
          </w:rPr>
          <w:tab/>
        </w:r>
        <w:r w:rsidRPr="009D6E2E">
          <w:rPr>
            <w:rFonts w:ascii="Times New Roman" w:hAnsi="Times New Roman" w:cs="Times New Roman"/>
            <w:noProof/>
            <w:webHidden/>
            <w:sz w:val="24"/>
            <w:szCs w:val="24"/>
          </w:rPr>
          <w:fldChar w:fldCharType="begin"/>
        </w:r>
        <w:r w:rsidR="009D6E2E" w:rsidRPr="009D6E2E">
          <w:rPr>
            <w:rFonts w:ascii="Times New Roman" w:hAnsi="Times New Roman" w:cs="Times New Roman"/>
            <w:noProof/>
            <w:webHidden/>
            <w:sz w:val="24"/>
            <w:szCs w:val="24"/>
          </w:rPr>
          <w:instrText xml:space="preserve"> PAGEREF _Toc523354800 \h </w:instrText>
        </w:r>
        <w:r w:rsidRPr="009D6E2E">
          <w:rPr>
            <w:rFonts w:ascii="Times New Roman" w:hAnsi="Times New Roman" w:cs="Times New Roman"/>
            <w:noProof/>
            <w:webHidden/>
            <w:sz w:val="24"/>
            <w:szCs w:val="24"/>
          </w:rPr>
        </w:r>
        <w:r w:rsidRPr="009D6E2E">
          <w:rPr>
            <w:rFonts w:ascii="Times New Roman" w:hAnsi="Times New Roman" w:cs="Times New Roman"/>
            <w:noProof/>
            <w:webHidden/>
            <w:sz w:val="24"/>
            <w:szCs w:val="24"/>
          </w:rPr>
          <w:fldChar w:fldCharType="separate"/>
        </w:r>
        <w:r w:rsidR="009D6E2E" w:rsidRPr="009D6E2E">
          <w:rPr>
            <w:rFonts w:ascii="Times New Roman" w:hAnsi="Times New Roman" w:cs="Times New Roman"/>
            <w:noProof/>
            <w:webHidden/>
            <w:sz w:val="24"/>
            <w:szCs w:val="24"/>
          </w:rPr>
          <w:t>2</w:t>
        </w:r>
        <w:r w:rsidRPr="009D6E2E">
          <w:rPr>
            <w:rFonts w:ascii="Times New Roman" w:hAnsi="Times New Roman" w:cs="Times New Roman"/>
            <w:noProof/>
            <w:webHidden/>
            <w:sz w:val="24"/>
            <w:szCs w:val="24"/>
          </w:rPr>
          <w:fldChar w:fldCharType="end"/>
        </w:r>
      </w:hyperlink>
    </w:p>
    <w:p w:rsidR="009D6E2E" w:rsidRPr="009D6E2E" w:rsidRDefault="00E5314B" w:rsidP="009D6E2E">
      <w:pPr>
        <w:pStyle w:val="20"/>
        <w:tabs>
          <w:tab w:val="right" w:leader="dot" w:pos="8296"/>
        </w:tabs>
        <w:ind w:left="0"/>
        <w:jc w:val="both"/>
        <w:rPr>
          <w:rFonts w:ascii="Times New Roman" w:hAnsi="Times New Roman" w:cs="Times New Roman"/>
          <w:noProof/>
          <w:sz w:val="24"/>
          <w:szCs w:val="24"/>
        </w:rPr>
      </w:pPr>
      <w:hyperlink w:anchor="_Toc523354801" w:history="1">
        <w:r w:rsidR="009D6E2E" w:rsidRPr="009D6E2E">
          <w:rPr>
            <w:rStyle w:val="-"/>
            <w:rFonts w:ascii="Times New Roman" w:hAnsi="Times New Roman" w:cs="Times New Roman"/>
            <w:noProof/>
            <w:color w:val="auto"/>
            <w:sz w:val="24"/>
            <w:szCs w:val="24"/>
          </w:rPr>
          <w:t>Σκοπός της Εργασίας</w:t>
        </w:r>
        <w:r w:rsidR="009D6E2E" w:rsidRPr="009D6E2E">
          <w:rPr>
            <w:rFonts w:ascii="Times New Roman" w:hAnsi="Times New Roman" w:cs="Times New Roman"/>
            <w:noProof/>
            <w:webHidden/>
            <w:sz w:val="24"/>
            <w:szCs w:val="24"/>
          </w:rPr>
          <w:tab/>
        </w:r>
        <w:r w:rsidRPr="009D6E2E">
          <w:rPr>
            <w:rFonts w:ascii="Times New Roman" w:hAnsi="Times New Roman" w:cs="Times New Roman"/>
            <w:noProof/>
            <w:webHidden/>
            <w:sz w:val="24"/>
            <w:szCs w:val="24"/>
          </w:rPr>
          <w:fldChar w:fldCharType="begin"/>
        </w:r>
        <w:r w:rsidR="009D6E2E" w:rsidRPr="009D6E2E">
          <w:rPr>
            <w:rFonts w:ascii="Times New Roman" w:hAnsi="Times New Roman" w:cs="Times New Roman"/>
            <w:noProof/>
            <w:webHidden/>
            <w:sz w:val="24"/>
            <w:szCs w:val="24"/>
          </w:rPr>
          <w:instrText xml:space="preserve"> PAGEREF _Toc523354801 \h </w:instrText>
        </w:r>
        <w:r w:rsidRPr="009D6E2E">
          <w:rPr>
            <w:rFonts w:ascii="Times New Roman" w:hAnsi="Times New Roman" w:cs="Times New Roman"/>
            <w:noProof/>
            <w:webHidden/>
            <w:sz w:val="24"/>
            <w:szCs w:val="24"/>
          </w:rPr>
        </w:r>
        <w:r w:rsidRPr="009D6E2E">
          <w:rPr>
            <w:rFonts w:ascii="Times New Roman" w:hAnsi="Times New Roman" w:cs="Times New Roman"/>
            <w:noProof/>
            <w:webHidden/>
            <w:sz w:val="24"/>
            <w:szCs w:val="24"/>
          </w:rPr>
          <w:fldChar w:fldCharType="separate"/>
        </w:r>
        <w:r w:rsidR="009D6E2E" w:rsidRPr="009D6E2E">
          <w:rPr>
            <w:rFonts w:ascii="Times New Roman" w:hAnsi="Times New Roman" w:cs="Times New Roman"/>
            <w:noProof/>
            <w:webHidden/>
            <w:sz w:val="24"/>
            <w:szCs w:val="24"/>
          </w:rPr>
          <w:t>4</w:t>
        </w:r>
        <w:r w:rsidRPr="009D6E2E">
          <w:rPr>
            <w:rFonts w:ascii="Times New Roman" w:hAnsi="Times New Roman" w:cs="Times New Roman"/>
            <w:noProof/>
            <w:webHidden/>
            <w:sz w:val="24"/>
            <w:szCs w:val="24"/>
          </w:rPr>
          <w:fldChar w:fldCharType="end"/>
        </w:r>
      </w:hyperlink>
    </w:p>
    <w:p w:rsidR="009D6E2E" w:rsidRPr="009D6E2E" w:rsidRDefault="00E5314B" w:rsidP="009D6E2E">
      <w:pPr>
        <w:pStyle w:val="10"/>
        <w:tabs>
          <w:tab w:val="right" w:leader="dot" w:pos="8296"/>
        </w:tabs>
        <w:jc w:val="both"/>
        <w:rPr>
          <w:rFonts w:ascii="Times New Roman" w:hAnsi="Times New Roman" w:cs="Times New Roman"/>
          <w:noProof/>
          <w:sz w:val="24"/>
          <w:szCs w:val="24"/>
        </w:rPr>
      </w:pPr>
      <w:hyperlink w:anchor="_Toc523354802" w:history="1">
        <w:r w:rsidR="009D6E2E" w:rsidRPr="009D6E2E">
          <w:rPr>
            <w:rStyle w:val="-"/>
            <w:rFonts w:ascii="Times New Roman" w:hAnsi="Times New Roman" w:cs="Times New Roman"/>
            <w:noProof/>
            <w:color w:val="auto"/>
            <w:sz w:val="24"/>
            <w:szCs w:val="24"/>
            <w:lang w:bidi="fa-IR"/>
          </w:rPr>
          <w:t>Κεφάλαιο 1. Το χρηματοπιστωτικό σύστημα</w:t>
        </w:r>
        <w:r w:rsidR="009D6E2E" w:rsidRPr="009D6E2E">
          <w:rPr>
            <w:rFonts w:ascii="Times New Roman" w:hAnsi="Times New Roman" w:cs="Times New Roman"/>
            <w:noProof/>
            <w:webHidden/>
            <w:sz w:val="24"/>
            <w:szCs w:val="24"/>
          </w:rPr>
          <w:tab/>
        </w:r>
        <w:r w:rsidRPr="009D6E2E">
          <w:rPr>
            <w:rFonts w:ascii="Times New Roman" w:hAnsi="Times New Roman" w:cs="Times New Roman"/>
            <w:noProof/>
            <w:webHidden/>
            <w:sz w:val="24"/>
            <w:szCs w:val="24"/>
          </w:rPr>
          <w:fldChar w:fldCharType="begin"/>
        </w:r>
        <w:r w:rsidR="009D6E2E" w:rsidRPr="009D6E2E">
          <w:rPr>
            <w:rFonts w:ascii="Times New Roman" w:hAnsi="Times New Roman" w:cs="Times New Roman"/>
            <w:noProof/>
            <w:webHidden/>
            <w:sz w:val="24"/>
            <w:szCs w:val="24"/>
          </w:rPr>
          <w:instrText xml:space="preserve"> PAGEREF _Toc523354802 \h </w:instrText>
        </w:r>
        <w:r w:rsidRPr="009D6E2E">
          <w:rPr>
            <w:rFonts w:ascii="Times New Roman" w:hAnsi="Times New Roman" w:cs="Times New Roman"/>
            <w:noProof/>
            <w:webHidden/>
            <w:sz w:val="24"/>
            <w:szCs w:val="24"/>
          </w:rPr>
        </w:r>
        <w:r w:rsidRPr="009D6E2E">
          <w:rPr>
            <w:rFonts w:ascii="Times New Roman" w:hAnsi="Times New Roman" w:cs="Times New Roman"/>
            <w:noProof/>
            <w:webHidden/>
            <w:sz w:val="24"/>
            <w:szCs w:val="24"/>
          </w:rPr>
          <w:fldChar w:fldCharType="separate"/>
        </w:r>
        <w:r w:rsidR="009D6E2E" w:rsidRPr="009D6E2E">
          <w:rPr>
            <w:rFonts w:ascii="Times New Roman" w:hAnsi="Times New Roman" w:cs="Times New Roman"/>
            <w:noProof/>
            <w:webHidden/>
            <w:sz w:val="24"/>
            <w:szCs w:val="24"/>
          </w:rPr>
          <w:t>5</w:t>
        </w:r>
        <w:r w:rsidRPr="009D6E2E">
          <w:rPr>
            <w:rFonts w:ascii="Times New Roman" w:hAnsi="Times New Roman" w:cs="Times New Roman"/>
            <w:noProof/>
            <w:webHidden/>
            <w:sz w:val="24"/>
            <w:szCs w:val="24"/>
          </w:rPr>
          <w:fldChar w:fldCharType="end"/>
        </w:r>
      </w:hyperlink>
    </w:p>
    <w:p w:rsidR="009D6E2E" w:rsidRPr="009D6E2E" w:rsidRDefault="00E5314B" w:rsidP="009D6E2E">
      <w:pPr>
        <w:pStyle w:val="20"/>
        <w:tabs>
          <w:tab w:val="left" w:pos="880"/>
          <w:tab w:val="right" w:leader="dot" w:pos="8296"/>
        </w:tabs>
        <w:jc w:val="both"/>
        <w:rPr>
          <w:rFonts w:ascii="Times New Roman" w:hAnsi="Times New Roman" w:cs="Times New Roman"/>
          <w:noProof/>
          <w:sz w:val="24"/>
          <w:szCs w:val="24"/>
        </w:rPr>
      </w:pPr>
      <w:hyperlink w:anchor="_Toc523354803" w:history="1">
        <w:r w:rsidR="009D6E2E" w:rsidRPr="009D6E2E">
          <w:rPr>
            <w:rStyle w:val="-"/>
            <w:rFonts w:ascii="Times New Roman" w:hAnsi="Times New Roman" w:cs="Times New Roman"/>
            <w:noProof/>
            <w:color w:val="auto"/>
            <w:sz w:val="24"/>
            <w:szCs w:val="24"/>
            <w:lang w:bidi="fa-IR"/>
          </w:rPr>
          <w:t>1.1.</w:t>
        </w:r>
        <w:r w:rsidR="009D6E2E" w:rsidRPr="009D6E2E">
          <w:rPr>
            <w:rFonts w:ascii="Times New Roman" w:hAnsi="Times New Roman" w:cs="Times New Roman"/>
            <w:noProof/>
            <w:sz w:val="24"/>
            <w:szCs w:val="24"/>
          </w:rPr>
          <w:tab/>
        </w:r>
        <w:r w:rsidR="009D6E2E" w:rsidRPr="009D6E2E">
          <w:rPr>
            <w:rStyle w:val="-"/>
            <w:rFonts w:ascii="Times New Roman" w:hAnsi="Times New Roman" w:cs="Times New Roman"/>
            <w:noProof/>
            <w:color w:val="auto"/>
            <w:sz w:val="24"/>
            <w:szCs w:val="24"/>
            <w:lang w:bidi="fa-IR"/>
          </w:rPr>
          <w:t>Η ανάλυση του χρηματοπιστωτικού συστήματος</w:t>
        </w:r>
        <w:r w:rsidR="009D6E2E" w:rsidRPr="009D6E2E">
          <w:rPr>
            <w:rFonts w:ascii="Times New Roman" w:hAnsi="Times New Roman" w:cs="Times New Roman"/>
            <w:noProof/>
            <w:webHidden/>
            <w:sz w:val="24"/>
            <w:szCs w:val="24"/>
          </w:rPr>
          <w:tab/>
        </w:r>
        <w:r w:rsidRPr="009D6E2E">
          <w:rPr>
            <w:rFonts w:ascii="Times New Roman" w:hAnsi="Times New Roman" w:cs="Times New Roman"/>
            <w:noProof/>
            <w:webHidden/>
            <w:sz w:val="24"/>
            <w:szCs w:val="24"/>
          </w:rPr>
          <w:fldChar w:fldCharType="begin"/>
        </w:r>
        <w:r w:rsidR="009D6E2E" w:rsidRPr="009D6E2E">
          <w:rPr>
            <w:rFonts w:ascii="Times New Roman" w:hAnsi="Times New Roman" w:cs="Times New Roman"/>
            <w:noProof/>
            <w:webHidden/>
            <w:sz w:val="24"/>
            <w:szCs w:val="24"/>
          </w:rPr>
          <w:instrText xml:space="preserve"> PAGEREF _Toc523354803 \h </w:instrText>
        </w:r>
        <w:r w:rsidRPr="009D6E2E">
          <w:rPr>
            <w:rFonts w:ascii="Times New Roman" w:hAnsi="Times New Roman" w:cs="Times New Roman"/>
            <w:noProof/>
            <w:webHidden/>
            <w:sz w:val="24"/>
            <w:szCs w:val="24"/>
          </w:rPr>
        </w:r>
        <w:r w:rsidRPr="009D6E2E">
          <w:rPr>
            <w:rFonts w:ascii="Times New Roman" w:hAnsi="Times New Roman" w:cs="Times New Roman"/>
            <w:noProof/>
            <w:webHidden/>
            <w:sz w:val="24"/>
            <w:szCs w:val="24"/>
          </w:rPr>
          <w:fldChar w:fldCharType="separate"/>
        </w:r>
        <w:r w:rsidR="009D6E2E" w:rsidRPr="009D6E2E">
          <w:rPr>
            <w:rFonts w:ascii="Times New Roman" w:hAnsi="Times New Roman" w:cs="Times New Roman"/>
            <w:noProof/>
            <w:webHidden/>
            <w:sz w:val="24"/>
            <w:szCs w:val="24"/>
          </w:rPr>
          <w:t>6</w:t>
        </w:r>
        <w:r w:rsidRPr="009D6E2E">
          <w:rPr>
            <w:rFonts w:ascii="Times New Roman" w:hAnsi="Times New Roman" w:cs="Times New Roman"/>
            <w:noProof/>
            <w:webHidden/>
            <w:sz w:val="24"/>
            <w:szCs w:val="24"/>
          </w:rPr>
          <w:fldChar w:fldCharType="end"/>
        </w:r>
      </w:hyperlink>
    </w:p>
    <w:p w:rsidR="009D6E2E" w:rsidRPr="009D6E2E" w:rsidRDefault="00E5314B" w:rsidP="009D6E2E">
      <w:pPr>
        <w:pStyle w:val="20"/>
        <w:tabs>
          <w:tab w:val="left" w:pos="880"/>
          <w:tab w:val="right" w:leader="dot" w:pos="8296"/>
        </w:tabs>
        <w:jc w:val="both"/>
        <w:rPr>
          <w:rFonts w:ascii="Times New Roman" w:hAnsi="Times New Roman" w:cs="Times New Roman"/>
          <w:noProof/>
          <w:sz w:val="24"/>
          <w:szCs w:val="24"/>
        </w:rPr>
      </w:pPr>
      <w:hyperlink w:anchor="_Toc523354804" w:history="1">
        <w:r w:rsidR="009D6E2E" w:rsidRPr="009D6E2E">
          <w:rPr>
            <w:rStyle w:val="-"/>
            <w:rFonts w:ascii="Times New Roman" w:hAnsi="Times New Roman" w:cs="Times New Roman"/>
            <w:noProof/>
            <w:color w:val="auto"/>
            <w:sz w:val="24"/>
            <w:szCs w:val="24"/>
          </w:rPr>
          <w:t>1.2.</w:t>
        </w:r>
        <w:r w:rsidR="009D6E2E" w:rsidRPr="009D6E2E">
          <w:rPr>
            <w:rFonts w:ascii="Times New Roman" w:hAnsi="Times New Roman" w:cs="Times New Roman"/>
            <w:noProof/>
            <w:sz w:val="24"/>
            <w:szCs w:val="24"/>
          </w:rPr>
          <w:tab/>
        </w:r>
        <w:r w:rsidR="009D6E2E" w:rsidRPr="009D6E2E">
          <w:rPr>
            <w:rStyle w:val="-"/>
            <w:rFonts w:ascii="Times New Roman" w:hAnsi="Times New Roman" w:cs="Times New Roman"/>
            <w:noProof/>
            <w:color w:val="auto"/>
            <w:sz w:val="24"/>
            <w:szCs w:val="24"/>
          </w:rPr>
          <w:t>Διεθνής τραπεζική: Ιστορική αναδρομή</w:t>
        </w:r>
        <w:r w:rsidR="009D6E2E" w:rsidRPr="009D6E2E">
          <w:rPr>
            <w:rFonts w:ascii="Times New Roman" w:hAnsi="Times New Roman" w:cs="Times New Roman"/>
            <w:noProof/>
            <w:webHidden/>
            <w:sz w:val="24"/>
            <w:szCs w:val="24"/>
          </w:rPr>
          <w:tab/>
        </w:r>
        <w:r w:rsidRPr="009D6E2E">
          <w:rPr>
            <w:rFonts w:ascii="Times New Roman" w:hAnsi="Times New Roman" w:cs="Times New Roman"/>
            <w:noProof/>
            <w:webHidden/>
            <w:sz w:val="24"/>
            <w:szCs w:val="24"/>
          </w:rPr>
          <w:fldChar w:fldCharType="begin"/>
        </w:r>
        <w:r w:rsidR="009D6E2E" w:rsidRPr="009D6E2E">
          <w:rPr>
            <w:rFonts w:ascii="Times New Roman" w:hAnsi="Times New Roman" w:cs="Times New Roman"/>
            <w:noProof/>
            <w:webHidden/>
            <w:sz w:val="24"/>
            <w:szCs w:val="24"/>
          </w:rPr>
          <w:instrText xml:space="preserve"> PAGEREF _Toc523354804 \h </w:instrText>
        </w:r>
        <w:r w:rsidRPr="009D6E2E">
          <w:rPr>
            <w:rFonts w:ascii="Times New Roman" w:hAnsi="Times New Roman" w:cs="Times New Roman"/>
            <w:noProof/>
            <w:webHidden/>
            <w:sz w:val="24"/>
            <w:szCs w:val="24"/>
          </w:rPr>
        </w:r>
        <w:r w:rsidRPr="009D6E2E">
          <w:rPr>
            <w:rFonts w:ascii="Times New Roman" w:hAnsi="Times New Roman" w:cs="Times New Roman"/>
            <w:noProof/>
            <w:webHidden/>
            <w:sz w:val="24"/>
            <w:szCs w:val="24"/>
          </w:rPr>
          <w:fldChar w:fldCharType="separate"/>
        </w:r>
        <w:r w:rsidR="009D6E2E" w:rsidRPr="009D6E2E">
          <w:rPr>
            <w:rFonts w:ascii="Times New Roman" w:hAnsi="Times New Roman" w:cs="Times New Roman"/>
            <w:noProof/>
            <w:webHidden/>
            <w:sz w:val="24"/>
            <w:szCs w:val="24"/>
          </w:rPr>
          <w:t>9</w:t>
        </w:r>
        <w:r w:rsidRPr="009D6E2E">
          <w:rPr>
            <w:rFonts w:ascii="Times New Roman" w:hAnsi="Times New Roman" w:cs="Times New Roman"/>
            <w:noProof/>
            <w:webHidden/>
            <w:sz w:val="24"/>
            <w:szCs w:val="24"/>
          </w:rPr>
          <w:fldChar w:fldCharType="end"/>
        </w:r>
      </w:hyperlink>
    </w:p>
    <w:p w:rsidR="009D6E2E" w:rsidRPr="009D6E2E" w:rsidRDefault="00E5314B" w:rsidP="009D6E2E">
      <w:pPr>
        <w:pStyle w:val="20"/>
        <w:tabs>
          <w:tab w:val="left" w:pos="880"/>
          <w:tab w:val="right" w:leader="dot" w:pos="8296"/>
        </w:tabs>
        <w:jc w:val="both"/>
        <w:rPr>
          <w:rFonts w:ascii="Times New Roman" w:hAnsi="Times New Roman" w:cs="Times New Roman"/>
          <w:noProof/>
          <w:sz w:val="24"/>
          <w:szCs w:val="24"/>
        </w:rPr>
      </w:pPr>
      <w:hyperlink w:anchor="_Toc523354805" w:history="1">
        <w:r w:rsidR="009D6E2E" w:rsidRPr="009D6E2E">
          <w:rPr>
            <w:rStyle w:val="-"/>
            <w:rFonts w:ascii="Times New Roman" w:hAnsi="Times New Roman" w:cs="Times New Roman"/>
            <w:noProof/>
            <w:color w:val="auto"/>
            <w:sz w:val="24"/>
            <w:szCs w:val="24"/>
          </w:rPr>
          <w:t>1.3.</w:t>
        </w:r>
        <w:r w:rsidR="009D6E2E" w:rsidRPr="009D6E2E">
          <w:rPr>
            <w:rFonts w:ascii="Times New Roman" w:hAnsi="Times New Roman" w:cs="Times New Roman"/>
            <w:noProof/>
            <w:sz w:val="24"/>
            <w:szCs w:val="24"/>
          </w:rPr>
          <w:tab/>
        </w:r>
        <w:r w:rsidR="009D6E2E" w:rsidRPr="009D6E2E">
          <w:rPr>
            <w:rStyle w:val="-"/>
            <w:rFonts w:ascii="Times New Roman" w:hAnsi="Times New Roman" w:cs="Times New Roman"/>
            <w:noProof/>
            <w:color w:val="auto"/>
            <w:sz w:val="24"/>
            <w:szCs w:val="24"/>
            <w:lang w:bidi="fa-IR"/>
          </w:rPr>
          <w:t>Η οικονομική ανάπτυξη του χρηματοπιστωτικού συστήματος</w:t>
        </w:r>
        <w:r w:rsidR="009D6E2E" w:rsidRPr="009D6E2E">
          <w:rPr>
            <w:rFonts w:ascii="Times New Roman" w:hAnsi="Times New Roman" w:cs="Times New Roman"/>
            <w:noProof/>
            <w:webHidden/>
            <w:sz w:val="24"/>
            <w:szCs w:val="24"/>
          </w:rPr>
          <w:tab/>
        </w:r>
        <w:r w:rsidRPr="009D6E2E">
          <w:rPr>
            <w:rFonts w:ascii="Times New Roman" w:hAnsi="Times New Roman" w:cs="Times New Roman"/>
            <w:noProof/>
            <w:webHidden/>
            <w:sz w:val="24"/>
            <w:szCs w:val="24"/>
          </w:rPr>
          <w:fldChar w:fldCharType="begin"/>
        </w:r>
        <w:r w:rsidR="009D6E2E" w:rsidRPr="009D6E2E">
          <w:rPr>
            <w:rFonts w:ascii="Times New Roman" w:hAnsi="Times New Roman" w:cs="Times New Roman"/>
            <w:noProof/>
            <w:webHidden/>
            <w:sz w:val="24"/>
            <w:szCs w:val="24"/>
          </w:rPr>
          <w:instrText xml:space="preserve"> PAGEREF _Toc523354805 \h </w:instrText>
        </w:r>
        <w:r w:rsidRPr="009D6E2E">
          <w:rPr>
            <w:rFonts w:ascii="Times New Roman" w:hAnsi="Times New Roman" w:cs="Times New Roman"/>
            <w:noProof/>
            <w:webHidden/>
            <w:sz w:val="24"/>
            <w:szCs w:val="24"/>
          </w:rPr>
        </w:r>
        <w:r w:rsidRPr="009D6E2E">
          <w:rPr>
            <w:rFonts w:ascii="Times New Roman" w:hAnsi="Times New Roman" w:cs="Times New Roman"/>
            <w:noProof/>
            <w:webHidden/>
            <w:sz w:val="24"/>
            <w:szCs w:val="24"/>
          </w:rPr>
          <w:fldChar w:fldCharType="separate"/>
        </w:r>
        <w:r w:rsidR="009D6E2E" w:rsidRPr="009D6E2E">
          <w:rPr>
            <w:rFonts w:ascii="Times New Roman" w:hAnsi="Times New Roman" w:cs="Times New Roman"/>
            <w:noProof/>
            <w:webHidden/>
            <w:sz w:val="24"/>
            <w:szCs w:val="24"/>
          </w:rPr>
          <w:t>12</w:t>
        </w:r>
        <w:r w:rsidRPr="009D6E2E">
          <w:rPr>
            <w:rFonts w:ascii="Times New Roman" w:hAnsi="Times New Roman" w:cs="Times New Roman"/>
            <w:noProof/>
            <w:webHidden/>
            <w:sz w:val="24"/>
            <w:szCs w:val="24"/>
          </w:rPr>
          <w:fldChar w:fldCharType="end"/>
        </w:r>
      </w:hyperlink>
    </w:p>
    <w:p w:rsidR="009D6E2E" w:rsidRPr="009D6E2E" w:rsidRDefault="00E5314B" w:rsidP="009D6E2E">
      <w:pPr>
        <w:pStyle w:val="20"/>
        <w:tabs>
          <w:tab w:val="left" w:pos="880"/>
          <w:tab w:val="right" w:leader="dot" w:pos="8296"/>
        </w:tabs>
        <w:jc w:val="both"/>
        <w:rPr>
          <w:rFonts w:ascii="Times New Roman" w:hAnsi="Times New Roman" w:cs="Times New Roman"/>
          <w:noProof/>
          <w:sz w:val="24"/>
          <w:szCs w:val="24"/>
        </w:rPr>
      </w:pPr>
      <w:hyperlink w:anchor="_Toc523354806" w:history="1">
        <w:r w:rsidR="009D6E2E" w:rsidRPr="009D6E2E">
          <w:rPr>
            <w:rStyle w:val="-"/>
            <w:rFonts w:ascii="Times New Roman" w:hAnsi="Times New Roman" w:cs="Times New Roman"/>
            <w:noProof/>
            <w:color w:val="auto"/>
            <w:sz w:val="24"/>
            <w:szCs w:val="24"/>
          </w:rPr>
          <w:t>1.4.</w:t>
        </w:r>
        <w:r w:rsidR="009D6E2E" w:rsidRPr="009D6E2E">
          <w:rPr>
            <w:rFonts w:ascii="Times New Roman" w:hAnsi="Times New Roman" w:cs="Times New Roman"/>
            <w:noProof/>
            <w:sz w:val="24"/>
            <w:szCs w:val="24"/>
          </w:rPr>
          <w:tab/>
        </w:r>
        <w:r w:rsidR="009D6E2E" w:rsidRPr="009D6E2E">
          <w:rPr>
            <w:rStyle w:val="-"/>
            <w:rFonts w:ascii="Times New Roman" w:hAnsi="Times New Roman" w:cs="Times New Roman"/>
            <w:noProof/>
            <w:color w:val="auto"/>
            <w:sz w:val="24"/>
            <w:szCs w:val="24"/>
          </w:rPr>
          <w:t>Η διεθνοποίηση των τραπεζών – Ρίσκο - Παγκοσμιοποίηση</w:t>
        </w:r>
        <w:r w:rsidR="009D6E2E" w:rsidRPr="009D6E2E">
          <w:rPr>
            <w:rFonts w:ascii="Times New Roman" w:hAnsi="Times New Roman" w:cs="Times New Roman"/>
            <w:noProof/>
            <w:webHidden/>
            <w:sz w:val="24"/>
            <w:szCs w:val="24"/>
          </w:rPr>
          <w:tab/>
        </w:r>
        <w:r w:rsidRPr="009D6E2E">
          <w:rPr>
            <w:rFonts w:ascii="Times New Roman" w:hAnsi="Times New Roman" w:cs="Times New Roman"/>
            <w:noProof/>
            <w:webHidden/>
            <w:sz w:val="24"/>
            <w:szCs w:val="24"/>
          </w:rPr>
          <w:fldChar w:fldCharType="begin"/>
        </w:r>
        <w:r w:rsidR="009D6E2E" w:rsidRPr="009D6E2E">
          <w:rPr>
            <w:rFonts w:ascii="Times New Roman" w:hAnsi="Times New Roman" w:cs="Times New Roman"/>
            <w:noProof/>
            <w:webHidden/>
            <w:sz w:val="24"/>
            <w:szCs w:val="24"/>
          </w:rPr>
          <w:instrText xml:space="preserve"> PAGEREF _Toc523354806 \h </w:instrText>
        </w:r>
        <w:r w:rsidRPr="009D6E2E">
          <w:rPr>
            <w:rFonts w:ascii="Times New Roman" w:hAnsi="Times New Roman" w:cs="Times New Roman"/>
            <w:noProof/>
            <w:webHidden/>
            <w:sz w:val="24"/>
            <w:szCs w:val="24"/>
          </w:rPr>
        </w:r>
        <w:r w:rsidRPr="009D6E2E">
          <w:rPr>
            <w:rFonts w:ascii="Times New Roman" w:hAnsi="Times New Roman" w:cs="Times New Roman"/>
            <w:noProof/>
            <w:webHidden/>
            <w:sz w:val="24"/>
            <w:szCs w:val="24"/>
          </w:rPr>
          <w:fldChar w:fldCharType="separate"/>
        </w:r>
        <w:r w:rsidR="009D6E2E" w:rsidRPr="009D6E2E">
          <w:rPr>
            <w:rFonts w:ascii="Times New Roman" w:hAnsi="Times New Roman" w:cs="Times New Roman"/>
            <w:noProof/>
            <w:webHidden/>
            <w:sz w:val="24"/>
            <w:szCs w:val="24"/>
          </w:rPr>
          <w:t>14</w:t>
        </w:r>
        <w:r w:rsidRPr="009D6E2E">
          <w:rPr>
            <w:rFonts w:ascii="Times New Roman" w:hAnsi="Times New Roman" w:cs="Times New Roman"/>
            <w:noProof/>
            <w:webHidden/>
            <w:sz w:val="24"/>
            <w:szCs w:val="24"/>
          </w:rPr>
          <w:fldChar w:fldCharType="end"/>
        </w:r>
      </w:hyperlink>
    </w:p>
    <w:p w:rsidR="009D6E2E" w:rsidRPr="009D6E2E" w:rsidRDefault="00E5314B" w:rsidP="009D6E2E">
      <w:pPr>
        <w:pStyle w:val="10"/>
        <w:tabs>
          <w:tab w:val="right" w:leader="dot" w:pos="8296"/>
        </w:tabs>
        <w:jc w:val="both"/>
        <w:rPr>
          <w:rFonts w:ascii="Times New Roman" w:hAnsi="Times New Roman" w:cs="Times New Roman"/>
          <w:noProof/>
          <w:sz w:val="24"/>
          <w:szCs w:val="24"/>
        </w:rPr>
      </w:pPr>
      <w:hyperlink w:anchor="_Toc523354807" w:history="1">
        <w:r w:rsidR="009D6E2E" w:rsidRPr="009D6E2E">
          <w:rPr>
            <w:rStyle w:val="-"/>
            <w:rFonts w:ascii="Times New Roman" w:hAnsi="Times New Roman" w:cs="Times New Roman"/>
            <w:noProof/>
            <w:color w:val="auto"/>
            <w:sz w:val="24"/>
            <w:szCs w:val="24"/>
          </w:rPr>
          <w:t>Κεφάλαιο 2. Σχέση ξένων και εγχώριων τραπεζών</w:t>
        </w:r>
        <w:r w:rsidR="009D6E2E" w:rsidRPr="009D6E2E">
          <w:rPr>
            <w:rFonts w:ascii="Times New Roman" w:hAnsi="Times New Roman" w:cs="Times New Roman"/>
            <w:noProof/>
            <w:webHidden/>
            <w:sz w:val="24"/>
            <w:szCs w:val="24"/>
          </w:rPr>
          <w:tab/>
        </w:r>
        <w:r w:rsidRPr="009D6E2E">
          <w:rPr>
            <w:rFonts w:ascii="Times New Roman" w:hAnsi="Times New Roman" w:cs="Times New Roman"/>
            <w:noProof/>
            <w:webHidden/>
            <w:sz w:val="24"/>
            <w:szCs w:val="24"/>
          </w:rPr>
          <w:fldChar w:fldCharType="begin"/>
        </w:r>
        <w:r w:rsidR="009D6E2E" w:rsidRPr="009D6E2E">
          <w:rPr>
            <w:rFonts w:ascii="Times New Roman" w:hAnsi="Times New Roman" w:cs="Times New Roman"/>
            <w:noProof/>
            <w:webHidden/>
            <w:sz w:val="24"/>
            <w:szCs w:val="24"/>
          </w:rPr>
          <w:instrText xml:space="preserve"> PAGEREF _Toc523354807 \h </w:instrText>
        </w:r>
        <w:r w:rsidRPr="009D6E2E">
          <w:rPr>
            <w:rFonts w:ascii="Times New Roman" w:hAnsi="Times New Roman" w:cs="Times New Roman"/>
            <w:noProof/>
            <w:webHidden/>
            <w:sz w:val="24"/>
            <w:szCs w:val="24"/>
          </w:rPr>
        </w:r>
        <w:r w:rsidRPr="009D6E2E">
          <w:rPr>
            <w:rFonts w:ascii="Times New Roman" w:hAnsi="Times New Roman" w:cs="Times New Roman"/>
            <w:noProof/>
            <w:webHidden/>
            <w:sz w:val="24"/>
            <w:szCs w:val="24"/>
          </w:rPr>
          <w:fldChar w:fldCharType="separate"/>
        </w:r>
        <w:r w:rsidR="009D6E2E" w:rsidRPr="009D6E2E">
          <w:rPr>
            <w:rFonts w:ascii="Times New Roman" w:hAnsi="Times New Roman" w:cs="Times New Roman"/>
            <w:noProof/>
            <w:webHidden/>
            <w:sz w:val="24"/>
            <w:szCs w:val="24"/>
          </w:rPr>
          <w:t>18</w:t>
        </w:r>
        <w:r w:rsidRPr="009D6E2E">
          <w:rPr>
            <w:rFonts w:ascii="Times New Roman" w:hAnsi="Times New Roman" w:cs="Times New Roman"/>
            <w:noProof/>
            <w:webHidden/>
            <w:sz w:val="24"/>
            <w:szCs w:val="24"/>
          </w:rPr>
          <w:fldChar w:fldCharType="end"/>
        </w:r>
      </w:hyperlink>
    </w:p>
    <w:p w:rsidR="009D6E2E" w:rsidRPr="009D6E2E" w:rsidRDefault="00E5314B" w:rsidP="009D6E2E">
      <w:pPr>
        <w:pStyle w:val="20"/>
        <w:tabs>
          <w:tab w:val="right" w:leader="dot" w:pos="8296"/>
        </w:tabs>
        <w:jc w:val="both"/>
        <w:rPr>
          <w:rFonts w:ascii="Times New Roman" w:hAnsi="Times New Roman" w:cs="Times New Roman"/>
          <w:noProof/>
          <w:sz w:val="24"/>
          <w:szCs w:val="24"/>
        </w:rPr>
      </w:pPr>
      <w:hyperlink w:anchor="_Toc523354808" w:history="1">
        <w:r w:rsidR="009D6E2E" w:rsidRPr="009D6E2E">
          <w:rPr>
            <w:rStyle w:val="-"/>
            <w:rFonts w:ascii="Times New Roman" w:hAnsi="Times New Roman" w:cs="Times New Roman"/>
            <w:noProof/>
            <w:color w:val="auto"/>
            <w:sz w:val="24"/>
            <w:szCs w:val="24"/>
          </w:rPr>
          <w:t>2.1. Λόγοι εισόδου ξένων τραπεζών στις εγχώριες αγορές</w:t>
        </w:r>
        <w:r w:rsidR="009D6E2E" w:rsidRPr="009D6E2E">
          <w:rPr>
            <w:rFonts w:ascii="Times New Roman" w:hAnsi="Times New Roman" w:cs="Times New Roman"/>
            <w:noProof/>
            <w:webHidden/>
            <w:sz w:val="24"/>
            <w:szCs w:val="24"/>
          </w:rPr>
          <w:tab/>
        </w:r>
        <w:r w:rsidRPr="009D6E2E">
          <w:rPr>
            <w:rFonts w:ascii="Times New Roman" w:hAnsi="Times New Roman" w:cs="Times New Roman"/>
            <w:noProof/>
            <w:webHidden/>
            <w:sz w:val="24"/>
            <w:szCs w:val="24"/>
          </w:rPr>
          <w:fldChar w:fldCharType="begin"/>
        </w:r>
        <w:r w:rsidR="009D6E2E" w:rsidRPr="009D6E2E">
          <w:rPr>
            <w:rFonts w:ascii="Times New Roman" w:hAnsi="Times New Roman" w:cs="Times New Roman"/>
            <w:noProof/>
            <w:webHidden/>
            <w:sz w:val="24"/>
            <w:szCs w:val="24"/>
          </w:rPr>
          <w:instrText xml:space="preserve"> PAGEREF _Toc523354808 \h </w:instrText>
        </w:r>
        <w:r w:rsidRPr="009D6E2E">
          <w:rPr>
            <w:rFonts w:ascii="Times New Roman" w:hAnsi="Times New Roman" w:cs="Times New Roman"/>
            <w:noProof/>
            <w:webHidden/>
            <w:sz w:val="24"/>
            <w:szCs w:val="24"/>
          </w:rPr>
        </w:r>
        <w:r w:rsidRPr="009D6E2E">
          <w:rPr>
            <w:rFonts w:ascii="Times New Roman" w:hAnsi="Times New Roman" w:cs="Times New Roman"/>
            <w:noProof/>
            <w:webHidden/>
            <w:sz w:val="24"/>
            <w:szCs w:val="24"/>
          </w:rPr>
          <w:fldChar w:fldCharType="separate"/>
        </w:r>
        <w:r w:rsidR="009D6E2E" w:rsidRPr="009D6E2E">
          <w:rPr>
            <w:rFonts w:ascii="Times New Roman" w:hAnsi="Times New Roman" w:cs="Times New Roman"/>
            <w:noProof/>
            <w:webHidden/>
            <w:sz w:val="24"/>
            <w:szCs w:val="24"/>
          </w:rPr>
          <w:t>18</w:t>
        </w:r>
        <w:r w:rsidRPr="009D6E2E">
          <w:rPr>
            <w:rFonts w:ascii="Times New Roman" w:hAnsi="Times New Roman" w:cs="Times New Roman"/>
            <w:noProof/>
            <w:webHidden/>
            <w:sz w:val="24"/>
            <w:szCs w:val="24"/>
          </w:rPr>
          <w:fldChar w:fldCharType="end"/>
        </w:r>
      </w:hyperlink>
    </w:p>
    <w:p w:rsidR="009D6E2E" w:rsidRPr="009D6E2E" w:rsidRDefault="00E5314B" w:rsidP="009D6E2E">
      <w:pPr>
        <w:pStyle w:val="30"/>
        <w:tabs>
          <w:tab w:val="right" w:leader="dot" w:pos="8296"/>
        </w:tabs>
        <w:jc w:val="both"/>
        <w:rPr>
          <w:rFonts w:ascii="Times New Roman" w:hAnsi="Times New Roman" w:cs="Times New Roman"/>
          <w:noProof/>
          <w:sz w:val="24"/>
          <w:szCs w:val="24"/>
        </w:rPr>
      </w:pPr>
      <w:hyperlink w:anchor="_Toc523354809" w:history="1">
        <w:r w:rsidR="009D6E2E" w:rsidRPr="009D6E2E">
          <w:rPr>
            <w:rStyle w:val="-"/>
            <w:rFonts w:ascii="Times New Roman" w:hAnsi="Times New Roman" w:cs="Times New Roman"/>
            <w:noProof/>
            <w:color w:val="auto"/>
            <w:sz w:val="24"/>
            <w:szCs w:val="24"/>
            <w:lang w:bidi="fa-IR"/>
          </w:rPr>
          <w:t>Εισαγωγή</w:t>
        </w:r>
        <w:r w:rsidR="009D6E2E" w:rsidRPr="009D6E2E">
          <w:rPr>
            <w:rFonts w:ascii="Times New Roman" w:hAnsi="Times New Roman" w:cs="Times New Roman"/>
            <w:noProof/>
            <w:webHidden/>
            <w:sz w:val="24"/>
            <w:szCs w:val="24"/>
          </w:rPr>
          <w:tab/>
        </w:r>
        <w:r w:rsidRPr="009D6E2E">
          <w:rPr>
            <w:rFonts w:ascii="Times New Roman" w:hAnsi="Times New Roman" w:cs="Times New Roman"/>
            <w:noProof/>
            <w:webHidden/>
            <w:sz w:val="24"/>
            <w:szCs w:val="24"/>
          </w:rPr>
          <w:fldChar w:fldCharType="begin"/>
        </w:r>
        <w:r w:rsidR="009D6E2E" w:rsidRPr="009D6E2E">
          <w:rPr>
            <w:rFonts w:ascii="Times New Roman" w:hAnsi="Times New Roman" w:cs="Times New Roman"/>
            <w:noProof/>
            <w:webHidden/>
            <w:sz w:val="24"/>
            <w:szCs w:val="24"/>
          </w:rPr>
          <w:instrText xml:space="preserve"> PAGEREF _Toc523354809 \h </w:instrText>
        </w:r>
        <w:r w:rsidRPr="009D6E2E">
          <w:rPr>
            <w:rFonts w:ascii="Times New Roman" w:hAnsi="Times New Roman" w:cs="Times New Roman"/>
            <w:noProof/>
            <w:webHidden/>
            <w:sz w:val="24"/>
            <w:szCs w:val="24"/>
          </w:rPr>
        </w:r>
        <w:r w:rsidRPr="009D6E2E">
          <w:rPr>
            <w:rFonts w:ascii="Times New Roman" w:hAnsi="Times New Roman" w:cs="Times New Roman"/>
            <w:noProof/>
            <w:webHidden/>
            <w:sz w:val="24"/>
            <w:szCs w:val="24"/>
          </w:rPr>
          <w:fldChar w:fldCharType="separate"/>
        </w:r>
        <w:r w:rsidR="009D6E2E" w:rsidRPr="009D6E2E">
          <w:rPr>
            <w:rFonts w:ascii="Times New Roman" w:hAnsi="Times New Roman" w:cs="Times New Roman"/>
            <w:noProof/>
            <w:webHidden/>
            <w:sz w:val="24"/>
            <w:szCs w:val="24"/>
          </w:rPr>
          <w:t>18</w:t>
        </w:r>
        <w:r w:rsidRPr="009D6E2E">
          <w:rPr>
            <w:rFonts w:ascii="Times New Roman" w:hAnsi="Times New Roman" w:cs="Times New Roman"/>
            <w:noProof/>
            <w:webHidden/>
            <w:sz w:val="24"/>
            <w:szCs w:val="24"/>
          </w:rPr>
          <w:fldChar w:fldCharType="end"/>
        </w:r>
      </w:hyperlink>
    </w:p>
    <w:p w:rsidR="009D6E2E" w:rsidRPr="009D6E2E" w:rsidRDefault="00E5314B" w:rsidP="009D6E2E">
      <w:pPr>
        <w:pStyle w:val="30"/>
        <w:tabs>
          <w:tab w:val="right" w:leader="dot" w:pos="8296"/>
        </w:tabs>
        <w:jc w:val="both"/>
        <w:rPr>
          <w:rFonts w:ascii="Times New Roman" w:hAnsi="Times New Roman" w:cs="Times New Roman"/>
          <w:noProof/>
          <w:sz w:val="24"/>
          <w:szCs w:val="24"/>
        </w:rPr>
      </w:pPr>
      <w:hyperlink w:anchor="_Toc523354810" w:history="1">
        <w:r w:rsidR="009D6E2E" w:rsidRPr="009D6E2E">
          <w:rPr>
            <w:rStyle w:val="-"/>
            <w:rFonts w:ascii="Times New Roman" w:hAnsi="Times New Roman" w:cs="Times New Roman"/>
            <w:noProof/>
            <w:color w:val="auto"/>
            <w:sz w:val="24"/>
            <w:szCs w:val="24"/>
            <w:lang w:bidi="fa-IR"/>
          </w:rPr>
          <w:t>Η θεωρία</w:t>
        </w:r>
        <w:r w:rsidR="009D6E2E" w:rsidRPr="009D6E2E">
          <w:rPr>
            <w:rFonts w:ascii="Times New Roman" w:hAnsi="Times New Roman" w:cs="Times New Roman"/>
            <w:noProof/>
            <w:webHidden/>
            <w:sz w:val="24"/>
            <w:szCs w:val="24"/>
          </w:rPr>
          <w:tab/>
        </w:r>
        <w:r w:rsidRPr="009D6E2E">
          <w:rPr>
            <w:rFonts w:ascii="Times New Roman" w:hAnsi="Times New Roman" w:cs="Times New Roman"/>
            <w:noProof/>
            <w:webHidden/>
            <w:sz w:val="24"/>
            <w:szCs w:val="24"/>
          </w:rPr>
          <w:fldChar w:fldCharType="begin"/>
        </w:r>
        <w:r w:rsidR="009D6E2E" w:rsidRPr="009D6E2E">
          <w:rPr>
            <w:rFonts w:ascii="Times New Roman" w:hAnsi="Times New Roman" w:cs="Times New Roman"/>
            <w:noProof/>
            <w:webHidden/>
            <w:sz w:val="24"/>
            <w:szCs w:val="24"/>
          </w:rPr>
          <w:instrText xml:space="preserve"> PAGEREF _Toc523354810 \h </w:instrText>
        </w:r>
        <w:r w:rsidRPr="009D6E2E">
          <w:rPr>
            <w:rFonts w:ascii="Times New Roman" w:hAnsi="Times New Roman" w:cs="Times New Roman"/>
            <w:noProof/>
            <w:webHidden/>
            <w:sz w:val="24"/>
            <w:szCs w:val="24"/>
          </w:rPr>
        </w:r>
        <w:r w:rsidRPr="009D6E2E">
          <w:rPr>
            <w:rFonts w:ascii="Times New Roman" w:hAnsi="Times New Roman" w:cs="Times New Roman"/>
            <w:noProof/>
            <w:webHidden/>
            <w:sz w:val="24"/>
            <w:szCs w:val="24"/>
          </w:rPr>
          <w:fldChar w:fldCharType="separate"/>
        </w:r>
        <w:r w:rsidR="009D6E2E" w:rsidRPr="009D6E2E">
          <w:rPr>
            <w:rFonts w:ascii="Times New Roman" w:hAnsi="Times New Roman" w:cs="Times New Roman"/>
            <w:noProof/>
            <w:webHidden/>
            <w:sz w:val="24"/>
            <w:szCs w:val="24"/>
          </w:rPr>
          <w:t>19</w:t>
        </w:r>
        <w:r w:rsidRPr="009D6E2E">
          <w:rPr>
            <w:rFonts w:ascii="Times New Roman" w:hAnsi="Times New Roman" w:cs="Times New Roman"/>
            <w:noProof/>
            <w:webHidden/>
            <w:sz w:val="24"/>
            <w:szCs w:val="24"/>
          </w:rPr>
          <w:fldChar w:fldCharType="end"/>
        </w:r>
      </w:hyperlink>
    </w:p>
    <w:p w:rsidR="009D6E2E" w:rsidRPr="009D6E2E" w:rsidRDefault="00E5314B" w:rsidP="009D6E2E">
      <w:pPr>
        <w:pStyle w:val="30"/>
        <w:tabs>
          <w:tab w:val="right" w:leader="dot" w:pos="8296"/>
        </w:tabs>
        <w:jc w:val="both"/>
        <w:rPr>
          <w:rFonts w:ascii="Times New Roman" w:hAnsi="Times New Roman" w:cs="Times New Roman"/>
          <w:noProof/>
          <w:sz w:val="24"/>
          <w:szCs w:val="24"/>
        </w:rPr>
      </w:pPr>
      <w:hyperlink w:anchor="_Toc523354811" w:history="1">
        <w:r w:rsidR="009D6E2E" w:rsidRPr="009D6E2E">
          <w:rPr>
            <w:rStyle w:val="-"/>
            <w:rFonts w:ascii="Times New Roman" w:hAnsi="Times New Roman" w:cs="Times New Roman"/>
            <w:noProof/>
            <w:color w:val="auto"/>
            <w:sz w:val="24"/>
            <w:szCs w:val="24"/>
            <w:lang w:bidi="fa-IR"/>
          </w:rPr>
          <w:t>Εμπειρικά στοιχεία</w:t>
        </w:r>
        <w:r w:rsidR="009D6E2E" w:rsidRPr="009D6E2E">
          <w:rPr>
            <w:rFonts w:ascii="Times New Roman" w:hAnsi="Times New Roman" w:cs="Times New Roman"/>
            <w:noProof/>
            <w:webHidden/>
            <w:sz w:val="24"/>
            <w:szCs w:val="24"/>
          </w:rPr>
          <w:tab/>
        </w:r>
        <w:r w:rsidRPr="009D6E2E">
          <w:rPr>
            <w:rFonts w:ascii="Times New Roman" w:hAnsi="Times New Roman" w:cs="Times New Roman"/>
            <w:noProof/>
            <w:webHidden/>
            <w:sz w:val="24"/>
            <w:szCs w:val="24"/>
          </w:rPr>
          <w:fldChar w:fldCharType="begin"/>
        </w:r>
        <w:r w:rsidR="009D6E2E" w:rsidRPr="009D6E2E">
          <w:rPr>
            <w:rFonts w:ascii="Times New Roman" w:hAnsi="Times New Roman" w:cs="Times New Roman"/>
            <w:noProof/>
            <w:webHidden/>
            <w:sz w:val="24"/>
            <w:szCs w:val="24"/>
          </w:rPr>
          <w:instrText xml:space="preserve"> PAGEREF _Toc523354811 \h </w:instrText>
        </w:r>
        <w:r w:rsidRPr="009D6E2E">
          <w:rPr>
            <w:rFonts w:ascii="Times New Roman" w:hAnsi="Times New Roman" w:cs="Times New Roman"/>
            <w:noProof/>
            <w:webHidden/>
            <w:sz w:val="24"/>
            <w:szCs w:val="24"/>
          </w:rPr>
        </w:r>
        <w:r w:rsidRPr="009D6E2E">
          <w:rPr>
            <w:rFonts w:ascii="Times New Roman" w:hAnsi="Times New Roman" w:cs="Times New Roman"/>
            <w:noProof/>
            <w:webHidden/>
            <w:sz w:val="24"/>
            <w:szCs w:val="24"/>
          </w:rPr>
          <w:fldChar w:fldCharType="separate"/>
        </w:r>
        <w:r w:rsidR="009D6E2E" w:rsidRPr="009D6E2E">
          <w:rPr>
            <w:rFonts w:ascii="Times New Roman" w:hAnsi="Times New Roman" w:cs="Times New Roman"/>
            <w:noProof/>
            <w:webHidden/>
            <w:sz w:val="24"/>
            <w:szCs w:val="24"/>
          </w:rPr>
          <w:t>20</w:t>
        </w:r>
        <w:r w:rsidRPr="009D6E2E">
          <w:rPr>
            <w:rFonts w:ascii="Times New Roman" w:hAnsi="Times New Roman" w:cs="Times New Roman"/>
            <w:noProof/>
            <w:webHidden/>
            <w:sz w:val="24"/>
            <w:szCs w:val="24"/>
          </w:rPr>
          <w:fldChar w:fldCharType="end"/>
        </w:r>
      </w:hyperlink>
    </w:p>
    <w:p w:rsidR="009D6E2E" w:rsidRPr="009D6E2E" w:rsidRDefault="00E5314B" w:rsidP="009D6E2E">
      <w:pPr>
        <w:pStyle w:val="20"/>
        <w:tabs>
          <w:tab w:val="right" w:leader="dot" w:pos="8296"/>
        </w:tabs>
        <w:jc w:val="both"/>
        <w:rPr>
          <w:rFonts w:ascii="Times New Roman" w:hAnsi="Times New Roman" w:cs="Times New Roman"/>
          <w:noProof/>
          <w:sz w:val="24"/>
          <w:szCs w:val="24"/>
        </w:rPr>
      </w:pPr>
      <w:hyperlink w:anchor="_Toc523354812" w:history="1">
        <w:r w:rsidR="009D6E2E" w:rsidRPr="009D6E2E">
          <w:rPr>
            <w:rStyle w:val="-"/>
            <w:rFonts w:ascii="Times New Roman" w:hAnsi="Times New Roman" w:cs="Times New Roman"/>
            <w:noProof/>
            <w:color w:val="auto"/>
            <w:sz w:val="24"/>
            <w:szCs w:val="24"/>
            <w:lang w:bidi="fa-IR"/>
          </w:rPr>
          <w:t>2.2. Συνέπειες εισόδου ξένων τραπεζών στις εγχώριες αγορές</w:t>
        </w:r>
        <w:r w:rsidR="009D6E2E" w:rsidRPr="009D6E2E">
          <w:rPr>
            <w:rFonts w:ascii="Times New Roman" w:hAnsi="Times New Roman" w:cs="Times New Roman"/>
            <w:noProof/>
            <w:webHidden/>
            <w:sz w:val="24"/>
            <w:szCs w:val="24"/>
          </w:rPr>
          <w:tab/>
        </w:r>
        <w:r w:rsidRPr="009D6E2E">
          <w:rPr>
            <w:rFonts w:ascii="Times New Roman" w:hAnsi="Times New Roman" w:cs="Times New Roman"/>
            <w:noProof/>
            <w:webHidden/>
            <w:sz w:val="24"/>
            <w:szCs w:val="24"/>
          </w:rPr>
          <w:fldChar w:fldCharType="begin"/>
        </w:r>
        <w:r w:rsidR="009D6E2E" w:rsidRPr="009D6E2E">
          <w:rPr>
            <w:rFonts w:ascii="Times New Roman" w:hAnsi="Times New Roman" w:cs="Times New Roman"/>
            <w:noProof/>
            <w:webHidden/>
            <w:sz w:val="24"/>
            <w:szCs w:val="24"/>
          </w:rPr>
          <w:instrText xml:space="preserve"> PAGEREF _Toc523354812 \h </w:instrText>
        </w:r>
        <w:r w:rsidRPr="009D6E2E">
          <w:rPr>
            <w:rFonts w:ascii="Times New Roman" w:hAnsi="Times New Roman" w:cs="Times New Roman"/>
            <w:noProof/>
            <w:webHidden/>
            <w:sz w:val="24"/>
            <w:szCs w:val="24"/>
          </w:rPr>
        </w:r>
        <w:r w:rsidRPr="009D6E2E">
          <w:rPr>
            <w:rFonts w:ascii="Times New Roman" w:hAnsi="Times New Roman" w:cs="Times New Roman"/>
            <w:noProof/>
            <w:webHidden/>
            <w:sz w:val="24"/>
            <w:szCs w:val="24"/>
          </w:rPr>
          <w:fldChar w:fldCharType="separate"/>
        </w:r>
        <w:r w:rsidR="009D6E2E" w:rsidRPr="009D6E2E">
          <w:rPr>
            <w:rFonts w:ascii="Times New Roman" w:hAnsi="Times New Roman" w:cs="Times New Roman"/>
            <w:noProof/>
            <w:webHidden/>
            <w:sz w:val="24"/>
            <w:szCs w:val="24"/>
          </w:rPr>
          <w:t>23</w:t>
        </w:r>
        <w:r w:rsidRPr="009D6E2E">
          <w:rPr>
            <w:rFonts w:ascii="Times New Roman" w:hAnsi="Times New Roman" w:cs="Times New Roman"/>
            <w:noProof/>
            <w:webHidden/>
            <w:sz w:val="24"/>
            <w:szCs w:val="24"/>
          </w:rPr>
          <w:fldChar w:fldCharType="end"/>
        </w:r>
      </w:hyperlink>
    </w:p>
    <w:p w:rsidR="009D6E2E" w:rsidRPr="009D6E2E" w:rsidRDefault="00E5314B" w:rsidP="009D6E2E">
      <w:pPr>
        <w:pStyle w:val="10"/>
        <w:tabs>
          <w:tab w:val="right" w:leader="dot" w:pos="8296"/>
        </w:tabs>
        <w:jc w:val="both"/>
        <w:rPr>
          <w:rFonts w:ascii="Times New Roman" w:hAnsi="Times New Roman" w:cs="Times New Roman"/>
          <w:noProof/>
          <w:sz w:val="24"/>
          <w:szCs w:val="24"/>
        </w:rPr>
      </w:pPr>
      <w:hyperlink w:anchor="_Toc523354813" w:history="1">
        <w:r w:rsidR="009D6E2E" w:rsidRPr="009D6E2E">
          <w:rPr>
            <w:rStyle w:val="-"/>
            <w:rFonts w:ascii="Times New Roman" w:hAnsi="Times New Roman" w:cs="Times New Roman"/>
            <w:noProof/>
            <w:color w:val="auto"/>
            <w:sz w:val="24"/>
            <w:szCs w:val="24"/>
          </w:rPr>
          <w:t>Κεφάλαιο 3. Οικονομική εξέλιξη τραπεζών μέσα από τη χρήση πιστωτικών καρτών</w:t>
        </w:r>
        <w:r w:rsidR="009D6E2E" w:rsidRPr="009D6E2E">
          <w:rPr>
            <w:rFonts w:ascii="Times New Roman" w:hAnsi="Times New Roman" w:cs="Times New Roman"/>
            <w:noProof/>
            <w:webHidden/>
            <w:sz w:val="24"/>
            <w:szCs w:val="24"/>
          </w:rPr>
          <w:tab/>
        </w:r>
        <w:r w:rsidRPr="009D6E2E">
          <w:rPr>
            <w:rFonts w:ascii="Times New Roman" w:hAnsi="Times New Roman" w:cs="Times New Roman"/>
            <w:noProof/>
            <w:webHidden/>
            <w:sz w:val="24"/>
            <w:szCs w:val="24"/>
          </w:rPr>
          <w:fldChar w:fldCharType="begin"/>
        </w:r>
        <w:r w:rsidR="009D6E2E" w:rsidRPr="009D6E2E">
          <w:rPr>
            <w:rFonts w:ascii="Times New Roman" w:hAnsi="Times New Roman" w:cs="Times New Roman"/>
            <w:noProof/>
            <w:webHidden/>
            <w:sz w:val="24"/>
            <w:szCs w:val="24"/>
          </w:rPr>
          <w:instrText xml:space="preserve"> PAGEREF _Toc523354813 \h </w:instrText>
        </w:r>
        <w:r w:rsidRPr="009D6E2E">
          <w:rPr>
            <w:rFonts w:ascii="Times New Roman" w:hAnsi="Times New Roman" w:cs="Times New Roman"/>
            <w:noProof/>
            <w:webHidden/>
            <w:sz w:val="24"/>
            <w:szCs w:val="24"/>
          </w:rPr>
        </w:r>
        <w:r w:rsidRPr="009D6E2E">
          <w:rPr>
            <w:rFonts w:ascii="Times New Roman" w:hAnsi="Times New Roman" w:cs="Times New Roman"/>
            <w:noProof/>
            <w:webHidden/>
            <w:sz w:val="24"/>
            <w:szCs w:val="24"/>
          </w:rPr>
          <w:fldChar w:fldCharType="separate"/>
        </w:r>
        <w:r w:rsidR="009D6E2E" w:rsidRPr="009D6E2E">
          <w:rPr>
            <w:rFonts w:ascii="Times New Roman" w:hAnsi="Times New Roman" w:cs="Times New Roman"/>
            <w:noProof/>
            <w:webHidden/>
            <w:sz w:val="24"/>
            <w:szCs w:val="24"/>
          </w:rPr>
          <w:t>26</w:t>
        </w:r>
        <w:r w:rsidRPr="009D6E2E">
          <w:rPr>
            <w:rFonts w:ascii="Times New Roman" w:hAnsi="Times New Roman" w:cs="Times New Roman"/>
            <w:noProof/>
            <w:webHidden/>
            <w:sz w:val="24"/>
            <w:szCs w:val="24"/>
          </w:rPr>
          <w:fldChar w:fldCharType="end"/>
        </w:r>
      </w:hyperlink>
    </w:p>
    <w:p w:rsidR="009D6E2E" w:rsidRPr="009D6E2E" w:rsidRDefault="00E5314B" w:rsidP="009D6E2E">
      <w:pPr>
        <w:pStyle w:val="20"/>
        <w:tabs>
          <w:tab w:val="right" w:leader="dot" w:pos="8296"/>
        </w:tabs>
        <w:jc w:val="both"/>
        <w:rPr>
          <w:rFonts w:ascii="Times New Roman" w:hAnsi="Times New Roman" w:cs="Times New Roman"/>
          <w:noProof/>
          <w:sz w:val="24"/>
          <w:szCs w:val="24"/>
        </w:rPr>
      </w:pPr>
      <w:hyperlink w:anchor="_Toc523354814" w:history="1">
        <w:r w:rsidR="009D6E2E" w:rsidRPr="009D6E2E">
          <w:rPr>
            <w:rStyle w:val="-"/>
            <w:rFonts w:ascii="Times New Roman" w:hAnsi="Times New Roman" w:cs="Times New Roman"/>
            <w:noProof/>
            <w:color w:val="auto"/>
            <w:sz w:val="24"/>
            <w:szCs w:val="24"/>
          </w:rPr>
          <w:t>3.1. Παράγοντες που επηρεάζουν τη χρήση καρτών</w:t>
        </w:r>
        <w:r w:rsidR="009D6E2E" w:rsidRPr="009D6E2E">
          <w:rPr>
            <w:rFonts w:ascii="Times New Roman" w:hAnsi="Times New Roman" w:cs="Times New Roman"/>
            <w:noProof/>
            <w:webHidden/>
            <w:sz w:val="24"/>
            <w:szCs w:val="24"/>
          </w:rPr>
          <w:tab/>
        </w:r>
        <w:r w:rsidRPr="009D6E2E">
          <w:rPr>
            <w:rFonts w:ascii="Times New Roman" w:hAnsi="Times New Roman" w:cs="Times New Roman"/>
            <w:noProof/>
            <w:webHidden/>
            <w:sz w:val="24"/>
            <w:szCs w:val="24"/>
          </w:rPr>
          <w:fldChar w:fldCharType="begin"/>
        </w:r>
        <w:r w:rsidR="009D6E2E" w:rsidRPr="009D6E2E">
          <w:rPr>
            <w:rFonts w:ascii="Times New Roman" w:hAnsi="Times New Roman" w:cs="Times New Roman"/>
            <w:noProof/>
            <w:webHidden/>
            <w:sz w:val="24"/>
            <w:szCs w:val="24"/>
          </w:rPr>
          <w:instrText xml:space="preserve"> PAGEREF _Toc523354814 \h </w:instrText>
        </w:r>
        <w:r w:rsidRPr="009D6E2E">
          <w:rPr>
            <w:rFonts w:ascii="Times New Roman" w:hAnsi="Times New Roman" w:cs="Times New Roman"/>
            <w:noProof/>
            <w:webHidden/>
            <w:sz w:val="24"/>
            <w:szCs w:val="24"/>
          </w:rPr>
        </w:r>
        <w:r w:rsidRPr="009D6E2E">
          <w:rPr>
            <w:rFonts w:ascii="Times New Roman" w:hAnsi="Times New Roman" w:cs="Times New Roman"/>
            <w:noProof/>
            <w:webHidden/>
            <w:sz w:val="24"/>
            <w:szCs w:val="24"/>
          </w:rPr>
          <w:fldChar w:fldCharType="separate"/>
        </w:r>
        <w:r w:rsidR="009D6E2E" w:rsidRPr="009D6E2E">
          <w:rPr>
            <w:rFonts w:ascii="Times New Roman" w:hAnsi="Times New Roman" w:cs="Times New Roman"/>
            <w:noProof/>
            <w:webHidden/>
            <w:sz w:val="24"/>
            <w:szCs w:val="24"/>
          </w:rPr>
          <w:t>26</w:t>
        </w:r>
        <w:r w:rsidRPr="009D6E2E">
          <w:rPr>
            <w:rFonts w:ascii="Times New Roman" w:hAnsi="Times New Roman" w:cs="Times New Roman"/>
            <w:noProof/>
            <w:webHidden/>
            <w:sz w:val="24"/>
            <w:szCs w:val="24"/>
          </w:rPr>
          <w:fldChar w:fldCharType="end"/>
        </w:r>
      </w:hyperlink>
    </w:p>
    <w:p w:rsidR="009D6E2E" w:rsidRPr="009D6E2E" w:rsidRDefault="00E5314B" w:rsidP="009D6E2E">
      <w:pPr>
        <w:pStyle w:val="20"/>
        <w:tabs>
          <w:tab w:val="right" w:leader="dot" w:pos="8296"/>
        </w:tabs>
        <w:jc w:val="both"/>
        <w:rPr>
          <w:rFonts w:ascii="Times New Roman" w:hAnsi="Times New Roman" w:cs="Times New Roman"/>
          <w:noProof/>
          <w:sz w:val="24"/>
          <w:szCs w:val="24"/>
        </w:rPr>
      </w:pPr>
      <w:hyperlink w:anchor="_Toc523354815" w:history="1">
        <w:r w:rsidR="009D6E2E" w:rsidRPr="009D6E2E">
          <w:rPr>
            <w:rStyle w:val="-"/>
            <w:rFonts w:ascii="Times New Roman" w:hAnsi="Times New Roman" w:cs="Times New Roman"/>
            <w:noProof/>
            <w:color w:val="auto"/>
            <w:sz w:val="24"/>
            <w:szCs w:val="24"/>
          </w:rPr>
          <w:t>3.2. Παραδείγματα εισόδου ξένων τραπεζών σε εγχώρια τραπεζικά συστήματα</w:t>
        </w:r>
        <w:r w:rsidR="009D6E2E" w:rsidRPr="009D6E2E">
          <w:rPr>
            <w:rFonts w:ascii="Times New Roman" w:hAnsi="Times New Roman" w:cs="Times New Roman"/>
            <w:noProof/>
            <w:webHidden/>
            <w:sz w:val="24"/>
            <w:szCs w:val="24"/>
          </w:rPr>
          <w:tab/>
        </w:r>
        <w:r w:rsidRPr="009D6E2E">
          <w:rPr>
            <w:rFonts w:ascii="Times New Roman" w:hAnsi="Times New Roman" w:cs="Times New Roman"/>
            <w:noProof/>
            <w:webHidden/>
            <w:sz w:val="24"/>
            <w:szCs w:val="24"/>
          </w:rPr>
          <w:fldChar w:fldCharType="begin"/>
        </w:r>
        <w:r w:rsidR="009D6E2E" w:rsidRPr="009D6E2E">
          <w:rPr>
            <w:rFonts w:ascii="Times New Roman" w:hAnsi="Times New Roman" w:cs="Times New Roman"/>
            <w:noProof/>
            <w:webHidden/>
            <w:sz w:val="24"/>
            <w:szCs w:val="24"/>
          </w:rPr>
          <w:instrText xml:space="preserve"> PAGEREF _Toc523354815 \h </w:instrText>
        </w:r>
        <w:r w:rsidRPr="009D6E2E">
          <w:rPr>
            <w:rFonts w:ascii="Times New Roman" w:hAnsi="Times New Roman" w:cs="Times New Roman"/>
            <w:noProof/>
            <w:webHidden/>
            <w:sz w:val="24"/>
            <w:szCs w:val="24"/>
          </w:rPr>
        </w:r>
        <w:r w:rsidRPr="009D6E2E">
          <w:rPr>
            <w:rFonts w:ascii="Times New Roman" w:hAnsi="Times New Roman" w:cs="Times New Roman"/>
            <w:noProof/>
            <w:webHidden/>
            <w:sz w:val="24"/>
            <w:szCs w:val="24"/>
          </w:rPr>
          <w:fldChar w:fldCharType="separate"/>
        </w:r>
        <w:r w:rsidR="009D6E2E" w:rsidRPr="009D6E2E">
          <w:rPr>
            <w:rFonts w:ascii="Times New Roman" w:hAnsi="Times New Roman" w:cs="Times New Roman"/>
            <w:noProof/>
            <w:webHidden/>
            <w:sz w:val="24"/>
            <w:szCs w:val="24"/>
          </w:rPr>
          <w:t>33</w:t>
        </w:r>
        <w:r w:rsidRPr="009D6E2E">
          <w:rPr>
            <w:rFonts w:ascii="Times New Roman" w:hAnsi="Times New Roman" w:cs="Times New Roman"/>
            <w:noProof/>
            <w:webHidden/>
            <w:sz w:val="24"/>
            <w:szCs w:val="24"/>
          </w:rPr>
          <w:fldChar w:fldCharType="end"/>
        </w:r>
      </w:hyperlink>
    </w:p>
    <w:p w:rsidR="009D6E2E" w:rsidRPr="009D6E2E" w:rsidRDefault="00E5314B" w:rsidP="009D6E2E">
      <w:pPr>
        <w:pStyle w:val="20"/>
        <w:tabs>
          <w:tab w:val="right" w:leader="dot" w:pos="8296"/>
        </w:tabs>
        <w:jc w:val="both"/>
        <w:rPr>
          <w:rFonts w:ascii="Times New Roman" w:hAnsi="Times New Roman" w:cs="Times New Roman"/>
          <w:noProof/>
          <w:sz w:val="24"/>
          <w:szCs w:val="24"/>
        </w:rPr>
      </w:pPr>
      <w:hyperlink w:anchor="_Toc523354816" w:history="1">
        <w:r w:rsidR="009D6E2E" w:rsidRPr="009D6E2E">
          <w:rPr>
            <w:rStyle w:val="-"/>
            <w:rFonts w:ascii="Times New Roman" w:hAnsi="Times New Roman" w:cs="Times New Roman"/>
            <w:noProof/>
            <w:color w:val="auto"/>
            <w:sz w:val="24"/>
            <w:szCs w:val="24"/>
          </w:rPr>
          <w:t>3.3. Ρόλος επιπέδου οικονομικής ανάπτυξης του εγχώριου τραπεζικού συστήματος κατά της είσοδο ξένων τραπεζών</w:t>
        </w:r>
        <w:r w:rsidR="009D6E2E" w:rsidRPr="009D6E2E">
          <w:rPr>
            <w:rFonts w:ascii="Times New Roman" w:hAnsi="Times New Roman" w:cs="Times New Roman"/>
            <w:noProof/>
            <w:webHidden/>
            <w:sz w:val="24"/>
            <w:szCs w:val="24"/>
          </w:rPr>
          <w:tab/>
        </w:r>
        <w:r w:rsidRPr="009D6E2E">
          <w:rPr>
            <w:rFonts w:ascii="Times New Roman" w:hAnsi="Times New Roman" w:cs="Times New Roman"/>
            <w:noProof/>
            <w:webHidden/>
            <w:sz w:val="24"/>
            <w:szCs w:val="24"/>
          </w:rPr>
          <w:fldChar w:fldCharType="begin"/>
        </w:r>
        <w:r w:rsidR="009D6E2E" w:rsidRPr="009D6E2E">
          <w:rPr>
            <w:rFonts w:ascii="Times New Roman" w:hAnsi="Times New Roman" w:cs="Times New Roman"/>
            <w:noProof/>
            <w:webHidden/>
            <w:sz w:val="24"/>
            <w:szCs w:val="24"/>
          </w:rPr>
          <w:instrText xml:space="preserve"> PAGEREF _Toc523354816 \h </w:instrText>
        </w:r>
        <w:r w:rsidRPr="009D6E2E">
          <w:rPr>
            <w:rFonts w:ascii="Times New Roman" w:hAnsi="Times New Roman" w:cs="Times New Roman"/>
            <w:noProof/>
            <w:webHidden/>
            <w:sz w:val="24"/>
            <w:szCs w:val="24"/>
          </w:rPr>
        </w:r>
        <w:r w:rsidRPr="009D6E2E">
          <w:rPr>
            <w:rFonts w:ascii="Times New Roman" w:hAnsi="Times New Roman" w:cs="Times New Roman"/>
            <w:noProof/>
            <w:webHidden/>
            <w:sz w:val="24"/>
            <w:szCs w:val="24"/>
          </w:rPr>
          <w:fldChar w:fldCharType="separate"/>
        </w:r>
        <w:r w:rsidR="009D6E2E" w:rsidRPr="009D6E2E">
          <w:rPr>
            <w:rFonts w:ascii="Times New Roman" w:hAnsi="Times New Roman" w:cs="Times New Roman"/>
            <w:noProof/>
            <w:webHidden/>
            <w:sz w:val="24"/>
            <w:szCs w:val="24"/>
          </w:rPr>
          <w:t>37</w:t>
        </w:r>
        <w:r w:rsidRPr="009D6E2E">
          <w:rPr>
            <w:rFonts w:ascii="Times New Roman" w:hAnsi="Times New Roman" w:cs="Times New Roman"/>
            <w:noProof/>
            <w:webHidden/>
            <w:sz w:val="24"/>
            <w:szCs w:val="24"/>
          </w:rPr>
          <w:fldChar w:fldCharType="end"/>
        </w:r>
      </w:hyperlink>
    </w:p>
    <w:p w:rsidR="009D6E2E" w:rsidRPr="009D6E2E" w:rsidRDefault="00E5314B" w:rsidP="009D6E2E">
      <w:pPr>
        <w:pStyle w:val="10"/>
        <w:tabs>
          <w:tab w:val="right" w:leader="dot" w:pos="8296"/>
        </w:tabs>
        <w:jc w:val="both"/>
        <w:rPr>
          <w:rFonts w:ascii="Times New Roman" w:hAnsi="Times New Roman" w:cs="Times New Roman"/>
          <w:noProof/>
          <w:sz w:val="24"/>
          <w:szCs w:val="24"/>
        </w:rPr>
      </w:pPr>
      <w:hyperlink w:anchor="_Toc523354817" w:history="1">
        <w:r w:rsidR="009D6E2E" w:rsidRPr="009D6E2E">
          <w:rPr>
            <w:rStyle w:val="-"/>
            <w:rFonts w:ascii="Times New Roman" w:hAnsi="Times New Roman" w:cs="Times New Roman"/>
            <w:noProof/>
            <w:color w:val="auto"/>
            <w:sz w:val="24"/>
            <w:szCs w:val="24"/>
          </w:rPr>
          <w:t>Κεφάλαιο 4. Μεθοδολογία έρευνας</w:t>
        </w:r>
        <w:r w:rsidR="009D6E2E" w:rsidRPr="009D6E2E">
          <w:rPr>
            <w:rFonts w:ascii="Times New Roman" w:hAnsi="Times New Roman" w:cs="Times New Roman"/>
            <w:noProof/>
            <w:webHidden/>
            <w:sz w:val="24"/>
            <w:szCs w:val="24"/>
          </w:rPr>
          <w:tab/>
        </w:r>
        <w:r w:rsidRPr="009D6E2E">
          <w:rPr>
            <w:rFonts w:ascii="Times New Roman" w:hAnsi="Times New Roman" w:cs="Times New Roman"/>
            <w:noProof/>
            <w:webHidden/>
            <w:sz w:val="24"/>
            <w:szCs w:val="24"/>
          </w:rPr>
          <w:fldChar w:fldCharType="begin"/>
        </w:r>
        <w:r w:rsidR="009D6E2E" w:rsidRPr="009D6E2E">
          <w:rPr>
            <w:rFonts w:ascii="Times New Roman" w:hAnsi="Times New Roman" w:cs="Times New Roman"/>
            <w:noProof/>
            <w:webHidden/>
            <w:sz w:val="24"/>
            <w:szCs w:val="24"/>
          </w:rPr>
          <w:instrText xml:space="preserve"> PAGEREF _Toc523354817 \h </w:instrText>
        </w:r>
        <w:r w:rsidRPr="009D6E2E">
          <w:rPr>
            <w:rFonts w:ascii="Times New Roman" w:hAnsi="Times New Roman" w:cs="Times New Roman"/>
            <w:noProof/>
            <w:webHidden/>
            <w:sz w:val="24"/>
            <w:szCs w:val="24"/>
          </w:rPr>
        </w:r>
        <w:r w:rsidRPr="009D6E2E">
          <w:rPr>
            <w:rFonts w:ascii="Times New Roman" w:hAnsi="Times New Roman" w:cs="Times New Roman"/>
            <w:noProof/>
            <w:webHidden/>
            <w:sz w:val="24"/>
            <w:szCs w:val="24"/>
          </w:rPr>
          <w:fldChar w:fldCharType="separate"/>
        </w:r>
        <w:r w:rsidR="009D6E2E" w:rsidRPr="009D6E2E">
          <w:rPr>
            <w:rFonts w:ascii="Times New Roman" w:hAnsi="Times New Roman" w:cs="Times New Roman"/>
            <w:noProof/>
            <w:webHidden/>
            <w:sz w:val="24"/>
            <w:szCs w:val="24"/>
          </w:rPr>
          <w:t>39</w:t>
        </w:r>
        <w:r w:rsidRPr="009D6E2E">
          <w:rPr>
            <w:rFonts w:ascii="Times New Roman" w:hAnsi="Times New Roman" w:cs="Times New Roman"/>
            <w:noProof/>
            <w:webHidden/>
            <w:sz w:val="24"/>
            <w:szCs w:val="24"/>
          </w:rPr>
          <w:fldChar w:fldCharType="end"/>
        </w:r>
      </w:hyperlink>
    </w:p>
    <w:p w:rsidR="009D6E2E" w:rsidRPr="009D6E2E" w:rsidRDefault="00E5314B" w:rsidP="009D6E2E">
      <w:pPr>
        <w:pStyle w:val="20"/>
        <w:tabs>
          <w:tab w:val="right" w:leader="dot" w:pos="8296"/>
        </w:tabs>
        <w:jc w:val="both"/>
        <w:rPr>
          <w:rFonts w:ascii="Times New Roman" w:hAnsi="Times New Roman" w:cs="Times New Roman"/>
          <w:noProof/>
          <w:sz w:val="24"/>
          <w:szCs w:val="24"/>
        </w:rPr>
      </w:pPr>
      <w:hyperlink w:anchor="_Toc523354818" w:history="1">
        <w:r w:rsidR="009D6E2E" w:rsidRPr="009D6E2E">
          <w:rPr>
            <w:rStyle w:val="-"/>
            <w:rFonts w:ascii="Times New Roman" w:hAnsi="Times New Roman" w:cs="Times New Roman"/>
            <w:noProof/>
            <w:color w:val="auto"/>
            <w:sz w:val="24"/>
            <w:szCs w:val="24"/>
          </w:rPr>
          <w:t>4.1. Περιγραφή δεδομένων</w:t>
        </w:r>
        <w:r w:rsidR="009D6E2E" w:rsidRPr="009D6E2E">
          <w:rPr>
            <w:rFonts w:ascii="Times New Roman" w:hAnsi="Times New Roman" w:cs="Times New Roman"/>
            <w:noProof/>
            <w:webHidden/>
            <w:sz w:val="24"/>
            <w:szCs w:val="24"/>
          </w:rPr>
          <w:tab/>
        </w:r>
        <w:r w:rsidRPr="009D6E2E">
          <w:rPr>
            <w:rFonts w:ascii="Times New Roman" w:hAnsi="Times New Roman" w:cs="Times New Roman"/>
            <w:noProof/>
            <w:webHidden/>
            <w:sz w:val="24"/>
            <w:szCs w:val="24"/>
          </w:rPr>
          <w:fldChar w:fldCharType="begin"/>
        </w:r>
        <w:r w:rsidR="009D6E2E" w:rsidRPr="009D6E2E">
          <w:rPr>
            <w:rFonts w:ascii="Times New Roman" w:hAnsi="Times New Roman" w:cs="Times New Roman"/>
            <w:noProof/>
            <w:webHidden/>
            <w:sz w:val="24"/>
            <w:szCs w:val="24"/>
          </w:rPr>
          <w:instrText xml:space="preserve"> PAGEREF _Toc523354818 \h </w:instrText>
        </w:r>
        <w:r w:rsidRPr="009D6E2E">
          <w:rPr>
            <w:rFonts w:ascii="Times New Roman" w:hAnsi="Times New Roman" w:cs="Times New Roman"/>
            <w:noProof/>
            <w:webHidden/>
            <w:sz w:val="24"/>
            <w:szCs w:val="24"/>
          </w:rPr>
        </w:r>
        <w:r w:rsidRPr="009D6E2E">
          <w:rPr>
            <w:rFonts w:ascii="Times New Roman" w:hAnsi="Times New Roman" w:cs="Times New Roman"/>
            <w:noProof/>
            <w:webHidden/>
            <w:sz w:val="24"/>
            <w:szCs w:val="24"/>
          </w:rPr>
          <w:fldChar w:fldCharType="separate"/>
        </w:r>
        <w:r w:rsidR="009D6E2E" w:rsidRPr="009D6E2E">
          <w:rPr>
            <w:rFonts w:ascii="Times New Roman" w:hAnsi="Times New Roman" w:cs="Times New Roman"/>
            <w:noProof/>
            <w:webHidden/>
            <w:sz w:val="24"/>
            <w:szCs w:val="24"/>
          </w:rPr>
          <w:t>40</w:t>
        </w:r>
        <w:r w:rsidRPr="009D6E2E">
          <w:rPr>
            <w:rFonts w:ascii="Times New Roman" w:hAnsi="Times New Roman" w:cs="Times New Roman"/>
            <w:noProof/>
            <w:webHidden/>
            <w:sz w:val="24"/>
            <w:szCs w:val="24"/>
          </w:rPr>
          <w:fldChar w:fldCharType="end"/>
        </w:r>
      </w:hyperlink>
    </w:p>
    <w:p w:rsidR="009D6E2E" w:rsidRPr="009D6E2E" w:rsidRDefault="00E5314B" w:rsidP="009D6E2E">
      <w:pPr>
        <w:pStyle w:val="30"/>
        <w:tabs>
          <w:tab w:val="right" w:leader="dot" w:pos="8296"/>
        </w:tabs>
        <w:jc w:val="both"/>
        <w:rPr>
          <w:rFonts w:ascii="Times New Roman" w:hAnsi="Times New Roman" w:cs="Times New Roman"/>
          <w:noProof/>
          <w:sz w:val="24"/>
          <w:szCs w:val="24"/>
        </w:rPr>
      </w:pPr>
      <w:hyperlink w:anchor="_Toc523354819" w:history="1">
        <w:r w:rsidR="009D6E2E" w:rsidRPr="009D6E2E">
          <w:rPr>
            <w:rStyle w:val="-"/>
            <w:rFonts w:ascii="Times New Roman" w:hAnsi="Times New Roman" w:cs="Times New Roman"/>
            <w:b/>
            <w:noProof/>
            <w:color w:val="auto"/>
            <w:sz w:val="24"/>
            <w:szCs w:val="24"/>
          </w:rPr>
          <w:t>Ανάλυση εξαρτημένων μεταβλητών</w:t>
        </w:r>
        <w:r w:rsidR="009D6E2E" w:rsidRPr="009D6E2E">
          <w:rPr>
            <w:rFonts w:ascii="Times New Roman" w:hAnsi="Times New Roman" w:cs="Times New Roman"/>
            <w:noProof/>
            <w:webHidden/>
            <w:sz w:val="24"/>
            <w:szCs w:val="24"/>
          </w:rPr>
          <w:tab/>
        </w:r>
        <w:r w:rsidRPr="009D6E2E">
          <w:rPr>
            <w:rFonts w:ascii="Times New Roman" w:hAnsi="Times New Roman" w:cs="Times New Roman"/>
            <w:noProof/>
            <w:webHidden/>
            <w:sz w:val="24"/>
            <w:szCs w:val="24"/>
          </w:rPr>
          <w:fldChar w:fldCharType="begin"/>
        </w:r>
        <w:r w:rsidR="009D6E2E" w:rsidRPr="009D6E2E">
          <w:rPr>
            <w:rFonts w:ascii="Times New Roman" w:hAnsi="Times New Roman" w:cs="Times New Roman"/>
            <w:noProof/>
            <w:webHidden/>
            <w:sz w:val="24"/>
            <w:szCs w:val="24"/>
          </w:rPr>
          <w:instrText xml:space="preserve"> PAGEREF _Toc523354819 \h </w:instrText>
        </w:r>
        <w:r w:rsidRPr="009D6E2E">
          <w:rPr>
            <w:rFonts w:ascii="Times New Roman" w:hAnsi="Times New Roman" w:cs="Times New Roman"/>
            <w:noProof/>
            <w:webHidden/>
            <w:sz w:val="24"/>
            <w:szCs w:val="24"/>
          </w:rPr>
        </w:r>
        <w:r w:rsidRPr="009D6E2E">
          <w:rPr>
            <w:rFonts w:ascii="Times New Roman" w:hAnsi="Times New Roman" w:cs="Times New Roman"/>
            <w:noProof/>
            <w:webHidden/>
            <w:sz w:val="24"/>
            <w:szCs w:val="24"/>
          </w:rPr>
          <w:fldChar w:fldCharType="separate"/>
        </w:r>
        <w:r w:rsidR="009D6E2E" w:rsidRPr="009D6E2E">
          <w:rPr>
            <w:rFonts w:ascii="Times New Roman" w:hAnsi="Times New Roman" w:cs="Times New Roman"/>
            <w:noProof/>
            <w:webHidden/>
            <w:sz w:val="24"/>
            <w:szCs w:val="24"/>
          </w:rPr>
          <w:t>40</w:t>
        </w:r>
        <w:r w:rsidRPr="009D6E2E">
          <w:rPr>
            <w:rFonts w:ascii="Times New Roman" w:hAnsi="Times New Roman" w:cs="Times New Roman"/>
            <w:noProof/>
            <w:webHidden/>
            <w:sz w:val="24"/>
            <w:szCs w:val="24"/>
          </w:rPr>
          <w:fldChar w:fldCharType="end"/>
        </w:r>
      </w:hyperlink>
    </w:p>
    <w:p w:rsidR="009D6E2E" w:rsidRPr="009D6E2E" w:rsidRDefault="00E5314B" w:rsidP="009D6E2E">
      <w:pPr>
        <w:pStyle w:val="30"/>
        <w:tabs>
          <w:tab w:val="right" w:leader="dot" w:pos="8296"/>
        </w:tabs>
        <w:jc w:val="both"/>
        <w:rPr>
          <w:rFonts w:ascii="Times New Roman" w:hAnsi="Times New Roman" w:cs="Times New Roman"/>
          <w:noProof/>
          <w:sz w:val="24"/>
          <w:szCs w:val="24"/>
        </w:rPr>
      </w:pPr>
      <w:hyperlink w:anchor="_Toc523354820" w:history="1">
        <w:r w:rsidR="009D6E2E" w:rsidRPr="009D6E2E">
          <w:rPr>
            <w:rStyle w:val="-"/>
            <w:rFonts w:ascii="Times New Roman" w:hAnsi="Times New Roman" w:cs="Times New Roman"/>
            <w:b/>
            <w:noProof/>
            <w:color w:val="auto"/>
            <w:sz w:val="24"/>
            <w:szCs w:val="24"/>
          </w:rPr>
          <w:t>Ανάλυση βασικής ανεξάρτητης μεταβλητής</w:t>
        </w:r>
        <w:r w:rsidR="009D6E2E" w:rsidRPr="009D6E2E">
          <w:rPr>
            <w:rFonts w:ascii="Times New Roman" w:hAnsi="Times New Roman" w:cs="Times New Roman"/>
            <w:noProof/>
            <w:webHidden/>
            <w:sz w:val="24"/>
            <w:szCs w:val="24"/>
          </w:rPr>
          <w:tab/>
        </w:r>
        <w:r w:rsidRPr="009D6E2E">
          <w:rPr>
            <w:rFonts w:ascii="Times New Roman" w:hAnsi="Times New Roman" w:cs="Times New Roman"/>
            <w:noProof/>
            <w:webHidden/>
            <w:sz w:val="24"/>
            <w:szCs w:val="24"/>
          </w:rPr>
          <w:fldChar w:fldCharType="begin"/>
        </w:r>
        <w:r w:rsidR="009D6E2E" w:rsidRPr="009D6E2E">
          <w:rPr>
            <w:rFonts w:ascii="Times New Roman" w:hAnsi="Times New Roman" w:cs="Times New Roman"/>
            <w:noProof/>
            <w:webHidden/>
            <w:sz w:val="24"/>
            <w:szCs w:val="24"/>
          </w:rPr>
          <w:instrText xml:space="preserve"> PAGEREF _Toc523354820 \h </w:instrText>
        </w:r>
        <w:r w:rsidRPr="009D6E2E">
          <w:rPr>
            <w:rFonts w:ascii="Times New Roman" w:hAnsi="Times New Roman" w:cs="Times New Roman"/>
            <w:noProof/>
            <w:webHidden/>
            <w:sz w:val="24"/>
            <w:szCs w:val="24"/>
          </w:rPr>
        </w:r>
        <w:r w:rsidRPr="009D6E2E">
          <w:rPr>
            <w:rFonts w:ascii="Times New Roman" w:hAnsi="Times New Roman" w:cs="Times New Roman"/>
            <w:noProof/>
            <w:webHidden/>
            <w:sz w:val="24"/>
            <w:szCs w:val="24"/>
          </w:rPr>
          <w:fldChar w:fldCharType="separate"/>
        </w:r>
        <w:r w:rsidR="009D6E2E" w:rsidRPr="009D6E2E">
          <w:rPr>
            <w:rFonts w:ascii="Times New Roman" w:hAnsi="Times New Roman" w:cs="Times New Roman"/>
            <w:noProof/>
            <w:webHidden/>
            <w:sz w:val="24"/>
            <w:szCs w:val="24"/>
          </w:rPr>
          <w:t>42</w:t>
        </w:r>
        <w:r w:rsidRPr="009D6E2E">
          <w:rPr>
            <w:rFonts w:ascii="Times New Roman" w:hAnsi="Times New Roman" w:cs="Times New Roman"/>
            <w:noProof/>
            <w:webHidden/>
            <w:sz w:val="24"/>
            <w:szCs w:val="24"/>
          </w:rPr>
          <w:fldChar w:fldCharType="end"/>
        </w:r>
      </w:hyperlink>
    </w:p>
    <w:p w:rsidR="009D6E2E" w:rsidRPr="009D6E2E" w:rsidRDefault="00E5314B" w:rsidP="009D6E2E">
      <w:pPr>
        <w:pStyle w:val="30"/>
        <w:tabs>
          <w:tab w:val="right" w:leader="dot" w:pos="8296"/>
        </w:tabs>
        <w:jc w:val="both"/>
        <w:rPr>
          <w:rFonts w:ascii="Times New Roman" w:hAnsi="Times New Roman" w:cs="Times New Roman"/>
          <w:noProof/>
          <w:sz w:val="24"/>
          <w:szCs w:val="24"/>
        </w:rPr>
      </w:pPr>
      <w:hyperlink w:anchor="_Toc523354821" w:history="1">
        <w:r w:rsidR="009D6E2E" w:rsidRPr="009D6E2E">
          <w:rPr>
            <w:rStyle w:val="-"/>
            <w:rFonts w:ascii="Times New Roman" w:hAnsi="Times New Roman" w:cs="Times New Roman"/>
            <w:b/>
            <w:noProof/>
            <w:color w:val="auto"/>
            <w:sz w:val="24"/>
            <w:szCs w:val="24"/>
          </w:rPr>
          <w:t>Ανεξάρτητες μεταβλητές ελέγχου</w:t>
        </w:r>
        <w:r w:rsidR="009D6E2E" w:rsidRPr="009D6E2E">
          <w:rPr>
            <w:rFonts w:ascii="Times New Roman" w:hAnsi="Times New Roman" w:cs="Times New Roman"/>
            <w:noProof/>
            <w:webHidden/>
            <w:sz w:val="24"/>
            <w:szCs w:val="24"/>
          </w:rPr>
          <w:tab/>
        </w:r>
        <w:r w:rsidRPr="009D6E2E">
          <w:rPr>
            <w:rFonts w:ascii="Times New Roman" w:hAnsi="Times New Roman" w:cs="Times New Roman"/>
            <w:noProof/>
            <w:webHidden/>
            <w:sz w:val="24"/>
            <w:szCs w:val="24"/>
          </w:rPr>
          <w:fldChar w:fldCharType="begin"/>
        </w:r>
        <w:r w:rsidR="009D6E2E" w:rsidRPr="009D6E2E">
          <w:rPr>
            <w:rFonts w:ascii="Times New Roman" w:hAnsi="Times New Roman" w:cs="Times New Roman"/>
            <w:noProof/>
            <w:webHidden/>
            <w:sz w:val="24"/>
            <w:szCs w:val="24"/>
          </w:rPr>
          <w:instrText xml:space="preserve"> PAGEREF _Toc523354821 \h </w:instrText>
        </w:r>
        <w:r w:rsidRPr="009D6E2E">
          <w:rPr>
            <w:rFonts w:ascii="Times New Roman" w:hAnsi="Times New Roman" w:cs="Times New Roman"/>
            <w:noProof/>
            <w:webHidden/>
            <w:sz w:val="24"/>
            <w:szCs w:val="24"/>
          </w:rPr>
        </w:r>
        <w:r w:rsidRPr="009D6E2E">
          <w:rPr>
            <w:rFonts w:ascii="Times New Roman" w:hAnsi="Times New Roman" w:cs="Times New Roman"/>
            <w:noProof/>
            <w:webHidden/>
            <w:sz w:val="24"/>
            <w:szCs w:val="24"/>
          </w:rPr>
          <w:fldChar w:fldCharType="separate"/>
        </w:r>
        <w:r w:rsidR="009D6E2E" w:rsidRPr="009D6E2E">
          <w:rPr>
            <w:rFonts w:ascii="Times New Roman" w:hAnsi="Times New Roman" w:cs="Times New Roman"/>
            <w:noProof/>
            <w:webHidden/>
            <w:sz w:val="24"/>
            <w:szCs w:val="24"/>
          </w:rPr>
          <w:t>42</w:t>
        </w:r>
        <w:r w:rsidRPr="009D6E2E">
          <w:rPr>
            <w:rFonts w:ascii="Times New Roman" w:hAnsi="Times New Roman" w:cs="Times New Roman"/>
            <w:noProof/>
            <w:webHidden/>
            <w:sz w:val="24"/>
            <w:szCs w:val="24"/>
          </w:rPr>
          <w:fldChar w:fldCharType="end"/>
        </w:r>
      </w:hyperlink>
    </w:p>
    <w:p w:rsidR="009D6E2E" w:rsidRPr="009D6E2E" w:rsidRDefault="00E5314B" w:rsidP="009D6E2E">
      <w:pPr>
        <w:pStyle w:val="10"/>
        <w:tabs>
          <w:tab w:val="right" w:leader="dot" w:pos="8296"/>
        </w:tabs>
        <w:jc w:val="both"/>
        <w:rPr>
          <w:rFonts w:ascii="Times New Roman" w:hAnsi="Times New Roman" w:cs="Times New Roman"/>
          <w:noProof/>
          <w:sz w:val="24"/>
          <w:szCs w:val="24"/>
        </w:rPr>
      </w:pPr>
      <w:hyperlink w:anchor="_Toc523354822" w:history="1">
        <w:r w:rsidR="009D6E2E" w:rsidRPr="009D6E2E">
          <w:rPr>
            <w:rStyle w:val="-"/>
            <w:rFonts w:ascii="Times New Roman" w:hAnsi="Times New Roman" w:cs="Times New Roman"/>
            <w:noProof/>
            <w:color w:val="auto"/>
            <w:sz w:val="24"/>
            <w:szCs w:val="24"/>
          </w:rPr>
          <w:t>Κεφάλαιο 5. Αποτελέσματα έρευνας</w:t>
        </w:r>
        <w:r w:rsidR="009D6E2E" w:rsidRPr="009D6E2E">
          <w:rPr>
            <w:rFonts w:ascii="Times New Roman" w:hAnsi="Times New Roman" w:cs="Times New Roman"/>
            <w:noProof/>
            <w:webHidden/>
            <w:sz w:val="24"/>
            <w:szCs w:val="24"/>
          </w:rPr>
          <w:tab/>
        </w:r>
        <w:r w:rsidRPr="009D6E2E">
          <w:rPr>
            <w:rFonts w:ascii="Times New Roman" w:hAnsi="Times New Roman" w:cs="Times New Roman"/>
            <w:noProof/>
            <w:webHidden/>
            <w:sz w:val="24"/>
            <w:szCs w:val="24"/>
          </w:rPr>
          <w:fldChar w:fldCharType="begin"/>
        </w:r>
        <w:r w:rsidR="009D6E2E" w:rsidRPr="009D6E2E">
          <w:rPr>
            <w:rFonts w:ascii="Times New Roman" w:hAnsi="Times New Roman" w:cs="Times New Roman"/>
            <w:noProof/>
            <w:webHidden/>
            <w:sz w:val="24"/>
            <w:szCs w:val="24"/>
          </w:rPr>
          <w:instrText xml:space="preserve"> PAGEREF _Toc523354822 \h </w:instrText>
        </w:r>
        <w:r w:rsidRPr="009D6E2E">
          <w:rPr>
            <w:rFonts w:ascii="Times New Roman" w:hAnsi="Times New Roman" w:cs="Times New Roman"/>
            <w:noProof/>
            <w:webHidden/>
            <w:sz w:val="24"/>
            <w:szCs w:val="24"/>
          </w:rPr>
        </w:r>
        <w:r w:rsidRPr="009D6E2E">
          <w:rPr>
            <w:rFonts w:ascii="Times New Roman" w:hAnsi="Times New Roman" w:cs="Times New Roman"/>
            <w:noProof/>
            <w:webHidden/>
            <w:sz w:val="24"/>
            <w:szCs w:val="24"/>
          </w:rPr>
          <w:fldChar w:fldCharType="separate"/>
        </w:r>
        <w:r w:rsidR="009D6E2E" w:rsidRPr="009D6E2E">
          <w:rPr>
            <w:rFonts w:ascii="Times New Roman" w:hAnsi="Times New Roman" w:cs="Times New Roman"/>
            <w:noProof/>
            <w:webHidden/>
            <w:sz w:val="24"/>
            <w:szCs w:val="24"/>
          </w:rPr>
          <w:t>50</w:t>
        </w:r>
        <w:r w:rsidRPr="009D6E2E">
          <w:rPr>
            <w:rFonts w:ascii="Times New Roman" w:hAnsi="Times New Roman" w:cs="Times New Roman"/>
            <w:noProof/>
            <w:webHidden/>
            <w:sz w:val="24"/>
            <w:szCs w:val="24"/>
          </w:rPr>
          <w:fldChar w:fldCharType="end"/>
        </w:r>
      </w:hyperlink>
    </w:p>
    <w:p w:rsidR="009D6E2E" w:rsidRPr="009D6E2E" w:rsidRDefault="00E5314B" w:rsidP="009D6E2E">
      <w:pPr>
        <w:pStyle w:val="40"/>
        <w:jc w:val="both"/>
        <w:rPr>
          <w:rFonts w:ascii="Times New Roman" w:hAnsi="Times New Roman" w:cs="Times New Roman"/>
          <w:noProof/>
          <w:sz w:val="24"/>
          <w:szCs w:val="24"/>
        </w:rPr>
      </w:pPr>
      <w:hyperlink w:anchor="_Toc523354823" w:history="1">
        <w:r w:rsidR="009D6E2E" w:rsidRPr="009D6E2E">
          <w:rPr>
            <w:rStyle w:val="-"/>
            <w:rFonts w:ascii="Times New Roman" w:hAnsi="Times New Roman" w:cs="Times New Roman"/>
            <w:noProof/>
            <w:color w:val="auto"/>
            <w:sz w:val="24"/>
            <w:szCs w:val="24"/>
          </w:rPr>
          <w:t>Πίνακας 5.1. Περιγραφικά στοιχεία</w:t>
        </w:r>
        <w:r w:rsidR="009D6E2E" w:rsidRPr="009D6E2E">
          <w:rPr>
            <w:rFonts w:ascii="Times New Roman" w:hAnsi="Times New Roman" w:cs="Times New Roman"/>
            <w:noProof/>
            <w:webHidden/>
            <w:sz w:val="24"/>
            <w:szCs w:val="24"/>
          </w:rPr>
          <w:tab/>
        </w:r>
        <w:r w:rsidRPr="009D6E2E">
          <w:rPr>
            <w:rFonts w:ascii="Times New Roman" w:hAnsi="Times New Roman" w:cs="Times New Roman"/>
            <w:noProof/>
            <w:webHidden/>
            <w:sz w:val="24"/>
            <w:szCs w:val="24"/>
          </w:rPr>
          <w:fldChar w:fldCharType="begin"/>
        </w:r>
        <w:r w:rsidR="009D6E2E" w:rsidRPr="009D6E2E">
          <w:rPr>
            <w:rFonts w:ascii="Times New Roman" w:hAnsi="Times New Roman" w:cs="Times New Roman"/>
            <w:noProof/>
            <w:webHidden/>
            <w:sz w:val="24"/>
            <w:szCs w:val="24"/>
          </w:rPr>
          <w:instrText xml:space="preserve"> PAGEREF _Toc523354823 \h </w:instrText>
        </w:r>
        <w:r w:rsidRPr="009D6E2E">
          <w:rPr>
            <w:rFonts w:ascii="Times New Roman" w:hAnsi="Times New Roman" w:cs="Times New Roman"/>
            <w:noProof/>
            <w:webHidden/>
            <w:sz w:val="24"/>
            <w:szCs w:val="24"/>
          </w:rPr>
        </w:r>
        <w:r w:rsidRPr="009D6E2E">
          <w:rPr>
            <w:rFonts w:ascii="Times New Roman" w:hAnsi="Times New Roman" w:cs="Times New Roman"/>
            <w:noProof/>
            <w:webHidden/>
            <w:sz w:val="24"/>
            <w:szCs w:val="24"/>
          </w:rPr>
          <w:fldChar w:fldCharType="separate"/>
        </w:r>
        <w:r w:rsidR="009D6E2E" w:rsidRPr="009D6E2E">
          <w:rPr>
            <w:rFonts w:ascii="Times New Roman" w:hAnsi="Times New Roman" w:cs="Times New Roman"/>
            <w:noProof/>
            <w:webHidden/>
            <w:sz w:val="24"/>
            <w:szCs w:val="24"/>
          </w:rPr>
          <w:t>51</w:t>
        </w:r>
        <w:r w:rsidRPr="009D6E2E">
          <w:rPr>
            <w:rFonts w:ascii="Times New Roman" w:hAnsi="Times New Roman" w:cs="Times New Roman"/>
            <w:noProof/>
            <w:webHidden/>
            <w:sz w:val="24"/>
            <w:szCs w:val="24"/>
          </w:rPr>
          <w:fldChar w:fldCharType="end"/>
        </w:r>
      </w:hyperlink>
    </w:p>
    <w:p w:rsidR="009D6E2E" w:rsidRPr="009D6E2E" w:rsidRDefault="00E5314B" w:rsidP="009D6E2E">
      <w:pPr>
        <w:pStyle w:val="20"/>
        <w:tabs>
          <w:tab w:val="right" w:leader="dot" w:pos="8296"/>
        </w:tabs>
        <w:jc w:val="both"/>
        <w:rPr>
          <w:rFonts w:ascii="Times New Roman" w:hAnsi="Times New Roman" w:cs="Times New Roman"/>
          <w:noProof/>
          <w:sz w:val="24"/>
          <w:szCs w:val="24"/>
        </w:rPr>
      </w:pPr>
      <w:hyperlink w:anchor="_Toc523354824" w:history="1">
        <w:r w:rsidR="009D6E2E" w:rsidRPr="009D6E2E">
          <w:rPr>
            <w:rStyle w:val="-"/>
            <w:rFonts w:ascii="Times New Roman" w:hAnsi="Times New Roman" w:cs="Times New Roman"/>
            <w:noProof/>
            <w:color w:val="auto"/>
            <w:sz w:val="24"/>
            <w:szCs w:val="24"/>
          </w:rPr>
          <w:t>5.1. Συσχετίσεις μεταβλητών</w:t>
        </w:r>
        <w:r w:rsidR="009D6E2E" w:rsidRPr="009D6E2E">
          <w:rPr>
            <w:rFonts w:ascii="Times New Roman" w:hAnsi="Times New Roman" w:cs="Times New Roman"/>
            <w:noProof/>
            <w:webHidden/>
            <w:sz w:val="24"/>
            <w:szCs w:val="24"/>
          </w:rPr>
          <w:tab/>
        </w:r>
        <w:r w:rsidRPr="009D6E2E">
          <w:rPr>
            <w:rFonts w:ascii="Times New Roman" w:hAnsi="Times New Roman" w:cs="Times New Roman"/>
            <w:noProof/>
            <w:webHidden/>
            <w:sz w:val="24"/>
            <w:szCs w:val="24"/>
          </w:rPr>
          <w:fldChar w:fldCharType="begin"/>
        </w:r>
        <w:r w:rsidR="009D6E2E" w:rsidRPr="009D6E2E">
          <w:rPr>
            <w:rFonts w:ascii="Times New Roman" w:hAnsi="Times New Roman" w:cs="Times New Roman"/>
            <w:noProof/>
            <w:webHidden/>
            <w:sz w:val="24"/>
            <w:szCs w:val="24"/>
          </w:rPr>
          <w:instrText xml:space="preserve"> PAGEREF _Toc523354824 \h </w:instrText>
        </w:r>
        <w:r w:rsidRPr="009D6E2E">
          <w:rPr>
            <w:rFonts w:ascii="Times New Roman" w:hAnsi="Times New Roman" w:cs="Times New Roman"/>
            <w:noProof/>
            <w:webHidden/>
            <w:sz w:val="24"/>
            <w:szCs w:val="24"/>
          </w:rPr>
        </w:r>
        <w:r w:rsidRPr="009D6E2E">
          <w:rPr>
            <w:rFonts w:ascii="Times New Roman" w:hAnsi="Times New Roman" w:cs="Times New Roman"/>
            <w:noProof/>
            <w:webHidden/>
            <w:sz w:val="24"/>
            <w:szCs w:val="24"/>
          </w:rPr>
          <w:fldChar w:fldCharType="separate"/>
        </w:r>
        <w:r w:rsidR="009D6E2E" w:rsidRPr="009D6E2E">
          <w:rPr>
            <w:rFonts w:ascii="Times New Roman" w:hAnsi="Times New Roman" w:cs="Times New Roman"/>
            <w:noProof/>
            <w:webHidden/>
            <w:sz w:val="24"/>
            <w:szCs w:val="24"/>
          </w:rPr>
          <w:t>53</w:t>
        </w:r>
        <w:r w:rsidRPr="009D6E2E">
          <w:rPr>
            <w:rFonts w:ascii="Times New Roman" w:hAnsi="Times New Roman" w:cs="Times New Roman"/>
            <w:noProof/>
            <w:webHidden/>
            <w:sz w:val="24"/>
            <w:szCs w:val="24"/>
          </w:rPr>
          <w:fldChar w:fldCharType="end"/>
        </w:r>
      </w:hyperlink>
    </w:p>
    <w:p w:rsidR="009D6E2E" w:rsidRPr="009D6E2E" w:rsidRDefault="00E5314B" w:rsidP="009D6E2E">
      <w:pPr>
        <w:pStyle w:val="40"/>
        <w:jc w:val="both"/>
        <w:rPr>
          <w:rFonts w:ascii="Times New Roman" w:hAnsi="Times New Roman" w:cs="Times New Roman"/>
          <w:noProof/>
          <w:sz w:val="24"/>
          <w:szCs w:val="24"/>
        </w:rPr>
      </w:pPr>
      <w:hyperlink w:anchor="_Toc523354825" w:history="1">
        <w:r w:rsidR="009D6E2E" w:rsidRPr="009D6E2E">
          <w:rPr>
            <w:rStyle w:val="-"/>
            <w:rFonts w:ascii="Times New Roman" w:hAnsi="Times New Roman" w:cs="Times New Roman"/>
            <w:noProof/>
            <w:color w:val="auto"/>
            <w:sz w:val="24"/>
            <w:szCs w:val="24"/>
          </w:rPr>
          <w:t>Πίνακας 5.2.1. Συσχετίσεις</w:t>
        </w:r>
        <w:r w:rsidR="009D6E2E" w:rsidRPr="009D6E2E">
          <w:rPr>
            <w:rFonts w:ascii="Times New Roman" w:hAnsi="Times New Roman" w:cs="Times New Roman"/>
            <w:noProof/>
            <w:webHidden/>
            <w:sz w:val="24"/>
            <w:szCs w:val="24"/>
          </w:rPr>
          <w:tab/>
        </w:r>
        <w:r w:rsidRPr="009D6E2E">
          <w:rPr>
            <w:rFonts w:ascii="Times New Roman" w:hAnsi="Times New Roman" w:cs="Times New Roman"/>
            <w:noProof/>
            <w:webHidden/>
            <w:sz w:val="24"/>
            <w:szCs w:val="24"/>
          </w:rPr>
          <w:fldChar w:fldCharType="begin"/>
        </w:r>
        <w:r w:rsidR="009D6E2E" w:rsidRPr="009D6E2E">
          <w:rPr>
            <w:rFonts w:ascii="Times New Roman" w:hAnsi="Times New Roman" w:cs="Times New Roman"/>
            <w:noProof/>
            <w:webHidden/>
            <w:sz w:val="24"/>
            <w:szCs w:val="24"/>
          </w:rPr>
          <w:instrText xml:space="preserve"> PAGEREF _Toc523354825 \h </w:instrText>
        </w:r>
        <w:r w:rsidRPr="009D6E2E">
          <w:rPr>
            <w:rFonts w:ascii="Times New Roman" w:hAnsi="Times New Roman" w:cs="Times New Roman"/>
            <w:noProof/>
            <w:webHidden/>
            <w:sz w:val="24"/>
            <w:szCs w:val="24"/>
          </w:rPr>
        </w:r>
        <w:r w:rsidRPr="009D6E2E">
          <w:rPr>
            <w:rFonts w:ascii="Times New Roman" w:hAnsi="Times New Roman" w:cs="Times New Roman"/>
            <w:noProof/>
            <w:webHidden/>
            <w:sz w:val="24"/>
            <w:szCs w:val="24"/>
          </w:rPr>
          <w:fldChar w:fldCharType="separate"/>
        </w:r>
        <w:r w:rsidR="009D6E2E" w:rsidRPr="009D6E2E">
          <w:rPr>
            <w:rFonts w:ascii="Times New Roman" w:hAnsi="Times New Roman" w:cs="Times New Roman"/>
            <w:noProof/>
            <w:webHidden/>
            <w:sz w:val="24"/>
            <w:szCs w:val="24"/>
          </w:rPr>
          <w:t>54</w:t>
        </w:r>
        <w:r w:rsidRPr="009D6E2E">
          <w:rPr>
            <w:rFonts w:ascii="Times New Roman" w:hAnsi="Times New Roman" w:cs="Times New Roman"/>
            <w:noProof/>
            <w:webHidden/>
            <w:sz w:val="24"/>
            <w:szCs w:val="24"/>
          </w:rPr>
          <w:fldChar w:fldCharType="end"/>
        </w:r>
      </w:hyperlink>
    </w:p>
    <w:p w:rsidR="009D6E2E" w:rsidRPr="009D6E2E" w:rsidRDefault="00E5314B" w:rsidP="009D6E2E">
      <w:pPr>
        <w:pStyle w:val="40"/>
        <w:jc w:val="both"/>
        <w:rPr>
          <w:rFonts w:ascii="Times New Roman" w:hAnsi="Times New Roman" w:cs="Times New Roman"/>
          <w:noProof/>
          <w:sz w:val="24"/>
          <w:szCs w:val="24"/>
        </w:rPr>
      </w:pPr>
      <w:hyperlink w:anchor="_Toc523354826" w:history="1">
        <w:r w:rsidR="009D6E2E" w:rsidRPr="009D6E2E">
          <w:rPr>
            <w:rStyle w:val="-"/>
            <w:rFonts w:ascii="Times New Roman" w:hAnsi="Times New Roman" w:cs="Times New Roman"/>
            <w:noProof/>
            <w:color w:val="auto"/>
            <w:sz w:val="24"/>
            <w:szCs w:val="24"/>
          </w:rPr>
          <w:t>Πίνακας 5.2.2. Συσχετίσεις</w:t>
        </w:r>
        <w:r w:rsidR="009D6E2E" w:rsidRPr="009D6E2E">
          <w:rPr>
            <w:rFonts w:ascii="Times New Roman" w:hAnsi="Times New Roman" w:cs="Times New Roman"/>
            <w:noProof/>
            <w:webHidden/>
            <w:sz w:val="24"/>
            <w:szCs w:val="24"/>
          </w:rPr>
          <w:tab/>
        </w:r>
        <w:r w:rsidRPr="009D6E2E">
          <w:rPr>
            <w:rFonts w:ascii="Times New Roman" w:hAnsi="Times New Roman" w:cs="Times New Roman"/>
            <w:noProof/>
            <w:webHidden/>
            <w:sz w:val="24"/>
            <w:szCs w:val="24"/>
          </w:rPr>
          <w:fldChar w:fldCharType="begin"/>
        </w:r>
        <w:r w:rsidR="009D6E2E" w:rsidRPr="009D6E2E">
          <w:rPr>
            <w:rFonts w:ascii="Times New Roman" w:hAnsi="Times New Roman" w:cs="Times New Roman"/>
            <w:noProof/>
            <w:webHidden/>
            <w:sz w:val="24"/>
            <w:szCs w:val="24"/>
          </w:rPr>
          <w:instrText xml:space="preserve"> PAGEREF _Toc523354826 \h </w:instrText>
        </w:r>
        <w:r w:rsidRPr="009D6E2E">
          <w:rPr>
            <w:rFonts w:ascii="Times New Roman" w:hAnsi="Times New Roman" w:cs="Times New Roman"/>
            <w:noProof/>
            <w:webHidden/>
            <w:sz w:val="24"/>
            <w:szCs w:val="24"/>
          </w:rPr>
        </w:r>
        <w:r w:rsidRPr="009D6E2E">
          <w:rPr>
            <w:rFonts w:ascii="Times New Roman" w:hAnsi="Times New Roman" w:cs="Times New Roman"/>
            <w:noProof/>
            <w:webHidden/>
            <w:sz w:val="24"/>
            <w:szCs w:val="24"/>
          </w:rPr>
          <w:fldChar w:fldCharType="separate"/>
        </w:r>
        <w:r w:rsidR="009D6E2E" w:rsidRPr="009D6E2E">
          <w:rPr>
            <w:rFonts w:ascii="Times New Roman" w:hAnsi="Times New Roman" w:cs="Times New Roman"/>
            <w:noProof/>
            <w:webHidden/>
            <w:sz w:val="24"/>
            <w:szCs w:val="24"/>
          </w:rPr>
          <w:t>55</w:t>
        </w:r>
        <w:r w:rsidRPr="009D6E2E">
          <w:rPr>
            <w:rFonts w:ascii="Times New Roman" w:hAnsi="Times New Roman" w:cs="Times New Roman"/>
            <w:noProof/>
            <w:webHidden/>
            <w:sz w:val="24"/>
            <w:szCs w:val="24"/>
          </w:rPr>
          <w:fldChar w:fldCharType="end"/>
        </w:r>
      </w:hyperlink>
    </w:p>
    <w:p w:rsidR="009D6E2E" w:rsidRPr="009D6E2E" w:rsidRDefault="00E5314B" w:rsidP="009D6E2E">
      <w:pPr>
        <w:pStyle w:val="20"/>
        <w:tabs>
          <w:tab w:val="right" w:leader="dot" w:pos="8296"/>
        </w:tabs>
        <w:jc w:val="both"/>
        <w:rPr>
          <w:rFonts w:ascii="Times New Roman" w:hAnsi="Times New Roman" w:cs="Times New Roman"/>
          <w:noProof/>
          <w:sz w:val="24"/>
          <w:szCs w:val="24"/>
        </w:rPr>
      </w:pPr>
      <w:hyperlink w:anchor="_Toc523354827" w:history="1">
        <w:r w:rsidR="009D6E2E" w:rsidRPr="009D6E2E">
          <w:rPr>
            <w:rStyle w:val="-"/>
            <w:rFonts w:ascii="Times New Roman" w:hAnsi="Times New Roman" w:cs="Times New Roman"/>
            <w:noProof/>
            <w:color w:val="auto"/>
            <w:sz w:val="24"/>
            <w:szCs w:val="24"/>
          </w:rPr>
          <w:t>5.2. Μεθοδολογία ανάλυσης – Γραμμικό μοντέλο</w:t>
        </w:r>
        <w:r w:rsidR="009D6E2E" w:rsidRPr="009D6E2E">
          <w:rPr>
            <w:rFonts w:ascii="Times New Roman" w:hAnsi="Times New Roman" w:cs="Times New Roman"/>
            <w:noProof/>
            <w:webHidden/>
            <w:sz w:val="24"/>
            <w:szCs w:val="24"/>
          </w:rPr>
          <w:tab/>
        </w:r>
        <w:r w:rsidRPr="009D6E2E">
          <w:rPr>
            <w:rFonts w:ascii="Times New Roman" w:hAnsi="Times New Roman" w:cs="Times New Roman"/>
            <w:noProof/>
            <w:webHidden/>
            <w:sz w:val="24"/>
            <w:szCs w:val="24"/>
          </w:rPr>
          <w:fldChar w:fldCharType="begin"/>
        </w:r>
        <w:r w:rsidR="009D6E2E" w:rsidRPr="009D6E2E">
          <w:rPr>
            <w:rFonts w:ascii="Times New Roman" w:hAnsi="Times New Roman" w:cs="Times New Roman"/>
            <w:noProof/>
            <w:webHidden/>
            <w:sz w:val="24"/>
            <w:szCs w:val="24"/>
          </w:rPr>
          <w:instrText xml:space="preserve"> PAGEREF _Toc523354827 \h </w:instrText>
        </w:r>
        <w:r w:rsidRPr="009D6E2E">
          <w:rPr>
            <w:rFonts w:ascii="Times New Roman" w:hAnsi="Times New Roman" w:cs="Times New Roman"/>
            <w:noProof/>
            <w:webHidden/>
            <w:sz w:val="24"/>
            <w:szCs w:val="24"/>
          </w:rPr>
        </w:r>
        <w:r w:rsidRPr="009D6E2E">
          <w:rPr>
            <w:rFonts w:ascii="Times New Roman" w:hAnsi="Times New Roman" w:cs="Times New Roman"/>
            <w:noProof/>
            <w:webHidden/>
            <w:sz w:val="24"/>
            <w:szCs w:val="24"/>
          </w:rPr>
          <w:fldChar w:fldCharType="separate"/>
        </w:r>
        <w:r w:rsidR="009D6E2E" w:rsidRPr="009D6E2E">
          <w:rPr>
            <w:rFonts w:ascii="Times New Roman" w:hAnsi="Times New Roman" w:cs="Times New Roman"/>
            <w:noProof/>
            <w:webHidden/>
            <w:sz w:val="24"/>
            <w:szCs w:val="24"/>
          </w:rPr>
          <w:t>56</w:t>
        </w:r>
        <w:r w:rsidRPr="009D6E2E">
          <w:rPr>
            <w:rFonts w:ascii="Times New Roman" w:hAnsi="Times New Roman" w:cs="Times New Roman"/>
            <w:noProof/>
            <w:webHidden/>
            <w:sz w:val="24"/>
            <w:szCs w:val="24"/>
          </w:rPr>
          <w:fldChar w:fldCharType="end"/>
        </w:r>
      </w:hyperlink>
    </w:p>
    <w:p w:rsidR="009D6E2E" w:rsidRPr="009D6E2E" w:rsidRDefault="00E5314B" w:rsidP="009D6E2E">
      <w:pPr>
        <w:pStyle w:val="40"/>
        <w:jc w:val="both"/>
        <w:rPr>
          <w:rFonts w:ascii="Times New Roman" w:hAnsi="Times New Roman" w:cs="Times New Roman"/>
          <w:noProof/>
          <w:sz w:val="24"/>
          <w:szCs w:val="24"/>
        </w:rPr>
      </w:pPr>
      <w:hyperlink w:anchor="_Toc523354828" w:history="1">
        <w:r w:rsidR="009D6E2E" w:rsidRPr="009D6E2E">
          <w:rPr>
            <w:rStyle w:val="-"/>
            <w:rFonts w:ascii="Times New Roman" w:hAnsi="Times New Roman" w:cs="Times New Roman"/>
            <w:noProof/>
            <w:color w:val="auto"/>
            <w:sz w:val="24"/>
            <w:szCs w:val="24"/>
          </w:rPr>
          <w:t>Πίνακας 5.3. Γραμμικό μοντέλο</w:t>
        </w:r>
        <w:r w:rsidR="009D6E2E" w:rsidRPr="009D6E2E">
          <w:rPr>
            <w:rFonts w:ascii="Times New Roman" w:hAnsi="Times New Roman" w:cs="Times New Roman"/>
            <w:noProof/>
            <w:webHidden/>
            <w:sz w:val="24"/>
            <w:szCs w:val="24"/>
          </w:rPr>
          <w:tab/>
        </w:r>
        <w:r w:rsidRPr="009D6E2E">
          <w:rPr>
            <w:rFonts w:ascii="Times New Roman" w:hAnsi="Times New Roman" w:cs="Times New Roman"/>
            <w:noProof/>
            <w:webHidden/>
            <w:sz w:val="24"/>
            <w:szCs w:val="24"/>
          </w:rPr>
          <w:fldChar w:fldCharType="begin"/>
        </w:r>
        <w:r w:rsidR="009D6E2E" w:rsidRPr="009D6E2E">
          <w:rPr>
            <w:rFonts w:ascii="Times New Roman" w:hAnsi="Times New Roman" w:cs="Times New Roman"/>
            <w:noProof/>
            <w:webHidden/>
            <w:sz w:val="24"/>
            <w:szCs w:val="24"/>
          </w:rPr>
          <w:instrText xml:space="preserve"> PAGEREF _Toc523354828 \h </w:instrText>
        </w:r>
        <w:r w:rsidRPr="009D6E2E">
          <w:rPr>
            <w:rFonts w:ascii="Times New Roman" w:hAnsi="Times New Roman" w:cs="Times New Roman"/>
            <w:noProof/>
            <w:webHidden/>
            <w:sz w:val="24"/>
            <w:szCs w:val="24"/>
          </w:rPr>
        </w:r>
        <w:r w:rsidRPr="009D6E2E">
          <w:rPr>
            <w:rFonts w:ascii="Times New Roman" w:hAnsi="Times New Roman" w:cs="Times New Roman"/>
            <w:noProof/>
            <w:webHidden/>
            <w:sz w:val="24"/>
            <w:szCs w:val="24"/>
          </w:rPr>
          <w:fldChar w:fldCharType="separate"/>
        </w:r>
        <w:r w:rsidR="009D6E2E" w:rsidRPr="009D6E2E">
          <w:rPr>
            <w:rFonts w:ascii="Times New Roman" w:hAnsi="Times New Roman" w:cs="Times New Roman"/>
            <w:noProof/>
            <w:webHidden/>
            <w:sz w:val="24"/>
            <w:szCs w:val="24"/>
          </w:rPr>
          <w:t>57</w:t>
        </w:r>
        <w:r w:rsidRPr="009D6E2E">
          <w:rPr>
            <w:rFonts w:ascii="Times New Roman" w:hAnsi="Times New Roman" w:cs="Times New Roman"/>
            <w:noProof/>
            <w:webHidden/>
            <w:sz w:val="24"/>
            <w:szCs w:val="24"/>
          </w:rPr>
          <w:fldChar w:fldCharType="end"/>
        </w:r>
      </w:hyperlink>
    </w:p>
    <w:p w:rsidR="009D6E2E" w:rsidRPr="009D6E2E" w:rsidRDefault="00E5314B" w:rsidP="009D6E2E">
      <w:pPr>
        <w:pStyle w:val="10"/>
        <w:tabs>
          <w:tab w:val="right" w:leader="dot" w:pos="8296"/>
        </w:tabs>
        <w:jc w:val="both"/>
        <w:rPr>
          <w:rFonts w:ascii="Times New Roman" w:hAnsi="Times New Roman" w:cs="Times New Roman"/>
          <w:noProof/>
          <w:sz w:val="24"/>
          <w:szCs w:val="24"/>
        </w:rPr>
      </w:pPr>
      <w:hyperlink w:anchor="_Toc523354829" w:history="1">
        <w:r w:rsidR="009D6E2E" w:rsidRPr="009D6E2E">
          <w:rPr>
            <w:rStyle w:val="-"/>
            <w:rFonts w:ascii="Times New Roman" w:hAnsi="Times New Roman" w:cs="Times New Roman"/>
            <w:noProof/>
            <w:color w:val="auto"/>
            <w:sz w:val="24"/>
            <w:szCs w:val="24"/>
          </w:rPr>
          <w:t>Συμπεράσματα</w:t>
        </w:r>
        <w:r w:rsidR="009D6E2E" w:rsidRPr="009D6E2E">
          <w:rPr>
            <w:rFonts w:ascii="Times New Roman" w:hAnsi="Times New Roman" w:cs="Times New Roman"/>
            <w:noProof/>
            <w:webHidden/>
            <w:sz w:val="24"/>
            <w:szCs w:val="24"/>
          </w:rPr>
          <w:tab/>
        </w:r>
        <w:r w:rsidRPr="009D6E2E">
          <w:rPr>
            <w:rFonts w:ascii="Times New Roman" w:hAnsi="Times New Roman" w:cs="Times New Roman"/>
            <w:noProof/>
            <w:webHidden/>
            <w:sz w:val="24"/>
            <w:szCs w:val="24"/>
          </w:rPr>
          <w:fldChar w:fldCharType="begin"/>
        </w:r>
        <w:r w:rsidR="009D6E2E" w:rsidRPr="009D6E2E">
          <w:rPr>
            <w:rFonts w:ascii="Times New Roman" w:hAnsi="Times New Roman" w:cs="Times New Roman"/>
            <w:noProof/>
            <w:webHidden/>
            <w:sz w:val="24"/>
            <w:szCs w:val="24"/>
          </w:rPr>
          <w:instrText xml:space="preserve"> PAGEREF _Toc523354829 \h </w:instrText>
        </w:r>
        <w:r w:rsidRPr="009D6E2E">
          <w:rPr>
            <w:rFonts w:ascii="Times New Roman" w:hAnsi="Times New Roman" w:cs="Times New Roman"/>
            <w:noProof/>
            <w:webHidden/>
            <w:sz w:val="24"/>
            <w:szCs w:val="24"/>
          </w:rPr>
        </w:r>
        <w:r w:rsidRPr="009D6E2E">
          <w:rPr>
            <w:rFonts w:ascii="Times New Roman" w:hAnsi="Times New Roman" w:cs="Times New Roman"/>
            <w:noProof/>
            <w:webHidden/>
            <w:sz w:val="24"/>
            <w:szCs w:val="24"/>
          </w:rPr>
          <w:fldChar w:fldCharType="separate"/>
        </w:r>
        <w:r w:rsidR="009D6E2E" w:rsidRPr="009D6E2E">
          <w:rPr>
            <w:rFonts w:ascii="Times New Roman" w:hAnsi="Times New Roman" w:cs="Times New Roman"/>
            <w:noProof/>
            <w:webHidden/>
            <w:sz w:val="24"/>
            <w:szCs w:val="24"/>
          </w:rPr>
          <w:t>63</w:t>
        </w:r>
        <w:r w:rsidRPr="009D6E2E">
          <w:rPr>
            <w:rFonts w:ascii="Times New Roman" w:hAnsi="Times New Roman" w:cs="Times New Roman"/>
            <w:noProof/>
            <w:webHidden/>
            <w:sz w:val="24"/>
            <w:szCs w:val="24"/>
          </w:rPr>
          <w:fldChar w:fldCharType="end"/>
        </w:r>
      </w:hyperlink>
    </w:p>
    <w:p w:rsidR="009D6E2E" w:rsidRPr="009D6E2E" w:rsidRDefault="00E5314B" w:rsidP="009D6E2E">
      <w:pPr>
        <w:pStyle w:val="10"/>
        <w:tabs>
          <w:tab w:val="right" w:leader="dot" w:pos="8296"/>
        </w:tabs>
        <w:jc w:val="both"/>
        <w:rPr>
          <w:rFonts w:ascii="Times New Roman" w:hAnsi="Times New Roman" w:cs="Times New Roman"/>
          <w:noProof/>
          <w:sz w:val="24"/>
          <w:szCs w:val="24"/>
        </w:rPr>
      </w:pPr>
      <w:hyperlink w:anchor="_Toc523354830" w:history="1">
        <w:r w:rsidR="009D6E2E" w:rsidRPr="009D6E2E">
          <w:rPr>
            <w:rStyle w:val="-"/>
            <w:rFonts w:ascii="Times New Roman" w:hAnsi="Times New Roman" w:cs="Times New Roman"/>
            <w:noProof/>
            <w:color w:val="auto"/>
            <w:sz w:val="24"/>
            <w:szCs w:val="24"/>
          </w:rPr>
          <w:t>Βιβλιογραφία</w:t>
        </w:r>
        <w:r w:rsidR="009D6E2E" w:rsidRPr="009D6E2E">
          <w:rPr>
            <w:rFonts w:ascii="Times New Roman" w:hAnsi="Times New Roman" w:cs="Times New Roman"/>
            <w:noProof/>
            <w:webHidden/>
            <w:sz w:val="24"/>
            <w:szCs w:val="24"/>
          </w:rPr>
          <w:tab/>
        </w:r>
        <w:r w:rsidRPr="009D6E2E">
          <w:rPr>
            <w:rFonts w:ascii="Times New Roman" w:hAnsi="Times New Roman" w:cs="Times New Roman"/>
            <w:noProof/>
            <w:webHidden/>
            <w:sz w:val="24"/>
            <w:szCs w:val="24"/>
          </w:rPr>
          <w:fldChar w:fldCharType="begin"/>
        </w:r>
        <w:r w:rsidR="009D6E2E" w:rsidRPr="009D6E2E">
          <w:rPr>
            <w:rFonts w:ascii="Times New Roman" w:hAnsi="Times New Roman" w:cs="Times New Roman"/>
            <w:noProof/>
            <w:webHidden/>
            <w:sz w:val="24"/>
            <w:szCs w:val="24"/>
          </w:rPr>
          <w:instrText xml:space="preserve"> PAGEREF _Toc523354830 \h </w:instrText>
        </w:r>
        <w:r w:rsidRPr="009D6E2E">
          <w:rPr>
            <w:rFonts w:ascii="Times New Roman" w:hAnsi="Times New Roman" w:cs="Times New Roman"/>
            <w:noProof/>
            <w:webHidden/>
            <w:sz w:val="24"/>
            <w:szCs w:val="24"/>
          </w:rPr>
        </w:r>
        <w:r w:rsidRPr="009D6E2E">
          <w:rPr>
            <w:rFonts w:ascii="Times New Roman" w:hAnsi="Times New Roman" w:cs="Times New Roman"/>
            <w:noProof/>
            <w:webHidden/>
            <w:sz w:val="24"/>
            <w:szCs w:val="24"/>
          </w:rPr>
          <w:fldChar w:fldCharType="separate"/>
        </w:r>
        <w:r w:rsidR="009D6E2E" w:rsidRPr="009D6E2E">
          <w:rPr>
            <w:rFonts w:ascii="Times New Roman" w:hAnsi="Times New Roman" w:cs="Times New Roman"/>
            <w:noProof/>
            <w:webHidden/>
            <w:sz w:val="24"/>
            <w:szCs w:val="24"/>
          </w:rPr>
          <w:t>67</w:t>
        </w:r>
        <w:r w:rsidRPr="009D6E2E">
          <w:rPr>
            <w:rFonts w:ascii="Times New Roman" w:hAnsi="Times New Roman" w:cs="Times New Roman"/>
            <w:noProof/>
            <w:webHidden/>
            <w:sz w:val="24"/>
            <w:szCs w:val="24"/>
          </w:rPr>
          <w:fldChar w:fldCharType="end"/>
        </w:r>
      </w:hyperlink>
    </w:p>
    <w:p w:rsidR="009D6E2E" w:rsidRDefault="00E5314B" w:rsidP="009D6E2E">
      <w:pPr>
        <w:pStyle w:val="10"/>
        <w:tabs>
          <w:tab w:val="right" w:leader="dot" w:pos="8296"/>
        </w:tabs>
        <w:jc w:val="both"/>
        <w:rPr>
          <w:noProof/>
        </w:rPr>
      </w:pPr>
      <w:hyperlink w:anchor="_Toc523354835" w:history="1">
        <w:r w:rsidR="009D6E2E" w:rsidRPr="009D6E2E">
          <w:rPr>
            <w:rStyle w:val="-"/>
            <w:rFonts w:ascii="Times New Roman" w:hAnsi="Times New Roman" w:cs="Times New Roman"/>
            <w:noProof/>
            <w:color w:val="auto"/>
            <w:sz w:val="24"/>
            <w:szCs w:val="24"/>
          </w:rPr>
          <w:t>Παράρτημα</w:t>
        </w:r>
        <w:r w:rsidR="009D6E2E" w:rsidRPr="009D6E2E">
          <w:rPr>
            <w:rFonts w:ascii="Times New Roman" w:hAnsi="Times New Roman" w:cs="Times New Roman"/>
            <w:noProof/>
            <w:webHidden/>
            <w:sz w:val="24"/>
            <w:szCs w:val="24"/>
          </w:rPr>
          <w:tab/>
        </w:r>
        <w:r w:rsidRPr="009D6E2E">
          <w:rPr>
            <w:rFonts w:ascii="Times New Roman" w:hAnsi="Times New Roman" w:cs="Times New Roman"/>
            <w:noProof/>
            <w:webHidden/>
            <w:sz w:val="24"/>
            <w:szCs w:val="24"/>
          </w:rPr>
          <w:fldChar w:fldCharType="begin"/>
        </w:r>
        <w:r w:rsidR="009D6E2E" w:rsidRPr="009D6E2E">
          <w:rPr>
            <w:rFonts w:ascii="Times New Roman" w:hAnsi="Times New Roman" w:cs="Times New Roman"/>
            <w:noProof/>
            <w:webHidden/>
            <w:sz w:val="24"/>
            <w:szCs w:val="24"/>
          </w:rPr>
          <w:instrText xml:space="preserve"> PAGEREF _Toc523354835 \h </w:instrText>
        </w:r>
        <w:r w:rsidRPr="009D6E2E">
          <w:rPr>
            <w:rFonts w:ascii="Times New Roman" w:hAnsi="Times New Roman" w:cs="Times New Roman"/>
            <w:noProof/>
            <w:webHidden/>
            <w:sz w:val="24"/>
            <w:szCs w:val="24"/>
          </w:rPr>
        </w:r>
        <w:r w:rsidRPr="009D6E2E">
          <w:rPr>
            <w:rFonts w:ascii="Times New Roman" w:hAnsi="Times New Roman" w:cs="Times New Roman"/>
            <w:noProof/>
            <w:webHidden/>
            <w:sz w:val="24"/>
            <w:szCs w:val="24"/>
          </w:rPr>
          <w:fldChar w:fldCharType="separate"/>
        </w:r>
        <w:r w:rsidR="009D6E2E" w:rsidRPr="009D6E2E">
          <w:rPr>
            <w:rFonts w:ascii="Times New Roman" w:hAnsi="Times New Roman" w:cs="Times New Roman"/>
            <w:noProof/>
            <w:webHidden/>
            <w:sz w:val="24"/>
            <w:szCs w:val="24"/>
          </w:rPr>
          <w:t>72</w:t>
        </w:r>
        <w:r w:rsidRPr="009D6E2E">
          <w:rPr>
            <w:rFonts w:ascii="Times New Roman" w:hAnsi="Times New Roman" w:cs="Times New Roman"/>
            <w:noProof/>
            <w:webHidden/>
            <w:sz w:val="24"/>
            <w:szCs w:val="24"/>
          </w:rPr>
          <w:fldChar w:fldCharType="end"/>
        </w:r>
      </w:hyperlink>
    </w:p>
    <w:p w:rsidR="00E77624" w:rsidRPr="00946AED" w:rsidRDefault="00E5314B" w:rsidP="00A24107">
      <w:pPr>
        <w:spacing w:line="360" w:lineRule="auto"/>
        <w:jc w:val="both"/>
      </w:pPr>
      <w:r w:rsidRPr="00A24107">
        <w:rPr>
          <w:rFonts w:ascii="Times New Roman" w:hAnsi="Times New Roman" w:cs="Times New Roman"/>
          <w:sz w:val="24"/>
          <w:szCs w:val="24"/>
        </w:rPr>
        <w:fldChar w:fldCharType="end"/>
      </w:r>
      <w:bookmarkStart w:id="2" w:name="_Toc519548514"/>
    </w:p>
    <w:p w:rsidR="00E77624" w:rsidRDefault="00E77624" w:rsidP="00946AED">
      <w:pPr>
        <w:pStyle w:val="1"/>
        <w:rPr>
          <w:lang w:val="en-US"/>
        </w:rPr>
      </w:pPr>
    </w:p>
    <w:p w:rsidR="00E77624" w:rsidRDefault="00E77624" w:rsidP="00946AED">
      <w:pPr>
        <w:pStyle w:val="1"/>
        <w:rPr>
          <w:lang w:val="en-US"/>
        </w:rPr>
      </w:pPr>
    </w:p>
    <w:p w:rsidR="009D6E2E" w:rsidRPr="009D6E2E" w:rsidRDefault="009D6E2E" w:rsidP="009D6E2E">
      <w:pPr>
        <w:rPr>
          <w:lang w:eastAsia="en-US"/>
        </w:rPr>
        <w:sectPr w:rsidR="009D6E2E" w:rsidRPr="009D6E2E" w:rsidSect="008D700F">
          <w:pgSz w:w="11906" w:h="16838"/>
          <w:pgMar w:top="1440" w:right="1800" w:bottom="1440" w:left="1800" w:header="720" w:footer="720" w:gutter="0"/>
          <w:cols w:space="720"/>
          <w:docGrid w:linePitch="360"/>
        </w:sectPr>
      </w:pPr>
      <w:bookmarkStart w:id="3" w:name="_Toc519027712"/>
      <w:bookmarkStart w:id="4" w:name="_Toc517193541"/>
      <w:bookmarkEnd w:id="2"/>
    </w:p>
    <w:p w:rsidR="00EF5797" w:rsidRPr="00C2567E" w:rsidRDefault="00EF5797" w:rsidP="00C2567E">
      <w:pPr>
        <w:pStyle w:val="1"/>
      </w:pPr>
      <w:bookmarkStart w:id="5" w:name="_Toc520112118"/>
      <w:bookmarkStart w:id="6" w:name="_Toc523354798"/>
      <w:r w:rsidRPr="00C2567E">
        <w:lastRenderedPageBreak/>
        <w:t>Περίληψη</w:t>
      </w:r>
      <w:bookmarkEnd w:id="5"/>
      <w:bookmarkEnd w:id="6"/>
    </w:p>
    <w:p w:rsidR="00EF5797" w:rsidRPr="00C2567E" w:rsidRDefault="00EF5797" w:rsidP="00C2567E">
      <w:pPr>
        <w:pStyle w:val="1"/>
        <w:rPr>
          <w:rFonts w:eastAsiaTheme="minorEastAsia"/>
          <w:b w:val="0"/>
          <w:bCs w:val="0"/>
          <w:color w:val="auto"/>
          <w:sz w:val="22"/>
          <w:szCs w:val="22"/>
          <w:lang w:eastAsia="el-GR"/>
        </w:rPr>
      </w:pPr>
    </w:p>
    <w:p w:rsidR="00EF5797" w:rsidRPr="00C2567E" w:rsidRDefault="00EF5797" w:rsidP="00C2567E">
      <w:pPr>
        <w:pStyle w:val="1"/>
        <w:rPr>
          <w:rFonts w:eastAsiaTheme="minorEastAsia"/>
          <w:b w:val="0"/>
          <w:bCs w:val="0"/>
          <w:color w:val="auto"/>
          <w:sz w:val="22"/>
          <w:szCs w:val="22"/>
          <w:lang w:eastAsia="el-GR"/>
        </w:rPr>
      </w:pPr>
    </w:p>
    <w:p w:rsidR="00C76E0C" w:rsidRPr="00C2567E" w:rsidRDefault="00472038" w:rsidP="00C2567E">
      <w:pPr>
        <w:pStyle w:val="1"/>
        <w:rPr>
          <w:b w:val="0"/>
          <w:color w:val="000000"/>
          <w:sz w:val="24"/>
          <w:szCs w:val="24"/>
        </w:rPr>
      </w:pPr>
      <w:bookmarkStart w:id="7" w:name="_Toc519533314"/>
      <w:bookmarkStart w:id="8" w:name="_Toc520070258"/>
      <w:bookmarkStart w:id="9" w:name="_Toc520112119"/>
      <w:bookmarkStart w:id="10" w:name="_Toc520113590"/>
      <w:bookmarkStart w:id="11" w:name="_Toc520242554"/>
      <w:bookmarkStart w:id="12" w:name="_Toc523354799"/>
      <w:r w:rsidRPr="00C2567E">
        <w:rPr>
          <w:b w:val="0"/>
          <w:color w:val="000000"/>
          <w:sz w:val="24"/>
          <w:szCs w:val="24"/>
        </w:rPr>
        <w:t>Τις τελευταίες δεκαετίες το διεθνές εμπόριο αγαθών και χρηματοπιστωτικών υπηρεσιών έχει επεκταθεί σημαντικά, καθώς όλο και περισσότερα τραπεζικά ιδρύματα έχουν γίνει πλέον διεθνή. Πιο συγκεκριμένα, οι τράπεζες έχουν επεκταθεί ιδρύοντας θυγατρικές και υποκαταστήματα στο εξωτερικό ή αναλαμβάνοντας την ίδρυση ξένων τραπεζών. Κύριο ρόλο ώθησης στη διεθνοποίηση του τραπεζικού τομέα, κατέχει η απελευθέρωση των χρηματοπιστωτικών αγορών σε όλο τον κόσμο. Από το 1995 και έπειτα, τόσο οι αναπτυσσόμενες όσο και οι αναπτυγμένες χώρες επιτρέπουν όλο και περισσότερο την είσοδο ξένων τραπεζών.</w:t>
      </w:r>
      <w:r w:rsidR="00984C2F" w:rsidRPr="00C2567E">
        <w:rPr>
          <w:b w:val="0"/>
          <w:color w:val="000000"/>
          <w:sz w:val="24"/>
          <w:szCs w:val="24"/>
        </w:rPr>
        <w:t xml:space="preserve"> </w:t>
      </w:r>
      <w:r w:rsidRPr="00C2567E">
        <w:rPr>
          <w:b w:val="0"/>
          <w:color w:val="000000"/>
          <w:sz w:val="24"/>
          <w:szCs w:val="24"/>
        </w:rPr>
        <w:t>Στην παρούσα εργασία, αρχικά θα γίνει μια ιστορική αναδρομή στην διεθνή τραπεζική και στην επέκταση των εγχώριων τραπεζών σε ξένες αγορές. Επιπλέον, θα αναλυθούν οι λόγοι για τους οποίους εισέρχονται οι ξένες τράπεζες στις εγχώριες αγορές, αλλά και ποιες είναι οι συνέπειες από την είσοδό τους. Ακόμη, θα πραγματοποιηθεί μια εμπειρική μελέτη με τη χρήση οικονομετρικών υποδειγμάτων. Πιο συγκεκριμένα, θα εξεταστεί η επίδραση του αριθμού και του μεριδίου αγοράς των ξένων τραπεζών σε διάφορες πτυχές της οικονομίας και του χρηματοπιστωτικού συστήματος και συγκεκριμένα στο πως αυτές επηρεάζονται από τη χρήση πιστωτικών καρτών. Το δείγμα αποτελείται από ένα μεγάλο αριθμό αναπτυγμένων και αναπτυσσόμενων χωρών, αλλά και από αρκετές ανεξάρτητες μεταβλητές και τα στοιχεία  αφορούν την τελευταία περίπου δεκαετία.</w:t>
      </w:r>
      <w:bookmarkEnd w:id="3"/>
      <w:bookmarkEnd w:id="7"/>
      <w:bookmarkEnd w:id="8"/>
      <w:bookmarkEnd w:id="9"/>
      <w:bookmarkEnd w:id="10"/>
      <w:bookmarkEnd w:id="11"/>
      <w:bookmarkEnd w:id="12"/>
    </w:p>
    <w:p w:rsidR="00C76E0C" w:rsidRPr="00C2567E" w:rsidRDefault="00C76E0C" w:rsidP="00C2567E">
      <w:pPr>
        <w:pStyle w:val="1"/>
      </w:pPr>
    </w:p>
    <w:p w:rsidR="00C76E0C" w:rsidRPr="00C2567E" w:rsidRDefault="00C76E0C" w:rsidP="00C2567E">
      <w:pPr>
        <w:pStyle w:val="1"/>
      </w:pPr>
    </w:p>
    <w:p w:rsidR="00C76E0C" w:rsidRPr="00C2567E" w:rsidRDefault="00C76E0C" w:rsidP="00C2567E">
      <w:pPr>
        <w:pStyle w:val="1"/>
      </w:pPr>
    </w:p>
    <w:p w:rsidR="00C76E0C" w:rsidRPr="00C2567E" w:rsidRDefault="00C76E0C" w:rsidP="00C2567E">
      <w:pPr>
        <w:pStyle w:val="1"/>
      </w:pPr>
      <w:bookmarkStart w:id="13" w:name="_Toc517193542"/>
      <w:bookmarkStart w:id="14" w:name="_Toc494460883"/>
      <w:bookmarkStart w:id="15" w:name="_Toc520112120"/>
      <w:bookmarkStart w:id="16" w:name="_Toc523354800"/>
      <w:bookmarkEnd w:id="4"/>
      <w:r w:rsidRPr="00C2567E">
        <w:lastRenderedPageBreak/>
        <w:t>Εισαγωγή</w:t>
      </w:r>
      <w:bookmarkEnd w:id="13"/>
      <w:bookmarkEnd w:id="14"/>
      <w:bookmarkEnd w:id="15"/>
      <w:bookmarkEnd w:id="16"/>
      <w:r w:rsidRPr="00C2567E">
        <w:tab/>
      </w:r>
    </w:p>
    <w:p w:rsidR="00C76E0C" w:rsidRPr="00C2567E" w:rsidRDefault="00C76E0C" w:rsidP="00C2567E">
      <w:pPr>
        <w:spacing w:line="360" w:lineRule="auto"/>
        <w:jc w:val="both"/>
        <w:rPr>
          <w:rFonts w:ascii="Times New Roman" w:hAnsi="Times New Roman" w:cs="Times New Roman"/>
          <w:color w:val="FF0000"/>
        </w:rPr>
      </w:pPr>
    </w:p>
    <w:p w:rsidR="00341D07" w:rsidRPr="00C2567E" w:rsidRDefault="00341D07" w:rsidP="00C2567E">
      <w:pPr>
        <w:spacing w:line="360" w:lineRule="auto"/>
        <w:jc w:val="both"/>
        <w:rPr>
          <w:rFonts w:ascii="Times New Roman" w:hAnsi="Times New Roman" w:cs="Times New Roman"/>
          <w:sz w:val="24"/>
          <w:szCs w:val="24"/>
        </w:rPr>
      </w:pPr>
    </w:p>
    <w:p w:rsidR="00341D07" w:rsidRPr="00C2567E" w:rsidRDefault="00341D07" w:rsidP="00C2567E">
      <w:pPr>
        <w:spacing w:line="360" w:lineRule="auto"/>
        <w:jc w:val="both"/>
        <w:rPr>
          <w:rFonts w:ascii="Times New Roman" w:hAnsi="Times New Roman" w:cs="Times New Roman"/>
          <w:sz w:val="24"/>
          <w:szCs w:val="24"/>
        </w:rPr>
      </w:pPr>
    </w:p>
    <w:p w:rsidR="009D6E2E" w:rsidRDefault="009D6E2E" w:rsidP="00C2567E">
      <w:pPr>
        <w:spacing w:line="360" w:lineRule="auto"/>
        <w:jc w:val="both"/>
        <w:rPr>
          <w:rFonts w:ascii="Times New Roman" w:hAnsi="Times New Roman" w:cs="Times New Roman"/>
          <w:sz w:val="24"/>
          <w:szCs w:val="24"/>
        </w:rPr>
      </w:pP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Βασικός στόχος των τραπεζικών οργανισμών ανά τους αιώνες ήταν η συγκέντρωση χρήματος και η επανατοποθέτηση στη συνέχεια αυτού σε μορφή δανείου και με αντάλλαγμα τον τόκο. Ο ρόλος που είχαν πάντοτε οι τράπεζες ήταν διαμεσολαβητικός. Διαμεσολαβούσαν δηλαδή μεταξύ των οικο</w:t>
      </w:r>
      <w:r w:rsidR="00112836">
        <w:rPr>
          <w:rFonts w:ascii="Times New Roman" w:hAnsi="Times New Roman" w:cs="Times New Roman"/>
          <w:sz w:val="24"/>
          <w:szCs w:val="24"/>
        </w:rPr>
        <w:t>νομικών μονάδων που παρουσίαζαν</w:t>
      </w:r>
      <w:r w:rsidRPr="00C2567E">
        <w:rPr>
          <w:rFonts w:ascii="Times New Roman" w:hAnsi="Times New Roman" w:cs="Times New Roman"/>
          <w:sz w:val="24"/>
          <w:szCs w:val="24"/>
        </w:rPr>
        <w:t xml:space="preserve"> πλεόνασμα και των οικο</w:t>
      </w:r>
      <w:r w:rsidR="00112836">
        <w:rPr>
          <w:rFonts w:ascii="Times New Roman" w:hAnsi="Times New Roman" w:cs="Times New Roman"/>
          <w:sz w:val="24"/>
          <w:szCs w:val="24"/>
        </w:rPr>
        <w:t>νομικών μονάδων που παρουσίαζαν</w:t>
      </w:r>
      <w:r w:rsidRPr="00C2567E">
        <w:rPr>
          <w:rFonts w:ascii="Times New Roman" w:hAnsi="Times New Roman" w:cs="Times New Roman"/>
          <w:sz w:val="24"/>
          <w:szCs w:val="24"/>
        </w:rPr>
        <w:t xml:space="preserve"> έλλειμμα. Βασική ικανότητα των τραπεζικών οργανισμών είναι να συμβάλλουν λοιπόν στην αποτελεσματική και ασφαλή κατανομή των πόρων μιας οικονομίας. Κατά την διάρκεια των τελευταίων είκοσι ετών σημειώθηκαν σημαντικές αλλαγές στο διεθνή τραπεζικό χώρο, τόσο στο κοινωνικό όσο και στο οικονομικό πλαίσιο λειτουργίας των τραπεζών. Στις αλλαγές αυτές συγκαταλέγονται η απελευθέρωση της κινήσεως κεφαλαίων, η απελευθέρωση των επιτοκίων και η ενεργοποίηση των χρηματοπιστωτικών αγορών. Επιπλέον ο παραδοσιακός διαμεσολαβητικός ρόλος των τραπεζών, αποδοχή καταθέσεων και χορήγηση δανείων, σταδιακά </w:t>
      </w:r>
      <w:r w:rsidR="00112836">
        <w:rPr>
          <w:rFonts w:ascii="Times New Roman" w:hAnsi="Times New Roman" w:cs="Times New Roman"/>
          <w:sz w:val="24"/>
          <w:szCs w:val="24"/>
        </w:rPr>
        <w:t>περιορίστηκε</w:t>
      </w:r>
      <w:r w:rsidRPr="00C2567E">
        <w:rPr>
          <w:rFonts w:ascii="Times New Roman" w:hAnsi="Times New Roman" w:cs="Times New Roman"/>
          <w:sz w:val="24"/>
          <w:szCs w:val="24"/>
        </w:rPr>
        <w:t xml:space="preserve">. Η επέκταση της από-διαμεσολάβησης και η ενίσχυση του ανταγωνισμού στην </w:t>
      </w:r>
      <w:proofErr w:type="spellStart"/>
      <w:r w:rsidRPr="00C2567E">
        <w:rPr>
          <w:rFonts w:ascii="Times New Roman" w:hAnsi="Times New Roman" w:cs="Times New Roman"/>
          <w:sz w:val="24"/>
          <w:szCs w:val="24"/>
        </w:rPr>
        <w:t>παγκοσμιοποιημένη</w:t>
      </w:r>
      <w:proofErr w:type="spellEnd"/>
      <w:r w:rsidRPr="00C2567E">
        <w:rPr>
          <w:rFonts w:ascii="Times New Roman" w:hAnsi="Times New Roman" w:cs="Times New Roman"/>
          <w:sz w:val="24"/>
          <w:szCs w:val="24"/>
        </w:rPr>
        <w:t xml:space="preserve"> αγορά και στον ενοποιημένο χρηματοπιστωτικό χώρο της Ευρωπαϊκής Ένωσης ασκούν ισχυρές πιέσεις στην κερδοφορία των τραπεζών, καθώς περιορίζουν τα έσοδά τους, ιδιαίτερα αυτά που προέρχονται από τις παραδοσιακές τοκοφόρες εργασίες. Οι αλλαγές αυτές είχαν ως αποτέλεσμα τον μεγαλύτερο αριθμό ανταγωνιστών, τις συστηματικά μεγαλύτερες, εντονότερες και ορθολογιστικότερες απαιτήσεις των πελατών, τη βελτίωση της ποιότητας των παρεχομένων υπηρεσιών, την μείωση των περιθωρίων και τελευταία τις συγχωνεύσεις τραπεζών. Η τραπεζική αντίδραση σε αυτές τις αλλαγές εκδηλώνεται κυρίως με την προσπάθεια μείωσης του λειτουργικού κόστους και αναζήτηση εναλλακτικών πηγών εσόδων μέσα από τη διαφοροποίηση και την επέκταση των εργασιών τους. Οι τράπεζες αρχίζουν λοιπόν να αναθεωρούν συνολικά την πολιτική παραγωγής και διανομής των προϊόντων τους. Η εφαρμοζόμενη πρακτική, που επικεντρώνεται κυρίως στην παραγωγή και διανομή </w:t>
      </w:r>
      <w:r w:rsidRPr="00C2567E">
        <w:rPr>
          <w:rFonts w:ascii="Times New Roman" w:hAnsi="Times New Roman" w:cs="Times New Roman"/>
          <w:sz w:val="24"/>
          <w:szCs w:val="24"/>
        </w:rPr>
        <w:lastRenderedPageBreak/>
        <w:t>προκαθορισμένων προϊόντων, αντικαθίσταται σε αυξανόμενο βαθμό από μια πολιτική προσανατολισμένη στην πλησιέστερη εξυπηρέτηση του πελάτη που βασίζεται στη βαθύτερη μελέτη και ανάλυση των αναγκών του. Η συμβολή της τεχνολογίας είναι εν προκειμένω καταλυτική, καθώς επιτρέπει τη διαφοροποίηση των προσφερόμενων προϊόντων και επομένως την αποτελεσματικότερη παροχή υπηρεσιών προς συγκεκριμένα τμήματα της αγοράς. Εκείνο που φαίνεται να αλλάζει οριστικά είναι η φύση των τραπεζικών καταστημάτων. Επικρατεί η τάση να δημιουργούνται μικρότερα υποκαταστήματα, με ολιγομελές και εξειδικευμένο προσωπικό, τα οποία δεν επιβαρύνονται με υποστηρικτικές εργασίες, που πλέον εκτελούνται στο κεντρικό κατάστημα και στοχεύουν στην αποτελεσματικότερη λειτουργία τους. Μια αρκετά σημαντική μεταβολή είναι η διεθνοποίηση των τραπεζικών ιδρυμάτων και η προσφορά των υπηρεσιών τους σε άλλες χώρες.</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 xml:space="preserve">Στις ανεπτυγμένες αγορές μια από τις πιο εμφανείς αλλαγές που παρατηρήθηκε σε συνδυασμό με την απελευθέρωση των αγορών, την διεθνοποίηση των συναλλαγών και των τραπεζικών ιδρυμάτων ήταν η ραγδαία εξάπλωση της καταναλωτικής και στεγαστικής πίστης. </w:t>
      </w:r>
    </w:p>
    <w:p w:rsidR="00C76E0C" w:rsidRPr="00C2567E" w:rsidRDefault="00112836" w:rsidP="00C2567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Σχετικές έρευ</w:t>
      </w:r>
      <w:r w:rsidR="00C76E0C" w:rsidRPr="00C2567E">
        <w:rPr>
          <w:rFonts w:ascii="Times New Roman" w:hAnsi="Times New Roman" w:cs="Times New Roman"/>
          <w:sz w:val="24"/>
          <w:szCs w:val="24"/>
        </w:rPr>
        <w:t xml:space="preserve">νες δείχνουν ότι το αντίθετο έγινε σε χώρες με χαμηλό εισόδημα όπου οι ξένες τράπεζες είχαν μικρή διείσδυση στην τοπική αγορά και όπου η εφαρμογή της είσπραξης στα ληξιπρόθεσμα συμβόλαια ήταν ακριβή υπόθεση. Σε αυτές τις χώρες η επίδραση των ξένων τραπεζών στο εγχώριο τραπεζικό σύστημα επηρέασε αρνητικά την πρόσβαση στην πιστωτική αγορά </w:t>
      </w:r>
      <w:sdt>
        <w:sdtPr>
          <w:rPr>
            <w:rFonts w:ascii="Times New Roman" w:hAnsi="Times New Roman" w:cs="Times New Roman"/>
            <w:sz w:val="24"/>
            <w:szCs w:val="24"/>
          </w:rPr>
          <w:id w:val="680780756"/>
          <w:citation/>
        </w:sdtPr>
        <w:sdtContent>
          <w:r w:rsidR="00E5314B" w:rsidRPr="00C2567E">
            <w:rPr>
              <w:rFonts w:ascii="Times New Roman" w:hAnsi="Times New Roman" w:cs="Times New Roman"/>
              <w:sz w:val="24"/>
              <w:szCs w:val="24"/>
            </w:rPr>
            <w:fldChar w:fldCharType="begin"/>
          </w:r>
          <w:r w:rsidR="00C76E0C" w:rsidRPr="00C2567E">
            <w:rPr>
              <w:rFonts w:ascii="Times New Roman" w:hAnsi="Times New Roman" w:cs="Times New Roman"/>
              <w:sz w:val="24"/>
              <w:szCs w:val="24"/>
              <w:lang w:val="en-GB"/>
            </w:rPr>
            <w:instrText>CITATION</w:instrText>
          </w:r>
          <w:r w:rsidR="00C76E0C" w:rsidRPr="00C2567E">
            <w:rPr>
              <w:rFonts w:ascii="Times New Roman" w:hAnsi="Times New Roman" w:cs="Times New Roman"/>
              <w:sz w:val="24"/>
              <w:szCs w:val="24"/>
            </w:rPr>
            <w:instrText xml:space="preserve"> </w:instrText>
          </w:r>
          <w:r w:rsidR="00C76E0C" w:rsidRPr="00C2567E">
            <w:rPr>
              <w:rFonts w:ascii="Times New Roman" w:hAnsi="Times New Roman" w:cs="Times New Roman"/>
              <w:sz w:val="24"/>
              <w:szCs w:val="24"/>
              <w:lang w:val="en-GB"/>
            </w:rPr>
            <w:instrText>Cre</w:instrText>
          </w:r>
          <w:r w:rsidR="00C76E0C" w:rsidRPr="00C2567E">
            <w:rPr>
              <w:rFonts w:ascii="Times New Roman" w:hAnsi="Times New Roman" w:cs="Times New Roman"/>
              <w:sz w:val="24"/>
              <w:szCs w:val="24"/>
            </w:rPr>
            <w:instrText>14 \</w:instrText>
          </w:r>
          <w:r w:rsidR="00C76E0C" w:rsidRPr="00C2567E">
            <w:rPr>
              <w:rFonts w:ascii="Times New Roman" w:hAnsi="Times New Roman" w:cs="Times New Roman"/>
              <w:sz w:val="24"/>
              <w:szCs w:val="24"/>
              <w:lang w:val="en-GB"/>
            </w:rPr>
            <w:instrText>l</w:instrText>
          </w:r>
          <w:r w:rsidR="00C76E0C" w:rsidRPr="00C2567E">
            <w:rPr>
              <w:rFonts w:ascii="Times New Roman" w:hAnsi="Times New Roman" w:cs="Times New Roman"/>
              <w:sz w:val="24"/>
              <w:szCs w:val="24"/>
            </w:rPr>
            <w:instrText xml:space="preserve"> 2057 </w:instrText>
          </w:r>
          <w:r w:rsidR="00E5314B" w:rsidRPr="00C2567E">
            <w:rPr>
              <w:rFonts w:ascii="Times New Roman" w:hAnsi="Times New Roman" w:cs="Times New Roman"/>
              <w:sz w:val="24"/>
              <w:szCs w:val="24"/>
            </w:rPr>
            <w:fldChar w:fldCharType="separate"/>
          </w:r>
          <w:r w:rsidR="003410B0" w:rsidRPr="00C2567E">
            <w:rPr>
              <w:rFonts w:ascii="Times New Roman" w:hAnsi="Times New Roman" w:cs="Times New Roman"/>
              <w:noProof/>
              <w:sz w:val="24"/>
              <w:szCs w:val="24"/>
            </w:rPr>
            <w:t>(</w:t>
          </w:r>
          <w:r w:rsidR="003410B0" w:rsidRPr="00C2567E">
            <w:rPr>
              <w:rFonts w:ascii="Times New Roman" w:hAnsi="Times New Roman" w:cs="Times New Roman"/>
              <w:noProof/>
              <w:sz w:val="24"/>
              <w:szCs w:val="24"/>
              <w:lang w:val="en-GB"/>
            </w:rPr>
            <w:t>CLAESSENS</w:t>
          </w:r>
          <w:r w:rsidR="003410B0" w:rsidRPr="00C2567E">
            <w:rPr>
              <w:rFonts w:ascii="Times New Roman" w:hAnsi="Times New Roman" w:cs="Times New Roman"/>
              <w:noProof/>
              <w:sz w:val="24"/>
              <w:szCs w:val="24"/>
            </w:rPr>
            <w:t xml:space="preserve"> &amp; </w:t>
          </w:r>
          <w:r w:rsidR="003410B0" w:rsidRPr="00C2567E">
            <w:rPr>
              <w:rFonts w:ascii="Times New Roman" w:hAnsi="Times New Roman" w:cs="Times New Roman"/>
              <w:noProof/>
              <w:sz w:val="24"/>
              <w:szCs w:val="24"/>
              <w:lang w:val="en-GB"/>
            </w:rPr>
            <w:t>HOREN</w:t>
          </w:r>
          <w:r w:rsidR="003410B0" w:rsidRPr="00C2567E">
            <w:rPr>
              <w:rFonts w:ascii="Times New Roman" w:hAnsi="Times New Roman" w:cs="Times New Roman"/>
              <w:noProof/>
              <w:sz w:val="24"/>
              <w:szCs w:val="24"/>
            </w:rPr>
            <w:t>, 2014)</w:t>
          </w:r>
          <w:r w:rsidR="00E5314B" w:rsidRPr="00C2567E">
            <w:rPr>
              <w:rFonts w:ascii="Times New Roman" w:hAnsi="Times New Roman" w:cs="Times New Roman"/>
              <w:sz w:val="24"/>
              <w:szCs w:val="24"/>
            </w:rPr>
            <w:fldChar w:fldCharType="end"/>
          </w:r>
        </w:sdtContent>
      </w:sdt>
      <w:r>
        <w:rPr>
          <w:rFonts w:ascii="Times New Roman" w:hAnsi="Times New Roman" w:cs="Times New Roman"/>
          <w:sz w:val="24"/>
          <w:szCs w:val="24"/>
        </w:rPr>
        <w:t>.</w:t>
      </w:r>
    </w:p>
    <w:p w:rsidR="00C76E0C" w:rsidRPr="00C2567E" w:rsidRDefault="00C76E0C" w:rsidP="00C2567E">
      <w:pPr>
        <w:spacing w:after="0" w:line="360" w:lineRule="auto"/>
        <w:jc w:val="both"/>
        <w:rPr>
          <w:rFonts w:ascii="Times New Roman" w:hAnsi="Times New Roman" w:cs="Times New Roman"/>
          <w:sz w:val="24"/>
          <w:szCs w:val="24"/>
        </w:rPr>
      </w:pPr>
      <w:r w:rsidRPr="00C2567E">
        <w:rPr>
          <w:rFonts w:ascii="Times New Roman" w:hAnsi="Times New Roman" w:cs="Times New Roman"/>
          <w:sz w:val="24"/>
          <w:szCs w:val="24"/>
        </w:rPr>
        <w:t xml:space="preserve">Ο ρόλος των ιδιωτικών τραπεζών έχει επεκταθεί τόσο πολύ σε όλες τις οικονομικές </w:t>
      </w:r>
      <w:r w:rsidR="00112836">
        <w:rPr>
          <w:rFonts w:ascii="Times New Roman" w:hAnsi="Times New Roman" w:cs="Times New Roman"/>
          <w:sz w:val="24"/>
          <w:szCs w:val="24"/>
        </w:rPr>
        <w:t>συναλλαγές, με αποτέλεσμα ο ρόλος</w:t>
      </w:r>
      <w:r w:rsidRPr="00C2567E">
        <w:rPr>
          <w:rFonts w:ascii="Times New Roman" w:hAnsi="Times New Roman" w:cs="Times New Roman"/>
          <w:sz w:val="24"/>
          <w:szCs w:val="24"/>
        </w:rPr>
        <w:t xml:space="preserve"> και ο τρόπος που λειτουργούν εντός της κοινωνίας παίζουν όλο κ</w:t>
      </w:r>
      <w:r w:rsidR="00112836">
        <w:rPr>
          <w:rFonts w:ascii="Times New Roman" w:hAnsi="Times New Roman" w:cs="Times New Roman"/>
          <w:sz w:val="24"/>
          <w:szCs w:val="24"/>
        </w:rPr>
        <w:t>αι πιο σημαντικό ρόλο. Γι’ αυτό</w:t>
      </w:r>
      <w:r w:rsidRPr="00C2567E">
        <w:rPr>
          <w:rFonts w:ascii="Times New Roman" w:hAnsi="Times New Roman" w:cs="Times New Roman"/>
          <w:sz w:val="24"/>
          <w:szCs w:val="24"/>
        </w:rPr>
        <w:t xml:space="preserve"> είναι κρίσιμο να καταλάβουμε την δυναμική τους και την συμπεριφορά τους.</w:t>
      </w:r>
    </w:p>
    <w:p w:rsidR="00C76E0C" w:rsidRPr="00C2567E" w:rsidRDefault="00C76E0C" w:rsidP="00C2567E">
      <w:pPr>
        <w:spacing w:line="360" w:lineRule="auto"/>
        <w:jc w:val="both"/>
        <w:rPr>
          <w:rFonts w:ascii="Times New Roman" w:hAnsi="Times New Roman" w:cs="Times New Roman"/>
          <w:sz w:val="24"/>
          <w:szCs w:val="24"/>
        </w:rPr>
      </w:pPr>
    </w:p>
    <w:p w:rsidR="00C76E0C" w:rsidRPr="00C2567E" w:rsidRDefault="00C76E0C" w:rsidP="00C2567E">
      <w:pPr>
        <w:pStyle w:val="2"/>
        <w:rPr>
          <w:rFonts w:cs="Times New Roman"/>
        </w:rPr>
      </w:pPr>
      <w:bookmarkStart w:id="17" w:name="_Toc517193543"/>
      <w:bookmarkStart w:id="18" w:name="_Toc494460884"/>
    </w:p>
    <w:p w:rsidR="009D6E2E" w:rsidRDefault="009D6E2E" w:rsidP="00C2567E">
      <w:pPr>
        <w:pStyle w:val="2"/>
        <w:rPr>
          <w:rFonts w:cs="Times New Roman"/>
        </w:rPr>
      </w:pPr>
      <w:bookmarkStart w:id="19" w:name="_Toc520112121"/>
      <w:bookmarkStart w:id="20" w:name="_Toc523354801"/>
    </w:p>
    <w:p w:rsidR="009D6E2E" w:rsidRDefault="009D6E2E" w:rsidP="009D6E2E"/>
    <w:p w:rsidR="009D6E2E" w:rsidRPr="009D6E2E" w:rsidRDefault="009D6E2E" w:rsidP="009D6E2E"/>
    <w:p w:rsidR="00C76E0C" w:rsidRPr="00C2567E" w:rsidRDefault="00C76E0C" w:rsidP="00C2567E">
      <w:pPr>
        <w:pStyle w:val="2"/>
        <w:rPr>
          <w:rFonts w:cs="Times New Roman"/>
        </w:rPr>
      </w:pPr>
      <w:r w:rsidRPr="00C2567E">
        <w:rPr>
          <w:rFonts w:cs="Times New Roman"/>
        </w:rPr>
        <w:lastRenderedPageBreak/>
        <w:t>Σκοπός της Εργασίας</w:t>
      </w:r>
      <w:bookmarkEnd w:id="17"/>
      <w:bookmarkEnd w:id="18"/>
      <w:bookmarkEnd w:id="19"/>
      <w:bookmarkEnd w:id="20"/>
    </w:p>
    <w:p w:rsidR="00BB1B19" w:rsidRPr="00C2567E" w:rsidRDefault="00BB1B19" w:rsidP="00C2567E">
      <w:pPr>
        <w:spacing w:line="360" w:lineRule="auto"/>
        <w:jc w:val="both"/>
        <w:rPr>
          <w:rFonts w:ascii="Times New Roman" w:hAnsi="Times New Roman" w:cs="Times New Roman"/>
        </w:rPr>
      </w:pPr>
    </w:p>
    <w:p w:rsidR="00C76E0C" w:rsidRPr="00C2567E" w:rsidRDefault="00C76E0C" w:rsidP="00C2567E">
      <w:pPr>
        <w:spacing w:line="360" w:lineRule="auto"/>
        <w:jc w:val="both"/>
        <w:rPr>
          <w:rFonts w:ascii="Times New Roman" w:hAnsi="Times New Roman" w:cs="Times New Roman"/>
        </w:rPr>
      </w:pPr>
    </w:p>
    <w:p w:rsidR="00BB1B19" w:rsidRPr="00C2567E" w:rsidRDefault="00BB1B19" w:rsidP="00C2567E">
      <w:pPr>
        <w:spacing w:line="360" w:lineRule="auto"/>
        <w:jc w:val="both"/>
        <w:rPr>
          <w:rFonts w:ascii="Times New Roman" w:hAnsi="Times New Roman" w:cs="Times New Roman"/>
        </w:rPr>
      </w:pP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Ο σκοπός της εργασίας επικεντρώνεται στο αντίκτυπο που έχει στις εγχώριες τράπεζες η είσοδος ξένων τραπεζών. Η βιβλιογραφία αναφέρει ότι αυτή η είσοδος και η διεθνοποίηση ξένων τραπεζών μπορεί να επηρεάσει είτε αρνητικά είτε θετικά το εγχώριο τραπεζικό σύστημα.</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Τα τελευταία χρόνια έχει δημοσιευθεί αριθμός μελετών που εξετάζει το παραπάνω ερώτημα τόσο από την πλευρά της επίδρασης στις τοπικές τράπεζες</w:t>
      </w:r>
      <w:r w:rsidR="00276D95">
        <w:rPr>
          <w:rFonts w:ascii="Times New Roman" w:hAnsi="Times New Roman" w:cs="Times New Roman"/>
          <w:sz w:val="24"/>
          <w:szCs w:val="24"/>
        </w:rPr>
        <w:t>,</w:t>
      </w:r>
      <w:r w:rsidRPr="00C2567E">
        <w:rPr>
          <w:rFonts w:ascii="Times New Roman" w:hAnsi="Times New Roman" w:cs="Times New Roman"/>
          <w:sz w:val="24"/>
          <w:szCs w:val="24"/>
        </w:rPr>
        <w:t xml:space="preserve"> όσο και στο σύνολο της οικονομίας. Στην σημερινή κοινωνία και οικονομία της απόλυτης σχεδόν διασύνδεσης</w:t>
      </w:r>
      <w:r w:rsidR="00276D95">
        <w:rPr>
          <w:rFonts w:ascii="Times New Roman" w:hAnsi="Times New Roman" w:cs="Times New Roman"/>
          <w:sz w:val="24"/>
          <w:szCs w:val="24"/>
        </w:rPr>
        <w:t>,</w:t>
      </w:r>
      <w:r w:rsidRPr="00C2567E">
        <w:rPr>
          <w:rFonts w:ascii="Times New Roman" w:hAnsi="Times New Roman" w:cs="Times New Roman"/>
          <w:sz w:val="24"/>
          <w:szCs w:val="24"/>
        </w:rPr>
        <w:t xml:space="preserve"> είναι δύσκολο να απομονώσεις ένα και μόνο πρόβλημα και να το εξετάσεις αυτόνομα.</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Είναι ξεκάθαρο από το ευρύ φάσμα των μελετών ότι η επίδραση που έχουν οι ξένες τράπεζες όταν εισέρχονται σε μια χώρα είναι συνάρτηση της εσωτερικής οικονομίας. Υπάρχει σαφείς διαχωρισμός των επιπτώσεων σε όλες τις μελέτες μεταξύ εισόδου σε ανεπτυγμένη και αναδυόμενη ή αναπτυσσόμενη αγορά. Τα κίνητρα δε εισόδου ενδεχομένως διαφοροποιούνται σημαντικά.</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Την επίδραση στις τοπικές τράπεζες αλλά και τα κίνητρα των ξένων τραπεζών να επεκταθούν σε νέες αγορές εκτός συνόρων θα εξετάσουμε αναλυτικά στα επόμενα κεφάλαια.</w:t>
      </w:r>
    </w:p>
    <w:p w:rsidR="00C76E0C" w:rsidRPr="00C2567E" w:rsidRDefault="00C76E0C" w:rsidP="00C2567E">
      <w:pPr>
        <w:spacing w:line="360" w:lineRule="auto"/>
        <w:jc w:val="both"/>
        <w:rPr>
          <w:rFonts w:ascii="Times New Roman" w:hAnsi="Times New Roman" w:cs="Times New Roman"/>
        </w:rPr>
      </w:pPr>
    </w:p>
    <w:p w:rsidR="00C76E0C" w:rsidRPr="00C2567E" w:rsidRDefault="00C76E0C" w:rsidP="00C2567E">
      <w:pPr>
        <w:spacing w:line="360" w:lineRule="auto"/>
        <w:jc w:val="both"/>
        <w:rPr>
          <w:rFonts w:ascii="Times New Roman" w:hAnsi="Times New Roman" w:cs="Times New Roman"/>
          <w:bCs/>
          <w:color w:val="FF0000"/>
          <w:lang w:bidi="fa-IR"/>
        </w:rPr>
      </w:pPr>
      <w:r w:rsidRPr="00C2567E">
        <w:rPr>
          <w:rFonts w:ascii="Times New Roman" w:hAnsi="Times New Roman" w:cs="Times New Roman"/>
        </w:rPr>
        <w:br w:type="page"/>
      </w:r>
    </w:p>
    <w:p w:rsidR="00C76E0C" w:rsidRPr="00C2567E" w:rsidRDefault="004115D2" w:rsidP="00C2567E">
      <w:pPr>
        <w:pStyle w:val="1"/>
        <w:rPr>
          <w:lang w:bidi="fa-IR"/>
        </w:rPr>
      </w:pPr>
      <w:bookmarkStart w:id="21" w:name="_Toc517193544"/>
      <w:bookmarkStart w:id="22" w:name="_Toc494460885"/>
      <w:bookmarkStart w:id="23" w:name="_Toc520112122"/>
      <w:bookmarkStart w:id="24" w:name="_Toc523354802"/>
      <w:r w:rsidRPr="00C2567E">
        <w:rPr>
          <w:lang w:bidi="fa-IR"/>
        </w:rPr>
        <w:lastRenderedPageBreak/>
        <w:t>Κεφάλαιο</w:t>
      </w:r>
      <w:r w:rsidR="00C76E0C" w:rsidRPr="00C2567E">
        <w:rPr>
          <w:lang w:bidi="fa-IR"/>
        </w:rPr>
        <w:t xml:space="preserve"> </w:t>
      </w:r>
      <w:bookmarkEnd w:id="21"/>
      <w:bookmarkEnd w:id="22"/>
      <w:r w:rsidR="00EF5797" w:rsidRPr="00C2567E">
        <w:rPr>
          <w:lang w:bidi="fa-IR"/>
        </w:rPr>
        <w:t>1</w:t>
      </w:r>
      <w:r w:rsidRPr="00C2567E">
        <w:rPr>
          <w:lang w:bidi="fa-IR"/>
        </w:rPr>
        <w:t>. Το χρηματοπιστωτικό σύστημα</w:t>
      </w:r>
      <w:bookmarkEnd w:id="23"/>
      <w:bookmarkEnd w:id="24"/>
    </w:p>
    <w:p w:rsidR="00E77624" w:rsidRPr="00C2567E" w:rsidRDefault="00E77624" w:rsidP="00C2567E">
      <w:pPr>
        <w:spacing w:line="360" w:lineRule="auto"/>
        <w:jc w:val="both"/>
        <w:rPr>
          <w:rFonts w:ascii="Times New Roman" w:hAnsi="Times New Roman" w:cs="Times New Roman"/>
          <w:lang w:eastAsia="en-US" w:bidi="fa-IR"/>
        </w:rPr>
      </w:pPr>
    </w:p>
    <w:p w:rsidR="00C76E0C" w:rsidRPr="00C2567E" w:rsidRDefault="00C76E0C" w:rsidP="00C2567E">
      <w:pPr>
        <w:spacing w:line="360" w:lineRule="auto"/>
        <w:jc w:val="both"/>
        <w:rPr>
          <w:rFonts w:ascii="Times New Roman" w:hAnsi="Times New Roman" w:cs="Times New Roman"/>
          <w:lang w:bidi="fa-IR"/>
        </w:rPr>
      </w:pPr>
    </w:p>
    <w:p w:rsidR="00C76E0C" w:rsidRPr="00C2567E" w:rsidRDefault="00C76E0C" w:rsidP="00C2567E">
      <w:pPr>
        <w:spacing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t>Το χρηματοπιστωτικό σύστημα είναι το αποτέλεσμα μιας μακράς ιστορικής πορείας που κατέληξε να εξειδικεύεται στην δημιουργία και ανάπτυξη συγκεκριμένων επενδυτικών και χρηματοδοτικών υπηρεσιών και προϊόντων.</w:t>
      </w:r>
    </w:p>
    <w:p w:rsidR="00C76E0C" w:rsidRPr="00C2567E" w:rsidRDefault="00C76E0C" w:rsidP="00C2567E">
      <w:pPr>
        <w:spacing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t xml:space="preserve">Οι προϋποθέσεις για </w:t>
      </w:r>
      <w:proofErr w:type="spellStart"/>
      <w:r w:rsidRPr="00C2567E">
        <w:rPr>
          <w:rFonts w:ascii="Times New Roman" w:hAnsi="Times New Roman" w:cs="Times New Roman"/>
          <w:sz w:val="24"/>
          <w:szCs w:val="24"/>
          <w:lang w:bidi="fa-IR"/>
        </w:rPr>
        <w:t>εγχρήματη</w:t>
      </w:r>
      <w:proofErr w:type="spellEnd"/>
      <w:r w:rsidRPr="00C2567E">
        <w:rPr>
          <w:rFonts w:ascii="Times New Roman" w:hAnsi="Times New Roman" w:cs="Times New Roman"/>
          <w:sz w:val="24"/>
          <w:szCs w:val="24"/>
          <w:lang w:bidi="fa-IR"/>
        </w:rPr>
        <w:t xml:space="preserve"> οικονομία δημιουργήθηκαν εφόσον τα άτομα ξεπέρασαν τόσο το στάδιο </w:t>
      </w:r>
      <w:proofErr w:type="spellStart"/>
      <w:r w:rsidRPr="00C2567E">
        <w:rPr>
          <w:rFonts w:ascii="Times New Roman" w:hAnsi="Times New Roman" w:cs="Times New Roman"/>
          <w:sz w:val="24"/>
          <w:szCs w:val="24"/>
          <w:lang w:bidi="fa-IR"/>
        </w:rPr>
        <w:t>αυτο</w:t>
      </w:r>
      <w:proofErr w:type="spellEnd"/>
      <w:r w:rsidRPr="00C2567E">
        <w:rPr>
          <w:rFonts w:ascii="Times New Roman" w:hAnsi="Times New Roman" w:cs="Times New Roman"/>
          <w:sz w:val="24"/>
          <w:szCs w:val="24"/>
          <w:lang w:bidi="fa-IR"/>
        </w:rPr>
        <w:t>-παραγωγής και αυτοκατανάλωσης</w:t>
      </w:r>
      <w:r w:rsidR="00276D95">
        <w:rPr>
          <w:rFonts w:ascii="Times New Roman" w:hAnsi="Times New Roman" w:cs="Times New Roman"/>
          <w:sz w:val="24"/>
          <w:szCs w:val="24"/>
          <w:lang w:bidi="fa-IR"/>
        </w:rPr>
        <w:t>,</w:t>
      </w:r>
      <w:r w:rsidRPr="00C2567E">
        <w:rPr>
          <w:rFonts w:ascii="Times New Roman" w:hAnsi="Times New Roman" w:cs="Times New Roman"/>
          <w:sz w:val="24"/>
          <w:szCs w:val="24"/>
          <w:lang w:bidi="fa-IR"/>
        </w:rPr>
        <w:t xml:space="preserve"> όσο και το στάδιο ανταλλαγής αγαθών και υπηρεσιών. Η εισαγωγή του χρήματος είναι αυτή που διαμόρφωσε τη συναλλακτική πράξη μεταξύ των ατόμων ως εξής: Αγαθό  = Χρήμα = Αγαθό. Το χρήμα λοιπόν, ως μέσο συναλλαγών κοινά αποδεκτό, αναγνωρίσιμο και αδιαίρετο</w:t>
      </w:r>
      <w:r w:rsidR="00276D95">
        <w:rPr>
          <w:rFonts w:ascii="Times New Roman" w:hAnsi="Times New Roman" w:cs="Times New Roman"/>
          <w:sz w:val="24"/>
          <w:szCs w:val="24"/>
          <w:lang w:bidi="fa-IR"/>
        </w:rPr>
        <w:t>,</w:t>
      </w:r>
      <w:r w:rsidRPr="00C2567E">
        <w:rPr>
          <w:rFonts w:ascii="Times New Roman" w:hAnsi="Times New Roman" w:cs="Times New Roman"/>
          <w:sz w:val="24"/>
          <w:szCs w:val="24"/>
          <w:lang w:bidi="fa-IR"/>
        </w:rPr>
        <w:t xml:space="preserve"> αντιπροσωπεύει μια σταθερή αξία και διευκολύνει τη οικονομική δραστηριότητα εφόσον αποτελεί μέσο παραγωγής, ανταλλαγής, διανομής και κατανάλωσης αγαθών. Αποτελεί ένα διαχρονικό μέσο αποθεματοποίησης του πλούτου και διατήρησης της αγοραστικής δύναμης του ατόμου. Μέσω του χρήματος έχουμε οικονομική δραστηριότητα γι</w:t>
      </w:r>
      <w:r w:rsidR="009A7114">
        <w:rPr>
          <w:rFonts w:ascii="Times New Roman" w:hAnsi="Times New Roman" w:cs="Times New Roman"/>
          <w:sz w:val="24"/>
          <w:szCs w:val="24"/>
          <w:lang w:bidi="fa-IR"/>
        </w:rPr>
        <w:t>’</w:t>
      </w:r>
      <w:r w:rsidRPr="00C2567E">
        <w:rPr>
          <w:rFonts w:ascii="Times New Roman" w:hAnsi="Times New Roman" w:cs="Times New Roman"/>
          <w:sz w:val="24"/>
          <w:szCs w:val="24"/>
          <w:lang w:bidi="fa-IR"/>
        </w:rPr>
        <w:t xml:space="preserve"> αυτό και</w:t>
      </w:r>
      <w:r w:rsidR="009A7114">
        <w:rPr>
          <w:rFonts w:ascii="Times New Roman" w:hAnsi="Times New Roman" w:cs="Times New Roman"/>
          <w:sz w:val="24"/>
          <w:szCs w:val="24"/>
          <w:lang w:bidi="fa-IR"/>
        </w:rPr>
        <w:t xml:space="preserve"> είναι</w:t>
      </w:r>
      <w:r w:rsidRPr="00C2567E">
        <w:rPr>
          <w:rFonts w:ascii="Times New Roman" w:hAnsi="Times New Roman" w:cs="Times New Roman"/>
          <w:sz w:val="24"/>
          <w:szCs w:val="24"/>
          <w:lang w:bidi="fa-IR"/>
        </w:rPr>
        <w:t xml:space="preserve"> το βασικότερο συστατικό προκειμένου να υπάρξει και να λειτουργήσ</w:t>
      </w:r>
      <w:r w:rsidR="009A7114">
        <w:rPr>
          <w:rFonts w:ascii="Times New Roman" w:hAnsi="Times New Roman" w:cs="Times New Roman"/>
          <w:sz w:val="24"/>
          <w:szCs w:val="24"/>
          <w:lang w:bidi="fa-IR"/>
        </w:rPr>
        <w:t>ει ένα χρηματοπιστωτικό σύστημα.</w:t>
      </w:r>
    </w:p>
    <w:p w:rsidR="00C76E0C" w:rsidRPr="00C2567E" w:rsidRDefault="00C76E0C" w:rsidP="00C2567E">
      <w:pPr>
        <w:pStyle w:val="1"/>
        <w:rPr>
          <w:sz w:val="24"/>
          <w:szCs w:val="24"/>
          <w:lang w:bidi="fa-IR"/>
        </w:rPr>
      </w:pPr>
      <w:r w:rsidRPr="00C2567E">
        <w:rPr>
          <w:sz w:val="24"/>
          <w:szCs w:val="24"/>
        </w:rPr>
        <w:br w:type="page"/>
      </w:r>
    </w:p>
    <w:p w:rsidR="00C76E0C" w:rsidRPr="00C2567E" w:rsidRDefault="004115D2" w:rsidP="00C2567E">
      <w:pPr>
        <w:pStyle w:val="2"/>
        <w:numPr>
          <w:ilvl w:val="1"/>
          <w:numId w:val="14"/>
        </w:numPr>
        <w:rPr>
          <w:rFonts w:cs="Times New Roman"/>
          <w:lang w:bidi="fa-IR"/>
        </w:rPr>
      </w:pPr>
      <w:bookmarkStart w:id="25" w:name="_Toc517193545"/>
      <w:bookmarkStart w:id="26" w:name="_Toc494460886"/>
      <w:bookmarkStart w:id="27" w:name="_Toc520112123"/>
      <w:bookmarkStart w:id="28" w:name="_Toc523354803"/>
      <w:r w:rsidRPr="00C2567E">
        <w:rPr>
          <w:rFonts w:cs="Times New Roman"/>
          <w:lang w:bidi="fa-IR"/>
        </w:rPr>
        <w:lastRenderedPageBreak/>
        <w:t xml:space="preserve">Η ανάλυση του </w:t>
      </w:r>
      <w:bookmarkEnd w:id="25"/>
      <w:bookmarkEnd w:id="26"/>
      <w:r w:rsidRPr="00C2567E">
        <w:rPr>
          <w:rFonts w:cs="Times New Roman"/>
          <w:lang w:bidi="fa-IR"/>
        </w:rPr>
        <w:t>χρηματοπιστωτικού συστήματος</w:t>
      </w:r>
      <w:bookmarkEnd w:id="27"/>
      <w:bookmarkEnd w:id="28"/>
    </w:p>
    <w:p w:rsidR="00C76E0C" w:rsidRPr="00C2567E" w:rsidRDefault="00C76E0C" w:rsidP="00C2567E">
      <w:pPr>
        <w:spacing w:line="360" w:lineRule="auto"/>
        <w:jc w:val="both"/>
        <w:rPr>
          <w:rFonts w:ascii="Times New Roman" w:hAnsi="Times New Roman" w:cs="Times New Roman"/>
          <w:lang w:bidi="fa-IR"/>
        </w:rPr>
      </w:pPr>
    </w:p>
    <w:p w:rsidR="00C76E0C" w:rsidRPr="00C2567E" w:rsidRDefault="00C76E0C" w:rsidP="00C2567E">
      <w:pPr>
        <w:spacing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t xml:space="preserve">Το χρηματοπιστωτικό ή χρηματοοικονομικό σύστημα αποτελείται από «θεσμικές μονάδες και αγορές που αλληλεπιδρούν με στόχο την κινητοποίηση κεφαλαίων για την πραγματοποίηση επενδύσεων και την παροχή διευκολύνσεων στη χρηματοδότηση της εμπορικής δραστηριότητας και των συστημάτων πληρωμών» </w:t>
      </w:r>
      <w:sdt>
        <w:sdtPr>
          <w:rPr>
            <w:rFonts w:ascii="Times New Roman" w:hAnsi="Times New Roman" w:cs="Times New Roman"/>
            <w:sz w:val="24"/>
            <w:szCs w:val="24"/>
          </w:rPr>
          <w:id w:val="1568688924"/>
          <w:citation/>
        </w:sdtPr>
        <w:sdtContent>
          <w:r w:rsidR="00E5314B" w:rsidRPr="00C2567E">
            <w:rPr>
              <w:rFonts w:ascii="Times New Roman" w:hAnsi="Times New Roman" w:cs="Times New Roman"/>
              <w:sz w:val="24"/>
              <w:szCs w:val="24"/>
              <w:lang w:bidi="fa-IR"/>
            </w:rPr>
            <w:fldChar w:fldCharType="begin"/>
          </w:r>
          <w:r w:rsidR="00132FEF" w:rsidRPr="00C2567E">
            <w:rPr>
              <w:rFonts w:ascii="Times New Roman" w:hAnsi="Times New Roman" w:cs="Times New Roman"/>
              <w:sz w:val="24"/>
              <w:szCs w:val="24"/>
              <w:lang w:bidi="fa-IR"/>
            </w:rPr>
            <w:instrText xml:space="preserve"> CITATION Org17 \t  \l 1032  </w:instrText>
          </w:r>
          <w:r w:rsidR="00E5314B" w:rsidRPr="00C2567E">
            <w:rPr>
              <w:rFonts w:ascii="Times New Roman" w:hAnsi="Times New Roman" w:cs="Times New Roman"/>
              <w:sz w:val="24"/>
              <w:szCs w:val="24"/>
              <w:lang w:bidi="fa-IR"/>
            </w:rPr>
            <w:fldChar w:fldCharType="separate"/>
          </w:r>
          <w:r w:rsidR="00132FEF" w:rsidRPr="00C2567E">
            <w:rPr>
              <w:rFonts w:ascii="Times New Roman" w:hAnsi="Times New Roman" w:cs="Times New Roman"/>
              <w:noProof/>
              <w:sz w:val="24"/>
              <w:szCs w:val="24"/>
              <w:lang w:bidi="fa-IR"/>
            </w:rPr>
            <w:t>(Organisation for Economic Co-operation and Development, 2004)</w:t>
          </w:r>
          <w:r w:rsidR="00E5314B" w:rsidRPr="00C2567E">
            <w:rPr>
              <w:rFonts w:ascii="Times New Roman" w:hAnsi="Times New Roman" w:cs="Times New Roman"/>
              <w:sz w:val="24"/>
              <w:szCs w:val="24"/>
              <w:lang w:bidi="fa-IR"/>
            </w:rPr>
            <w:fldChar w:fldCharType="end"/>
          </w:r>
        </w:sdtContent>
      </w:sdt>
      <w:r w:rsidRPr="00C2567E">
        <w:rPr>
          <w:rFonts w:ascii="Times New Roman" w:hAnsi="Times New Roman" w:cs="Times New Roman"/>
          <w:sz w:val="24"/>
          <w:szCs w:val="24"/>
          <w:lang w:bidi="fa-IR"/>
        </w:rPr>
        <w:t>.</w:t>
      </w:r>
    </w:p>
    <w:p w:rsidR="00C76E0C" w:rsidRPr="00C2567E" w:rsidRDefault="00C76E0C" w:rsidP="00C2567E">
      <w:pPr>
        <w:spacing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t>Ο κύριος ρόλος του χρηματοπιστωτικού συστήματος στο πλαίσιο της οικονομίας είναι η βέλτιστη κατανομή των αποταμιεύσεων.  Δηλαδή η βέλτιστη μεταφορά αγοραστικής δύναμης από τις οικονομικές μονάδες που έχουν πλεόνασμα στις οικονομικές μονάδες που παρουσιάζουν έλλειμμα.</w:t>
      </w:r>
    </w:p>
    <w:p w:rsidR="00C76E0C" w:rsidRPr="00C2567E" w:rsidRDefault="00C76E0C" w:rsidP="00C2567E">
      <w:pPr>
        <w:spacing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t>Κάθε χρηματοπιστωτικό σύστημα απαρτίζεται από:</w:t>
      </w:r>
    </w:p>
    <w:p w:rsidR="00C76E0C" w:rsidRPr="00C2567E" w:rsidRDefault="00C76E0C" w:rsidP="00C2567E">
      <w:pPr>
        <w:pStyle w:val="a5"/>
        <w:numPr>
          <w:ilvl w:val="0"/>
          <w:numId w:val="1"/>
        </w:numPr>
        <w:jc w:val="both"/>
        <w:rPr>
          <w:szCs w:val="24"/>
          <w:lang w:bidi="fa-IR"/>
        </w:rPr>
      </w:pPr>
      <w:r w:rsidRPr="00C2567E">
        <w:rPr>
          <w:szCs w:val="24"/>
          <w:lang w:bidi="fa-IR"/>
        </w:rPr>
        <w:t>Τα χρηματοπιστωτικά προϊόντα όπως τα ομόλογα, οι τραπεζικοί λογαριασμοί, τα δάνεια κτλ.</w:t>
      </w:r>
    </w:p>
    <w:p w:rsidR="00C76E0C" w:rsidRPr="00C2567E" w:rsidRDefault="001C0E9E" w:rsidP="00C2567E">
      <w:pPr>
        <w:pStyle w:val="a5"/>
        <w:numPr>
          <w:ilvl w:val="0"/>
          <w:numId w:val="1"/>
        </w:numPr>
        <w:jc w:val="both"/>
        <w:rPr>
          <w:szCs w:val="24"/>
          <w:lang w:bidi="fa-IR"/>
        </w:rPr>
      </w:pPr>
      <w:r>
        <w:rPr>
          <w:szCs w:val="24"/>
          <w:lang w:bidi="fa-IR"/>
        </w:rPr>
        <w:t>Τις χρηματοπιστωτικές α</w:t>
      </w:r>
      <w:r w:rsidR="00C76E0C" w:rsidRPr="00C2567E">
        <w:rPr>
          <w:szCs w:val="24"/>
          <w:lang w:bidi="fa-IR"/>
        </w:rPr>
        <w:t>γορές</w:t>
      </w:r>
      <w:r>
        <w:rPr>
          <w:szCs w:val="24"/>
          <w:lang w:bidi="fa-IR"/>
        </w:rPr>
        <w:t>,</w:t>
      </w:r>
      <w:r w:rsidR="00C76E0C" w:rsidRPr="00C2567E">
        <w:rPr>
          <w:szCs w:val="24"/>
          <w:lang w:bidi="fa-IR"/>
        </w:rPr>
        <w:t xml:space="preserve">  όπου αγοράζονται και πωλούνται νο</w:t>
      </w:r>
      <w:r>
        <w:rPr>
          <w:szCs w:val="24"/>
          <w:lang w:bidi="fa-IR"/>
        </w:rPr>
        <w:t>μίσματα και χρεόγραφα μονάχα και</w:t>
      </w:r>
    </w:p>
    <w:p w:rsidR="00C76E0C" w:rsidRPr="00C2567E" w:rsidRDefault="001C0E9E" w:rsidP="00C2567E">
      <w:pPr>
        <w:pStyle w:val="a5"/>
        <w:numPr>
          <w:ilvl w:val="0"/>
          <w:numId w:val="1"/>
        </w:numPr>
        <w:jc w:val="both"/>
        <w:rPr>
          <w:szCs w:val="24"/>
          <w:lang w:bidi="fa-IR"/>
        </w:rPr>
      </w:pPr>
      <w:r>
        <w:rPr>
          <w:szCs w:val="24"/>
          <w:lang w:bidi="fa-IR"/>
        </w:rPr>
        <w:t>Τα χρηματοπιστωτικά ιδρύματα ή χρηματοπιστωτικοί ο</w:t>
      </w:r>
      <w:r w:rsidR="00C76E0C" w:rsidRPr="00C2567E">
        <w:rPr>
          <w:szCs w:val="24"/>
          <w:lang w:bidi="fa-IR"/>
        </w:rPr>
        <w:t xml:space="preserve">ργανισμοί. Κλασσικό παράδειγμα χρηματοπιστωτικού ιδρύματος είναι οι τράπεζες. Ο όρος χρηματοπιστωτικό ίδρυμα αφορά κάθε επιχείρηση που διαμεσολαβεί μεταξύ των αποταμιευτών και των επενδυτών για τη διοχέτευση χρηματικών </w:t>
      </w:r>
      <w:r>
        <w:rPr>
          <w:szCs w:val="24"/>
          <w:lang w:bidi="fa-IR"/>
        </w:rPr>
        <w:t>κεφαλαίων από τους μεν στους δε</w:t>
      </w:r>
      <w:r w:rsidR="00C76E0C" w:rsidRPr="00C2567E">
        <w:rPr>
          <w:szCs w:val="24"/>
          <w:lang w:bidi="fa-IR"/>
        </w:rPr>
        <w:t xml:space="preserve"> </w:t>
      </w:r>
      <w:sdt>
        <w:sdtPr>
          <w:rPr>
            <w:szCs w:val="24"/>
          </w:rPr>
          <w:id w:val="-1160838123"/>
          <w:citation/>
        </w:sdtPr>
        <w:sdtContent>
          <w:r w:rsidR="00E5314B" w:rsidRPr="00C2567E">
            <w:rPr>
              <w:szCs w:val="24"/>
              <w:lang w:bidi="fa-IR"/>
            </w:rPr>
            <w:fldChar w:fldCharType="begin"/>
          </w:r>
          <w:r w:rsidR="00C76E0C" w:rsidRPr="00C2567E">
            <w:rPr>
              <w:szCs w:val="24"/>
            </w:rPr>
            <w:instrText>CITATION Νού05 \p 47-48 \l 1032</w:instrText>
          </w:r>
          <w:r w:rsidR="00E5314B" w:rsidRPr="00C2567E">
            <w:rPr>
              <w:szCs w:val="24"/>
            </w:rPr>
            <w:fldChar w:fldCharType="separate"/>
          </w:r>
          <w:r w:rsidR="003410B0" w:rsidRPr="00C2567E">
            <w:rPr>
              <w:noProof/>
              <w:szCs w:val="24"/>
            </w:rPr>
            <w:t>(Νούλας, 2005, σσ. 47-48)</w:t>
          </w:r>
          <w:r w:rsidR="00E5314B" w:rsidRPr="00C2567E">
            <w:rPr>
              <w:szCs w:val="24"/>
            </w:rPr>
            <w:fldChar w:fldCharType="end"/>
          </w:r>
        </w:sdtContent>
      </w:sdt>
      <w:r w:rsidR="00C76E0C" w:rsidRPr="00C2567E">
        <w:rPr>
          <w:szCs w:val="24"/>
          <w:lang w:bidi="fa-IR"/>
        </w:rPr>
        <w:t>.</w:t>
      </w:r>
    </w:p>
    <w:p w:rsidR="00C76E0C" w:rsidRPr="00C2567E" w:rsidRDefault="00C76E0C" w:rsidP="00C2567E">
      <w:pPr>
        <w:spacing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t>Υπάρχουν δύο τρόποι κατά τους οποίους μπορεί να πραγματοποιηθεί αυτή η διοχέτευση χρηματικών πόρων: ή άμεση και η έμμεση χρηματοδότηση.</w:t>
      </w:r>
    </w:p>
    <w:p w:rsidR="00C76E0C" w:rsidRPr="00C2567E" w:rsidRDefault="00C76E0C" w:rsidP="00C2567E">
      <w:pPr>
        <w:spacing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t>Κατά τη διαδικασία της άμεσης χρηματοδότησης</w:t>
      </w:r>
      <w:r w:rsidR="00355216">
        <w:rPr>
          <w:rFonts w:ascii="Times New Roman" w:hAnsi="Times New Roman" w:cs="Times New Roman"/>
          <w:sz w:val="24"/>
          <w:szCs w:val="24"/>
          <w:lang w:bidi="fa-IR"/>
        </w:rPr>
        <w:t>,</w:t>
      </w:r>
      <w:r w:rsidRPr="00C2567E">
        <w:rPr>
          <w:rFonts w:ascii="Times New Roman" w:hAnsi="Times New Roman" w:cs="Times New Roman"/>
          <w:sz w:val="24"/>
          <w:szCs w:val="24"/>
          <w:lang w:bidi="fa-IR"/>
        </w:rPr>
        <w:t xml:space="preserve"> η μεταφορά αγοραστικής δύναμης πραγματοποιείται μεταξύ των οικονομικών μονάδων μέσω μιας άμεσης διαπραγμάτευσης μεταξύ αυτών και δίχως τη διαμεσολάβηση κάποιου χρηματοπιστωτικού οργανισμού.  </w:t>
      </w:r>
    </w:p>
    <w:p w:rsidR="00C76E0C" w:rsidRPr="00C2567E" w:rsidRDefault="00C76E0C" w:rsidP="00C2567E">
      <w:pPr>
        <w:spacing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t>Κατά τη διαδικασία μ</w:t>
      </w:r>
      <w:r w:rsidR="00355216">
        <w:rPr>
          <w:rFonts w:ascii="Times New Roman" w:hAnsi="Times New Roman" w:cs="Times New Roman"/>
          <w:sz w:val="24"/>
          <w:szCs w:val="24"/>
          <w:lang w:bidi="fa-IR"/>
        </w:rPr>
        <w:t xml:space="preserve">εταφοράς χρηματικών πόρων στην έμμεση χρηματοδότηση </w:t>
      </w:r>
      <w:r w:rsidRPr="00C2567E">
        <w:rPr>
          <w:rFonts w:ascii="Times New Roman" w:hAnsi="Times New Roman" w:cs="Times New Roman"/>
          <w:sz w:val="24"/>
          <w:szCs w:val="24"/>
          <w:lang w:bidi="fa-IR"/>
        </w:rPr>
        <w:t xml:space="preserve">από τις πλεονασματικές μονάδες προς τις ελλειμματικές μονάδες, αυτό λαμβάνει χώρα </w:t>
      </w:r>
      <w:r w:rsidRPr="00C2567E">
        <w:rPr>
          <w:rFonts w:ascii="Times New Roman" w:hAnsi="Times New Roman" w:cs="Times New Roman"/>
          <w:sz w:val="24"/>
          <w:szCs w:val="24"/>
          <w:lang w:bidi="fa-IR"/>
        </w:rPr>
        <w:lastRenderedPageBreak/>
        <w:t>μέσω των προαναφερθέντων χρηματοπιστωτικών οργανισμών. Πιο συγκεκριμένα κατά τη διαδικασία της έμμεσης χρηματοδότησης τρία είναι τα μέρη της συναλλαγής:</w:t>
      </w:r>
    </w:p>
    <w:p w:rsidR="00C76E0C" w:rsidRPr="00C2567E" w:rsidRDefault="00C76E0C" w:rsidP="00C2567E">
      <w:pPr>
        <w:spacing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t xml:space="preserve">α) Το αποταμιευτικό κοινό, </w:t>
      </w:r>
    </w:p>
    <w:p w:rsidR="00C76E0C" w:rsidRPr="00C2567E" w:rsidRDefault="00C76E0C" w:rsidP="00C2567E">
      <w:pPr>
        <w:spacing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t xml:space="preserve">β) οι διαμεσολαβητικοί πιστωτικοί οργανισμοί και </w:t>
      </w:r>
    </w:p>
    <w:p w:rsidR="00C76E0C" w:rsidRPr="00C2567E" w:rsidRDefault="00C76E0C" w:rsidP="00C2567E">
      <w:pPr>
        <w:spacing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t>γ) οι επιχειρήσεις.</w:t>
      </w:r>
    </w:p>
    <w:p w:rsidR="00C76E0C" w:rsidRPr="00C2567E" w:rsidRDefault="00C76E0C" w:rsidP="00C2567E">
      <w:pPr>
        <w:spacing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t>Ο κύκλος μιας έμμεσης χρηματοδότησης περιλαμβάνει τα παρακάτω τέσσερα στάδια:</w:t>
      </w:r>
    </w:p>
    <w:p w:rsidR="00C76E0C" w:rsidRPr="00C2567E" w:rsidRDefault="00C76E0C" w:rsidP="00C2567E">
      <w:pPr>
        <w:pStyle w:val="a5"/>
        <w:numPr>
          <w:ilvl w:val="0"/>
          <w:numId w:val="2"/>
        </w:numPr>
        <w:jc w:val="both"/>
        <w:rPr>
          <w:szCs w:val="24"/>
          <w:lang w:bidi="fa-IR"/>
        </w:rPr>
      </w:pPr>
      <w:r w:rsidRPr="00C2567E">
        <w:rPr>
          <w:szCs w:val="24"/>
          <w:lang w:bidi="fa-IR"/>
        </w:rPr>
        <w:t>Εντοπισμός της ανάγκης χρηματοδότησης για την οποία πρέπει να μεταφερθούν χρηματοπιστωτικές μονάδες από τις πλεονασματικές στις ελλειμματικές.</w:t>
      </w:r>
    </w:p>
    <w:p w:rsidR="00C76E0C" w:rsidRPr="00C2567E" w:rsidRDefault="00C76E0C" w:rsidP="00C2567E">
      <w:pPr>
        <w:pStyle w:val="a5"/>
        <w:numPr>
          <w:ilvl w:val="0"/>
          <w:numId w:val="2"/>
        </w:numPr>
        <w:jc w:val="both"/>
        <w:rPr>
          <w:szCs w:val="24"/>
          <w:lang w:bidi="fa-IR"/>
        </w:rPr>
      </w:pPr>
      <w:r w:rsidRPr="00C2567E">
        <w:rPr>
          <w:szCs w:val="24"/>
          <w:lang w:bidi="fa-IR"/>
        </w:rPr>
        <w:t>Καθορισμός του ρόλου του διαμεσολαβητή όσον αφορά τη βέλτιστη λειτουργία του χρηματοπιστωτικού συστήματος.</w:t>
      </w:r>
    </w:p>
    <w:p w:rsidR="00C76E0C" w:rsidRPr="00C2567E" w:rsidRDefault="00C76E0C" w:rsidP="00C2567E">
      <w:pPr>
        <w:pStyle w:val="a5"/>
        <w:numPr>
          <w:ilvl w:val="0"/>
          <w:numId w:val="2"/>
        </w:numPr>
        <w:jc w:val="both"/>
        <w:rPr>
          <w:szCs w:val="24"/>
          <w:lang w:bidi="fa-IR"/>
        </w:rPr>
      </w:pPr>
      <w:r w:rsidRPr="00C2567E">
        <w:rPr>
          <w:szCs w:val="24"/>
          <w:lang w:bidi="fa-IR"/>
        </w:rPr>
        <w:t xml:space="preserve">Στάδιο αποδέσμευσης  το οποίο στη συνέχεια ασχολείται με  την  </w:t>
      </w:r>
      <w:proofErr w:type="spellStart"/>
      <w:r w:rsidRPr="00C2567E">
        <w:rPr>
          <w:szCs w:val="24"/>
          <w:lang w:bidi="fa-IR"/>
        </w:rPr>
        <w:t>τιτλοποίηση</w:t>
      </w:r>
      <w:proofErr w:type="spellEnd"/>
      <w:r w:rsidRPr="00C2567E">
        <w:rPr>
          <w:szCs w:val="24"/>
          <w:lang w:bidi="fa-IR"/>
        </w:rPr>
        <w:t xml:space="preserve"> των χρηματοπιστωτικών αγορών. </w:t>
      </w:r>
    </w:p>
    <w:p w:rsidR="00C76E0C" w:rsidRPr="00C2567E" w:rsidRDefault="00C76E0C" w:rsidP="00C2567E">
      <w:pPr>
        <w:pStyle w:val="a5"/>
        <w:numPr>
          <w:ilvl w:val="0"/>
          <w:numId w:val="2"/>
        </w:numPr>
        <w:jc w:val="both"/>
        <w:rPr>
          <w:szCs w:val="24"/>
          <w:lang w:bidi="fa-IR"/>
        </w:rPr>
      </w:pPr>
      <w:r w:rsidRPr="00C2567E">
        <w:rPr>
          <w:szCs w:val="24"/>
          <w:lang w:bidi="fa-IR"/>
        </w:rPr>
        <w:t xml:space="preserve">Στάδιο </w:t>
      </w:r>
      <w:r w:rsidR="00355216">
        <w:rPr>
          <w:szCs w:val="24"/>
          <w:lang w:bidi="fa-IR"/>
        </w:rPr>
        <w:t xml:space="preserve"> </w:t>
      </w:r>
      <w:proofErr w:type="spellStart"/>
      <w:r w:rsidR="00355216">
        <w:rPr>
          <w:szCs w:val="24"/>
          <w:lang w:bidi="fa-IR"/>
        </w:rPr>
        <w:t>τιτλοποίησης</w:t>
      </w:r>
      <w:proofErr w:type="spellEnd"/>
      <w:r w:rsidR="00355216">
        <w:rPr>
          <w:szCs w:val="24"/>
          <w:lang w:bidi="fa-IR"/>
        </w:rPr>
        <w:t xml:space="preserve">  των  εγγράφων π</w:t>
      </w:r>
      <w:r w:rsidRPr="00C2567E">
        <w:rPr>
          <w:szCs w:val="24"/>
          <w:lang w:bidi="fa-IR"/>
        </w:rPr>
        <w:t>ληροφοριακά  προσανατολισμένο.  Κυρίαρχα στοιχεία του είναι</w:t>
      </w:r>
      <w:r w:rsidR="00355216">
        <w:rPr>
          <w:szCs w:val="24"/>
          <w:lang w:bidi="fa-IR"/>
        </w:rPr>
        <w:t xml:space="preserve">, η αμεσότητα, </w:t>
      </w:r>
      <w:r w:rsidRPr="00C2567E">
        <w:rPr>
          <w:szCs w:val="24"/>
          <w:lang w:bidi="fa-IR"/>
        </w:rPr>
        <w:t xml:space="preserve">η εγκυρότητα </w:t>
      </w:r>
      <w:r w:rsidR="00355216">
        <w:rPr>
          <w:szCs w:val="24"/>
          <w:lang w:bidi="fa-IR"/>
        </w:rPr>
        <w:t xml:space="preserve">και </w:t>
      </w:r>
      <w:r w:rsidRPr="00C2567E">
        <w:rPr>
          <w:szCs w:val="24"/>
          <w:lang w:bidi="fa-IR"/>
        </w:rPr>
        <w:t>γενικότερα η εύκολη και γρήγορη διάθεση πληροφοριών</w:t>
      </w:r>
      <w:sdt>
        <w:sdtPr>
          <w:rPr>
            <w:szCs w:val="24"/>
          </w:rPr>
          <w:id w:val="-450471849"/>
          <w:citation/>
        </w:sdtPr>
        <w:sdtContent>
          <w:r w:rsidR="00E5314B" w:rsidRPr="00C2567E">
            <w:rPr>
              <w:szCs w:val="24"/>
              <w:lang w:bidi="fa-IR"/>
            </w:rPr>
            <w:fldChar w:fldCharType="begin"/>
          </w:r>
          <w:r w:rsidRPr="00C2567E">
            <w:rPr>
              <w:szCs w:val="24"/>
            </w:rPr>
            <w:instrText>CITATION Gre13 \p 615 \l 1032</w:instrText>
          </w:r>
          <w:r w:rsidR="00E5314B" w:rsidRPr="00C2567E">
            <w:rPr>
              <w:szCs w:val="24"/>
            </w:rPr>
            <w:fldChar w:fldCharType="separate"/>
          </w:r>
          <w:r w:rsidR="003410B0" w:rsidRPr="00C2567E">
            <w:rPr>
              <w:noProof/>
              <w:szCs w:val="24"/>
            </w:rPr>
            <w:t xml:space="preserve"> (Gregory &amp; Ball, 2013, σ. 615)</w:t>
          </w:r>
          <w:r w:rsidR="00E5314B" w:rsidRPr="00C2567E">
            <w:rPr>
              <w:szCs w:val="24"/>
            </w:rPr>
            <w:fldChar w:fldCharType="end"/>
          </w:r>
        </w:sdtContent>
      </w:sdt>
      <w:r w:rsidRPr="00C2567E">
        <w:rPr>
          <w:szCs w:val="24"/>
          <w:lang w:bidi="fa-IR"/>
        </w:rPr>
        <w:t>.</w:t>
      </w:r>
    </w:p>
    <w:p w:rsidR="00C76E0C" w:rsidRPr="00C2567E" w:rsidRDefault="00C76E0C" w:rsidP="00C2567E">
      <w:pPr>
        <w:pStyle w:val="a5"/>
        <w:jc w:val="both"/>
        <w:rPr>
          <w:szCs w:val="24"/>
          <w:highlight w:val="yellow"/>
          <w:lang w:bidi="fa-IR"/>
        </w:rPr>
      </w:pPr>
    </w:p>
    <w:p w:rsidR="00C76E0C" w:rsidRPr="00C2567E" w:rsidRDefault="00C76E0C" w:rsidP="00C2567E">
      <w:pPr>
        <w:spacing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t>Πυρήνας του χρηματοπιστωτικού συστήματος είναι το τραπεζικό σύστημα, το οποίο απαρτίζεται από την κεντρική τράπεζα, τις εμπορικές τράπεζες και τους ειδικούς πιστωτικούς οργανισμούς</w:t>
      </w:r>
      <w:r w:rsidRPr="00C2567E">
        <w:rPr>
          <w:rStyle w:val="FootnoteAnchor"/>
          <w:rFonts w:ascii="Times New Roman" w:hAnsi="Times New Roman" w:cs="Times New Roman"/>
          <w:sz w:val="24"/>
          <w:szCs w:val="24"/>
          <w:lang w:bidi="fa-IR"/>
        </w:rPr>
        <w:footnoteReference w:id="1"/>
      </w:r>
      <w:r w:rsidRPr="00C2567E">
        <w:rPr>
          <w:rFonts w:ascii="Times New Roman" w:hAnsi="Times New Roman" w:cs="Times New Roman"/>
          <w:sz w:val="24"/>
          <w:szCs w:val="24"/>
          <w:lang w:bidi="fa-IR"/>
        </w:rPr>
        <w:t xml:space="preserve">. </w:t>
      </w:r>
    </w:p>
    <w:p w:rsidR="00C76E0C" w:rsidRPr="00C2567E" w:rsidRDefault="00C76E0C" w:rsidP="00C2567E">
      <w:pPr>
        <w:spacing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t xml:space="preserve">Ο κλασσικός ρόλος των τραπεζών είναι η διαμεσολάβηση μεταξύ των αποταμιευτών και αυτών που πιστώνονται χρηματικούς πόρους. Οι τράπεζες διαχειρίζονται το ενεργητικό τους, το οποίο δημιουργείται από καταθέσεις και άλλα στοιχεία του παθητικού. Ως διαμεσολαβητικοί οργανισμοί οι τράπεζες εκτελούν μια σειρά από ενέργειες με απώτερο στόχο να διευκολύνουν από την μία και να επιταχύνουν από </w:t>
      </w:r>
      <w:r w:rsidRPr="00C2567E">
        <w:rPr>
          <w:rFonts w:ascii="Times New Roman" w:hAnsi="Times New Roman" w:cs="Times New Roman"/>
          <w:sz w:val="24"/>
          <w:szCs w:val="24"/>
          <w:lang w:bidi="fa-IR"/>
        </w:rPr>
        <w:lastRenderedPageBreak/>
        <w:t>την άλλη τη ροή του χρήματος, ενώ ταυτόχρονα προστατεύουν και τα συμφέροντά τους. Πιο συγκεκριμένα:</w:t>
      </w:r>
    </w:p>
    <w:p w:rsidR="00C76E0C" w:rsidRPr="00C2567E" w:rsidRDefault="00C76E0C" w:rsidP="00C2567E">
      <w:pPr>
        <w:pStyle w:val="a5"/>
        <w:numPr>
          <w:ilvl w:val="0"/>
          <w:numId w:val="4"/>
        </w:numPr>
        <w:jc w:val="both"/>
        <w:rPr>
          <w:szCs w:val="24"/>
          <w:lang w:bidi="fa-IR"/>
        </w:rPr>
      </w:pPr>
      <w:r w:rsidRPr="00C2567E">
        <w:rPr>
          <w:szCs w:val="24"/>
          <w:lang w:bidi="fa-IR"/>
        </w:rPr>
        <w:t>Μέσω συγκεκριμένων υπηρεσιών στοχεύουν στη μεγαλύτερη απόδοση των διαθέσιμων χρηματικών πόρων και στον οικονομικότερο τρόπο εξεύρεσης των πόρων αυτών.</w:t>
      </w:r>
    </w:p>
    <w:p w:rsidR="00C76E0C" w:rsidRPr="00C2567E" w:rsidRDefault="00C76E0C" w:rsidP="00C2567E">
      <w:pPr>
        <w:pStyle w:val="a5"/>
        <w:numPr>
          <w:ilvl w:val="0"/>
          <w:numId w:val="4"/>
        </w:numPr>
        <w:jc w:val="both"/>
        <w:rPr>
          <w:szCs w:val="24"/>
          <w:lang w:bidi="fa-IR"/>
        </w:rPr>
      </w:pPr>
      <w:r w:rsidRPr="00C2567E">
        <w:rPr>
          <w:szCs w:val="24"/>
          <w:lang w:bidi="fa-IR"/>
        </w:rPr>
        <w:t xml:space="preserve">Μετασχηματίζουν βραχυχρόνιες τοποθετήσεις σε μακροχρόνιες χορηγήσεις και </w:t>
      </w:r>
    </w:p>
    <w:p w:rsidR="00C76E0C" w:rsidRPr="00C2567E" w:rsidRDefault="00C76E0C" w:rsidP="00C2567E">
      <w:pPr>
        <w:pStyle w:val="a5"/>
        <w:numPr>
          <w:ilvl w:val="0"/>
          <w:numId w:val="4"/>
        </w:numPr>
        <w:jc w:val="both"/>
        <w:rPr>
          <w:szCs w:val="24"/>
          <w:lang w:bidi="fa-IR"/>
        </w:rPr>
      </w:pPr>
      <w:r w:rsidRPr="00C2567E">
        <w:rPr>
          <w:szCs w:val="24"/>
          <w:lang w:bidi="fa-IR"/>
        </w:rPr>
        <w:t>Διαμοιράζουν τους κινδύνους που ενέχει σε ατομικό αλλά και σε επιχειρηματικό επίπεδο ο δανεισμός.</w:t>
      </w:r>
    </w:p>
    <w:p w:rsidR="00C76E0C" w:rsidRPr="00C2567E" w:rsidRDefault="00C76E0C" w:rsidP="00C2567E">
      <w:pPr>
        <w:spacing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t>Συμβάλλουν στην εύρυθμη λειτουργία του χρηματοπιστωτικού συστήματος οι παρακάτω παράμετροι:</w:t>
      </w:r>
    </w:p>
    <w:p w:rsidR="00C76E0C" w:rsidRPr="00C2567E" w:rsidRDefault="00C76E0C" w:rsidP="00C2567E">
      <w:pPr>
        <w:pStyle w:val="a5"/>
        <w:numPr>
          <w:ilvl w:val="0"/>
          <w:numId w:val="5"/>
        </w:numPr>
        <w:jc w:val="both"/>
        <w:rPr>
          <w:szCs w:val="24"/>
          <w:lang w:bidi="fa-IR"/>
        </w:rPr>
      </w:pPr>
      <w:r w:rsidRPr="00C2567E">
        <w:rPr>
          <w:szCs w:val="24"/>
          <w:lang w:bidi="fa-IR"/>
        </w:rPr>
        <w:t>Στη σταθερότητα τιμών και καταπολέμηση του πληθωρισμού</w:t>
      </w:r>
      <w:r w:rsidR="00C54690">
        <w:rPr>
          <w:szCs w:val="24"/>
          <w:lang w:bidi="fa-IR"/>
        </w:rPr>
        <w:t>,</w:t>
      </w:r>
      <w:r w:rsidRPr="00C2567E">
        <w:rPr>
          <w:szCs w:val="24"/>
          <w:lang w:bidi="fa-IR"/>
        </w:rPr>
        <w:t xml:space="preserve"> καθώς τότε έχουμε αύξηση της κατανάλωσης και μείωση των επενδύσεων.</w:t>
      </w:r>
    </w:p>
    <w:p w:rsidR="00C76E0C" w:rsidRPr="00C2567E" w:rsidRDefault="00C76E0C" w:rsidP="00C2567E">
      <w:pPr>
        <w:pStyle w:val="a5"/>
        <w:numPr>
          <w:ilvl w:val="0"/>
          <w:numId w:val="5"/>
        </w:numPr>
        <w:jc w:val="both"/>
        <w:rPr>
          <w:szCs w:val="24"/>
          <w:lang w:bidi="fa-IR"/>
        </w:rPr>
      </w:pPr>
      <w:r w:rsidRPr="00C2567E">
        <w:rPr>
          <w:szCs w:val="24"/>
          <w:lang w:bidi="fa-IR"/>
        </w:rPr>
        <w:t>Ύπαρξη κανονιστικού πλαισίου από τις εποπτικές αρχές</w:t>
      </w:r>
      <w:r w:rsidR="00C54690">
        <w:rPr>
          <w:szCs w:val="24"/>
          <w:lang w:bidi="fa-IR"/>
        </w:rPr>
        <w:t>,</w:t>
      </w:r>
      <w:r w:rsidRPr="00C2567E">
        <w:rPr>
          <w:szCs w:val="24"/>
          <w:lang w:bidi="fa-IR"/>
        </w:rPr>
        <w:t xml:space="preserve"> καθώς αυτό συμβάλλει στην ενίσχυση της εμπιστοσύνης των καταναλωτών.</w:t>
      </w:r>
    </w:p>
    <w:p w:rsidR="00C76E0C" w:rsidRPr="00C2567E" w:rsidRDefault="00C76E0C" w:rsidP="00C2567E">
      <w:pPr>
        <w:pStyle w:val="a5"/>
        <w:numPr>
          <w:ilvl w:val="0"/>
          <w:numId w:val="5"/>
        </w:numPr>
        <w:jc w:val="both"/>
        <w:rPr>
          <w:szCs w:val="24"/>
          <w:lang w:bidi="fa-IR"/>
        </w:rPr>
      </w:pPr>
      <w:r w:rsidRPr="00C2567E">
        <w:rPr>
          <w:szCs w:val="24"/>
          <w:lang w:bidi="fa-IR"/>
        </w:rPr>
        <w:t xml:space="preserve">Αποθάρρυνση του αποθησαυρισμού αλλά και του καταναλωτισμού. </w:t>
      </w:r>
    </w:p>
    <w:p w:rsidR="00C76E0C" w:rsidRPr="00C2567E" w:rsidRDefault="00C76E0C" w:rsidP="00C2567E">
      <w:pPr>
        <w:pStyle w:val="a5"/>
        <w:numPr>
          <w:ilvl w:val="0"/>
          <w:numId w:val="5"/>
        </w:numPr>
        <w:jc w:val="both"/>
        <w:rPr>
          <w:szCs w:val="24"/>
          <w:lang w:bidi="fa-IR"/>
        </w:rPr>
      </w:pPr>
      <w:r w:rsidRPr="00C2567E">
        <w:rPr>
          <w:szCs w:val="24"/>
          <w:lang w:bidi="fa-IR"/>
        </w:rPr>
        <w:t>Η φτηνή, γρήγορη και διαφανής ενημέρωση των επενδυτών και καταναλωτών ώστε να γίνεται άμεση και ορθή λήψη των αποφάσεων.</w:t>
      </w:r>
    </w:p>
    <w:p w:rsidR="00C76E0C" w:rsidRPr="00C2567E" w:rsidRDefault="00C76E0C" w:rsidP="00C2567E">
      <w:pPr>
        <w:spacing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t>Είναι σημαντικό το πολύπλοκο χρηματοπιστωτικό σύστημα να διέπεται από μια αποτελεσματική και εύρυθμη λειτουργία γιατί με τον τρόπο αυτόν:</w:t>
      </w:r>
    </w:p>
    <w:p w:rsidR="00C76E0C" w:rsidRPr="00C2567E" w:rsidRDefault="00C76E0C" w:rsidP="00C2567E">
      <w:pPr>
        <w:pStyle w:val="a5"/>
        <w:numPr>
          <w:ilvl w:val="0"/>
          <w:numId w:val="6"/>
        </w:numPr>
        <w:jc w:val="both"/>
        <w:rPr>
          <w:szCs w:val="24"/>
          <w:lang w:bidi="fa-IR"/>
        </w:rPr>
      </w:pPr>
      <w:r w:rsidRPr="00C2567E">
        <w:rPr>
          <w:szCs w:val="24"/>
          <w:lang w:bidi="fa-IR"/>
        </w:rPr>
        <w:t xml:space="preserve">Συμβάλλει στην ορθολογική κατανομή των διαθέσιμων κεφαλαίων προς τις πιο παραγωγικές μονάδες. </w:t>
      </w:r>
    </w:p>
    <w:p w:rsidR="00C76E0C" w:rsidRPr="00C2567E" w:rsidRDefault="00C76E0C" w:rsidP="00C2567E">
      <w:pPr>
        <w:pStyle w:val="a5"/>
        <w:numPr>
          <w:ilvl w:val="0"/>
          <w:numId w:val="6"/>
        </w:numPr>
        <w:jc w:val="both"/>
        <w:rPr>
          <w:szCs w:val="24"/>
          <w:lang w:bidi="fa-IR"/>
        </w:rPr>
      </w:pPr>
      <w:r w:rsidRPr="00C2567E">
        <w:rPr>
          <w:szCs w:val="24"/>
          <w:lang w:bidi="fa-IR"/>
        </w:rPr>
        <w:t>Στη δημιουργία νέων χρηματοπιστωτικών προϊόντων</w:t>
      </w:r>
      <w:r w:rsidR="00C54690">
        <w:rPr>
          <w:szCs w:val="24"/>
          <w:lang w:bidi="fa-IR"/>
        </w:rPr>
        <w:t>.</w:t>
      </w:r>
    </w:p>
    <w:p w:rsidR="00C76E0C" w:rsidRPr="00C2567E" w:rsidRDefault="00C76E0C" w:rsidP="00C2567E">
      <w:pPr>
        <w:pStyle w:val="a5"/>
        <w:numPr>
          <w:ilvl w:val="0"/>
          <w:numId w:val="6"/>
        </w:numPr>
        <w:jc w:val="both"/>
        <w:rPr>
          <w:szCs w:val="24"/>
          <w:lang w:bidi="fa-IR"/>
        </w:rPr>
      </w:pPr>
      <w:r w:rsidRPr="00C2567E">
        <w:rPr>
          <w:szCs w:val="24"/>
          <w:lang w:bidi="fa-IR"/>
        </w:rPr>
        <w:t xml:space="preserve">Στη μείωση του κινδύνου των συναλλαγών και τέλος στη μείωση του κόστους συναλλαγών και πληροφόρησης </w:t>
      </w:r>
      <w:sdt>
        <w:sdtPr>
          <w:rPr>
            <w:szCs w:val="24"/>
          </w:rPr>
          <w:id w:val="1410502854"/>
          <w:citation/>
        </w:sdtPr>
        <w:sdtContent>
          <w:r w:rsidR="00E5314B" w:rsidRPr="00C2567E">
            <w:rPr>
              <w:szCs w:val="24"/>
              <w:lang w:bidi="fa-IR"/>
            </w:rPr>
            <w:fldChar w:fldCharType="begin"/>
          </w:r>
          <w:r w:rsidRPr="00C2567E">
            <w:rPr>
              <w:szCs w:val="24"/>
            </w:rPr>
            <w:instrText>CITATION Νού05 \l 1032</w:instrText>
          </w:r>
          <w:r w:rsidR="00E5314B" w:rsidRPr="00C2567E">
            <w:rPr>
              <w:szCs w:val="24"/>
            </w:rPr>
            <w:fldChar w:fldCharType="separate"/>
          </w:r>
          <w:r w:rsidR="003410B0" w:rsidRPr="00C2567E">
            <w:rPr>
              <w:noProof/>
              <w:szCs w:val="24"/>
            </w:rPr>
            <w:t>(Νούλας, 2005)</w:t>
          </w:r>
          <w:r w:rsidR="00E5314B" w:rsidRPr="00C2567E">
            <w:rPr>
              <w:szCs w:val="24"/>
            </w:rPr>
            <w:fldChar w:fldCharType="end"/>
          </w:r>
        </w:sdtContent>
      </w:sdt>
      <w:r w:rsidRPr="00C2567E">
        <w:rPr>
          <w:szCs w:val="24"/>
          <w:lang w:bidi="fa-IR"/>
        </w:rPr>
        <w:t>.</w:t>
      </w:r>
    </w:p>
    <w:p w:rsidR="009554A2" w:rsidRPr="00C2567E" w:rsidRDefault="00C76E0C" w:rsidP="00C2567E">
      <w:pPr>
        <w:spacing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t>Μειονεκτήματα κάθε χρηματοπιστωτικού συστήματος είναι η πολυπλοκότητά του και η μεγάλη του ευπάθεια. Οι χρηματοπιστωτικές κρίσεις είναι συχνό φαινόμενο – παρά τις προσπάθει</w:t>
      </w:r>
      <w:r w:rsidR="00C54690">
        <w:rPr>
          <w:rFonts w:ascii="Times New Roman" w:hAnsi="Times New Roman" w:cs="Times New Roman"/>
          <w:sz w:val="24"/>
          <w:szCs w:val="24"/>
          <w:lang w:bidi="fa-IR"/>
        </w:rPr>
        <w:t xml:space="preserve">ες θωράκισης των κρίσεων αυτών - </w:t>
      </w:r>
      <w:r w:rsidRPr="00C2567E">
        <w:rPr>
          <w:rFonts w:ascii="Times New Roman" w:hAnsi="Times New Roman" w:cs="Times New Roman"/>
          <w:sz w:val="24"/>
          <w:szCs w:val="24"/>
          <w:lang w:bidi="fa-IR"/>
        </w:rPr>
        <w:t>με αποτελέσματα σημαντικά τόσο για τους επενδυτές και αποταμιευτές όσο και για το σύνολο τ</w:t>
      </w:r>
      <w:r w:rsidR="00C54690">
        <w:rPr>
          <w:rFonts w:ascii="Times New Roman" w:hAnsi="Times New Roman" w:cs="Times New Roman"/>
          <w:sz w:val="24"/>
          <w:szCs w:val="24"/>
          <w:lang w:bidi="fa-IR"/>
        </w:rPr>
        <w:t>ης οικονομίας</w:t>
      </w:r>
      <w:r w:rsidRPr="00C2567E">
        <w:rPr>
          <w:rFonts w:ascii="Times New Roman" w:hAnsi="Times New Roman" w:cs="Times New Roman"/>
          <w:sz w:val="24"/>
          <w:szCs w:val="24"/>
          <w:lang w:bidi="fa-IR"/>
        </w:rPr>
        <w:t xml:space="preserve"> </w:t>
      </w:r>
      <w:sdt>
        <w:sdtPr>
          <w:rPr>
            <w:rFonts w:ascii="Times New Roman" w:hAnsi="Times New Roman" w:cs="Times New Roman"/>
            <w:sz w:val="24"/>
            <w:szCs w:val="24"/>
          </w:rPr>
          <w:id w:val="1256477259"/>
          <w:citation/>
        </w:sdtPr>
        <w:sdtContent>
          <w:r w:rsidR="00E5314B" w:rsidRPr="00C2567E">
            <w:rPr>
              <w:rFonts w:ascii="Times New Roman" w:hAnsi="Times New Roman" w:cs="Times New Roman"/>
              <w:sz w:val="24"/>
              <w:szCs w:val="24"/>
              <w:lang w:bidi="fa-IR"/>
            </w:rPr>
            <w:fldChar w:fldCharType="begin"/>
          </w:r>
          <w:r w:rsidRPr="00C2567E">
            <w:rPr>
              <w:rFonts w:ascii="Times New Roman" w:hAnsi="Times New Roman" w:cs="Times New Roman"/>
              <w:sz w:val="24"/>
              <w:szCs w:val="24"/>
            </w:rPr>
            <w:instrText>CITATION ΠΑγ13 \p 64 \l 1032</w:instrText>
          </w:r>
          <w:r w:rsidR="00E5314B" w:rsidRPr="00C2567E">
            <w:rPr>
              <w:rFonts w:ascii="Times New Roman" w:hAnsi="Times New Roman" w:cs="Times New Roman"/>
              <w:sz w:val="24"/>
              <w:szCs w:val="24"/>
            </w:rPr>
            <w:fldChar w:fldCharType="separate"/>
          </w:r>
          <w:r w:rsidR="003410B0" w:rsidRPr="00C2567E">
            <w:rPr>
              <w:rFonts w:ascii="Times New Roman" w:hAnsi="Times New Roman" w:cs="Times New Roman"/>
              <w:noProof/>
              <w:sz w:val="24"/>
              <w:szCs w:val="24"/>
            </w:rPr>
            <w:t>(Αγγελόπουλος, 2013, σ. 64)</w:t>
          </w:r>
          <w:r w:rsidR="00E5314B" w:rsidRPr="00C2567E">
            <w:rPr>
              <w:rFonts w:ascii="Times New Roman" w:hAnsi="Times New Roman" w:cs="Times New Roman"/>
              <w:sz w:val="24"/>
              <w:szCs w:val="24"/>
            </w:rPr>
            <w:fldChar w:fldCharType="end"/>
          </w:r>
        </w:sdtContent>
      </w:sdt>
      <w:r w:rsidRPr="00C2567E">
        <w:rPr>
          <w:rFonts w:ascii="Times New Roman" w:hAnsi="Times New Roman" w:cs="Times New Roman"/>
          <w:sz w:val="24"/>
          <w:szCs w:val="24"/>
          <w:lang w:bidi="fa-IR"/>
        </w:rPr>
        <w:t xml:space="preserve">. </w:t>
      </w:r>
    </w:p>
    <w:p w:rsidR="00C76E0C" w:rsidRPr="00C2567E" w:rsidRDefault="004115D2" w:rsidP="00C2567E">
      <w:pPr>
        <w:pStyle w:val="2"/>
        <w:numPr>
          <w:ilvl w:val="1"/>
          <w:numId w:val="14"/>
        </w:numPr>
        <w:rPr>
          <w:rFonts w:cs="Times New Roman"/>
        </w:rPr>
      </w:pPr>
      <w:bookmarkStart w:id="29" w:name="_Toc517193546"/>
      <w:bookmarkStart w:id="30" w:name="_Toc494460887"/>
      <w:bookmarkStart w:id="31" w:name="_Toc520112124"/>
      <w:bookmarkStart w:id="32" w:name="_Toc523354804"/>
      <w:r w:rsidRPr="00C2567E">
        <w:rPr>
          <w:rFonts w:cs="Times New Roman"/>
        </w:rPr>
        <w:lastRenderedPageBreak/>
        <w:t>Διεθνής τραπεζική: Ιστορική α</w:t>
      </w:r>
      <w:r w:rsidR="00C76E0C" w:rsidRPr="00C2567E">
        <w:rPr>
          <w:rFonts w:cs="Times New Roman"/>
        </w:rPr>
        <w:t>ναδρομή</w:t>
      </w:r>
      <w:bookmarkEnd w:id="29"/>
      <w:bookmarkEnd w:id="30"/>
      <w:bookmarkEnd w:id="31"/>
      <w:bookmarkEnd w:id="32"/>
    </w:p>
    <w:p w:rsidR="00C76E0C" w:rsidRPr="00C2567E" w:rsidRDefault="00C76E0C" w:rsidP="00C2567E">
      <w:pPr>
        <w:spacing w:line="360" w:lineRule="auto"/>
        <w:jc w:val="both"/>
        <w:rPr>
          <w:rFonts w:ascii="Times New Roman" w:hAnsi="Times New Roman" w:cs="Times New Roman"/>
          <w:lang w:bidi="fa-IR"/>
        </w:rPr>
      </w:pPr>
    </w:p>
    <w:p w:rsidR="00C76E0C" w:rsidRPr="00C2567E" w:rsidRDefault="00C76E0C" w:rsidP="00C2567E">
      <w:pPr>
        <w:spacing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t>Οι πρώτες δανειακές συναλλαγές είναι καταγεγραμμένες ταυτόχρονα με την δημιουργία και οργάνωση των πρώτων κοινωνιών</w:t>
      </w:r>
      <w:r w:rsidR="0019080E">
        <w:rPr>
          <w:rFonts w:ascii="Times New Roman" w:hAnsi="Times New Roman" w:cs="Times New Roman"/>
          <w:sz w:val="24"/>
          <w:szCs w:val="24"/>
          <w:lang w:bidi="fa-IR"/>
        </w:rPr>
        <w:t>,</w:t>
      </w:r>
      <w:r w:rsidRPr="00C2567E">
        <w:rPr>
          <w:rFonts w:ascii="Times New Roman" w:hAnsi="Times New Roman" w:cs="Times New Roman"/>
          <w:sz w:val="24"/>
          <w:szCs w:val="24"/>
          <w:lang w:bidi="fa-IR"/>
        </w:rPr>
        <w:t xml:space="preserve"> ενώ οργανισμοί στους οποίους παρατηρούνται σημαντικές ομοιότητες με τις σημερινές τράπεζες έχουν καταγραφεί για πρώτη φορά στις ιταλικές πόλεις-κράτη του Μεσαίωνα. Χαρακτηριστικό είναι το γεγονός ότι η εμφάνιση των εν λόγω οργανισμών συνέπεσε σχεδόν με την μεγάλη ανάπτυξη του διεθνούς εμπορίου. Στην Φλωρεντία παρατηρούμε λοιπόν τις πιο μεγάλες τράπεζες της εποχής εκείνης, οι οποίες χρηματοδοτούσαν τόσο το εμπόριο μαλλιού όσο και τους πολέμους των Άγγλων βασιλέων.   </w:t>
      </w:r>
    </w:p>
    <w:p w:rsidR="00C76E0C" w:rsidRPr="00C2567E" w:rsidRDefault="00C76E0C" w:rsidP="00C2567E">
      <w:pPr>
        <w:spacing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t>Η πρώτη διεθνής τράπεζα και η οποία διατηρούσε υποκαταστήματα σε πολλές χώρες ήταν η τράπεζα των Μεδίκων</w:t>
      </w:r>
      <w:r w:rsidRPr="00C2567E">
        <w:rPr>
          <w:rStyle w:val="FootnoteAnchor"/>
          <w:rFonts w:ascii="Times New Roman" w:hAnsi="Times New Roman" w:cs="Times New Roman"/>
          <w:sz w:val="24"/>
          <w:szCs w:val="24"/>
          <w:lang w:bidi="fa-IR"/>
        </w:rPr>
        <w:footnoteReference w:id="2"/>
      </w:r>
      <w:r w:rsidRPr="00C2567E">
        <w:rPr>
          <w:rFonts w:ascii="Times New Roman" w:hAnsi="Times New Roman" w:cs="Times New Roman"/>
          <w:sz w:val="24"/>
          <w:szCs w:val="24"/>
          <w:lang w:bidi="fa-IR"/>
        </w:rPr>
        <w:t xml:space="preserve">. Σημαντική συμβολή στην ανάπτυξη των διεθνών συναλλαγών έπαιξε η ανακάλυψη της Αμερικής και η ροή χρυσού που έφτασε από την αμερικανική στην ευρωπαϊκή ήπειρο. </w:t>
      </w:r>
    </w:p>
    <w:p w:rsidR="00C76E0C" w:rsidRPr="00C2567E" w:rsidRDefault="00C76E0C" w:rsidP="00C2567E">
      <w:pPr>
        <w:spacing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t>Αλλά η πραγματική εξέλιξη του διεθνούς τραπεζικού συστήματος συνέπεσε με την Βιομηχανική Επανάσταση του 16</w:t>
      </w:r>
      <w:r w:rsidRPr="00C2567E">
        <w:rPr>
          <w:rFonts w:ascii="Times New Roman" w:hAnsi="Times New Roman" w:cs="Times New Roman"/>
          <w:sz w:val="24"/>
          <w:szCs w:val="24"/>
          <w:vertAlign w:val="superscript"/>
          <w:lang w:bidi="fa-IR"/>
        </w:rPr>
        <w:t>ου</w:t>
      </w:r>
      <w:r w:rsidRPr="00C2567E">
        <w:rPr>
          <w:rFonts w:ascii="Times New Roman" w:hAnsi="Times New Roman" w:cs="Times New Roman"/>
          <w:sz w:val="24"/>
          <w:szCs w:val="24"/>
          <w:lang w:bidi="fa-IR"/>
        </w:rPr>
        <w:t xml:space="preserve"> αιώνα. Η μαζική παραγωγή και η μαζική κατανάλωση ήταν οι λόγοι που αρχικά απαίτησαν την δημιουργία μεγάλων επενδύσεων και συνέβαλλαν στο δραστικό μετασχηματισμό του χρηματοπιστωτικού συστήματος όταν το χρήμα σταμάτησε να έχει τον ρόλο μονάχα του μέσου συναλλαγής.</w:t>
      </w:r>
    </w:p>
    <w:p w:rsidR="00C76E0C" w:rsidRPr="00C2567E" w:rsidRDefault="00C76E0C" w:rsidP="00C2567E">
      <w:pPr>
        <w:spacing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t>Μεγαλύτερη ανάπτυξη του χρηματοπιστωτικού συστήματος παρατηρήθηκε στην Κεντρική Ευρώπη</w:t>
      </w:r>
      <w:r w:rsidR="00D05465">
        <w:rPr>
          <w:rFonts w:ascii="Times New Roman" w:hAnsi="Times New Roman" w:cs="Times New Roman"/>
          <w:sz w:val="24"/>
          <w:szCs w:val="24"/>
          <w:lang w:bidi="fa-IR"/>
        </w:rPr>
        <w:t xml:space="preserve"> αλλά και</w:t>
      </w:r>
      <w:r w:rsidRPr="00C2567E">
        <w:rPr>
          <w:rFonts w:ascii="Times New Roman" w:hAnsi="Times New Roman" w:cs="Times New Roman"/>
          <w:sz w:val="24"/>
          <w:szCs w:val="24"/>
          <w:lang w:bidi="fa-IR"/>
        </w:rPr>
        <w:t xml:space="preserve"> στη Δυτική Ευρώπη υπήρχαν παραγωγικές μονάδες μεγάλης κλίμακας. Το 1974 ιδρύθηκε η Τράπεζα της Σουηδίας και είκοσι χρόνια αργότερα η Τράπεζα της Αγγλίας από τον συνεταιρισμό εμπόρων και γαιοκτημόνων. Οι τράπεζες αυτές καθότι πρώτες απέκτησαν εκδοτικό προνόμιο όσον αφορά το χρήμα. Το μονοπώλιο τους αυτό όσον αφορά την έκδοση του χρήματος</w:t>
      </w:r>
      <w:r w:rsidR="00D05465">
        <w:rPr>
          <w:rFonts w:ascii="Times New Roman" w:hAnsi="Times New Roman" w:cs="Times New Roman"/>
          <w:sz w:val="24"/>
          <w:szCs w:val="24"/>
          <w:lang w:bidi="fa-IR"/>
        </w:rPr>
        <w:t>,</w:t>
      </w:r>
      <w:r w:rsidRPr="00C2567E">
        <w:rPr>
          <w:rFonts w:ascii="Times New Roman" w:hAnsi="Times New Roman" w:cs="Times New Roman"/>
          <w:sz w:val="24"/>
          <w:szCs w:val="24"/>
          <w:lang w:bidi="fa-IR"/>
        </w:rPr>
        <w:t xml:space="preserve"> τους έδωσε τη δυνατότητα να επηρεάζουν και </w:t>
      </w:r>
      <w:r w:rsidR="00D05465">
        <w:rPr>
          <w:rFonts w:ascii="Times New Roman" w:hAnsi="Times New Roman" w:cs="Times New Roman"/>
          <w:sz w:val="24"/>
          <w:szCs w:val="24"/>
          <w:lang w:bidi="fa-IR"/>
        </w:rPr>
        <w:t xml:space="preserve">να </w:t>
      </w:r>
      <w:r w:rsidRPr="00C2567E">
        <w:rPr>
          <w:rFonts w:ascii="Times New Roman" w:hAnsi="Times New Roman" w:cs="Times New Roman"/>
          <w:sz w:val="24"/>
          <w:szCs w:val="24"/>
          <w:lang w:bidi="fa-IR"/>
        </w:rPr>
        <w:t>διαμορφώνουν πιστωτικές πολιτικές</w:t>
      </w:r>
      <w:r w:rsidR="00D05465">
        <w:rPr>
          <w:rFonts w:ascii="Times New Roman" w:hAnsi="Times New Roman" w:cs="Times New Roman"/>
          <w:sz w:val="24"/>
          <w:szCs w:val="24"/>
          <w:lang w:bidi="fa-IR"/>
        </w:rPr>
        <w:t>,</w:t>
      </w:r>
      <w:r w:rsidRPr="00C2567E">
        <w:rPr>
          <w:rFonts w:ascii="Times New Roman" w:hAnsi="Times New Roman" w:cs="Times New Roman"/>
          <w:sz w:val="24"/>
          <w:szCs w:val="24"/>
          <w:lang w:bidi="fa-IR"/>
        </w:rPr>
        <w:t xml:space="preserve"> από τη στιγμή που οι τράπεζες σταδιακά σταμάτησαν να ασχολούνται μονάχα με την συσσώρευση αποταμιεύσεων και την χρηματοδότηση επιχειρήσεων</w:t>
      </w:r>
      <w:r w:rsidR="00D05465">
        <w:rPr>
          <w:rFonts w:ascii="Times New Roman" w:hAnsi="Times New Roman" w:cs="Times New Roman"/>
          <w:sz w:val="24"/>
          <w:szCs w:val="24"/>
          <w:lang w:bidi="fa-IR"/>
        </w:rPr>
        <w:t xml:space="preserve">, </w:t>
      </w:r>
      <w:r w:rsidRPr="00C2567E">
        <w:rPr>
          <w:rFonts w:ascii="Times New Roman" w:hAnsi="Times New Roman" w:cs="Times New Roman"/>
          <w:sz w:val="24"/>
          <w:szCs w:val="24"/>
          <w:lang w:bidi="fa-IR"/>
        </w:rPr>
        <w:t xml:space="preserve">αλλά δραστηριοποιήθηκαν και στον έλεγχο της πίστεως. </w:t>
      </w:r>
    </w:p>
    <w:p w:rsidR="00C76E0C" w:rsidRPr="00C2567E" w:rsidRDefault="00C76E0C" w:rsidP="00C2567E">
      <w:pPr>
        <w:spacing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lastRenderedPageBreak/>
        <w:t xml:space="preserve">Τον 18ο αιώνα οι τράπεζες έχουν πλέον εξειδικευτεί στις τράπεζες των επενδύσεων  - που χορηγούν μακροχρόνια δάνεια στις επιχειρήσεις με αντάλλαγμα μεγάλο αριθμό μετοχών ή ομολόγων  - και στις εμπορικές τράπεζες  - οι οποίες παραχωρούσαν δάνεια με αντάλλαγμα την υποθήκευση των περιουσιακών στοιχείων των δανειοληπτών.  </w:t>
      </w:r>
    </w:p>
    <w:p w:rsidR="00C76E0C" w:rsidRPr="00C2567E" w:rsidRDefault="00C76E0C" w:rsidP="00C2567E">
      <w:pPr>
        <w:shd w:val="clear" w:color="auto" w:fill="FFFFFF"/>
        <w:spacing w:line="360" w:lineRule="auto"/>
        <w:jc w:val="both"/>
        <w:rPr>
          <w:rFonts w:ascii="Times New Roman" w:hAnsi="Times New Roman" w:cs="Times New Roman"/>
          <w:sz w:val="24"/>
          <w:szCs w:val="24"/>
          <w:lang w:eastAsia="zh-CN"/>
        </w:rPr>
      </w:pPr>
      <w:r w:rsidRPr="00C2567E">
        <w:rPr>
          <w:rFonts w:ascii="Times New Roman" w:hAnsi="Times New Roman" w:cs="Times New Roman"/>
          <w:sz w:val="24"/>
          <w:szCs w:val="24"/>
          <w:lang w:bidi="fa-IR"/>
        </w:rPr>
        <w:t>Σημαντικό ρόλο στην ανάπτυξ</w:t>
      </w:r>
      <w:r w:rsidRPr="00C2567E">
        <w:rPr>
          <w:rFonts w:ascii="Times New Roman" w:hAnsi="Times New Roman" w:cs="Times New Roman"/>
          <w:sz w:val="24"/>
          <w:szCs w:val="24"/>
        </w:rPr>
        <w:t xml:space="preserve">η του διεθνούς χρηματοπιστωτικού συστήματος έπαιξαν κατά τον 18ο και 19ο αιώνα συγκεκριμένες οικογένειες τραπεζιτών τόσο  στην Ευρώπη όσο και στην Αμερική. Αρχικά στην Ευρώπη έχουμε τον </w:t>
      </w:r>
      <w:proofErr w:type="spellStart"/>
      <w:r w:rsidRPr="00C2567E">
        <w:rPr>
          <w:rFonts w:ascii="Times New Roman" w:hAnsi="Times New Roman" w:cs="Times New Roman"/>
          <w:sz w:val="24"/>
          <w:szCs w:val="24"/>
          <w:lang w:eastAsia="zh-CN"/>
        </w:rPr>
        <w:t>Mayer</w:t>
      </w:r>
      <w:proofErr w:type="spellEnd"/>
      <w:r w:rsidR="00040439">
        <w:rPr>
          <w:rFonts w:ascii="Times New Roman" w:hAnsi="Times New Roman" w:cs="Times New Roman"/>
          <w:sz w:val="24"/>
          <w:szCs w:val="24"/>
          <w:lang w:eastAsia="zh-CN"/>
        </w:rPr>
        <w:t xml:space="preserve"> </w:t>
      </w:r>
      <w:proofErr w:type="spellStart"/>
      <w:r w:rsidRPr="00C2567E">
        <w:rPr>
          <w:rFonts w:ascii="Times New Roman" w:hAnsi="Times New Roman" w:cs="Times New Roman"/>
          <w:sz w:val="24"/>
          <w:szCs w:val="24"/>
          <w:lang w:eastAsia="zh-CN"/>
        </w:rPr>
        <w:t>Amschel</w:t>
      </w:r>
      <w:proofErr w:type="spellEnd"/>
      <w:r w:rsidR="00040439">
        <w:rPr>
          <w:rFonts w:ascii="Times New Roman" w:hAnsi="Times New Roman" w:cs="Times New Roman"/>
          <w:sz w:val="24"/>
          <w:szCs w:val="24"/>
          <w:lang w:eastAsia="zh-CN"/>
        </w:rPr>
        <w:t xml:space="preserve"> </w:t>
      </w:r>
      <w:proofErr w:type="spellStart"/>
      <w:r w:rsidRPr="00C2567E">
        <w:rPr>
          <w:rFonts w:ascii="Times New Roman" w:hAnsi="Times New Roman" w:cs="Times New Roman"/>
          <w:sz w:val="24"/>
          <w:szCs w:val="24"/>
          <w:lang w:eastAsia="zh-CN"/>
        </w:rPr>
        <w:t>Rothchild</w:t>
      </w:r>
      <w:proofErr w:type="spellEnd"/>
      <w:r w:rsidRPr="00C2567E">
        <w:rPr>
          <w:rFonts w:ascii="Times New Roman" w:hAnsi="Times New Roman" w:cs="Times New Roman"/>
          <w:sz w:val="24"/>
          <w:szCs w:val="24"/>
          <w:lang w:eastAsia="zh-CN"/>
        </w:rPr>
        <w:t>, ο οποίος με έδρα την Φρανκφούρτη δημιούργησε τέσσερα ακόμα υποκαταστήματα της τράπεζας που έφερε το όνομά του στο Παρίσι, το Λονδίνο, τη Βιέννη και τη Νάπολη. Αντίστοιχα</w:t>
      </w:r>
      <w:r w:rsidR="00040439">
        <w:rPr>
          <w:rFonts w:ascii="Times New Roman" w:hAnsi="Times New Roman" w:cs="Times New Roman"/>
          <w:sz w:val="24"/>
          <w:szCs w:val="24"/>
          <w:lang w:eastAsia="zh-CN"/>
        </w:rPr>
        <w:t xml:space="preserve">, </w:t>
      </w:r>
      <w:r w:rsidRPr="00C2567E">
        <w:rPr>
          <w:rFonts w:ascii="Times New Roman" w:hAnsi="Times New Roman" w:cs="Times New Roman"/>
          <w:sz w:val="24"/>
          <w:szCs w:val="24"/>
          <w:lang w:eastAsia="zh-CN"/>
        </w:rPr>
        <w:t xml:space="preserve">σημαντικός ήταν ο ρόλος της τραπεζικής οικογένειας των </w:t>
      </w:r>
      <w:r w:rsidRPr="00C2567E">
        <w:rPr>
          <w:rFonts w:ascii="Times New Roman" w:hAnsi="Times New Roman" w:cs="Times New Roman"/>
          <w:sz w:val="24"/>
          <w:szCs w:val="24"/>
          <w:lang w:val="en-US" w:eastAsia="zh-CN"/>
        </w:rPr>
        <w:t>Barings</w:t>
      </w:r>
      <w:r w:rsidRPr="00C2567E">
        <w:rPr>
          <w:rFonts w:ascii="Times New Roman" w:hAnsi="Times New Roman" w:cs="Times New Roman"/>
          <w:sz w:val="24"/>
          <w:szCs w:val="24"/>
          <w:lang w:eastAsia="zh-CN"/>
        </w:rPr>
        <w:t xml:space="preserve">, της </w:t>
      </w:r>
      <w:r w:rsidRPr="00C2567E">
        <w:rPr>
          <w:rFonts w:ascii="Times New Roman" w:hAnsi="Times New Roman" w:cs="Times New Roman"/>
          <w:sz w:val="24"/>
          <w:szCs w:val="24"/>
          <w:lang w:val="en-US" w:eastAsia="zh-CN"/>
        </w:rPr>
        <w:t>JPMorgan</w:t>
      </w:r>
      <w:r w:rsidRPr="00C2567E">
        <w:rPr>
          <w:rFonts w:ascii="Times New Roman" w:hAnsi="Times New Roman" w:cs="Times New Roman"/>
          <w:sz w:val="24"/>
          <w:szCs w:val="24"/>
          <w:lang w:eastAsia="zh-CN"/>
        </w:rPr>
        <w:t xml:space="preserve">, της </w:t>
      </w:r>
      <w:r w:rsidRPr="00C2567E">
        <w:rPr>
          <w:rFonts w:ascii="Times New Roman" w:hAnsi="Times New Roman" w:cs="Times New Roman"/>
          <w:sz w:val="24"/>
          <w:szCs w:val="24"/>
          <w:lang w:val="en-US" w:eastAsia="zh-CN"/>
        </w:rPr>
        <w:t>Lehman</w:t>
      </w:r>
      <w:r w:rsidR="00040439">
        <w:rPr>
          <w:rFonts w:ascii="Times New Roman" w:hAnsi="Times New Roman" w:cs="Times New Roman"/>
          <w:sz w:val="24"/>
          <w:szCs w:val="24"/>
          <w:lang w:eastAsia="zh-CN"/>
        </w:rPr>
        <w:t xml:space="preserve"> </w:t>
      </w:r>
      <w:r w:rsidRPr="00C2567E">
        <w:rPr>
          <w:rFonts w:ascii="Times New Roman" w:hAnsi="Times New Roman" w:cs="Times New Roman"/>
          <w:sz w:val="24"/>
          <w:szCs w:val="24"/>
          <w:lang w:val="en-US" w:eastAsia="zh-CN"/>
        </w:rPr>
        <w:t>Brothers</w:t>
      </w:r>
      <w:r w:rsidR="00040439">
        <w:rPr>
          <w:rFonts w:ascii="Times New Roman" w:hAnsi="Times New Roman" w:cs="Times New Roman"/>
          <w:sz w:val="24"/>
          <w:szCs w:val="24"/>
          <w:lang w:eastAsia="zh-CN"/>
        </w:rPr>
        <w:t xml:space="preserve"> </w:t>
      </w:r>
      <w:r w:rsidRPr="00C2567E">
        <w:rPr>
          <w:rFonts w:ascii="Times New Roman" w:hAnsi="Times New Roman" w:cs="Times New Roman"/>
          <w:sz w:val="24"/>
          <w:szCs w:val="24"/>
          <w:lang w:eastAsia="zh-CN"/>
        </w:rPr>
        <w:t xml:space="preserve">και της </w:t>
      </w:r>
      <w:r w:rsidRPr="00C2567E">
        <w:rPr>
          <w:rFonts w:ascii="Times New Roman" w:hAnsi="Times New Roman" w:cs="Times New Roman"/>
          <w:sz w:val="24"/>
          <w:szCs w:val="24"/>
          <w:lang w:val="en-US" w:eastAsia="zh-CN"/>
        </w:rPr>
        <w:t>Goldman</w:t>
      </w:r>
      <w:r w:rsidR="00040439">
        <w:rPr>
          <w:rFonts w:ascii="Times New Roman" w:hAnsi="Times New Roman" w:cs="Times New Roman"/>
          <w:sz w:val="24"/>
          <w:szCs w:val="24"/>
          <w:lang w:eastAsia="zh-CN"/>
        </w:rPr>
        <w:t xml:space="preserve"> </w:t>
      </w:r>
      <w:r w:rsidRPr="00C2567E">
        <w:rPr>
          <w:rFonts w:ascii="Times New Roman" w:hAnsi="Times New Roman" w:cs="Times New Roman"/>
          <w:sz w:val="24"/>
          <w:szCs w:val="24"/>
          <w:lang w:val="en-US" w:eastAsia="zh-CN"/>
        </w:rPr>
        <w:t>Sachs</w:t>
      </w:r>
      <w:r w:rsidR="00040439">
        <w:rPr>
          <w:rFonts w:ascii="Times New Roman" w:hAnsi="Times New Roman" w:cs="Times New Roman"/>
          <w:sz w:val="24"/>
          <w:szCs w:val="24"/>
          <w:lang w:eastAsia="zh-CN"/>
        </w:rPr>
        <w:t>,</w:t>
      </w:r>
      <w:r w:rsidRPr="00C2567E">
        <w:rPr>
          <w:rFonts w:ascii="Times New Roman" w:hAnsi="Times New Roman" w:cs="Times New Roman"/>
          <w:sz w:val="24"/>
          <w:szCs w:val="24"/>
          <w:lang w:eastAsia="zh-CN"/>
        </w:rPr>
        <w:t xml:space="preserve"> οι οποίοι χρηματοδότησαν κάποια από τα πιο σημαντικά έργα σιδηροδρομικών υποδομών στην Αμερική και την Αργεντινή. </w:t>
      </w:r>
    </w:p>
    <w:p w:rsidR="00C76E0C" w:rsidRPr="00C2567E" w:rsidRDefault="00C76E0C" w:rsidP="00C2567E">
      <w:pPr>
        <w:shd w:val="clear" w:color="auto" w:fill="FFFFFF"/>
        <w:spacing w:line="360" w:lineRule="auto"/>
        <w:jc w:val="both"/>
        <w:rPr>
          <w:rFonts w:ascii="Times New Roman" w:hAnsi="Times New Roman" w:cs="Times New Roman"/>
          <w:sz w:val="24"/>
          <w:szCs w:val="24"/>
          <w:lang w:eastAsia="zh-CN"/>
        </w:rPr>
      </w:pPr>
      <w:r w:rsidRPr="00C2567E">
        <w:rPr>
          <w:rFonts w:ascii="Times New Roman" w:hAnsi="Times New Roman" w:cs="Times New Roman"/>
          <w:sz w:val="24"/>
          <w:szCs w:val="24"/>
          <w:lang w:eastAsia="zh-CN"/>
        </w:rPr>
        <w:t>Από τα μέσα του 19</w:t>
      </w:r>
      <w:r w:rsidRPr="00C2567E">
        <w:rPr>
          <w:rFonts w:ascii="Times New Roman" w:hAnsi="Times New Roman" w:cs="Times New Roman"/>
          <w:sz w:val="24"/>
          <w:szCs w:val="24"/>
          <w:vertAlign w:val="superscript"/>
          <w:lang w:eastAsia="zh-CN"/>
        </w:rPr>
        <w:t>ου</w:t>
      </w:r>
      <w:r w:rsidRPr="00C2567E">
        <w:rPr>
          <w:rFonts w:ascii="Times New Roman" w:hAnsi="Times New Roman" w:cs="Times New Roman"/>
          <w:sz w:val="24"/>
          <w:szCs w:val="24"/>
          <w:lang w:eastAsia="zh-CN"/>
        </w:rPr>
        <w:t xml:space="preserve"> αιώνα κύριος στόχος των τραπεζών ήταν η διαμεσολάβηση, δηλαδή η δημιουργία ροής κεφαλαίων από τους αποταμιευτές προς την τράπεζα και επανατοποθέτηση αυτών σε επενδύσεις δημόσιου και ιδιωτικού ενδιαφέροντος. Βασικός στόχος ήταν η εξεύρεση κεφαλαίων με στόχο την ανοικοδόμηση των κατεστραμμένων από τον Β’ Παγκόσμιο Πόλεμο οικονομιών. Έως την πετρελαϊκή κρίση λοιπόν του 1973 οι τράπεζες εστίαζαν στα παρακάτω τραπεζικά προϊόντα διαμεσολάβησης:</w:t>
      </w:r>
    </w:p>
    <w:p w:rsidR="00C76E0C" w:rsidRPr="00C2567E" w:rsidRDefault="00C76E0C" w:rsidP="00C2567E">
      <w:pPr>
        <w:pStyle w:val="a5"/>
        <w:numPr>
          <w:ilvl w:val="0"/>
          <w:numId w:val="7"/>
        </w:numPr>
        <w:shd w:val="clear" w:color="auto" w:fill="FFFFFF"/>
        <w:jc w:val="both"/>
        <w:rPr>
          <w:szCs w:val="24"/>
          <w:lang w:eastAsia="zh-CN"/>
        </w:rPr>
      </w:pPr>
      <w:r w:rsidRPr="00C2567E">
        <w:rPr>
          <w:szCs w:val="24"/>
          <w:lang w:eastAsia="zh-CN"/>
        </w:rPr>
        <w:t>προσέλκυση καταθέσεων</w:t>
      </w:r>
    </w:p>
    <w:p w:rsidR="00C76E0C" w:rsidRPr="00C2567E" w:rsidRDefault="00C76E0C" w:rsidP="00C2567E">
      <w:pPr>
        <w:pStyle w:val="a5"/>
        <w:numPr>
          <w:ilvl w:val="0"/>
          <w:numId w:val="7"/>
        </w:numPr>
        <w:shd w:val="clear" w:color="auto" w:fill="FFFFFF"/>
        <w:jc w:val="both"/>
        <w:rPr>
          <w:szCs w:val="24"/>
          <w:lang w:eastAsia="zh-CN"/>
        </w:rPr>
      </w:pPr>
      <w:r w:rsidRPr="00C2567E">
        <w:rPr>
          <w:szCs w:val="24"/>
          <w:lang w:eastAsia="zh-CN"/>
        </w:rPr>
        <w:t>πιστωτικές υπηρεσίες</w:t>
      </w:r>
    </w:p>
    <w:p w:rsidR="00C76E0C" w:rsidRPr="00C2567E" w:rsidRDefault="00C76E0C" w:rsidP="00C2567E">
      <w:pPr>
        <w:pStyle w:val="a5"/>
        <w:numPr>
          <w:ilvl w:val="0"/>
          <w:numId w:val="7"/>
        </w:numPr>
        <w:shd w:val="clear" w:color="auto" w:fill="FFFFFF"/>
        <w:jc w:val="both"/>
        <w:rPr>
          <w:szCs w:val="24"/>
          <w:lang w:eastAsia="zh-CN"/>
        </w:rPr>
      </w:pPr>
      <w:r w:rsidRPr="00C2567E">
        <w:rPr>
          <w:szCs w:val="24"/>
          <w:lang w:eastAsia="zh-CN"/>
        </w:rPr>
        <w:t xml:space="preserve">υπηρεσίες πληρωμών και </w:t>
      </w:r>
    </w:p>
    <w:p w:rsidR="00C76E0C" w:rsidRPr="00C2567E" w:rsidRDefault="00C76E0C" w:rsidP="00C2567E">
      <w:pPr>
        <w:pStyle w:val="a5"/>
        <w:numPr>
          <w:ilvl w:val="0"/>
          <w:numId w:val="7"/>
        </w:numPr>
        <w:shd w:val="clear" w:color="auto" w:fill="FFFFFF"/>
        <w:jc w:val="both"/>
        <w:rPr>
          <w:szCs w:val="24"/>
          <w:lang w:eastAsia="zh-CN"/>
        </w:rPr>
      </w:pPr>
      <w:r w:rsidRPr="00C2567E">
        <w:rPr>
          <w:szCs w:val="24"/>
          <w:lang w:eastAsia="zh-CN"/>
        </w:rPr>
        <w:t>διακανονισμός απαιτήσεων και υποχρεώσεων.</w:t>
      </w:r>
    </w:p>
    <w:p w:rsidR="00C76E0C" w:rsidRPr="00C2567E" w:rsidRDefault="00C76E0C" w:rsidP="00C2567E">
      <w:pPr>
        <w:shd w:val="clear" w:color="auto" w:fill="FFFFFF"/>
        <w:spacing w:line="360" w:lineRule="auto"/>
        <w:jc w:val="both"/>
        <w:rPr>
          <w:rFonts w:ascii="Times New Roman" w:hAnsi="Times New Roman" w:cs="Times New Roman"/>
          <w:sz w:val="24"/>
          <w:szCs w:val="24"/>
          <w:lang w:eastAsia="zh-CN"/>
        </w:rPr>
      </w:pPr>
      <w:r w:rsidRPr="00C2567E">
        <w:rPr>
          <w:rFonts w:ascii="Times New Roman" w:hAnsi="Times New Roman" w:cs="Times New Roman"/>
          <w:sz w:val="24"/>
          <w:szCs w:val="24"/>
          <w:lang w:eastAsia="zh-CN"/>
        </w:rPr>
        <w:t>Αυτό άλλαξε με τη συμβολή της τεχνολογίας τα επόμενα μόλις έτη</w:t>
      </w:r>
      <w:r w:rsidR="00731762">
        <w:rPr>
          <w:rFonts w:ascii="Times New Roman" w:hAnsi="Times New Roman" w:cs="Times New Roman"/>
          <w:sz w:val="24"/>
          <w:szCs w:val="24"/>
          <w:lang w:eastAsia="zh-CN"/>
        </w:rPr>
        <w:t>,</w:t>
      </w:r>
      <w:r w:rsidRPr="00C2567E">
        <w:rPr>
          <w:rFonts w:ascii="Times New Roman" w:hAnsi="Times New Roman" w:cs="Times New Roman"/>
          <w:sz w:val="24"/>
          <w:szCs w:val="24"/>
          <w:lang w:eastAsia="zh-CN"/>
        </w:rPr>
        <w:t xml:space="preserve"> καθώς έδωσε τη δυνατότητα διαφορετικών ροών όσον αφορά την κυκλοφορία του χρήματος, τις ηλεκτρονικές συναλλαγές, τις συναλλαγές δίχως να είναι απαραίτητη η αλλαγή νομίσματος. Την ίδια στιγμή η ραγδαία πρόοδος της τεχνολογίας έδωσε τη δυνατότητα στις ίδιες τις τράπεζες να δημιουργήσουν πιο σύνθετα και πιο ευέλικτα χρηματοοικονομικά προϊόντα, να αναπροσαρμοστούν όσον αφορά τη φιλοσοφία των </w:t>
      </w:r>
      <w:r w:rsidRPr="00C2567E">
        <w:rPr>
          <w:rFonts w:ascii="Times New Roman" w:hAnsi="Times New Roman" w:cs="Times New Roman"/>
          <w:sz w:val="24"/>
          <w:szCs w:val="24"/>
          <w:lang w:eastAsia="zh-CN"/>
        </w:rPr>
        <w:lastRenderedPageBreak/>
        <w:t xml:space="preserve">προσφερόμενων προϊόντων </w:t>
      </w:r>
      <w:r w:rsidR="00731762">
        <w:rPr>
          <w:rFonts w:ascii="Times New Roman" w:hAnsi="Times New Roman" w:cs="Times New Roman"/>
          <w:sz w:val="24"/>
          <w:szCs w:val="24"/>
          <w:lang w:eastAsia="zh-CN"/>
        </w:rPr>
        <w:t>τους,</w:t>
      </w:r>
      <w:r w:rsidRPr="00C2567E">
        <w:rPr>
          <w:rFonts w:ascii="Times New Roman" w:hAnsi="Times New Roman" w:cs="Times New Roman"/>
          <w:sz w:val="24"/>
          <w:szCs w:val="24"/>
          <w:lang w:eastAsia="zh-CN"/>
        </w:rPr>
        <w:t xml:space="preserve"> η οποία έγινε πιο </w:t>
      </w:r>
      <w:proofErr w:type="spellStart"/>
      <w:r w:rsidRPr="00C2567E">
        <w:rPr>
          <w:rFonts w:ascii="Times New Roman" w:hAnsi="Times New Roman" w:cs="Times New Roman"/>
          <w:sz w:val="24"/>
          <w:szCs w:val="24"/>
          <w:lang w:eastAsia="zh-CN"/>
        </w:rPr>
        <w:t>πελατοκεντρική</w:t>
      </w:r>
      <w:proofErr w:type="spellEnd"/>
      <w:r w:rsidRPr="00C2567E">
        <w:rPr>
          <w:rFonts w:ascii="Times New Roman" w:hAnsi="Times New Roman" w:cs="Times New Roman"/>
          <w:sz w:val="24"/>
          <w:szCs w:val="24"/>
          <w:lang w:eastAsia="zh-CN"/>
        </w:rPr>
        <w:t xml:space="preserve"> φέρνοντας έτσι στο προσκήνιο τη λιανική τραπεζική και πολλαπλά χρηματοπιστωτικά προϊόντα προκειμένου να μπορούν να καλύψουν τις ολοένα και αυξανόμενες απαιτήσεις των πελατών</w:t>
      </w:r>
      <w:sdt>
        <w:sdtPr>
          <w:rPr>
            <w:rFonts w:ascii="Times New Roman" w:hAnsi="Times New Roman" w:cs="Times New Roman"/>
            <w:sz w:val="24"/>
            <w:szCs w:val="24"/>
          </w:rPr>
          <w:id w:val="1866020360"/>
          <w:citation/>
        </w:sdtPr>
        <w:sdtContent>
          <w:r w:rsidR="00E5314B" w:rsidRPr="00C2567E">
            <w:rPr>
              <w:rFonts w:ascii="Times New Roman" w:hAnsi="Times New Roman" w:cs="Times New Roman"/>
              <w:sz w:val="24"/>
              <w:szCs w:val="24"/>
              <w:lang w:eastAsia="zh-CN"/>
            </w:rPr>
            <w:fldChar w:fldCharType="begin"/>
          </w:r>
          <w:r w:rsidRPr="00C2567E">
            <w:rPr>
              <w:rFonts w:ascii="Times New Roman" w:hAnsi="Times New Roman" w:cs="Times New Roman"/>
              <w:sz w:val="24"/>
              <w:szCs w:val="24"/>
            </w:rPr>
            <w:instrText>CITATION Δημ00 \l 1032</w:instrText>
          </w:r>
          <w:r w:rsidR="00E5314B" w:rsidRPr="00C2567E">
            <w:rPr>
              <w:rFonts w:ascii="Times New Roman" w:hAnsi="Times New Roman" w:cs="Times New Roman"/>
              <w:sz w:val="24"/>
              <w:szCs w:val="24"/>
            </w:rPr>
            <w:fldChar w:fldCharType="separate"/>
          </w:r>
          <w:r w:rsidR="003410B0" w:rsidRPr="00C2567E">
            <w:rPr>
              <w:rFonts w:ascii="Times New Roman" w:hAnsi="Times New Roman" w:cs="Times New Roman"/>
              <w:noProof/>
              <w:sz w:val="24"/>
              <w:szCs w:val="24"/>
            </w:rPr>
            <w:t xml:space="preserve"> (Ζαχαριάδη-Σούρλα, 2000)</w:t>
          </w:r>
          <w:r w:rsidR="00E5314B" w:rsidRPr="00C2567E">
            <w:rPr>
              <w:rFonts w:ascii="Times New Roman" w:hAnsi="Times New Roman" w:cs="Times New Roman"/>
              <w:sz w:val="24"/>
              <w:szCs w:val="24"/>
            </w:rPr>
            <w:fldChar w:fldCharType="end"/>
          </w:r>
        </w:sdtContent>
      </w:sdt>
      <w:r w:rsidRPr="00C2567E">
        <w:rPr>
          <w:rFonts w:ascii="Times New Roman" w:hAnsi="Times New Roman" w:cs="Times New Roman"/>
          <w:sz w:val="24"/>
          <w:szCs w:val="24"/>
          <w:lang w:eastAsia="zh-CN"/>
        </w:rPr>
        <w:t xml:space="preserve">.  </w:t>
      </w:r>
    </w:p>
    <w:p w:rsidR="00472038" w:rsidRPr="00C2567E" w:rsidRDefault="00472038" w:rsidP="00C2567E">
      <w:pPr>
        <w:pStyle w:val="1"/>
        <w:rPr>
          <w:sz w:val="24"/>
          <w:szCs w:val="24"/>
        </w:rPr>
      </w:pPr>
      <w:bookmarkStart w:id="33" w:name="_Toc517193548"/>
      <w:bookmarkStart w:id="34" w:name="_Toc494460889"/>
    </w:p>
    <w:p w:rsidR="00472038" w:rsidRPr="00C2567E" w:rsidRDefault="00472038" w:rsidP="00C2567E">
      <w:pPr>
        <w:pStyle w:val="1"/>
        <w:rPr>
          <w:sz w:val="24"/>
          <w:szCs w:val="24"/>
        </w:rPr>
      </w:pPr>
    </w:p>
    <w:p w:rsidR="00472038" w:rsidRPr="00C2567E" w:rsidRDefault="00472038" w:rsidP="00C2567E">
      <w:pPr>
        <w:pStyle w:val="1"/>
        <w:rPr>
          <w:sz w:val="24"/>
          <w:szCs w:val="24"/>
        </w:rPr>
      </w:pPr>
    </w:p>
    <w:p w:rsidR="00060188" w:rsidRPr="00C2567E" w:rsidRDefault="00060188" w:rsidP="00C2567E">
      <w:pPr>
        <w:pStyle w:val="2"/>
        <w:rPr>
          <w:rFonts w:eastAsiaTheme="minorEastAsia" w:cs="Times New Roman"/>
          <w:b w:val="0"/>
          <w:bCs w:val="0"/>
          <w:color w:val="auto"/>
          <w:sz w:val="22"/>
          <w:szCs w:val="22"/>
          <w:lang w:eastAsia="en-US"/>
        </w:rPr>
      </w:pPr>
    </w:p>
    <w:p w:rsidR="00060188" w:rsidRPr="00C2567E" w:rsidRDefault="00060188" w:rsidP="00C2567E">
      <w:pPr>
        <w:spacing w:line="360" w:lineRule="auto"/>
        <w:jc w:val="both"/>
        <w:rPr>
          <w:rFonts w:ascii="Times New Roman" w:hAnsi="Times New Roman" w:cs="Times New Roman"/>
          <w:lang w:eastAsia="en-US"/>
        </w:rPr>
      </w:pPr>
    </w:p>
    <w:p w:rsidR="00BE3629" w:rsidRPr="00C2567E" w:rsidRDefault="00BE3629" w:rsidP="00C2567E">
      <w:pPr>
        <w:spacing w:line="360" w:lineRule="auto"/>
        <w:jc w:val="both"/>
        <w:rPr>
          <w:rFonts w:ascii="Times New Roman" w:hAnsi="Times New Roman" w:cs="Times New Roman"/>
          <w:lang w:eastAsia="en-US"/>
        </w:rPr>
      </w:pPr>
    </w:p>
    <w:p w:rsidR="00BE3629" w:rsidRPr="00C2567E" w:rsidRDefault="00BE3629" w:rsidP="00C2567E">
      <w:pPr>
        <w:spacing w:line="360" w:lineRule="auto"/>
        <w:jc w:val="both"/>
        <w:rPr>
          <w:rFonts w:ascii="Times New Roman" w:hAnsi="Times New Roman" w:cs="Times New Roman"/>
          <w:lang w:eastAsia="en-US"/>
        </w:rPr>
      </w:pPr>
    </w:p>
    <w:p w:rsidR="00BE3629" w:rsidRPr="00C2567E" w:rsidRDefault="00BE3629" w:rsidP="00C2567E">
      <w:pPr>
        <w:spacing w:line="360" w:lineRule="auto"/>
        <w:jc w:val="both"/>
        <w:rPr>
          <w:rFonts w:ascii="Times New Roman" w:hAnsi="Times New Roman" w:cs="Times New Roman"/>
          <w:lang w:eastAsia="en-US"/>
        </w:rPr>
      </w:pPr>
    </w:p>
    <w:p w:rsidR="00BE3629" w:rsidRPr="00C2567E" w:rsidRDefault="00BE3629" w:rsidP="00C2567E">
      <w:pPr>
        <w:spacing w:line="360" w:lineRule="auto"/>
        <w:jc w:val="both"/>
        <w:rPr>
          <w:rFonts w:ascii="Times New Roman" w:hAnsi="Times New Roman" w:cs="Times New Roman"/>
          <w:lang w:eastAsia="en-US"/>
        </w:rPr>
      </w:pPr>
    </w:p>
    <w:p w:rsidR="00BE3629" w:rsidRPr="00C2567E" w:rsidRDefault="00BE3629" w:rsidP="00C2567E">
      <w:pPr>
        <w:spacing w:line="360" w:lineRule="auto"/>
        <w:jc w:val="both"/>
        <w:rPr>
          <w:rFonts w:ascii="Times New Roman" w:hAnsi="Times New Roman" w:cs="Times New Roman"/>
          <w:lang w:eastAsia="en-US"/>
        </w:rPr>
      </w:pPr>
    </w:p>
    <w:p w:rsidR="00BE3629" w:rsidRPr="00C2567E" w:rsidRDefault="00BE3629" w:rsidP="00C2567E">
      <w:pPr>
        <w:spacing w:line="360" w:lineRule="auto"/>
        <w:jc w:val="both"/>
        <w:rPr>
          <w:rFonts w:ascii="Times New Roman" w:hAnsi="Times New Roman" w:cs="Times New Roman"/>
          <w:lang w:eastAsia="en-US"/>
        </w:rPr>
      </w:pPr>
    </w:p>
    <w:p w:rsidR="00BE3629" w:rsidRPr="00C2567E" w:rsidRDefault="00BE3629" w:rsidP="00C2567E">
      <w:pPr>
        <w:spacing w:line="360" w:lineRule="auto"/>
        <w:jc w:val="both"/>
        <w:rPr>
          <w:rFonts w:ascii="Times New Roman" w:hAnsi="Times New Roman" w:cs="Times New Roman"/>
          <w:lang w:eastAsia="en-US"/>
        </w:rPr>
      </w:pPr>
    </w:p>
    <w:p w:rsidR="00BE3629" w:rsidRPr="00C2567E" w:rsidRDefault="00BE3629" w:rsidP="00C2567E">
      <w:pPr>
        <w:spacing w:line="360" w:lineRule="auto"/>
        <w:jc w:val="both"/>
        <w:rPr>
          <w:rFonts w:ascii="Times New Roman" w:hAnsi="Times New Roman" w:cs="Times New Roman"/>
          <w:lang w:eastAsia="en-US"/>
        </w:rPr>
      </w:pPr>
    </w:p>
    <w:p w:rsidR="00BE3629" w:rsidRPr="00C2567E" w:rsidRDefault="00BE3629" w:rsidP="00C2567E">
      <w:pPr>
        <w:spacing w:line="360" w:lineRule="auto"/>
        <w:jc w:val="both"/>
        <w:rPr>
          <w:rFonts w:ascii="Times New Roman" w:hAnsi="Times New Roman" w:cs="Times New Roman"/>
          <w:lang w:eastAsia="en-US"/>
        </w:rPr>
      </w:pPr>
    </w:p>
    <w:p w:rsidR="00BE3629" w:rsidRPr="00C2567E" w:rsidRDefault="00BE3629" w:rsidP="00C2567E">
      <w:pPr>
        <w:spacing w:line="360" w:lineRule="auto"/>
        <w:jc w:val="both"/>
        <w:rPr>
          <w:rFonts w:ascii="Times New Roman" w:hAnsi="Times New Roman" w:cs="Times New Roman"/>
          <w:lang w:eastAsia="en-US"/>
        </w:rPr>
      </w:pPr>
    </w:p>
    <w:p w:rsidR="00BE3629" w:rsidRPr="00C2567E" w:rsidRDefault="00BE3629" w:rsidP="00C2567E">
      <w:pPr>
        <w:spacing w:line="360" w:lineRule="auto"/>
        <w:jc w:val="both"/>
        <w:rPr>
          <w:rFonts w:ascii="Times New Roman" w:hAnsi="Times New Roman" w:cs="Times New Roman"/>
          <w:lang w:eastAsia="en-US"/>
        </w:rPr>
      </w:pPr>
    </w:p>
    <w:p w:rsidR="00BE3629" w:rsidRPr="00C2567E" w:rsidRDefault="00BE3629" w:rsidP="00C2567E">
      <w:pPr>
        <w:spacing w:line="360" w:lineRule="auto"/>
        <w:jc w:val="both"/>
        <w:rPr>
          <w:rFonts w:ascii="Times New Roman" w:hAnsi="Times New Roman" w:cs="Times New Roman"/>
          <w:lang w:eastAsia="en-US"/>
        </w:rPr>
      </w:pPr>
    </w:p>
    <w:p w:rsidR="00BE3629" w:rsidRPr="00C2567E" w:rsidRDefault="00BE3629" w:rsidP="00C2567E">
      <w:pPr>
        <w:spacing w:line="360" w:lineRule="auto"/>
        <w:jc w:val="both"/>
        <w:rPr>
          <w:rFonts w:ascii="Times New Roman" w:hAnsi="Times New Roman" w:cs="Times New Roman"/>
          <w:lang w:eastAsia="en-US"/>
        </w:rPr>
      </w:pPr>
    </w:p>
    <w:p w:rsidR="00BE3629" w:rsidRPr="00C2567E" w:rsidRDefault="00BE3629" w:rsidP="00C2567E">
      <w:pPr>
        <w:spacing w:line="360" w:lineRule="auto"/>
        <w:jc w:val="both"/>
        <w:rPr>
          <w:rFonts w:ascii="Times New Roman" w:hAnsi="Times New Roman" w:cs="Times New Roman"/>
          <w:lang w:eastAsia="en-US"/>
        </w:rPr>
      </w:pPr>
    </w:p>
    <w:p w:rsidR="00C76E0C" w:rsidRPr="00C2567E" w:rsidRDefault="00C76E0C" w:rsidP="00C2567E">
      <w:pPr>
        <w:pStyle w:val="2"/>
        <w:numPr>
          <w:ilvl w:val="1"/>
          <w:numId w:val="14"/>
        </w:numPr>
        <w:rPr>
          <w:rFonts w:cs="Times New Roman"/>
          <w:sz w:val="24"/>
          <w:szCs w:val="24"/>
        </w:rPr>
      </w:pPr>
      <w:bookmarkStart w:id="35" w:name="_Toc520112125"/>
      <w:bookmarkStart w:id="36" w:name="_Toc523354805"/>
      <w:r w:rsidRPr="00C2567E">
        <w:rPr>
          <w:rFonts w:cs="Times New Roman"/>
          <w:lang w:bidi="fa-IR"/>
        </w:rPr>
        <w:lastRenderedPageBreak/>
        <w:t xml:space="preserve">Η οικονομική </w:t>
      </w:r>
      <w:r w:rsidR="004115D2" w:rsidRPr="00C2567E">
        <w:rPr>
          <w:rFonts w:cs="Times New Roman"/>
          <w:lang w:bidi="fa-IR"/>
        </w:rPr>
        <w:t>ανάπτυξη του χρηματοπιστωτικού σ</w:t>
      </w:r>
      <w:r w:rsidRPr="00C2567E">
        <w:rPr>
          <w:rFonts w:cs="Times New Roman"/>
          <w:lang w:bidi="fa-IR"/>
        </w:rPr>
        <w:t>υστήματος</w:t>
      </w:r>
      <w:bookmarkEnd w:id="33"/>
      <w:bookmarkEnd w:id="34"/>
      <w:bookmarkEnd w:id="35"/>
      <w:bookmarkEnd w:id="36"/>
    </w:p>
    <w:p w:rsidR="00C76E0C" w:rsidRPr="00C2567E" w:rsidRDefault="00C76E0C" w:rsidP="00C2567E">
      <w:pPr>
        <w:spacing w:line="360" w:lineRule="auto"/>
        <w:jc w:val="both"/>
        <w:rPr>
          <w:rFonts w:ascii="Times New Roman" w:hAnsi="Times New Roman" w:cs="Times New Roman"/>
          <w:lang w:bidi="fa-IR"/>
        </w:rPr>
      </w:pP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 xml:space="preserve">Ένας βασικός παράγοντας οικονομικής ανάπτυξης σύμφωνα με τη διεθνή βιβλιογραφία είναι η χρηματοοικονομική απελευθέρωση και διακοπή λαθεμένων παρεμβατικών περιορισμών </w:t>
      </w:r>
      <w:sdt>
        <w:sdtPr>
          <w:rPr>
            <w:rFonts w:ascii="Times New Roman" w:hAnsi="Times New Roman" w:cs="Times New Roman"/>
            <w:sz w:val="24"/>
            <w:szCs w:val="24"/>
          </w:rPr>
          <w:id w:val="1058974097"/>
          <w:citation/>
        </w:sdtPr>
        <w:sdtContent>
          <w:r w:rsidR="00E5314B" w:rsidRPr="00C2567E">
            <w:rPr>
              <w:rFonts w:ascii="Times New Roman" w:hAnsi="Times New Roman" w:cs="Times New Roman"/>
              <w:sz w:val="24"/>
              <w:szCs w:val="24"/>
            </w:rPr>
            <w:fldChar w:fldCharType="begin"/>
          </w:r>
          <w:r w:rsidRPr="00C2567E">
            <w:rPr>
              <w:rFonts w:ascii="Times New Roman" w:hAnsi="Times New Roman" w:cs="Times New Roman"/>
              <w:sz w:val="24"/>
              <w:szCs w:val="24"/>
            </w:rPr>
            <w:instrText>CITATION Shaw1973 \l 1033</w:instrText>
          </w:r>
          <w:r w:rsidR="00E5314B" w:rsidRPr="00C2567E">
            <w:rPr>
              <w:rFonts w:ascii="Times New Roman" w:hAnsi="Times New Roman" w:cs="Times New Roman"/>
              <w:sz w:val="24"/>
              <w:szCs w:val="24"/>
            </w:rPr>
            <w:fldChar w:fldCharType="separate"/>
          </w:r>
          <w:r w:rsidR="003410B0" w:rsidRPr="00C2567E">
            <w:rPr>
              <w:rFonts w:ascii="Times New Roman" w:hAnsi="Times New Roman" w:cs="Times New Roman"/>
              <w:noProof/>
              <w:sz w:val="24"/>
              <w:szCs w:val="24"/>
            </w:rPr>
            <w:t>(Shaw, 1973)</w:t>
          </w:r>
          <w:r w:rsidR="00E5314B" w:rsidRPr="00C2567E">
            <w:rPr>
              <w:rFonts w:ascii="Times New Roman" w:hAnsi="Times New Roman" w:cs="Times New Roman"/>
              <w:sz w:val="24"/>
              <w:szCs w:val="24"/>
            </w:rPr>
            <w:fldChar w:fldCharType="end"/>
          </w:r>
        </w:sdtContent>
      </w:sdt>
      <w:r w:rsidRPr="00C2567E">
        <w:rPr>
          <w:rFonts w:ascii="Times New Roman" w:hAnsi="Times New Roman" w:cs="Times New Roman"/>
          <w:sz w:val="24"/>
          <w:szCs w:val="24"/>
        </w:rPr>
        <w:t xml:space="preserve">. Συγκεκριμένα ο </w:t>
      </w:r>
      <w:proofErr w:type="spellStart"/>
      <w:r w:rsidRPr="00C2567E">
        <w:rPr>
          <w:rFonts w:ascii="Times New Roman" w:hAnsi="Times New Roman" w:cs="Times New Roman"/>
          <w:sz w:val="24"/>
          <w:szCs w:val="24"/>
          <w:lang w:val="en-US"/>
        </w:rPr>
        <w:t>RonaldMcKinnon</w:t>
      </w:r>
      <w:proofErr w:type="spellEnd"/>
      <w:r w:rsidRPr="00C2567E">
        <w:rPr>
          <w:rFonts w:ascii="Times New Roman" w:hAnsi="Times New Roman" w:cs="Times New Roman"/>
          <w:sz w:val="24"/>
          <w:szCs w:val="24"/>
        </w:rPr>
        <w:t xml:space="preserve"> υποστηρίζει ότι τα επιβαλλόμενα από τις κυβερνήσεις ανώτατα όρια στα επιτόκια, σε συνδυασμό με τις κυβερνητικές προσπάθειες ελέγχου κατανομής των κεφαλαίων και την επιβολή υπερβολικών ποσοστών αναγκαίων διαθέσιμων στις τράπεζες, αποτελούσαν κρίσιμους ανασταλτικούς παράγοντες όσον αφορά την ανάπτυξη του χρηματοπιστωτικού συστήματος </w:t>
      </w:r>
      <w:r w:rsidR="00E5314B" w:rsidRPr="00C2567E">
        <w:rPr>
          <w:rFonts w:ascii="Times New Roman" w:hAnsi="Times New Roman" w:cs="Times New Roman"/>
          <w:sz w:val="24"/>
          <w:szCs w:val="24"/>
        </w:rPr>
        <w:fldChar w:fldCharType="begin"/>
      </w:r>
      <w:r w:rsidRPr="00C2567E">
        <w:rPr>
          <w:rFonts w:ascii="Times New Roman" w:hAnsi="Times New Roman" w:cs="Times New Roman"/>
          <w:sz w:val="24"/>
          <w:szCs w:val="24"/>
        </w:rPr>
        <w:instrText>CITATIONRon91 \l 1033</w:instrText>
      </w:r>
      <w:r w:rsidR="00E5314B" w:rsidRPr="00C2567E">
        <w:rPr>
          <w:rFonts w:ascii="Times New Roman" w:hAnsi="Times New Roman" w:cs="Times New Roman"/>
          <w:sz w:val="24"/>
          <w:szCs w:val="24"/>
        </w:rPr>
        <w:fldChar w:fldCharType="separate"/>
      </w:r>
      <w:bookmarkStart w:id="37" w:name="__Fieldmark__7310_3304519553"/>
      <w:r w:rsidRPr="00C2567E">
        <w:rPr>
          <w:rFonts w:ascii="Times New Roman" w:hAnsi="Times New Roman" w:cs="Times New Roman"/>
          <w:sz w:val="24"/>
          <w:szCs w:val="24"/>
        </w:rPr>
        <w:t>(</w:t>
      </w:r>
      <w:r w:rsidRPr="00C2567E">
        <w:rPr>
          <w:rFonts w:ascii="Times New Roman" w:hAnsi="Times New Roman" w:cs="Times New Roman"/>
          <w:sz w:val="24"/>
          <w:szCs w:val="24"/>
          <w:lang w:val="en-US"/>
        </w:rPr>
        <w:t>McKinnon</w:t>
      </w:r>
      <w:r w:rsidRPr="00C2567E">
        <w:rPr>
          <w:rFonts w:ascii="Times New Roman" w:hAnsi="Times New Roman" w:cs="Times New Roman"/>
          <w:sz w:val="24"/>
          <w:szCs w:val="24"/>
        </w:rPr>
        <w:t>, 1991)</w:t>
      </w:r>
      <w:r w:rsidR="00E5314B" w:rsidRPr="00C2567E">
        <w:rPr>
          <w:rFonts w:ascii="Times New Roman" w:hAnsi="Times New Roman" w:cs="Times New Roman"/>
          <w:sz w:val="24"/>
          <w:szCs w:val="24"/>
        </w:rPr>
        <w:fldChar w:fldCharType="end"/>
      </w:r>
      <w:bookmarkEnd w:id="37"/>
      <w:r w:rsidRPr="00C2567E">
        <w:rPr>
          <w:rFonts w:ascii="Times New Roman" w:hAnsi="Times New Roman" w:cs="Times New Roman"/>
          <w:sz w:val="24"/>
          <w:szCs w:val="24"/>
        </w:rPr>
        <w:t xml:space="preserve">. </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Κατά την δεκαετία του 1970 ο τραπεζικός ανταγωνισμός στη διεθνή σκακιέρα άρχισε να γίνεται ολοένα και πιο έντονος, κάτι που οδήγησε στη σταδιακή πολιτική απελευθέρωσης των τραπεζικών οργανισμών</w:t>
      </w:r>
      <w:r w:rsidR="00731762">
        <w:rPr>
          <w:rFonts w:ascii="Times New Roman" w:hAnsi="Times New Roman" w:cs="Times New Roman"/>
          <w:sz w:val="24"/>
          <w:szCs w:val="24"/>
        </w:rPr>
        <w:t>,</w:t>
      </w:r>
      <w:r w:rsidRPr="00C2567E">
        <w:rPr>
          <w:rFonts w:ascii="Times New Roman" w:hAnsi="Times New Roman" w:cs="Times New Roman"/>
          <w:sz w:val="24"/>
          <w:szCs w:val="24"/>
        </w:rPr>
        <w:t xml:space="preserve"> προκειμένου να επικρατήσει ο ελεύθερος ανταγωνισμός και να διευκολυνθεί η αγορά των χρηματοπιστωτικών προϊόντων. Ο ανταγωνισμός στην τραπεζική αγορά εντάθηκε με την απελευθέρωση του κανονιστικού πλαισίου λειτουργίας των χρηματοπιστωτικών ιδρυμάτων κάτι που ώθησε στη δημιουργία νέων προϊόντων και υπηρεσιών. </w:t>
      </w:r>
    </w:p>
    <w:p w:rsidR="00F62485" w:rsidRPr="00C2567E" w:rsidRDefault="00C76E0C" w:rsidP="00C2567E">
      <w:pPr>
        <w:spacing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t xml:space="preserve">Από τη μια πλευρά λοιπόν παρατηρούμε τους </w:t>
      </w:r>
      <w:r w:rsidRPr="00C2567E">
        <w:rPr>
          <w:rFonts w:ascii="Times New Roman" w:hAnsi="Times New Roman" w:cs="Times New Roman"/>
          <w:sz w:val="24"/>
          <w:szCs w:val="24"/>
          <w:lang w:val="en-US" w:bidi="fa-IR"/>
        </w:rPr>
        <w:t>Levine</w:t>
      </w:r>
      <w:r w:rsidRPr="00C2567E">
        <w:rPr>
          <w:rFonts w:ascii="Times New Roman" w:hAnsi="Times New Roman" w:cs="Times New Roman"/>
          <w:sz w:val="24"/>
          <w:szCs w:val="24"/>
          <w:lang w:bidi="fa-IR"/>
        </w:rPr>
        <w:t xml:space="preserve"> και </w:t>
      </w:r>
      <w:proofErr w:type="spellStart"/>
      <w:r w:rsidRPr="00C2567E">
        <w:rPr>
          <w:rFonts w:ascii="Times New Roman" w:hAnsi="Times New Roman" w:cs="Times New Roman"/>
          <w:sz w:val="24"/>
          <w:szCs w:val="24"/>
          <w:lang w:val="en-US" w:bidi="fa-IR"/>
        </w:rPr>
        <w:t>Zervo</w:t>
      </w:r>
      <w:r w:rsidR="00C562AD" w:rsidRPr="00C2567E">
        <w:rPr>
          <w:rFonts w:ascii="Times New Roman" w:hAnsi="Times New Roman" w:cs="Times New Roman"/>
          <w:sz w:val="24"/>
          <w:szCs w:val="24"/>
          <w:lang w:val="en-US" w:bidi="fa-IR"/>
        </w:rPr>
        <w:t>s</w:t>
      </w:r>
      <w:proofErr w:type="spellEnd"/>
      <w:r w:rsidRPr="00C2567E">
        <w:rPr>
          <w:rFonts w:ascii="Times New Roman" w:hAnsi="Times New Roman" w:cs="Times New Roman"/>
          <w:sz w:val="24"/>
          <w:szCs w:val="24"/>
          <w:lang w:bidi="fa-IR"/>
        </w:rPr>
        <w:t xml:space="preserve"> να υποστηρίζουν την αποτελεσματικότητα και ανάπτυξη του χρηματοοικονομικού τομέα λόγω της πολιτικής απελευθέρωσης και της άρσης του παρεμβατισμού </w:t>
      </w:r>
      <w:r w:rsidR="00E5314B" w:rsidRPr="00C2567E">
        <w:rPr>
          <w:rFonts w:ascii="Times New Roman" w:hAnsi="Times New Roman" w:cs="Times New Roman"/>
          <w:sz w:val="24"/>
          <w:szCs w:val="24"/>
        </w:rPr>
        <w:fldChar w:fldCharType="begin"/>
      </w:r>
      <w:r w:rsidRPr="00C2567E">
        <w:rPr>
          <w:rFonts w:ascii="Times New Roman" w:hAnsi="Times New Roman" w:cs="Times New Roman"/>
          <w:sz w:val="24"/>
          <w:szCs w:val="24"/>
        </w:rPr>
        <w:instrText>CITATIONLev98 \l 1033</w:instrText>
      </w:r>
      <w:r w:rsidR="00E5314B" w:rsidRPr="00C2567E">
        <w:rPr>
          <w:rFonts w:ascii="Times New Roman" w:hAnsi="Times New Roman" w:cs="Times New Roman"/>
          <w:sz w:val="24"/>
          <w:szCs w:val="24"/>
        </w:rPr>
        <w:fldChar w:fldCharType="separate"/>
      </w:r>
      <w:bookmarkStart w:id="38" w:name="__Fieldmark__7328_3304519553"/>
      <w:r w:rsidRPr="00C2567E">
        <w:rPr>
          <w:rFonts w:ascii="Times New Roman" w:hAnsi="Times New Roman" w:cs="Times New Roman"/>
          <w:sz w:val="24"/>
          <w:szCs w:val="24"/>
          <w:lang w:bidi="fa-IR"/>
        </w:rPr>
        <w:t>(</w:t>
      </w:r>
      <w:r w:rsidRPr="00C2567E">
        <w:rPr>
          <w:rFonts w:ascii="Times New Roman" w:hAnsi="Times New Roman" w:cs="Times New Roman"/>
          <w:sz w:val="24"/>
          <w:szCs w:val="24"/>
          <w:lang w:val="en-US" w:bidi="fa-IR"/>
        </w:rPr>
        <w:t>Levine</w:t>
      </w:r>
      <w:r w:rsidR="00503BCE" w:rsidRPr="00C2567E">
        <w:rPr>
          <w:rFonts w:ascii="Times New Roman" w:hAnsi="Times New Roman" w:cs="Times New Roman"/>
          <w:sz w:val="24"/>
          <w:szCs w:val="24"/>
          <w:lang w:bidi="fa-IR"/>
        </w:rPr>
        <w:t xml:space="preserve"> </w:t>
      </w:r>
      <w:r w:rsidRPr="00C2567E">
        <w:rPr>
          <w:rFonts w:ascii="Times New Roman" w:hAnsi="Times New Roman" w:cs="Times New Roman"/>
          <w:sz w:val="24"/>
          <w:szCs w:val="24"/>
          <w:lang w:bidi="fa-IR"/>
        </w:rPr>
        <w:t>&amp;</w:t>
      </w:r>
      <w:r w:rsidR="00503BCE" w:rsidRPr="00C2567E">
        <w:rPr>
          <w:rFonts w:ascii="Times New Roman" w:hAnsi="Times New Roman" w:cs="Times New Roman"/>
          <w:sz w:val="24"/>
          <w:szCs w:val="24"/>
          <w:lang w:bidi="fa-IR"/>
        </w:rPr>
        <w:t xml:space="preserve"> </w:t>
      </w:r>
      <w:proofErr w:type="spellStart"/>
      <w:r w:rsidRPr="00C2567E">
        <w:rPr>
          <w:rFonts w:ascii="Times New Roman" w:hAnsi="Times New Roman" w:cs="Times New Roman"/>
          <w:sz w:val="24"/>
          <w:szCs w:val="24"/>
          <w:lang w:val="en-US" w:bidi="fa-IR"/>
        </w:rPr>
        <w:t>Zervos</w:t>
      </w:r>
      <w:proofErr w:type="spellEnd"/>
      <w:r w:rsidRPr="00C2567E">
        <w:rPr>
          <w:rFonts w:ascii="Times New Roman" w:hAnsi="Times New Roman" w:cs="Times New Roman"/>
          <w:sz w:val="24"/>
          <w:szCs w:val="24"/>
          <w:lang w:bidi="fa-IR"/>
        </w:rPr>
        <w:t>, 1998)</w:t>
      </w:r>
      <w:r w:rsidR="00E5314B" w:rsidRPr="00C2567E">
        <w:rPr>
          <w:rFonts w:ascii="Times New Roman" w:hAnsi="Times New Roman" w:cs="Times New Roman"/>
          <w:sz w:val="24"/>
          <w:szCs w:val="24"/>
        </w:rPr>
        <w:fldChar w:fldCharType="end"/>
      </w:r>
      <w:bookmarkEnd w:id="38"/>
      <w:r w:rsidRPr="00C2567E">
        <w:rPr>
          <w:rFonts w:ascii="Times New Roman" w:hAnsi="Times New Roman" w:cs="Times New Roman"/>
          <w:sz w:val="24"/>
          <w:szCs w:val="24"/>
          <w:lang w:bidi="fa-IR"/>
        </w:rPr>
        <w:t xml:space="preserve">. Ωστόσο, από την άλλη πλευρά, οι </w:t>
      </w:r>
      <w:proofErr w:type="spellStart"/>
      <w:r w:rsidRPr="00C2567E">
        <w:rPr>
          <w:rFonts w:ascii="Times New Roman" w:hAnsi="Times New Roman" w:cs="Times New Roman"/>
          <w:sz w:val="24"/>
          <w:szCs w:val="24"/>
          <w:lang w:val="en-US" w:bidi="fa-IR"/>
        </w:rPr>
        <w:t>Demirguc</w:t>
      </w:r>
      <w:proofErr w:type="spellEnd"/>
      <w:r w:rsidRPr="00C2567E">
        <w:rPr>
          <w:rFonts w:ascii="Times New Roman" w:hAnsi="Times New Roman" w:cs="Times New Roman"/>
          <w:sz w:val="24"/>
          <w:szCs w:val="24"/>
          <w:lang w:bidi="fa-IR"/>
        </w:rPr>
        <w:t xml:space="preserve"> –</w:t>
      </w:r>
      <w:r w:rsidR="00731762">
        <w:rPr>
          <w:rFonts w:ascii="Times New Roman" w:hAnsi="Times New Roman" w:cs="Times New Roman"/>
          <w:sz w:val="24"/>
          <w:szCs w:val="24"/>
          <w:lang w:bidi="fa-IR"/>
        </w:rPr>
        <w:t xml:space="preserve"> </w:t>
      </w:r>
      <w:proofErr w:type="spellStart"/>
      <w:r w:rsidRPr="00C2567E">
        <w:rPr>
          <w:rFonts w:ascii="Times New Roman" w:hAnsi="Times New Roman" w:cs="Times New Roman"/>
          <w:sz w:val="24"/>
          <w:szCs w:val="24"/>
          <w:lang w:val="en-US" w:bidi="fa-IR"/>
        </w:rPr>
        <w:t>Kunt</w:t>
      </w:r>
      <w:proofErr w:type="spellEnd"/>
      <w:r w:rsidRPr="00C2567E">
        <w:rPr>
          <w:rFonts w:ascii="Times New Roman" w:hAnsi="Times New Roman" w:cs="Times New Roman"/>
          <w:sz w:val="24"/>
          <w:szCs w:val="24"/>
          <w:lang w:bidi="fa-IR"/>
        </w:rPr>
        <w:t xml:space="preserve"> και </w:t>
      </w:r>
      <w:proofErr w:type="spellStart"/>
      <w:r w:rsidRPr="00C2567E">
        <w:rPr>
          <w:rFonts w:ascii="Times New Roman" w:hAnsi="Times New Roman" w:cs="Times New Roman"/>
          <w:sz w:val="24"/>
          <w:szCs w:val="24"/>
          <w:lang w:val="en-US" w:bidi="fa-IR"/>
        </w:rPr>
        <w:t>Detragiache</w:t>
      </w:r>
      <w:proofErr w:type="spellEnd"/>
      <w:r w:rsidR="00731762">
        <w:rPr>
          <w:rFonts w:ascii="Times New Roman" w:hAnsi="Times New Roman" w:cs="Times New Roman"/>
          <w:sz w:val="24"/>
          <w:szCs w:val="24"/>
          <w:lang w:bidi="fa-IR"/>
        </w:rPr>
        <w:t>,</w:t>
      </w:r>
      <w:r w:rsidRPr="00C2567E">
        <w:rPr>
          <w:rFonts w:ascii="Times New Roman" w:hAnsi="Times New Roman" w:cs="Times New Roman"/>
          <w:sz w:val="24"/>
          <w:szCs w:val="24"/>
          <w:lang w:bidi="fa-IR"/>
        </w:rPr>
        <w:t xml:space="preserve"> διαπιστώνουν σε μελέτη τους στενή σχέση μεταξύ της χρηματοπιστωτικής απελευθέρωσης και της τραπεζικής κρίσης σε μελέτες περίπτωσης 53 χωρών. Κύριο συμπέρασμα της μελέτης τους είναι</w:t>
      </w:r>
      <w:r w:rsidR="00731762">
        <w:rPr>
          <w:rFonts w:ascii="Times New Roman" w:hAnsi="Times New Roman" w:cs="Times New Roman"/>
          <w:sz w:val="24"/>
          <w:szCs w:val="24"/>
          <w:lang w:bidi="fa-IR"/>
        </w:rPr>
        <w:t>,</w:t>
      </w:r>
      <w:r w:rsidRPr="00C2567E">
        <w:rPr>
          <w:rFonts w:ascii="Times New Roman" w:hAnsi="Times New Roman" w:cs="Times New Roman"/>
          <w:sz w:val="24"/>
          <w:szCs w:val="24"/>
          <w:lang w:bidi="fa-IR"/>
        </w:rPr>
        <w:t xml:space="preserve"> ότι οι πιθανότητες εμφάνισης τραπεζικής κρίσης είναι πέντε φορές μεγαλύτερες στην περίπτωση που έχει προηγηθεί χρηματοπιστωτική απελευθέρωση και ειδικότερα στις περιπτώσεις χωρών με μικρή διαφάνεια και θεσμική οριοθέτηση </w:t>
      </w:r>
      <w:r w:rsidR="00E5314B" w:rsidRPr="00C2567E">
        <w:rPr>
          <w:rFonts w:ascii="Times New Roman" w:hAnsi="Times New Roman" w:cs="Times New Roman"/>
          <w:sz w:val="24"/>
          <w:szCs w:val="24"/>
        </w:rPr>
        <w:fldChar w:fldCharType="begin"/>
      </w:r>
      <w:r w:rsidRPr="00C2567E">
        <w:rPr>
          <w:rFonts w:ascii="Times New Roman" w:hAnsi="Times New Roman" w:cs="Times New Roman"/>
          <w:sz w:val="24"/>
          <w:szCs w:val="24"/>
        </w:rPr>
        <w:instrText>CITATIONDem05 \l 1033</w:instrText>
      </w:r>
      <w:r w:rsidR="00E5314B" w:rsidRPr="00C2567E">
        <w:rPr>
          <w:rFonts w:ascii="Times New Roman" w:hAnsi="Times New Roman" w:cs="Times New Roman"/>
          <w:sz w:val="24"/>
          <w:szCs w:val="24"/>
        </w:rPr>
        <w:fldChar w:fldCharType="separate"/>
      </w:r>
      <w:bookmarkStart w:id="39" w:name="__Fieldmark__7350_3304519553"/>
      <w:r w:rsidRPr="00C2567E">
        <w:rPr>
          <w:rFonts w:ascii="Times New Roman" w:hAnsi="Times New Roman" w:cs="Times New Roman"/>
          <w:sz w:val="24"/>
          <w:szCs w:val="24"/>
          <w:lang w:bidi="fa-IR"/>
        </w:rPr>
        <w:t xml:space="preserve"> (</w:t>
      </w:r>
      <w:proofErr w:type="spellStart"/>
      <w:r w:rsidRPr="00C2567E">
        <w:rPr>
          <w:rFonts w:ascii="Times New Roman" w:hAnsi="Times New Roman" w:cs="Times New Roman"/>
          <w:sz w:val="24"/>
          <w:szCs w:val="24"/>
          <w:lang w:val="en-US" w:bidi="fa-IR"/>
        </w:rPr>
        <w:t>Demirguc</w:t>
      </w:r>
      <w:proofErr w:type="spellEnd"/>
      <w:r w:rsidR="009A1AAD" w:rsidRPr="00C2567E">
        <w:rPr>
          <w:rFonts w:ascii="Times New Roman" w:hAnsi="Times New Roman" w:cs="Times New Roman"/>
          <w:sz w:val="24"/>
          <w:szCs w:val="24"/>
          <w:lang w:bidi="fa-IR"/>
        </w:rPr>
        <w:t xml:space="preserve"> </w:t>
      </w:r>
      <w:r w:rsidRPr="00C2567E">
        <w:rPr>
          <w:rFonts w:ascii="Times New Roman" w:hAnsi="Times New Roman" w:cs="Times New Roman"/>
          <w:sz w:val="24"/>
          <w:szCs w:val="24"/>
          <w:lang w:bidi="fa-IR"/>
        </w:rPr>
        <w:t>-</w:t>
      </w:r>
      <w:r w:rsidR="009A1AAD" w:rsidRPr="00C2567E">
        <w:rPr>
          <w:rFonts w:ascii="Times New Roman" w:hAnsi="Times New Roman" w:cs="Times New Roman"/>
          <w:sz w:val="24"/>
          <w:szCs w:val="24"/>
          <w:lang w:bidi="fa-IR"/>
        </w:rPr>
        <w:t xml:space="preserve"> </w:t>
      </w:r>
      <w:proofErr w:type="spellStart"/>
      <w:r w:rsidRPr="00C2567E">
        <w:rPr>
          <w:rFonts w:ascii="Times New Roman" w:hAnsi="Times New Roman" w:cs="Times New Roman"/>
          <w:sz w:val="24"/>
          <w:szCs w:val="24"/>
          <w:lang w:val="en-US" w:bidi="fa-IR"/>
        </w:rPr>
        <w:t>Kunt</w:t>
      </w:r>
      <w:proofErr w:type="spellEnd"/>
      <w:r w:rsidR="009A1AAD" w:rsidRPr="00C2567E">
        <w:rPr>
          <w:rFonts w:ascii="Times New Roman" w:hAnsi="Times New Roman" w:cs="Times New Roman"/>
          <w:sz w:val="24"/>
          <w:szCs w:val="24"/>
          <w:lang w:bidi="fa-IR"/>
        </w:rPr>
        <w:t xml:space="preserve"> </w:t>
      </w:r>
      <w:r w:rsidRPr="00C2567E">
        <w:rPr>
          <w:rFonts w:ascii="Times New Roman" w:hAnsi="Times New Roman" w:cs="Times New Roman"/>
          <w:sz w:val="24"/>
          <w:szCs w:val="24"/>
          <w:lang w:bidi="fa-IR"/>
        </w:rPr>
        <w:t>&amp;</w:t>
      </w:r>
      <w:r w:rsidR="009A1AAD" w:rsidRPr="00C2567E">
        <w:rPr>
          <w:rFonts w:ascii="Times New Roman" w:hAnsi="Times New Roman" w:cs="Times New Roman"/>
          <w:sz w:val="24"/>
          <w:szCs w:val="24"/>
          <w:lang w:bidi="fa-IR"/>
        </w:rPr>
        <w:t xml:space="preserve"> </w:t>
      </w:r>
      <w:proofErr w:type="spellStart"/>
      <w:r w:rsidRPr="00C2567E">
        <w:rPr>
          <w:rFonts w:ascii="Times New Roman" w:hAnsi="Times New Roman" w:cs="Times New Roman"/>
          <w:sz w:val="24"/>
          <w:szCs w:val="24"/>
          <w:lang w:val="en-US" w:bidi="fa-IR"/>
        </w:rPr>
        <w:t>Detragiache</w:t>
      </w:r>
      <w:proofErr w:type="spellEnd"/>
      <w:r w:rsidR="009A1AAD" w:rsidRPr="00C2567E">
        <w:rPr>
          <w:rFonts w:ascii="Times New Roman" w:hAnsi="Times New Roman" w:cs="Times New Roman"/>
          <w:sz w:val="24"/>
          <w:szCs w:val="24"/>
          <w:lang w:bidi="fa-IR"/>
        </w:rPr>
        <w:t xml:space="preserve">, </w:t>
      </w:r>
      <w:r w:rsidRPr="00C2567E">
        <w:rPr>
          <w:rFonts w:ascii="Times New Roman" w:hAnsi="Times New Roman" w:cs="Times New Roman"/>
          <w:sz w:val="24"/>
          <w:szCs w:val="24"/>
          <w:lang w:bidi="fa-IR"/>
        </w:rPr>
        <w:t>2005)</w:t>
      </w:r>
      <w:r w:rsidR="00E5314B" w:rsidRPr="00C2567E">
        <w:rPr>
          <w:rFonts w:ascii="Times New Roman" w:hAnsi="Times New Roman" w:cs="Times New Roman"/>
          <w:sz w:val="24"/>
          <w:szCs w:val="24"/>
        </w:rPr>
        <w:fldChar w:fldCharType="end"/>
      </w:r>
      <w:bookmarkEnd w:id="39"/>
      <w:r w:rsidR="009A1AAD" w:rsidRPr="00C2567E">
        <w:rPr>
          <w:rFonts w:ascii="Times New Roman" w:hAnsi="Times New Roman" w:cs="Times New Roman"/>
          <w:sz w:val="24"/>
          <w:szCs w:val="24"/>
          <w:lang w:bidi="fa-IR"/>
        </w:rPr>
        <w:t xml:space="preserve">. </w:t>
      </w:r>
    </w:p>
    <w:p w:rsidR="00C76E0C" w:rsidRPr="00C2567E" w:rsidRDefault="00C76E0C" w:rsidP="00C2567E">
      <w:pPr>
        <w:spacing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t xml:space="preserve">Στο ίδιο μήκος κύματος κινούνται και οι μελέτες του </w:t>
      </w:r>
      <w:proofErr w:type="spellStart"/>
      <w:r w:rsidRPr="00C2567E">
        <w:rPr>
          <w:rFonts w:ascii="Times New Roman" w:hAnsi="Times New Roman" w:cs="Times New Roman"/>
          <w:sz w:val="24"/>
          <w:szCs w:val="24"/>
          <w:lang w:val="en-US" w:bidi="fa-IR"/>
        </w:rPr>
        <w:t>Stiglitz</w:t>
      </w:r>
      <w:proofErr w:type="spellEnd"/>
      <w:r w:rsidR="00731762">
        <w:rPr>
          <w:rFonts w:ascii="Times New Roman" w:hAnsi="Times New Roman" w:cs="Times New Roman"/>
          <w:sz w:val="24"/>
          <w:szCs w:val="24"/>
          <w:lang w:bidi="fa-IR"/>
        </w:rPr>
        <w:t>,</w:t>
      </w:r>
      <w:r w:rsidRPr="00C2567E">
        <w:rPr>
          <w:rFonts w:ascii="Times New Roman" w:hAnsi="Times New Roman" w:cs="Times New Roman"/>
          <w:sz w:val="24"/>
          <w:szCs w:val="24"/>
          <w:lang w:bidi="fa-IR"/>
        </w:rPr>
        <w:t xml:space="preserve"> ο οποίος μελετώντας τις κρίσεις της Ασίας, της Ρωσίας και της Λατινικής Αμερικής συμπεραίνει επίσης ότι αυτές συνδέονται με την όχι ώριμη για τις δεδομένες οικονομίες χρηματοπιστωτική απελευθέρωση. Ο </w:t>
      </w:r>
      <w:proofErr w:type="spellStart"/>
      <w:r w:rsidRPr="00C2567E">
        <w:rPr>
          <w:rFonts w:ascii="Times New Roman" w:hAnsi="Times New Roman" w:cs="Times New Roman"/>
          <w:sz w:val="24"/>
          <w:szCs w:val="24"/>
          <w:lang w:val="en-US" w:bidi="fa-IR"/>
        </w:rPr>
        <w:t>Stiglitz</w:t>
      </w:r>
      <w:proofErr w:type="spellEnd"/>
      <w:r w:rsidRPr="00C2567E">
        <w:rPr>
          <w:rFonts w:ascii="Times New Roman" w:hAnsi="Times New Roman" w:cs="Times New Roman"/>
          <w:sz w:val="24"/>
          <w:szCs w:val="24"/>
          <w:lang w:bidi="fa-IR"/>
        </w:rPr>
        <w:t xml:space="preserve"> εμμένει περισσότερο στις αδυναμίες του </w:t>
      </w:r>
      <w:r w:rsidRPr="00C2567E">
        <w:rPr>
          <w:rFonts w:ascii="Times New Roman" w:hAnsi="Times New Roman" w:cs="Times New Roman"/>
          <w:sz w:val="24"/>
          <w:szCs w:val="24"/>
          <w:lang w:bidi="fa-IR"/>
        </w:rPr>
        <w:lastRenderedPageBreak/>
        <w:t>χρηματοοικονομικού πλαισίου που οδηγούν στην αποτυχία της εφαρμογής της χρηματοοικονομικής απελευθέρωσης</w:t>
      </w:r>
      <w:r w:rsidR="00F62485" w:rsidRPr="00C2567E">
        <w:rPr>
          <w:rFonts w:ascii="Times New Roman" w:hAnsi="Times New Roman" w:cs="Times New Roman"/>
          <w:sz w:val="24"/>
          <w:szCs w:val="24"/>
          <w:lang w:bidi="fa-IR"/>
        </w:rPr>
        <w:t xml:space="preserve"> </w:t>
      </w:r>
      <w:r w:rsidR="00E5314B" w:rsidRPr="00C2567E">
        <w:rPr>
          <w:rFonts w:ascii="Times New Roman" w:hAnsi="Times New Roman" w:cs="Times New Roman"/>
          <w:sz w:val="24"/>
          <w:szCs w:val="24"/>
        </w:rPr>
        <w:fldChar w:fldCharType="begin"/>
      </w:r>
      <w:r w:rsidRPr="00C2567E">
        <w:rPr>
          <w:rFonts w:ascii="Times New Roman" w:hAnsi="Times New Roman" w:cs="Times New Roman"/>
          <w:sz w:val="24"/>
          <w:szCs w:val="24"/>
        </w:rPr>
        <w:instrText>CITATIONJos00 \l 1033</w:instrText>
      </w:r>
      <w:r w:rsidR="00E5314B" w:rsidRPr="00C2567E">
        <w:rPr>
          <w:rFonts w:ascii="Times New Roman" w:hAnsi="Times New Roman" w:cs="Times New Roman"/>
          <w:sz w:val="24"/>
          <w:szCs w:val="24"/>
        </w:rPr>
        <w:fldChar w:fldCharType="separate"/>
      </w:r>
      <w:bookmarkStart w:id="40" w:name="__Fieldmark__7414_3304519553"/>
      <w:r w:rsidRPr="00C2567E">
        <w:rPr>
          <w:rFonts w:ascii="Times New Roman" w:hAnsi="Times New Roman" w:cs="Times New Roman"/>
          <w:sz w:val="24"/>
          <w:szCs w:val="24"/>
          <w:lang w:bidi="fa-IR"/>
        </w:rPr>
        <w:t>(</w:t>
      </w:r>
      <w:proofErr w:type="spellStart"/>
      <w:r w:rsidRPr="00C2567E">
        <w:rPr>
          <w:rFonts w:ascii="Times New Roman" w:hAnsi="Times New Roman" w:cs="Times New Roman"/>
          <w:sz w:val="24"/>
          <w:szCs w:val="24"/>
          <w:lang w:val="en-US" w:bidi="fa-IR"/>
        </w:rPr>
        <w:t>Stiglitz</w:t>
      </w:r>
      <w:proofErr w:type="spellEnd"/>
      <w:r w:rsidRPr="00C2567E">
        <w:rPr>
          <w:rFonts w:ascii="Times New Roman" w:hAnsi="Times New Roman" w:cs="Times New Roman"/>
          <w:sz w:val="24"/>
          <w:szCs w:val="24"/>
          <w:lang w:bidi="fa-IR"/>
        </w:rPr>
        <w:t>, 2000)</w:t>
      </w:r>
      <w:r w:rsidR="00E5314B" w:rsidRPr="00C2567E">
        <w:rPr>
          <w:rFonts w:ascii="Times New Roman" w:hAnsi="Times New Roman" w:cs="Times New Roman"/>
          <w:sz w:val="24"/>
          <w:szCs w:val="24"/>
        </w:rPr>
        <w:fldChar w:fldCharType="end"/>
      </w:r>
      <w:bookmarkEnd w:id="40"/>
      <w:r w:rsidRPr="00C2567E">
        <w:rPr>
          <w:rFonts w:ascii="Times New Roman" w:hAnsi="Times New Roman" w:cs="Times New Roman"/>
          <w:sz w:val="24"/>
          <w:szCs w:val="24"/>
          <w:lang w:bidi="fa-IR"/>
        </w:rPr>
        <w:t xml:space="preserve">. </w:t>
      </w:r>
    </w:p>
    <w:p w:rsidR="00C76E0C" w:rsidRPr="00C2567E" w:rsidRDefault="00C76E0C" w:rsidP="00C2567E">
      <w:pPr>
        <w:pStyle w:val="1"/>
        <w:rPr>
          <w:sz w:val="24"/>
          <w:szCs w:val="24"/>
          <w:lang w:bidi="fa-IR"/>
        </w:rPr>
      </w:pPr>
      <w:r w:rsidRPr="00C2567E">
        <w:rPr>
          <w:sz w:val="24"/>
          <w:szCs w:val="24"/>
        </w:rPr>
        <w:br w:type="page"/>
      </w:r>
    </w:p>
    <w:p w:rsidR="00C76E0C" w:rsidRPr="00C2567E" w:rsidRDefault="004115D2" w:rsidP="00C2567E">
      <w:pPr>
        <w:pStyle w:val="2"/>
        <w:numPr>
          <w:ilvl w:val="1"/>
          <w:numId w:val="14"/>
        </w:numPr>
        <w:rPr>
          <w:rFonts w:cs="Times New Roman"/>
        </w:rPr>
      </w:pPr>
      <w:bookmarkStart w:id="41" w:name="_Toc520112126"/>
      <w:bookmarkStart w:id="42" w:name="_Toc523354806"/>
      <w:r w:rsidRPr="00C2567E">
        <w:rPr>
          <w:rFonts w:cs="Times New Roman"/>
        </w:rPr>
        <w:lastRenderedPageBreak/>
        <w:t>Η διεθνοποίηση των τ</w:t>
      </w:r>
      <w:r w:rsidR="00C76E0C" w:rsidRPr="00C2567E">
        <w:rPr>
          <w:rFonts w:cs="Times New Roman"/>
        </w:rPr>
        <w:t>ραπεζών – Ρίσκο - Παγκοσμιοποίηση</w:t>
      </w:r>
      <w:bookmarkEnd w:id="41"/>
      <w:bookmarkEnd w:id="42"/>
    </w:p>
    <w:p w:rsidR="00C76E0C" w:rsidRPr="00C2567E" w:rsidRDefault="00C76E0C" w:rsidP="00C2567E">
      <w:pPr>
        <w:spacing w:line="360" w:lineRule="auto"/>
        <w:jc w:val="both"/>
        <w:rPr>
          <w:rFonts w:ascii="Times New Roman" w:hAnsi="Times New Roman" w:cs="Times New Roman"/>
          <w:lang w:bidi="fa-IR"/>
        </w:rPr>
      </w:pPr>
    </w:p>
    <w:p w:rsidR="00C76E0C" w:rsidRPr="00C2567E" w:rsidRDefault="00C76E0C" w:rsidP="00C2567E">
      <w:pPr>
        <w:pStyle w:val="Web"/>
        <w:shd w:val="clear" w:color="auto" w:fill="FFFFFF"/>
        <w:spacing w:beforeAutospacing="0" w:after="0" w:afterAutospacing="0" w:line="360" w:lineRule="auto"/>
        <w:jc w:val="both"/>
        <w:rPr>
          <w:lang w:val="el-GR"/>
        </w:rPr>
      </w:pPr>
      <w:r w:rsidRPr="00C2567E">
        <w:rPr>
          <w:lang w:val="el-GR"/>
        </w:rPr>
        <w:t>Μελετώντας εκ πρώτης όψης την κρίση του παγκόσμιου χρηματοπιστωτικού συστήματος διαφαίνεται ότι αυτή ήταν αποτέλεσμα της αδυναμίας των οφειλετών να πληρώσουν τα δάνειά τους και άρα της συνακόλουθης κατάρρευσης της αγοράς ακινήτων στις ΗΠΑ</w:t>
      </w:r>
      <w:r w:rsidRPr="00C2567E">
        <w:rPr>
          <w:rStyle w:val="FootnoteAnchor"/>
          <w:rFonts w:eastAsia="Calibri"/>
          <w:lang w:val="el-GR"/>
        </w:rPr>
        <w:footnoteReference w:id="3"/>
      </w:r>
      <w:r w:rsidRPr="00C2567E">
        <w:rPr>
          <w:lang w:val="el-GR"/>
        </w:rPr>
        <w:t xml:space="preserve">. </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Ωστόσο, η πραγματική αιτία της χρηματοοικονομικής κρίσης κρίθηκε  η «απορρύθμιση» (</w:t>
      </w:r>
      <w:r w:rsidRPr="00C2567E">
        <w:rPr>
          <w:rFonts w:ascii="Times New Roman" w:hAnsi="Times New Roman" w:cs="Times New Roman"/>
          <w:sz w:val="24"/>
          <w:szCs w:val="24"/>
          <w:lang w:val="en-US"/>
        </w:rPr>
        <w:t>deregulation</w:t>
      </w:r>
      <w:r w:rsidRPr="00C2567E">
        <w:rPr>
          <w:rFonts w:ascii="Times New Roman" w:hAnsi="Times New Roman" w:cs="Times New Roman"/>
          <w:sz w:val="24"/>
          <w:szCs w:val="24"/>
        </w:rPr>
        <w:t xml:space="preserve">) που  εφαρμόστηκε στη Μεγάλη Βρετανία τις δεκαετίες 1980 και 1990, κατά την διάρκεια της οποίας καταργήθηκαν περιορισμοί στις χρηματοδοτήσεις και τα χρηματοπιστωτικά ιδρύματα λειτουργούσαν σταδιακά σε ένα πλαίσιο ελευθερίας </w:t>
      </w:r>
      <w:sdt>
        <w:sdtPr>
          <w:rPr>
            <w:rFonts w:ascii="Times New Roman" w:hAnsi="Times New Roman" w:cs="Times New Roman"/>
            <w:sz w:val="24"/>
            <w:szCs w:val="24"/>
          </w:rPr>
          <w:id w:val="-1893341163"/>
          <w:citation/>
        </w:sdtPr>
        <w:sdtContent>
          <w:r w:rsidR="00E5314B" w:rsidRPr="00C2567E">
            <w:rPr>
              <w:rFonts w:ascii="Times New Roman" w:hAnsi="Times New Roman" w:cs="Times New Roman"/>
              <w:sz w:val="24"/>
              <w:szCs w:val="24"/>
            </w:rPr>
            <w:fldChar w:fldCharType="begin"/>
          </w:r>
          <w:r w:rsidRPr="00C2567E">
            <w:rPr>
              <w:rFonts w:ascii="Times New Roman" w:hAnsi="Times New Roman" w:cs="Times New Roman"/>
              <w:sz w:val="24"/>
              <w:szCs w:val="24"/>
            </w:rPr>
            <w:instrText>CITATION Κότ10 \l 1032</w:instrText>
          </w:r>
          <w:r w:rsidR="00E5314B" w:rsidRPr="00C2567E">
            <w:rPr>
              <w:rFonts w:ascii="Times New Roman" w:hAnsi="Times New Roman" w:cs="Times New Roman"/>
              <w:sz w:val="24"/>
              <w:szCs w:val="24"/>
            </w:rPr>
            <w:fldChar w:fldCharType="separate"/>
          </w:r>
          <w:r w:rsidR="003410B0" w:rsidRPr="00C2567E">
            <w:rPr>
              <w:rFonts w:ascii="Times New Roman" w:hAnsi="Times New Roman" w:cs="Times New Roman"/>
              <w:noProof/>
              <w:sz w:val="24"/>
              <w:szCs w:val="24"/>
            </w:rPr>
            <w:t>(Κότιος &amp; Γαλανός, 2010)</w:t>
          </w:r>
          <w:r w:rsidR="00E5314B" w:rsidRPr="00C2567E">
            <w:rPr>
              <w:rFonts w:ascii="Times New Roman" w:hAnsi="Times New Roman" w:cs="Times New Roman"/>
              <w:sz w:val="24"/>
              <w:szCs w:val="24"/>
            </w:rPr>
            <w:fldChar w:fldCharType="end"/>
          </w:r>
        </w:sdtContent>
      </w:sdt>
      <w:r w:rsidRPr="00C2567E">
        <w:rPr>
          <w:rFonts w:ascii="Times New Roman" w:hAnsi="Times New Roman" w:cs="Times New Roman"/>
          <w:sz w:val="24"/>
          <w:szCs w:val="24"/>
        </w:rPr>
        <w:t>. Δημιουργήθηκε κατά τον τρόπο αυτό το πλαίσιο μέσα στο οποίο οι τράπεζες χορηγούσαν επισφαλείς πιστώσεις καθώς επένδυαν σε επενδύσεις υψηλού ρίσκου, με αποτέλεσμα η αντοχή τους σε περίπτωση καταγραφής ζημιών να είναι μειωμένη.</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 xml:space="preserve">Στις αρχές της δεκαετίας του 2000, οι τράπεζες των ΗΠΑ προσελκύοντας το ενδιαφέρον των Αμερικανών πολιτών της μεσαίας κυρίως τάξης τους παρείχαν δάνεια πρώτης κατοικίας με ιδιαίτερα ελκυστικούς όρους και ελλείψει ουσιαστικού ελέγχου των δανειοδοτήσεων. Ταυτόχρονα  οι κατασκευαστικές εταιρείες στις ΗΠΑ διατήρησαν τεχνητά υψηλές τιμές στις νέες κατοικίες παρά την μεγάλη προσφορά αυτών. Έτσι οι τιμές των ακινήτων προσέγγισαν το ανώτερο σημείο με αποτέλεσμα η καθαρή αξία της «επένδυσης» να αυξάνεται διαρκώς. Η αύξηση των επιτοκίων δυσκόλεψε την πληρωμή των δόσεων των επισφαλών στεγαστικών δανείων, καθώς η μηνιαία τοκοχρεολυτική δόση είχε αυξηθεί και η πλειοψηφία των δανειοληπτών σύντομα  αδυνατούσε να πληρώσει τις δόσεις της με κυμαινόμενο επιτόκιο. Τα υψηλά επιτόκια, οι συνεχείς κατασχέσεις και οι πλειστηριασμοί οδήγησαν σε υπερπροσφορά ακινήτων στην αγορά και την κατάρρευση των τιμών τους, σε επίπεδα που δεν ήταν πλέον δυνατή η εξυπηρέτηση των δανείων ακόμη και με κατασχέσεις </w:t>
      </w:r>
      <w:sdt>
        <w:sdtPr>
          <w:rPr>
            <w:rFonts w:ascii="Times New Roman" w:hAnsi="Times New Roman" w:cs="Times New Roman"/>
            <w:sz w:val="24"/>
            <w:szCs w:val="24"/>
          </w:rPr>
          <w:id w:val="-460655916"/>
          <w:citation/>
        </w:sdtPr>
        <w:sdtContent>
          <w:r w:rsidR="00E5314B" w:rsidRPr="00C2567E">
            <w:rPr>
              <w:rFonts w:ascii="Times New Roman" w:hAnsi="Times New Roman" w:cs="Times New Roman"/>
              <w:sz w:val="24"/>
              <w:szCs w:val="24"/>
            </w:rPr>
            <w:fldChar w:fldCharType="begin"/>
          </w:r>
          <w:r w:rsidRPr="00C2567E">
            <w:rPr>
              <w:rFonts w:ascii="Times New Roman" w:hAnsi="Times New Roman" w:cs="Times New Roman"/>
              <w:sz w:val="24"/>
              <w:szCs w:val="24"/>
            </w:rPr>
            <w:instrText>CITATION Ρου14 \l 1032</w:instrText>
          </w:r>
          <w:r w:rsidR="00E5314B" w:rsidRPr="00C2567E">
            <w:rPr>
              <w:rFonts w:ascii="Times New Roman" w:hAnsi="Times New Roman" w:cs="Times New Roman"/>
              <w:sz w:val="24"/>
              <w:szCs w:val="24"/>
            </w:rPr>
            <w:fldChar w:fldCharType="separate"/>
          </w:r>
          <w:r w:rsidR="003410B0" w:rsidRPr="00C2567E">
            <w:rPr>
              <w:rFonts w:ascii="Times New Roman" w:hAnsi="Times New Roman" w:cs="Times New Roman"/>
              <w:noProof/>
              <w:sz w:val="24"/>
              <w:szCs w:val="24"/>
            </w:rPr>
            <w:t>(Ρουκάνας &amp; Σκλιας, 2014)</w:t>
          </w:r>
          <w:r w:rsidR="00E5314B" w:rsidRPr="00C2567E">
            <w:rPr>
              <w:rFonts w:ascii="Times New Roman" w:hAnsi="Times New Roman" w:cs="Times New Roman"/>
              <w:sz w:val="24"/>
              <w:szCs w:val="24"/>
            </w:rPr>
            <w:fldChar w:fldCharType="end"/>
          </w:r>
        </w:sdtContent>
      </w:sdt>
      <w:r w:rsidRPr="00C2567E">
        <w:rPr>
          <w:rFonts w:ascii="Times New Roman" w:hAnsi="Times New Roman" w:cs="Times New Roman"/>
          <w:sz w:val="24"/>
          <w:szCs w:val="24"/>
        </w:rPr>
        <w:t>.</w:t>
      </w:r>
    </w:p>
    <w:p w:rsidR="00C76E0C" w:rsidRPr="00C2567E" w:rsidRDefault="00C76E0C" w:rsidP="00C2567E">
      <w:pPr>
        <w:pStyle w:val="Web"/>
        <w:shd w:val="clear" w:color="auto" w:fill="FFFFFF"/>
        <w:spacing w:beforeAutospacing="0" w:after="0" w:afterAutospacing="0" w:line="360" w:lineRule="auto"/>
        <w:jc w:val="both"/>
        <w:rPr>
          <w:lang w:val="el-GR"/>
        </w:rPr>
      </w:pPr>
      <w:r w:rsidRPr="00C2567E">
        <w:rPr>
          <w:lang w:val="el-GR"/>
        </w:rPr>
        <w:lastRenderedPageBreak/>
        <w:t>Στην προσπάθεια άμεσης αντιμετώπισης του προβλήματος ελήφθησαν μια σει</w:t>
      </w:r>
      <w:r w:rsidR="00430D8B">
        <w:rPr>
          <w:lang w:val="el-GR"/>
        </w:rPr>
        <w:t>ρά από μέτρα και πολιτικές, παρότι</w:t>
      </w:r>
      <w:r w:rsidRPr="00C2567E">
        <w:rPr>
          <w:lang w:val="el-GR"/>
        </w:rPr>
        <w:t xml:space="preserve"> η Κεντρική τράπεζα των ΗΠΑ επέδειξε αδράνεια με μοναδική προσπάθεια αντιμετώπισης των συνεπειών της κρίσης την μείωση των επιτοκίων στην οποία και προχώρησε, γεγονός που όμως προκάλεσε περαιτέρω αντίδραση στις αγορές με τους θεσμικούς επενδυτές να ρευστοποιούν μαζικά καθώς οι αποδόσεις πλέον δεν ήταν ελκυστικές.</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Οι ΗΠΑ και η ΕΕ, στην προσπάθεια τους να προστατεύσουν τις τράπεζες από την επικείμενη κατάρρευση, αναπλήρωσαν το ιδιωτικό χρήμα που εξατμίστηκε με χρήμα που δανείστηκαν από όσους είχαν αποταμιεύσεις όπως Ιάπωνες Κινέζους, Άραβες, και Γερμανούς επενδυτές.</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Το μέγεθος και η έκταση του προβλήματος δεν έγιναν αρκετά ισχυρή αιτία για αλλάξει επί της ουσίας ο τρόπος λειτουργίας των τραπεζών ώστε να εξυγιανθεί το σύστημα.</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Οι τράπεζες συνέχισαν να παράγουν νέο τοξικό – ιδιωτικό χρήμα, ανα</w:t>
      </w:r>
      <w:bookmarkStart w:id="43" w:name="_Toc470879045"/>
      <w:r w:rsidRPr="00C2567E">
        <w:rPr>
          <w:rFonts w:ascii="Times New Roman" w:hAnsi="Times New Roman" w:cs="Times New Roman"/>
          <w:sz w:val="24"/>
          <w:szCs w:val="24"/>
        </w:rPr>
        <w:t>κυκλώνοντας την κρίση δραματικά μετακυλώντας την χρηματοοικονομική κρίση σε οικονομική κρίση.</w:t>
      </w:r>
      <w:bookmarkEnd w:id="43"/>
      <w:r w:rsidRPr="00C2567E">
        <w:rPr>
          <w:rFonts w:ascii="Times New Roman" w:hAnsi="Times New Roman" w:cs="Times New Roman"/>
          <w:sz w:val="24"/>
          <w:szCs w:val="24"/>
        </w:rPr>
        <w:t xml:space="preserve"> Τα προβλήματα μεταφέρθηκαν στην πραγματική οικονομία με συνέπειες την μείωση της καταναλωτικής και επιχειρηματικής εμπιστοσύνης και την κατάρρευση του παγκόσμιου εμπορίου. Επιπρόσθετα οι ευρωπαϊκές τράπεζές έρχονται αντιμέτωπες με την κατάρρευση καθώς ήταν εκτεθειμένες σε τοξικό-ιδιωτικό χρήμα. Η αντίδραση της Ευρωπαϊκής Κεντρικής Τράπεζας (ΕΚΤ), της Ευρωπαϊκής Επιτροπής και των μελών της Ευρωπαϊκής Ένωσης για τις ευρωπαϊκές τράπεζες, ήταν αντίστοιχη  με εκείνη της αμερικανικής κυβέρνησης, δηλαδή διοχέτευσαν μεγάλες ποσότητες δημόσιου χρήματος από τα κράτη-μέλη για να εξουδετερώσουν το τοξικό-ιδιωτικό χρήμα.</w:t>
      </w:r>
    </w:p>
    <w:p w:rsidR="00C76E0C" w:rsidRDefault="00C76E0C" w:rsidP="00C2567E">
      <w:pPr>
        <w:spacing w:after="0" w:line="360" w:lineRule="auto"/>
        <w:jc w:val="both"/>
        <w:rPr>
          <w:rFonts w:ascii="Times New Roman" w:hAnsi="Times New Roman" w:cs="Times New Roman"/>
          <w:sz w:val="24"/>
          <w:szCs w:val="24"/>
        </w:rPr>
      </w:pPr>
      <w:r w:rsidRPr="00C2567E">
        <w:rPr>
          <w:rFonts w:ascii="Times New Roman" w:hAnsi="Times New Roman" w:cs="Times New Roman"/>
          <w:sz w:val="24"/>
          <w:szCs w:val="24"/>
        </w:rPr>
        <w:t xml:space="preserve">Πως όμως συνδέεται η παρουσία ξένων τραπεζών με την δημιουργία κρίσεων με τοπικό ή και διεθνή αντίκτυπο; Οι επιπτώσεις από την επέκταση των τραπεζών σε ένα εύρος δραστηριοτήτων μαζί με την γεωγραφική διασπορά έφερε πλήθος επιπτώσεων (θετικών και αρνητικών). Στα θετικά, ο ανταγωνισμός που δημιουργήθηκε στις τοπικές αγορές από την παρουσία των ξένων τραπεζών, οδήγησε μακροπρόθεσμα σε κάποιες περιπτώσεις στην εξέλιξη του εγχώριου τραπεζικού συστήματος (όπως αναφέρεται με περισσότερη λεπτομέρεια στα επόμενα κεφάλαια). Οι εμπειρικές μελέτες δείχνουν αποκλίνουσες συμπεριφορές ανά χώρα. Πρωτεύοντα ρόλο στον </w:t>
      </w:r>
      <w:r w:rsidRPr="00C2567E">
        <w:rPr>
          <w:rFonts w:ascii="Times New Roman" w:hAnsi="Times New Roman" w:cs="Times New Roman"/>
          <w:sz w:val="24"/>
          <w:szCs w:val="24"/>
        </w:rPr>
        <w:lastRenderedPageBreak/>
        <w:t xml:space="preserve">αντίκτυπο που έχει η είσοδος ξένων τραπεζών στην εγχώρια οικονομία έχει η «ωριμότητα» της οικονομίας (π.χ. εξελιγμένη οικονομία σε αντιπαράθεση με αναδυόμενη). Για παράδειγμα στην Ινδία (αναδυόμενη αγορά), η επέκταση των ξένων τραπεζών την δεκαετία του 90 επέφερε το αντίθετο αποτέλεσμα όσον αφορά την πρόσβαση στην εταιρική πίστη. Υπήρξε μείωση δηλαδή στον αριθμό των τοπικών εταιριών που είχαν πρόσβαση σε πιστωτική γραμμή, καθώς οι πιστώσεις δίνονταν επιλεκτικά σε ένα πολύ μικρό ποσοστό εταιριών με πολύ υψηλά κέρδη. Ο αποκλεισμός από την πίστωση αφορούσε κυρίως μικρομεσαίες εταιρίες που αποτελούσαν σημαντικό ποσοστό του παραγωγικού ιστού της χώρας </w:t>
      </w:r>
      <w:sdt>
        <w:sdtPr>
          <w:rPr>
            <w:rFonts w:ascii="Times New Roman" w:hAnsi="Times New Roman" w:cs="Times New Roman"/>
            <w:sz w:val="24"/>
            <w:szCs w:val="24"/>
          </w:rPr>
          <w:id w:val="264815687"/>
          <w:citation/>
        </w:sdtPr>
        <w:sdtContent>
          <w:r w:rsidR="00E5314B" w:rsidRPr="00C2567E">
            <w:rPr>
              <w:rFonts w:ascii="Times New Roman" w:hAnsi="Times New Roman" w:cs="Times New Roman"/>
              <w:sz w:val="24"/>
              <w:szCs w:val="24"/>
            </w:rPr>
            <w:fldChar w:fldCharType="begin"/>
          </w:r>
          <w:r w:rsidRPr="00C2567E">
            <w:rPr>
              <w:rFonts w:ascii="Times New Roman" w:hAnsi="Times New Roman" w:cs="Times New Roman"/>
              <w:sz w:val="24"/>
              <w:szCs w:val="24"/>
            </w:rPr>
            <w:instrText xml:space="preserve">CITATION Gor07 \p 28 \l 1032 </w:instrText>
          </w:r>
          <w:r w:rsidR="00E5314B" w:rsidRPr="00C2567E">
            <w:rPr>
              <w:rFonts w:ascii="Times New Roman" w:hAnsi="Times New Roman" w:cs="Times New Roman"/>
              <w:sz w:val="24"/>
              <w:szCs w:val="24"/>
            </w:rPr>
            <w:fldChar w:fldCharType="separate"/>
          </w:r>
          <w:r w:rsidR="003410B0" w:rsidRPr="00C2567E">
            <w:rPr>
              <w:rFonts w:ascii="Times New Roman" w:hAnsi="Times New Roman" w:cs="Times New Roman"/>
              <w:noProof/>
              <w:sz w:val="24"/>
              <w:szCs w:val="24"/>
            </w:rPr>
            <w:t>(Gormley, 2007, σ. 28)</w:t>
          </w:r>
          <w:r w:rsidR="00E5314B" w:rsidRPr="00C2567E">
            <w:rPr>
              <w:rFonts w:ascii="Times New Roman" w:hAnsi="Times New Roman" w:cs="Times New Roman"/>
              <w:sz w:val="24"/>
              <w:szCs w:val="24"/>
            </w:rPr>
            <w:fldChar w:fldCharType="end"/>
          </w:r>
        </w:sdtContent>
      </w:sdt>
      <w:r w:rsidRPr="00C2567E">
        <w:rPr>
          <w:rFonts w:ascii="Times New Roman" w:hAnsi="Times New Roman" w:cs="Times New Roman"/>
          <w:sz w:val="24"/>
          <w:szCs w:val="24"/>
        </w:rPr>
        <w:t>.</w:t>
      </w:r>
    </w:p>
    <w:p w:rsidR="00F40314" w:rsidRPr="00C2567E" w:rsidRDefault="00F40314" w:rsidP="00C2567E">
      <w:pPr>
        <w:spacing w:after="0" w:line="360" w:lineRule="auto"/>
        <w:jc w:val="both"/>
        <w:rPr>
          <w:rFonts w:ascii="Times New Roman" w:hAnsi="Times New Roman" w:cs="Times New Roman"/>
          <w:sz w:val="24"/>
          <w:szCs w:val="24"/>
        </w:rPr>
      </w:pPr>
    </w:p>
    <w:p w:rsidR="00C76E0C" w:rsidRPr="00C2567E" w:rsidRDefault="00C76E0C" w:rsidP="00C2567E">
      <w:pPr>
        <w:spacing w:after="0" w:line="360" w:lineRule="auto"/>
        <w:jc w:val="both"/>
        <w:rPr>
          <w:rFonts w:ascii="Times New Roman" w:hAnsi="Times New Roman" w:cs="Times New Roman"/>
          <w:sz w:val="24"/>
          <w:szCs w:val="24"/>
        </w:rPr>
      </w:pPr>
      <w:r w:rsidRPr="00C2567E">
        <w:rPr>
          <w:rFonts w:ascii="Times New Roman" w:hAnsi="Times New Roman" w:cs="Times New Roman"/>
          <w:sz w:val="24"/>
          <w:szCs w:val="24"/>
        </w:rPr>
        <w:t xml:space="preserve">Σύμφωνα με την συγκεκριμένη μελέτη, μετά από την είσοδο των ξένων τραπεζών σε μια χώρα οι εταιρίες έχουν 8 φορές λιγότερες πιθανότητες να αποκτήσουν πρόσβαση σε γραμμή πίστωσης </w:t>
      </w:r>
      <w:sdt>
        <w:sdtPr>
          <w:rPr>
            <w:rFonts w:ascii="Times New Roman" w:hAnsi="Times New Roman" w:cs="Times New Roman"/>
            <w:sz w:val="24"/>
            <w:szCs w:val="24"/>
          </w:rPr>
          <w:id w:val="1173690220"/>
          <w:citation/>
        </w:sdtPr>
        <w:sdtContent>
          <w:r w:rsidR="00E5314B" w:rsidRPr="00C2567E">
            <w:rPr>
              <w:rFonts w:ascii="Times New Roman" w:hAnsi="Times New Roman" w:cs="Times New Roman"/>
              <w:sz w:val="24"/>
              <w:szCs w:val="24"/>
            </w:rPr>
            <w:fldChar w:fldCharType="begin"/>
          </w:r>
          <w:r w:rsidRPr="00C2567E">
            <w:rPr>
              <w:rFonts w:ascii="Times New Roman" w:hAnsi="Times New Roman" w:cs="Times New Roman"/>
              <w:sz w:val="24"/>
              <w:szCs w:val="24"/>
            </w:rPr>
            <w:instrText xml:space="preserve">CITATION Gor07 \p 28 \l 1032 </w:instrText>
          </w:r>
          <w:r w:rsidR="00E5314B" w:rsidRPr="00C2567E">
            <w:rPr>
              <w:rFonts w:ascii="Times New Roman" w:hAnsi="Times New Roman" w:cs="Times New Roman"/>
              <w:sz w:val="24"/>
              <w:szCs w:val="24"/>
            </w:rPr>
            <w:fldChar w:fldCharType="separate"/>
          </w:r>
          <w:r w:rsidR="003410B0" w:rsidRPr="00C2567E">
            <w:rPr>
              <w:rFonts w:ascii="Times New Roman" w:hAnsi="Times New Roman" w:cs="Times New Roman"/>
              <w:noProof/>
              <w:sz w:val="24"/>
              <w:szCs w:val="24"/>
            </w:rPr>
            <w:t>(Gormley, 2007, σ. 28)</w:t>
          </w:r>
          <w:r w:rsidR="00E5314B" w:rsidRPr="00C2567E">
            <w:rPr>
              <w:rFonts w:ascii="Times New Roman" w:hAnsi="Times New Roman" w:cs="Times New Roman"/>
              <w:sz w:val="24"/>
              <w:szCs w:val="24"/>
            </w:rPr>
            <w:fldChar w:fldCharType="end"/>
          </w:r>
        </w:sdtContent>
      </w:sdt>
      <w:r w:rsidRPr="00C2567E">
        <w:rPr>
          <w:rFonts w:ascii="Times New Roman" w:hAnsi="Times New Roman" w:cs="Times New Roman"/>
          <w:sz w:val="24"/>
          <w:szCs w:val="24"/>
        </w:rPr>
        <w:t xml:space="preserve">. Οι εμπειρικές μελέτες δείχνουν επίσης ότι στις αναδυόμενες αγορές οι εσωτερικές ασυμμετρίες που υπάρχουν μπορούν να διογκωθούν σημαντικά με την είσοδο ξένων τραπεζών, προκαλώντας τουλάχιστον εσωτερική κρίση. Δείχνουν επίσης ότι τα κράτη υποδοχής πρέπει να θεσμοθετήσουν έγκαιρα κατάλληλες μεταρρυθμίσεις για να αποφύγουν προβλήματα στην πραγματική οικονομία </w:t>
      </w:r>
      <w:sdt>
        <w:sdtPr>
          <w:rPr>
            <w:rFonts w:ascii="Times New Roman" w:hAnsi="Times New Roman" w:cs="Times New Roman"/>
            <w:sz w:val="24"/>
            <w:szCs w:val="24"/>
          </w:rPr>
          <w:id w:val="1116871531"/>
          <w:citation/>
        </w:sdtPr>
        <w:sdtContent>
          <w:r w:rsidR="00E5314B" w:rsidRPr="00C2567E">
            <w:rPr>
              <w:rFonts w:ascii="Times New Roman" w:hAnsi="Times New Roman" w:cs="Times New Roman"/>
              <w:sz w:val="24"/>
              <w:szCs w:val="24"/>
            </w:rPr>
            <w:fldChar w:fldCharType="begin"/>
          </w:r>
          <w:r w:rsidRPr="00C2567E">
            <w:rPr>
              <w:rFonts w:ascii="Times New Roman" w:hAnsi="Times New Roman" w:cs="Times New Roman"/>
              <w:sz w:val="24"/>
              <w:szCs w:val="24"/>
              <w:lang w:val="en-US"/>
            </w:rPr>
            <w:instrText>CITATION</w:instrText>
          </w:r>
          <w:r w:rsidRPr="00C2567E">
            <w:rPr>
              <w:rFonts w:ascii="Times New Roman" w:hAnsi="Times New Roman" w:cs="Times New Roman"/>
              <w:sz w:val="24"/>
              <w:szCs w:val="24"/>
            </w:rPr>
            <w:instrText xml:space="preserve"> </w:instrText>
          </w:r>
          <w:r w:rsidRPr="00C2567E">
            <w:rPr>
              <w:rFonts w:ascii="Times New Roman" w:hAnsi="Times New Roman" w:cs="Times New Roman"/>
              <w:sz w:val="24"/>
              <w:szCs w:val="24"/>
              <w:lang w:val="en-US"/>
            </w:rPr>
            <w:instrText>Gor</w:instrText>
          </w:r>
          <w:r w:rsidRPr="00C2567E">
            <w:rPr>
              <w:rFonts w:ascii="Times New Roman" w:hAnsi="Times New Roman" w:cs="Times New Roman"/>
              <w:sz w:val="24"/>
              <w:szCs w:val="24"/>
            </w:rPr>
            <w:instrText>07 \</w:instrText>
          </w:r>
          <w:r w:rsidRPr="00C2567E">
            <w:rPr>
              <w:rFonts w:ascii="Times New Roman" w:hAnsi="Times New Roman" w:cs="Times New Roman"/>
              <w:sz w:val="24"/>
              <w:szCs w:val="24"/>
              <w:lang w:val="en-US"/>
            </w:rPr>
            <w:instrText>p</w:instrText>
          </w:r>
          <w:r w:rsidRPr="00C2567E">
            <w:rPr>
              <w:rFonts w:ascii="Times New Roman" w:hAnsi="Times New Roman" w:cs="Times New Roman"/>
              <w:sz w:val="24"/>
              <w:szCs w:val="24"/>
            </w:rPr>
            <w:instrText xml:space="preserve"> 48 \</w:instrText>
          </w:r>
          <w:r w:rsidRPr="00C2567E">
            <w:rPr>
              <w:rFonts w:ascii="Times New Roman" w:hAnsi="Times New Roman" w:cs="Times New Roman"/>
              <w:sz w:val="24"/>
              <w:szCs w:val="24"/>
              <w:lang w:val="en-US"/>
            </w:rPr>
            <w:instrText>l</w:instrText>
          </w:r>
          <w:r w:rsidRPr="00C2567E">
            <w:rPr>
              <w:rFonts w:ascii="Times New Roman" w:hAnsi="Times New Roman" w:cs="Times New Roman"/>
              <w:sz w:val="24"/>
              <w:szCs w:val="24"/>
            </w:rPr>
            <w:instrText xml:space="preserve"> 1033 </w:instrText>
          </w:r>
          <w:r w:rsidR="00E5314B" w:rsidRPr="00C2567E">
            <w:rPr>
              <w:rFonts w:ascii="Times New Roman" w:hAnsi="Times New Roman" w:cs="Times New Roman"/>
              <w:sz w:val="24"/>
              <w:szCs w:val="24"/>
            </w:rPr>
            <w:fldChar w:fldCharType="separate"/>
          </w:r>
          <w:r w:rsidR="003410B0" w:rsidRPr="00C2567E">
            <w:rPr>
              <w:rFonts w:ascii="Times New Roman" w:hAnsi="Times New Roman" w:cs="Times New Roman"/>
              <w:noProof/>
              <w:sz w:val="24"/>
              <w:szCs w:val="24"/>
            </w:rPr>
            <w:t>(</w:t>
          </w:r>
          <w:r w:rsidR="003410B0" w:rsidRPr="00C2567E">
            <w:rPr>
              <w:rFonts w:ascii="Times New Roman" w:hAnsi="Times New Roman" w:cs="Times New Roman"/>
              <w:noProof/>
              <w:sz w:val="24"/>
              <w:szCs w:val="24"/>
              <w:lang w:val="en-US"/>
            </w:rPr>
            <w:t>Gormley</w:t>
          </w:r>
          <w:r w:rsidR="003410B0" w:rsidRPr="00C2567E">
            <w:rPr>
              <w:rFonts w:ascii="Times New Roman" w:hAnsi="Times New Roman" w:cs="Times New Roman"/>
              <w:noProof/>
              <w:sz w:val="24"/>
              <w:szCs w:val="24"/>
            </w:rPr>
            <w:t xml:space="preserve">, 2007, </w:t>
          </w:r>
          <w:r w:rsidR="003410B0" w:rsidRPr="00C2567E">
            <w:rPr>
              <w:rFonts w:ascii="Times New Roman" w:hAnsi="Times New Roman" w:cs="Times New Roman"/>
              <w:noProof/>
              <w:sz w:val="24"/>
              <w:szCs w:val="24"/>
              <w:lang w:val="en-US"/>
            </w:rPr>
            <w:t>p</w:t>
          </w:r>
          <w:r w:rsidR="003410B0" w:rsidRPr="00C2567E">
            <w:rPr>
              <w:rFonts w:ascii="Times New Roman" w:hAnsi="Times New Roman" w:cs="Times New Roman"/>
              <w:noProof/>
              <w:sz w:val="24"/>
              <w:szCs w:val="24"/>
            </w:rPr>
            <w:t>. 48)</w:t>
          </w:r>
          <w:r w:rsidR="00E5314B" w:rsidRPr="00C2567E">
            <w:rPr>
              <w:rFonts w:ascii="Times New Roman" w:hAnsi="Times New Roman" w:cs="Times New Roman"/>
              <w:sz w:val="24"/>
              <w:szCs w:val="24"/>
            </w:rPr>
            <w:fldChar w:fldCharType="end"/>
          </w:r>
        </w:sdtContent>
      </w:sdt>
      <w:r w:rsidRPr="00C2567E">
        <w:rPr>
          <w:rFonts w:ascii="Times New Roman" w:hAnsi="Times New Roman" w:cs="Times New Roman"/>
          <w:sz w:val="24"/>
          <w:szCs w:val="24"/>
        </w:rPr>
        <w:t>. Στο συγκεκριμένο πα</w:t>
      </w:r>
      <w:r w:rsidR="00F40314">
        <w:rPr>
          <w:rFonts w:ascii="Times New Roman" w:hAnsi="Times New Roman" w:cs="Times New Roman"/>
          <w:sz w:val="24"/>
          <w:szCs w:val="24"/>
        </w:rPr>
        <w:t>ράδειγμα η Ινδία σήμερα βρίσκεται</w:t>
      </w:r>
      <w:r w:rsidRPr="00C2567E">
        <w:rPr>
          <w:rFonts w:ascii="Times New Roman" w:hAnsi="Times New Roman" w:cs="Times New Roman"/>
          <w:sz w:val="24"/>
          <w:szCs w:val="24"/>
        </w:rPr>
        <w:t xml:space="preserve"> σε αναπτυξιακή πορεία και φαίνεται να διαχειρίζεται παραγωγικά τα εργαλεία του σύγχρονου καπιταλιστικού συστήματος. </w:t>
      </w:r>
    </w:p>
    <w:p w:rsidR="00C76E0C" w:rsidRPr="00C2567E" w:rsidRDefault="00C76E0C" w:rsidP="00C2567E">
      <w:pPr>
        <w:spacing w:after="0" w:line="360" w:lineRule="auto"/>
        <w:jc w:val="both"/>
        <w:rPr>
          <w:rFonts w:ascii="Times New Roman" w:hAnsi="Times New Roman" w:cs="Times New Roman"/>
          <w:sz w:val="24"/>
          <w:szCs w:val="24"/>
        </w:rPr>
      </w:pPr>
    </w:p>
    <w:p w:rsidR="00C76E0C" w:rsidRPr="00C2567E" w:rsidRDefault="00C76E0C" w:rsidP="00C2567E">
      <w:pPr>
        <w:spacing w:after="0" w:line="360" w:lineRule="auto"/>
        <w:jc w:val="both"/>
        <w:rPr>
          <w:rFonts w:ascii="Times New Roman" w:hAnsi="Times New Roman" w:cs="Times New Roman"/>
          <w:sz w:val="24"/>
          <w:szCs w:val="24"/>
        </w:rPr>
      </w:pPr>
      <w:r w:rsidRPr="00C2567E">
        <w:rPr>
          <w:rFonts w:ascii="Times New Roman" w:hAnsi="Times New Roman" w:cs="Times New Roman"/>
          <w:sz w:val="24"/>
          <w:szCs w:val="24"/>
        </w:rPr>
        <w:t>Εστιάζοντας στις αρνητικές επιπτώσεις από την απελευθέρωση των αγορών</w:t>
      </w:r>
      <w:r w:rsidR="00F40314">
        <w:rPr>
          <w:rFonts w:ascii="Times New Roman" w:hAnsi="Times New Roman" w:cs="Times New Roman"/>
          <w:sz w:val="24"/>
          <w:szCs w:val="24"/>
        </w:rPr>
        <w:t>,</w:t>
      </w:r>
      <w:r w:rsidRPr="00C2567E">
        <w:rPr>
          <w:rFonts w:ascii="Times New Roman" w:hAnsi="Times New Roman" w:cs="Times New Roman"/>
          <w:sz w:val="24"/>
          <w:szCs w:val="24"/>
        </w:rPr>
        <w:t xml:space="preserve"> βλέπουμε σταδιακά την χαλάρωση στα κριτήρια και στους ελέγχους</w:t>
      </w:r>
      <w:r w:rsidR="00F40314">
        <w:rPr>
          <w:rFonts w:ascii="Times New Roman" w:hAnsi="Times New Roman" w:cs="Times New Roman"/>
          <w:sz w:val="24"/>
          <w:szCs w:val="24"/>
        </w:rPr>
        <w:t>,</w:t>
      </w:r>
      <w:r w:rsidRPr="00C2567E">
        <w:rPr>
          <w:rFonts w:ascii="Times New Roman" w:hAnsi="Times New Roman" w:cs="Times New Roman"/>
          <w:sz w:val="24"/>
          <w:szCs w:val="24"/>
        </w:rPr>
        <w:t xml:space="preserve"> στη χορήγηση καταναλωτικής και στεγαστικής πίστης και την δημιουργία συνθηκών κατάρρευσης στο διεθνές τραπεζικό σύστημα το 2008</w:t>
      </w:r>
      <w:r w:rsidR="00F40314">
        <w:rPr>
          <w:rFonts w:ascii="Times New Roman" w:hAnsi="Times New Roman" w:cs="Times New Roman"/>
          <w:sz w:val="24"/>
          <w:szCs w:val="24"/>
        </w:rPr>
        <w:t>,</w:t>
      </w:r>
      <w:r w:rsidRPr="00C2567E">
        <w:rPr>
          <w:rFonts w:ascii="Times New Roman" w:hAnsi="Times New Roman" w:cs="Times New Roman"/>
          <w:sz w:val="24"/>
          <w:szCs w:val="24"/>
        </w:rPr>
        <w:t xml:space="preserve"> όπως αναφέρεται και στην αρχή αυτής της ενότητας. Η έκθεση των αμερικανικών αρχικά τραπεζών σε τοξικά στεγαστικά δάνεια απείλησε με κατάρρευση το παγκόσμιο τραπεζικό σύστημα. Το ενδιαφέρον είναι ότι η κρίση ξέσπασε τοπικά από την ανεπτυγμένη χρηματοοικονομική αγορά των Ηνωμένων Πολιτειών και διαχύθηκε στο παγκόσμιο χρηματοοικονομικό σύστημα.</w:t>
      </w:r>
    </w:p>
    <w:p w:rsidR="00C76E0C" w:rsidRPr="00C2567E" w:rsidRDefault="00C76E0C" w:rsidP="00C2567E">
      <w:pPr>
        <w:spacing w:after="0" w:line="360" w:lineRule="auto"/>
        <w:jc w:val="both"/>
        <w:rPr>
          <w:rFonts w:ascii="Times New Roman" w:hAnsi="Times New Roman" w:cs="Times New Roman"/>
          <w:sz w:val="24"/>
          <w:szCs w:val="24"/>
        </w:rPr>
      </w:pPr>
    </w:p>
    <w:p w:rsidR="00C76E0C" w:rsidRPr="00C2567E" w:rsidRDefault="00C76E0C" w:rsidP="00C2567E">
      <w:pPr>
        <w:spacing w:after="0" w:line="360" w:lineRule="auto"/>
        <w:jc w:val="both"/>
        <w:rPr>
          <w:rFonts w:ascii="Times New Roman" w:hAnsi="Times New Roman" w:cs="Times New Roman"/>
          <w:sz w:val="24"/>
          <w:szCs w:val="24"/>
        </w:rPr>
      </w:pPr>
      <w:r w:rsidRPr="00C2567E">
        <w:rPr>
          <w:rFonts w:ascii="Times New Roman" w:hAnsi="Times New Roman" w:cs="Times New Roman"/>
          <w:sz w:val="24"/>
          <w:szCs w:val="24"/>
        </w:rPr>
        <w:t>Παράλληλα το 2000</w:t>
      </w:r>
      <w:r w:rsidR="00F40314">
        <w:rPr>
          <w:rFonts w:ascii="Times New Roman" w:hAnsi="Times New Roman" w:cs="Times New Roman"/>
          <w:sz w:val="24"/>
          <w:szCs w:val="24"/>
        </w:rPr>
        <w:t>,</w:t>
      </w:r>
      <w:r w:rsidRPr="00C2567E">
        <w:rPr>
          <w:rFonts w:ascii="Times New Roman" w:hAnsi="Times New Roman" w:cs="Times New Roman"/>
          <w:sz w:val="24"/>
          <w:szCs w:val="24"/>
        </w:rPr>
        <w:t xml:space="preserve"> η Ελλάδα βίωσε μια ξέφρενη κούρσα πιστωτικής επέκτασης στο εσωτερικό της χώρας. Η χαλαρότητα των θεσμών στην έγκριση των δανείων σε </w:t>
      </w:r>
      <w:r w:rsidRPr="00C2567E">
        <w:rPr>
          <w:rFonts w:ascii="Times New Roman" w:hAnsi="Times New Roman" w:cs="Times New Roman"/>
          <w:sz w:val="24"/>
          <w:szCs w:val="24"/>
        </w:rPr>
        <w:lastRenderedPageBreak/>
        <w:t xml:space="preserve">συνδυασμό με τις αρρυθμίες της ελληνικής πραγματικότητας έχτισαν δυσανάλογα χρέη για την περίοδο και το μέγεθος της οικονομίας τα οποία αποκαλύφθηκαν πολύ αργότερα. </w:t>
      </w:r>
      <w:r w:rsidR="00F40314">
        <w:rPr>
          <w:rFonts w:ascii="Times New Roman" w:hAnsi="Times New Roman" w:cs="Times New Roman"/>
          <w:sz w:val="24"/>
          <w:szCs w:val="24"/>
        </w:rPr>
        <w:t>Παρόλα αυτά</w:t>
      </w:r>
      <w:r w:rsidRPr="00C2567E">
        <w:rPr>
          <w:rFonts w:ascii="Times New Roman" w:hAnsi="Times New Roman" w:cs="Times New Roman"/>
          <w:sz w:val="24"/>
          <w:szCs w:val="24"/>
        </w:rPr>
        <w:t xml:space="preserve"> η φαινομενική δύναμη των ελληνικών τραπεζών στη αρχή της περιόδου οδήγησε στην επιθετική ανάπτυξη των ελληνικών τραπεζών στα Βαλκάνια. Η προσεγγίσιμη γεωγραφική απόσταση και κουλτούρα σε συνδυασμό με την υπάρχουσα τεχνογνωσία που είχε συσσωρευτεί αποτέλεσαν βασικά κριτήρια στην επιλογή της επέκτασης Ελληνικών τραπεζών. Η κρίση όμως του 2009 στη ελληνική οικονομία οδήγησε τελικά σε άτακτη φυγή των ελληνικών τραπεζών από την βαλκανική αγορά. Αντίστοιχα, οι ξένες τράπεζες από-επένδυσαν από την ελληνική αγορά, η οποία δεν είχε πλέον κανένα ενδιαφέρον τουλάχιστον ως καταναλωτική αγορά δανείων. Χαρακτηριστική ήταν η περίπτωση της </w:t>
      </w:r>
      <w:r w:rsidRPr="00C2567E">
        <w:rPr>
          <w:rFonts w:ascii="Times New Roman" w:hAnsi="Times New Roman" w:cs="Times New Roman"/>
          <w:sz w:val="24"/>
          <w:szCs w:val="24"/>
          <w:lang w:val="en-GB"/>
        </w:rPr>
        <w:t>Citibank</w:t>
      </w:r>
      <w:r w:rsidRPr="00C2567E">
        <w:rPr>
          <w:rFonts w:ascii="Times New Roman" w:hAnsi="Times New Roman" w:cs="Times New Roman"/>
          <w:sz w:val="24"/>
          <w:szCs w:val="24"/>
        </w:rPr>
        <w:t xml:space="preserve"> Ελλάδος, όπου ενώ ως οργανισμός είχε στρατηγικά επιλέξει να εξυπηρετεί μόνο την ναυτιλιακή και εταιρική αγορά στην Ελλάδα, ξαφνικά βρέθηκε να μπαίνει στην λιανική τραπεζική με πολλαπλά υποκαταστήματα στη χώρα για να ψάχνει λίγα χρόνια αργότερα στρατηγικό επενδυτή για να την εξαγοράσει. </w:t>
      </w:r>
      <w:bookmarkStart w:id="44" w:name="_GoBack"/>
      <w:bookmarkEnd w:id="44"/>
    </w:p>
    <w:p w:rsidR="00C76E0C" w:rsidRPr="00C2567E" w:rsidRDefault="00C76E0C" w:rsidP="00C2567E">
      <w:pPr>
        <w:pStyle w:val="1"/>
        <w:rPr>
          <w:sz w:val="24"/>
          <w:szCs w:val="24"/>
        </w:rPr>
      </w:pPr>
      <w:r w:rsidRPr="00C2567E">
        <w:rPr>
          <w:sz w:val="24"/>
          <w:szCs w:val="24"/>
        </w:rPr>
        <w:br w:type="page"/>
      </w:r>
    </w:p>
    <w:p w:rsidR="00C76E0C" w:rsidRPr="00C2567E" w:rsidRDefault="00C76E0C" w:rsidP="00C2567E">
      <w:pPr>
        <w:pStyle w:val="1"/>
      </w:pPr>
      <w:bookmarkStart w:id="45" w:name="_Toc517193550"/>
      <w:bookmarkStart w:id="46" w:name="_Toc494460891"/>
      <w:bookmarkStart w:id="47" w:name="_Toc520112127"/>
      <w:bookmarkStart w:id="48" w:name="_Toc523354807"/>
      <w:r w:rsidRPr="00C2567E">
        <w:lastRenderedPageBreak/>
        <w:t>Κ</w:t>
      </w:r>
      <w:bookmarkEnd w:id="45"/>
      <w:bookmarkEnd w:id="46"/>
      <w:r w:rsidR="004115D2" w:rsidRPr="00C2567E">
        <w:t>εφάλαιο 2. Σχέση ξένων και εγχώριων τραπεζών</w:t>
      </w:r>
      <w:bookmarkEnd w:id="47"/>
      <w:bookmarkEnd w:id="48"/>
    </w:p>
    <w:p w:rsidR="00C76E0C" w:rsidRPr="00C2567E" w:rsidRDefault="00C76E0C" w:rsidP="00C2567E">
      <w:pPr>
        <w:spacing w:line="360" w:lineRule="auto"/>
        <w:jc w:val="both"/>
        <w:rPr>
          <w:rFonts w:ascii="Times New Roman" w:hAnsi="Times New Roman" w:cs="Times New Roman"/>
          <w:lang w:eastAsia="en-US"/>
        </w:rPr>
      </w:pPr>
    </w:p>
    <w:p w:rsidR="00C76E0C" w:rsidRPr="00C2567E" w:rsidRDefault="00EF5797" w:rsidP="00C2567E">
      <w:pPr>
        <w:pStyle w:val="2"/>
        <w:rPr>
          <w:rFonts w:cs="Times New Roman"/>
        </w:rPr>
      </w:pPr>
      <w:bookmarkStart w:id="49" w:name="_Toc517193551"/>
      <w:bookmarkStart w:id="50" w:name="_Toc494460892"/>
      <w:bookmarkStart w:id="51" w:name="_Toc520112128"/>
      <w:bookmarkStart w:id="52" w:name="_Toc523354808"/>
      <w:r w:rsidRPr="00C2567E">
        <w:rPr>
          <w:rFonts w:cs="Times New Roman"/>
        </w:rPr>
        <w:t xml:space="preserve">2.1. </w:t>
      </w:r>
      <w:r w:rsidR="00C76E0C" w:rsidRPr="00C2567E">
        <w:rPr>
          <w:rFonts w:cs="Times New Roman"/>
        </w:rPr>
        <w:t>Λόγοι εισόδου ξένων τραπεζών στις εγχώριες αγορές</w:t>
      </w:r>
      <w:bookmarkEnd w:id="49"/>
      <w:bookmarkEnd w:id="50"/>
      <w:bookmarkEnd w:id="51"/>
      <w:bookmarkEnd w:id="52"/>
    </w:p>
    <w:p w:rsidR="00C76E0C" w:rsidRPr="00C2567E" w:rsidRDefault="00C76E0C" w:rsidP="00C2567E">
      <w:pPr>
        <w:spacing w:line="360" w:lineRule="auto"/>
        <w:jc w:val="both"/>
        <w:rPr>
          <w:rFonts w:ascii="Times New Roman" w:hAnsi="Times New Roman" w:cs="Times New Roman"/>
          <w:lang w:bidi="fa-IR"/>
        </w:rPr>
      </w:pPr>
    </w:p>
    <w:p w:rsidR="00C76E0C" w:rsidRPr="00C2567E" w:rsidRDefault="00C76E0C" w:rsidP="00C2567E">
      <w:pPr>
        <w:pStyle w:val="3"/>
        <w:rPr>
          <w:rFonts w:cs="Times New Roman"/>
          <w:u w:val="single"/>
          <w:lang w:bidi="fa-IR"/>
        </w:rPr>
      </w:pPr>
      <w:bookmarkStart w:id="53" w:name="_Toc520112129"/>
      <w:bookmarkStart w:id="54" w:name="_Toc523354809"/>
      <w:r w:rsidRPr="00C2567E">
        <w:rPr>
          <w:rFonts w:cs="Times New Roman"/>
          <w:u w:val="single"/>
          <w:lang w:bidi="fa-IR"/>
        </w:rPr>
        <w:t>Εισαγωγή</w:t>
      </w:r>
      <w:bookmarkEnd w:id="53"/>
      <w:bookmarkEnd w:id="54"/>
    </w:p>
    <w:p w:rsidR="00EF5797" w:rsidRPr="00C2567E" w:rsidRDefault="00EF5797" w:rsidP="00C2567E">
      <w:pPr>
        <w:spacing w:line="360" w:lineRule="auto"/>
        <w:jc w:val="both"/>
        <w:rPr>
          <w:rFonts w:ascii="Times New Roman" w:hAnsi="Times New Roman" w:cs="Times New Roman"/>
          <w:lang w:eastAsia="en-US" w:bidi="fa-IR"/>
        </w:rPr>
      </w:pPr>
    </w:p>
    <w:p w:rsidR="00C76E0C" w:rsidRPr="00C2567E" w:rsidRDefault="00C76E0C" w:rsidP="00C2567E">
      <w:pPr>
        <w:spacing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t xml:space="preserve">Ιστορικά η αλληλεξάρτηση των εθνικών επιχειρήσεων και αγορών σε διεθνή κλίμακα συντέλεσαν στην κατεύθυνση της παγκοσμιοποίησης των οικονομιών και του διεθνούς ανταγωνισμού. Πολλές επιχειρήσεις ανεξαρτήτου μεγέθους δραστηριοποιούνται διεθνώς, εκμεταλλευόμενες σημαντικές ευκαιρίες διεύρυνσης και ανάπτυξης. Ο οικονομολόγος </w:t>
      </w:r>
      <w:r w:rsidRPr="00C2567E">
        <w:rPr>
          <w:rFonts w:ascii="Times New Roman" w:hAnsi="Times New Roman" w:cs="Times New Roman"/>
          <w:sz w:val="24"/>
          <w:szCs w:val="24"/>
          <w:lang w:val="en-GB" w:bidi="fa-IR"/>
        </w:rPr>
        <w:t>David</w:t>
      </w:r>
      <w:r w:rsidRPr="00C2567E">
        <w:rPr>
          <w:rFonts w:ascii="Times New Roman" w:hAnsi="Times New Roman" w:cs="Times New Roman"/>
          <w:sz w:val="24"/>
          <w:szCs w:val="24"/>
          <w:lang w:bidi="fa-IR"/>
        </w:rPr>
        <w:t xml:space="preserve"> </w:t>
      </w:r>
      <w:proofErr w:type="spellStart"/>
      <w:r w:rsidRPr="00C2567E">
        <w:rPr>
          <w:rFonts w:ascii="Times New Roman" w:hAnsi="Times New Roman" w:cs="Times New Roman"/>
          <w:sz w:val="24"/>
          <w:szCs w:val="24"/>
          <w:lang w:val="en-GB" w:bidi="fa-IR"/>
        </w:rPr>
        <w:t>Recardo</w:t>
      </w:r>
      <w:proofErr w:type="spellEnd"/>
      <w:r w:rsidRPr="00C2567E">
        <w:rPr>
          <w:rFonts w:ascii="Times New Roman" w:hAnsi="Times New Roman" w:cs="Times New Roman"/>
          <w:sz w:val="24"/>
          <w:szCs w:val="24"/>
          <w:lang w:bidi="fa-IR"/>
        </w:rPr>
        <w:t xml:space="preserve"> (19</w:t>
      </w:r>
      <w:r w:rsidRPr="00C2567E">
        <w:rPr>
          <w:rFonts w:ascii="Times New Roman" w:hAnsi="Times New Roman" w:cs="Times New Roman"/>
          <w:sz w:val="24"/>
          <w:szCs w:val="24"/>
          <w:vertAlign w:val="superscript"/>
          <w:lang w:bidi="fa-IR"/>
        </w:rPr>
        <w:t>ο</w:t>
      </w:r>
      <w:r w:rsidRPr="00C2567E">
        <w:rPr>
          <w:rFonts w:ascii="Times New Roman" w:hAnsi="Times New Roman" w:cs="Times New Roman"/>
          <w:sz w:val="24"/>
          <w:szCs w:val="24"/>
          <w:lang w:bidi="fa-IR"/>
        </w:rPr>
        <w:t xml:space="preserve"> αιώνας), ήταν από τους πρώτους που ανέπτυξαν την έννοια του οικονομικού συγκριτικού πλεονεκτήματος μεταξύ χωρών. Η θεωρία του εστίασε στο ότι η κάθε χώρα είχε συμφέρον να εξειδικευτεί και να επικεντρωθεί παραγωγικά εκεί όπου είχε το συγκριτικό πλεονέκτημα σε σχέση με τις άλλες χώρες. Η εξωστρέφεια αυτή κατά την θεωρία του </w:t>
      </w:r>
      <w:r w:rsidRPr="00C2567E">
        <w:rPr>
          <w:rFonts w:ascii="Times New Roman" w:hAnsi="Times New Roman" w:cs="Times New Roman"/>
          <w:sz w:val="24"/>
          <w:szCs w:val="24"/>
          <w:lang w:val="en-GB" w:bidi="fa-IR"/>
        </w:rPr>
        <w:t>David</w:t>
      </w:r>
      <w:r w:rsidRPr="00C2567E">
        <w:rPr>
          <w:rFonts w:ascii="Times New Roman" w:hAnsi="Times New Roman" w:cs="Times New Roman"/>
          <w:sz w:val="24"/>
          <w:szCs w:val="24"/>
          <w:lang w:bidi="fa-IR"/>
        </w:rPr>
        <w:t xml:space="preserve"> </w:t>
      </w:r>
      <w:proofErr w:type="spellStart"/>
      <w:r w:rsidRPr="00C2567E">
        <w:rPr>
          <w:rFonts w:ascii="Times New Roman" w:hAnsi="Times New Roman" w:cs="Times New Roman"/>
          <w:sz w:val="24"/>
          <w:szCs w:val="24"/>
          <w:lang w:val="en-GB" w:bidi="fa-IR"/>
        </w:rPr>
        <w:t>Recardo</w:t>
      </w:r>
      <w:proofErr w:type="spellEnd"/>
      <w:r w:rsidRPr="00C2567E">
        <w:rPr>
          <w:rFonts w:ascii="Times New Roman" w:hAnsi="Times New Roman" w:cs="Times New Roman"/>
          <w:sz w:val="24"/>
          <w:szCs w:val="24"/>
          <w:lang w:bidi="fa-IR"/>
        </w:rPr>
        <w:t xml:space="preserve">, μόνο οφέλη μπορούσε να έχει για τις οικονομίες των κρατών </w:t>
      </w:r>
      <w:sdt>
        <w:sdtPr>
          <w:rPr>
            <w:rFonts w:ascii="Times New Roman" w:hAnsi="Times New Roman" w:cs="Times New Roman"/>
            <w:sz w:val="24"/>
            <w:szCs w:val="24"/>
          </w:rPr>
          <w:id w:val="741068265"/>
          <w:citation/>
        </w:sdtPr>
        <w:sdtContent>
          <w:r w:rsidR="00E5314B" w:rsidRPr="00C2567E">
            <w:rPr>
              <w:rFonts w:ascii="Times New Roman" w:hAnsi="Times New Roman" w:cs="Times New Roman"/>
              <w:sz w:val="24"/>
              <w:szCs w:val="24"/>
              <w:lang w:bidi="fa-IR"/>
            </w:rPr>
            <w:fldChar w:fldCharType="begin"/>
          </w:r>
          <w:r w:rsidRPr="00C2567E">
            <w:rPr>
              <w:rFonts w:ascii="Times New Roman" w:hAnsi="Times New Roman" w:cs="Times New Roman"/>
              <w:sz w:val="24"/>
              <w:szCs w:val="24"/>
            </w:rPr>
            <w:instrText>CITATION The14 \l 1033</w:instrText>
          </w:r>
          <w:r w:rsidR="00E5314B" w:rsidRPr="00C2567E">
            <w:rPr>
              <w:rFonts w:ascii="Times New Roman" w:hAnsi="Times New Roman" w:cs="Times New Roman"/>
              <w:sz w:val="24"/>
              <w:szCs w:val="24"/>
            </w:rPr>
            <w:fldChar w:fldCharType="separate"/>
          </w:r>
          <w:r w:rsidR="003410B0" w:rsidRPr="00C2567E">
            <w:rPr>
              <w:rFonts w:ascii="Times New Roman" w:hAnsi="Times New Roman" w:cs="Times New Roman"/>
              <w:noProof/>
              <w:sz w:val="24"/>
              <w:szCs w:val="24"/>
            </w:rPr>
            <w:t>(The World Bank, 2014)</w:t>
          </w:r>
          <w:r w:rsidR="00E5314B" w:rsidRPr="00C2567E">
            <w:rPr>
              <w:rFonts w:ascii="Times New Roman" w:hAnsi="Times New Roman" w:cs="Times New Roman"/>
              <w:sz w:val="24"/>
              <w:szCs w:val="24"/>
            </w:rPr>
            <w:fldChar w:fldCharType="end"/>
          </w:r>
        </w:sdtContent>
      </w:sdt>
      <w:r w:rsidRPr="00C2567E">
        <w:rPr>
          <w:rFonts w:ascii="Times New Roman" w:hAnsi="Times New Roman" w:cs="Times New Roman"/>
          <w:sz w:val="24"/>
          <w:szCs w:val="24"/>
          <w:lang w:bidi="fa-IR"/>
        </w:rPr>
        <w:t>. Η βιομηχανική επανάσταση καθώς και η επανάσταση στις μεταφορές που συντελέστηκαν τον 19</w:t>
      </w:r>
      <w:r w:rsidR="00E76AD1">
        <w:rPr>
          <w:rFonts w:ascii="Times New Roman" w:hAnsi="Times New Roman" w:cs="Times New Roman"/>
          <w:sz w:val="24"/>
          <w:szCs w:val="24"/>
          <w:lang w:bidi="fa-IR"/>
        </w:rPr>
        <w:t>ο</w:t>
      </w:r>
      <w:r w:rsidRPr="00C2567E">
        <w:rPr>
          <w:rFonts w:ascii="Times New Roman" w:hAnsi="Times New Roman" w:cs="Times New Roman"/>
          <w:sz w:val="24"/>
          <w:szCs w:val="24"/>
          <w:lang w:bidi="fa-IR"/>
        </w:rPr>
        <w:t xml:space="preserve"> αιώνα έδωσαν ώθηση στην μαζική παραγωγή, στην εξειδίκευση και στο διεθνές εμπόριο. </w:t>
      </w:r>
    </w:p>
    <w:p w:rsidR="00C76E0C" w:rsidRPr="00C2567E" w:rsidRDefault="00C76E0C" w:rsidP="00C2567E">
      <w:pPr>
        <w:spacing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t>Παράλληλα με την διεθνοποίηση των εμπορικών συναλλαγών</w:t>
      </w:r>
      <w:r w:rsidR="00E76AD1">
        <w:rPr>
          <w:rFonts w:ascii="Times New Roman" w:hAnsi="Times New Roman" w:cs="Times New Roman"/>
          <w:sz w:val="24"/>
          <w:szCs w:val="24"/>
          <w:lang w:bidi="fa-IR"/>
        </w:rPr>
        <w:t>,</w:t>
      </w:r>
      <w:r w:rsidRPr="00C2567E">
        <w:rPr>
          <w:rFonts w:ascii="Times New Roman" w:hAnsi="Times New Roman" w:cs="Times New Roman"/>
          <w:sz w:val="24"/>
          <w:szCs w:val="24"/>
          <w:lang w:bidi="fa-IR"/>
        </w:rPr>
        <w:t xml:space="preserve"> αναπτύχθηκε και εξελίχθηκε η διεθνοποίηση του χρηματοπιστωτικού κλάδου που ανταποκρίθηκε στην διεθνοποίηση του εμπορίου και την ανάγκη ανάπτυξης διεθνών χρηματοοικονομικών υπηρεσιών. Οι τράπεζες σταδιακά επεκτάθηκαν εκτός συνόρων με την εγκαθίδρυση θυγατρικών εταιριών και κατά περιπτώσεις με ένα ευρύ διεθνές δίκτυο υποκαταστημάτων. Η απελευθέρωση των αγορών έδωσε ιδιαίτερη ώθηση στην επέκταση των τραπεζών εκτός συνόρων. Η διεθνής παρουσία μιας τράπεζας απέκτησε στρατηγική σημασία. Η απελευθέρωση των αγορών έδωσε “</w:t>
      </w:r>
      <w:r w:rsidRPr="00C2567E">
        <w:rPr>
          <w:rFonts w:ascii="Times New Roman" w:hAnsi="Times New Roman" w:cs="Times New Roman"/>
          <w:sz w:val="24"/>
          <w:szCs w:val="24"/>
          <w:lang w:val="en-US" w:bidi="fa-IR"/>
        </w:rPr>
        <w:t>extra</w:t>
      </w:r>
      <w:r w:rsidRPr="00C2567E">
        <w:rPr>
          <w:rFonts w:ascii="Times New Roman" w:hAnsi="Times New Roman" w:cs="Times New Roman"/>
          <w:sz w:val="24"/>
          <w:szCs w:val="24"/>
          <w:lang w:bidi="fa-IR"/>
        </w:rPr>
        <w:t xml:space="preserve">” κίνητρα μέσα από την ανάπτυξη και υποστήριξη των διεθνών χρηματοοικονομικών συναλλαγών και μέσα από την δυνατότητα επενδύσεων, γνωστών ως </w:t>
      </w:r>
      <w:r w:rsidRPr="00C2567E">
        <w:rPr>
          <w:rFonts w:ascii="Times New Roman" w:hAnsi="Times New Roman" w:cs="Times New Roman"/>
          <w:sz w:val="24"/>
          <w:szCs w:val="24"/>
          <w:lang w:val="en-US" w:bidi="fa-IR"/>
        </w:rPr>
        <w:t>FDI</w:t>
      </w:r>
      <w:r w:rsidRPr="00C2567E">
        <w:rPr>
          <w:rFonts w:ascii="Times New Roman" w:hAnsi="Times New Roman" w:cs="Times New Roman"/>
          <w:sz w:val="24"/>
          <w:szCs w:val="24"/>
          <w:lang w:bidi="fa-IR"/>
        </w:rPr>
        <w:t xml:space="preserve"> (</w:t>
      </w:r>
      <w:r w:rsidRPr="00C2567E">
        <w:rPr>
          <w:rFonts w:ascii="Times New Roman" w:hAnsi="Times New Roman" w:cs="Times New Roman"/>
          <w:sz w:val="24"/>
          <w:szCs w:val="24"/>
          <w:lang w:val="en-US" w:bidi="fa-IR"/>
        </w:rPr>
        <w:t>foreign</w:t>
      </w:r>
      <w:r w:rsidRPr="00C2567E">
        <w:rPr>
          <w:rFonts w:ascii="Times New Roman" w:hAnsi="Times New Roman" w:cs="Times New Roman"/>
          <w:sz w:val="24"/>
          <w:szCs w:val="24"/>
          <w:lang w:bidi="fa-IR"/>
        </w:rPr>
        <w:t xml:space="preserve"> </w:t>
      </w:r>
      <w:r w:rsidRPr="00C2567E">
        <w:rPr>
          <w:rFonts w:ascii="Times New Roman" w:hAnsi="Times New Roman" w:cs="Times New Roman"/>
          <w:sz w:val="24"/>
          <w:szCs w:val="24"/>
          <w:lang w:val="en-US" w:bidi="fa-IR"/>
        </w:rPr>
        <w:t>direct</w:t>
      </w:r>
      <w:r w:rsidRPr="00C2567E">
        <w:rPr>
          <w:rFonts w:ascii="Times New Roman" w:hAnsi="Times New Roman" w:cs="Times New Roman"/>
          <w:sz w:val="24"/>
          <w:szCs w:val="24"/>
          <w:lang w:bidi="fa-IR"/>
        </w:rPr>
        <w:t xml:space="preserve"> </w:t>
      </w:r>
      <w:r w:rsidRPr="00C2567E">
        <w:rPr>
          <w:rFonts w:ascii="Times New Roman" w:hAnsi="Times New Roman" w:cs="Times New Roman"/>
          <w:sz w:val="24"/>
          <w:szCs w:val="24"/>
          <w:lang w:val="en-US" w:bidi="fa-IR"/>
        </w:rPr>
        <w:t>investment</w:t>
      </w:r>
      <w:r w:rsidRPr="00C2567E">
        <w:rPr>
          <w:rFonts w:ascii="Times New Roman" w:hAnsi="Times New Roman" w:cs="Times New Roman"/>
          <w:sz w:val="24"/>
          <w:szCs w:val="24"/>
          <w:lang w:bidi="fa-IR"/>
        </w:rPr>
        <w:t xml:space="preserve">) στις τοπικές αγορές. Κρίσιμος παράγοντας στα κίνητρα, τα οφέλη και την επίδραση των ξένων τραπεζών στην τοπική οικονομία, αποτελεί η </w:t>
      </w:r>
      <w:r w:rsidRPr="00C2567E">
        <w:rPr>
          <w:rFonts w:ascii="Times New Roman" w:hAnsi="Times New Roman" w:cs="Times New Roman"/>
          <w:sz w:val="24"/>
          <w:szCs w:val="24"/>
          <w:lang w:bidi="fa-IR"/>
        </w:rPr>
        <w:lastRenderedPageBreak/>
        <w:t xml:space="preserve">«ωριμότητα» της οικονομίας στην χώρα εισόδου. Στις αναδυόμενες αγορές οι τοποθετήσεις των ξένων τραπεζών επί της ουσίας μετακύλησαν σταδιακά την άσκηση οικονομικής επιρροής από τις τοπικές τράπεζες στις ξένες τράπεζες. </w:t>
      </w:r>
    </w:p>
    <w:p w:rsidR="00C76E0C" w:rsidRPr="00C2567E" w:rsidRDefault="00C76E0C" w:rsidP="00C2567E">
      <w:pPr>
        <w:spacing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t>Συχνά το βασικό επιχείρημα διείσδυσης των τραπεζών σε ξένες αγορές τόσο σε θεωρητικό όσο και πρακτικό επίπεδο</w:t>
      </w:r>
      <w:r w:rsidR="00D56313">
        <w:rPr>
          <w:rFonts w:ascii="Times New Roman" w:hAnsi="Times New Roman" w:cs="Times New Roman"/>
          <w:sz w:val="24"/>
          <w:szCs w:val="24"/>
          <w:lang w:bidi="fa-IR"/>
        </w:rPr>
        <w:t>,</w:t>
      </w:r>
      <w:r w:rsidRPr="00C2567E">
        <w:rPr>
          <w:rFonts w:ascii="Times New Roman" w:hAnsi="Times New Roman" w:cs="Times New Roman"/>
          <w:sz w:val="24"/>
          <w:szCs w:val="24"/>
          <w:lang w:bidi="fa-IR"/>
        </w:rPr>
        <w:t xml:space="preserve"> βασίστηκε στην υπόθεση ότι τα δυνητικά οφέλη υπερκαλύπτουν τα κόστη ανοίγματος μιας νέας αγοράς. Κοινοί παράγοντες που εξετάζονται τυπικά πριν από την είσοδο σε μια αγορά αφορούν το μέγεθος της αγοράς, </w:t>
      </w:r>
      <w:r w:rsidR="00D56313">
        <w:rPr>
          <w:rFonts w:ascii="Times New Roman" w:hAnsi="Times New Roman" w:cs="Times New Roman"/>
          <w:sz w:val="24"/>
          <w:szCs w:val="24"/>
          <w:lang w:bidi="fa-IR"/>
        </w:rPr>
        <w:t>τ</w:t>
      </w:r>
      <w:r w:rsidRPr="00C2567E">
        <w:rPr>
          <w:rFonts w:ascii="Times New Roman" w:hAnsi="Times New Roman" w:cs="Times New Roman"/>
          <w:sz w:val="24"/>
          <w:szCs w:val="24"/>
          <w:lang w:bidi="fa-IR"/>
        </w:rPr>
        <w:t>ο</w:t>
      </w:r>
      <w:r w:rsidR="00D56313">
        <w:rPr>
          <w:rFonts w:ascii="Times New Roman" w:hAnsi="Times New Roman" w:cs="Times New Roman"/>
          <w:sz w:val="24"/>
          <w:szCs w:val="24"/>
          <w:lang w:bidi="fa-IR"/>
        </w:rPr>
        <w:t>ν ανταγωνισμό</w:t>
      </w:r>
      <w:r w:rsidRPr="00C2567E">
        <w:rPr>
          <w:rFonts w:ascii="Times New Roman" w:hAnsi="Times New Roman" w:cs="Times New Roman"/>
          <w:sz w:val="24"/>
          <w:szCs w:val="24"/>
          <w:lang w:bidi="fa-IR"/>
        </w:rPr>
        <w:t xml:space="preserve"> και το ευρύτερο νομοθετικό πλαίσιο λειτουργίας των χρηματοοικονομικών συναλλαγών εντός της χώρας εισόδου. </w:t>
      </w:r>
    </w:p>
    <w:p w:rsidR="00390ACC" w:rsidRPr="00C2567E" w:rsidRDefault="00390ACC" w:rsidP="00C2567E">
      <w:pPr>
        <w:pStyle w:val="3"/>
        <w:rPr>
          <w:rFonts w:cs="Times New Roman"/>
          <w:u w:val="single"/>
          <w:lang w:bidi="fa-IR"/>
        </w:rPr>
      </w:pPr>
    </w:p>
    <w:p w:rsidR="00C76E0C" w:rsidRPr="00C2567E" w:rsidRDefault="00C76E0C" w:rsidP="00C2567E">
      <w:pPr>
        <w:pStyle w:val="3"/>
        <w:rPr>
          <w:rFonts w:cs="Times New Roman"/>
          <w:u w:val="single"/>
          <w:lang w:bidi="fa-IR"/>
        </w:rPr>
      </w:pPr>
      <w:bookmarkStart w:id="55" w:name="_Toc520112130"/>
      <w:bookmarkStart w:id="56" w:name="_Toc523354810"/>
      <w:r w:rsidRPr="00C2567E">
        <w:rPr>
          <w:rFonts w:cs="Times New Roman"/>
          <w:u w:val="single"/>
          <w:lang w:bidi="fa-IR"/>
        </w:rPr>
        <w:t>Η θεωρία</w:t>
      </w:r>
      <w:bookmarkEnd w:id="55"/>
      <w:bookmarkEnd w:id="56"/>
    </w:p>
    <w:p w:rsidR="00EF5797" w:rsidRPr="00C2567E" w:rsidRDefault="00EF5797" w:rsidP="00C2567E">
      <w:pPr>
        <w:spacing w:line="360" w:lineRule="auto"/>
        <w:jc w:val="both"/>
        <w:rPr>
          <w:rFonts w:ascii="Times New Roman" w:hAnsi="Times New Roman" w:cs="Times New Roman"/>
          <w:lang w:eastAsia="en-US" w:bidi="fa-IR"/>
        </w:rPr>
      </w:pPr>
    </w:p>
    <w:p w:rsidR="00C76E0C" w:rsidRPr="00C2567E" w:rsidRDefault="00C76E0C" w:rsidP="00C2567E">
      <w:pPr>
        <w:spacing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t xml:space="preserve">Οι συνθήκες κατά τον </w:t>
      </w:r>
      <w:r w:rsidRPr="00C2567E">
        <w:rPr>
          <w:rFonts w:ascii="Times New Roman" w:hAnsi="Times New Roman" w:cs="Times New Roman"/>
          <w:sz w:val="24"/>
          <w:szCs w:val="24"/>
          <w:lang w:val="en-US" w:bidi="fa-IR"/>
        </w:rPr>
        <w:t>Yip</w:t>
      </w:r>
      <w:r w:rsidR="0025266D" w:rsidRPr="00C2567E">
        <w:rPr>
          <w:rFonts w:ascii="Times New Roman" w:hAnsi="Times New Roman" w:cs="Times New Roman"/>
          <w:sz w:val="24"/>
          <w:szCs w:val="24"/>
          <w:lang w:bidi="fa-IR"/>
        </w:rPr>
        <w:t xml:space="preserve"> </w:t>
      </w:r>
      <w:r w:rsidRPr="00C2567E">
        <w:rPr>
          <w:rFonts w:ascii="Times New Roman" w:hAnsi="Times New Roman" w:cs="Times New Roman"/>
          <w:sz w:val="24"/>
          <w:szCs w:val="24"/>
          <w:lang w:bidi="fa-IR"/>
        </w:rPr>
        <w:t>(1989) που μπορούν να δημιουργήσουν ευκαιρίες προκειμένου οι επιχειρήσεις να αναπτύξουν διεθνή στρατηγική ομαδοποιούνται σε τέσσερις βασικές κατηγορίες:</w:t>
      </w:r>
    </w:p>
    <w:p w:rsidR="00C76E0C" w:rsidRPr="00C2567E" w:rsidRDefault="00C76E0C" w:rsidP="00C2567E">
      <w:pPr>
        <w:spacing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t xml:space="preserve">Α. Παράγοντες αγοράς, όπως παρεμφερείς ανάγκες των πελατών, η παρουσία των παγκόσμιων πελατών και η υιοθέτηση κοινών καμπανιών διαφήμισης. </w:t>
      </w:r>
    </w:p>
    <w:p w:rsidR="00C76E0C" w:rsidRPr="00C2567E" w:rsidRDefault="00C76E0C" w:rsidP="00C2567E">
      <w:pPr>
        <w:spacing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t xml:space="preserve">Β. Η μείωση του κόστους μέσω της διεθνοποίησης προϊόντων και υπηρεσιών καθώς πλέον δίνεται η δυνατότητα στις επιχειρήσεις να επιτύχουν οικονομίες κλίμακας και να παράγουν μεγάλες ποσότητες προϊόντων με το χαμηλότερο μοναδιαίο κόστος παραγωγής. Επιπρόσθετα, οι διαφορές ανάμεσα στα στοιχεία κόστους, όπως και τα κόστη ανάπτυξης προϊόντων και υπηρεσιών κάθε χώρας αποτελούν σημαντική ώθηση διεθνοποίησης. </w:t>
      </w:r>
    </w:p>
    <w:p w:rsidR="00C76E0C" w:rsidRPr="00C2567E" w:rsidRDefault="00D56313" w:rsidP="00C2567E">
      <w:pPr>
        <w:spacing w:line="360" w:lineRule="auto"/>
        <w:jc w:val="both"/>
        <w:rPr>
          <w:rFonts w:ascii="Times New Roman" w:hAnsi="Times New Roman" w:cs="Times New Roman"/>
          <w:sz w:val="24"/>
          <w:szCs w:val="24"/>
          <w:lang w:bidi="fa-IR"/>
        </w:rPr>
      </w:pPr>
      <w:r>
        <w:rPr>
          <w:rFonts w:ascii="Times New Roman" w:hAnsi="Times New Roman" w:cs="Times New Roman"/>
          <w:sz w:val="24"/>
          <w:szCs w:val="24"/>
          <w:lang w:bidi="fa-IR"/>
        </w:rPr>
        <w:t>Γ. Κυβερνητικοί π</w:t>
      </w:r>
      <w:r w:rsidR="00C76E0C" w:rsidRPr="00C2567E">
        <w:rPr>
          <w:rFonts w:ascii="Times New Roman" w:hAnsi="Times New Roman" w:cs="Times New Roman"/>
          <w:sz w:val="24"/>
          <w:szCs w:val="24"/>
          <w:lang w:bidi="fa-IR"/>
        </w:rPr>
        <w:t>αράγοντες μέσω των πολιτικών διεθνούς εμπορίου, των εθνικών τεχνικών προτύπων και των κοινών κανονισμών μάρκετινγκ.</w:t>
      </w:r>
    </w:p>
    <w:p w:rsidR="00C76E0C" w:rsidRPr="00C2567E" w:rsidRDefault="00D56313" w:rsidP="00C2567E">
      <w:pPr>
        <w:spacing w:line="360" w:lineRule="auto"/>
        <w:jc w:val="both"/>
        <w:rPr>
          <w:rFonts w:ascii="Times New Roman" w:hAnsi="Times New Roman" w:cs="Times New Roman"/>
          <w:sz w:val="24"/>
          <w:szCs w:val="24"/>
          <w:lang w:bidi="fa-IR"/>
        </w:rPr>
      </w:pPr>
      <w:r>
        <w:rPr>
          <w:rFonts w:ascii="Times New Roman" w:hAnsi="Times New Roman" w:cs="Times New Roman"/>
          <w:sz w:val="24"/>
          <w:szCs w:val="24"/>
          <w:lang w:bidi="fa-IR"/>
        </w:rPr>
        <w:t>Δ. Ανταγωνιστικοί π</w:t>
      </w:r>
      <w:r w:rsidR="00C76E0C" w:rsidRPr="00C2567E">
        <w:rPr>
          <w:rFonts w:ascii="Times New Roman" w:hAnsi="Times New Roman" w:cs="Times New Roman"/>
          <w:sz w:val="24"/>
          <w:szCs w:val="24"/>
          <w:lang w:bidi="fa-IR"/>
        </w:rPr>
        <w:t xml:space="preserve">αράγοντες, όπως το υψηλό επίπεδο εξαγωγών και εισαγωγών και η παρουσία παγκόσμιων ανταγωνιστών </w:t>
      </w:r>
      <w:r w:rsidR="00DC2F0A" w:rsidRPr="00C2567E">
        <w:rPr>
          <w:rFonts w:ascii="Times New Roman" w:hAnsi="Times New Roman" w:cs="Times New Roman"/>
          <w:sz w:val="24"/>
          <w:szCs w:val="24"/>
          <w:lang w:bidi="fa-IR"/>
        </w:rPr>
        <w:t>(</w:t>
      </w:r>
      <w:r w:rsidR="00DC2F0A" w:rsidRPr="00C2567E">
        <w:rPr>
          <w:rFonts w:ascii="Times New Roman" w:hAnsi="Times New Roman" w:cs="Times New Roman"/>
          <w:sz w:val="24"/>
          <w:szCs w:val="24"/>
          <w:lang w:val="en-US" w:bidi="fa-IR"/>
        </w:rPr>
        <w:t>Yip</w:t>
      </w:r>
      <w:r w:rsidR="00DC2F0A" w:rsidRPr="00C2567E">
        <w:rPr>
          <w:rFonts w:ascii="Times New Roman" w:hAnsi="Times New Roman" w:cs="Times New Roman"/>
          <w:sz w:val="24"/>
          <w:szCs w:val="24"/>
          <w:lang w:bidi="fa-IR"/>
        </w:rPr>
        <w:t xml:space="preserve">, 1989, </w:t>
      </w:r>
      <w:r w:rsidR="00DC2F0A" w:rsidRPr="00C2567E">
        <w:rPr>
          <w:rFonts w:ascii="Times New Roman" w:hAnsi="Times New Roman" w:cs="Times New Roman"/>
          <w:sz w:val="24"/>
          <w:szCs w:val="24"/>
          <w:lang w:val="en-US" w:bidi="fa-IR"/>
        </w:rPr>
        <w:t>Yip</w:t>
      </w:r>
      <w:r w:rsidR="00DC2F0A" w:rsidRPr="00C2567E">
        <w:rPr>
          <w:rFonts w:ascii="Times New Roman" w:hAnsi="Times New Roman" w:cs="Times New Roman"/>
          <w:sz w:val="24"/>
          <w:szCs w:val="24"/>
          <w:lang w:bidi="fa-IR"/>
        </w:rPr>
        <w:t xml:space="preserve"> &amp; </w:t>
      </w:r>
      <w:proofErr w:type="spellStart"/>
      <w:r w:rsidR="00DC2F0A" w:rsidRPr="00C2567E">
        <w:rPr>
          <w:rFonts w:ascii="Times New Roman" w:hAnsi="Times New Roman" w:cs="Times New Roman"/>
          <w:sz w:val="24"/>
          <w:szCs w:val="24"/>
          <w:lang w:val="en-US" w:bidi="fa-IR"/>
        </w:rPr>
        <w:t>Hult</w:t>
      </w:r>
      <w:proofErr w:type="spellEnd"/>
      <w:r w:rsidR="00DC2F0A" w:rsidRPr="00C2567E">
        <w:rPr>
          <w:rFonts w:ascii="Times New Roman" w:hAnsi="Times New Roman" w:cs="Times New Roman"/>
          <w:sz w:val="24"/>
          <w:szCs w:val="24"/>
          <w:lang w:bidi="fa-IR"/>
        </w:rPr>
        <w:t>, 2011)</w:t>
      </w:r>
      <w:r>
        <w:rPr>
          <w:rFonts w:ascii="Times New Roman" w:hAnsi="Times New Roman" w:cs="Times New Roman"/>
          <w:sz w:val="24"/>
          <w:szCs w:val="24"/>
          <w:lang w:bidi="fa-IR"/>
        </w:rPr>
        <w:t>.</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 xml:space="preserve">Η απελευθέρωση της αγοράς μαζί με την τεχνολογική εξέλιξη και τον ανταγωνισμό έχουν διαμορφώσει νέες συνθήκες στον τραπεζικό χώρο. Ένας από τους βασικούς </w:t>
      </w:r>
      <w:r w:rsidRPr="00C2567E">
        <w:rPr>
          <w:rFonts w:ascii="Times New Roman" w:hAnsi="Times New Roman" w:cs="Times New Roman"/>
          <w:sz w:val="24"/>
          <w:szCs w:val="24"/>
        </w:rPr>
        <w:lastRenderedPageBreak/>
        <w:t xml:space="preserve">λόγους για τους οποίους οι τράπεζες διευρύνουν τη γεωγραφική βάση τους είναι για να αξιοποιήσουν τις οικονομίες κλίμακας και να διασπείρουν τους κινδύνους. </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Η διεθνοποίηση των χρηματοπιστωτικών προϊόντων και υπηρεσιών προσφέρει νέες ευκαιρίες για οφέλη στα χρηματοπιστωτικά ιδρύματα, ειδικά όσον αφορά την κερδοφορία και τους δείκτες κεφαλαιακής επάρκειας</w:t>
      </w:r>
      <w:r w:rsidR="00DC2F0A" w:rsidRPr="00C2567E">
        <w:rPr>
          <w:rFonts w:ascii="Times New Roman" w:hAnsi="Times New Roman" w:cs="Times New Roman"/>
          <w:sz w:val="24"/>
          <w:szCs w:val="24"/>
        </w:rPr>
        <w:t xml:space="preserve"> (</w:t>
      </w:r>
      <w:r w:rsidR="00DC2F0A" w:rsidRPr="00C2567E">
        <w:rPr>
          <w:rFonts w:ascii="Times New Roman" w:hAnsi="Times New Roman" w:cs="Times New Roman"/>
          <w:sz w:val="24"/>
          <w:szCs w:val="24"/>
          <w:lang w:val="en-US"/>
        </w:rPr>
        <w:t>Weill</w:t>
      </w:r>
      <w:r w:rsidR="00DC2F0A" w:rsidRPr="00C2567E">
        <w:rPr>
          <w:rFonts w:ascii="Times New Roman" w:hAnsi="Times New Roman" w:cs="Times New Roman"/>
          <w:sz w:val="24"/>
          <w:szCs w:val="24"/>
        </w:rPr>
        <w:t xml:space="preserve">, 2004). </w:t>
      </w:r>
      <w:r w:rsidRPr="00C2567E">
        <w:rPr>
          <w:rFonts w:ascii="Times New Roman" w:hAnsi="Times New Roman" w:cs="Times New Roman"/>
          <w:sz w:val="24"/>
          <w:szCs w:val="24"/>
        </w:rPr>
        <w:t>Η προοπτική για βελτιωμένο οικονομικό όφελος καθώς και η διασπορά του χρηματοοικονομικού κινδύνου σε επίπεδο διάρθρωσης χαρτοφυλακίου και γεωγραφικής διασποράς αποτελούν ισχυρά κίνητρα για την επέκταση των τραπεζών εκτός συνόρων.</w:t>
      </w:r>
    </w:p>
    <w:p w:rsidR="00390AC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Την τελευταία 10ετία η εξέλιξη των τεχνολογιών και των πληροφοριακών συστημάτων έχουν διαδραματίσει κομβικό ρόλο στην διεθνοποίηση των τραπεζών και των συναλλαγών. Η διασύνδεση των τραπεζικών συστημάτων, η ελεγχόμενη εξ-αποστάσεως προσβασιμότητα, σε συνδυασμό με την ακρίβεια, ταχύτητα, ευκολία και ασφάλεια των συναλλαγών έχει επιταχύνει τόσο τον ρόλο των τραπεζών όσο και την γεωγραφική επέκταση τους.</w:t>
      </w:r>
    </w:p>
    <w:p w:rsidR="00390ACC" w:rsidRPr="00C2567E" w:rsidRDefault="00390ACC" w:rsidP="00C2567E">
      <w:pPr>
        <w:spacing w:line="360" w:lineRule="auto"/>
        <w:jc w:val="both"/>
        <w:rPr>
          <w:rFonts w:ascii="Times New Roman" w:hAnsi="Times New Roman" w:cs="Times New Roman"/>
          <w:sz w:val="24"/>
          <w:szCs w:val="24"/>
        </w:rPr>
      </w:pPr>
    </w:p>
    <w:p w:rsidR="00EF5797" w:rsidRPr="00C2567E" w:rsidRDefault="00390ACC" w:rsidP="00C2567E">
      <w:pPr>
        <w:pStyle w:val="3"/>
        <w:rPr>
          <w:rFonts w:cs="Times New Roman"/>
          <w:u w:val="single"/>
          <w:lang w:bidi="fa-IR"/>
        </w:rPr>
      </w:pPr>
      <w:bookmarkStart w:id="57" w:name="_Toc520112131"/>
      <w:bookmarkStart w:id="58" w:name="_Toc523354811"/>
      <w:r w:rsidRPr="00C2567E">
        <w:rPr>
          <w:rFonts w:cs="Times New Roman"/>
          <w:u w:val="single"/>
          <w:lang w:bidi="fa-IR"/>
        </w:rPr>
        <w:t>Εμπειρικά στοιχεία</w:t>
      </w:r>
      <w:bookmarkEnd w:id="57"/>
      <w:bookmarkEnd w:id="58"/>
    </w:p>
    <w:p w:rsidR="00390ACC" w:rsidRPr="00C2567E" w:rsidRDefault="00390ACC" w:rsidP="00C2567E">
      <w:pPr>
        <w:spacing w:line="360" w:lineRule="auto"/>
        <w:jc w:val="both"/>
        <w:rPr>
          <w:rFonts w:ascii="Times New Roman" w:hAnsi="Times New Roman" w:cs="Times New Roman"/>
          <w:lang w:eastAsia="en-US" w:bidi="fa-IR"/>
        </w:rPr>
      </w:pP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lang w:bidi="fa-IR"/>
        </w:rPr>
        <w:t>Μια μελέτη με τίτλο «</w:t>
      </w:r>
      <w:proofErr w:type="spellStart"/>
      <w:r w:rsidR="00572721" w:rsidRPr="00C2567E">
        <w:rPr>
          <w:rFonts w:ascii="Times New Roman" w:hAnsi="Times New Roman" w:cs="Times New Roman"/>
          <w:sz w:val="24"/>
          <w:szCs w:val="24"/>
          <w:lang w:bidi="fa-IR"/>
        </w:rPr>
        <w:t>How</w:t>
      </w:r>
      <w:proofErr w:type="spellEnd"/>
      <w:r w:rsidR="00572721" w:rsidRPr="00C2567E">
        <w:rPr>
          <w:rFonts w:ascii="Times New Roman" w:hAnsi="Times New Roman" w:cs="Times New Roman"/>
          <w:sz w:val="24"/>
          <w:szCs w:val="24"/>
          <w:lang w:bidi="fa-IR"/>
        </w:rPr>
        <w:t xml:space="preserve"> </w:t>
      </w:r>
      <w:proofErr w:type="spellStart"/>
      <w:r w:rsidR="00572721" w:rsidRPr="00C2567E">
        <w:rPr>
          <w:rFonts w:ascii="Times New Roman" w:hAnsi="Times New Roman" w:cs="Times New Roman"/>
          <w:sz w:val="24"/>
          <w:szCs w:val="24"/>
          <w:lang w:bidi="fa-IR"/>
        </w:rPr>
        <w:t>Does</w:t>
      </w:r>
      <w:proofErr w:type="spellEnd"/>
      <w:r w:rsidR="00572721" w:rsidRPr="00C2567E">
        <w:rPr>
          <w:rFonts w:ascii="Times New Roman" w:hAnsi="Times New Roman" w:cs="Times New Roman"/>
          <w:sz w:val="24"/>
          <w:szCs w:val="24"/>
          <w:lang w:bidi="fa-IR"/>
        </w:rPr>
        <w:t xml:space="preserve"> </w:t>
      </w:r>
      <w:proofErr w:type="spellStart"/>
      <w:r w:rsidR="00572721" w:rsidRPr="00C2567E">
        <w:rPr>
          <w:rFonts w:ascii="Times New Roman" w:hAnsi="Times New Roman" w:cs="Times New Roman"/>
          <w:sz w:val="24"/>
          <w:szCs w:val="24"/>
          <w:lang w:bidi="fa-IR"/>
        </w:rPr>
        <w:t>Foreign</w:t>
      </w:r>
      <w:proofErr w:type="spellEnd"/>
      <w:r w:rsidR="00572721" w:rsidRPr="00C2567E">
        <w:rPr>
          <w:rFonts w:ascii="Times New Roman" w:hAnsi="Times New Roman" w:cs="Times New Roman"/>
          <w:sz w:val="24"/>
          <w:szCs w:val="24"/>
          <w:lang w:bidi="fa-IR"/>
        </w:rPr>
        <w:t xml:space="preserve"> </w:t>
      </w:r>
      <w:proofErr w:type="spellStart"/>
      <w:r w:rsidR="00572721" w:rsidRPr="00C2567E">
        <w:rPr>
          <w:rFonts w:ascii="Times New Roman" w:hAnsi="Times New Roman" w:cs="Times New Roman"/>
          <w:sz w:val="24"/>
          <w:szCs w:val="24"/>
          <w:lang w:bidi="fa-IR"/>
        </w:rPr>
        <w:t>Bank</w:t>
      </w:r>
      <w:proofErr w:type="spellEnd"/>
      <w:r w:rsidR="00572721" w:rsidRPr="00C2567E">
        <w:rPr>
          <w:rFonts w:ascii="Times New Roman" w:hAnsi="Times New Roman" w:cs="Times New Roman"/>
          <w:sz w:val="24"/>
          <w:szCs w:val="24"/>
          <w:lang w:bidi="fa-IR"/>
        </w:rPr>
        <w:t xml:space="preserve"> </w:t>
      </w:r>
      <w:proofErr w:type="spellStart"/>
      <w:r w:rsidR="00572721" w:rsidRPr="00C2567E">
        <w:rPr>
          <w:rFonts w:ascii="Times New Roman" w:hAnsi="Times New Roman" w:cs="Times New Roman"/>
          <w:sz w:val="24"/>
          <w:szCs w:val="24"/>
          <w:lang w:bidi="fa-IR"/>
        </w:rPr>
        <w:t>Entry</w:t>
      </w:r>
      <w:proofErr w:type="spellEnd"/>
      <w:r w:rsidR="00572721" w:rsidRPr="00C2567E">
        <w:rPr>
          <w:rFonts w:ascii="Times New Roman" w:hAnsi="Times New Roman" w:cs="Times New Roman"/>
          <w:sz w:val="24"/>
          <w:szCs w:val="24"/>
          <w:lang w:bidi="fa-IR"/>
        </w:rPr>
        <w:t xml:space="preserve"> </w:t>
      </w:r>
      <w:proofErr w:type="spellStart"/>
      <w:r w:rsidR="00572721" w:rsidRPr="00C2567E">
        <w:rPr>
          <w:rFonts w:ascii="Times New Roman" w:hAnsi="Times New Roman" w:cs="Times New Roman"/>
          <w:sz w:val="24"/>
          <w:szCs w:val="24"/>
          <w:lang w:bidi="fa-IR"/>
        </w:rPr>
        <w:t>Affect</w:t>
      </w:r>
      <w:proofErr w:type="spellEnd"/>
      <w:r w:rsidR="00572721" w:rsidRPr="00C2567E">
        <w:rPr>
          <w:rFonts w:ascii="Times New Roman" w:hAnsi="Times New Roman" w:cs="Times New Roman"/>
          <w:sz w:val="24"/>
          <w:szCs w:val="24"/>
          <w:lang w:bidi="fa-IR"/>
        </w:rPr>
        <w:t xml:space="preserve"> </w:t>
      </w:r>
      <w:proofErr w:type="spellStart"/>
      <w:r w:rsidR="00572721" w:rsidRPr="00C2567E">
        <w:rPr>
          <w:rFonts w:ascii="Times New Roman" w:hAnsi="Times New Roman" w:cs="Times New Roman"/>
          <w:sz w:val="24"/>
          <w:szCs w:val="24"/>
          <w:lang w:bidi="fa-IR"/>
        </w:rPr>
        <w:t>Domestic</w:t>
      </w:r>
      <w:proofErr w:type="spellEnd"/>
      <w:r w:rsidR="00572721" w:rsidRPr="00C2567E">
        <w:rPr>
          <w:rFonts w:ascii="Times New Roman" w:hAnsi="Times New Roman" w:cs="Times New Roman"/>
          <w:sz w:val="24"/>
          <w:szCs w:val="24"/>
          <w:lang w:bidi="fa-IR"/>
        </w:rPr>
        <w:t xml:space="preserve"> </w:t>
      </w:r>
      <w:proofErr w:type="spellStart"/>
      <w:r w:rsidR="00572721" w:rsidRPr="00C2567E">
        <w:rPr>
          <w:rFonts w:ascii="Times New Roman" w:hAnsi="Times New Roman" w:cs="Times New Roman"/>
          <w:sz w:val="24"/>
          <w:szCs w:val="24"/>
          <w:lang w:bidi="fa-IR"/>
        </w:rPr>
        <w:t>Banking</w:t>
      </w:r>
      <w:proofErr w:type="spellEnd"/>
      <w:r w:rsidR="00572721" w:rsidRPr="00C2567E">
        <w:rPr>
          <w:rFonts w:ascii="Times New Roman" w:hAnsi="Times New Roman" w:cs="Times New Roman"/>
          <w:sz w:val="24"/>
          <w:szCs w:val="24"/>
          <w:lang w:bidi="fa-IR"/>
        </w:rPr>
        <w:t xml:space="preserve"> </w:t>
      </w:r>
      <w:proofErr w:type="spellStart"/>
      <w:r w:rsidR="00572721" w:rsidRPr="00C2567E">
        <w:rPr>
          <w:rFonts w:ascii="Times New Roman" w:hAnsi="Times New Roman" w:cs="Times New Roman"/>
          <w:sz w:val="24"/>
          <w:szCs w:val="24"/>
          <w:lang w:bidi="fa-IR"/>
        </w:rPr>
        <w:t>Markets</w:t>
      </w:r>
      <w:proofErr w:type="spellEnd"/>
      <w:r w:rsidRPr="00C2567E">
        <w:rPr>
          <w:rFonts w:ascii="Times New Roman" w:hAnsi="Times New Roman" w:cs="Times New Roman"/>
          <w:sz w:val="24"/>
          <w:szCs w:val="24"/>
          <w:lang w:bidi="fa-IR"/>
        </w:rPr>
        <w:t>» που εκπονήθηκε το 2000 για λογ</w:t>
      </w:r>
      <w:r w:rsidR="00385FD3" w:rsidRPr="00C2567E">
        <w:rPr>
          <w:rFonts w:ascii="Times New Roman" w:hAnsi="Times New Roman" w:cs="Times New Roman"/>
          <w:sz w:val="24"/>
          <w:szCs w:val="24"/>
          <w:lang w:bidi="fa-IR"/>
        </w:rPr>
        <w:t xml:space="preserve">αριασμό της Παγκόσμιας Τράπεζας </w:t>
      </w:r>
      <w:r w:rsidR="00385FD3" w:rsidRPr="00C2567E">
        <w:rPr>
          <w:rFonts w:ascii="Times New Roman" w:hAnsi="Times New Roman" w:cs="Times New Roman"/>
          <w:sz w:val="24"/>
          <w:szCs w:val="24"/>
        </w:rPr>
        <w:t>(</w:t>
      </w:r>
      <w:proofErr w:type="spellStart"/>
      <w:r w:rsidR="00385FD3" w:rsidRPr="00C2567E">
        <w:rPr>
          <w:rFonts w:ascii="Times New Roman" w:hAnsi="Times New Roman" w:cs="Times New Roman"/>
          <w:sz w:val="24"/>
          <w:szCs w:val="24"/>
        </w:rPr>
        <w:t>Claessens</w:t>
      </w:r>
      <w:proofErr w:type="spellEnd"/>
      <w:r w:rsidR="00385FD3" w:rsidRPr="00C2567E">
        <w:rPr>
          <w:rFonts w:ascii="Times New Roman" w:hAnsi="Times New Roman" w:cs="Times New Roman"/>
          <w:sz w:val="24"/>
          <w:szCs w:val="24"/>
        </w:rPr>
        <w:t xml:space="preserve"> &amp; </w:t>
      </w:r>
      <w:proofErr w:type="spellStart"/>
      <w:r w:rsidR="00385FD3" w:rsidRPr="00C2567E">
        <w:rPr>
          <w:rFonts w:ascii="Times New Roman" w:hAnsi="Times New Roman" w:cs="Times New Roman"/>
          <w:sz w:val="24"/>
          <w:szCs w:val="24"/>
        </w:rPr>
        <w:t>Demirgüç</w:t>
      </w:r>
      <w:proofErr w:type="spellEnd"/>
      <w:r w:rsidR="00385FD3" w:rsidRPr="00C2567E">
        <w:rPr>
          <w:rFonts w:ascii="Times New Roman" w:hAnsi="Times New Roman" w:cs="Times New Roman"/>
          <w:sz w:val="24"/>
          <w:szCs w:val="24"/>
        </w:rPr>
        <w:t>-</w:t>
      </w:r>
      <w:proofErr w:type="spellStart"/>
      <w:r w:rsidR="00385FD3" w:rsidRPr="00C2567E">
        <w:rPr>
          <w:rFonts w:ascii="Times New Roman" w:hAnsi="Times New Roman" w:cs="Times New Roman"/>
          <w:sz w:val="24"/>
          <w:szCs w:val="24"/>
        </w:rPr>
        <w:t>Kunt</w:t>
      </w:r>
      <w:proofErr w:type="spellEnd"/>
      <w:r w:rsidR="00385FD3" w:rsidRPr="00C2567E">
        <w:rPr>
          <w:rFonts w:ascii="Times New Roman" w:hAnsi="Times New Roman" w:cs="Times New Roman"/>
          <w:sz w:val="24"/>
          <w:szCs w:val="24"/>
        </w:rPr>
        <w:t xml:space="preserve"> &amp; </w:t>
      </w:r>
      <w:proofErr w:type="spellStart"/>
      <w:r w:rsidR="00385FD3" w:rsidRPr="00C2567E">
        <w:rPr>
          <w:rFonts w:ascii="Times New Roman" w:hAnsi="Times New Roman" w:cs="Times New Roman"/>
          <w:sz w:val="24"/>
          <w:szCs w:val="24"/>
        </w:rPr>
        <w:t>Huizinga</w:t>
      </w:r>
      <w:proofErr w:type="spellEnd"/>
      <w:r w:rsidR="00385FD3" w:rsidRPr="00C2567E">
        <w:rPr>
          <w:rFonts w:ascii="Times New Roman" w:hAnsi="Times New Roman" w:cs="Times New Roman"/>
          <w:sz w:val="24"/>
          <w:szCs w:val="24"/>
        </w:rPr>
        <w:t xml:space="preserve">, 2000), </w:t>
      </w:r>
      <w:r w:rsidRPr="00C2567E">
        <w:rPr>
          <w:rFonts w:ascii="Times New Roman" w:hAnsi="Times New Roman" w:cs="Times New Roman"/>
          <w:sz w:val="24"/>
          <w:szCs w:val="24"/>
          <w:lang w:bidi="fa-IR"/>
        </w:rPr>
        <w:t xml:space="preserve">αναδεικνύει εύστοχα ένα σημαντικό πλήθος σχετικών κινήτρων στο επίπεδο της εμπειρικής μελέτης. Στην συγκεκριμένη έρευνα χρησιμοποιήθηκαν στοιχεία από 7900 παρατηρήσεις, από 80 χώρες για την περίοδο 1988 – 1995. </w:t>
      </w:r>
      <w:r w:rsidR="00D56313">
        <w:rPr>
          <w:rFonts w:ascii="Times New Roman" w:hAnsi="Times New Roman" w:cs="Times New Roman"/>
          <w:sz w:val="24"/>
          <w:szCs w:val="24"/>
          <w:lang w:bidi="fa-IR"/>
        </w:rPr>
        <w:t xml:space="preserve">Αν και η </w:t>
      </w:r>
      <w:r w:rsidRPr="00C2567E">
        <w:rPr>
          <w:rFonts w:ascii="Times New Roman" w:hAnsi="Times New Roman" w:cs="Times New Roman"/>
          <w:sz w:val="24"/>
          <w:szCs w:val="24"/>
          <w:lang w:bidi="fa-IR"/>
        </w:rPr>
        <w:t>τωρινή πραγματικότητα έχει εξελιχθεί από τότε</w:t>
      </w:r>
      <w:r w:rsidR="00D56313">
        <w:rPr>
          <w:rFonts w:ascii="Times New Roman" w:hAnsi="Times New Roman" w:cs="Times New Roman"/>
          <w:sz w:val="24"/>
          <w:szCs w:val="24"/>
          <w:lang w:bidi="fa-IR"/>
        </w:rPr>
        <w:t>,</w:t>
      </w:r>
      <w:r w:rsidRPr="00C2567E">
        <w:rPr>
          <w:rFonts w:ascii="Times New Roman" w:hAnsi="Times New Roman" w:cs="Times New Roman"/>
          <w:sz w:val="24"/>
          <w:szCs w:val="24"/>
          <w:lang w:bidi="fa-IR"/>
        </w:rPr>
        <w:t xml:space="preserve"> οι παρατηρήσεις που προκύπτουν από την μελέτη αφορούν δομικά στοιχεία των κινήτρων τα οποία παρατηρούμε και στις σημερινές οικονομίες. </w:t>
      </w:r>
    </w:p>
    <w:p w:rsidR="00C76E0C" w:rsidRPr="00C2567E" w:rsidRDefault="00C76E0C" w:rsidP="00C2567E">
      <w:pPr>
        <w:spacing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t>Η έρευνα έδειξε καταρχήν ότι τα περιθώρια κέρδους για τις ξένες τράπεζες που είχαν εισέλθει σε αναδυόμενη αγορά, ήταν υψηλότερα σε σχέση με αυτά των τοπικών τραπεζών</w:t>
      </w:r>
      <w:r w:rsidR="00732882">
        <w:rPr>
          <w:rFonts w:ascii="Times New Roman" w:hAnsi="Times New Roman" w:cs="Times New Roman"/>
          <w:sz w:val="24"/>
          <w:szCs w:val="24"/>
          <w:lang w:bidi="fa-IR"/>
        </w:rPr>
        <w:t>.</w:t>
      </w:r>
      <w:r w:rsidRPr="00C2567E">
        <w:rPr>
          <w:rFonts w:ascii="Times New Roman" w:hAnsi="Times New Roman" w:cs="Times New Roman"/>
          <w:sz w:val="24"/>
          <w:szCs w:val="24"/>
          <w:lang w:bidi="fa-IR"/>
        </w:rPr>
        <w:t xml:space="preserve"> Στις ανεπτυγμένες όμως αγορές </w:t>
      </w:r>
      <w:r w:rsidR="00732882">
        <w:rPr>
          <w:rFonts w:ascii="Times New Roman" w:hAnsi="Times New Roman" w:cs="Times New Roman"/>
          <w:sz w:val="24"/>
          <w:szCs w:val="24"/>
          <w:lang w:bidi="fa-IR"/>
        </w:rPr>
        <w:t>ίσχυε η αντίστροφη σχέση</w:t>
      </w:r>
      <w:r w:rsidRPr="00C2567E">
        <w:rPr>
          <w:rFonts w:ascii="Times New Roman" w:hAnsi="Times New Roman" w:cs="Times New Roman"/>
          <w:sz w:val="24"/>
          <w:szCs w:val="24"/>
          <w:lang w:bidi="fa-IR"/>
        </w:rPr>
        <w:t>. Οι εισερχόμενες τράπεζες είχαν χαμηλότερα περιθώρια κέρδους συγκριτικά με τους τοπικούς ανταγωνιστές τους.</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lang w:bidi="fa-IR"/>
        </w:rPr>
        <w:lastRenderedPageBreak/>
        <w:t xml:space="preserve">Καθοριστικό λοιπόν ρόλο για τα </w:t>
      </w:r>
      <w:r w:rsidRPr="00C2567E">
        <w:rPr>
          <w:rFonts w:ascii="Times New Roman" w:hAnsi="Times New Roman" w:cs="Times New Roman"/>
          <w:color w:val="000000"/>
          <w:sz w:val="24"/>
          <w:szCs w:val="24"/>
          <w:lang w:bidi="fa-IR"/>
        </w:rPr>
        <w:t>προσδοκώμενα</w:t>
      </w:r>
      <w:r w:rsidRPr="00C2567E">
        <w:rPr>
          <w:rFonts w:ascii="Times New Roman" w:hAnsi="Times New Roman" w:cs="Times New Roman"/>
          <w:sz w:val="24"/>
          <w:szCs w:val="24"/>
          <w:lang w:bidi="fa-IR"/>
        </w:rPr>
        <w:t xml:space="preserve"> κέρδη παίζει η “ωριμότητα” της αγοράς” στην οποία εισέρχεται μια ξένη τράπεζα. Το ίδιο κριτήριο αποτελεί και κομβικό σημείο για τον ορισμό του βαθμού κινδύνου της επένδυσης. Ορίζει επίσης το πλαίσιο του ανταγωνισμού στο οποίο θα </w:t>
      </w:r>
      <w:r w:rsidR="00966330" w:rsidRPr="00C2567E">
        <w:rPr>
          <w:rFonts w:ascii="Times New Roman" w:hAnsi="Times New Roman" w:cs="Times New Roman"/>
          <w:sz w:val="24"/>
          <w:szCs w:val="24"/>
          <w:lang w:bidi="fa-IR"/>
        </w:rPr>
        <w:t xml:space="preserve">δράσει </w:t>
      </w:r>
      <w:r w:rsidRPr="00C2567E">
        <w:rPr>
          <w:rFonts w:ascii="Times New Roman" w:hAnsi="Times New Roman" w:cs="Times New Roman"/>
          <w:sz w:val="24"/>
          <w:szCs w:val="24"/>
          <w:lang w:bidi="fa-IR"/>
        </w:rPr>
        <w:t>ο νέο-εισερχόμενος παίχτης. Η «ωριμότητα» της τοπικής οικονομίας θέτει τα πλαίσια εν ολίγοις στην γενικότερη λογική και στρατηγική που εξυπηρετεί η επέκταση σε ξένη αγορά ή όχι. Καθώς το θέμα κατά περίπτωση μπορεί να έχει ιδιαίτερες προεκτάσεις</w:t>
      </w:r>
      <w:r w:rsidR="00E50D9A">
        <w:rPr>
          <w:rFonts w:ascii="Times New Roman" w:hAnsi="Times New Roman" w:cs="Times New Roman"/>
          <w:sz w:val="24"/>
          <w:szCs w:val="24"/>
          <w:lang w:bidi="fa-IR"/>
        </w:rPr>
        <w:t>,</w:t>
      </w:r>
      <w:r w:rsidRPr="00C2567E">
        <w:rPr>
          <w:rFonts w:ascii="Times New Roman" w:hAnsi="Times New Roman" w:cs="Times New Roman"/>
          <w:sz w:val="24"/>
          <w:szCs w:val="24"/>
          <w:lang w:bidi="fa-IR"/>
        </w:rPr>
        <w:t xml:space="preserve"> θα επικεντρωθούμε στο τεχνικό μέρος των κινήτρων.</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lang w:bidi="fa-IR"/>
        </w:rPr>
        <w:t xml:space="preserve">Διάφοροι οικονομολόγοι αναφέρθηκαν στα κίνητρα των τραπεζών για επέκταση εκτός συνόρων όπως ο </w:t>
      </w:r>
      <w:r w:rsidRPr="00C2567E">
        <w:rPr>
          <w:rFonts w:ascii="Times New Roman" w:hAnsi="Times New Roman" w:cs="Times New Roman"/>
          <w:sz w:val="24"/>
          <w:szCs w:val="24"/>
          <w:lang w:val="en-GB" w:bidi="fa-IR"/>
        </w:rPr>
        <w:t>Levin</w:t>
      </w:r>
      <w:r w:rsidRPr="00C2567E">
        <w:rPr>
          <w:rFonts w:ascii="Times New Roman" w:hAnsi="Times New Roman" w:cs="Times New Roman"/>
          <w:sz w:val="24"/>
          <w:szCs w:val="24"/>
          <w:lang w:bidi="fa-IR"/>
        </w:rPr>
        <w:t xml:space="preserve">, (1996) και ο </w:t>
      </w:r>
      <w:r w:rsidRPr="00C2567E">
        <w:rPr>
          <w:rFonts w:ascii="Times New Roman" w:hAnsi="Times New Roman" w:cs="Times New Roman"/>
          <w:sz w:val="24"/>
          <w:szCs w:val="24"/>
          <w:lang w:val="en-GB" w:bidi="fa-IR"/>
        </w:rPr>
        <w:t>Walter</w:t>
      </w:r>
      <w:r w:rsidRPr="00C2567E">
        <w:rPr>
          <w:rFonts w:ascii="Times New Roman" w:hAnsi="Times New Roman" w:cs="Times New Roman"/>
          <w:sz w:val="24"/>
          <w:szCs w:val="24"/>
          <w:lang w:bidi="fa-IR"/>
        </w:rPr>
        <w:t xml:space="preserve"> </w:t>
      </w:r>
      <w:r w:rsidRPr="00C2567E">
        <w:rPr>
          <w:rFonts w:ascii="Times New Roman" w:hAnsi="Times New Roman" w:cs="Times New Roman"/>
          <w:sz w:val="24"/>
          <w:szCs w:val="24"/>
          <w:lang w:val="en-GB" w:bidi="fa-IR"/>
        </w:rPr>
        <w:t>and</w:t>
      </w:r>
      <w:r w:rsidRPr="00C2567E">
        <w:rPr>
          <w:rFonts w:ascii="Times New Roman" w:hAnsi="Times New Roman" w:cs="Times New Roman"/>
          <w:sz w:val="24"/>
          <w:szCs w:val="24"/>
          <w:lang w:bidi="fa-IR"/>
        </w:rPr>
        <w:t xml:space="preserve"> </w:t>
      </w:r>
      <w:r w:rsidRPr="00C2567E">
        <w:rPr>
          <w:rFonts w:ascii="Times New Roman" w:hAnsi="Times New Roman" w:cs="Times New Roman"/>
          <w:sz w:val="24"/>
          <w:szCs w:val="24"/>
          <w:lang w:val="en-GB" w:bidi="fa-IR"/>
        </w:rPr>
        <w:t>Gray</w:t>
      </w:r>
      <w:r w:rsidRPr="00C2567E">
        <w:rPr>
          <w:rFonts w:ascii="Times New Roman" w:hAnsi="Times New Roman" w:cs="Times New Roman"/>
          <w:sz w:val="24"/>
          <w:szCs w:val="24"/>
          <w:lang w:bidi="fa-IR"/>
        </w:rPr>
        <w:t xml:space="preserve"> (1983) και </w:t>
      </w:r>
      <w:r w:rsidRPr="00C2567E">
        <w:rPr>
          <w:rFonts w:ascii="Times New Roman" w:hAnsi="Times New Roman" w:cs="Times New Roman"/>
          <w:sz w:val="24"/>
          <w:szCs w:val="24"/>
          <w:lang w:val="en-GB" w:bidi="fa-IR"/>
        </w:rPr>
        <w:t>Gelb</w:t>
      </w:r>
      <w:r w:rsidRPr="00C2567E">
        <w:rPr>
          <w:rFonts w:ascii="Times New Roman" w:hAnsi="Times New Roman" w:cs="Times New Roman"/>
          <w:sz w:val="24"/>
          <w:szCs w:val="24"/>
          <w:lang w:bidi="fa-IR"/>
        </w:rPr>
        <w:t xml:space="preserve"> </w:t>
      </w:r>
      <w:r w:rsidRPr="00C2567E">
        <w:rPr>
          <w:rFonts w:ascii="Times New Roman" w:hAnsi="Times New Roman" w:cs="Times New Roman"/>
          <w:sz w:val="24"/>
          <w:szCs w:val="24"/>
          <w:lang w:val="en-GB" w:bidi="fa-IR"/>
        </w:rPr>
        <w:t>and</w:t>
      </w:r>
      <w:r w:rsidRPr="00C2567E">
        <w:rPr>
          <w:rFonts w:ascii="Times New Roman" w:hAnsi="Times New Roman" w:cs="Times New Roman"/>
          <w:sz w:val="24"/>
          <w:szCs w:val="24"/>
          <w:lang w:bidi="fa-IR"/>
        </w:rPr>
        <w:t xml:space="preserve"> </w:t>
      </w:r>
      <w:proofErr w:type="spellStart"/>
      <w:r w:rsidRPr="00C2567E">
        <w:rPr>
          <w:rFonts w:ascii="Times New Roman" w:hAnsi="Times New Roman" w:cs="Times New Roman"/>
          <w:sz w:val="24"/>
          <w:szCs w:val="24"/>
          <w:lang w:val="en-GB" w:bidi="fa-IR"/>
        </w:rPr>
        <w:t>Sagari</w:t>
      </w:r>
      <w:proofErr w:type="spellEnd"/>
      <w:r w:rsidRPr="00C2567E">
        <w:rPr>
          <w:rFonts w:ascii="Times New Roman" w:hAnsi="Times New Roman" w:cs="Times New Roman"/>
          <w:sz w:val="24"/>
          <w:szCs w:val="24"/>
          <w:lang w:bidi="fa-IR"/>
        </w:rPr>
        <w:t xml:space="preserve"> (1990). Η οπτική των συγκεκριμένων διαμορφώθηκε πάνω στο πλαίσιο της καλύτερης διαχείρισης πόρων σε συνδυασμό με την καλύτερη απόδοση που επιδεικνύουν οι ξένες εισερχόμενες τράπεζες σε αντιπαράθεση με τον τοπικό ανταγωνισμό λόγω του συγκριτικού  πλεονεκτήματος των πρώτων.</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lang w:bidi="fa-IR"/>
        </w:rPr>
        <w:t>Στο εμπειρικό επίπεδο της μελέτης, τα κίνητρα και οι λόγοι περιγράφονται σε έναν σημαντικό βαθμό από βελτιωμένους όρους σε επίπεδο περιθωρίου κέρδους στα επιτόκια, χαμηλότερων φόρων και έμμεσων δαπανών. Σημαντικό κίνητρο των ξένων τραπεζών να εισέλθουν σε μια τοπική αγορά αποτελεί το πλεονέκτημα τους να προσφέρουν εταιρικά δάνεια με πιο ανταγωνιστικούς όρους από τι οι τοπικές τράπεζες</w:t>
      </w:r>
      <w:r w:rsidR="00835A58" w:rsidRPr="00C2567E">
        <w:rPr>
          <w:rFonts w:ascii="Times New Roman" w:hAnsi="Times New Roman" w:cs="Times New Roman"/>
          <w:sz w:val="24"/>
          <w:szCs w:val="24"/>
          <w:lang w:bidi="fa-IR"/>
        </w:rPr>
        <w:t xml:space="preserve"> </w:t>
      </w:r>
      <w:r w:rsidRPr="00C2567E">
        <w:rPr>
          <w:rFonts w:ascii="Times New Roman" w:hAnsi="Times New Roman" w:cs="Times New Roman"/>
          <w:sz w:val="24"/>
          <w:szCs w:val="24"/>
          <w:lang w:bidi="fa-IR"/>
        </w:rPr>
        <w:t>(άνοιγμα αγοράς)</w:t>
      </w:r>
      <w:sdt>
        <w:sdtPr>
          <w:rPr>
            <w:rFonts w:ascii="Times New Roman" w:hAnsi="Times New Roman" w:cs="Times New Roman"/>
            <w:sz w:val="24"/>
            <w:szCs w:val="24"/>
          </w:rPr>
          <w:id w:val="-377705170"/>
          <w:citation/>
        </w:sdtPr>
        <w:sdtContent>
          <w:r w:rsidR="00E5314B" w:rsidRPr="00C2567E">
            <w:rPr>
              <w:rFonts w:ascii="Times New Roman" w:hAnsi="Times New Roman" w:cs="Times New Roman"/>
              <w:sz w:val="24"/>
              <w:szCs w:val="24"/>
            </w:rPr>
            <w:fldChar w:fldCharType="begin"/>
          </w:r>
          <w:r w:rsidRPr="00C2567E">
            <w:rPr>
              <w:rFonts w:ascii="Times New Roman" w:hAnsi="Times New Roman" w:cs="Times New Roman"/>
              <w:sz w:val="24"/>
              <w:szCs w:val="24"/>
            </w:rPr>
            <w:instrText>CITATION Cla00 \l 2057</w:instrText>
          </w:r>
          <w:r w:rsidR="00E5314B" w:rsidRPr="00C2567E">
            <w:rPr>
              <w:rFonts w:ascii="Times New Roman" w:hAnsi="Times New Roman" w:cs="Times New Roman"/>
              <w:sz w:val="24"/>
              <w:szCs w:val="24"/>
            </w:rPr>
            <w:fldChar w:fldCharType="separate"/>
          </w:r>
          <w:r w:rsidR="003410B0" w:rsidRPr="00C2567E">
            <w:rPr>
              <w:rFonts w:ascii="Times New Roman" w:hAnsi="Times New Roman" w:cs="Times New Roman"/>
              <w:noProof/>
              <w:sz w:val="24"/>
              <w:szCs w:val="24"/>
            </w:rPr>
            <w:t xml:space="preserve"> (Claessens, Demirgüç-Kunt, &amp; Huizinga, 2000)</w:t>
          </w:r>
          <w:r w:rsidR="00E5314B" w:rsidRPr="00C2567E">
            <w:rPr>
              <w:rFonts w:ascii="Times New Roman" w:hAnsi="Times New Roman" w:cs="Times New Roman"/>
              <w:sz w:val="24"/>
              <w:szCs w:val="24"/>
            </w:rPr>
            <w:fldChar w:fldCharType="end"/>
          </w:r>
        </w:sdtContent>
      </w:sdt>
      <w:r w:rsidRPr="00C2567E">
        <w:rPr>
          <w:rFonts w:ascii="Times New Roman" w:hAnsi="Times New Roman" w:cs="Times New Roman"/>
          <w:sz w:val="24"/>
          <w:szCs w:val="24"/>
          <w:lang w:bidi="fa-IR"/>
        </w:rPr>
        <w:t>.</w:t>
      </w:r>
    </w:p>
    <w:p w:rsidR="00C76E0C" w:rsidRDefault="00C76E0C" w:rsidP="00C2567E">
      <w:pPr>
        <w:spacing w:after="0" w:line="360" w:lineRule="auto"/>
        <w:jc w:val="both"/>
        <w:rPr>
          <w:rFonts w:ascii="Times New Roman" w:hAnsi="Times New Roman" w:cs="Times New Roman"/>
          <w:color w:val="000000"/>
          <w:sz w:val="24"/>
          <w:szCs w:val="24"/>
        </w:rPr>
      </w:pPr>
      <w:r w:rsidRPr="00C2567E">
        <w:rPr>
          <w:rFonts w:ascii="Times New Roman" w:hAnsi="Times New Roman" w:cs="Times New Roman"/>
          <w:sz w:val="24"/>
          <w:szCs w:val="24"/>
          <w:lang w:bidi="fa-IR"/>
        </w:rPr>
        <w:t xml:space="preserve">Κατά κανόνα η μελέτη έδειξε ότι οι ξένες τράπεζες απολαμβάνουν υψηλότερες αποδόσεις στα περιθώρια κέρδους. Στην Αργεντινή, </w:t>
      </w:r>
      <w:proofErr w:type="spellStart"/>
      <w:r w:rsidRPr="00C2567E">
        <w:rPr>
          <w:rFonts w:ascii="Times New Roman" w:hAnsi="Times New Roman" w:cs="Times New Roman"/>
          <w:sz w:val="24"/>
          <w:szCs w:val="24"/>
          <w:lang w:bidi="fa-IR"/>
        </w:rPr>
        <w:t>CostaRica</w:t>
      </w:r>
      <w:proofErr w:type="spellEnd"/>
      <w:r w:rsidRPr="00C2567E">
        <w:rPr>
          <w:rFonts w:ascii="Times New Roman" w:hAnsi="Times New Roman" w:cs="Times New Roman"/>
          <w:sz w:val="24"/>
          <w:szCs w:val="24"/>
          <w:lang w:bidi="fa-IR"/>
        </w:rPr>
        <w:t>, και Βενεζουέλα τα καθαρά έσοδα έναντι των τοπικών τραπεζών ήταν αυξημένα κατά 10% υπέρ των ξένων τραπεζών. Σύμφωνα με την συγκεκριμένη έρευνα η διαφορά αυτή υπέρ των ξένων τραπεζών</w:t>
      </w:r>
      <w:r w:rsidR="00E50D9A">
        <w:rPr>
          <w:rFonts w:ascii="Times New Roman" w:hAnsi="Times New Roman" w:cs="Times New Roman"/>
          <w:sz w:val="24"/>
          <w:szCs w:val="24"/>
          <w:lang w:bidi="fa-IR"/>
        </w:rPr>
        <w:t xml:space="preserve">, οφείλεται </w:t>
      </w:r>
      <w:r w:rsidRPr="00C2567E">
        <w:rPr>
          <w:rFonts w:ascii="Times New Roman" w:hAnsi="Times New Roman" w:cs="Times New Roman"/>
          <w:sz w:val="24"/>
          <w:szCs w:val="24"/>
          <w:lang w:bidi="fa-IR"/>
        </w:rPr>
        <w:t xml:space="preserve">σε ευνοϊκούς κανονισμούς και εξαιρέσεις σε περιορισμούς στην απόδοση του περιθωρίου κέρδους. </w:t>
      </w:r>
    </w:p>
    <w:p w:rsidR="00E50D9A" w:rsidRPr="00E50D9A" w:rsidRDefault="00E50D9A" w:rsidP="00C2567E">
      <w:pPr>
        <w:spacing w:after="0" w:line="360" w:lineRule="auto"/>
        <w:jc w:val="both"/>
        <w:rPr>
          <w:rFonts w:ascii="Times New Roman" w:hAnsi="Times New Roman" w:cs="Times New Roman"/>
          <w:color w:val="000000"/>
          <w:sz w:val="24"/>
          <w:szCs w:val="24"/>
        </w:rPr>
      </w:pPr>
    </w:p>
    <w:p w:rsidR="00C76E0C" w:rsidRPr="00C2567E" w:rsidRDefault="00C76E0C" w:rsidP="00C2567E">
      <w:pPr>
        <w:spacing w:after="0"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t>Στις αναδυόμενες αγορές οι ανεπάρκειες της τοπικής αγοράς ενισχύουν επίσης την θέση των ξένων τραπεζών να διεκδικήσουν υψηλότερες αποδόσεις σε όρους περιθωρίου κέρδους. Αντίστροφα στις ανεπτυγμένες αγορές ο ανταγωνισμός είναι τόσο υψηλός που ακόμη και σε συνθήκες τεχνολογικής υπεροχής από την πλευρά της ξένης τράπεζας τα περιθώρια κέρδους κινούνται σε χαμηλά επίπεδα για όλους.</w:t>
      </w:r>
    </w:p>
    <w:p w:rsidR="00C76E0C" w:rsidRPr="00C2567E" w:rsidRDefault="00C76E0C" w:rsidP="00C2567E">
      <w:pPr>
        <w:spacing w:after="0"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lastRenderedPageBreak/>
        <w:t>Από την άλλη πλευρά το φορολογικό πλεονέκτημα το οποίο προκύπτει για τις ξένες τράπεζες μέσα από την δυνατότητα να αποδίδουν τα κέρδη τους εκτός έδρας αποτελεί  ισχυρό κίνητρο. Η απόδοση των κερδών σε κέντρα χαμηλής φορολογίας είναι συνήθης πρακτική για τις πολυεθνικές. Ένας όρος που επί της ουσίας καθιστά τον ανταγωνισμό σε τοπικό επίπεδο σε άνισους όρους, τουλάχιστον στο φορολογικό επίπεδο. Όπως επισημαίνει η εν λόγω έρευνα κάποιες ανεπτυγμένες χώρες προσφέρουν ιδιαίτερα ελκυστικό φορολογικό καθεστώς</w:t>
      </w:r>
      <w:r w:rsidR="000B211C">
        <w:rPr>
          <w:rFonts w:ascii="Times New Roman" w:hAnsi="Times New Roman" w:cs="Times New Roman"/>
          <w:sz w:val="24"/>
          <w:szCs w:val="24"/>
          <w:lang w:bidi="fa-IR"/>
        </w:rPr>
        <w:t>,</w:t>
      </w:r>
      <w:r w:rsidRPr="00C2567E">
        <w:rPr>
          <w:rFonts w:ascii="Times New Roman" w:hAnsi="Times New Roman" w:cs="Times New Roman"/>
          <w:sz w:val="24"/>
          <w:szCs w:val="24"/>
          <w:lang w:bidi="fa-IR"/>
        </w:rPr>
        <w:t xml:space="preserve"> όπως για παράδειγμα η Αυστραλία, η Αυστρία, το Βέλγιο, η Ολλανδία, η Ισπανία και η Βρετανία. Επομένως κάνοντας μια αντιπαράθεση μεταξύ των προηγμένων και αναδυόμενων αγορών το φορολογικό πλεονέκτημα από μόνο του ως κριτήριο επιλογής για μια χώρα εισόδου εάν και ισχυρό δεν επαρκεί από μόνο του στη διαδικασία λήψης απόφασης.</w:t>
      </w:r>
    </w:p>
    <w:p w:rsidR="00C76E0C" w:rsidRPr="00C2567E" w:rsidRDefault="00C76E0C" w:rsidP="00C2567E">
      <w:pPr>
        <w:spacing w:after="0" w:line="360" w:lineRule="auto"/>
        <w:jc w:val="both"/>
        <w:rPr>
          <w:rFonts w:ascii="Times New Roman" w:hAnsi="Times New Roman" w:cs="Times New Roman"/>
          <w:sz w:val="24"/>
          <w:szCs w:val="24"/>
          <w:lang w:bidi="fa-IR"/>
        </w:rPr>
      </w:pPr>
    </w:p>
    <w:p w:rsidR="00C76E0C" w:rsidRPr="00C2567E" w:rsidRDefault="00C76E0C" w:rsidP="00C2567E">
      <w:pPr>
        <w:spacing w:after="0"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t>Στην περίπτωση των αναδυόμενων αγορών οι ανεπάρκειες του εγχώριου τραπεζικού συστήματος εμπεριέχουν ιδιαίτερες ευκαιρίες στις ξένες τράπεζες ιδιαίτερα</w:t>
      </w:r>
      <w:r w:rsidR="000B211C">
        <w:rPr>
          <w:rFonts w:ascii="Times New Roman" w:hAnsi="Times New Roman" w:cs="Times New Roman"/>
          <w:sz w:val="24"/>
          <w:szCs w:val="24"/>
          <w:lang w:bidi="fa-IR"/>
        </w:rPr>
        <w:t xml:space="preserve"> στον τομέα της πίστωσης και της</w:t>
      </w:r>
      <w:r w:rsidRPr="00C2567E">
        <w:rPr>
          <w:rFonts w:ascii="Times New Roman" w:hAnsi="Times New Roman" w:cs="Times New Roman"/>
          <w:sz w:val="24"/>
          <w:szCs w:val="24"/>
          <w:lang w:bidi="fa-IR"/>
        </w:rPr>
        <w:t xml:space="preserve"> δανειοδότησης. </w:t>
      </w:r>
      <w:r w:rsidR="000B211C">
        <w:rPr>
          <w:rFonts w:ascii="Times New Roman" w:hAnsi="Times New Roman" w:cs="Times New Roman"/>
          <w:sz w:val="24"/>
          <w:szCs w:val="24"/>
          <w:lang w:bidi="fa-IR"/>
        </w:rPr>
        <w:t>Ο λόγος σε μεγάλο μέρος οφείλεται</w:t>
      </w:r>
      <w:r w:rsidRPr="00C2567E">
        <w:rPr>
          <w:rFonts w:ascii="Times New Roman" w:hAnsi="Times New Roman" w:cs="Times New Roman"/>
          <w:sz w:val="24"/>
          <w:szCs w:val="24"/>
          <w:lang w:bidi="fa-IR"/>
        </w:rPr>
        <w:t xml:space="preserve"> στους καλύτερους μηχανισμούς που διαθέτουν οι πολυεθνικές τράπεζες</w:t>
      </w:r>
      <w:r w:rsidR="000B211C">
        <w:rPr>
          <w:rFonts w:ascii="Times New Roman" w:hAnsi="Times New Roman" w:cs="Times New Roman"/>
          <w:sz w:val="24"/>
          <w:szCs w:val="24"/>
          <w:lang w:bidi="fa-IR"/>
        </w:rPr>
        <w:t>,</w:t>
      </w:r>
      <w:r w:rsidRPr="00C2567E">
        <w:rPr>
          <w:rFonts w:ascii="Times New Roman" w:hAnsi="Times New Roman" w:cs="Times New Roman"/>
          <w:sz w:val="24"/>
          <w:szCs w:val="24"/>
          <w:lang w:bidi="fa-IR"/>
        </w:rPr>
        <w:t xml:space="preserve"> έναντι των τοπικών στην διαχείριση και παρακολούθηση των δανειακών χαρτοφυλακίων που διατηρούν. Σε ανεπτυγμένες αγορές</w:t>
      </w:r>
      <w:r w:rsidR="000B211C">
        <w:rPr>
          <w:rFonts w:ascii="Times New Roman" w:hAnsi="Times New Roman" w:cs="Times New Roman"/>
          <w:sz w:val="24"/>
          <w:szCs w:val="24"/>
          <w:lang w:bidi="fa-IR"/>
        </w:rPr>
        <w:t>,</w:t>
      </w:r>
      <w:r w:rsidRPr="00C2567E">
        <w:rPr>
          <w:rFonts w:ascii="Times New Roman" w:hAnsi="Times New Roman" w:cs="Times New Roman"/>
          <w:sz w:val="24"/>
          <w:szCs w:val="24"/>
          <w:lang w:bidi="fa-IR"/>
        </w:rPr>
        <w:t xml:space="preserve"> όπως η Αυστραλία, ο Καναδάς, Γερμανία Ιαπωνία, Βρετανία οι διαφορές που παρατηρούνται δεν θεωρούνται σημαντικές </w:t>
      </w:r>
      <w:sdt>
        <w:sdtPr>
          <w:rPr>
            <w:rFonts w:ascii="Times New Roman" w:hAnsi="Times New Roman" w:cs="Times New Roman"/>
            <w:sz w:val="24"/>
            <w:szCs w:val="24"/>
          </w:rPr>
          <w:id w:val="1493448865"/>
          <w:citation/>
        </w:sdtPr>
        <w:sdtContent>
          <w:r w:rsidR="00E5314B" w:rsidRPr="00C2567E">
            <w:rPr>
              <w:rFonts w:ascii="Times New Roman" w:hAnsi="Times New Roman" w:cs="Times New Roman"/>
              <w:sz w:val="24"/>
              <w:szCs w:val="24"/>
            </w:rPr>
            <w:fldChar w:fldCharType="begin"/>
          </w:r>
          <w:r w:rsidRPr="00C2567E">
            <w:rPr>
              <w:rFonts w:ascii="Times New Roman" w:hAnsi="Times New Roman" w:cs="Times New Roman"/>
              <w:sz w:val="24"/>
              <w:szCs w:val="24"/>
            </w:rPr>
            <w:instrText>CITATION Cla00 \l 2057</w:instrText>
          </w:r>
          <w:r w:rsidR="00E5314B" w:rsidRPr="00C2567E">
            <w:rPr>
              <w:rFonts w:ascii="Times New Roman" w:hAnsi="Times New Roman" w:cs="Times New Roman"/>
              <w:sz w:val="24"/>
              <w:szCs w:val="24"/>
            </w:rPr>
            <w:fldChar w:fldCharType="separate"/>
          </w:r>
          <w:r w:rsidR="003410B0" w:rsidRPr="00C2567E">
            <w:rPr>
              <w:rFonts w:ascii="Times New Roman" w:hAnsi="Times New Roman" w:cs="Times New Roman"/>
              <w:noProof/>
              <w:sz w:val="24"/>
              <w:szCs w:val="24"/>
            </w:rPr>
            <w:t>(Claessens, Demirgüç-Kunt, &amp; Huizinga, 2000)</w:t>
          </w:r>
          <w:r w:rsidR="00E5314B" w:rsidRPr="00C2567E">
            <w:rPr>
              <w:rFonts w:ascii="Times New Roman" w:hAnsi="Times New Roman" w:cs="Times New Roman"/>
              <w:sz w:val="24"/>
              <w:szCs w:val="24"/>
            </w:rPr>
            <w:fldChar w:fldCharType="end"/>
          </w:r>
        </w:sdtContent>
      </w:sdt>
      <w:r w:rsidRPr="00C2567E">
        <w:rPr>
          <w:rFonts w:ascii="Times New Roman" w:hAnsi="Times New Roman" w:cs="Times New Roman"/>
          <w:sz w:val="24"/>
          <w:szCs w:val="24"/>
          <w:lang w:bidi="fa-IR"/>
        </w:rPr>
        <w:t>.</w:t>
      </w:r>
    </w:p>
    <w:p w:rsidR="00C76E0C" w:rsidRPr="00C2567E" w:rsidRDefault="00C76E0C" w:rsidP="00C2567E">
      <w:pPr>
        <w:spacing w:after="0" w:line="360" w:lineRule="auto"/>
        <w:jc w:val="both"/>
        <w:rPr>
          <w:rFonts w:ascii="Times New Roman" w:hAnsi="Times New Roman" w:cs="Times New Roman"/>
          <w:sz w:val="24"/>
          <w:szCs w:val="24"/>
          <w:lang w:bidi="fa-IR"/>
        </w:rPr>
      </w:pPr>
    </w:p>
    <w:p w:rsidR="00C76E0C" w:rsidRPr="00C2567E" w:rsidRDefault="00C76E0C" w:rsidP="00C2567E">
      <w:pPr>
        <w:spacing w:after="0"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t>Το συμπέρασμα το οποίο προκύπτει απ</w:t>
      </w:r>
      <w:r w:rsidR="000B211C">
        <w:rPr>
          <w:rFonts w:ascii="Times New Roman" w:hAnsi="Times New Roman" w:cs="Times New Roman"/>
          <w:sz w:val="24"/>
          <w:szCs w:val="24"/>
          <w:lang w:bidi="fa-IR"/>
        </w:rPr>
        <w:t>ό τα παραπάνω,</w:t>
      </w:r>
      <w:r w:rsidRPr="00C2567E">
        <w:rPr>
          <w:rFonts w:ascii="Times New Roman" w:hAnsi="Times New Roman" w:cs="Times New Roman"/>
          <w:sz w:val="24"/>
          <w:szCs w:val="24"/>
          <w:lang w:bidi="fa-IR"/>
        </w:rPr>
        <w:t xml:space="preserve"> υποδεικνύει ότι η βελτίωση της κερδοφορίας μέσα από το άνοιγμα μια νέας αγοράς, με καλύτερα περιθώρια κέρδους, όπου το φορολογικό καθεστώς είναι ευνοϊκό και η ξένη τράπεζα έχει αυτόματα πλεονέκτημα από τις «αρρυθμίες» της τοπικής οικονομίας και τις ελλείψεις του ανταγωνισμού</w:t>
      </w:r>
      <w:r w:rsidR="00791B6B">
        <w:rPr>
          <w:rFonts w:ascii="Times New Roman" w:hAnsi="Times New Roman" w:cs="Times New Roman"/>
          <w:sz w:val="24"/>
          <w:szCs w:val="24"/>
          <w:lang w:bidi="fa-IR"/>
        </w:rPr>
        <w:t>,</w:t>
      </w:r>
      <w:r w:rsidRPr="00C2567E">
        <w:rPr>
          <w:rFonts w:ascii="Times New Roman" w:hAnsi="Times New Roman" w:cs="Times New Roman"/>
          <w:sz w:val="24"/>
          <w:szCs w:val="24"/>
          <w:lang w:bidi="fa-IR"/>
        </w:rPr>
        <w:t xml:space="preserve"> συνθέτουν μια εικόνα άνω του μέσου ρίσκου επένδυση</w:t>
      </w:r>
      <w:r w:rsidR="00791B6B">
        <w:rPr>
          <w:rFonts w:ascii="Times New Roman" w:hAnsi="Times New Roman" w:cs="Times New Roman"/>
          <w:sz w:val="24"/>
          <w:szCs w:val="24"/>
          <w:lang w:bidi="fa-IR"/>
        </w:rPr>
        <w:t xml:space="preserve"> με υψηλά όμως υποσχόμενα οφέλη.</w:t>
      </w:r>
    </w:p>
    <w:p w:rsidR="00C76E0C" w:rsidRPr="00C2567E" w:rsidRDefault="00C76E0C" w:rsidP="00C2567E">
      <w:pPr>
        <w:spacing w:after="0" w:line="360" w:lineRule="auto"/>
        <w:jc w:val="both"/>
        <w:rPr>
          <w:rFonts w:ascii="Times New Roman" w:hAnsi="Times New Roman" w:cs="Times New Roman"/>
          <w:sz w:val="24"/>
          <w:szCs w:val="24"/>
          <w:lang w:bidi="fa-IR"/>
        </w:rPr>
      </w:pPr>
    </w:p>
    <w:p w:rsidR="00C76E0C" w:rsidRPr="00C2567E" w:rsidRDefault="00C76E0C" w:rsidP="00C2567E">
      <w:pPr>
        <w:spacing w:after="0"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t>Συμπερασματικά η απελευθέρωση των αγορών και η διεθνοποίηση των συναλλαγών αποτέλεσαν από μόνες τους κίνητρο για την διεθνοποίηση των τραπεζών και δημιούργησαν την ανάγκη για να επεκταθεί ο τραπεζικός τομέας σε διεθνές επίπεδο</w:t>
      </w:r>
      <w:sdt>
        <w:sdtPr>
          <w:rPr>
            <w:rFonts w:ascii="Times New Roman" w:hAnsi="Times New Roman" w:cs="Times New Roman"/>
            <w:sz w:val="24"/>
            <w:szCs w:val="24"/>
          </w:rPr>
          <w:id w:val="1356693814"/>
          <w:citation/>
        </w:sdtPr>
        <w:sdtContent>
          <w:r w:rsidR="00E5314B" w:rsidRPr="00C2567E">
            <w:rPr>
              <w:rFonts w:ascii="Times New Roman" w:hAnsi="Times New Roman" w:cs="Times New Roman"/>
              <w:sz w:val="24"/>
              <w:szCs w:val="24"/>
            </w:rPr>
            <w:fldChar w:fldCharType="begin"/>
          </w:r>
          <w:r w:rsidRPr="00C2567E">
            <w:rPr>
              <w:rFonts w:ascii="Times New Roman" w:hAnsi="Times New Roman" w:cs="Times New Roman"/>
              <w:sz w:val="24"/>
              <w:szCs w:val="24"/>
            </w:rPr>
            <w:instrText>CITATION Cla00 \l 2057</w:instrText>
          </w:r>
          <w:r w:rsidR="00E5314B" w:rsidRPr="00C2567E">
            <w:rPr>
              <w:rFonts w:ascii="Times New Roman" w:hAnsi="Times New Roman" w:cs="Times New Roman"/>
              <w:sz w:val="24"/>
              <w:szCs w:val="24"/>
            </w:rPr>
            <w:fldChar w:fldCharType="separate"/>
          </w:r>
          <w:r w:rsidR="003410B0" w:rsidRPr="00C2567E">
            <w:rPr>
              <w:rFonts w:ascii="Times New Roman" w:hAnsi="Times New Roman" w:cs="Times New Roman"/>
              <w:noProof/>
              <w:sz w:val="24"/>
              <w:szCs w:val="24"/>
            </w:rPr>
            <w:t xml:space="preserve"> (Claessens, Demirgüç-Kunt, &amp; Huizinga, 2000)</w:t>
          </w:r>
          <w:r w:rsidR="00E5314B" w:rsidRPr="00C2567E">
            <w:rPr>
              <w:rFonts w:ascii="Times New Roman" w:hAnsi="Times New Roman" w:cs="Times New Roman"/>
              <w:sz w:val="24"/>
              <w:szCs w:val="24"/>
            </w:rPr>
            <w:fldChar w:fldCharType="end"/>
          </w:r>
        </w:sdtContent>
      </w:sdt>
      <w:r w:rsidRPr="00C2567E">
        <w:rPr>
          <w:rFonts w:ascii="Times New Roman" w:hAnsi="Times New Roman" w:cs="Times New Roman"/>
          <w:sz w:val="24"/>
          <w:szCs w:val="24"/>
        </w:rPr>
        <w:t>.</w:t>
      </w:r>
      <w:r w:rsidRPr="00C2567E">
        <w:rPr>
          <w:rFonts w:ascii="Times New Roman" w:hAnsi="Times New Roman" w:cs="Times New Roman"/>
          <w:sz w:val="24"/>
          <w:szCs w:val="24"/>
          <w:lang w:bidi="fa-IR"/>
        </w:rPr>
        <w:br/>
      </w:r>
      <w:r w:rsidRPr="00C2567E">
        <w:rPr>
          <w:rFonts w:ascii="Times New Roman" w:hAnsi="Times New Roman" w:cs="Times New Roman"/>
          <w:sz w:val="24"/>
          <w:szCs w:val="24"/>
        </w:rPr>
        <w:br w:type="page"/>
      </w:r>
    </w:p>
    <w:p w:rsidR="00C76E0C" w:rsidRPr="00C2567E" w:rsidRDefault="00EF5797" w:rsidP="00C2567E">
      <w:pPr>
        <w:pStyle w:val="2"/>
        <w:rPr>
          <w:rFonts w:cs="Times New Roman"/>
          <w:lang w:bidi="fa-IR"/>
        </w:rPr>
      </w:pPr>
      <w:bookmarkStart w:id="59" w:name="_Toc520112132"/>
      <w:bookmarkStart w:id="60" w:name="_Toc523354812"/>
      <w:r w:rsidRPr="00C2567E">
        <w:rPr>
          <w:rFonts w:cs="Times New Roman"/>
          <w:lang w:bidi="fa-IR"/>
        </w:rPr>
        <w:lastRenderedPageBreak/>
        <w:t xml:space="preserve">2.2. </w:t>
      </w:r>
      <w:r w:rsidR="00C76E0C" w:rsidRPr="00C2567E">
        <w:rPr>
          <w:rFonts w:cs="Times New Roman"/>
          <w:lang w:bidi="fa-IR"/>
        </w:rPr>
        <w:t>Συνέπειες εισόδου ξένων τραπεζών στις εγχώριες αγορές</w:t>
      </w:r>
      <w:bookmarkEnd w:id="59"/>
      <w:bookmarkEnd w:id="60"/>
    </w:p>
    <w:p w:rsidR="00C76E0C" w:rsidRPr="00C2567E" w:rsidRDefault="00C76E0C" w:rsidP="00C2567E">
      <w:pPr>
        <w:spacing w:line="360" w:lineRule="auto"/>
        <w:jc w:val="both"/>
        <w:rPr>
          <w:rFonts w:ascii="Times New Roman" w:hAnsi="Times New Roman" w:cs="Times New Roman"/>
          <w:lang w:eastAsia="en-US" w:bidi="fa-IR"/>
        </w:rPr>
      </w:pPr>
    </w:p>
    <w:p w:rsidR="00C76E0C" w:rsidRPr="00C2567E" w:rsidRDefault="00C76E0C" w:rsidP="00C2567E">
      <w:pPr>
        <w:spacing w:after="0" w:line="360" w:lineRule="auto"/>
        <w:jc w:val="both"/>
        <w:rPr>
          <w:rFonts w:ascii="Times New Roman" w:hAnsi="Times New Roman" w:cs="Times New Roman"/>
          <w:sz w:val="24"/>
          <w:szCs w:val="24"/>
          <w:lang w:bidi="fa-IR"/>
        </w:rPr>
      </w:pPr>
      <w:r w:rsidRPr="00C2567E">
        <w:rPr>
          <w:rFonts w:ascii="Times New Roman" w:hAnsi="Times New Roman" w:cs="Times New Roman"/>
          <w:sz w:val="24"/>
          <w:szCs w:val="24"/>
          <w:lang w:bidi="fa-IR"/>
        </w:rPr>
        <w:t>Το στάδιο εξέλιξης της οικονομίας στην χώρα όπου εισέρχεται μια ξ</w:t>
      </w:r>
      <w:r w:rsidR="00222170">
        <w:rPr>
          <w:rFonts w:ascii="Times New Roman" w:hAnsi="Times New Roman" w:cs="Times New Roman"/>
          <w:sz w:val="24"/>
          <w:szCs w:val="24"/>
          <w:lang w:bidi="fa-IR"/>
        </w:rPr>
        <w:t>ένη τράπεζα μεταξύ άλλων ορίζεται</w:t>
      </w:r>
      <w:r w:rsidRPr="00C2567E">
        <w:rPr>
          <w:rFonts w:ascii="Times New Roman" w:hAnsi="Times New Roman" w:cs="Times New Roman"/>
          <w:sz w:val="24"/>
          <w:szCs w:val="24"/>
          <w:lang w:bidi="fa-IR"/>
        </w:rPr>
        <w:t xml:space="preserve"> από την εσωτερική πολιτική σταθερότητα, το νομοθετικό πλαίσιο, την διαφάνεια κλπ. Οι παράγοντες αυτοί μαζί με τον συνολικό ρόλο των τραπεζών στη τοπική οικονομία συνθέτουν μια διαφοροποιημένη πραγματικότητα όταν εισέρχονται ξένες τράπεζες</w:t>
      </w:r>
      <w:r w:rsidR="00222170">
        <w:rPr>
          <w:rFonts w:ascii="Times New Roman" w:hAnsi="Times New Roman" w:cs="Times New Roman"/>
          <w:sz w:val="24"/>
          <w:szCs w:val="24"/>
          <w:lang w:bidi="fa-IR"/>
        </w:rPr>
        <w:t>,</w:t>
      </w:r>
      <w:r w:rsidRPr="00C2567E">
        <w:rPr>
          <w:rFonts w:ascii="Times New Roman" w:hAnsi="Times New Roman" w:cs="Times New Roman"/>
          <w:sz w:val="24"/>
          <w:szCs w:val="24"/>
          <w:lang w:bidi="fa-IR"/>
        </w:rPr>
        <w:t xml:space="preserve"> οι οποίες λόγω μεγεθών και</w:t>
      </w:r>
      <w:r w:rsidR="00934A3A" w:rsidRPr="00C2567E">
        <w:rPr>
          <w:rFonts w:ascii="Times New Roman" w:hAnsi="Times New Roman" w:cs="Times New Roman"/>
          <w:sz w:val="24"/>
          <w:szCs w:val="24"/>
          <w:lang w:bidi="fa-IR"/>
        </w:rPr>
        <w:t xml:space="preserve"> ρόλου ασκούν σημαντική επιρροή </w:t>
      </w:r>
      <w:r w:rsidRPr="00C2567E">
        <w:rPr>
          <w:rFonts w:ascii="Times New Roman" w:hAnsi="Times New Roman" w:cs="Times New Roman"/>
          <w:sz w:val="24"/>
          <w:szCs w:val="24"/>
          <w:lang w:bidi="fa-IR"/>
        </w:rPr>
        <w:t xml:space="preserve">(έμμεσα ή άμεσα) </w:t>
      </w:r>
      <w:sdt>
        <w:sdtPr>
          <w:rPr>
            <w:rFonts w:ascii="Times New Roman" w:hAnsi="Times New Roman" w:cs="Times New Roman"/>
            <w:sz w:val="24"/>
            <w:szCs w:val="24"/>
          </w:rPr>
          <w:id w:val="359408542"/>
          <w:citation/>
        </w:sdtPr>
        <w:sdtContent>
          <w:r w:rsidR="00E5314B" w:rsidRPr="00C2567E">
            <w:rPr>
              <w:rFonts w:ascii="Times New Roman" w:hAnsi="Times New Roman" w:cs="Times New Roman"/>
              <w:sz w:val="24"/>
              <w:szCs w:val="24"/>
              <w:lang w:bidi="fa-IR"/>
            </w:rPr>
            <w:fldChar w:fldCharType="begin"/>
          </w:r>
          <w:r w:rsidRPr="00C2567E">
            <w:rPr>
              <w:rFonts w:ascii="Times New Roman" w:hAnsi="Times New Roman" w:cs="Times New Roman"/>
              <w:sz w:val="24"/>
              <w:szCs w:val="24"/>
            </w:rPr>
            <w:instrText>CITATION Cla00 \l 1033</w:instrText>
          </w:r>
          <w:r w:rsidR="00E5314B" w:rsidRPr="00C2567E">
            <w:rPr>
              <w:rFonts w:ascii="Times New Roman" w:hAnsi="Times New Roman" w:cs="Times New Roman"/>
              <w:sz w:val="24"/>
              <w:szCs w:val="24"/>
            </w:rPr>
            <w:fldChar w:fldCharType="separate"/>
          </w:r>
          <w:r w:rsidR="003410B0" w:rsidRPr="00C2567E">
            <w:rPr>
              <w:rFonts w:ascii="Times New Roman" w:hAnsi="Times New Roman" w:cs="Times New Roman"/>
              <w:noProof/>
              <w:sz w:val="24"/>
              <w:szCs w:val="24"/>
            </w:rPr>
            <w:t>(Claessens, Demirgüç-Kunt, &amp; Huizinga, 2000)</w:t>
          </w:r>
          <w:r w:rsidR="00E5314B" w:rsidRPr="00C2567E">
            <w:rPr>
              <w:rFonts w:ascii="Times New Roman" w:hAnsi="Times New Roman" w:cs="Times New Roman"/>
              <w:sz w:val="24"/>
              <w:szCs w:val="24"/>
            </w:rPr>
            <w:fldChar w:fldCharType="end"/>
          </w:r>
        </w:sdtContent>
      </w:sdt>
      <w:r w:rsidR="00222170">
        <w:rPr>
          <w:rFonts w:ascii="Times New Roman" w:hAnsi="Times New Roman" w:cs="Times New Roman"/>
          <w:sz w:val="24"/>
          <w:szCs w:val="24"/>
        </w:rPr>
        <w:t>.</w:t>
      </w:r>
    </w:p>
    <w:p w:rsidR="00C76E0C" w:rsidRPr="00C2567E" w:rsidRDefault="00C76E0C" w:rsidP="00C2567E">
      <w:pPr>
        <w:spacing w:after="0" w:line="360" w:lineRule="auto"/>
        <w:jc w:val="both"/>
        <w:rPr>
          <w:rFonts w:ascii="Times New Roman" w:hAnsi="Times New Roman" w:cs="Times New Roman"/>
          <w:sz w:val="24"/>
          <w:szCs w:val="24"/>
          <w:lang w:bidi="fa-IR"/>
        </w:rPr>
      </w:pPr>
    </w:p>
    <w:p w:rsidR="00C76E0C" w:rsidRPr="00C2567E" w:rsidRDefault="00C76E0C" w:rsidP="00C2567E">
      <w:pPr>
        <w:spacing w:after="0" w:line="360" w:lineRule="auto"/>
        <w:jc w:val="both"/>
        <w:rPr>
          <w:rFonts w:ascii="Times New Roman" w:hAnsi="Times New Roman" w:cs="Times New Roman"/>
          <w:sz w:val="24"/>
          <w:szCs w:val="24"/>
        </w:rPr>
      </w:pPr>
      <w:r w:rsidRPr="00C2567E">
        <w:rPr>
          <w:rFonts w:ascii="Times New Roman" w:hAnsi="Times New Roman" w:cs="Times New Roman"/>
          <w:sz w:val="24"/>
          <w:szCs w:val="24"/>
        </w:rPr>
        <w:t>Παρόλα αυτά συχνά, λόγω του έντονου ανταγωνισμού παρατηρείτ</w:t>
      </w:r>
      <w:r w:rsidR="00222170">
        <w:rPr>
          <w:rFonts w:ascii="Times New Roman" w:hAnsi="Times New Roman" w:cs="Times New Roman"/>
          <w:sz w:val="24"/>
          <w:szCs w:val="24"/>
        </w:rPr>
        <w:t>αι</w:t>
      </w:r>
      <w:r w:rsidRPr="00C2567E">
        <w:rPr>
          <w:rFonts w:ascii="Times New Roman" w:hAnsi="Times New Roman" w:cs="Times New Roman"/>
          <w:sz w:val="24"/>
          <w:szCs w:val="24"/>
        </w:rPr>
        <w:t xml:space="preserve"> επίσης βελτίωση των τραπεζικών υπηρεσιών από την πλευρά των τοπικών τραπεζών. Αυτή συχνά συνοδεύεται με ταυτόχρονη διείσδυση νέων τεχνολογιών και εφαρμογή σύγχρονων τραπεζικών πρακτικών με σκοπό την αναβάθμιση του τοπικού ανταγωνισμού έναντι των ξένων τραπεζών. Η εν λόγω έρευνα υποστηρίζει ότι τα ευρήματα που βρέθηκαν συναινούν προς την άποψη ότι τελικά σε βάθος χρόνου οι τοπικές τράπεζες αναγκάζονται να γίνουν πιο ανταγωνιστικές και να βελτιώσουν τις υπηρεσίες και τα προϊόντα τους. </w:t>
      </w:r>
    </w:p>
    <w:p w:rsidR="00C76E0C" w:rsidRPr="00C2567E" w:rsidRDefault="00C76E0C" w:rsidP="00C2567E">
      <w:pPr>
        <w:spacing w:after="0" w:line="360" w:lineRule="auto"/>
        <w:jc w:val="both"/>
        <w:rPr>
          <w:rFonts w:ascii="Times New Roman" w:hAnsi="Times New Roman" w:cs="Times New Roman"/>
          <w:sz w:val="24"/>
          <w:szCs w:val="24"/>
        </w:rPr>
      </w:pPr>
    </w:p>
    <w:p w:rsidR="00C76E0C" w:rsidRPr="00C2567E" w:rsidRDefault="00C76E0C" w:rsidP="00C2567E">
      <w:pPr>
        <w:spacing w:after="0" w:line="360" w:lineRule="auto"/>
        <w:jc w:val="both"/>
        <w:rPr>
          <w:rFonts w:ascii="Times New Roman" w:hAnsi="Times New Roman" w:cs="Times New Roman"/>
          <w:sz w:val="24"/>
          <w:szCs w:val="24"/>
        </w:rPr>
      </w:pPr>
      <w:r w:rsidRPr="00C2567E">
        <w:rPr>
          <w:rFonts w:ascii="Times New Roman" w:hAnsi="Times New Roman" w:cs="Times New Roman"/>
          <w:sz w:val="24"/>
          <w:szCs w:val="24"/>
        </w:rPr>
        <w:t>Παράλληλα ε</w:t>
      </w:r>
      <w:r w:rsidR="00222170">
        <w:rPr>
          <w:rFonts w:ascii="Times New Roman" w:hAnsi="Times New Roman" w:cs="Times New Roman"/>
          <w:sz w:val="24"/>
          <w:szCs w:val="24"/>
        </w:rPr>
        <w:t>νισχύεται</w:t>
      </w:r>
      <w:r w:rsidRPr="00C2567E">
        <w:rPr>
          <w:rFonts w:ascii="Times New Roman" w:hAnsi="Times New Roman" w:cs="Times New Roman"/>
          <w:sz w:val="24"/>
          <w:szCs w:val="24"/>
        </w:rPr>
        <w:t xml:space="preserve"> ο εκσυγχρονισμός του τοπικού ρυθμιστικού περιβάλλοντος</w:t>
      </w:r>
      <w:r w:rsidR="00222170">
        <w:rPr>
          <w:rFonts w:ascii="Times New Roman" w:hAnsi="Times New Roman" w:cs="Times New Roman"/>
          <w:sz w:val="24"/>
          <w:szCs w:val="24"/>
        </w:rPr>
        <w:t>,</w:t>
      </w:r>
      <w:r w:rsidRPr="00C2567E">
        <w:rPr>
          <w:rFonts w:ascii="Times New Roman" w:hAnsi="Times New Roman" w:cs="Times New Roman"/>
          <w:sz w:val="24"/>
          <w:szCs w:val="24"/>
        </w:rPr>
        <w:t xml:space="preserve"> το οποίο τελικά οδηγεί σε αναβάθμιση της πιστοληπτικής ικανότητας </w:t>
      </w:r>
      <w:r w:rsidR="00222170">
        <w:rPr>
          <w:rFonts w:ascii="Times New Roman" w:hAnsi="Times New Roman" w:cs="Times New Roman"/>
          <w:sz w:val="24"/>
          <w:szCs w:val="24"/>
        </w:rPr>
        <w:t xml:space="preserve">μιας </w:t>
      </w:r>
      <w:r w:rsidRPr="00C2567E">
        <w:rPr>
          <w:rFonts w:ascii="Times New Roman" w:hAnsi="Times New Roman" w:cs="Times New Roman"/>
          <w:sz w:val="24"/>
          <w:szCs w:val="24"/>
        </w:rPr>
        <w:t xml:space="preserve">χώρας </w:t>
      </w:r>
      <w:sdt>
        <w:sdtPr>
          <w:rPr>
            <w:rFonts w:ascii="Times New Roman" w:hAnsi="Times New Roman" w:cs="Times New Roman"/>
            <w:sz w:val="24"/>
            <w:szCs w:val="24"/>
          </w:rPr>
          <w:id w:val="984436188"/>
          <w:citation/>
        </w:sdtPr>
        <w:sdtContent>
          <w:r w:rsidR="00E5314B" w:rsidRPr="00C2567E">
            <w:rPr>
              <w:rFonts w:ascii="Times New Roman" w:hAnsi="Times New Roman" w:cs="Times New Roman"/>
              <w:sz w:val="24"/>
              <w:szCs w:val="24"/>
              <w:lang w:bidi="fa-IR"/>
            </w:rPr>
            <w:fldChar w:fldCharType="begin"/>
          </w:r>
          <w:r w:rsidR="00934A3A" w:rsidRPr="00C2567E">
            <w:rPr>
              <w:rFonts w:ascii="Times New Roman" w:hAnsi="Times New Roman" w:cs="Times New Roman"/>
              <w:sz w:val="24"/>
              <w:szCs w:val="24"/>
              <w:lang w:bidi="fa-IR"/>
            </w:rPr>
            <w:instrText xml:space="preserve"> </w:instrText>
          </w:r>
          <w:r w:rsidR="00934A3A" w:rsidRPr="00C2567E">
            <w:rPr>
              <w:rFonts w:ascii="Times New Roman" w:hAnsi="Times New Roman" w:cs="Times New Roman"/>
              <w:sz w:val="24"/>
              <w:szCs w:val="24"/>
              <w:lang w:val="en-US" w:bidi="fa-IR"/>
            </w:rPr>
            <w:instrText>CITATION</w:instrText>
          </w:r>
          <w:r w:rsidR="00934A3A" w:rsidRPr="00C2567E">
            <w:rPr>
              <w:rFonts w:ascii="Times New Roman" w:hAnsi="Times New Roman" w:cs="Times New Roman"/>
              <w:sz w:val="24"/>
              <w:szCs w:val="24"/>
              <w:lang w:bidi="fa-IR"/>
            </w:rPr>
            <w:instrText xml:space="preserve"> </w:instrText>
          </w:r>
          <w:r w:rsidR="00934A3A" w:rsidRPr="00C2567E">
            <w:rPr>
              <w:rFonts w:ascii="Times New Roman" w:hAnsi="Times New Roman" w:cs="Times New Roman"/>
              <w:sz w:val="24"/>
              <w:szCs w:val="24"/>
              <w:lang w:val="en-US" w:bidi="fa-IR"/>
            </w:rPr>
            <w:instrText>Cla</w:instrText>
          </w:r>
          <w:r w:rsidR="00934A3A" w:rsidRPr="00C2567E">
            <w:rPr>
              <w:rFonts w:ascii="Times New Roman" w:hAnsi="Times New Roman" w:cs="Times New Roman"/>
              <w:sz w:val="24"/>
              <w:szCs w:val="24"/>
              <w:lang w:bidi="fa-IR"/>
            </w:rPr>
            <w:instrText>00 \</w:instrText>
          </w:r>
          <w:r w:rsidR="00934A3A" w:rsidRPr="00C2567E">
            <w:rPr>
              <w:rFonts w:ascii="Times New Roman" w:hAnsi="Times New Roman" w:cs="Times New Roman"/>
              <w:sz w:val="24"/>
              <w:szCs w:val="24"/>
              <w:lang w:val="en-US" w:bidi="fa-IR"/>
            </w:rPr>
            <w:instrText>l</w:instrText>
          </w:r>
          <w:r w:rsidR="00934A3A" w:rsidRPr="00C2567E">
            <w:rPr>
              <w:rFonts w:ascii="Times New Roman" w:hAnsi="Times New Roman" w:cs="Times New Roman"/>
              <w:sz w:val="24"/>
              <w:szCs w:val="24"/>
              <w:lang w:bidi="fa-IR"/>
            </w:rPr>
            <w:instrText xml:space="preserve"> 1033  </w:instrText>
          </w:r>
          <w:r w:rsidR="00E5314B" w:rsidRPr="00C2567E">
            <w:rPr>
              <w:rFonts w:ascii="Times New Roman" w:hAnsi="Times New Roman" w:cs="Times New Roman"/>
              <w:sz w:val="24"/>
              <w:szCs w:val="24"/>
              <w:lang w:bidi="fa-IR"/>
            </w:rPr>
            <w:fldChar w:fldCharType="separate"/>
          </w:r>
          <w:r w:rsidR="00934A3A" w:rsidRPr="00C2567E">
            <w:rPr>
              <w:rFonts w:ascii="Times New Roman" w:hAnsi="Times New Roman" w:cs="Times New Roman"/>
              <w:noProof/>
              <w:sz w:val="24"/>
              <w:szCs w:val="24"/>
              <w:lang w:bidi="fa-IR"/>
            </w:rPr>
            <w:t>(</w:t>
          </w:r>
          <w:r w:rsidR="00934A3A" w:rsidRPr="00C2567E">
            <w:rPr>
              <w:rFonts w:ascii="Times New Roman" w:hAnsi="Times New Roman" w:cs="Times New Roman"/>
              <w:noProof/>
              <w:sz w:val="24"/>
              <w:szCs w:val="24"/>
              <w:lang w:val="en-US" w:bidi="fa-IR"/>
            </w:rPr>
            <w:t>Claessens</w:t>
          </w:r>
          <w:r w:rsidR="00934A3A" w:rsidRPr="00C2567E">
            <w:rPr>
              <w:rFonts w:ascii="Times New Roman" w:hAnsi="Times New Roman" w:cs="Times New Roman"/>
              <w:noProof/>
              <w:sz w:val="24"/>
              <w:szCs w:val="24"/>
              <w:lang w:bidi="fa-IR"/>
            </w:rPr>
            <w:t xml:space="preserve">, </w:t>
          </w:r>
          <w:r w:rsidR="00934A3A" w:rsidRPr="00C2567E">
            <w:rPr>
              <w:rFonts w:ascii="Times New Roman" w:hAnsi="Times New Roman" w:cs="Times New Roman"/>
              <w:noProof/>
              <w:sz w:val="24"/>
              <w:szCs w:val="24"/>
              <w:lang w:val="en-US" w:bidi="fa-IR"/>
            </w:rPr>
            <w:t>Demirg</w:t>
          </w:r>
          <w:r w:rsidR="00934A3A" w:rsidRPr="00C2567E">
            <w:rPr>
              <w:rFonts w:ascii="Times New Roman" w:hAnsi="Times New Roman" w:cs="Times New Roman"/>
              <w:noProof/>
              <w:sz w:val="24"/>
              <w:szCs w:val="24"/>
              <w:lang w:bidi="fa-IR"/>
            </w:rPr>
            <w:t>üç-</w:t>
          </w:r>
          <w:r w:rsidR="00934A3A" w:rsidRPr="00C2567E">
            <w:rPr>
              <w:rFonts w:ascii="Times New Roman" w:hAnsi="Times New Roman" w:cs="Times New Roman"/>
              <w:noProof/>
              <w:sz w:val="24"/>
              <w:szCs w:val="24"/>
              <w:lang w:val="en-US" w:bidi="fa-IR"/>
            </w:rPr>
            <w:t>Kunt</w:t>
          </w:r>
          <w:r w:rsidR="00934A3A" w:rsidRPr="00C2567E">
            <w:rPr>
              <w:rFonts w:ascii="Times New Roman" w:hAnsi="Times New Roman" w:cs="Times New Roman"/>
              <w:noProof/>
              <w:sz w:val="24"/>
              <w:szCs w:val="24"/>
              <w:lang w:bidi="fa-IR"/>
            </w:rPr>
            <w:t xml:space="preserve">, &amp; </w:t>
          </w:r>
          <w:r w:rsidR="00934A3A" w:rsidRPr="00C2567E">
            <w:rPr>
              <w:rFonts w:ascii="Times New Roman" w:hAnsi="Times New Roman" w:cs="Times New Roman"/>
              <w:noProof/>
              <w:sz w:val="24"/>
              <w:szCs w:val="24"/>
              <w:lang w:val="en-US" w:bidi="fa-IR"/>
            </w:rPr>
            <w:t>Huizinga</w:t>
          </w:r>
          <w:r w:rsidR="00934A3A" w:rsidRPr="00C2567E">
            <w:rPr>
              <w:rFonts w:ascii="Times New Roman" w:hAnsi="Times New Roman" w:cs="Times New Roman"/>
              <w:noProof/>
              <w:sz w:val="24"/>
              <w:szCs w:val="24"/>
              <w:lang w:bidi="fa-IR"/>
            </w:rPr>
            <w:t>, 2000)</w:t>
          </w:r>
          <w:r w:rsidR="00E5314B" w:rsidRPr="00C2567E">
            <w:rPr>
              <w:rFonts w:ascii="Times New Roman" w:hAnsi="Times New Roman" w:cs="Times New Roman"/>
              <w:sz w:val="24"/>
              <w:szCs w:val="24"/>
              <w:lang w:bidi="fa-IR"/>
            </w:rPr>
            <w:fldChar w:fldCharType="end"/>
          </w:r>
        </w:sdtContent>
      </w:sdt>
      <w:r w:rsidR="00222170">
        <w:rPr>
          <w:rFonts w:ascii="Times New Roman" w:hAnsi="Times New Roman" w:cs="Times New Roman"/>
          <w:sz w:val="24"/>
          <w:szCs w:val="24"/>
        </w:rPr>
        <w:t>.</w:t>
      </w:r>
    </w:p>
    <w:p w:rsidR="00C76E0C" w:rsidRPr="00C2567E" w:rsidRDefault="00C76E0C" w:rsidP="00C2567E">
      <w:pPr>
        <w:spacing w:after="0" w:line="360" w:lineRule="auto"/>
        <w:jc w:val="both"/>
        <w:rPr>
          <w:rFonts w:ascii="Times New Roman" w:hAnsi="Times New Roman" w:cs="Times New Roman"/>
          <w:sz w:val="24"/>
          <w:szCs w:val="24"/>
          <w:lang w:bidi="fa-IR"/>
        </w:rPr>
      </w:pPr>
    </w:p>
    <w:p w:rsidR="00C76E0C" w:rsidRPr="00C2567E" w:rsidRDefault="00C76E0C" w:rsidP="00C2567E">
      <w:pPr>
        <w:spacing w:after="0" w:line="360" w:lineRule="auto"/>
        <w:jc w:val="both"/>
        <w:rPr>
          <w:rFonts w:ascii="Times New Roman" w:hAnsi="Times New Roman" w:cs="Times New Roman"/>
          <w:sz w:val="24"/>
          <w:szCs w:val="24"/>
        </w:rPr>
      </w:pPr>
      <w:r w:rsidRPr="00C2567E">
        <w:rPr>
          <w:rFonts w:ascii="Times New Roman" w:hAnsi="Times New Roman" w:cs="Times New Roman"/>
          <w:sz w:val="24"/>
          <w:szCs w:val="24"/>
          <w:lang w:bidi="fa-IR"/>
        </w:rPr>
        <w:t xml:space="preserve">Ένα από τα στοιχεία που προέκυψαν από την έρευνα υποδεικνύουν ότι ή έντονη παρουσία ξένων τραπεζών συσχετίζεται με την μειωμένη κερδοφορία των τοπικών τραπεζών </w:t>
      </w:r>
      <w:sdt>
        <w:sdtPr>
          <w:rPr>
            <w:rFonts w:ascii="Times New Roman" w:hAnsi="Times New Roman" w:cs="Times New Roman"/>
            <w:sz w:val="24"/>
            <w:szCs w:val="24"/>
          </w:rPr>
          <w:id w:val="-1416776314"/>
          <w:citation/>
        </w:sdtPr>
        <w:sdtContent>
          <w:r w:rsidR="00E5314B" w:rsidRPr="00C2567E">
            <w:rPr>
              <w:rFonts w:ascii="Times New Roman" w:hAnsi="Times New Roman" w:cs="Times New Roman"/>
              <w:sz w:val="24"/>
              <w:szCs w:val="24"/>
              <w:lang w:bidi="fa-IR"/>
            </w:rPr>
            <w:fldChar w:fldCharType="begin"/>
          </w:r>
          <w:r w:rsidRPr="00C2567E">
            <w:rPr>
              <w:rFonts w:ascii="Times New Roman" w:hAnsi="Times New Roman" w:cs="Times New Roman"/>
              <w:sz w:val="24"/>
              <w:szCs w:val="24"/>
            </w:rPr>
            <w:instrText>CITATION Cla00 \p 4 \l 1033</w:instrText>
          </w:r>
          <w:r w:rsidR="00E5314B" w:rsidRPr="00C2567E">
            <w:rPr>
              <w:rFonts w:ascii="Times New Roman" w:hAnsi="Times New Roman" w:cs="Times New Roman"/>
              <w:sz w:val="24"/>
              <w:szCs w:val="24"/>
            </w:rPr>
            <w:fldChar w:fldCharType="separate"/>
          </w:r>
          <w:r w:rsidR="003410B0" w:rsidRPr="00C2567E">
            <w:rPr>
              <w:rFonts w:ascii="Times New Roman" w:hAnsi="Times New Roman" w:cs="Times New Roman"/>
              <w:noProof/>
              <w:sz w:val="24"/>
              <w:szCs w:val="24"/>
            </w:rPr>
            <w:t>(Claessens, Demirgüç-Kunt, &amp; Huizinga, 2000, p. 4)</w:t>
          </w:r>
          <w:r w:rsidR="00E5314B" w:rsidRPr="00C2567E">
            <w:rPr>
              <w:rFonts w:ascii="Times New Roman" w:hAnsi="Times New Roman" w:cs="Times New Roman"/>
              <w:sz w:val="24"/>
              <w:szCs w:val="24"/>
            </w:rPr>
            <w:fldChar w:fldCharType="end"/>
          </w:r>
        </w:sdtContent>
      </w:sdt>
      <w:r w:rsidRPr="00C2567E">
        <w:rPr>
          <w:rFonts w:ascii="Times New Roman" w:hAnsi="Times New Roman" w:cs="Times New Roman"/>
          <w:sz w:val="24"/>
          <w:szCs w:val="24"/>
        </w:rPr>
        <w:t>.  Η χαλάρωση των διαφόρων περιορισμών που προκύπτει κατά την είσοδο των ξένων τραπεζών σε μια τοπική αγορά συνδέεται επίσης με αύξηση του ρίσκου. Ο συνδυασμός της μείωσης της κερδοφορίας των τοπικών τραπεζών με ταυτόχρονη άνοδο του ρίσκου (από την χαλάρωση των θεσμών)</w:t>
      </w:r>
      <w:r w:rsidR="00222170">
        <w:rPr>
          <w:rFonts w:ascii="Times New Roman" w:hAnsi="Times New Roman" w:cs="Times New Roman"/>
          <w:sz w:val="24"/>
          <w:szCs w:val="24"/>
        </w:rPr>
        <w:t>,</w:t>
      </w:r>
      <w:r w:rsidRPr="00C2567E">
        <w:rPr>
          <w:rFonts w:ascii="Times New Roman" w:hAnsi="Times New Roman" w:cs="Times New Roman"/>
          <w:sz w:val="24"/>
          <w:szCs w:val="24"/>
        </w:rPr>
        <w:t xml:space="preserve"> καθιστά τις τοπικές τράπεζες πιο ευάλωτες. Αυτή η νέα πραγματικ</w:t>
      </w:r>
      <w:r w:rsidR="00222170">
        <w:rPr>
          <w:rFonts w:ascii="Times New Roman" w:hAnsi="Times New Roman" w:cs="Times New Roman"/>
          <w:sz w:val="24"/>
          <w:szCs w:val="24"/>
        </w:rPr>
        <w:t>ότητα μπορεί να αποσταθεροποιήσει</w:t>
      </w:r>
      <w:r w:rsidRPr="00C2567E">
        <w:rPr>
          <w:rFonts w:ascii="Times New Roman" w:hAnsi="Times New Roman" w:cs="Times New Roman"/>
          <w:sz w:val="24"/>
          <w:szCs w:val="24"/>
        </w:rPr>
        <w:t xml:space="preserve"> την εγχώρια οικονομία ειδικά όταν οι θεσμοί και η διαφάνεια είναι χαλαροί </w:t>
      </w:r>
      <w:sdt>
        <w:sdtPr>
          <w:rPr>
            <w:rFonts w:ascii="Times New Roman" w:hAnsi="Times New Roman" w:cs="Times New Roman"/>
            <w:sz w:val="24"/>
            <w:szCs w:val="24"/>
          </w:rPr>
          <w:id w:val="-280773"/>
          <w:citation/>
        </w:sdtPr>
        <w:sdtContent>
          <w:r w:rsidR="00E5314B" w:rsidRPr="00C2567E">
            <w:rPr>
              <w:rFonts w:ascii="Times New Roman" w:hAnsi="Times New Roman" w:cs="Times New Roman"/>
              <w:sz w:val="24"/>
              <w:szCs w:val="24"/>
              <w:lang w:bidi="fa-IR"/>
            </w:rPr>
            <w:fldChar w:fldCharType="begin"/>
          </w:r>
          <w:r w:rsidR="00934A3A" w:rsidRPr="00C2567E">
            <w:rPr>
              <w:rFonts w:ascii="Times New Roman" w:hAnsi="Times New Roman" w:cs="Times New Roman"/>
              <w:sz w:val="24"/>
              <w:szCs w:val="24"/>
              <w:lang w:bidi="fa-IR"/>
            </w:rPr>
            <w:instrText xml:space="preserve"> </w:instrText>
          </w:r>
          <w:r w:rsidR="00934A3A" w:rsidRPr="00C2567E">
            <w:rPr>
              <w:rFonts w:ascii="Times New Roman" w:hAnsi="Times New Roman" w:cs="Times New Roman"/>
              <w:sz w:val="24"/>
              <w:szCs w:val="24"/>
              <w:lang w:val="en-US" w:bidi="fa-IR"/>
            </w:rPr>
            <w:instrText>CITATION</w:instrText>
          </w:r>
          <w:r w:rsidR="00934A3A" w:rsidRPr="00C2567E">
            <w:rPr>
              <w:rFonts w:ascii="Times New Roman" w:hAnsi="Times New Roman" w:cs="Times New Roman"/>
              <w:sz w:val="24"/>
              <w:szCs w:val="24"/>
              <w:lang w:bidi="fa-IR"/>
            </w:rPr>
            <w:instrText xml:space="preserve"> </w:instrText>
          </w:r>
          <w:r w:rsidR="00934A3A" w:rsidRPr="00C2567E">
            <w:rPr>
              <w:rFonts w:ascii="Times New Roman" w:hAnsi="Times New Roman" w:cs="Times New Roman"/>
              <w:sz w:val="24"/>
              <w:szCs w:val="24"/>
              <w:lang w:val="en-US" w:bidi="fa-IR"/>
            </w:rPr>
            <w:instrText>Cla</w:instrText>
          </w:r>
          <w:r w:rsidR="00934A3A" w:rsidRPr="00C2567E">
            <w:rPr>
              <w:rFonts w:ascii="Times New Roman" w:hAnsi="Times New Roman" w:cs="Times New Roman"/>
              <w:sz w:val="24"/>
              <w:szCs w:val="24"/>
              <w:lang w:bidi="fa-IR"/>
            </w:rPr>
            <w:instrText>00 \</w:instrText>
          </w:r>
          <w:r w:rsidR="00934A3A" w:rsidRPr="00C2567E">
            <w:rPr>
              <w:rFonts w:ascii="Times New Roman" w:hAnsi="Times New Roman" w:cs="Times New Roman"/>
              <w:sz w:val="24"/>
              <w:szCs w:val="24"/>
              <w:lang w:val="en-US" w:bidi="fa-IR"/>
            </w:rPr>
            <w:instrText>l</w:instrText>
          </w:r>
          <w:r w:rsidR="00934A3A" w:rsidRPr="00C2567E">
            <w:rPr>
              <w:rFonts w:ascii="Times New Roman" w:hAnsi="Times New Roman" w:cs="Times New Roman"/>
              <w:sz w:val="24"/>
              <w:szCs w:val="24"/>
              <w:lang w:bidi="fa-IR"/>
            </w:rPr>
            <w:instrText xml:space="preserve"> 1033  </w:instrText>
          </w:r>
          <w:r w:rsidR="00E5314B" w:rsidRPr="00C2567E">
            <w:rPr>
              <w:rFonts w:ascii="Times New Roman" w:hAnsi="Times New Roman" w:cs="Times New Roman"/>
              <w:sz w:val="24"/>
              <w:szCs w:val="24"/>
              <w:lang w:bidi="fa-IR"/>
            </w:rPr>
            <w:fldChar w:fldCharType="separate"/>
          </w:r>
          <w:r w:rsidR="00934A3A" w:rsidRPr="00C2567E">
            <w:rPr>
              <w:rFonts w:ascii="Times New Roman" w:hAnsi="Times New Roman" w:cs="Times New Roman"/>
              <w:noProof/>
              <w:sz w:val="24"/>
              <w:szCs w:val="24"/>
              <w:lang w:bidi="fa-IR"/>
            </w:rPr>
            <w:t>(</w:t>
          </w:r>
          <w:r w:rsidR="00934A3A" w:rsidRPr="00C2567E">
            <w:rPr>
              <w:rFonts w:ascii="Times New Roman" w:hAnsi="Times New Roman" w:cs="Times New Roman"/>
              <w:noProof/>
              <w:sz w:val="24"/>
              <w:szCs w:val="24"/>
              <w:lang w:val="en-US" w:bidi="fa-IR"/>
            </w:rPr>
            <w:t>Claessens</w:t>
          </w:r>
          <w:r w:rsidR="00934A3A" w:rsidRPr="00C2567E">
            <w:rPr>
              <w:rFonts w:ascii="Times New Roman" w:hAnsi="Times New Roman" w:cs="Times New Roman"/>
              <w:noProof/>
              <w:sz w:val="24"/>
              <w:szCs w:val="24"/>
              <w:lang w:bidi="fa-IR"/>
            </w:rPr>
            <w:t xml:space="preserve">, </w:t>
          </w:r>
          <w:r w:rsidR="00934A3A" w:rsidRPr="00C2567E">
            <w:rPr>
              <w:rFonts w:ascii="Times New Roman" w:hAnsi="Times New Roman" w:cs="Times New Roman"/>
              <w:noProof/>
              <w:sz w:val="24"/>
              <w:szCs w:val="24"/>
              <w:lang w:val="en-US" w:bidi="fa-IR"/>
            </w:rPr>
            <w:t>Demirg</w:t>
          </w:r>
          <w:r w:rsidR="00934A3A" w:rsidRPr="00C2567E">
            <w:rPr>
              <w:rFonts w:ascii="Times New Roman" w:hAnsi="Times New Roman" w:cs="Times New Roman"/>
              <w:noProof/>
              <w:sz w:val="24"/>
              <w:szCs w:val="24"/>
              <w:lang w:bidi="fa-IR"/>
            </w:rPr>
            <w:t>üç-</w:t>
          </w:r>
          <w:r w:rsidR="00934A3A" w:rsidRPr="00C2567E">
            <w:rPr>
              <w:rFonts w:ascii="Times New Roman" w:hAnsi="Times New Roman" w:cs="Times New Roman"/>
              <w:noProof/>
              <w:sz w:val="24"/>
              <w:szCs w:val="24"/>
              <w:lang w:val="en-US" w:bidi="fa-IR"/>
            </w:rPr>
            <w:t>Kunt</w:t>
          </w:r>
          <w:r w:rsidR="00934A3A" w:rsidRPr="00C2567E">
            <w:rPr>
              <w:rFonts w:ascii="Times New Roman" w:hAnsi="Times New Roman" w:cs="Times New Roman"/>
              <w:noProof/>
              <w:sz w:val="24"/>
              <w:szCs w:val="24"/>
              <w:lang w:bidi="fa-IR"/>
            </w:rPr>
            <w:t xml:space="preserve">, &amp; </w:t>
          </w:r>
          <w:r w:rsidR="00934A3A" w:rsidRPr="00C2567E">
            <w:rPr>
              <w:rFonts w:ascii="Times New Roman" w:hAnsi="Times New Roman" w:cs="Times New Roman"/>
              <w:noProof/>
              <w:sz w:val="24"/>
              <w:szCs w:val="24"/>
              <w:lang w:val="en-US" w:bidi="fa-IR"/>
            </w:rPr>
            <w:t>Huizinga</w:t>
          </w:r>
          <w:r w:rsidR="00934A3A" w:rsidRPr="00C2567E">
            <w:rPr>
              <w:rFonts w:ascii="Times New Roman" w:hAnsi="Times New Roman" w:cs="Times New Roman"/>
              <w:noProof/>
              <w:sz w:val="24"/>
              <w:szCs w:val="24"/>
              <w:lang w:bidi="fa-IR"/>
            </w:rPr>
            <w:t>, 2000)</w:t>
          </w:r>
          <w:r w:rsidR="00E5314B" w:rsidRPr="00C2567E">
            <w:rPr>
              <w:rFonts w:ascii="Times New Roman" w:hAnsi="Times New Roman" w:cs="Times New Roman"/>
              <w:sz w:val="24"/>
              <w:szCs w:val="24"/>
              <w:lang w:bidi="fa-IR"/>
            </w:rPr>
            <w:fldChar w:fldCharType="end"/>
          </w:r>
        </w:sdtContent>
      </w:sdt>
      <w:r w:rsidRPr="00C2567E">
        <w:rPr>
          <w:rFonts w:ascii="Times New Roman" w:hAnsi="Times New Roman" w:cs="Times New Roman"/>
          <w:sz w:val="24"/>
          <w:szCs w:val="24"/>
        </w:rPr>
        <w:t xml:space="preserve">.  </w:t>
      </w:r>
    </w:p>
    <w:p w:rsidR="00C76E0C" w:rsidRPr="00C2567E" w:rsidRDefault="00C76E0C" w:rsidP="00C2567E">
      <w:pPr>
        <w:spacing w:after="0" w:line="360" w:lineRule="auto"/>
        <w:jc w:val="both"/>
        <w:rPr>
          <w:rFonts w:ascii="Times New Roman" w:hAnsi="Times New Roman" w:cs="Times New Roman"/>
          <w:sz w:val="24"/>
          <w:szCs w:val="24"/>
        </w:rPr>
      </w:pPr>
      <w:r w:rsidRPr="00C2567E">
        <w:rPr>
          <w:rFonts w:ascii="Times New Roman" w:hAnsi="Times New Roman" w:cs="Times New Roman"/>
          <w:sz w:val="24"/>
          <w:szCs w:val="24"/>
        </w:rPr>
        <w:lastRenderedPageBreak/>
        <w:t xml:space="preserve">Λόγω του συχνά θεσμικού ρόλου που έχουν οι ξένες τράπεζες μπορούν επίσης να μεταδώσουν διαταραχές που έχουν επηρεάσει αρχικά τις μητρικές τους τράπεζες. Τέτοιες διαταραχές είναι συχνά πιο δύσκολο να αντιμετωπιστούν ή ακόμη και να προβλεφθούν από τις τοπικές εποπτικές αρχές. </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H διεθνοποίηση των τραπεζών έχει επίσης ενισχύσει τη σταθερότητα των μεμονωμένων ιδρυμάτων μέσα από την διασπορά του κινδύνου</w:t>
      </w:r>
      <w:r w:rsidR="00853512">
        <w:rPr>
          <w:rFonts w:ascii="Times New Roman" w:hAnsi="Times New Roman" w:cs="Times New Roman"/>
          <w:sz w:val="24"/>
          <w:szCs w:val="24"/>
        </w:rPr>
        <w:t>,</w:t>
      </w:r>
      <w:r w:rsidRPr="00C2567E">
        <w:rPr>
          <w:rFonts w:ascii="Times New Roman" w:hAnsi="Times New Roman" w:cs="Times New Roman"/>
          <w:sz w:val="24"/>
          <w:szCs w:val="24"/>
        </w:rPr>
        <w:t xml:space="preserve"> ειδικά στις σχετικά μικρές διαταραχές. Στον αντίποδα</w:t>
      </w:r>
      <w:r w:rsidR="00853512">
        <w:rPr>
          <w:rFonts w:ascii="Times New Roman" w:hAnsi="Times New Roman" w:cs="Times New Roman"/>
          <w:sz w:val="24"/>
          <w:szCs w:val="24"/>
        </w:rPr>
        <w:t>,</w:t>
      </w:r>
      <w:r w:rsidRPr="00C2567E">
        <w:rPr>
          <w:rFonts w:ascii="Times New Roman" w:hAnsi="Times New Roman" w:cs="Times New Roman"/>
          <w:sz w:val="24"/>
          <w:szCs w:val="24"/>
        </w:rPr>
        <w:t xml:space="preserve"> λόγω της υψηλής διασύνδεσης της παγκόσμιας οικονομικής δραστηριότητας η</w:t>
      </w:r>
      <w:r w:rsidR="00853512">
        <w:rPr>
          <w:rFonts w:ascii="Times New Roman" w:hAnsi="Times New Roman" w:cs="Times New Roman"/>
          <w:sz w:val="24"/>
          <w:szCs w:val="24"/>
        </w:rPr>
        <w:t xml:space="preserve"> διεθνοποίηση των τραπεζών έχει</w:t>
      </w:r>
      <w:r w:rsidRPr="00C2567E">
        <w:rPr>
          <w:rFonts w:ascii="Times New Roman" w:hAnsi="Times New Roman" w:cs="Times New Roman"/>
          <w:sz w:val="24"/>
          <w:szCs w:val="24"/>
        </w:rPr>
        <w:t xml:space="preserve"> ενισχύσει τον κίνδυνο και τ</w:t>
      </w:r>
      <w:r w:rsidR="00853512">
        <w:rPr>
          <w:rFonts w:ascii="Times New Roman" w:hAnsi="Times New Roman" w:cs="Times New Roman"/>
          <w:sz w:val="24"/>
          <w:szCs w:val="24"/>
        </w:rPr>
        <w:t xml:space="preserve">ην περιπλοκότητα σοβαρών </w:t>
      </w:r>
      <w:r w:rsidRPr="00C2567E">
        <w:rPr>
          <w:rFonts w:ascii="Times New Roman" w:hAnsi="Times New Roman" w:cs="Times New Roman"/>
          <w:sz w:val="24"/>
          <w:szCs w:val="24"/>
        </w:rPr>
        <w:t xml:space="preserve">διεθνών κρίσεων που συνήθως προκαλούνται από </w:t>
      </w:r>
      <w:proofErr w:type="spellStart"/>
      <w:r w:rsidRPr="00C2567E">
        <w:rPr>
          <w:rFonts w:ascii="Times New Roman" w:hAnsi="Times New Roman" w:cs="Times New Roman"/>
          <w:sz w:val="24"/>
          <w:szCs w:val="24"/>
        </w:rPr>
        <w:t>συστημικές</w:t>
      </w:r>
      <w:proofErr w:type="spellEnd"/>
      <w:r w:rsidRPr="00C2567E">
        <w:rPr>
          <w:rFonts w:ascii="Times New Roman" w:hAnsi="Times New Roman" w:cs="Times New Roman"/>
          <w:sz w:val="24"/>
          <w:szCs w:val="24"/>
        </w:rPr>
        <w:t xml:space="preserve"> τράπεζες. Η κρίση των διεθνών αγορών το 2008 έδειξε ότι είναι αναγκαίο σε εθνικό επίπεδο, οι νομικοί και εποπτικοί ρυθμιστικοί κανόνες να εξελιχθούν, ώστε να ανταποκρίνονται στον συνεχώς εντεινόμενο διεθνή χαρακτήρα των τραπεζών.</w:t>
      </w:r>
    </w:p>
    <w:p w:rsidR="00C76E0C" w:rsidRPr="00C2567E" w:rsidRDefault="00111CBE"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 xml:space="preserve">Ενδεικτικά </w:t>
      </w:r>
      <w:r w:rsidR="00C76E0C" w:rsidRPr="00C2567E">
        <w:rPr>
          <w:rFonts w:ascii="Times New Roman" w:hAnsi="Times New Roman" w:cs="Times New Roman"/>
          <w:sz w:val="24"/>
          <w:szCs w:val="24"/>
        </w:rPr>
        <w:t xml:space="preserve">την περίοδο 1980-1994 αναφέρθηκαν γύρω στις 1500 αποτυχίες τραπεζών στην Αμερική. Ακόμα και το διάστημα της οικονομικής ανάπτυξης στην Αμερική, μεταξύ 1994 και 2000, συνέβαιναν 7 αποτυχίες τραπεζών ανά έτος. Το αντίθετο παρατηρείται στην Γερμανία, για παράδειγμα, όπου από το 1966 μόνο 50 ιδιωτικές τράπεζες έχουν αποτύχει. Στην Ισπανία, τα τελευταία 30 χρόνια, έχουν συμβεί δύο τραπεζικές κρίσεις. Η πρώτη (1978-1985), ήταν η πιο διαδεδομένη κρίση, επηρεάζοντας 58 τράπεζες (περίπου 27% των καταθέσεων) και η δεύτερη (1991-1993) επηρέασε πολύ λίγες τράπεζες, αλλά αφορούσε μία από τις μεγαλύτερες. Και στις δύο περιπτώσεις όμως, λόγω </w:t>
      </w:r>
      <w:proofErr w:type="spellStart"/>
      <w:r w:rsidR="00C76E0C" w:rsidRPr="00C2567E">
        <w:rPr>
          <w:rFonts w:ascii="Times New Roman" w:hAnsi="Times New Roman" w:cs="Times New Roman"/>
          <w:sz w:val="24"/>
          <w:szCs w:val="24"/>
        </w:rPr>
        <w:t>συστημικών</w:t>
      </w:r>
      <w:proofErr w:type="spellEnd"/>
      <w:r w:rsidR="00C76E0C" w:rsidRPr="00C2567E">
        <w:rPr>
          <w:rFonts w:ascii="Times New Roman" w:hAnsi="Times New Roman" w:cs="Times New Roman"/>
          <w:sz w:val="24"/>
          <w:szCs w:val="24"/>
        </w:rPr>
        <w:t xml:space="preserve"> ανακλαστικών, οι πιο πολλές τράπεζες αποκτήθηκαν από άλλες οικονομικά εύρωστες τράπεζες ή έγινε παρέμβαση του κράτους, ώστε να ελαχιστοποιηθούν οι απώλειες</w:t>
      </w:r>
      <w:r w:rsidR="00934A3A" w:rsidRPr="00C2567E">
        <w:rPr>
          <w:rFonts w:ascii="Times New Roman" w:hAnsi="Times New Roman" w:cs="Times New Roman"/>
          <w:sz w:val="24"/>
          <w:szCs w:val="24"/>
        </w:rPr>
        <w:t xml:space="preserve"> των καταθετών (</w:t>
      </w:r>
      <w:proofErr w:type="spellStart"/>
      <w:r w:rsidR="00934A3A" w:rsidRPr="00C2567E">
        <w:rPr>
          <w:rFonts w:ascii="Times New Roman" w:hAnsi="Times New Roman" w:cs="Times New Roman"/>
          <w:sz w:val="24"/>
          <w:szCs w:val="24"/>
        </w:rPr>
        <w:t>Christopoulos</w:t>
      </w:r>
      <w:proofErr w:type="spellEnd"/>
      <w:r w:rsidR="00934A3A" w:rsidRPr="00C2567E">
        <w:rPr>
          <w:rFonts w:ascii="Times New Roman" w:hAnsi="Times New Roman" w:cs="Times New Roman"/>
          <w:sz w:val="24"/>
          <w:szCs w:val="24"/>
        </w:rPr>
        <w:t xml:space="preserve"> &amp; </w:t>
      </w:r>
      <w:proofErr w:type="spellStart"/>
      <w:r w:rsidR="00934A3A" w:rsidRPr="00C2567E">
        <w:rPr>
          <w:rFonts w:ascii="Times New Roman" w:hAnsi="Times New Roman" w:cs="Times New Roman"/>
          <w:sz w:val="24"/>
          <w:szCs w:val="24"/>
        </w:rPr>
        <w:t>Tsionas</w:t>
      </w:r>
      <w:proofErr w:type="spellEnd"/>
      <w:r w:rsidR="00C76E0C" w:rsidRPr="00C2567E">
        <w:rPr>
          <w:rFonts w:ascii="Times New Roman" w:hAnsi="Times New Roman" w:cs="Times New Roman"/>
          <w:sz w:val="24"/>
          <w:szCs w:val="24"/>
        </w:rPr>
        <w:t>, 2001).</w:t>
      </w:r>
    </w:p>
    <w:p w:rsidR="00C76E0C" w:rsidRPr="00C2567E" w:rsidRDefault="00C76E0C" w:rsidP="00C2567E">
      <w:pPr>
        <w:spacing w:after="0" w:line="360" w:lineRule="auto"/>
        <w:jc w:val="both"/>
        <w:rPr>
          <w:rFonts w:ascii="Times New Roman" w:hAnsi="Times New Roman" w:cs="Times New Roman"/>
          <w:sz w:val="24"/>
          <w:szCs w:val="24"/>
        </w:rPr>
      </w:pPr>
      <w:r w:rsidRPr="00C2567E">
        <w:rPr>
          <w:rFonts w:ascii="Times New Roman" w:hAnsi="Times New Roman" w:cs="Times New Roman"/>
          <w:sz w:val="24"/>
          <w:szCs w:val="24"/>
        </w:rPr>
        <w:t>Συμπερασματικά</w:t>
      </w:r>
      <w:r w:rsidR="00895FD6">
        <w:rPr>
          <w:rFonts w:ascii="Times New Roman" w:hAnsi="Times New Roman" w:cs="Times New Roman"/>
          <w:sz w:val="24"/>
          <w:szCs w:val="24"/>
        </w:rPr>
        <w:t>,</w:t>
      </w:r>
      <w:r w:rsidRPr="00C2567E">
        <w:rPr>
          <w:rFonts w:ascii="Times New Roman" w:hAnsi="Times New Roman" w:cs="Times New Roman"/>
          <w:sz w:val="24"/>
          <w:szCs w:val="24"/>
        </w:rPr>
        <w:t xml:space="preserve"> ο ρόλος των τραπεζών έχει πλέον τέτοια ευρύτητα που οι συνέπειες από τον τρόπο λειτουργίας τους δεν αποτυπώνονται μόνο σε οικονομικούς όρους και όπως έχει αποδειχτεί στο παρελθόν δεν περιορίζονται σε στενά εθνικά όρια. Καθώς οι κοινωνίες εξελίσσονται θα πρέπει να βρεθεί το καινούριο κέντρο ισορροπίας.</w:t>
      </w:r>
      <w:r w:rsidR="00934A3A" w:rsidRPr="00C2567E">
        <w:rPr>
          <w:rFonts w:ascii="Times New Roman" w:hAnsi="Times New Roman" w:cs="Times New Roman"/>
          <w:sz w:val="24"/>
          <w:szCs w:val="24"/>
        </w:rPr>
        <w:t xml:space="preserve"> </w:t>
      </w:r>
      <w:r w:rsidRPr="00C2567E">
        <w:rPr>
          <w:rFonts w:ascii="Times New Roman" w:hAnsi="Times New Roman" w:cs="Times New Roman"/>
          <w:sz w:val="24"/>
          <w:szCs w:val="24"/>
        </w:rPr>
        <w:t>Εκτός των δύο α</w:t>
      </w:r>
      <w:r w:rsidR="00895FD6">
        <w:rPr>
          <w:rFonts w:ascii="Times New Roman" w:hAnsi="Times New Roman" w:cs="Times New Roman"/>
          <w:sz w:val="24"/>
          <w:szCs w:val="24"/>
        </w:rPr>
        <w:t>υτών περιόδων, μόνο μι</w:t>
      </w:r>
      <w:r w:rsidRPr="00C2567E">
        <w:rPr>
          <w:rFonts w:ascii="Times New Roman" w:hAnsi="Times New Roman" w:cs="Times New Roman"/>
          <w:sz w:val="24"/>
          <w:szCs w:val="24"/>
        </w:rPr>
        <w:t xml:space="preserve">α μικρή τράπεζα έχει αποτύχει. Τραπεζική κρίση εμφανίστηκε και στη Φινλανδία στις αρχές της δεκαετίας 1990. </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lastRenderedPageBreak/>
        <w:t>Ωστόσο, λόγω της κρατικής παρέμ</w:t>
      </w:r>
      <w:r w:rsidR="00895FD6">
        <w:rPr>
          <w:rFonts w:ascii="Times New Roman" w:hAnsi="Times New Roman" w:cs="Times New Roman"/>
          <w:sz w:val="24"/>
          <w:szCs w:val="24"/>
        </w:rPr>
        <w:t>βασης, μόνο μία τράπεζα απέτυχε</w:t>
      </w:r>
      <w:r w:rsidRPr="00C2567E">
        <w:rPr>
          <w:rFonts w:ascii="Times New Roman" w:hAnsi="Times New Roman" w:cs="Times New Roman"/>
          <w:sz w:val="24"/>
          <w:szCs w:val="24"/>
        </w:rPr>
        <w:t>. Από τα προηγούμενα προκύπτει, πως για τους αποφασίζοντες εντός των τραπεζών καθώς και για εκείνους που σχετίζονται άμεσα ή έμμεσα με αυτές, π.χ. μέτοχοι και επενδυτές, είναι μεγάλη η ανάγκη για παρακολούθηση της οικονομικής κατάστασης και πορείας των τραπεζών και της γνώσης για την θέση τους συγκριτικά με τις υπόλ</w:t>
      </w:r>
      <w:r w:rsidR="00895FD6">
        <w:rPr>
          <w:rFonts w:ascii="Times New Roman" w:hAnsi="Times New Roman" w:cs="Times New Roman"/>
          <w:sz w:val="24"/>
          <w:szCs w:val="24"/>
        </w:rPr>
        <w:t>οιπες τράπεζες του χώρου</w:t>
      </w:r>
      <w:r w:rsidRPr="00C2567E">
        <w:rPr>
          <w:rFonts w:ascii="Times New Roman" w:hAnsi="Times New Roman" w:cs="Times New Roman"/>
          <w:sz w:val="24"/>
          <w:szCs w:val="24"/>
        </w:rPr>
        <w:t xml:space="preserve"> </w:t>
      </w:r>
      <w:r w:rsidR="00934A3A" w:rsidRPr="00C2567E">
        <w:rPr>
          <w:rFonts w:ascii="Times New Roman" w:hAnsi="Times New Roman" w:cs="Times New Roman"/>
          <w:sz w:val="24"/>
          <w:szCs w:val="24"/>
        </w:rPr>
        <w:t>(</w:t>
      </w:r>
      <w:proofErr w:type="spellStart"/>
      <w:r w:rsidR="00934A3A" w:rsidRPr="00C2567E">
        <w:rPr>
          <w:rFonts w:ascii="Times New Roman" w:hAnsi="Times New Roman" w:cs="Times New Roman"/>
          <w:sz w:val="24"/>
          <w:szCs w:val="24"/>
          <w:lang w:val="en-US"/>
        </w:rPr>
        <w:t>Christopoulos</w:t>
      </w:r>
      <w:proofErr w:type="spellEnd"/>
      <w:r w:rsidR="00934A3A" w:rsidRPr="00C2567E">
        <w:rPr>
          <w:rFonts w:ascii="Times New Roman" w:hAnsi="Times New Roman" w:cs="Times New Roman"/>
          <w:sz w:val="24"/>
          <w:szCs w:val="24"/>
        </w:rPr>
        <w:t xml:space="preserve"> &amp;</w:t>
      </w:r>
      <w:r w:rsidR="007F3BC4" w:rsidRPr="00C2567E">
        <w:rPr>
          <w:rFonts w:ascii="Times New Roman" w:hAnsi="Times New Roman" w:cs="Times New Roman"/>
          <w:sz w:val="24"/>
          <w:szCs w:val="24"/>
        </w:rPr>
        <w:t xml:space="preserve"> </w:t>
      </w:r>
      <w:proofErr w:type="spellStart"/>
      <w:r w:rsidR="007F3BC4" w:rsidRPr="00C2567E">
        <w:rPr>
          <w:rFonts w:ascii="Times New Roman" w:hAnsi="Times New Roman" w:cs="Times New Roman"/>
          <w:sz w:val="24"/>
          <w:szCs w:val="24"/>
          <w:lang w:val="en-US"/>
        </w:rPr>
        <w:t>Tsionas</w:t>
      </w:r>
      <w:proofErr w:type="spellEnd"/>
      <w:r w:rsidR="00934A3A" w:rsidRPr="00C2567E">
        <w:rPr>
          <w:rFonts w:ascii="Times New Roman" w:hAnsi="Times New Roman" w:cs="Times New Roman"/>
          <w:sz w:val="24"/>
          <w:szCs w:val="24"/>
        </w:rPr>
        <w:t>, 2001).</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Η παρουσία των τραπεζών στην παγκόσμια οικονομία και αγορά είναι σημαντική και ασκεί μεγάλη επιρροή στην ανάπτυξη του επιχειρηματικού τομέα παγκοσμίως, ενώ επιχειρήσεις και ιδιώτες συνεργάζονται µε τις τράπεζες είτε ως δανειζόμενοι είτε ως καταθέτες. Οι τράπεζες αποτελούν τον ακρογωνιαίο λίθο του χρηματοπιστωτικού συστήματος και συμβάλουν σημαντικά στην διατήρηση της εμπ</w:t>
      </w:r>
      <w:r w:rsidR="00895FD6">
        <w:rPr>
          <w:rFonts w:ascii="Times New Roman" w:hAnsi="Times New Roman" w:cs="Times New Roman"/>
          <w:sz w:val="24"/>
          <w:szCs w:val="24"/>
        </w:rPr>
        <w:t>ιστοσύνης στο νομισματικό σύστημ</w:t>
      </w:r>
      <w:r w:rsidRPr="00C2567E">
        <w:rPr>
          <w:rFonts w:ascii="Times New Roman" w:hAnsi="Times New Roman" w:cs="Times New Roman"/>
          <w:sz w:val="24"/>
          <w:szCs w:val="24"/>
        </w:rPr>
        <w:t xml:space="preserve">α. Συνεπώς, η σημασία της καλής κατάστασης των τραπεζών, και ιδιαίτερα η ύπαρξη υψηλού επιπέδου φερεγγυότητας και ρευστότητας και ο χαμηλός βαθμός κινδύνου που σχετίζεται µε την ανάπτυξη των επιχειρηματικών τους δραστηριοτήτων, είναι µμεγάλη και δεν αφορά αποκλειστικά την τράπεζα. Έτσι, η παρακολούθηση και η απεικόνιση των τραπεζικών δραστηριοτήτων διαφέρουν από τις άλλες επιχειρήσεις. </w:t>
      </w:r>
    </w:p>
    <w:p w:rsidR="002661B4" w:rsidRPr="00C2567E" w:rsidRDefault="002661B4" w:rsidP="00C2567E">
      <w:pPr>
        <w:pStyle w:val="1"/>
      </w:pPr>
    </w:p>
    <w:p w:rsidR="002661B4" w:rsidRPr="00C2567E" w:rsidRDefault="002661B4" w:rsidP="00C2567E">
      <w:pPr>
        <w:pStyle w:val="1"/>
      </w:pPr>
    </w:p>
    <w:p w:rsidR="002661B4" w:rsidRPr="00C2567E" w:rsidRDefault="002661B4" w:rsidP="00C2567E">
      <w:pPr>
        <w:pStyle w:val="1"/>
      </w:pPr>
    </w:p>
    <w:p w:rsidR="0032355A" w:rsidRPr="00C2567E" w:rsidRDefault="0032355A" w:rsidP="00C2567E">
      <w:pPr>
        <w:pStyle w:val="1"/>
      </w:pPr>
    </w:p>
    <w:p w:rsidR="00625CBD" w:rsidRPr="00C2567E" w:rsidRDefault="00625CBD" w:rsidP="00C2567E">
      <w:pPr>
        <w:pStyle w:val="1"/>
        <w:rPr>
          <w:rFonts w:eastAsiaTheme="minorEastAsia"/>
          <w:b w:val="0"/>
          <w:bCs w:val="0"/>
          <w:color w:val="auto"/>
          <w:sz w:val="22"/>
          <w:szCs w:val="22"/>
        </w:rPr>
      </w:pPr>
    </w:p>
    <w:p w:rsidR="00CA63BC" w:rsidRPr="00C2567E" w:rsidRDefault="00CA63BC" w:rsidP="00C2567E">
      <w:pPr>
        <w:pStyle w:val="1"/>
        <w:rPr>
          <w:rFonts w:eastAsiaTheme="minorEastAsia"/>
          <w:b w:val="0"/>
          <w:bCs w:val="0"/>
          <w:color w:val="auto"/>
          <w:sz w:val="22"/>
          <w:szCs w:val="22"/>
        </w:rPr>
      </w:pPr>
    </w:p>
    <w:p w:rsidR="00CA63BC" w:rsidRPr="00C2567E" w:rsidRDefault="00CA63BC" w:rsidP="00C2567E">
      <w:pPr>
        <w:spacing w:line="360" w:lineRule="auto"/>
        <w:jc w:val="both"/>
        <w:rPr>
          <w:rFonts w:ascii="Times New Roman" w:hAnsi="Times New Roman" w:cs="Times New Roman"/>
          <w:lang w:eastAsia="en-US"/>
        </w:rPr>
      </w:pPr>
    </w:p>
    <w:p w:rsidR="00C76E0C" w:rsidRPr="00C2567E" w:rsidRDefault="00C76E0C" w:rsidP="00C2567E">
      <w:pPr>
        <w:pStyle w:val="1"/>
      </w:pPr>
      <w:bookmarkStart w:id="61" w:name="_Toc520112133"/>
      <w:bookmarkStart w:id="62" w:name="_Toc523354813"/>
      <w:r w:rsidRPr="00C2567E">
        <w:lastRenderedPageBreak/>
        <w:t>Κ</w:t>
      </w:r>
      <w:r w:rsidR="004115D2" w:rsidRPr="00C2567E">
        <w:t>εφάλαιο 3. Οικονομική εξέλιξη τραπεζών μέσα από τη χρήση πιστωτικών καρτών</w:t>
      </w:r>
      <w:bookmarkEnd w:id="61"/>
      <w:bookmarkEnd w:id="62"/>
    </w:p>
    <w:p w:rsidR="00C76E0C" w:rsidRPr="00C2567E" w:rsidRDefault="00C76E0C" w:rsidP="00C2567E">
      <w:pPr>
        <w:spacing w:line="360" w:lineRule="auto"/>
        <w:jc w:val="both"/>
        <w:rPr>
          <w:rFonts w:ascii="Times New Roman" w:hAnsi="Times New Roman" w:cs="Times New Roman"/>
          <w:szCs w:val="24"/>
        </w:rPr>
      </w:pPr>
    </w:p>
    <w:p w:rsidR="00C76E0C" w:rsidRPr="00C2567E" w:rsidRDefault="00EF5797" w:rsidP="00C2567E">
      <w:pPr>
        <w:pStyle w:val="2"/>
        <w:rPr>
          <w:rFonts w:cs="Times New Roman"/>
        </w:rPr>
      </w:pPr>
      <w:bookmarkStart w:id="63" w:name="_Toc520112134"/>
      <w:bookmarkStart w:id="64" w:name="_Toc523354814"/>
      <w:r w:rsidRPr="00C2567E">
        <w:rPr>
          <w:rFonts w:cs="Times New Roman"/>
        </w:rPr>
        <w:t xml:space="preserve">3.1. </w:t>
      </w:r>
      <w:r w:rsidR="00C76E0C" w:rsidRPr="00C2567E">
        <w:rPr>
          <w:rFonts w:cs="Times New Roman"/>
        </w:rPr>
        <w:t>Παράγοντες που επηρεάζουν τη χρήση καρτών</w:t>
      </w:r>
      <w:bookmarkEnd w:id="63"/>
      <w:bookmarkEnd w:id="64"/>
      <w:r w:rsidR="00C76E0C" w:rsidRPr="00C2567E">
        <w:rPr>
          <w:rFonts w:cs="Times New Roman"/>
        </w:rPr>
        <w:t xml:space="preserve"> </w:t>
      </w:r>
    </w:p>
    <w:p w:rsidR="00C76E0C" w:rsidRPr="00C2567E" w:rsidRDefault="00C76E0C" w:rsidP="00C2567E">
      <w:pPr>
        <w:spacing w:line="360" w:lineRule="auto"/>
        <w:jc w:val="both"/>
        <w:rPr>
          <w:rFonts w:ascii="Times New Roman" w:hAnsi="Times New Roman" w:cs="Times New Roman"/>
          <w:lang w:eastAsia="en-US"/>
        </w:rPr>
      </w:pPr>
    </w:p>
    <w:p w:rsidR="00C76E0C" w:rsidRPr="00C2567E" w:rsidRDefault="00C76E0C" w:rsidP="00C2567E">
      <w:pPr>
        <w:spacing w:line="360" w:lineRule="auto"/>
        <w:jc w:val="both"/>
        <w:rPr>
          <w:rFonts w:ascii="Times New Roman" w:hAnsi="Times New Roman" w:cs="Times New Roman"/>
          <w:sz w:val="24"/>
          <w:szCs w:val="24"/>
          <w:lang w:eastAsia="en-US"/>
        </w:rPr>
      </w:pPr>
      <w:r w:rsidRPr="00C2567E">
        <w:rPr>
          <w:rFonts w:ascii="Times New Roman" w:hAnsi="Times New Roman" w:cs="Times New Roman"/>
          <w:sz w:val="24"/>
          <w:szCs w:val="24"/>
          <w:lang w:eastAsia="en-US"/>
        </w:rPr>
        <w:t xml:space="preserve">Αυτό το κεφάλαιο μελετάει τους παράγοντες που επηρεάζουν την χρήση καρτών μέσα από διάφορες μελέτες που έχουν γίνει σε διάφορες χώρες ολόκληρου του κόσμου. Η χρήση πιστωτικών καρτών αντιπροσωπεύει τον τόπο ζωής των πελατών και την αύξηση του βιοτικού επιπέδου. </w:t>
      </w:r>
    </w:p>
    <w:p w:rsidR="00C76E0C" w:rsidRPr="00C2567E" w:rsidRDefault="00C76E0C" w:rsidP="00C2567E">
      <w:pPr>
        <w:spacing w:line="360" w:lineRule="auto"/>
        <w:jc w:val="both"/>
        <w:rPr>
          <w:rFonts w:ascii="Times New Roman" w:hAnsi="Times New Roman" w:cs="Times New Roman"/>
          <w:b/>
          <w:sz w:val="24"/>
          <w:szCs w:val="24"/>
          <w:u w:val="single"/>
          <w:lang w:eastAsia="en-US"/>
        </w:rPr>
      </w:pPr>
      <w:r w:rsidRPr="00C2567E">
        <w:rPr>
          <w:rFonts w:ascii="Times New Roman" w:hAnsi="Times New Roman" w:cs="Times New Roman"/>
          <w:b/>
          <w:sz w:val="24"/>
          <w:szCs w:val="24"/>
          <w:u w:val="single"/>
          <w:lang w:eastAsia="en-US"/>
        </w:rPr>
        <w:t>Παράγοντες από μελέτη στην Ινδία</w:t>
      </w:r>
    </w:p>
    <w:p w:rsidR="007F3BC4" w:rsidRPr="00C2567E" w:rsidRDefault="00C76E0C" w:rsidP="00C2567E">
      <w:pPr>
        <w:spacing w:line="360" w:lineRule="auto"/>
        <w:jc w:val="both"/>
        <w:rPr>
          <w:rFonts w:ascii="Times New Roman" w:hAnsi="Times New Roman" w:cs="Times New Roman"/>
          <w:sz w:val="24"/>
          <w:szCs w:val="24"/>
          <w:lang w:eastAsia="en-US"/>
        </w:rPr>
      </w:pPr>
      <w:r w:rsidRPr="00C2567E">
        <w:rPr>
          <w:rFonts w:ascii="Times New Roman" w:hAnsi="Times New Roman" w:cs="Times New Roman"/>
          <w:sz w:val="24"/>
          <w:szCs w:val="24"/>
          <w:lang w:eastAsia="en-US"/>
        </w:rPr>
        <w:t>Η Ινδία είναι μια από τις ταχύτερα αναπτυσσόμενες οικονομίες στην Ασία, ωστόσο η χρήση της πιστωτικής κάρτας παραμένει περιορισμένη (</w:t>
      </w:r>
      <w:r w:rsidRPr="00C2567E">
        <w:rPr>
          <w:rFonts w:ascii="Times New Roman" w:hAnsi="Times New Roman" w:cs="Times New Roman"/>
          <w:sz w:val="24"/>
          <w:szCs w:val="24"/>
          <w:lang w:val="en-US" w:eastAsia="en-US"/>
        </w:rPr>
        <w:t>The</w:t>
      </w:r>
      <w:r w:rsidRPr="00C2567E">
        <w:rPr>
          <w:rFonts w:ascii="Times New Roman" w:hAnsi="Times New Roman" w:cs="Times New Roman"/>
          <w:sz w:val="24"/>
          <w:szCs w:val="24"/>
          <w:lang w:eastAsia="en-US"/>
        </w:rPr>
        <w:t xml:space="preserve"> </w:t>
      </w:r>
      <w:r w:rsidRPr="00C2567E">
        <w:rPr>
          <w:rFonts w:ascii="Times New Roman" w:hAnsi="Times New Roman" w:cs="Times New Roman"/>
          <w:sz w:val="24"/>
          <w:szCs w:val="24"/>
          <w:lang w:val="en-US" w:eastAsia="en-US"/>
        </w:rPr>
        <w:t>times</w:t>
      </w:r>
      <w:r w:rsidRPr="00C2567E">
        <w:rPr>
          <w:rFonts w:ascii="Times New Roman" w:hAnsi="Times New Roman" w:cs="Times New Roman"/>
          <w:sz w:val="24"/>
          <w:szCs w:val="24"/>
          <w:lang w:eastAsia="en-US"/>
        </w:rPr>
        <w:t xml:space="preserve"> </w:t>
      </w:r>
      <w:r w:rsidRPr="00C2567E">
        <w:rPr>
          <w:rFonts w:ascii="Times New Roman" w:hAnsi="Times New Roman" w:cs="Times New Roman"/>
          <w:sz w:val="24"/>
          <w:szCs w:val="24"/>
          <w:lang w:val="en-US" w:eastAsia="en-US"/>
        </w:rPr>
        <w:t>of</w:t>
      </w:r>
      <w:r w:rsidRPr="00C2567E">
        <w:rPr>
          <w:rFonts w:ascii="Times New Roman" w:hAnsi="Times New Roman" w:cs="Times New Roman"/>
          <w:sz w:val="24"/>
          <w:szCs w:val="24"/>
          <w:lang w:eastAsia="en-US"/>
        </w:rPr>
        <w:t xml:space="preserve"> </w:t>
      </w:r>
      <w:r w:rsidRPr="00C2567E">
        <w:rPr>
          <w:rFonts w:ascii="Times New Roman" w:hAnsi="Times New Roman" w:cs="Times New Roman"/>
          <w:sz w:val="24"/>
          <w:szCs w:val="24"/>
          <w:lang w:val="en-US" w:eastAsia="en-US"/>
        </w:rPr>
        <w:t>India</w:t>
      </w:r>
      <w:r w:rsidRPr="00C2567E">
        <w:rPr>
          <w:rFonts w:ascii="Times New Roman" w:hAnsi="Times New Roman" w:cs="Times New Roman"/>
          <w:sz w:val="24"/>
          <w:szCs w:val="24"/>
          <w:lang w:eastAsia="en-US"/>
        </w:rPr>
        <w:t xml:space="preserve">, 2010). Η αγορά πιστωτικών καρτών στην Ινδία είναι η απόδειξη για την σταθερή ανάπτυξη στα τέλη της δεκαετίας του 1990 και αυτή τη στιγμή είναι στάσιμη. Το αυξανόμενο εισόδημα τόσο της μεσαίας όσο και της ανώτερης τάξης είναι σημαντικό παράγοντας για τη χρήση της πιστωτικής κάρτας. Η πρόοδος της τεχνολογίας έχει κάνει την χρήση πιστωτικών καρτών μια εύκολη μέθοδο συναλλαγής. Σύμφωνα με τον </w:t>
      </w:r>
      <w:r w:rsidRPr="00C2567E">
        <w:rPr>
          <w:rFonts w:ascii="Times New Roman" w:hAnsi="Times New Roman" w:cs="Times New Roman"/>
          <w:sz w:val="24"/>
          <w:szCs w:val="24"/>
          <w:lang w:val="en-US" w:eastAsia="en-US"/>
        </w:rPr>
        <w:t>Chan</w:t>
      </w:r>
      <w:r w:rsidRPr="00C2567E">
        <w:rPr>
          <w:rFonts w:ascii="Times New Roman" w:hAnsi="Times New Roman" w:cs="Times New Roman"/>
          <w:sz w:val="24"/>
          <w:szCs w:val="24"/>
          <w:lang w:eastAsia="en-US"/>
        </w:rPr>
        <w:t xml:space="preserve"> (1997), το αυξανόμενο εισόδημα και οι αλλαγές στο εκπαιδευτικό σύστημα έχουν οδηγήσει σε αύξηση της χρήσης πιστωτικών καρτών στο Χονγκ Κονγκ. Οι πιστωτικές κάρτες συμβολίζουν ένα τρόπο ζωής (</w:t>
      </w:r>
      <w:proofErr w:type="spellStart"/>
      <w:r w:rsidRPr="00C2567E">
        <w:rPr>
          <w:rFonts w:ascii="Times New Roman" w:hAnsi="Times New Roman" w:cs="Times New Roman"/>
          <w:sz w:val="24"/>
          <w:szCs w:val="24"/>
          <w:lang w:val="en-US" w:eastAsia="en-US"/>
        </w:rPr>
        <w:t>Bernthal</w:t>
      </w:r>
      <w:proofErr w:type="spellEnd"/>
      <w:r w:rsidRPr="00C2567E">
        <w:rPr>
          <w:rFonts w:ascii="Times New Roman" w:hAnsi="Times New Roman" w:cs="Times New Roman"/>
          <w:sz w:val="24"/>
          <w:szCs w:val="24"/>
          <w:lang w:eastAsia="en-US"/>
        </w:rPr>
        <w:t xml:space="preserve"> </w:t>
      </w:r>
      <w:r w:rsidRPr="00C2567E">
        <w:rPr>
          <w:rFonts w:ascii="Times New Roman" w:hAnsi="Times New Roman" w:cs="Times New Roman"/>
          <w:sz w:val="24"/>
          <w:szCs w:val="24"/>
          <w:lang w:val="en-US" w:eastAsia="en-US"/>
        </w:rPr>
        <w:t>et</w:t>
      </w:r>
      <w:r w:rsidRPr="00C2567E">
        <w:rPr>
          <w:rFonts w:ascii="Times New Roman" w:hAnsi="Times New Roman" w:cs="Times New Roman"/>
          <w:sz w:val="24"/>
          <w:szCs w:val="24"/>
          <w:lang w:eastAsia="en-US"/>
        </w:rPr>
        <w:t xml:space="preserve"> </w:t>
      </w:r>
      <w:r w:rsidRPr="00C2567E">
        <w:rPr>
          <w:rFonts w:ascii="Times New Roman" w:hAnsi="Times New Roman" w:cs="Times New Roman"/>
          <w:sz w:val="24"/>
          <w:szCs w:val="24"/>
          <w:lang w:val="en-US" w:eastAsia="en-US"/>
        </w:rPr>
        <w:t>al</w:t>
      </w:r>
      <w:r w:rsidRPr="00C2567E">
        <w:rPr>
          <w:rFonts w:ascii="Times New Roman" w:hAnsi="Times New Roman" w:cs="Times New Roman"/>
          <w:sz w:val="24"/>
          <w:szCs w:val="24"/>
          <w:lang w:eastAsia="en-US"/>
        </w:rPr>
        <w:t>., 2005) και μια ευκολία (</w:t>
      </w:r>
      <w:r w:rsidRPr="00C2567E">
        <w:rPr>
          <w:rFonts w:ascii="Times New Roman" w:hAnsi="Times New Roman" w:cs="Times New Roman"/>
          <w:sz w:val="24"/>
          <w:szCs w:val="24"/>
          <w:lang w:val="en-US" w:eastAsia="en-US"/>
        </w:rPr>
        <w:t>Lee</w:t>
      </w:r>
      <w:r w:rsidRPr="00C2567E">
        <w:rPr>
          <w:rFonts w:ascii="Times New Roman" w:hAnsi="Times New Roman" w:cs="Times New Roman"/>
          <w:sz w:val="24"/>
          <w:szCs w:val="24"/>
          <w:lang w:eastAsia="en-US"/>
        </w:rPr>
        <w:t xml:space="preserve"> και </w:t>
      </w:r>
      <w:r w:rsidRPr="00C2567E">
        <w:rPr>
          <w:rFonts w:ascii="Times New Roman" w:hAnsi="Times New Roman" w:cs="Times New Roman"/>
          <w:sz w:val="24"/>
          <w:szCs w:val="24"/>
          <w:lang w:val="en-US" w:eastAsia="en-US"/>
        </w:rPr>
        <w:t>Kwon</w:t>
      </w:r>
      <w:r w:rsidRPr="00C2567E">
        <w:rPr>
          <w:rFonts w:ascii="Times New Roman" w:hAnsi="Times New Roman" w:cs="Times New Roman"/>
          <w:sz w:val="24"/>
          <w:szCs w:val="24"/>
          <w:lang w:eastAsia="en-US"/>
        </w:rPr>
        <w:t>, 2002). Η δημοτικότητα των πιστωτικών καρτών έχει αυξηθεί λόγω της ευκολίας να μην κρατάνε μετρητά. Οι έρευνες πιστωτικών καρτών αποδεικνύουν ότι η κυριότητα πιστωτικής κάρτας εξαρτάται από την αύξηση του εισοδήματος αλλά και την καταναγκαστική αγορά. Στην Ινδία η χρήση πιστωτικής κάρτας ήταν αργή σε σύγκριση με άλλες χώρες όπως η Κίνα, η Αραβία και η Τουρκία. Ωστόσο, η ελπίδα για την αύξηση της χρήσης τους βασίστηκε στα χαρακτηριστικά ασφαλείας των πιστωτικών καρτών (</w:t>
      </w:r>
      <w:r w:rsidRPr="00C2567E">
        <w:rPr>
          <w:rFonts w:ascii="Times New Roman" w:hAnsi="Times New Roman" w:cs="Times New Roman"/>
          <w:sz w:val="24"/>
          <w:szCs w:val="24"/>
          <w:lang w:val="en-US" w:eastAsia="en-US"/>
        </w:rPr>
        <w:t>The</w:t>
      </w:r>
      <w:r w:rsidRPr="00C2567E">
        <w:rPr>
          <w:rFonts w:ascii="Times New Roman" w:hAnsi="Times New Roman" w:cs="Times New Roman"/>
          <w:sz w:val="24"/>
          <w:szCs w:val="24"/>
          <w:lang w:eastAsia="en-US"/>
        </w:rPr>
        <w:t xml:space="preserve"> </w:t>
      </w:r>
      <w:r w:rsidRPr="00C2567E">
        <w:rPr>
          <w:rFonts w:ascii="Times New Roman" w:hAnsi="Times New Roman" w:cs="Times New Roman"/>
          <w:sz w:val="24"/>
          <w:szCs w:val="24"/>
          <w:lang w:val="en-US" w:eastAsia="en-US"/>
        </w:rPr>
        <w:t>times</w:t>
      </w:r>
      <w:r w:rsidRPr="00C2567E">
        <w:rPr>
          <w:rFonts w:ascii="Times New Roman" w:hAnsi="Times New Roman" w:cs="Times New Roman"/>
          <w:sz w:val="24"/>
          <w:szCs w:val="24"/>
          <w:lang w:eastAsia="en-US"/>
        </w:rPr>
        <w:t xml:space="preserve"> </w:t>
      </w:r>
      <w:r w:rsidRPr="00C2567E">
        <w:rPr>
          <w:rFonts w:ascii="Times New Roman" w:hAnsi="Times New Roman" w:cs="Times New Roman"/>
          <w:sz w:val="24"/>
          <w:szCs w:val="24"/>
          <w:lang w:val="en-US" w:eastAsia="en-US"/>
        </w:rPr>
        <w:t>of</w:t>
      </w:r>
      <w:r w:rsidRPr="00C2567E">
        <w:rPr>
          <w:rFonts w:ascii="Times New Roman" w:hAnsi="Times New Roman" w:cs="Times New Roman"/>
          <w:sz w:val="24"/>
          <w:szCs w:val="24"/>
          <w:lang w:eastAsia="en-US"/>
        </w:rPr>
        <w:t xml:space="preserve"> </w:t>
      </w:r>
      <w:r w:rsidRPr="00C2567E">
        <w:rPr>
          <w:rFonts w:ascii="Times New Roman" w:hAnsi="Times New Roman" w:cs="Times New Roman"/>
          <w:sz w:val="24"/>
          <w:szCs w:val="24"/>
          <w:lang w:val="en-US" w:eastAsia="en-US"/>
        </w:rPr>
        <w:t>India</w:t>
      </w:r>
      <w:r w:rsidRPr="00C2567E">
        <w:rPr>
          <w:rFonts w:ascii="Times New Roman" w:hAnsi="Times New Roman" w:cs="Times New Roman"/>
          <w:sz w:val="24"/>
          <w:szCs w:val="24"/>
          <w:lang w:eastAsia="en-US"/>
        </w:rPr>
        <w:t xml:space="preserve">, 2010). Ένας σημαντικός παράγοντας που σχετίζεται με την περιορισμένη χρήση τραπεζικής κάρτας στην Ινδία είναι ότι 40% περίπου των ανθρώπων δεν έχουν τραπεζικό λογαριασμό. Αρκετές μελέτες έχουν εξετάσει τα πρότυπα χρήσης, την ηλικία, το φύλο, τις εισοδηματικές επιρροές σχετικά με την ιδιοκτησία πιστωτικών καρτών, και </w:t>
      </w:r>
      <w:r w:rsidRPr="00C2567E">
        <w:rPr>
          <w:rFonts w:ascii="Times New Roman" w:hAnsi="Times New Roman" w:cs="Times New Roman"/>
          <w:sz w:val="24"/>
          <w:szCs w:val="24"/>
          <w:lang w:eastAsia="en-US"/>
        </w:rPr>
        <w:lastRenderedPageBreak/>
        <w:t xml:space="preserve">τη σχέση χρήματος και κάρτας. Οι αναπτυσσόμενες οικονομίες έχουν αυξήσει τις καταναλωτικές δαπάνες και την αύξηση του εισοδήματος, παρόλα αυτά οι χρήση πιστωτικών καρτών είναι περιορισμένη ιδιαίτερα στον ινδικό πληθυσμό. Οι πιστωτικές κάρτες μπορούν να βοηθήσουν τις εταιρείες να λάβουν αποφάσεις. Οι ομάδες χαμηλότερου εισοδήματος παρουσιάζουν υψηλά υλιστικά χαρακτηριστικά από τις ομάδες υψηλού εισοδήματος. Ακόμη, η αυξημένη χρήση πιστωτικών καρτών μπορεί να οδηγήσει σε αύξηση των αγορών </w:t>
      </w:r>
      <w:r w:rsidRPr="00C2567E">
        <w:rPr>
          <w:rFonts w:ascii="Times New Roman" w:hAnsi="Times New Roman" w:cs="Times New Roman"/>
          <w:sz w:val="24"/>
          <w:szCs w:val="24"/>
          <w:lang w:val="en-US" w:eastAsia="en-US"/>
        </w:rPr>
        <w:t>online</w:t>
      </w:r>
      <w:r w:rsidRPr="00C2567E">
        <w:rPr>
          <w:rFonts w:ascii="Times New Roman" w:hAnsi="Times New Roman" w:cs="Times New Roman"/>
          <w:sz w:val="24"/>
          <w:szCs w:val="24"/>
          <w:lang w:eastAsia="en-US"/>
        </w:rPr>
        <w:t xml:space="preserve">.  Οι τρόποι ζωής επηρεάζουν την χρήση πιστωτικής κάρτας και μπορεί να είναι και μια τεράστια βοήθεια τόσο για τράπεζες όσο και για οργανισμούς που πωλούν προϊόντα στην ινδική αγορά. Οι πιστωτικές κάρτες έχουν την ικανότητα να προωθούν τους πελάτες προς έναν συγκεκριμένο τρόπο ζωής. Μεταφέρουν ορισμένες αξίες και συγκεκριμένα πρότυπα τρόπου ζωής. Η χρήση της πιστωτικής κάρτας επιτρέπει στους πελάτες να επιτύχουν έναν επιθυμητό τρόπο ζωής. Ο </w:t>
      </w:r>
      <w:r w:rsidRPr="00C2567E">
        <w:rPr>
          <w:rFonts w:ascii="Times New Roman" w:hAnsi="Times New Roman" w:cs="Times New Roman"/>
          <w:sz w:val="24"/>
          <w:szCs w:val="24"/>
          <w:lang w:val="en-US" w:eastAsia="en-US"/>
        </w:rPr>
        <w:t>Fu</w:t>
      </w:r>
      <w:r w:rsidRPr="00C2567E">
        <w:rPr>
          <w:rFonts w:ascii="Times New Roman" w:hAnsi="Times New Roman" w:cs="Times New Roman"/>
          <w:sz w:val="24"/>
          <w:szCs w:val="24"/>
          <w:lang w:eastAsia="en-US"/>
        </w:rPr>
        <w:t xml:space="preserve"> και </w:t>
      </w:r>
      <w:r w:rsidRPr="00C2567E">
        <w:rPr>
          <w:rFonts w:ascii="Times New Roman" w:hAnsi="Times New Roman" w:cs="Times New Roman"/>
          <w:sz w:val="24"/>
          <w:szCs w:val="24"/>
          <w:lang w:val="en-US" w:eastAsia="en-US"/>
        </w:rPr>
        <w:t>Wu</w:t>
      </w:r>
      <w:r w:rsidRPr="00C2567E">
        <w:rPr>
          <w:rFonts w:ascii="Times New Roman" w:hAnsi="Times New Roman" w:cs="Times New Roman"/>
          <w:sz w:val="24"/>
          <w:szCs w:val="24"/>
          <w:lang w:eastAsia="en-US"/>
        </w:rPr>
        <w:t xml:space="preserve"> (2010) υποδηλώνουν ότι η χρήση πιστωτικών καρτών εξαρτάται από πολιτιστικούς παράγοντες και είναι μια περίπτωση για διεθνοποίηση των προϊόντων. Οι πιστωτικές κάρτες διευκολύνουν την αγορά προϊόντων  και υπηρεσιών χωρίς διάθεση κεφαλαίων στην αγορά. </w:t>
      </w:r>
    </w:p>
    <w:p w:rsidR="007F3BC4" w:rsidRPr="00C2567E" w:rsidRDefault="007F3BC4" w:rsidP="00C2567E">
      <w:pPr>
        <w:spacing w:line="360" w:lineRule="auto"/>
        <w:jc w:val="both"/>
        <w:rPr>
          <w:rFonts w:ascii="Times New Roman" w:hAnsi="Times New Roman" w:cs="Times New Roman"/>
          <w:b/>
          <w:sz w:val="24"/>
          <w:szCs w:val="24"/>
          <w:u w:val="single"/>
          <w:lang w:eastAsia="en-US"/>
        </w:rPr>
      </w:pPr>
      <w:r w:rsidRPr="00C2567E">
        <w:rPr>
          <w:rFonts w:ascii="Times New Roman" w:hAnsi="Times New Roman" w:cs="Times New Roman"/>
          <w:b/>
          <w:sz w:val="24"/>
          <w:szCs w:val="24"/>
          <w:u w:val="single"/>
          <w:lang w:eastAsia="en-US"/>
        </w:rPr>
        <w:t>Παράγοντες από μελέτες άλλων χωρών</w:t>
      </w:r>
    </w:p>
    <w:p w:rsidR="007F3BC4" w:rsidRPr="00C2567E" w:rsidRDefault="007F3BC4" w:rsidP="00C2567E">
      <w:pPr>
        <w:spacing w:line="360" w:lineRule="auto"/>
        <w:jc w:val="both"/>
        <w:rPr>
          <w:rFonts w:ascii="Times New Roman" w:hAnsi="Times New Roman" w:cs="Times New Roman"/>
          <w:sz w:val="24"/>
          <w:szCs w:val="24"/>
          <w:lang w:eastAsia="en-US"/>
        </w:rPr>
      </w:pPr>
      <w:r w:rsidRPr="00C2567E">
        <w:rPr>
          <w:rFonts w:ascii="Times New Roman" w:hAnsi="Times New Roman" w:cs="Times New Roman"/>
          <w:sz w:val="24"/>
          <w:szCs w:val="24"/>
          <w:lang w:eastAsia="en-US"/>
        </w:rPr>
        <w:t xml:space="preserve">Μεταγενέστερη έρευνα των </w:t>
      </w:r>
      <w:proofErr w:type="spellStart"/>
      <w:r w:rsidRPr="00C2567E">
        <w:rPr>
          <w:rFonts w:ascii="Times New Roman" w:hAnsi="Times New Roman" w:cs="Times New Roman"/>
          <w:sz w:val="24"/>
          <w:szCs w:val="24"/>
          <w:lang w:val="en-US" w:eastAsia="en-US"/>
        </w:rPr>
        <w:t>Gan</w:t>
      </w:r>
      <w:proofErr w:type="spellEnd"/>
      <w:r w:rsidRPr="00C2567E">
        <w:rPr>
          <w:rFonts w:ascii="Times New Roman" w:hAnsi="Times New Roman" w:cs="Times New Roman"/>
          <w:sz w:val="24"/>
          <w:szCs w:val="24"/>
          <w:lang w:eastAsia="en-US"/>
        </w:rPr>
        <w:t xml:space="preserve"> </w:t>
      </w:r>
      <w:r w:rsidRPr="00C2567E">
        <w:rPr>
          <w:rFonts w:ascii="Times New Roman" w:hAnsi="Times New Roman" w:cs="Times New Roman"/>
          <w:sz w:val="24"/>
          <w:szCs w:val="24"/>
          <w:lang w:val="en-US" w:eastAsia="en-US"/>
        </w:rPr>
        <w:t>et</w:t>
      </w:r>
      <w:r w:rsidRPr="00C2567E">
        <w:rPr>
          <w:rFonts w:ascii="Times New Roman" w:hAnsi="Times New Roman" w:cs="Times New Roman"/>
          <w:sz w:val="24"/>
          <w:szCs w:val="24"/>
          <w:lang w:eastAsia="en-US"/>
        </w:rPr>
        <w:t xml:space="preserve"> </w:t>
      </w:r>
      <w:r w:rsidRPr="00C2567E">
        <w:rPr>
          <w:rFonts w:ascii="Times New Roman" w:hAnsi="Times New Roman" w:cs="Times New Roman"/>
          <w:sz w:val="24"/>
          <w:szCs w:val="24"/>
          <w:lang w:val="en-US" w:eastAsia="en-US"/>
        </w:rPr>
        <w:t>al</w:t>
      </w:r>
      <w:r w:rsidRPr="00C2567E">
        <w:rPr>
          <w:rFonts w:ascii="Times New Roman" w:hAnsi="Times New Roman" w:cs="Times New Roman"/>
          <w:sz w:val="24"/>
          <w:szCs w:val="24"/>
          <w:lang w:eastAsia="en-US"/>
        </w:rPr>
        <w:t xml:space="preserve">. (2008), ανέλυσε τη χρήση καρτών στην Σιγκαπούρη, όπου και εκεί έδειξε ότι η χρήση καρτών επηρεάστηκε από το εισόδημα αλλά και το φύλο. </w:t>
      </w:r>
    </w:p>
    <w:p w:rsidR="007F3BC4" w:rsidRPr="00C2567E" w:rsidRDefault="007F3BC4" w:rsidP="00C2567E">
      <w:pPr>
        <w:spacing w:line="360" w:lineRule="auto"/>
        <w:jc w:val="both"/>
        <w:rPr>
          <w:rFonts w:ascii="Times New Roman" w:hAnsi="Times New Roman" w:cs="Times New Roman"/>
          <w:sz w:val="24"/>
          <w:szCs w:val="24"/>
          <w:lang w:eastAsia="en-US"/>
        </w:rPr>
      </w:pPr>
      <w:r w:rsidRPr="00C2567E">
        <w:rPr>
          <w:rFonts w:ascii="Times New Roman" w:hAnsi="Times New Roman" w:cs="Times New Roman"/>
          <w:sz w:val="24"/>
          <w:szCs w:val="24"/>
          <w:lang w:eastAsia="en-US"/>
        </w:rPr>
        <w:t xml:space="preserve">Ο </w:t>
      </w:r>
      <w:r w:rsidRPr="00C2567E">
        <w:rPr>
          <w:rFonts w:ascii="Times New Roman" w:hAnsi="Times New Roman" w:cs="Times New Roman"/>
          <w:sz w:val="24"/>
          <w:szCs w:val="24"/>
          <w:lang w:val="en-US" w:eastAsia="en-US"/>
        </w:rPr>
        <w:t>Chan</w:t>
      </w:r>
      <w:r w:rsidRPr="00C2567E">
        <w:rPr>
          <w:rFonts w:ascii="Times New Roman" w:hAnsi="Times New Roman" w:cs="Times New Roman"/>
          <w:sz w:val="24"/>
          <w:szCs w:val="24"/>
          <w:lang w:eastAsia="en-US"/>
        </w:rPr>
        <w:t xml:space="preserve"> (1997), εξέτασε το ρόλο των δημογραφικών παραγόντων στην Ευρώπη απέναντι στη χρήση πιστωτικών καρτών στο Χονγκ Κονγκ. Και στο Χονγκ Κονγκ σημαντικότερος παράγοντας αναδείχθηκε το εισόδημα για την χρήση πιστωτικών καρτών. Η χρήση της πιστωτικής κάρτας θα μπορούσε να αυξηθεί με την βελτίωση χρηματικών κινήτρων και τη διευκόλυνση της χρηματοδότησης.</w:t>
      </w:r>
    </w:p>
    <w:p w:rsidR="007F3BC4" w:rsidRPr="00C2567E" w:rsidRDefault="007F3BC4" w:rsidP="00C2567E">
      <w:pPr>
        <w:spacing w:line="360" w:lineRule="auto"/>
        <w:jc w:val="both"/>
        <w:rPr>
          <w:rFonts w:ascii="Times New Roman" w:hAnsi="Times New Roman" w:cs="Times New Roman"/>
          <w:sz w:val="24"/>
          <w:szCs w:val="24"/>
          <w:lang w:eastAsia="en-US"/>
        </w:rPr>
      </w:pPr>
      <w:r w:rsidRPr="00C2567E">
        <w:rPr>
          <w:rFonts w:ascii="Times New Roman" w:hAnsi="Times New Roman" w:cs="Times New Roman"/>
          <w:sz w:val="24"/>
          <w:szCs w:val="24"/>
          <w:lang w:eastAsia="en-US"/>
        </w:rPr>
        <w:t xml:space="preserve">Το ίδιο ισχύει και στις ΗΠΑ όπου ο </w:t>
      </w:r>
      <w:r w:rsidRPr="00C2567E">
        <w:rPr>
          <w:rFonts w:ascii="Times New Roman" w:hAnsi="Times New Roman" w:cs="Times New Roman"/>
          <w:sz w:val="24"/>
          <w:szCs w:val="24"/>
          <w:lang w:val="en-US" w:eastAsia="en-US"/>
        </w:rPr>
        <w:t>Rutherford</w:t>
      </w:r>
      <w:r w:rsidRPr="00C2567E">
        <w:rPr>
          <w:rFonts w:ascii="Times New Roman" w:hAnsi="Times New Roman" w:cs="Times New Roman"/>
          <w:sz w:val="24"/>
          <w:szCs w:val="24"/>
          <w:lang w:eastAsia="en-US"/>
        </w:rPr>
        <w:t xml:space="preserve"> και </w:t>
      </w:r>
      <w:proofErr w:type="spellStart"/>
      <w:r w:rsidRPr="00C2567E">
        <w:rPr>
          <w:rFonts w:ascii="Times New Roman" w:hAnsi="Times New Roman" w:cs="Times New Roman"/>
          <w:sz w:val="24"/>
          <w:szCs w:val="24"/>
          <w:lang w:val="en-US" w:eastAsia="en-US"/>
        </w:rPr>
        <w:t>DeVaney</w:t>
      </w:r>
      <w:proofErr w:type="spellEnd"/>
      <w:r w:rsidRPr="00C2567E">
        <w:rPr>
          <w:rFonts w:ascii="Times New Roman" w:hAnsi="Times New Roman" w:cs="Times New Roman"/>
          <w:sz w:val="24"/>
          <w:szCs w:val="24"/>
          <w:lang w:eastAsia="en-US"/>
        </w:rPr>
        <w:t xml:space="preserve"> (2009) διαπίστωσαν ότι αυτοί που χρησιμοποιούσαν πιστωτικές κάρτες, είχαν ανώτερη εκπαίδευση και οι πηγή των εισοδημάτων τους άνηκε σε ηλικιωμένες ομάδες. Η χρήση της πιστωτικής κάρτας μεταξύ νεολαίας, συνδέεται με το υψηλό διαθέσιμο εισόδημα  που αντιστοιχούσε στην καταναγκαστική αγορά.</w:t>
      </w:r>
    </w:p>
    <w:p w:rsidR="007F3BC4" w:rsidRPr="00C2567E" w:rsidRDefault="007F3BC4" w:rsidP="00C2567E">
      <w:pPr>
        <w:spacing w:line="360" w:lineRule="auto"/>
        <w:jc w:val="both"/>
        <w:rPr>
          <w:rFonts w:ascii="Times New Roman" w:hAnsi="Times New Roman" w:cs="Times New Roman"/>
          <w:sz w:val="24"/>
          <w:szCs w:val="24"/>
          <w:lang w:eastAsia="en-US"/>
        </w:rPr>
      </w:pPr>
      <w:r w:rsidRPr="00C2567E">
        <w:rPr>
          <w:rFonts w:ascii="Times New Roman" w:hAnsi="Times New Roman" w:cs="Times New Roman"/>
          <w:sz w:val="24"/>
          <w:szCs w:val="24"/>
          <w:lang w:eastAsia="en-US"/>
        </w:rPr>
        <w:lastRenderedPageBreak/>
        <w:t>Ομοίως και στην Σρι Λάνκα</w:t>
      </w:r>
      <w:r w:rsidR="006A195D" w:rsidRPr="00C2567E">
        <w:rPr>
          <w:rFonts w:ascii="Times New Roman" w:hAnsi="Times New Roman" w:cs="Times New Roman"/>
          <w:sz w:val="24"/>
          <w:szCs w:val="24"/>
          <w:lang w:eastAsia="en-US"/>
        </w:rPr>
        <w:t xml:space="preserve"> (</w:t>
      </w:r>
      <w:proofErr w:type="spellStart"/>
      <w:r w:rsidR="006A195D" w:rsidRPr="00C2567E">
        <w:rPr>
          <w:rFonts w:ascii="Times New Roman" w:hAnsi="Times New Roman" w:cs="Times New Roman"/>
          <w:sz w:val="24"/>
          <w:szCs w:val="24"/>
          <w:shd w:val="clear" w:color="auto" w:fill="FFFFFF"/>
        </w:rPr>
        <w:t>Ishara</w:t>
      </w:r>
      <w:proofErr w:type="spellEnd"/>
      <w:r w:rsidR="006A195D" w:rsidRPr="00C2567E">
        <w:rPr>
          <w:rFonts w:ascii="Times New Roman" w:hAnsi="Times New Roman" w:cs="Times New Roman"/>
          <w:sz w:val="24"/>
          <w:szCs w:val="24"/>
          <w:shd w:val="clear" w:color="auto" w:fill="FFFFFF"/>
        </w:rPr>
        <w:t xml:space="preserve"> &amp; </w:t>
      </w:r>
      <w:proofErr w:type="spellStart"/>
      <w:r w:rsidR="006A195D" w:rsidRPr="00C2567E">
        <w:rPr>
          <w:rFonts w:ascii="Times New Roman" w:hAnsi="Times New Roman" w:cs="Times New Roman"/>
          <w:sz w:val="24"/>
          <w:szCs w:val="24"/>
          <w:shd w:val="clear" w:color="auto" w:fill="FFFFFF"/>
        </w:rPr>
        <w:t>Karunarathne</w:t>
      </w:r>
      <w:proofErr w:type="spellEnd"/>
      <w:r w:rsidR="006A195D" w:rsidRPr="00C2567E">
        <w:rPr>
          <w:rFonts w:ascii="Times New Roman" w:hAnsi="Times New Roman" w:cs="Times New Roman"/>
          <w:sz w:val="24"/>
          <w:szCs w:val="24"/>
          <w:shd w:val="clear" w:color="auto" w:fill="FFFFFF"/>
        </w:rPr>
        <w:t xml:space="preserve">, 2016) </w:t>
      </w:r>
      <w:r w:rsidRPr="00C2567E">
        <w:rPr>
          <w:rFonts w:ascii="Times New Roman" w:hAnsi="Times New Roman" w:cs="Times New Roman"/>
          <w:sz w:val="24"/>
          <w:szCs w:val="24"/>
          <w:lang w:eastAsia="en-US"/>
        </w:rPr>
        <w:t>, τα ευρήματα δείχνουν ότι οι παράγοντες που επηρεάζουν τη χρήση της είναι το εισόδημα, και η οικογενειακή κατάσταση.</w:t>
      </w:r>
    </w:p>
    <w:p w:rsidR="007F3BC4" w:rsidRPr="00C2567E" w:rsidRDefault="007F3BC4" w:rsidP="00C2567E">
      <w:pPr>
        <w:spacing w:line="360" w:lineRule="auto"/>
        <w:jc w:val="both"/>
        <w:rPr>
          <w:rFonts w:ascii="Times New Roman" w:hAnsi="Times New Roman" w:cs="Times New Roman"/>
          <w:sz w:val="24"/>
          <w:szCs w:val="24"/>
          <w:lang w:eastAsia="en-US"/>
        </w:rPr>
      </w:pPr>
      <w:r w:rsidRPr="00C2567E">
        <w:rPr>
          <w:rFonts w:ascii="Times New Roman" w:hAnsi="Times New Roman" w:cs="Times New Roman"/>
          <w:sz w:val="24"/>
          <w:szCs w:val="24"/>
          <w:lang w:eastAsia="en-US"/>
        </w:rPr>
        <w:t xml:space="preserve">Οι </w:t>
      </w:r>
      <w:proofErr w:type="spellStart"/>
      <w:r w:rsidRPr="00C2567E">
        <w:rPr>
          <w:rFonts w:ascii="Times New Roman" w:hAnsi="Times New Roman" w:cs="Times New Roman"/>
          <w:sz w:val="24"/>
          <w:szCs w:val="24"/>
          <w:lang w:val="en-US" w:eastAsia="en-US"/>
        </w:rPr>
        <w:t>Maysami</w:t>
      </w:r>
      <w:proofErr w:type="spellEnd"/>
      <w:r w:rsidRPr="00C2567E">
        <w:rPr>
          <w:rFonts w:ascii="Times New Roman" w:hAnsi="Times New Roman" w:cs="Times New Roman"/>
          <w:sz w:val="24"/>
          <w:szCs w:val="24"/>
          <w:lang w:eastAsia="en-US"/>
        </w:rPr>
        <w:t xml:space="preserve"> και </w:t>
      </w:r>
      <w:r w:rsidRPr="00C2567E">
        <w:rPr>
          <w:rFonts w:ascii="Times New Roman" w:hAnsi="Times New Roman" w:cs="Times New Roman"/>
          <w:sz w:val="24"/>
          <w:szCs w:val="24"/>
          <w:lang w:val="en-US" w:eastAsia="en-US"/>
        </w:rPr>
        <w:t>Williams</w:t>
      </w:r>
      <w:r w:rsidRPr="00C2567E">
        <w:rPr>
          <w:rFonts w:ascii="Times New Roman" w:hAnsi="Times New Roman" w:cs="Times New Roman"/>
          <w:sz w:val="24"/>
          <w:szCs w:val="24"/>
          <w:lang w:eastAsia="en-US"/>
        </w:rPr>
        <w:t xml:space="preserve"> (2002) προκειμένου να κατανοήσουν την έρευνα των </w:t>
      </w:r>
      <w:proofErr w:type="spellStart"/>
      <w:r w:rsidRPr="00C2567E">
        <w:rPr>
          <w:rFonts w:ascii="Times New Roman" w:hAnsi="Times New Roman" w:cs="Times New Roman"/>
          <w:sz w:val="24"/>
          <w:szCs w:val="24"/>
          <w:lang w:val="en-US" w:eastAsia="en-US"/>
        </w:rPr>
        <w:t>Meidan</w:t>
      </w:r>
      <w:proofErr w:type="spellEnd"/>
      <w:r w:rsidRPr="00C2567E">
        <w:rPr>
          <w:rFonts w:ascii="Times New Roman" w:hAnsi="Times New Roman" w:cs="Times New Roman"/>
          <w:sz w:val="24"/>
          <w:szCs w:val="24"/>
          <w:lang w:eastAsia="en-US"/>
        </w:rPr>
        <w:t xml:space="preserve"> και  </w:t>
      </w:r>
      <w:proofErr w:type="spellStart"/>
      <w:r w:rsidRPr="00C2567E">
        <w:rPr>
          <w:rFonts w:ascii="Times New Roman" w:hAnsi="Times New Roman" w:cs="Times New Roman"/>
          <w:sz w:val="24"/>
          <w:szCs w:val="24"/>
          <w:lang w:val="en-US" w:eastAsia="en-US"/>
        </w:rPr>
        <w:t>Danos</w:t>
      </w:r>
      <w:proofErr w:type="spellEnd"/>
      <w:r w:rsidRPr="00C2567E">
        <w:rPr>
          <w:rFonts w:ascii="Times New Roman" w:hAnsi="Times New Roman" w:cs="Times New Roman"/>
          <w:sz w:val="24"/>
          <w:szCs w:val="24"/>
          <w:lang w:eastAsia="en-US"/>
        </w:rPr>
        <w:t xml:space="preserve"> (1994) όσον αφορά την χρήση καρτών στην Σιγκαπούρη, ανακάλυψαν ότι η επιλογή της πιστωτικής κάρτας επηρεάστηκε από το χαμηλό επιτόκιο και την απουσία των ετήσιων τελών. Άλλοι παράγοντες είναι ότι η πιστωτική κάρτα οδηγεί σε υπερβολικές δαπάνες, σε εξοικονόμηση χρημάτων ως πηγή πληρωμής ακόμη και σε παράλογα επιτόκια.</w:t>
      </w:r>
    </w:p>
    <w:p w:rsidR="007F3BC4" w:rsidRPr="00C2567E" w:rsidRDefault="007F3BC4" w:rsidP="00C2567E">
      <w:pPr>
        <w:spacing w:line="360" w:lineRule="auto"/>
        <w:jc w:val="both"/>
        <w:rPr>
          <w:rFonts w:ascii="Times New Roman" w:hAnsi="Times New Roman" w:cs="Times New Roman"/>
          <w:sz w:val="24"/>
          <w:szCs w:val="24"/>
          <w:lang w:eastAsia="en-US"/>
        </w:rPr>
      </w:pPr>
      <w:r w:rsidRPr="00C2567E">
        <w:rPr>
          <w:rFonts w:ascii="Times New Roman" w:hAnsi="Times New Roman" w:cs="Times New Roman"/>
          <w:sz w:val="24"/>
          <w:szCs w:val="24"/>
          <w:lang w:eastAsia="en-US"/>
        </w:rPr>
        <w:t xml:space="preserve">Ακόμη, στη μελέτη των </w:t>
      </w:r>
      <w:proofErr w:type="spellStart"/>
      <w:r w:rsidRPr="00C2567E">
        <w:rPr>
          <w:rFonts w:ascii="Times New Roman" w:hAnsi="Times New Roman" w:cs="Times New Roman"/>
          <w:sz w:val="24"/>
          <w:szCs w:val="24"/>
          <w:lang w:val="en-US" w:eastAsia="en-US"/>
        </w:rPr>
        <w:t>Kaynak</w:t>
      </w:r>
      <w:proofErr w:type="spellEnd"/>
      <w:r w:rsidRPr="00C2567E">
        <w:rPr>
          <w:rFonts w:ascii="Times New Roman" w:hAnsi="Times New Roman" w:cs="Times New Roman"/>
          <w:sz w:val="24"/>
          <w:szCs w:val="24"/>
          <w:lang w:eastAsia="en-US"/>
        </w:rPr>
        <w:t xml:space="preserve"> </w:t>
      </w:r>
      <w:r w:rsidRPr="00C2567E">
        <w:rPr>
          <w:rFonts w:ascii="Times New Roman" w:hAnsi="Times New Roman" w:cs="Times New Roman"/>
          <w:sz w:val="24"/>
          <w:szCs w:val="24"/>
          <w:lang w:val="en-US" w:eastAsia="en-US"/>
        </w:rPr>
        <w:t>et</w:t>
      </w:r>
      <w:r w:rsidRPr="00C2567E">
        <w:rPr>
          <w:rFonts w:ascii="Times New Roman" w:hAnsi="Times New Roman" w:cs="Times New Roman"/>
          <w:sz w:val="24"/>
          <w:szCs w:val="24"/>
          <w:lang w:eastAsia="en-US"/>
        </w:rPr>
        <w:t xml:space="preserve"> </w:t>
      </w:r>
      <w:r w:rsidRPr="00C2567E">
        <w:rPr>
          <w:rFonts w:ascii="Times New Roman" w:hAnsi="Times New Roman" w:cs="Times New Roman"/>
          <w:sz w:val="24"/>
          <w:szCs w:val="24"/>
          <w:lang w:val="en-US" w:eastAsia="en-US"/>
        </w:rPr>
        <w:t>al</w:t>
      </w:r>
      <w:r w:rsidRPr="00C2567E">
        <w:rPr>
          <w:rFonts w:ascii="Times New Roman" w:hAnsi="Times New Roman" w:cs="Times New Roman"/>
          <w:sz w:val="24"/>
          <w:szCs w:val="24"/>
          <w:lang w:eastAsia="en-US"/>
        </w:rPr>
        <w:t xml:space="preserve">. (1995), διαπιστώθηκε ότι περισσότερος σημαντικός λόγος στη χρήση πιστωτικών καρτών ήταν η διαθεσιμότητα των πόρων έκτακτης ανάγκης, την ευκολία κατά τα ταξίδια και τη διαθεσιμότητα χρημάτων στις αγορές. Οι παράγοντες αυτοί είχαν να κάνουν κυρίως με την ευκολία. Ευκολία σε ταξίδια, όπως μίλια, μπόνους, πόντοι, εκπτώσεις, διευκολύνσεις σε πληρωμές με δόσεις </w:t>
      </w:r>
      <w:proofErr w:type="spellStart"/>
      <w:r w:rsidRPr="00C2567E">
        <w:rPr>
          <w:rFonts w:ascii="Times New Roman" w:hAnsi="Times New Roman" w:cs="Times New Roman"/>
          <w:sz w:val="24"/>
          <w:szCs w:val="24"/>
          <w:lang w:eastAsia="en-US"/>
        </w:rPr>
        <w:t>κ.λ.π</w:t>
      </w:r>
      <w:proofErr w:type="spellEnd"/>
      <w:r w:rsidRPr="00C2567E">
        <w:rPr>
          <w:rFonts w:ascii="Times New Roman" w:hAnsi="Times New Roman" w:cs="Times New Roman"/>
          <w:sz w:val="24"/>
          <w:szCs w:val="24"/>
          <w:lang w:eastAsia="en-US"/>
        </w:rPr>
        <w:t>.</w:t>
      </w:r>
    </w:p>
    <w:p w:rsidR="007F3BC4" w:rsidRPr="00C2567E" w:rsidRDefault="007F3BC4" w:rsidP="00C2567E">
      <w:pPr>
        <w:spacing w:line="360" w:lineRule="auto"/>
        <w:jc w:val="both"/>
        <w:rPr>
          <w:rFonts w:ascii="Times New Roman" w:hAnsi="Times New Roman" w:cs="Times New Roman"/>
          <w:sz w:val="24"/>
          <w:szCs w:val="24"/>
          <w:lang w:eastAsia="en-US"/>
        </w:rPr>
      </w:pPr>
      <w:r w:rsidRPr="00C2567E">
        <w:rPr>
          <w:rFonts w:ascii="Times New Roman" w:hAnsi="Times New Roman" w:cs="Times New Roman"/>
          <w:sz w:val="24"/>
          <w:szCs w:val="24"/>
          <w:lang w:eastAsia="en-US"/>
        </w:rPr>
        <w:t xml:space="preserve">Άλλος ένας παράγοντας που επηρέασε τη χρήση της κάρτας είναι και η μόδα καθώς γινόταν άμεση χρήση της ιδιαίτερα από τις γυναίκες. Ο </w:t>
      </w:r>
      <w:r w:rsidRPr="00C2567E">
        <w:rPr>
          <w:rFonts w:ascii="Times New Roman" w:hAnsi="Times New Roman" w:cs="Times New Roman"/>
          <w:sz w:val="24"/>
          <w:szCs w:val="24"/>
          <w:lang w:val="en-US" w:eastAsia="en-US"/>
        </w:rPr>
        <w:t>Abdul</w:t>
      </w:r>
      <w:r w:rsidRPr="00C2567E">
        <w:rPr>
          <w:rFonts w:ascii="Times New Roman" w:hAnsi="Times New Roman" w:cs="Times New Roman"/>
          <w:sz w:val="24"/>
          <w:szCs w:val="24"/>
          <w:lang w:eastAsia="en-US"/>
        </w:rPr>
        <w:t>-</w:t>
      </w:r>
      <w:proofErr w:type="spellStart"/>
      <w:r w:rsidRPr="00C2567E">
        <w:rPr>
          <w:rFonts w:ascii="Times New Roman" w:hAnsi="Times New Roman" w:cs="Times New Roman"/>
          <w:sz w:val="24"/>
          <w:szCs w:val="24"/>
          <w:lang w:val="en-US" w:eastAsia="en-US"/>
        </w:rPr>
        <w:t>Muhmin</w:t>
      </w:r>
      <w:proofErr w:type="spellEnd"/>
      <w:r w:rsidRPr="00C2567E">
        <w:rPr>
          <w:rFonts w:ascii="Times New Roman" w:hAnsi="Times New Roman" w:cs="Times New Roman"/>
          <w:sz w:val="24"/>
          <w:szCs w:val="24"/>
          <w:lang w:eastAsia="en-US"/>
        </w:rPr>
        <w:t xml:space="preserve"> (2010) διαπίστωσε ότι οι τρόποι ηλεκτρονικής πληρωμής ήταν αποδεκτοί στη Σαουδική Αραβία σε αγορές με χαμηλές συναλλαγές, ενώ οι πληρωμές με πιστωτικές κάρτες σε αγορές υψηλών συναλλαγών.</w:t>
      </w:r>
    </w:p>
    <w:p w:rsidR="007F3BC4" w:rsidRPr="00C2567E" w:rsidRDefault="007F3BC4" w:rsidP="00C2567E">
      <w:pPr>
        <w:spacing w:line="360" w:lineRule="auto"/>
        <w:jc w:val="both"/>
        <w:rPr>
          <w:rFonts w:ascii="Times New Roman" w:hAnsi="Times New Roman" w:cs="Times New Roman"/>
          <w:sz w:val="24"/>
          <w:szCs w:val="24"/>
          <w:lang w:eastAsia="en-US"/>
        </w:rPr>
      </w:pPr>
      <w:r w:rsidRPr="00C2567E">
        <w:rPr>
          <w:rFonts w:ascii="Times New Roman" w:hAnsi="Times New Roman" w:cs="Times New Roman"/>
          <w:sz w:val="24"/>
          <w:szCs w:val="24"/>
          <w:lang w:eastAsia="en-US"/>
        </w:rPr>
        <w:t>Όσον αφορά τη χρήση πιστωτικών καρτών μεταξύ πελατών της Αυστραλίας</w:t>
      </w:r>
      <w:r w:rsidR="006A195D" w:rsidRPr="00C2567E">
        <w:rPr>
          <w:rFonts w:ascii="Times New Roman" w:hAnsi="Times New Roman" w:cs="Times New Roman"/>
          <w:sz w:val="24"/>
          <w:szCs w:val="24"/>
          <w:lang w:eastAsia="en-US"/>
        </w:rPr>
        <w:t xml:space="preserve"> (</w:t>
      </w:r>
      <w:proofErr w:type="spellStart"/>
      <w:r w:rsidR="006A195D" w:rsidRPr="00C2567E">
        <w:rPr>
          <w:rFonts w:ascii="Times New Roman" w:hAnsi="Times New Roman" w:cs="Times New Roman"/>
          <w:sz w:val="24"/>
          <w:szCs w:val="24"/>
        </w:rPr>
        <w:t>Sturm</w:t>
      </w:r>
      <w:proofErr w:type="spellEnd"/>
      <w:r w:rsidR="006A195D" w:rsidRPr="00C2567E">
        <w:rPr>
          <w:rFonts w:ascii="Times New Roman" w:hAnsi="Times New Roman" w:cs="Times New Roman"/>
          <w:sz w:val="24"/>
          <w:szCs w:val="24"/>
        </w:rPr>
        <w:t xml:space="preserve"> &amp; </w:t>
      </w:r>
      <w:proofErr w:type="spellStart"/>
      <w:r w:rsidR="006A195D" w:rsidRPr="00C2567E">
        <w:rPr>
          <w:rFonts w:ascii="Times New Roman" w:hAnsi="Times New Roman" w:cs="Times New Roman"/>
          <w:sz w:val="24"/>
          <w:szCs w:val="24"/>
        </w:rPr>
        <w:t>Williams</w:t>
      </w:r>
      <w:proofErr w:type="spellEnd"/>
      <w:r w:rsidR="006A195D" w:rsidRPr="00C2567E">
        <w:rPr>
          <w:rFonts w:ascii="Times New Roman" w:hAnsi="Times New Roman" w:cs="Times New Roman"/>
          <w:sz w:val="24"/>
          <w:szCs w:val="24"/>
        </w:rPr>
        <w:t>, 2004)</w:t>
      </w:r>
      <w:r w:rsidRPr="00C2567E">
        <w:rPr>
          <w:rFonts w:ascii="Times New Roman" w:hAnsi="Times New Roman" w:cs="Times New Roman"/>
          <w:sz w:val="24"/>
          <w:szCs w:val="24"/>
          <w:lang w:eastAsia="en-US"/>
        </w:rPr>
        <w:t>, αποκαλύπτεται ότι οι καταναγκαστικοί αγοραστές αντιλαμβάνονται τα χρήματα ως ένα σύμβολο εξουσίας και οι συγκεκριμένοι ήταν πιο πιθανό να χρησιμοποιήσουν πιστωτικές κάρτες σε σύγκριση με μη καταναγκαστικούς αγοραστές. Στην Αυστρία η επιλογή μεθόδου πληρωμής καθορίστηκε από τα προσωπικά τους χαρακτηριστικά και από να χαρακτηριστικά των μεθόδων πληρωμής.</w:t>
      </w:r>
    </w:p>
    <w:p w:rsidR="007F3BC4" w:rsidRPr="00C2567E" w:rsidRDefault="007F3BC4" w:rsidP="00C2567E">
      <w:pPr>
        <w:spacing w:line="360" w:lineRule="auto"/>
        <w:jc w:val="both"/>
        <w:rPr>
          <w:rFonts w:ascii="Times New Roman" w:hAnsi="Times New Roman" w:cs="Times New Roman"/>
          <w:sz w:val="24"/>
          <w:szCs w:val="24"/>
          <w:lang w:eastAsia="en-US"/>
        </w:rPr>
      </w:pPr>
      <w:r w:rsidRPr="00C2567E">
        <w:rPr>
          <w:rFonts w:ascii="Times New Roman" w:hAnsi="Times New Roman" w:cs="Times New Roman"/>
          <w:sz w:val="24"/>
          <w:szCs w:val="24"/>
          <w:lang w:eastAsia="en-US"/>
        </w:rPr>
        <w:t xml:space="preserve">Σύμφωνα με τον </w:t>
      </w:r>
      <w:proofErr w:type="spellStart"/>
      <w:r w:rsidRPr="00C2567E">
        <w:rPr>
          <w:rFonts w:ascii="Times New Roman" w:hAnsi="Times New Roman" w:cs="Times New Roman"/>
          <w:sz w:val="24"/>
          <w:szCs w:val="24"/>
          <w:lang w:val="en-US" w:eastAsia="en-US"/>
        </w:rPr>
        <w:t>Amin</w:t>
      </w:r>
      <w:proofErr w:type="spellEnd"/>
      <w:r w:rsidRPr="00C2567E">
        <w:rPr>
          <w:rFonts w:ascii="Times New Roman" w:hAnsi="Times New Roman" w:cs="Times New Roman"/>
          <w:sz w:val="24"/>
          <w:szCs w:val="24"/>
          <w:lang w:eastAsia="en-US"/>
        </w:rPr>
        <w:t xml:space="preserve"> (2008) σε έρευνα που πραγματοποίησε στην Μαλαισία τα αποτελέσματα έδειξαν ότι η χρησιμότητα, η ευκολία χρήσης, η αξιοπιστία και η ποσότητα διαθέσιμων πληροφοριών είναι σημαντικοί παράγοντες στη χρήση πιστωτικής κάρτας. Ακόμη ο τρόπος ζωής είναι παράγοντας που επηρεάζει τη χρήση </w:t>
      </w:r>
      <w:r w:rsidRPr="00C2567E">
        <w:rPr>
          <w:rFonts w:ascii="Times New Roman" w:hAnsi="Times New Roman" w:cs="Times New Roman"/>
          <w:sz w:val="24"/>
          <w:szCs w:val="24"/>
          <w:lang w:eastAsia="en-US"/>
        </w:rPr>
        <w:lastRenderedPageBreak/>
        <w:t xml:space="preserve">πιστωτικής κάρτας, όπως αυτοεκτίμηση, συνείδηση του χρόνου, επιρροή στη διαφήμιση </w:t>
      </w:r>
      <w:proofErr w:type="spellStart"/>
      <w:r w:rsidRPr="00C2567E">
        <w:rPr>
          <w:rFonts w:ascii="Times New Roman" w:hAnsi="Times New Roman" w:cs="Times New Roman"/>
          <w:sz w:val="24"/>
          <w:szCs w:val="24"/>
          <w:lang w:eastAsia="en-US"/>
        </w:rPr>
        <w:t>κ.λ.π</w:t>
      </w:r>
      <w:proofErr w:type="spellEnd"/>
      <w:r w:rsidRPr="00C2567E">
        <w:rPr>
          <w:rFonts w:ascii="Times New Roman" w:hAnsi="Times New Roman" w:cs="Times New Roman"/>
          <w:sz w:val="24"/>
          <w:szCs w:val="24"/>
          <w:lang w:eastAsia="en-US"/>
        </w:rPr>
        <w:t>.</w:t>
      </w:r>
    </w:p>
    <w:p w:rsidR="007F3BC4" w:rsidRPr="00C2567E" w:rsidRDefault="007F3BC4" w:rsidP="00C2567E">
      <w:pPr>
        <w:spacing w:line="360" w:lineRule="auto"/>
        <w:jc w:val="both"/>
        <w:rPr>
          <w:rFonts w:ascii="Times New Roman" w:hAnsi="Times New Roman" w:cs="Times New Roman"/>
          <w:sz w:val="24"/>
          <w:szCs w:val="24"/>
          <w:lang w:eastAsia="en-US"/>
        </w:rPr>
      </w:pPr>
      <w:r w:rsidRPr="00C2567E">
        <w:rPr>
          <w:rFonts w:ascii="Times New Roman" w:hAnsi="Times New Roman" w:cs="Times New Roman"/>
          <w:sz w:val="24"/>
          <w:szCs w:val="24"/>
          <w:lang w:eastAsia="en-US"/>
        </w:rPr>
        <w:t xml:space="preserve">Οι λόγοι που οι κάτοχοι των καρτών πίστευαν ότι είναι σημαντικές ήταν το επάγγελμα, η οικογενειακή κατάσταση και το επίπεδο εκπαίδευσης. Αυτά είναι παρόμοια ευρήματα με αυτά που αναφέρει ο </w:t>
      </w:r>
      <w:r w:rsidRPr="00C2567E">
        <w:rPr>
          <w:rFonts w:ascii="Times New Roman" w:hAnsi="Times New Roman" w:cs="Times New Roman"/>
          <w:sz w:val="24"/>
          <w:szCs w:val="24"/>
          <w:lang w:val="en-US" w:eastAsia="en-US"/>
        </w:rPr>
        <w:t>Kinsey</w:t>
      </w:r>
      <w:r w:rsidRPr="00C2567E">
        <w:rPr>
          <w:rFonts w:ascii="Times New Roman" w:hAnsi="Times New Roman" w:cs="Times New Roman"/>
          <w:sz w:val="24"/>
          <w:szCs w:val="24"/>
          <w:lang w:eastAsia="en-US"/>
        </w:rPr>
        <w:t xml:space="preserve"> (1981) στη βιβλιογραφία του, με βάση την οποία οι άνθρωποι με υψηλότερα εισοδήματα και καλύτερη εκπαίδευση είναι παντρεμένα ζευγάρια και τα οποία δίνουν μεγαλύτερη αξία στις πιστωτικές κάρτες.</w:t>
      </w:r>
    </w:p>
    <w:p w:rsidR="00C76E0C" w:rsidRPr="00C2567E" w:rsidRDefault="00C76E0C" w:rsidP="00C2567E">
      <w:pPr>
        <w:spacing w:line="360" w:lineRule="auto"/>
        <w:jc w:val="both"/>
        <w:rPr>
          <w:rFonts w:ascii="Times New Roman" w:hAnsi="Times New Roman" w:cs="Times New Roman"/>
          <w:b/>
          <w:sz w:val="24"/>
          <w:szCs w:val="24"/>
          <w:u w:val="single"/>
          <w:lang w:eastAsia="en-US"/>
        </w:rPr>
      </w:pPr>
      <w:r w:rsidRPr="00C2567E">
        <w:rPr>
          <w:rFonts w:ascii="Times New Roman" w:hAnsi="Times New Roman" w:cs="Times New Roman"/>
          <w:b/>
          <w:sz w:val="24"/>
          <w:szCs w:val="24"/>
          <w:u w:val="single"/>
          <w:lang w:eastAsia="en-US"/>
        </w:rPr>
        <w:t xml:space="preserve">Μελέτη από εργαζόμενους της </w:t>
      </w:r>
      <w:proofErr w:type="spellStart"/>
      <w:r w:rsidRPr="00C2567E">
        <w:rPr>
          <w:rFonts w:ascii="Times New Roman" w:hAnsi="Times New Roman" w:cs="Times New Roman"/>
          <w:b/>
          <w:sz w:val="24"/>
          <w:szCs w:val="24"/>
          <w:u w:val="single"/>
          <w:lang w:val="en-US" w:eastAsia="en-US"/>
        </w:rPr>
        <w:t>Postbank</w:t>
      </w:r>
      <w:proofErr w:type="spellEnd"/>
    </w:p>
    <w:p w:rsidR="00C76E0C" w:rsidRPr="00C2567E" w:rsidRDefault="00C76E0C" w:rsidP="00C2567E">
      <w:pPr>
        <w:spacing w:line="360" w:lineRule="auto"/>
        <w:jc w:val="both"/>
        <w:rPr>
          <w:rFonts w:ascii="Times New Roman" w:hAnsi="Times New Roman" w:cs="Times New Roman"/>
          <w:sz w:val="24"/>
          <w:szCs w:val="24"/>
          <w:lang w:eastAsia="en-US"/>
        </w:rPr>
      </w:pPr>
      <w:r w:rsidRPr="00C2567E">
        <w:rPr>
          <w:rFonts w:ascii="Times New Roman" w:hAnsi="Times New Roman" w:cs="Times New Roman"/>
          <w:sz w:val="24"/>
          <w:szCs w:val="24"/>
          <w:lang w:eastAsia="en-US"/>
        </w:rPr>
        <w:t>Άλλη μια μελέτη</w:t>
      </w:r>
      <w:r w:rsidR="007F3BC4" w:rsidRPr="00C2567E">
        <w:rPr>
          <w:rFonts w:ascii="Times New Roman" w:hAnsi="Times New Roman" w:cs="Times New Roman"/>
          <w:sz w:val="24"/>
          <w:szCs w:val="24"/>
          <w:lang w:eastAsia="en-US"/>
        </w:rPr>
        <w:t xml:space="preserve"> (</w:t>
      </w:r>
      <w:proofErr w:type="spellStart"/>
      <w:r w:rsidR="00CB66B7" w:rsidRPr="00C2567E">
        <w:rPr>
          <w:rFonts w:ascii="Times New Roman" w:hAnsi="Times New Roman" w:cs="Times New Roman"/>
          <w:sz w:val="24"/>
          <w:szCs w:val="24"/>
          <w:lang w:val="en-US"/>
        </w:rPr>
        <w:t>Mwakided</w:t>
      </w:r>
      <w:proofErr w:type="spellEnd"/>
      <w:r w:rsidR="00CB66B7" w:rsidRPr="00C2567E">
        <w:rPr>
          <w:rFonts w:ascii="Times New Roman" w:hAnsi="Times New Roman" w:cs="Times New Roman"/>
          <w:sz w:val="24"/>
          <w:szCs w:val="24"/>
        </w:rPr>
        <w:t xml:space="preserve"> &amp; </w:t>
      </w:r>
      <w:r w:rsidR="00CB66B7" w:rsidRPr="00C2567E">
        <w:rPr>
          <w:rFonts w:ascii="Times New Roman" w:hAnsi="Times New Roman" w:cs="Times New Roman"/>
          <w:sz w:val="24"/>
          <w:szCs w:val="24"/>
          <w:lang w:val="en-US"/>
        </w:rPr>
        <w:t>Julie</w:t>
      </w:r>
      <w:r w:rsidR="00CB66B7" w:rsidRPr="00C2567E">
        <w:rPr>
          <w:rFonts w:ascii="Times New Roman" w:hAnsi="Times New Roman" w:cs="Times New Roman"/>
          <w:sz w:val="24"/>
          <w:szCs w:val="24"/>
        </w:rPr>
        <w:t xml:space="preserve"> </w:t>
      </w:r>
      <w:proofErr w:type="spellStart"/>
      <w:r w:rsidR="00CB66B7" w:rsidRPr="00C2567E">
        <w:rPr>
          <w:rFonts w:ascii="Times New Roman" w:hAnsi="Times New Roman" w:cs="Times New Roman"/>
          <w:sz w:val="24"/>
          <w:szCs w:val="24"/>
          <w:lang w:val="en-US"/>
        </w:rPr>
        <w:t>Makio</w:t>
      </w:r>
      <w:proofErr w:type="spellEnd"/>
      <w:r w:rsidR="006A195D" w:rsidRPr="00C2567E">
        <w:rPr>
          <w:rFonts w:ascii="Times New Roman" w:hAnsi="Times New Roman" w:cs="Times New Roman"/>
          <w:sz w:val="24"/>
          <w:szCs w:val="24"/>
        </w:rPr>
        <w:t>,</w:t>
      </w:r>
      <w:r w:rsidR="00CB66B7" w:rsidRPr="00C2567E">
        <w:rPr>
          <w:rFonts w:ascii="Times New Roman" w:hAnsi="Times New Roman" w:cs="Times New Roman"/>
          <w:sz w:val="24"/>
          <w:szCs w:val="24"/>
        </w:rPr>
        <w:t xml:space="preserve"> </w:t>
      </w:r>
      <w:r w:rsidR="007F3BC4" w:rsidRPr="00C2567E">
        <w:rPr>
          <w:rFonts w:ascii="Times New Roman" w:hAnsi="Times New Roman" w:cs="Times New Roman"/>
          <w:sz w:val="24"/>
          <w:szCs w:val="24"/>
          <w:lang w:eastAsia="en-US"/>
        </w:rPr>
        <w:t>2006)</w:t>
      </w:r>
      <w:r w:rsidRPr="00C2567E">
        <w:rPr>
          <w:rFonts w:ascii="Times New Roman" w:hAnsi="Times New Roman" w:cs="Times New Roman"/>
          <w:sz w:val="24"/>
          <w:szCs w:val="24"/>
          <w:lang w:eastAsia="en-US"/>
        </w:rPr>
        <w:t xml:space="preserve"> είναι εκείνη που έκαναν υπάλληλοι της </w:t>
      </w:r>
      <w:proofErr w:type="spellStart"/>
      <w:r w:rsidRPr="00C2567E">
        <w:rPr>
          <w:rFonts w:ascii="Times New Roman" w:hAnsi="Times New Roman" w:cs="Times New Roman"/>
          <w:sz w:val="24"/>
          <w:szCs w:val="24"/>
          <w:lang w:val="en-US" w:eastAsia="en-US"/>
        </w:rPr>
        <w:t>Postbank</w:t>
      </w:r>
      <w:proofErr w:type="spellEnd"/>
      <w:r w:rsidRPr="00C2567E">
        <w:rPr>
          <w:rFonts w:ascii="Times New Roman" w:hAnsi="Times New Roman" w:cs="Times New Roman"/>
          <w:sz w:val="24"/>
          <w:szCs w:val="24"/>
          <w:lang w:eastAsia="en-US"/>
        </w:rPr>
        <w:t xml:space="preserve">, σχετικά με τους παράγοντες που επηρεάζουν τη χρήση πιστωτικών καρτών από τους συγκεκριμένους υπαλλήλους οι οποίοι δεν ήταν κάτοχοι καρτών. Κύριοι παράγοντες που συνέβαλαν στην χαμηλή χρήση πιστωτικών καρτών ήταν το εισόδημα και η αποδοτικότητα των καρτών. Ακόμη η έλλειψη νομικής νομοθεσίας σε δικαστήρια της Κένυας, απάτη με κάρτες, ανταγωνισμός από άμεσες τηλεφωνικές υπηρεσίες, απάτη σε εμπορικά καταστήματα υψηλό τεχνολογικό κόστος και κόστος τεχνολογικής υποστήριξης είναι παράγοντες που επηρέασαν τη χρήση καρτών. </w:t>
      </w:r>
    </w:p>
    <w:p w:rsidR="00C76E0C" w:rsidRPr="00C2567E" w:rsidRDefault="00C76E0C" w:rsidP="00C2567E">
      <w:pPr>
        <w:spacing w:line="360" w:lineRule="auto"/>
        <w:jc w:val="both"/>
        <w:rPr>
          <w:rFonts w:ascii="Times New Roman" w:hAnsi="Times New Roman" w:cs="Times New Roman"/>
          <w:b/>
          <w:sz w:val="24"/>
          <w:szCs w:val="24"/>
          <w:u w:val="single"/>
          <w:lang w:eastAsia="en-US"/>
        </w:rPr>
      </w:pPr>
      <w:r w:rsidRPr="00C2567E">
        <w:rPr>
          <w:rFonts w:ascii="Times New Roman" w:hAnsi="Times New Roman" w:cs="Times New Roman"/>
          <w:b/>
          <w:sz w:val="24"/>
          <w:szCs w:val="24"/>
          <w:u w:val="single"/>
          <w:lang w:eastAsia="en-US"/>
        </w:rPr>
        <w:t>Εισόδημα και πιστωτικές κάρτες</w:t>
      </w:r>
    </w:p>
    <w:p w:rsidR="00C76E0C" w:rsidRPr="00C2567E" w:rsidRDefault="00C76E0C" w:rsidP="00C2567E">
      <w:pPr>
        <w:spacing w:line="360" w:lineRule="auto"/>
        <w:jc w:val="both"/>
        <w:rPr>
          <w:rFonts w:ascii="Times New Roman" w:hAnsi="Times New Roman" w:cs="Times New Roman"/>
          <w:sz w:val="24"/>
          <w:szCs w:val="24"/>
          <w:lang w:eastAsia="en-US"/>
        </w:rPr>
      </w:pPr>
      <w:r w:rsidRPr="00C2567E">
        <w:rPr>
          <w:rFonts w:ascii="Times New Roman" w:hAnsi="Times New Roman" w:cs="Times New Roman"/>
          <w:sz w:val="24"/>
          <w:szCs w:val="24"/>
          <w:lang w:eastAsia="en-US"/>
        </w:rPr>
        <w:t>Όσον αφορά τις δημογραφικές μεταβλητές, το εισόδημα θεωρείται η σημαντικότερη μεταβλητή που επηρεάζει το ποσοστό χρήσης της κάρτας. Ο αριθμός πιστωτικών καρτών που κατέχει ένα άτομο αυξάνεται ανάλογα με το μεγαλύτερο εισόδημα (</w:t>
      </w:r>
      <w:proofErr w:type="spellStart"/>
      <w:r w:rsidRPr="00C2567E">
        <w:rPr>
          <w:rFonts w:ascii="Times New Roman" w:hAnsi="Times New Roman" w:cs="Times New Roman"/>
          <w:sz w:val="24"/>
          <w:szCs w:val="24"/>
          <w:lang w:val="en-US" w:eastAsia="en-US"/>
        </w:rPr>
        <w:t>Kaynak</w:t>
      </w:r>
      <w:proofErr w:type="spellEnd"/>
      <w:r w:rsidRPr="00C2567E">
        <w:rPr>
          <w:rFonts w:ascii="Times New Roman" w:hAnsi="Times New Roman" w:cs="Times New Roman"/>
          <w:sz w:val="24"/>
          <w:szCs w:val="24"/>
          <w:lang w:eastAsia="en-US"/>
        </w:rPr>
        <w:t xml:space="preserve"> </w:t>
      </w:r>
      <w:r w:rsidRPr="00C2567E">
        <w:rPr>
          <w:rFonts w:ascii="Times New Roman" w:hAnsi="Times New Roman" w:cs="Times New Roman"/>
          <w:sz w:val="24"/>
          <w:szCs w:val="24"/>
          <w:lang w:val="en-US" w:eastAsia="en-US"/>
        </w:rPr>
        <w:t>and</w:t>
      </w:r>
      <w:r w:rsidRPr="00C2567E">
        <w:rPr>
          <w:rFonts w:ascii="Times New Roman" w:hAnsi="Times New Roman" w:cs="Times New Roman"/>
          <w:sz w:val="24"/>
          <w:szCs w:val="24"/>
          <w:lang w:eastAsia="en-US"/>
        </w:rPr>
        <w:t xml:space="preserve"> </w:t>
      </w:r>
      <w:proofErr w:type="spellStart"/>
      <w:r w:rsidRPr="00C2567E">
        <w:rPr>
          <w:rFonts w:ascii="Times New Roman" w:hAnsi="Times New Roman" w:cs="Times New Roman"/>
          <w:sz w:val="24"/>
          <w:szCs w:val="24"/>
          <w:lang w:val="en-US" w:eastAsia="en-US"/>
        </w:rPr>
        <w:t>Harcar</w:t>
      </w:r>
      <w:proofErr w:type="spellEnd"/>
      <w:r w:rsidRPr="00C2567E">
        <w:rPr>
          <w:rFonts w:ascii="Times New Roman" w:hAnsi="Times New Roman" w:cs="Times New Roman"/>
          <w:sz w:val="24"/>
          <w:szCs w:val="24"/>
          <w:lang w:eastAsia="en-US"/>
        </w:rPr>
        <w:t xml:space="preserve">, 2001). </w:t>
      </w:r>
      <w:proofErr w:type="gramStart"/>
      <w:r w:rsidRPr="00C2567E">
        <w:rPr>
          <w:rFonts w:ascii="Times New Roman" w:hAnsi="Times New Roman" w:cs="Times New Roman"/>
          <w:sz w:val="24"/>
          <w:szCs w:val="24"/>
          <w:lang w:val="en-US" w:eastAsia="en-US"/>
        </w:rPr>
        <w:t>O</w:t>
      </w:r>
      <w:r w:rsidRPr="00C2567E">
        <w:rPr>
          <w:rFonts w:ascii="Times New Roman" w:hAnsi="Times New Roman" w:cs="Times New Roman"/>
          <w:sz w:val="24"/>
          <w:szCs w:val="24"/>
          <w:lang w:eastAsia="en-US"/>
        </w:rPr>
        <w:t xml:space="preserve"> </w:t>
      </w:r>
      <w:r w:rsidRPr="00C2567E">
        <w:rPr>
          <w:rFonts w:ascii="Times New Roman" w:hAnsi="Times New Roman" w:cs="Times New Roman"/>
          <w:sz w:val="24"/>
          <w:szCs w:val="24"/>
          <w:lang w:val="en-US" w:eastAsia="en-US"/>
        </w:rPr>
        <w:t>Kinsey</w:t>
      </w:r>
      <w:r w:rsidRPr="00C2567E">
        <w:rPr>
          <w:rFonts w:ascii="Times New Roman" w:hAnsi="Times New Roman" w:cs="Times New Roman"/>
          <w:sz w:val="24"/>
          <w:szCs w:val="24"/>
          <w:lang w:eastAsia="en-US"/>
        </w:rPr>
        <w:t xml:space="preserve"> (1981) παρατήρησε ότι παράλληλα με την αύξηση του εισοδήματος αυξάνεται και ο αριθμός λογαριασμών των πιστωτικών καρτών.</w:t>
      </w:r>
      <w:proofErr w:type="gramEnd"/>
      <w:r w:rsidRPr="00C2567E">
        <w:rPr>
          <w:rFonts w:ascii="Times New Roman" w:hAnsi="Times New Roman" w:cs="Times New Roman"/>
          <w:sz w:val="24"/>
          <w:szCs w:val="24"/>
          <w:lang w:eastAsia="en-US"/>
        </w:rPr>
        <w:t xml:space="preserve"> Διαπίστωσε ότι οι οικογένειες με υψηλότερα εισοδήματα είναι πιο πιθανό να χρησιμοποιούν πιστωτικές κάρτες απ’ ότι οικογένειες μα χαμηλότερα εισοδήματα. Ακόμη, οι </w:t>
      </w:r>
      <w:r w:rsidRPr="00C2567E">
        <w:rPr>
          <w:rFonts w:ascii="Times New Roman" w:hAnsi="Times New Roman" w:cs="Times New Roman"/>
          <w:sz w:val="24"/>
          <w:szCs w:val="24"/>
          <w:lang w:val="en-US" w:eastAsia="en-US"/>
        </w:rPr>
        <w:t>Barker</w:t>
      </w:r>
      <w:r w:rsidRPr="00C2567E">
        <w:rPr>
          <w:rFonts w:ascii="Times New Roman" w:hAnsi="Times New Roman" w:cs="Times New Roman"/>
          <w:sz w:val="24"/>
          <w:szCs w:val="24"/>
          <w:lang w:eastAsia="en-US"/>
        </w:rPr>
        <w:t xml:space="preserve"> και </w:t>
      </w:r>
      <w:proofErr w:type="spellStart"/>
      <w:r w:rsidRPr="00C2567E">
        <w:rPr>
          <w:rFonts w:ascii="Times New Roman" w:hAnsi="Times New Roman" w:cs="Times New Roman"/>
          <w:sz w:val="24"/>
          <w:szCs w:val="24"/>
          <w:lang w:val="en-US" w:eastAsia="en-US"/>
        </w:rPr>
        <w:t>Sekerkaya</w:t>
      </w:r>
      <w:proofErr w:type="spellEnd"/>
      <w:r w:rsidRPr="00C2567E">
        <w:rPr>
          <w:rFonts w:ascii="Times New Roman" w:hAnsi="Times New Roman" w:cs="Times New Roman"/>
          <w:sz w:val="24"/>
          <w:szCs w:val="24"/>
          <w:lang w:eastAsia="en-US"/>
        </w:rPr>
        <w:t xml:space="preserve"> (1992) ανέφεραν ότι οι κάτοχοι/χρήστες πιστωτικών καρτών είναι πιο πιθανό να κερδίσουν και υψηλότερα εισοδήματα από τη χρήση τους. Ωστόσο, αντίθετη γνώμη είχαν οι </w:t>
      </w:r>
      <w:proofErr w:type="spellStart"/>
      <w:r w:rsidRPr="00C2567E">
        <w:rPr>
          <w:rFonts w:ascii="Times New Roman" w:hAnsi="Times New Roman" w:cs="Times New Roman"/>
          <w:sz w:val="24"/>
          <w:szCs w:val="24"/>
          <w:lang w:val="en-US" w:eastAsia="en-US"/>
        </w:rPr>
        <w:t>Choi</w:t>
      </w:r>
      <w:proofErr w:type="spellEnd"/>
      <w:r w:rsidRPr="00C2567E">
        <w:rPr>
          <w:rFonts w:ascii="Times New Roman" w:hAnsi="Times New Roman" w:cs="Times New Roman"/>
          <w:sz w:val="24"/>
          <w:szCs w:val="24"/>
          <w:lang w:eastAsia="en-US"/>
        </w:rPr>
        <w:t xml:space="preserve"> και </w:t>
      </w:r>
      <w:proofErr w:type="spellStart"/>
      <w:r w:rsidRPr="00C2567E">
        <w:rPr>
          <w:rFonts w:ascii="Times New Roman" w:hAnsi="Times New Roman" w:cs="Times New Roman"/>
          <w:sz w:val="24"/>
          <w:szCs w:val="24"/>
          <w:lang w:val="en-US" w:eastAsia="en-US"/>
        </w:rPr>
        <w:t>DeVaney</w:t>
      </w:r>
      <w:proofErr w:type="spellEnd"/>
      <w:r w:rsidRPr="00C2567E">
        <w:rPr>
          <w:rFonts w:ascii="Times New Roman" w:hAnsi="Times New Roman" w:cs="Times New Roman"/>
          <w:sz w:val="24"/>
          <w:szCs w:val="24"/>
          <w:lang w:eastAsia="en-US"/>
        </w:rPr>
        <w:t xml:space="preserve"> (1995), οι οποίοι ανέφεραν ότι το εισόδημα δεν έχει σημαντική επίδραση στη χρήση πιστωτικών καρτών. Αντίθετη γνώμη είχαν ακόμη και οι </w:t>
      </w:r>
      <w:r w:rsidRPr="00C2567E">
        <w:rPr>
          <w:rFonts w:ascii="Times New Roman" w:hAnsi="Times New Roman" w:cs="Times New Roman"/>
          <w:sz w:val="24"/>
          <w:szCs w:val="24"/>
          <w:lang w:val="en-US" w:eastAsia="en-US"/>
        </w:rPr>
        <w:t>Danes</w:t>
      </w:r>
      <w:r w:rsidRPr="00C2567E">
        <w:rPr>
          <w:rFonts w:ascii="Times New Roman" w:hAnsi="Times New Roman" w:cs="Times New Roman"/>
          <w:sz w:val="24"/>
          <w:szCs w:val="24"/>
          <w:lang w:eastAsia="en-US"/>
        </w:rPr>
        <w:t xml:space="preserve"> και  </w:t>
      </w:r>
      <w:proofErr w:type="spellStart"/>
      <w:r w:rsidRPr="00C2567E">
        <w:rPr>
          <w:rFonts w:ascii="Times New Roman" w:hAnsi="Times New Roman" w:cs="Times New Roman"/>
          <w:sz w:val="24"/>
          <w:szCs w:val="24"/>
          <w:lang w:val="en-US" w:eastAsia="en-US"/>
        </w:rPr>
        <w:t>Hira</w:t>
      </w:r>
      <w:proofErr w:type="spellEnd"/>
      <w:r w:rsidRPr="00C2567E">
        <w:rPr>
          <w:rFonts w:ascii="Times New Roman" w:hAnsi="Times New Roman" w:cs="Times New Roman"/>
          <w:sz w:val="24"/>
          <w:szCs w:val="24"/>
          <w:lang w:eastAsia="en-US"/>
        </w:rPr>
        <w:t xml:space="preserve"> (1990), καθώς διαπίστωσαν ότι οι </w:t>
      </w:r>
      <w:r w:rsidRPr="00C2567E">
        <w:rPr>
          <w:rFonts w:ascii="Times New Roman" w:hAnsi="Times New Roman" w:cs="Times New Roman"/>
          <w:sz w:val="24"/>
          <w:szCs w:val="24"/>
          <w:lang w:eastAsia="en-US"/>
        </w:rPr>
        <w:lastRenderedPageBreak/>
        <w:t>οικογένειες με χαμηλό και μεσαίο εισόδημα τείνουν να χρησιμοποιούν τις πιστωτικές κάρτες περισσότερο από τις οικογένειες με υψηλότερα εισοδήματα. Τα οικονομικά λιγότερο προνομιούχα άτομα, χρησιμοποιούν τις πιστωτικές κάρτες ως μέσο δόσης για πιστώσεις καθώς δεν είναι σε θέση να δανειστούν χρήματα από τράπεζες με λογικό επιτόκιο (</w:t>
      </w:r>
      <w:proofErr w:type="spellStart"/>
      <w:r w:rsidRPr="00C2567E">
        <w:rPr>
          <w:rFonts w:ascii="Times New Roman" w:hAnsi="Times New Roman" w:cs="Times New Roman"/>
          <w:sz w:val="24"/>
          <w:szCs w:val="24"/>
          <w:lang w:val="en-US" w:eastAsia="en-US"/>
        </w:rPr>
        <w:t>Kaynak</w:t>
      </w:r>
      <w:proofErr w:type="spellEnd"/>
      <w:r w:rsidRPr="00C2567E">
        <w:rPr>
          <w:rFonts w:ascii="Times New Roman" w:hAnsi="Times New Roman" w:cs="Times New Roman"/>
          <w:sz w:val="24"/>
          <w:szCs w:val="24"/>
          <w:lang w:eastAsia="en-US"/>
        </w:rPr>
        <w:t xml:space="preserve"> και </w:t>
      </w:r>
      <w:proofErr w:type="spellStart"/>
      <w:r w:rsidRPr="00C2567E">
        <w:rPr>
          <w:rFonts w:ascii="Times New Roman" w:hAnsi="Times New Roman" w:cs="Times New Roman"/>
          <w:sz w:val="24"/>
          <w:szCs w:val="24"/>
          <w:lang w:val="en-US" w:eastAsia="en-US"/>
        </w:rPr>
        <w:t>Harcar</w:t>
      </w:r>
      <w:proofErr w:type="spellEnd"/>
      <w:r w:rsidRPr="00C2567E">
        <w:rPr>
          <w:rFonts w:ascii="Times New Roman" w:hAnsi="Times New Roman" w:cs="Times New Roman"/>
          <w:sz w:val="24"/>
          <w:szCs w:val="24"/>
          <w:lang w:eastAsia="en-US"/>
        </w:rPr>
        <w:t xml:space="preserve">, 2001). </w:t>
      </w:r>
    </w:p>
    <w:p w:rsidR="00C76E0C" w:rsidRPr="00C2567E" w:rsidRDefault="00C76E0C" w:rsidP="00C2567E">
      <w:pPr>
        <w:spacing w:line="360" w:lineRule="auto"/>
        <w:jc w:val="both"/>
        <w:rPr>
          <w:rFonts w:ascii="Times New Roman" w:hAnsi="Times New Roman" w:cs="Times New Roman"/>
          <w:b/>
          <w:sz w:val="24"/>
          <w:szCs w:val="24"/>
          <w:u w:val="single"/>
          <w:lang w:eastAsia="en-US"/>
        </w:rPr>
      </w:pPr>
      <w:r w:rsidRPr="00C2567E">
        <w:rPr>
          <w:rFonts w:ascii="Times New Roman" w:hAnsi="Times New Roman" w:cs="Times New Roman"/>
          <w:b/>
          <w:sz w:val="24"/>
          <w:szCs w:val="24"/>
          <w:u w:val="single"/>
          <w:lang w:eastAsia="en-US"/>
        </w:rPr>
        <w:t>Ηλικία και πιστωτικές κάρτες</w:t>
      </w:r>
    </w:p>
    <w:p w:rsidR="00C76E0C" w:rsidRPr="00C2567E" w:rsidRDefault="00C76E0C" w:rsidP="00C2567E">
      <w:pPr>
        <w:spacing w:line="360" w:lineRule="auto"/>
        <w:jc w:val="both"/>
        <w:rPr>
          <w:rFonts w:ascii="Times New Roman" w:hAnsi="Times New Roman" w:cs="Times New Roman"/>
          <w:sz w:val="24"/>
          <w:szCs w:val="24"/>
          <w:lang w:eastAsia="en-US"/>
        </w:rPr>
      </w:pPr>
      <w:r w:rsidRPr="00C2567E">
        <w:rPr>
          <w:rFonts w:ascii="Times New Roman" w:hAnsi="Times New Roman" w:cs="Times New Roman"/>
          <w:sz w:val="24"/>
          <w:szCs w:val="24"/>
          <w:lang w:eastAsia="en-US"/>
        </w:rPr>
        <w:t>Ένα παράδειγμα το οποίο είναι απόδειξη ότι η ηλικία είναι σημαντικός παράγοντας στη χρήση πιστωτικών καρτών είναι οι μεγαλύτεροι σε ηλικία Αμερικάνοι</w:t>
      </w:r>
      <w:r w:rsidR="00BC66B3" w:rsidRPr="00C2567E">
        <w:rPr>
          <w:rFonts w:ascii="Times New Roman" w:hAnsi="Times New Roman" w:cs="Times New Roman"/>
          <w:sz w:val="24"/>
          <w:szCs w:val="24"/>
          <w:lang w:eastAsia="en-US"/>
        </w:rPr>
        <w:t xml:space="preserve"> (</w:t>
      </w:r>
      <w:proofErr w:type="spellStart"/>
      <w:r w:rsidR="00BC66B3" w:rsidRPr="00C2567E">
        <w:rPr>
          <w:rFonts w:ascii="Times New Roman" w:hAnsi="Times New Roman" w:cs="Times New Roman"/>
          <w:sz w:val="24"/>
          <w:szCs w:val="24"/>
        </w:rPr>
        <w:t>Mathur</w:t>
      </w:r>
      <w:proofErr w:type="spellEnd"/>
      <w:r w:rsidR="00BC66B3" w:rsidRPr="00C2567E">
        <w:rPr>
          <w:rFonts w:ascii="Times New Roman" w:hAnsi="Times New Roman" w:cs="Times New Roman"/>
          <w:sz w:val="24"/>
          <w:szCs w:val="24"/>
        </w:rPr>
        <w:t xml:space="preserve"> &amp; </w:t>
      </w:r>
      <w:proofErr w:type="spellStart"/>
      <w:r w:rsidR="00BC66B3" w:rsidRPr="00C2567E">
        <w:rPr>
          <w:rFonts w:ascii="Times New Roman" w:hAnsi="Times New Roman" w:cs="Times New Roman"/>
          <w:sz w:val="24"/>
          <w:szCs w:val="24"/>
        </w:rPr>
        <w:t>Moschis</w:t>
      </w:r>
      <w:proofErr w:type="spellEnd"/>
      <w:r w:rsidR="00BC66B3" w:rsidRPr="00C2567E">
        <w:rPr>
          <w:rFonts w:ascii="Times New Roman" w:hAnsi="Times New Roman" w:cs="Times New Roman"/>
          <w:sz w:val="24"/>
          <w:szCs w:val="24"/>
        </w:rPr>
        <w:t xml:space="preserve">, 1994). </w:t>
      </w:r>
      <w:r w:rsidRPr="00C2567E">
        <w:rPr>
          <w:rFonts w:ascii="Times New Roman" w:hAnsi="Times New Roman" w:cs="Times New Roman"/>
          <w:sz w:val="24"/>
          <w:szCs w:val="24"/>
          <w:lang w:eastAsia="en-US"/>
        </w:rPr>
        <w:t>Οι πιστωτικές κάρτες</w:t>
      </w:r>
      <w:r w:rsidR="00A67006" w:rsidRPr="00C2567E">
        <w:rPr>
          <w:rFonts w:ascii="Times New Roman" w:hAnsi="Times New Roman" w:cs="Times New Roman"/>
          <w:sz w:val="24"/>
          <w:szCs w:val="24"/>
          <w:shd w:val="clear" w:color="auto" w:fill="FFFFFF"/>
        </w:rPr>
        <w:t xml:space="preserve"> </w:t>
      </w:r>
      <w:r w:rsidRPr="00C2567E">
        <w:rPr>
          <w:rFonts w:ascii="Times New Roman" w:hAnsi="Times New Roman" w:cs="Times New Roman"/>
          <w:sz w:val="24"/>
          <w:szCs w:val="24"/>
          <w:lang w:eastAsia="en-US"/>
        </w:rPr>
        <w:t>δεν είναι μόνο κοινή μέθοδος πληρωμής αλλά και ένας από τους σημαντικότερους καθοριστικούς παράγοντες της διαφύλαξης των καταστημάτων. Μεγάλο μέρος των ηλικιωμένων ενηλίκων στην Αμερική χρησιμοποιεί πιστωτικές κάρτες για την αγορά προϊόντων και υπηρεσιών. Με την ηλικία, τα κοινωνικά δίκτυα των ηλικιωμένων συρρικνώνονται, το μέγεθος της οικογένειας μειώνεται και γενικότερα όλες οι ανάγκες κατανάλωσης. Οι αλλαγές αυτές επηρεάζουν δυσμενώς τις ευκαιρίες των ηλικιωμένων να συζητήσουν την κατανάλωση, να κάνουν αγορές με άλλους και γενικά αγορές σε καταστήματα. Αυτό έχει ως αποτέλεσμα η χρήση πιστωτικών καρτών να μειώνεται, δηλαδή οι διαφορές ηλικίας επιδρούν στην συχνότητα χρήσης των καρτών.</w:t>
      </w:r>
    </w:p>
    <w:p w:rsidR="00C76E0C" w:rsidRPr="00C2567E" w:rsidRDefault="00C76E0C" w:rsidP="00C2567E">
      <w:pPr>
        <w:spacing w:line="360" w:lineRule="auto"/>
        <w:jc w:val="both"/>
        <w:rPr>
          <w:rFonts w:ascii="Times New Roman" w:hAnsi="Times New Roman" w:cs="Times New Roman"/>
          <w:b/>
          <w:sz w:val="24"/>
          <w:szCs w:val="24"/>
          <w:u w:val="single"/>
          <w:lang w:eastAsia="en-US"/>
        </w:rPr>
      </w:pPr>
      <w:r w:rsidRPr="00C2567E">
        <w:rPr>
          <w:rFonts w:ascii="Times New Roman" w:hAnsi="Times New Roman" w:cs="Times New Roman"/>
          <w:b/>
          <w:sz w:val="24"/>
          <w:szCs w:val="24"/>
          <w:u w:val="single"/>
          <w:lang w:eastAsia="en-US"/>
        </w:rPr>
        <w:t>Ανάπτυξη του ΑΕΠ και πιστωτικές κάρτες</w:t>
      </w:r>
    </w:p>
    <w:p w:rsidR="00C76E0C" w:rsidRPr="00C2567E" w:rsidRDefault="00027047" w:rsidP="00C2567E">
      <w:pPr>
        <w:spacing w:line="360" w:lineRule="auto"/>
        <w:jc w:val="both"/>
        <w:rPr>
          <w:rFonts w:ascii="Times New Roman" w:hAnsi="Times New Roman" w:cs="Times New Roman"/>
          <w:sz w:val="24"/>
          <w:szCs w:val="24"/>
          <w:lang w:eastAsia="en-US"/>
        </w:rPr>
      </w:pPr>
      <w:r w:rsidRPr="00C2567E">
        <w:rPr>
          <w:rFonts w:ascii="Times New Roman" w:hAnsi="Times New Roman" w:cs="Times New Roman"/>
          <w:sz w:val="24"/>
          <w:szCs w:val="24"/>
          <w:lang w:eastAsia="en-US"/>
        </w:rPr>
        <w:t>Σύμφωνα με μια ακόμη μελέτη (</w:t>
      </w:r>
      <w:proofErr w:type="spellStart"/>
      <w:r w:rsidRPr="00C2567E">
        <w:rPr>
          <w:rFonts w:ascii="Times New Roman" w:hAnsi="Times New Roman" w:cs="Times New Roman"/>
          <w:sz w:val="24"/>
          <w:szCs w:val="24"/>
          <w:lang w:val="en-US" w:eastAsia="en-US"/>
        </w:rPr>
        <w:t>Zandi</w:t>
      </w:r>
      <w:proofErr w:type="spellEnd"/>
      <w:r w:rsidRPr="00C2567E">
        <w:rPr>
          <w:rFonts w:ascii="Times New Roman" w:hAnsi="Times New Roman" w:cs="Times New Roman"/>
          <w:sz w:val="24"/>
          <w:szCs w:val="24"/>
          <w:lang w:eastAsia="en-US"/>
        </w:rPr>
        <w:t xml:space="preserve"> &amp; </w:t>
      </w:r>
      <w:r w:rsidRPr="00C2567E">
        <w:rPr>
          <w:rFonts w:ascii="Times New Roman" w:hAnsi="Times New Roman" w:cs="Times New Roman"/>
          <w:sz w:val="24"/>
          <w:szCs w:val="24"/>
          <w:lang w:val="en-US" w:eastAsia="en-US"/>
        </w:rPr>
        <w:t>Singh</w:t>
      </w:r>
      <w:r w:rsidRPr="00C2567E">
        <w:rPr>
          <w:rFonts w:ascii="Times New Roman" w:hAnsi="Times New Roman" w:cs="Times New Roman"/>
          <w:sz w:val="24"/>
          <w:szCs w:val="24"/>
          <w:lang w:eastAsia="en-US"/>
        </w:rPr>
        <w:t xml:space="preserve"> &amp; </w:t>
      </w:r>
      <w:r w:rsidRPr="00C2567E">
        <w:rPr>
          <w:rFonts w:ascii="Times New Roman" w:hAnsi="Times New Roman" w:cs="Times New Roman"/>
          <w:sz w:val="24"/>
          <w:szCs w:val="24"/>
          <w:lang w:val="en-US" w:eastAsia="en-US"/>
        </w:rPr>
        <w:t>Irving</w:t>
      </w:r>
      <w:r w:rsidRPr="00C2567E">
        <w:rPr>
          <w:rFonts w:ascii="Times New Roman" w:hAnsi="Times New Roman" w:cs="Times New Roman"/>
          <w:sz w:val="24"/>
          <w:szCs w:val="24"/>
          <w:lang w:eastAsia="en-US"/>
        </w:rPr>
        <w:t xml:space="preserve">, 2013), </w:t>
      </w:r>
      <w:r w:rsidR="00C76E0C" w:rsidRPr="00C2567E">
        <w:rPr>
          <w:rFonts w:ascii="Times New Roman" w:hAnsi="Times New Roman" w:cs="Times New Roman"/>
          <w:sz w:val="24"/>
          <w:szCs w:val="24"/>
          <w:lang w:eastAsia="en-US"/>
        </w:rPr>
        <w:t xml:space="preserve">η διείσδυση της πιστωτικής κάρτας </w:t>
      </w:r>
      <w:r w:rsidRPr="00C2567E">
        <w:rPr>
          <w:rFonts w:ascii="Times New Roman" w:hAnsi="Times New Roman" w:cs="Times New Roman"/>
          <w:sz w:val="24"/>
          <w:szCs w:val="24"/>
          <w:lang w:eastAsia="en-US"/>
        </w:rPr>
        <w:t xml:space="preserve">σε παγκόσμιο επίπεδο </w:t>
      </w:r>
      <w:r w:rsidR="00C76E0C" w:rsidRPr="00C2567E">
        <w:rPr>
          <w:rFonts w:ascii="Times New Roman" w:hAnsi="Times New Roman" w:cs="Times New Roman"/>
          <w:sz w:val="24"/>
          <w:szCs w:val="24"/>
          <w:lang w:eastAsia="en-US"/>
        </w:rPr>
        <w:t>πρόσθεσε 0,17 ποσοστιαίες μονάδες στον μέσο όρο και ο ετήσιος ρυθμός αύξησης του πραγματικού ΑΕΠ εκτιμάται από το 2008 έως το 2012. Η παγκόσμια αύξηση του πραγματικού ΑΕΠ ήταν μόλις 1,8% ετησίως. Χωρίς τη χρήση της κάρτας αυτή θα ήταν μόλις 1,6%. Η χρήση της πιστωτικής κάρτας</w:t>
      </w:r>
      <w:r w:rsidR="00645DFA" w:rsidRPr="00C2567E">
        <w:rPr>
          <w:rFonts w:ascii="Times New Roman" w:hAnsi="Times New Roman" w:cs="Times New Roman"/>
          <w:sz w:val="24"/>
          <w:szCs w:val="24"/>
          <w:lang w:eastAsia="en-US"/>
        </w:rPr>
        <w:t xml:space="preserve"> </w:t>
      </w:r>
      <w:r w:rsidR="00C76E0C" w:rsidRPr="00C2567E">
        <w:rPr>
          <w:rFonts w:ascii="Times New Roman" w:hAnsi="Times New Roman" w:cs="Times New Roman"/>
          <w:sz w:val="24"/>
          <w:szCs w:val="24"/>
          <w:lang w:eastAsia="en-US"/>
        </w:rPr>
        <w:t xml:space="preserve">παρείχε σημαντική ώθηση στις οικονομίες, συμβάλλοντας στην άμβλυνση του τι θα γίνει, διαφορετικά υπήρχε μια πιο αργή ανάκαμψη από τη μεγάλη ύφεση. Συμπερασματικά, η χρήση της κάρτας κάνει την οικονομία περισσότερο αποτελεσματική και αποδίδει ουσιαστική ώθηση και οικονομική ανάπτυξη χρόνο με το χρόνο. Συνολικά η χρήση αυξάνει την κατανάλωση όλων των οικονομιών. Η αυξημένη χρήση καρτών ενισχύει την κατανάλωση του ΑΕΠ. Ακόμη η αυξημένη </w:t>
      </w:r>
      <w:r w:rsidR="00C76E0C" w:rsidRPr="00C2567E">
        <w:rPr>
          <w:rFonts w:ascii="Times New Roman" w:hAnsi="Times New Roman" w:cs="Times New Roman"/>
          <w:sz w:val="24"/>
          <w:szCs w:val="24"/>
          <w:lang w:eastAsia="en-US"/>
        </w:rPr>
        <w:lastRenderedPageBreak/>
        <w:t>χρήση της κάρτας συμβάλλει στην οικονομική δραστηριότητα μειώνοντας το κόστος των συναλλαγών και βελτιώνοντας την ροή των εμπορευμάτων και των υπηρεσιών.</w:t>
      </w:r>
    </w:p>
    <w:p w:rsidR="00C76E0C" w:rsidRPr="00C2567E" w:rsidRDefault="00C76E0C" w:rsidP="00C2567E">
      <w:pPr>
        <w:spacing w:line="360" w:lineRule="auto"/>
        <w:jc w:val="both"/>
        <w:rPr>
          <w:rFonts w:ascii="Times New Roman" w:hAnsi="Times New Roman" w:cs="Times New Roman"/>
          <w:b/>
          <w:sz w:val="24"/>
          <w:szCs w:val="24"/>
          <w:u w:val="single"/>
          <w:lang w:eastAsia="en-US"/>
        </w:rPr>
      </w:pPr>
      <w:r w:rsidRPr="00C2567E">
        <w:rPr>
          <w:rFonts w:ascii="Times New Roman" w:hAnsi="Times New Roman" w:cs="Times New Roman"/>
          <w:b/>
          <w:sz w:val="24"/>
          <w:szCs w:val="24"/>
          <w:u w:val="single"/>
          <w:lang w:eastAsia="en-US"/>
        </w:rPr>
        <w:t>Πληθωρισμός και πιστωτικές κάρτες</w:t>
      </w:r>
    </w:p>
    <w:p w:rsidR="00C76E0C" w:rsidRPr="00C2567E" w:rsidRDefault="00653706" w:rsidP="00C2567E">
      <w:pPr>
        <w:spacing w:line="360" w:lineRule="auto"/>
        <w:jc w:val="both"/>
        <w:rPr>
          <w:rFonts w:ascii="Times New Roman" w:hAnsi="Times New Roman" w:cs="Times New Roman"/>
          <w:sz w:val="24"/>
          <w:szCs w:val="24"/>
          <w:lang w:eastAsia="en-US"/>
        </w:rPr>
      </w:pPr>
      <w:r w:rsidRPr="00C2567E">
        <w:rPr>
          <w:rFonts w:ascii="Times New Roman" w:hAnsi="Times New Roman" w:cs="Times New Roman"/>
          <w:sz w:val="24"/>
          <w:szCs w:val="24"/>
          <w:lang w:eastAsia="en-US"/>
        </w:rPr>
        <w:t>Μια μελέτη (</w:t>
      </w:r>
      <w:proofErr w:type="spellStart"/>
      <w:r w:rsidRPr="00C2567E">
        <w:rPr>
          <w:rFonts w:ascii="Times New Roman" w:hAnsi="Times New Roman" w:cs="Times New Roman"/>
          <w:sz w:val="24"/>
          <w:szCs w:val="24"/>
        </w:rPr>
        <w:t>Geanakoplos</w:t>
      </w:r>
      <w:proofErr w:type="spellEnd"/>
      <w:r w:rsidRPr="00C2567E">
        <w:rPr>
          <w:rFonts w:ascii="Times New Roman" w:hAnsi="Times New Roman" w:cs="Times New Roman"/>
          <w:sz w:val="24"/>
          <w:szCs w:val="24"/>
        </w:rPr>
        <w:t xml:space="preserve"> &amp; </w:t>
      </w:r>
      <w:proofErr w:type="spellStart"/>
      <w:r w:rsidRPr="00C2567E">
        <w:rPr>
          <w:rFonts w:ascii="Times New Roman" w:hAnsi="Times New Roman" w:cs="Times New Roman"/>
          <w:sz w:val="24"/>
          <w:szCs w:val="24"/>
        </w:rPr>
        <w:t>Dubey</w:t>
      </w:r>
      <w:proofErr w:type="spellEnd"/>
      <w:r w:rsidRPr="00C2567E">
        <w:rPr>
          <w:rFonts w:ascii="Times New Roman" w:hAnsi="Times New Roman" w:cs="Times New Roman"/>
          <w:sz w:val="24"/>
          <w:szCs w:val="24"/>
        </w:rPr>
        <w:t xml:space="preserve">, 2010) </w:t>
      </w:r>
      <w:r w:rsidRPr="00C2567E">
        <w:rPr>
          <w:rFonts w:ascii="Times New Roman" w:hAnsi="Times New Roman" w:cs="Times New Roman"/>
          <w:sz w:val="24"/>
          <w:szCs w:val="24"/>
          <w:lang w:eastAsia="en-US"/>
        </w:rPr>
        <w:t>ακόμη δείχνει πως όσο</w:t>
      </w:r>
      <w:r w:rsidR="00C76E0C" w:rsidRPr="00C2567E">
        <w:rPr>
          <w:rFonts w:ascii="Times New Roman" w:hAnsi="Times New Roman" w:cs="Times New Roman"/>
          <w:sz w:val="24"/>
          <w:szCs w:val="24"/>
          <w:lang w:eastAsia="en-US"/>
        </w:rPr>
        <w:t xml:space="preserve"> υπάρχουν πιστωτικές κάρτες υπάρχει ακόμη περισσότερος πληθωρισμός και λιγότερο αποτελεσματικά κέρδη. Για να αποκατασταθούν τα επίπεδα των τιμών θα πρέπει η νομισματική αρχή να αποδεχτεί λιγότερο από την απόδοση της πιστωτικής κάρτας για να αποκατασταθούν τα επίπεδα των τιμών αλλιώς θα πρέπει να αποδεχτεί τον πληθωρισμό εάν δεν θέλει να μειώσει την αποδοτικότητα κάτω από τα επίπεδα της πιστωτικής κάρτας. Αυτό θα μπορούσε να είναι και μια πηγή σταθεροποίησης. Η παρουσία των πιστωτικών καρτών δημιουργεί μεγάλα κέρδη απόδοσης στο εμπόριο και με το ίδιο ποσό χρήματος που κυνηγάει περισσότερα αγαθά ο πληθωρισμός ω αντίκτυπο των πιστωτικών καρτών, μειώνεται. Οι πιστωτικές κάρτες βελτιώνουν την αποδοτικότητα των συναλλαγών. Αυτό συμβαίνει γιατί στην πραγματικότητα οι συναλλαγές πραγματοποιούνται στον υπολογιστή ή με χρεωστικές κάρτες. Η πραγματική πηγή αύξησης της αποτελεσματικότητας είναι ότι οι πιστωτικές κάρτες αυξάνουν την ταχύτητα του χρήματος. Είναι κάτι περισσότερο από απλό πλαστικό, καθώς υποστηρίζονται από ένα εξελιγμένο και ακριβό δίκτυο υπολογιστών που ρυθμίζει τους λογαριασμούς μεταφέροντας χρήματα από εκεί που έχουν αποκτηθεί. Οι αγορές πιστωτικών καρτών κάνουν πλήγματα σε μερικές συναλλαγές μετρητών αλλά δεν απειλούν τη βιωσιμότητα των χρημάτων. Και με την βελτίωση της αποτελεσματικότητας των συναλλαγών οι πιστωτικές κάρτες δημιουργούν περιστάσεις ή τιμές παραμέτρων για τις οποίες τα χρήματα δεν θα μπορούσαν να έχουν καμία θετική αξία από μόνα τους αλλά αυτό γίνεται μόνο μετά την προσθήκη της πιστωτικής κάρτας. Ωστόσο η απειλή του χρήματος σε σχέση με τις πιστωτικές κάρτες δεν είναι αβάσιμη. Τα χρήματα θα πάψουν να έχουν αξία χωρίς συμψηφισμό και χωρίς πιστωτικά όρια. </w:t>
      </w:r>
    </w:p>
    <w:p w:rsidR="00C76E0C" w:rsidRPr="00C2567E" w:rsidRDefault="00C76E0C" w:rsidP="00C2567E">
      <w:pPr>
        <w:spacing w:line="360" w:lineRule="auto"/>
        <w:jc w:val="both"/>
        <w:rPr>
          <w:rFonts w:ascii="Times New Roman" w:hAnsi="Times New Roman" w:cs="Times New Roman"/>
          <w:b/>
          <w:sz w:val="24"/>
          <w:szCs w:val="24"/>
          <w:u w:val="single"/>
          <w:lang w:eastAsia="en-US"/>
        </w:rPr>
      </w:pPr>
      <w:r w:rsidRPr="00C2567E">
        <w:rPr>
          <w:rFonts w:ascii="Times New Roman" w:hAnsi="Times New Roman" w:cs="Times New Roman"/>
          <w:b/>
          <w:sz w:val="24"/>
          <w:szCs w:val="24"/>
          <w:u w:val="single"/>
          <w:lang w:eastAsia="en-US"/>
        </w:rPr>
        <w:t>Εκπαίδευση και πιστωτικές κάρτες</w:t>
      </w:r>
    </w:p>
    <w:p w:rsidR="00C76E0C" w:rsidRPr="00C2567E" w:rsidRDefault="00385FD3" w:rsidP="00C2567E">
      <w:pPr>
        <w:spacing w:line="360" w:lineRule="auto"/>
        <w:jc w:val="both"/>
        <w:rPr>
          <w:rFonts w:ascii="Times New Roman" w:hAnsi="Times New Roman" w:cs="Times New Roman"/>
          <w:sz w:val="24"/>
          <w:szCs w:val="24"/>
          <w:lang w:eastAsia="en-US"/>
        </w:rPr>
      </w:pPr>
      <w:r w:rsidRPr="00C2567E">
        <w:rPr>
          <w:rFonts w:ascii="Times New Roman" w:hAnsi="Times New Roman" w:cs="Times New Roman"/>
          <w:sz w:val="24"/>
          <w:szCs w:val="24"/>
        </w:rPr>
        <w:t>Μελέτη στις Ηνωμένες Πολιτείες της Αμερικής (</w:t>
      </w:r>
      <w:proofErr w:type="spellStart"/>
      <w:r w:rsidRPr="00C2567E">
        <w:rPr>
          <w:rFonts w:ascii="Times New Roman" w:hAnsi="Times New Roman" w:cs="Times New Roman"/>
          <w:sz w:val="24"/>
          <w:szCs w:val="24"/>
        </w:rPr>
        <w:t>Xiao</w:t>
      </w:r>
      <w:proofErr w:type="spellEnd"/>
      <w:r w:rsidRPr="00C2567E">
        <w:rPr>
          <w:rFonts w:ascii="Times New Roman" w:hAnsi="Times New Roman" w:cs="Times New Roman"/>
          <w:sz w:val="24"/>
          <w:szCs w:val="24"/>
        </w:rPr>
        <w:t xml:space="preserve"> &amp; </w:t>
      </w:r>
      <w:proofErr w:type="spellStart"/>
      <w:r w:rsidRPr="00C2567E">
        <w:rPr>
          <w:rFonts w:ascii="Times New Roman" w:hAnsi="Times New Roman" w:cs="Times New Roman"/>
          <w:sz w:val="24"/>
          <w:szCs w:val="24"/>
        </w:rPr>
        <w:t>Noring</w:t>
      </w:r>
      <w:proofErr w:type="spellEnd"/>
      <w:r w:rsidRPr="00C2567E">
        <w:rPr>
          <w:rFonts w:ascii="Times New Roman" w:hAnsi="Times New Roman" w:cs="Times New Roman"/>
          <w:sz w:val="24"/>
          <w:szCs w:val="24"/>
        </w:rPr>
        <w:t xml:space="preserve"> &amp; </w:t>
      </w:r>
      <w:proofErr w:type="spellStart"/>
      <w:r w:rsidRPr="00C2567E">
        <w:rPr>
          <w:rFonts w:ascii="Times New Roman" w:hAnsi="Times New Roman" w:cs="Times New Roman"/>
          <w:sz w:val="24"/>
          <w:szCs w:val="24"/>
        </w:rPr>
        <w:t>Anderson</w:t>
      </w:r>
      <w:proofErr w:type="spellEnd"/>
      <w:r w:rsidRPr="00C2567E">
        <w:rPr>
          <w:rFonts w:ascii="Times New Roman" w:hAnsi="Times New Roman" w:cs="Times New Roman"/>
          <w:sz w:val="24"/>
          <w:szCs w:val="24"/>
        </w:rPr>
        <w:t xml:space="preserve">, 1995), αναφέρει πως όλο και περισσότεροι φοιτητές πρέπει να έχουν ολοκληρώσει την οικονομική τους εκπαίδευση πριν αποφοιτήσουν. </w:t>
      </w:r>
      <w:r w:rsidR="00C76E0C" w:rsidRPr="00C2567E">
        <w:rPr>
          <w:rFonts w:ascii="Times New Roman" w:hAnsi="Times New Roman" w:cs="Times New Roman"/>
          <w:sz w:val="24"/>
          <w:szCs w:val="24"/>
          <w:lang w:eastAsia="en-US"/>
        </w:rPr>
        <w:t xml:space="preserve">Η καλά χρηματοδοτούμενη </w:t>
      </w:r>
      <w:r w:rsidR="00C76E0C" w:rsidRPr="00C2567E">
        <w:rPr>
          <w:rFonts w:ascii="Times New Roman" w:hAnsi="Times New Roman" w:cs="Times New Roman"/>
          <w:sz w:val="24"/>
          <w:szCs w:val="24"/>
          <w:lang w:eastAsia="en-US"/>
        </w:rPr>
        <w:lastRenderedPageBreak/>
        <w:t>προετοιμασία των εκπαιδευτικών μπορεί να είναι το κλειδί για την επιτυχή εφαρμογή προγραμμάτων χρηματοοικονομικής εκπαίδευσης. Από το 2015 σχεδόν τα μισά από τα κράτη των Ηνωμένων Πολιτειών περιλάμβαναν κάποια μορφή μαθημάτων προσωπικής χρηματοδότησης στο πλαίσιο των σπουδών. Οι πολιτικές αυτές δίνουν την πεποίθηση ότι η διαχείριση της πίστωσης σε νεαρή ηλικία μπορεί να βοηθήσει στην πρόληψη μελλοντικών οικονομικών προβλημάτων, όπως αδυναμία δανεισμού. Οι νεότεροι δραστηριοποιούνται στις αγορές καταναλωτικής πίστης και αρχίζουν να αναπτύσσουν πιστωτικές συμπεριφορές νωρίς στη ζωή τους (</w:t>
      </w:r>
      <w:proofErr w:type="spellStart"/>
      <w:r w:rsidR="00C76E0C" w:rsidRPr="00C2567E">
        <w:rPr>
          <w:rFonts w:ascii="Times New Roman" w:hAnsi="Times New Roman" w:cs="Times New Roman"/>
          <w:sz w:val="24"/>
          <w:szCs w:val="24"/>
          <w:lang w:val="en-US" w:eastAsia="en-US"/>
        </w:rPr>
        <w:t>Lachance</w:t>
      </w:r>
      <w:proofErr w:type="spellEnd"/>
      <w:r w:rsidR="00C76E0C" w:rsidRPr="00C2567E">
        <w:rPr>
          <w:rFonts w:ascii="Times New Roman" w:hAnsi="Times New Roman" w:cs="Times New Roman"/>
          <w:sz w:val="24"/>
          <w:szCs w:val="24"/>
          <w:lang w:eastAsia="en-US"/>
        </w:rPr>
        <w:t>, 2012). Οι νέοι χωρίς εκπαίδευση ενδέχεται να μάθουν τη διαχείριση των οικονομιών με λάθος δοκιμασίες κάτι το οποίο θα μπορούσε να είναι δαπανηρό εάν οδηγηθούν σε κακή πίστωση και υψηλό κόστος δανεισμού αργότερα στην ζωή τους (</w:t>
      </w:r>
      <w:r w:rsidR="00C76E0C" w:rsidRPr="00C2567E">
        <w:rPr>
          <w:rFonts w:ascii="Times New Roman" w:hAnsi="Times New Roman" w:cs="Times New Roman"/>
          <w:sz w:val="24"/>
          <w:szCs w:val="24"/>
          <w:lang w:val="en-US" w:eastAsia="en-US"/>
        </w:rPr>
        <w:t>Campbell</w:t>
      </w:r>
      <w:r w:rsidR="00C76E0C" w:rsidRPr="00C2567E">
        <w:rPr>
          <w:rFonts w:ascii="Times New Roman" w:hAnsi="Times New Roman" w:cs="Times New Roman"/>
          <w:sz w:val="24"/>
          <w:szCs w:val="24"/>
          <w:lang w:eastAsia="en-US"/>
        </w:rPr>
        <w:t xml:space="preserve">, </w:t>
      </w:r>
      <w:proofErr w:type="spellStart"/>
      <w:r w:rsidR="00C76E0C" w:rsidRPr="00C2567E">
        <w:rPr>
          <w:rFonts w:ascii="Times New Roman" w:hAnsi="Times New Roman" w:cs="Times New Roman"/>
          <w:sz w:val="24"/>
          <w:szCs w:val="24"/>
          <w:lang w:val="en-US" w:eastAsia="en-US"/>
        </w:rPr>
        <w:t>Hercowitz</w:t>
      </w:r>
      <w:proofErr w:type="spellEnd"/>
      <w:r w:rsidR="00C76E0C" w:rsidRPr="00C2567E">
        <w:rPr>
          <w:rFonts w:ascii="Times New Roman" w:hAnsi="Times New Roman" w:cs="Times New Roman"/>
          <w:sz w:val="24"/>
          <w:szCs w:val="24"/>
          <w:lang w:eastAsia="en-US"/>
        </w:rPr>
        <w:t xml:space="preserve">, </w:t>
      </w:r>
      <w:r w:rsidR="00C76E0C" w:rsidRPr="00C2567E">
        <w:rPr>
          <w:rFonts w:ascii="Times New Roman" w:hAnsi="Times New Roman" w:cs="Times New Roman"/>
          <w:sz w:val="24"/>
          <w:szCs w:val="24"/>
          <w:lang w:val="en-US" w:eastAsia="en-US"/>
        </w:rPr>
        <w:t>Jiang</w:t>
      </w:r>
      <w:r w:rsidR="00C76E0C" w:rsidRPr="00C2567E">
        <w:rPr>
          <w:rFonts w:ascii="Times New Roman" w:hAnsi="Times New Roman" w:cs="Times New Roman"/>
          <w:sz w:val="24"/>
          <w:szCs w:val="24"/>
          <w:lang w:eastAsia="en-US"/>
        </w:rPr>
        <w:t xml:space="preserve">, </w:t>
      </w:r>
      <w:r w:rsidR="00C76E0C" w:rsidRPr="00C2567E">
        <w:rPr>
          <w:rFonts w:ascii="Times New Roman" w:hAnsi="Times New Roman" w:cs="Times New Roman"/>
          <w:sz w:val="24"/>
          <w:szCs w:val="24"/>
          <w:lang w:val="en-US" w:eastAsia="en-US"/>
        </w:rPr>
        <w:t>Dunn</w:t>
      </w:r>
      <w:r w:rsidR="00C76E0C" w:rsidRPr="00C2567E">
        <w:rPr>
          <w:rFonts w:ascii="Times New Roman" w:hAnsi="Times New Roman" w:cs="Times New Roman"/>
          <w:sz w:val="24"/>
          <w:szCs w:val="24"/>
          <w:lang w:eastAsia="en-US"/>
        </w:rPr>
        <w:t xml:space="preserve">, 2013). </w:t>
      </w:r>
    </w:p>
    <w:p w:rsidR="002661B4" w:rsidRPr="00C2567E" w:rsidRDefault="002661B4" w:rsidP="00C2567E">
      <w:pPr>
        <w:pStyle w:val="2"/>
        <w:rPr>
          <w:rFonts w:cs="Times New Roman"/>
        </w:rPr>
      </w:pPr>
    </w:p>
    <w:p w:rsidR="002661B4" w:rsidRPr="00C2567E" w:rsidRDefault="002661B4" w:rsidP="00C2567E">
      <w:pPr>
        <w:pStyle w:val="2"/>
        <w:rPr>
          <w:rFonts w:cs="Times New Roman"/>
        </w:rPr>
      </w:pPr>
    </w:p>
    <w:p w:rsidR="002661B4" w:rsidRPr="00C2567E" w:rsidRDefault="002661B4" w:rsidP="00C2567E">
      <w:pPr>
        <w:pStyle w:val="2"/>
        <w:rPr>
          <w:rFonts w:cs="Times New Roman"/>
        </w:rPr>
      </w:pPr>
    </w:p>
    <w:p w:rsidR="002661B4" w:rsidRPr="00C2567E" w:rsidRDefault="002661B4" w:rsidP="00C2567E">
      <w:pPr>
        <w:pStyle w:val="2"/>
        <w:rPr>
          <w:rFonts w:cs="Times New Roman"/>
        </w:rPr>
      </w:pPr>
    </w:p>
    <w:p w:rsidR="002661B4" w:rsidRPr="00C2567E" w:rsidRDefault="002661B4" w:rsidP="00C2567E">
      <w:pPr>
        <w:pStyle w:val="2"/>
        <w:rPr>
          <w:rFonts w:cs="Times New Roman"/>
        </w:rPr>
      </w:pPr>
    </w:p>
    <w:p w:rsidR="002661B4" w:rsidRPr="00C2567E" w:rsidRDefault="002661B4" w:rsidP="00C2567E">
      <w:pPr>
        <w:pStyle w:val="2"/>
        <w:rPr>
          <w:rFonts w:cs="Times New Roman"/>
        </w:rPr>
      </w:pPr>
    </w:p>
    <w:p w:rsidR="002661B4" w:rsidRPr="00C2567E" w:rsidRDefault="002661B4" w:rsidP="00C2567E">
      <w:pPr>
        <w:pStyle w:val="2"/>
        <w:rPr>
          <w:rFonts w:cs="Times New Roman"/>
        </w:rPr>
      </w:pPr>
    </w:p>
    <w:p w:rsidR="002661B4" w:rsidRPr="00C2567E" w:rsidRDefault="002661B4" w:rsidP="00C2567E">
      <w:pPr>
        <w:pStyle w:val="2"/>
        <w:rPr>
          <w:rFonts w:cs="Times New Roman"/>
        </w:rPr>
      </w:pPr>
    </w:p>
    <w:p w:rsidR="00FA74A7" w:rsidRPr="00C2567E" w:rsidRDefault="00FA74A7" w:rsidP="00C2567E">
      <w:pPr>
        <w:pStyle w:val="2"/>
        <w:rPr>
          <w:rFonts w:cs="Times New Roman"/>
        </w:rPr>
      </w:pPr>
      <w:bookmarkStart w:id="65" w:name="_Toc520112135"/>
    </w:p>
    <w:p w:rsidR="00FA74A7" w:rsidRPr="00C2567E" w:rsidRDefault="00FA74A7" w:rsidP="00C2567E">
      <w:pPr>
        <w:pStyle w:val="2"/>
        <w:rPr>
          <w:rFonts w:cs="Times New Roman"/>
        </w:rPr>
      </w:pPr>
    </w:p>
    <w:p w:rsidR="00FA74A7" w:rsidRPr="00C2567E" w:rsidRDefault="00FA74A7" w:rsidP="00C2567E">
      <w:pPr>
        <w:pStyle w:val="2"/>
        <w:rPr>
          <w:rFonts w:cs="Times New Roman"/>
        </w:rPr>
      </w:pPr>
    </w:p>
    <w:p w:rsidR="00FA74A7" w:rsidRPr="00C2567E" w:rsidRDefault="00FA74A7" w:rsidP="00C2567E">
      <w:pPr>
        <w:spacing w:line="360" w:lineRule="auto"/>
        <w:jc w:val="both"/>
        <w:rPr>
          <w:rFonts w:ascii="Times New Roman" w:hAnsi="Times New Roman" w:cs="Times New Roman"/>
        </w:rPr>
      </w:pPr>
    </w:p>
    <w:p w:rsidR="005279DD" w:rsidRPr="00C2567E" w:rsidRDefault="005279DD" w:rsidP="00C2567E">
      <w:pPr>
        <w:spacing w:line="360" w:lineRule="auto"/>
        <w:jc w:val="both"/>
        <w:rPr>
          <w:rFonts w:ascii="Times New Roman" w:hAnsi="Times New Roman" w:cs="Times New Roman"/>
        </w:rPr>
      </w:pPr>
    </w:p>
    <w:p w:rsidR="00C76E0C" w:rsidRPr="00C2567E" w:rsidRDefault="00EF5797" w:rsidP="00C2567E">
      <w:pPr>
        <w:pStyle w:val="2"/>
        <w:rPr>
          <w:rFonts w:cs="Times New Roman"/>
        </w:rPr>
      </w:pPr>
      <w:bookmarkStart w:id="66" w:name="_Toc523354815"/>
      <w:r w:rsidRPr="00C2567E">
        <w:rPr>
          <w:rFonts w:cs="Times New Roman"/>
        </w:rPr>
        <w:lastRenderedPageBreak/>
        <w:t xml:space="preserve">3.2. </w:t>
      </w:r>
      <w:r w:rsidR="00C76E0C" w:rsidRPr="00C2567E">
        <w:rPr>
          <w:rFonts w:cs="Times New Roman"/>
        </w:rPr>
        <w:t>Παραδείγματα εισόδου ξένων τραπεζών σε εγχώρια τραπεζικά συστήματα</w:t>
      </w:r>
      <w:bookmarkEnd w:id="65"/>
      <w:bookmarkEnd w:id="66"/>
    </w:p>
    <w:p w:rsidR="00C76E0C" w:rsidRPr="00C2567E" w:rsidRDefault="00C76E0C" w:rsidP="00C2567E">
      <w:pPr>
        <w:spacing w:line="360" w:lineRule="auto"/>
        <w:jc w:val="both"/>
        <w:rPr>
          <w:rFonts w:ascii="Times New Roman" w:hAnsi="Times New Roman" w:cs="Times New Roman"/>
        </w:rPr>
      </w:pPr>
    </w:p>
    <w:p w:rsidR="00C76E0C" w:rsidRPr="00C2567E" w:rsidRDefault="00C76E0C" w:rsidP="00C2567E">
      <w:pPr>
        <w:spacing w:line="360" w:lineRule="auto"/>
        <w:jc w:val="both"/>
        <w:rPr>
          <w:rFonts w:ascii="Times New Roman" w:hAnsi="Times New Roman" w:cs="Times New Roman"/>
          <w:sz w:val="24"/>
          <w:szCs w:val="24"/>
          <w:u w:val="single"/>
        </w:rPr>
      </w:pPr>
      <w:r w:rsidRPr="00C2567E">
        <w:rPr>
          <w:rFonts w:ascii="Times New Roman" w:hAnsi="Times New Roman" w:cs="Times New Roman"/>
          <w:sz w:val="24"/>
          <w:szCs w:val="24"/>
          <w:u w:val="single"/>
        </w:rPr>
        <w:t>Αναπτυσσόμενες  χώρες</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Η είσοδος ξένων τραπεζών επηρεάζει την ανάπτυξη του χρηματοπιστωτικού τομέα στις φτωχές χώρες. Στην περίπτωση που οι ξένες τράπεζες επιδρούν σε φτωχές χώρες, η απόσταση μεταξύ των κεντρικών γραφείων και των τοπικών θυγατρικών είναι πιθανόν ιδιαίτερα μεγάλη. Τα προβλήματα που επισημαίνονται από τις μελέτες για την ενοποίηση τραπεζών σε προηγμένες χώρες μπορεί να επιδεινωθεί όταν οι ξένες τράπεζες λειτουργούν σε φτωχές χώρες. Με βάση την άποψη αυτή, διαπιστώνεται ότι οι ξένες τράπεζες στις φτωχές χώρες προσφέρονται κυρίως σε πολυεθνικές εταιρείες ή κυβερνήσεις. Από στοιχεία προηγμένων χωρών επιβεβαιώνεται ότι, όταν μια τράπεζα αποκτάται από άλλη τράπεζα, διακόπτονται οι σχέσεις τραπεζών-επιχειρήσεων της τράπεζας στόχου</w:t>
      </w:r>
      <w:r w:rsidR="00385FD3" w:rsidRPr="00C2567E">
        <w:rPr>
          <w:rFonts w:ascii="Times New Roman" w:hAnsi="Times New Roman" w:cs="Times New Roman"/>
          <w:sz w:val="24"/>
          <w:szCs w:val="24"/>
        </w:rPr>
        <w:t xml:space="preserve"> (</w:t>
      </w:r>
      <w:proofErr w:type="spellStart"/>
      <w:r w:rsidR="00385FD3" w:rsidRPr="00C2567E">
        <w:rPr>
          <w:rFonts w:ascii="Times New Roman" w:hAnsi="Times New Roman" w:cs="Times New Roman"/>
          <w:sz w:val="24"/>
          <w:szCs w:val="24"/>
        </w:rPr>
        <w:t>Sapienza</w:t>
      </w:r>
      <w:proofErr w:type="spellEnd"/>
      <w:r w:rsidR="00385FD3" w:rsidRPr="00C2567E">
        <w:rPr>
          <w:rFonts w:ascii="Times New Roman" w:hAnsi="Times New Roman" w:cs="Times New Roman"/>
          <w:sz w:val="24"/>
          <w:szCs w:val="24"/>
        </w:rPr>
        <w:t xml:space="preserve">, 2002 &amp; </w:t>
      </w:r>
      <w:proofErr w:type="spellStart"/>
      <w:r w:rsidR="00385FD3" w:rsidRPr="00C2567E">
        <w:rPr>
          <w:rFonts w:ascii="Times New Roman" w:hAnsi="Times New Roman" w:cs="Times New Roman"/>
          <w:sz w:val="24"/>
          <w:szCs w:val="24"/>
        </w:rPr>
        <w:t>Carow</w:t>
      </w:r>
      <w:proofErr w:type="spellEnd"/>
      <w:r w:rsidR="00385FD3" w:rsidRPr="00C2567E">
        <w:rPr>
          <w:rFonts w:ascii="Times New Roman" w:hAnsi="Times New Roman" w:cs="Times New Roman"/>
          <w:sz w:val="24"/>
          <w:szCs w:val="24"/>
        </w:rPr>
        <w:t xml:space="preserve"> </w:t>
      </w:r>
      <w:proofErr w:type="spellStart"/>
      <w:r w:rsidR="00385FD3" w:rsidRPr="00C2567E">
        <w:rPr>
          <w:rFonts w:ascii="Times New Roman" w:hAnsi="Times New Roman" w:cs="Times New Roman"/>
          <w:sz w:val="24"/>
          <w:szCs w:val="24"/>
        </w:rPr>
        <w:t>et</w:t>
      </w:r>
      <w:proofErr w:type="spellEnd"/>
      <w:r w:rsidR="00385FD3" w:rsidRPr="00C2567E">
        <w:rPr>
          <w:rFonts w:ascii="Times New Roman" w:hAnsi="Times New Roman" w:cs="Times New Roman"/>
          <w:sz w:val="24"/>
          <w:szCs w:val="24"/>
        </w:rPr>
        <w:t xml:space="preserve"> </w:t>
      </w:r>
      <w:proofErr w:type="spellStart"/>
      <w:r w:rsidR="00385FD3" w:rsidRPr="00C2567E">
        <w:rPr>
          <w:rFonts w:ascii="Times New Roman" w:hAnsi="Times New Roman" w:cs="Times New Roman"/>
          <w:sz w:val="24"/>
          <w:szCs w:val="24"/>
        </w:rPr>
        <w:t>al</w:t>
      </w:r>
      <w:proofErr w:type="spellEnd"/>
      <w:r w:rsidR="00385FD3" w:rsidRPr="00C2567E">
        <w:rPr>
          <w:rFonts w:ascii="Times New Roman" w:hAnsi="Times New Roman" w:cs="Times New Roman"/>
          <w:sz w:val="24"/>
          <w:szCs w:val="24"/>
        </w:rPr>
        <w:t xml:space="preserve">., 2004 &amp; </w:t>
      </w:r>
      <w:proofErr w:type="spellStart"/>
      <w:r w:rsidR="00385FD3" w:rsidRPr="00C2567E">
        <w:rPr>
          <w:rFonts w:ascii="Times New Roman" w:hAnsi="Times New Roman" w:cs="Times New Roman"/>
          <w:sz w:val="24"/>
          <w:szCs w:val="24"/>
        </w:rPr>
        <w:t>Karceski</w:t>
      </w:r>
      <w:proofErr w:type="spellEnd"/>
      <w:r w:rsidR="00385FD3" w:rsidRPr="00C2567E">
        <w:rPr>
          <w:rFonts w:ascii="Times New Roman" w:hAnsi="Times New Roman" w:cs="Times New Roman"/>
          <w:sz w:val="24"/>
          <w:szCs w:val="24"/>
        </w:rPr>
        <w:t xml:space="preserve"> </w:t>
      </w:r>
      <w:proofErr w:type="spellStart"/>
      <w:r w:rsidR="00385FD3" w:rsidRPr="00C2567E">
        <w:rPr>
          <w:rFonts w:ascii="Times New Roman" w:hAnsi="Times New Roman" w:cs="Times New Roman"/>
          <w:sz w:val="24"/>
          <w:szCs w:val="24"/>
        </w:rPr>
        <w:t>et</w:t>
      </w:r>
      <w:proofErr w:type="spellEnd"/>
      <w:r w:rsidR="00385FD3" w:rsidRPr="00C2567E">
        <w:rPr>
          <w:rFonts w:ascii="Times New Roman" w:hAnsi="Times New Roman" w:cs="Times New Roman"/>
          <w:sz w:val="24"/>
          <w:szCs w:val="24"/>
        </w:rPr>
        <w:t xml:space="preserve"> </w:t>
      </w:r>
      <w:proofErr w:type="spellStart"/>
      <w:r w:rsidR="00385FD3" w:rsidRPr="00C2567E">
        <w:rPr>
          <w:rFonts w:ascii="Times New Roman" w:hAnsi="Times New Roman" w:cs="Times New Roman"/>
          <w:sz w:val="24"/>
          <w:szCs w:val="24"/>
        </w:rPr>
        <w:t>al</w:t>
      </w:r>
      <w:proofErr w:type="spellEnd"/>
      <w:r w:rsidR="00385FD3" w:rsidRPr="00C2567E">
        <w:rPr>
          <w:rFonts w:ascii="Times New Roman" w:hAnsi="Times New Roman" w:cs="Times New Roman"/>
          <w:sz w:val="24"/>
          <w:szCs w:val="24"/>
        </w:rPr>
        <w:t xml:space="preserve">., 2004 &amp; </w:t>
      </w:r>
      <w:proofErr w:type="spellStart"/>
      <w:r w:rsidR="00385FD3" w:rsidRPr="00C2567E">
        <w:rPr>
          <w:rFonts w:ascii="Times New Roman" w:hAnsi="Times New Roman" w:cs="Times New Roman"/>
          <w:sz w:val="24"/>
          <w:szCs w:val="24"/>
        </w:rPr>
        <w:t>Degryse</w:t>
      </w:r>
      <w:proofErr w:type="spellEnd"/>
      <w:r w:rsidR="00385FD3" w:rsidRPr="00C2567E">
        <w:rPr>
          <w:rFonts w:ascii="Times New Roman" w:hAnsi="Times New Roman" w:cs="Times New Roman"/>
          <w:sz w:val="24"/>
          <w:szCs w:val="24"/>
        </w:rPr>
        <w:t xml:space="preserve"> </w:t>
      </w:r>
      <w:proofErr w:type="spellStart"/>
      <w:r w:rsidR="00385FD3" w:rsidRPr="00C2567E">
        <w:rPr>
          <w:rFonts w:ascii="Times New Roman" w:hAnsi="Times New Roman" w:cs="Times New Roman"/>
          <w:sz w:val="24"/>
          <w:szCs w:val="24"/>
        </w:rPr>
        <w:t>et</w:t>
      </w:r>
      <w:proofErr w:type="spellEnd"/>
      <w:r w:rsidR="00385FD3" w:rsidRPr="00C2567E">
        <w:rPr>
          <w:rFonts w:ascii="Times New Roman" w:hAnsi="Times New Roman" w:cs="Times New Roman"/>
          <w:sz w:val="24"/>
          <w:szCs w:val="24"/>
        </w:rPr>
        <w:t xml:space="preserve"> </w:t>
      </w:r>
      <w:proofErr w:type="spellStart"/>
      <w:r w:rsidR="00385FD3" w:rsidRPr="00C2567E">
        <w:rPr>
          <w:rFonts w:ascii="Times New Roman" w:hAnsi="Times New Roman" w:cs="Times New Roman"/>
          <w:sz w:val="24"/>
          <w:szCs w:val="24"/>
        </w:rPr>
        <w:t>al</w:t>
      </w:r>
      <w:proofErr w:type="spellEnd"/>
      <w:r w:rsidR="00385FD3" w:rsidRPr="00C2567E">
        <w:rPr>
          <w:rFonts w:ascii="Times New Roman" w:hAnsi="Times New Roman" w:cs="Times New Roman"/>
          <w:sz w:val="24"/>
          <w:szCs w:val="24"/>
        </w:rPr>
        <w:t>., 2004).</w:t>
      </w:r>
      <w:r w:rsidRPr="00C2567E">
        <w:rPr>
          <w:rFonts w:ascii="Times New Roman" w:hAnsi="Times New Roman" w:cs="Times New Roman"/>
          <w:sz w:val="24"/>
          <w:szCs w:val="24"/>
        </w:rPr>
        <w:t xml:space="preserve">. Σε όλες τις χώρες η μεγαλύτερη τραπεζική παρουσία των τραπεζών συνδέεται με λιγότερη πίστωση στον ιδιωτικό τομέα. Σε κάθε χώρα οι εγχώριες τράπεζες έχουν πιο ριψοκίνδυνο χαρτοφυλάκιο δανείων. Στο σημείο αυτό δοκιμάζουμε δείγματα χωρών με χαμηλότερο εισόδημα και συγκεκριμένα διαπιστώνουμε ότι οι χώρες με μεγαλύτερη παρουσία ξένων τραπεζών έχουν πιστωτικές αγορές σε φτωχές χώρες. Ακόμη, η πιστωτική επέκταση είναι πιο αργή σε χώρες με μεγαλύτερη αρχική παρουσία ξένων τραπεζών. Οι ξένες τράπεζες έχουν λειτουργικές δαπάνες και υψηλότερη κερδοφορία από τις ιδιωτικές εγχώριες τράπεζες, ενώ οι κρατικές τράπεζες έχουν υψηλότερο κόστος και χαμηλότερη κερδοφορία από τις άλλες δυο κατηγορίες. Η είσοδος ξένων τραπεζών στις αναπτυσσόμενες χώρες  φαίνεται να μειώνει τα επιτόκια και την κερδοφορία γεγονός που υποδηλώνει αύξηση του ανταγωνισμού. Όσον αφορά τις επιπτώσεις εισόδου ξένων τραπεζών στην πρόσβαση σε πιστώσεις, οι έρευνες των επιχειρηματιών δείχνουν ότι οι επιχειρήσεις είναι λιγότερο περιορισμένες από πιστωτικές μονάδες σε χώρες με μεγαλύτερη συμμετοχή ξένων τραπεζών. </w:t>
      </w:r>
    </w:p>
    <w:p w:rsidR="00C76E0C" w:rsidRPr="00C2567E" w:rsidRDefault="00C8167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Μέσα από μελέτες (</w:t>
      </w:r>
      <w:proofErr w:type="spellStart"/>
      <w:r w:rsidRPr="00C2567E">
        <w:rPr>
          <w:rFonts w:ascii="Times New Roman" w:hAnsi="Times New Roman" w:cs="Times New Roman"/>
          <w:sz w:val="24"/>
          <w:szCs w:val="24"/>
        </w:rPr>
        <w:t>Clarke</w:t>
      </w:r>
      <w:proofErr w:type="spellEnd"/>
      <w:r w:rsidRPr="00C2567E">
        <w:rPr>
          <w:rFonts w:ascii="Times New Roman" w:hAnsi="Times New Roman" w:cs="Times New Roman"/>
          <w:sz w:val="24"/>
          <w:szCs w:val="24"/>
        </w:rPr>
        <w:t xml:space="preserve"> </w:t>
      </w:r>
      <w:proofErr w:type="spellStart"/>
      <w:r w:rsidRPr="00C2567E">
        <w:rPr>
          <w:rFonts w:ascii="Times New Roman" w:hAnsi="Times New Roman" w:cs="Times New Roman"/>
          <w:sz w:val="24"/>
          <w:szCs w:val="24"/>
        </w:rPr>
        <w:t>et</w:t>
      </w:r>
      <w:proofErr w:type="spellEnd"/>
      <w:r w:rsidRPr="00C2567E">
        <w:rPr>
          <w:rFonts w:ascii="Times New Roman" w:hAnsi="Times New Roman" w:cs="Times New Roman"/>
          <w:sz w:val="24"/>
          <w:szCs w:val="24"/>
        </w:rPr>
        <w:t xml:space="preserve"> </w:t>
      </w:r>
      <w:proofErr w:type="spellStart"/>
      <w:r w:rsidRPr="00C2567E">
        <w:rPr>
          <w:rFonts w:ascii="Times New Roman" w:hAnsi="Times New Roman" w:cs="Times New Roman"/>
          <w:sz w:val="24"/>
          <w:szCs w:val="24"/>
        </w:rPr>
        <w:t>al</w:t>
      </w:r>
      <w:proofErr w:type="spellEnd"/>
      <w:r w:rsidRPr="00C2567E">
        <w:rPr>
          <w:rFonts w:ascii="Times New Roman" w:hAnsi="Times New Roman" w:cs="Times New Roman"/>
          <w:sz w:val="24"/>
          <w:szCs w:val="24"/>
        </w:rPr>
        <w:t xml:space="preserve">., 2005) σε τέσσερις χώρες της Λατινικής Αμερικής προκύπτει το συμπέρασμα ότι οι ξένες τράπεζες δανείζουν λιγότερο στις μικρομεσαίες επιχειρήσεις απ’ ότι οι εγχώριες τράπεζες κατά μέσο όρο, αν και αυτό </w:t>
      </w:r>
      <w:r w:rsidRPr="00C2567E">
        <w:rPr>
          <w:rFonts w:ascii="Times New Roman" w:hAnsi="Times New Roman" w:cs="Times New Roman"/>
          <w:sz w:val="24"/>
          <w:szCs w:val="24"/>
        </w:rPr>
        <w:lastRenderedPageBreak/>
        <w:t xml:space="preserve">δεν ισχύει για ξένες τράπεζες που έχουν μεγάλη παρουσία στη χώρα. </w:t>
      </w:r>
      <w:r w:rsidR="00C76E0C" w:rsidRPr="00C2567E">
        <w:rPr>
          <w:rFonts w:ascii="Times New Roman" w:hAnsi="Times New Roman" w:cs="Times New Roman"/>
          <w:sz w:val="24"/>
          <w:szCs w:val="24"/>
        </w:rPr>
        <w:t>Στην Ανατολική Ευρώπη</w:t>
      </w:r>
      <w:r w:rsidR="00385FD3" w:rsidRPr="00C2567E">
        <w:rPr>
          <w:rFonts w:ascii="Times New Roman" w:hAnsi="Times New Roman" w:cs="Times New Roman"/>
          <w:sz w:val="24"/>
          <w:szCs w:val="24"/>
        </w:rPr>
        <w:t xml:space="preserve"> (</w:t>
      </w:r>
      <w:proofErr w:type="spellStart"/>
      <w:r w:rsidR="00385FD3" w:rsidRPr="00C2567E">
        <w:rPr>
          <w:rFonts w:ascii="Times New Roman" w:hAnsi="Times New Roman" w:cs="Times New Roman"/>
          <w:sz w:val="24"/>
          <w:szCs w:val="24"/>
        </w:rPr>
        <w:t>Giannetti</w:t>
      </w:r>
      <w:proofErr w:type="spellEnd"/>
      <w:r w:rsidR="00385FD3" w:rsidRPr="00C2567E">
        <w:rPr>
          <w:rFonts w:ascii="Times New Roman" w:hAnsi="Times New Roman" w:cs="Times New Roman"/>
          <w:sz w:val="24"/>
          <w:szCs w:val="24"/>
        </w:rPr>
        <w:t xml:space="preserve"> και </w:t>
      </w:r>
      <w:proofErr w:type="spellStart"/>
      <w:r w:rsidR="00385FD3" w:rsidRPr="00C2567E">
        <w:rPr>
          <w:rFonts w:ascii="Times New Roman" w:hAnsi="Times New Roman" w:cs="Times New Roman"/>
          <w:sz w:val="24"/>
          <w:szCs w:val="24"/>
        </w:rPr>
        <w:t>Ongena</w:t>
      </w:r>
      <w:proofErr w:type="spellEnd"/>
      <w:r w:rsidR="00385FD3" w:rsidRPr="00C2567E">
        <w:rPr>
          <w:rFonts w:ascii="Times New Roman" w:hAnsi="Times New Roman" w:cs="Times New Roman"/>
          <w:sz w:val="24"/>
          <w:szCs w:val="24"/>
        </w:rPr>
        <w:t>, 2005)</w:t>
      </w:r>
      <w:r w:rsidR="00C76E0C" w:rsidRPr="00C2567E">
        <w:rPr>
          <w:rFonts w:ascii="Times New Roman" w:hAnsi="Times New Roman" w:cs="Times New Roman"/>
          <w:sz w:val="24"/>
          <w:szCs w:val="24"/>
        </w:rPr>
        <w:t xml:space="preserve">, διαπιστώνεται ότι η παρουσία ξένων τραπεζών ωφελεί όλες τις επιχειρήσεις, αν και οι επιπτώσεις είναι πιο έντονες για τις μεγάλες επιχειρήσεις και τις επιχειρήσεις που είναι λιγότερο πιθανό να συμμετάσχουν στη συνδεμένη δανειοδότηση. </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 xml:space="preserve">Όσον αφορά μεμονωμένες μελέτες χωρών οι </w:t>
      </w:r>
      <w:r w:rsidRPr="00C2567E">
        <w:rPr>
          <w:rFonts w:ascii="Times New Roman" w:hAnsi="Times New Roman" w:cs="Times New Roman"/>
          <w:sz w:val="24"/>
          <w:szCs w:val="24"/>
          <w:lang w:val="en-US"/>
        </w:rPr>
        <w:t>Haber</w:t>
      </w:r>
      <w:r w:rsidRPr="00C2567E">
        <w:rPr>
          <w:rFonts w:ascii="Times New Roman" w:hAnsi="Times New Roman" w:cs="Times New Roman"/>
          <w:sz w:val="24"/>
          <w:szCs w:val="24"/>
        </w:rPr>
        <w:t xml:space="preserve"> και  </w:t>
      </w:r>
      <w:proofErr w:type="spellStart"/>
      <w:r w:rsidRPr="00C2567E">
        <w:rPr>
          <w:rFonts w:ascii="Times New Roman" w:hAnsi="Times New Roman" w:cs="Times New Roman"/>
          <w:sz w:val="24"/>
          <w:szCs w:val="24"/>
          <w:lang w:val="en-US"/>
        </w:rPr>
        <w:t>Musacchio</w:t>
      </w:r>
      <w:proofErr w:type="spellEnd"/>
      <w:r w:rsidRPr="00C2567E">
        <w:rPr>
          <w:rFonts w:ascii="Times New Roman" w:hAnsi="Times New Roman" w:cs="Times New Roman"/>
          <w:sz w:val="24"/>
          <w:szCs w:val="24"/>
        </w:rPr>
        <w:t xml:space="preserve"> (2005) αναλύουν την εμπειρία στο Μεξικό. Στο Μεξικό, η είσοδος ξένων τραπεζών απελευθερώθηκε μετά τη χρηματοπιστωτική κρίση του 1994-1995. Με την είσοδο ξένων τραπεζών, η τραπεζική κεφαλαιοποίηση εξελίχθηκε, ενώ τα μη εξυπηρετούμενα δάνεια και τα λειτουργικά έξοδα υποχώρησαν, ενώ ο δανεισμός ιδιαίτερα στον ιδιωτικό τομέα μειώθηκε επίσης. Η πτώση του ιδιωτικού δανεισμού ήταν πιο έντονη στις ξένες από τις εγχώριες τράπεζες. Η άποψη </w:t>
      </w:r>
      <w:r w:rsidR="00C8167C" w:rsidRPr="00C2567E">
        <w:rPr>
          <w:rFonts w:ascii="Times New Roman" w:hAnsi="Times New Roman" w:cs="Times New Roman"/>
          <w:sz w:val="24"/>
          <w:szCs w:val="24"/>
        </w:rPr>
        <w:t xml:space="preserve">των </w:t>
      </w:r>
      <w:proofErr w:type="spellStart"/>
      <w:r w:rsidR="00C8167C" w:rsidRPr="00C2567E">
        <w:rPr>
          <w:rFonts w:ascii="Times New Roman" w:hAnsi="Times New Roman" w:cs="Times New Roman"/>
          <w:sz w:val="24"/>
          <w:szCs w:val="24"/>
        </w:rPr>
        <w:t>Haber</w:t>
      </w:r>
      <w:proofErr w:type="spellEnd"/>
      <w:r w:rsidR="00C8167C" w:rsidRPr="00C2567E">
        <w:rPr>
          <w:rFonts w:ascii="Times New Roman" w:hAnsi="Times New Roman" w:cs="Times New Roman"/>
          <w:sz w:val="24"/>
          <w:szCs w:val="24"/>
        </w:rPr>
        <w:t xml:space="preserve"> και </w:t>
      </w:r>
      <w:proofErr w:type="spellStart"/>
      <w:r w:rsidR="00C8167C" w:rsidRPr="00C2567E">
        <w:rPr>
          <w:rFonts w:ascii="Times New Roman" w:hAnsi="Times New Roman" w:cs="Times New Roman"/>
          <w:sz w:val="24"/>
          <w:szCs w:val="24"/>
        </w:rPr>
        <w:t>Musacchio</w:t>
      </w:r>
      <w:proofErr w:type="spellEnd"/>
      <w:r w:rsidRPr="00C2567E">
        <w:rPr>
          <w:rFonts w:ascii="Times New Roman" w:hAnsi="Times New Roman" w:cs="Times New Roman"/>
          <w:sz w:val="24"/>
          <w:szCs w:val="24"/>
        </w:rPr>
        <w:t xml:space="preserve"> είναι ότι απαιτούνται βαθιές </w:t>
      </w:r>
      <w:r w:rsidR="00DA10DC" w:rsidRPr="00C2567E">
        <w:rPr>
          <w:rFonts w:ascii="Times New Roman" w:hAnsi="Times New Roman" w:cs="Times New Roman"/>
          <w:sz w:val="24"/>
          <w:szCs w:val="24"/>
        </w:rPr>
        <w:t>μεταρρυθμίσεις</w:t>
      </w:r>
      <w:r w:rsidRPr="00C2567E">
        <w:rPr>
          <w:rFonts w:ascii="Times New Roman" w:hAnsi="Times New Roman" w:cs="Times New Roman"/>
          <w:sz w:val="24"/>
          <w:szCs w:val="24"/>
        </w:rPr>
        <w:t xml:space="preserve"> για τη βελτίωση της επιβολής των δικαιωμάτων ιδιοκτησίας προκειμένου να καταστεί δυνατή η χρηματοπιστωτική διαμεσολάβηση και ειδικότερα, οι αλλοδαπές τράπεζες να φθάσουν σε επικίνδυνους δανειολήπτες στο Μεξικό.</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 xml:space="preserve">Άλλο ένα παράδειγμα, με βάση ένα εξαιρετικά πλούσιο σύνολο δεδομένων 80.000 επιχειρηματικών δανείων στο Πακιστάν, ο </w:t>
      </w:r>
      <w:proofErr w:type="spellStart"/>
      <w:r w:rsidR="00C8167C" w:rsidRPr="00C2567E">
        <w:rPr>
          <w:rFonts w:ascii="Times New Roman" w:hAnsi="Times New Roman" w:cs="Times New Roman"/>
          <w:sz w:val="24"/>
          <w:szCs w:val="24"/>
          <w:lang w:val="en-US"/>
        </w:rPr>
        <w:t>Mian</w:t>
      </w:r>
      <w:proofErr w:type="spellEnd"/>
      <w:r w:rsidRPr="00C2567E">
        <w:rPr>
          <w:rFonts w:ascii="Times New Roman" w:hAnsi="Times New Roman" w:cs="Times New Roman"/>
          <w:sz w:val="24"/>
          <w:szCs w:val="24"/>
        </w:rPr>
        <w:t xml:space="preserve"> (2006) διαπιστώνει ότι οι ιδιωτικές εγχώριες τράπεζες δίνουν περισσότερα χρήματα στις πληροφοριακά αδιαφανείς επιχειρήσεις από τις ξένες τράπεζες και επιτυγχάνουν με μεγαλύτερη επιτυχία την επανεπένδυση του χρεωστικού χρέους. Οι απομακρυσμένοι περιορισμοί από απόσταση μεταξύ ανώτατων στελεχών και δανειοληπτών υποχρεώνουν τις ξένες τράπεζες να περιορίσουν τη διακριτική ευχέρεια στις αποφάσεις δανεισμού, με αποτέλεσμα λιγότερα δάνεια σε αδιαφανείς μικρότερες επιχειρήσεις, όπως το θεωρητικό πρότυπο του </w:t>
      </w:r>
      <w:r w:rsidRPr="00C2567E">
        <w:rPr>
          <w:rFonts w:ascii="Times New Roman" w:hAnsi="Times New Roman" w:cs="Times New Roman"/>
          <w:sz w:val="24"/>
          <w:szCs w:val="24"/>
          <w:lang w:val="en-US"/>
        </w:rPr>
        <w:t>Stein</w:t>
      </w:r>
      <w:r w:rsidRPr="00C2567E">
        <w:rPr>
          <w:rFonts w:ascii="Times New Roman" w:hAnsi="Times New Roman" w:cs="Times New Roman"/>
          <w:sz w:val="24"/>
          <w:szCs w:val="24"/>
        </w:rPr>
        <w:t xml:space="preserve"> (2002). Η απόσταση ακόμη επηρεάζει την ανάκτηση των αναληφθέντων δανείων.</w:t>
      </w:r>
    </w:p>
    <w:p w:rsidR="00C76E0C" w:rsidRPr="00C2567E" w:rsidRDefault="00C8167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Σε μια</w:t>
      </w:r>
      <w:r w:rsidR="00C76E0C" w:rsidRPr="00C2567E">
        <w:rPr>
          <w:rFonts w:ascii="Times New Roman" w:hAnsi="Times New Roman" w:cs="Times New Roman"/>
          <w:sz w:val="24"/>
          <w:szCs w:val="24"/>
        </w:rPr>
        <w:t xml:space="preserve"> μελέτη </w:t>
      </w:r>
      <w:r w:rsidRPr="00C2567E">
        <w:rPr>
          <w:rFonts w:ascii="Times New Roman" w:hAnsi="Times New Roman" w:cs="Times New Roman"/>
          <w:sz w:val="24"/>
          <w:szCs w:val="24"/>
        </w:rPr>
        <w:t>που αφορά</w:t>
      </w:r>
      <w:r w:rsidR="00C76E0C" w:rsidRPr="00C2567E">
        <w:rPr>
          <w:rFonts w:ascii="Times New Roman" w:hAnsi="Times New Roman" w:cs="Times New Roman"/>
          <w:sz w:val="24"/>
          <w:szCs w:val="24"/>
        </w:rPr>
        <w:t xml:space="preserve"> την Ινδία, ο </w:t>
      </w:r>
      <w:proofErr w:type="spellStart"/>
      <w:r w:rsidR="00C76E0C" w:rsidRPr="00C2567E">
        <w:rPr>
          <w:rFonts w:ascii="Times New Roman" w:hAnsi="Times New Roman" w:cs="Times New Roman"/>
          <w:sz w:val="24"/>
          <w:szCs w:val="24"/>
          <w:lang w:val="en-US"/>
        </w:rPr>
        <w:t>Gormley</w:t>
      </w:r>
      <w:proofErr w:type="spellEnd"/>
      <w:r w:rsidR="00C76E0C" w:rsidRPr="00C2567E">
        <w:rPr>
          <w:rFonts w:ascii="Times New Roman" w:hAnsi="Times New Roman" w:cs="Times New Roman"/>
          <w:sz w:val="24"/>
          <w:szCs w:val="24"/>
        </w:rPr>
        <w:t xml:space="preserve"> (2005) συγκρίνει τη δανειοληπτική συμπεριφορά των επιχειρήσεων που βρίσκονται σε περιοχές με αλλά και χωρίς είσοδο ξένων τραπεζών. Συμπεραίνει ότι οι δέκα πιο κερδοφόρες επιχειρήσεις επωφελήθηκαν από την εισροή ξένων τραπεζών μέσω αύξησης του μεγέθους του δανείου, ενώ άλλες επιχειρήσεις παρουσίασαν μείωση κατά 7,6% στην πιθανότητα δανεισμού τους. Το αποτέλεσμα αυτό οφείλεται στην υποχώρηση εγχώριων </w:t>
      </w:r>
      <w:r w:rsidR="00C76E0C" w:rsidRPr="00C2567E">
        <w:rPr>
          <w:rFonts w:ascii="Times New Roman" w:hAnsi="Times New Roman" w:cs="Times New Roman"/>
          <w:sz w:val="24"/>
          <w:szCs w:val="24"/>
        </w:rPr>
        <w:lastRenderedPageBreak/>
        <w:t>τραπεζικών δανείων σε συνδεδεμένες με τον όμιλο επιχειρήσεις. Το αποτέλεσμα είναι η εκ των υστέρων οργάνωση της τοποθεσίας των ξένων τραπεζών.</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 xml:space="preserve">Ένα παράδειγμα είναι το Ηνωμένο Βασίλειο, όπου μετά το 1850 ξεκινάει την διαδικασία δημιουργίας ξένων τραπεζών στην Ινδία. Μια ξένη τράπεζα που εισέρχεται στην Ινδία είναι η </w:t>
      </w:r>
      <w:r w:rsidRPr="00C2567E">
        <w:rPr>
          <w:rFonts w:ascii="Times New Roman" w:hAnsi="Times New Roman" w:cs="Times New Roman"/>
          <w:sz w:val="24"/>
          <w:szCs w:val="24"/>
          <w:lang w:val="en-US"/>
        </w:rPr>
        <w:t>HSBC</w:t>
      </w:r>
      <w:r w:rsidRPr="00C2567E">
        <w:rPr>
          <w:rFonts w:ascii="Times New Roman" w:hAnsi="Times New Roman" w:cs="Times New Roman"/>
          <w:sz w:val="24"/>
          <w:szCs w:val="24"/>
        </w:rPr>
        <w:t>. Το 2011 η Ινδία  διαθέτει 34 υποκαταστήματα ξένων τραπεζών που λειτουργούν ως υποκατάστατα των περιουσιακών στοιχείων. Τα αποτελέσματα που  προκύπτουν από την ξένη είσοδο στην Ινδία, είναι η ταχεία αύξηση του διασυνοριακού εμπορίου, καθώς και η αποτελεσματικότερη αξιοποίηση της γεωργία και σε άλλων κλάδων, κυρίως στις αγροτικές περιοχές</w:t>
      </w:r>
      <w:r w:rsidRPr="00C2567E">
        <w:rPr>
          <w:rStyle w:val="a6"/>
          <w:rFonts w:ascii="Times New Roman" w:hAnsi="Times New Roman" w:cs="Times New Roman"/>
          <w:sz w:val="24"/>
          <w:szCs w:val="24"/>
        </w:rPr>
        <w:footnoteReference w:id="4"/>
      </w:r>
      <w:r w:rsidRPr="00C2567E">
        <w:rPr>
          <w:rFonts w:ascii="Times New Roman" w:hAnsi="Times New Roman" w:cs="Times New Roman"/>
          <w:sz w:val="24"/>
          <w:szCs w:val="24"/>
        </w:rPr>
        <w:t>.</w:t>
      </w:r>
    </w:p>
    <w:p w:rsidR="0032355A"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Ακόμη, στο Μεξικό το 1997 η μεξικανική κυβέρνηση επιτρέπει στις ξένες τράπεζες να αγοράσουν μεγαλύτερες εμπορικές τράπεζες του Μεξικού. Το αποτέλεσμα ήταν η δραματική αλλαγή στην δομή της ιδιοκτησίας των τραπεζών του Μεξικού. Ενώ το 1991 μόλις 1% των τραπεζικών περιουσιακών στοιχείων στο Μεξικό ήταν ξένης ιδιοκτησίας, σήμερα ελέγχουν μόλις το 74% των στοιχείων του ενεργητικού. Αυτό συμβάλλει στην καλύτερη κοινωνική διαβίωση του Μεξικό. Μέσα από οικονομετρικές μελέτες έχει παρατηρηθεί ότι το τραπεζικό σύστημα του Μεξικού τώρα είναι πιο σταθερό</w:t>
      </w:r>
      <w:r w:rsidRPr="00C2567E">
        <w:rPr>
          <w:rStyle w:val="a6"/>
          <w:rFonts w:ascii="Times New Roman" w:hAnsi="Times New Roman" w:cs="Times New Roman"/>
          <w:sz w:val="24"/>
          <w:szCs w:val="24"/>
        </w:rPr>
        <w:footnoteReference w:id="5"/>
      </w:r>
      <w:r w:rsidRPr="00C2567E">
        <w:rPr>
          <w:rFonts w:ascii="Times New Roman" w:hAnsi="Times New Roman" w:cs="Times New Roman"/>
          <w:sz w:val="24"/>
          <w:szCs w:val="24"/>
        </w:rPr>
        <w:t>.</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u w:val="single"/>
        </w:rPr>
        <w:t>Αναπτυγμένες χώρες</w:t>
      </w:r>
    </w:p>
    <w:p w:rsidR="00C76E0C" w:rsidRPr="00C2567E" w:rsidRDefault="00C76E0C" w:rsidP="00C2567E">
      <w:pPr>
        <w:spacing w:line="360" w:lineRule="auto"/>
        <w:jc w:val="both"/>
        <w:rPr>
          <w:rFonts w:ascii="Times New Roman" w:hAnsi="Times New Roman" w:cs="Times New Roman"/>
          <w:color w:val="000000"/>
          <w:sz w:val="24"/>
          <w:szCs w:val="24"/>
        </w:rPr>
      </w:pPr>
      <w:r w:rsidRPr="00C2567E">
        <w:rPr>
          <w:rFonts w:ascii="Times New Roman" w:hAnsi="Times New Roman" w:cs="Times New Roman"/>
          <w:color w:val="000000"/>
          <w:sz w:val="24"/>
          <w:szCs w:val="24"/>
        </w:rPr>
        <w:t xml:space="preserve">Οι τραπεζικοί τομείς πολλών αναπτυγμένων χωρών έχουν σταδιακά μεταμορφωθεί. Η σημασία των ξένων τραπεζών σε αυτές τις χώρες έχει δείξει ραγδαία αύξηση με την τεχνολογική πρόοδο και την αυξημένη χρηματοπιστωτική διαδικασία. Από παραδείγματα του έτους 1995, το 53% ξένων τραπεζών σε αναπτυγμένες χώρες ήταν που βρίσκονται σε χώρες μεσαίου εισοδήματος. Πιο συγκεκριμένα, η Λατινική Αμερική και η Καραϊβική το 1995 ήταν οι χώρες που φιλοξένησαν τις περισσότερες ξένες τράπεζες. Έπειτα ακολουθούν που Ευρώπη και η κεντρική Ασία με ποσοστό 21% ξένων τραπεζών. Όσον αφορά τις ξένες τράπεζες στην ανατολική Ασία παραμένει λίγο σταθερός ο ρυθμός καθώς την χρονολογία εκείνη σημειώθηκε απότομη πτώση από πλευράς περιουσιακών στοιχείων. Ακόμη οι ξένες τράπεζες στην περιοχή αυτή πλήττονται από την ασιατική κρίση. Διαπιστώνεται ακόμη, ότι ο </w:t>
      </w:r>
      <w:r w:rsidRPr="00C2567E">
        <w:rPr>
          <w:rFonts w:ascii="Times New Roman" w:hAnsi="Times New Roman" w:cs="Times New Roman"/>
          <w:color w:val="000000"/>
          <w:sz w:val="24"/>
          <w:szCs w:val="24"/>
        </w:rPr>
        <w:lastRenderedPageBreak/>
        <w:t xml:space="preserve">αριθμός ξένων τραπεζών κατά τα έτη 1995 και 2006 αυξήθηκε κατά 173% στην Ευρώπη και τη Κεντρική Ασία. Επίσης, κατά 100% στη Νότια Ασία, κατά 66% στη Μέση Ανατολή και 64% στη Βόρεια Αφρική. Η περίπτωση της Νότιας Ασίας είναι ιδιαίτερη, καθώς ο αριθμός ξένων τραπεζών διπλασιάστηκε μεταξύ 1995 και 2006, αλλά παραμένει σε πολύ χαμηλό επίπεδο και λειτούργησαν μόνο 16 ξένες τράπεζες στην περιοχή το 2006, περίπου ίδιος αριθμός που λειτούργησε και στη Βοσνία Ερζεγοβίνη και το Μεξικό/ Κατά συνέπεια το μερίδιο ξένων τραπεζών στη περιοχή παρέμεινε σε χαμηλά επίπεδα τόσο σε αριθμό όσο και σε στοιχεία ενεργητικού. Αυτό συνέβη λόγω περιορισμών στην Ινδία, όπου η ξένη ιδιοκτησία των τραπεζών εξακολουθεί να είναι δύσκολη. Ο αριθμός ξένων τραπεζών έπεσε στη Κένυα, τη Νιγηρία και τη Νότια Αφρική. Λόγω της μεγάλης αύξησης εγχώριων περιουσιακών στοιχείων ωστόσο, στο μερίδιο των ξένων τραπεζικών περιουσιακών στοιχείων μειώθηκε από 21% το 1995 σε 9% το 2006. </w:t>
      </w:r>
    </w:p>
    <w:p w:rsidR="00C76E0C" w:rsidRPr="00C2567E" w:rsidRDefault="00C76E0C" w:rsidP="00C2567E">
      <w:pPr>
        <w:spacing w:line="360" w:lineRule="auto"/>
        <w:jc w:val="both"/>
        <w:rPr>
          <w:rFonts w:ascii="Times New Roman" w:hAnsi="Times New Roman" w:cs="Times New Roman"/>
          <w:sz w:val="24"/>
          <w:szCs w:val="24"/>
          <w:u w:val="single"/>
        </w:rPr>
      </w:pPr>
      <w:r w:rsidRPr="00C2567E">
        <w:rPr>
          <w:rFonts w:ascii="Times New Roman" w:hAnsi="Times New Roman" w:cs="Times New Roman"/>
          <w:sz w:val="24"/>
          <w:szCs w:val="24"/>
        </w:rPr>
        <w:t>Όσον αφορά τη Γερμανία, η γερμανική τραπεζική αγορά είχε χαμηλό βαθμό διείσδυσης ξένων τραπεζών, περίπου 4% στα μέσα της δεκαετίας του 1980. Μετά από 15 χρόνια οι ξένες τράπεζες έχουν καταβάλλει σημαντικά μερίδια της εγχώριας αγοράς, επιτυγχάνοντας 77% του μεριδίου αγοράς σε εξαγορές και συγχωνεύσεις το 1996.</w:t>
      </w:r>
      <w:r w:rsidRPr="00C2567E">
        <w:rPr>
          <w:rStyle w:val="a6"/>
          <w:rFonts w:ascii="Times New Roman" w:hAnsi="Times New Roman" w:cs="Times New Roman"/>
          <w:sz w:val="24"/>
          <w:szCs w:val="24"/>
        </w:rPr>
        <w:footnoteReference w:id="6"/>
      </w:r>
      <w:r w:rsidRPr="00C2567E">
        <w:rPr>
          <w:rFonts w:ascii="Times New Roman" w:hAnsi="Times New Roman" w:cs="Times New Roman"/>
          <w:sz w:val="24"/>
          <w:szCs w:val="24"/>
        </w:rPr>
        <w:t xml:space="preserve"> Η ξένη είσοδος έχει ως αποτέλεσμα ότι ο διατραπεζικός δανεισμός και η ανάληψη των καταθέσεων έχει αυξηθεί με την πάροδο του χρόνου  για τις εγχώριες τράπεζες. </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Τέλος οι  ΗΠΑ είναι η πιο ανοικτή στην είσοδο ξένων τραπεζών και στον ξένο ανταγωνισμό. Στο τέλος του 2001, η παρουσία των ξένων τραπεζών κατέχει 11% του συνόλου των περιουσιακών στοιχείων και σχεδόν το 20% των εμπορικών και βιομηχανικών δανείων. Ακόμη και μέχρι σήμερα η ξένη είσοδος στα εγχώρια τραπεζικά συστήματα είναι ιδιαίτερα έντονη και αυτό έχει ως αποτέλεσμα την αύξηση της διεθνοποίησης καθώς και την αυξημένη διαθεσιμότητα δανείων στις μικρές επιχειρήσεις. Παρόλα αυτά, στις μικρές επιχειρήσεις των ΗΠΑ, παρατηρείτε ότι πάνω από το 96% των τραπεζικών δανείων λαμβάνονται από τοπικές τράπεζες.</w:t>
      </w:r>
      <w:r w:rsidRPr="00C2567E">
        <w:rPr>
          <w:rStyle w:val="a6"/>
          <w:rFonts w:ascii="Times New Roman" w:hAnsi="Times New Roman" w:cs="Times New Roman"/>
          <w:sz w:val="24"/>
          <w:szCs w:val="24"/>
        </w:rPr>
        <w:footnoteReference w:id="7"/>
      </w:r>
    </w:p>
    <w:p w:rsidR="00C76E0C" w:rsidRPr="00C2567E" w:rsidRDefault="00EF5797" w:rsidP="00C2567E">
      <w:pPr>
        <w:pStyle w:val="2"/>
        <w:rPr>
          <w:rFonts w:cs="Times New Roman"/>
        </w:rPr>
      </w:pPr>
      <w:bookmarkStart w:id="67" w:name="_Toc520112136"/>
      <w:bookmarkStart w:id="68" w:name="_Toc523354816"/>
      <w:r w:rsidRPr="00C2567E">
        <w:rPr>
          <w:rFonts w:cs="Times New Roman"/>
        </w:rPr>
        <w:lastRenderedPageBreak/>
        <w:t xml:space="preserve">3.3. </w:t>
      </w:r>
      <w:r w:rsidR="00C76E0C" w:rsidRPr="00C2567E">
        <w:rPr>
          <w:rFonts w:cs="Times New Roman"/>
        </w:rPr>
        <w:t>Ρόλος επιπέδου οικονομικής ανάπτυξης του εγχώριου τραπεζικού συστήματος κατά της είσοδο ξένων τραπεζών</w:t>
      </w:r>
      <w:bookmarkEnd w:id="67"/>
      <w:bookmarkEnd w:id="68"/>
    </w:p>
    <w:p w:rsidR="00C76E0C" w:rsidRPr="00C2567E" w:rsidRDefault="00C76E0C" w:rsidP="00C2567E">
      <w:pPr>
        <w:spacing w:line="360" w:lineRule="auto"/>
        <w:jc w:val="both"/>
        <w:rPr>
          <w:rFonts w:ascii="Times New Roman" w:hAnsi="Times New Roman" w:cs="Times New Roman"/>
          <w:sz w:val="24"/>
          <w:szCs w:val="24"/>
        </w:rPr>
      </w:pP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 xml:space="preserve">Όπως έχει ήδη αναφερθεί, οι βασικές επιπτώσεις που προκύπτουν από την είσοδο των ξένων τραπεζών στο εγχώριο τραπεζικό σύστημα είναι η αύξηση του ανταγωνισμού και η βελτίωση της αποτελεσματικότητας. Ωστόσο, δεν έχει αναλυθεί κατά πόσο τα αποτελέσματα της εισόδου των ξένων τραπεζών στην εγχώρια τραπεζική συμπεριφορά εξαρτώνται από το επίπεδο της οικονομικής ανάπτυξης της χώρας υποδοχής. Θεωρητικά, υποστηρίζεται ότι το επίπεδο της οικονομικής ανάπτυξης έχει σημασία, όταν πρόκειται να εξετάσουμε τις βραχυπρόθεσμες επιπτώσεις από την είσοδο των ξένων τραπεζών στην εγχώρια τραπεζική συμπεριφορά. </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 xml:space="preserve">Οι </w:t>
      </w:r>
      <w:proofErr w:type="spellStart"/>
      <w:r w:rsidRPr="00C2567E">
        <w:rPr>
          <w:rFonts w:ascii="Times New Roman" w:hAnsi="Times New Roman" w:cs="Times New Roman"/>
          <w:sz w:val="24"/>
          <w:szCs w:val="24"/>
        </w:rPr>
        <w:t>King</w:t>
      </w:r>
      <w:proofErr w:type="spellEnd"/>
      <w:r w:rsidRPr="00C2567E">
        <w:rPr>
          <w:rFonts w:ascii="Times New Roman" w:hAnsi="Times New Roman" w:cs="Times New Roman"/>
          <w:sz w:val="24"/>
          <w:szCs w:val="24"/>
        </w:rPr>
        <w:t xml:space="preserve"> και </w:t>
      </w:r>
      <w:proofErr w:type="spellStart"/>
      <w:r w:rsidRPr="00C2567E">
        <w:rPr>
          <w:rFonts w:ascii="Times New Roman" w:hAnsi="Times New Roman" w:cs="Times New Roman"/>
          <w:sz w:val="24"/>
          <w:szCs w:val="24"/>
        </w:rPr>
        <w:t>Levine</w:t>
      </w:r>
      <w:proofErr w:type="spellEnd"/>
      <w:r w:rsidRPr="00C2567E">
        <w:rPr>
          <w:rFonts w:ascii="Times New Roman" w:hAnsi="Times New Roman" w:cs="Times New Roman"/>
          <w:sz w:val="24"/>
          <w:szCs w:val="24"/>
        </w:rPr>
        <w:t xml:space="preserve"> (1993), αναφέρουν ότι οι δευτερογενείς επιδράσεις από την είσοδο των ξένων τραπεζών ενδεχομένως να είναι πιο σημαντικές για χώρες που είναι λιγότερο ανεπτυγμένες και οι οποίες συνήθως δεν έχουν αρκετά ανεπτυγμένο χρηματοπιστωτικό σύστημα. Για το λόγο αυτό, η παρουσία μιας ξένης τράπεζας σε αυτές τις χώρες </w:t>
      </w:r>
      <w:proofErr w:type="spellStart"/>
      <w:r w:rsidRPr="00C2567E">
        <w:rPr>
          <w:rFonts w:ascii="Times New Roman" w:hAnsi="Times New Roman" w:cs="Times New Roman"/>
          <w:sz w:val="24"/>
          <w:szCs w:val="24"/>
        </w:rPr>
        <w:t>προΰποθέτει</w:t>
      </w:r>
      <w:proofErr w:type="spellEnd"/>
      <w:r w:rsidRPr="00C2567E">
        <w:rPr>
          <w:rFonts w:ascii="Times New Roman" w:hAnsi="Times New Roman" w:cs="Times New Roman"/>
          <w:sz w:val="24"/>
          <w:szCs w:val="24"/>
        </w:rPr>
        <w:t xml:space="preserve"> μεγαλύτερα περιθώρια βελτίωσης των εγχώριων τραπεζικών λειτουργιών. Η βελτίωση αυτή μακροπρόθεσμα μπορεί να έχει θετική επίδραση στη λειτουργία του εγχώριου τραπεζικού συστήματος.</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Επιπλέον, στις αναπτυσσόμενες χώρες επικρατούν χαμηλά επίπεδα ανθρώπινου κεφαλαίου. Έτσι, η εγκατάσταση μιας ξένης τράπεζας μπορεί να επιδράσει αρκετά στην ανάπτυξη του ανθρώπινου κεφαλαίου της εγχώριας τράπεζας, παράγοντας που οδηγεί στη βελτίωση της αποδοτικότητας. Ωστόσο, βραχυπρόθεσμα το κόστος μπορεί να αυξηθεί και οι αυξήσεις του ενδέχεται να είναι μεγαλύτερες όσο χαμηλότερο είναι το επίπεδο της οικονομικής ανάπτυξης.</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 xml:space="preserve">Τέλος, λόγω του ότι σε αυτές τις χώρες τα επίπεδα του χρηματοπιστωτικού συστήματος είναι υποανάπτυκτα, δεν αναπτύσσεται ανταγωνιστική πίεση από τις ξένες τράπεζες. Η χαμηλή ανάπτυξη του εγχώριου χρηματοπιστωτικού συστήματος των αναπτυσσόμενων χωρών, οδηγεί τις ξένες τράπεζες στην εξυπηρέτηση μόνο των τμημάτων της ζήτησης για τις χρηματοπιστωτικές υπηρεσίες, όπως είναι η χρηματοδότηση των εξαγωγών, η χρηματοδοτική μίσθωση κ.λπ. Δηλαδή, εξυπηρετούν μόνο συγκεκριμένες ομάδες πελατών, όπως οι ξένες πολυεθνικές ή/και </w:t>
      </w:r>
      <w:r w:rsidRPr="00C2567E">
        <w:rPr>
          <w:rFonts w:ascii="Times New Roman" w:hAnsi="Times New Roman" w:cs="Times New Roman"/>
          <w:sz w:val="24"/>
          <w:szCs w:val="24"/>
        </w:rPr>
        <w:lastRenderedPageBreak/>
        <w:t>μεγάλες εξαγωγικές εγχώριες επιχειρήσεις. Σε άλλες ομάδες πελατών αυτές οι χρηματοοικονομικές υπηρεσίες ενδεχομένως να είναι σε κάποιο βαθμό ανεπιθύμητες, ίσως λόγω υψηλού κινδύνου, του υψηλού επιπέδου πληροφοριών και του κόστους συναλλαγής. Κατά συνέπεια αυτό μπορεί να μειώσει την πίεση του ανταγωνισμού στις εγχώριες τράπεζες, αφού ως επί το πλείστον οι τράπεζες δραστηριοποιούνται στην εξυπηρέτηση αυτών των άλλων ομάδων των πελατών. Έτσι, όταν τα επιτόκια που χρεώνονται είναι περισσότερα από την αύξηση του επιτοκίου που καταβάλλεται, ενδεχομένως να αυξηθούν και τα περιθώρια για τις χρηματοπιστωτικές υπηρεσίες των τραπεζών. Μακροπρόθεσμα, η είσοδος ξένων τραπεζών από τη μια πλευρά μπορεί να οδηγήσει στην αύξηση του ανταγωνισμού και από την άλλη στη μείωση του ρόλου των πολιτικών χρηματοπιστωτικών καταστολών που μπορεί να συμβάλει στη μείωση των περιθωρίων κέρδους και του κόστους.</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 xml:space="preserve">Συνεπώς, σύμφωνα με τα παραπάνω οι επιπτώσεις της εισόδου ξένων τραπεζών εξαρτώνται από την οικονομική ανάπτυξη της εγχώριας χώρας. Βραχυπρόθεσμα, σε χαμηλότερα επίπεδα από την έναρξη της οικονομικής ανάπτυξης η ξένη τράπεζα οδηγεί σε αύξηση του κόστους και των περιθωρίων κέρδους των εγχώριων τραπεζών. Σε υψηλότερα επίπεδα οικονομικής ανάπτυξης τα αποτελέσματα μπορεί να είναι λιγότερο σαφή: η είσοδος ξένων τραπεζών είτε δεν έχει επιπτώσεις ή κόστος και τα περιθώρια των εγχώριων τραπεζών πέφτουν. Η επίδραση της εισόδου ξένων τραπεζών για τα κέρδη των εγχώριων </w:t>
      </w:r>
      <w:r w:rsidR="00BE2CC1" w:rsidRPr="00C2567E">
        <w:rPr>
          <w:rFonts w:ascii="Times New Roman" w:hAnsi="Times New Roman" w:cs="Times New Roman"/>
          <w:sz w:val="24"/>
          <w:szCs w:val="24"/>
        </w:rPr>
        <w:t>τραπεζών</w:t>
      </w:r>
      <w:r w:rsidRPr="00C2567E">
        <w:rPr>
          <w:rFonts w:ascii="Times New Roman" w:hAnsi="Times New Roman" w:cs="Times New Roman"/>
          <w:sz w:val="24"/>
          <w:szCs w:val="24"/>
        </w:rPr>
        <w:t xml:space="preserve"> σε χαμηλότερα επίπεδα ανάπτυξης είναι ασαφή, δεδομένου ότι τόσο το κόστος και τα περιθώρια κέρδους μπορεί να αυξηθούν.</w:t>
      </w:r>
    </w:p>
    <w:p w:rsidR="00C76E0C" w:rsidRPr="00C2567E" w:rsidRDefault="00C76E0C" w:rsidP="00C2567E">
      <w:pPr>
        <w:spacing w:line="360" w:lineRule="auto"/>
        <w:jc w:val="both"/>
        <w:rPr>
          <w:rFonts w:ascii="Times New Roman" w:hAnsi="Times New Roman" w:cs="Times New Roman"/>
          <w:color w:val="000000"/>
        </w:rPr>
      </w:pPr>
    </w:p>
    <w:p w:rsidR="00DF00C2" w:rsidRPr="00C2567E" w:rsidRDefault="00DF00C2" w:rsidP="00C2567E">
      <w:pPr>
        <w:pStyle w:val="1"/>
        <w:rPr>
          <w:rFonts w:eastAsiaTheme="majorEastAsia"/>
          <w:color w:val="4F81BD" w:themeColor="accent1"/>
          <w:sz w:val="26"/>
          <w:szCs w:val="26"/>
          <w:lang w:eastAsia="el-GR"/>
        </w:rPr>
      </w:pPr>
    </w:p>
    <w:p w:rsidR="00DF00C2" w:rsidRPr="00C2567E" w:rsidRDefault="00DF00C2" w:rsidP="00C2567E">
      <w:pPr>
        <w:spacing w:line="360" w:lineRule="auto"/>
        <w:jc w:val="both"/>
        <w:rPr>
          <w:rFonts w:ascii="Times New Roman" w:hAnsi="Times New Roman" w:cs="Times New Roman"/>
        </w:rPr>
      </w:pPr>
    </w:p>
    <w:p w:rsidR="000E290E" w:rsidRPr="00C2567E" w:rsidRDefault="000E290E" w:rsidP="00C2567E">
      <w:pPr>
        <w:pStyle w:val="1"/>
        <w:rPr>
          <w:rFonts w:eastAsiaTheme="minorEastAsia"/>
          <w:b w:val="0"/>
          <w:bCs w:val="0"/>
          <w:color w:val="auto"/>
          <w:sz w:val="22"/>
          <w:szCs w:val="22"/>
          <w:lang w:eastAsia="el-GR"/>
        </w:rPr>
      </w:pPr>
    </w:p>
    <w:p w:rsidR="000E290E" w:rsidRPr="00C2567E" w:rsidRDefault="000E290E" w:rsidP="00C2567E">
      <w:pPr>
        <w:pStyle w:val="1"/>
        <w:rPr>
          <w:rFonts w:eastAsiaTheme="minorEastAsia"/>
          <w:b w:val="0"/>
          <w:bCs w:val="0"/>
          <w:color w:val="auto"/>
          <w:sz w:val="22"/>
          <w:szCs w:val="22"/>
          <w:lang w:eastAsia="el-GR"/>
        </w:rPr>
      </w:pPr>
    </w:p>
    <w:p w:rsidR="000E290E" w:rsidRPr="00C2567E" w:rsidRDefault="000E290E" w:rsidP="00C2567E">
      <w:pPr>
        <w:spacing w:line="360" w:lineRule="auto"/>
        <w:jc w:val="both"/>
        <w:rPr>
          <w:rFonts w:ascii="Times New Roman" w:hAnsi="Times New Roman" w:cs="Times New Roman"/>
        </w:rPr>
      </w:pPr>
    </w:p>
    <w:p w:rsidR="00C76E0C" w:rsidRPr="00C2567E" w:rsidRDefault="00C76E0C" w:rsidP="00C2567E">
      <w:pPr>
        <w:pStyle w:val="1"/>
      </w:pPr>
      <w:bookmarkStart w:id="69" w:name="_Toc520112137"/>
      <w:bookmarkStart w:id="70" w:name="_Toc523354817"/>
      <w:r w:rsidRPr="00C2567E">
        <w:lastRenderedPageBreak/>
        <w:t>Κ</w:t>
      </w:r>
      <w:r w:rsidR="00F9259D" w:rsidRPr="00C2567E">
        <w:t>εφάλαιο 4. Μεθοδολογία έρευνας</w:t>
      </w:r>
      <w:bookmarkEnd w:id="69"/>
      <w:bookmarkEnd w:id="70"/>
    </w:p>
    <w:p w:rsidR="000E290E" w:rsidRPr="00C2567E" w:rsidRDefault="000E290E" w:rsidP="00C2567E">
      <w:pPr>
        <w:spacing w:line="360" w:lineRule="auto"/>
        <w:jc w:val="both"/>
        <w:rPr>
          <w:rFonts w:ascii="Times New Roman" w:hAnsi="Times New Roman" w:cs="Times New Roman"/>
          <w:lang w:eastAsia="en-US"/>
        </w:rPr>
      </w:pPr>
    </w:p>
    <w:p w:rsidR="000E290E" w:rsidRPr="00C2567E" w:rsidRDefault="000E290E" w:rsidP="00C2567E">
      <w:pPr>
        <w:spacing w:line="360" w:lineRule="auto"/>
        <w:jc w:val="both"/>
        <w:rPr>
          <w:rFonts w:ascii="Times New Roman" w:hAnsi="Times New Roman" w:cs="Times New Roman"/>
          <w:lang w:eastAsia="en-US"/>
        </w:rPr>
      </w:pPr>
    </w:p>
    <w:p w:rsidR="000E290E" w:rsidRPr="00C2567E" w:rsidRDefault="000E290E" w:rsidP="00C2567E">
      <w:pPr>
        <w:spacing w:line="360" w:lineRule="auto"/>
        <w:contextualSpacing/>
        <w:jc w:val="both"/>
        <w:rPr>
          <w:rFonts w:ascii="Times New Roman" w:hAnsi="Times New Roman" w:cs="Times New Roman"/>
          <w:sz w:val="24"/>
          <w:szCs w:val="24"/>
        </w:rPr>
      </w:pPr>
      <w:r w:rsidRPr="00C2567E">
        <w:rPr>
          <w:rFonts w:ascii="Times New Roman" w:hAnsi="Times New Roman" w:cs="Times New Roman"/>
          <w:sz w:val="24"/>
          <w:szCs w:val="24"/>
        </w:rPr>
        <w:t xml:space="preserve">Προκειμένου να εξετάσουμε την επίδραση της ύπαρξης ξένων τραπεζών στη χρήση καρτών, εκτιμήθηκε ένα οικονομετρικό υπόδειγμα μέσω του προγράμματος </w:t>
      </w:r>
      <w:proofErr w:type="spellStart"/>
      <w:r w:rsidRPr="00C2567E">
        <w:rPr>
          <w:rFonts w:ascii="Times New Roman" w:hAnsi="Times New Roman" w:cs="Times New Roman"/>
          <w:sz w:val="24"/>
          <w:szCs w:val="24"/>
          <w:lang w:val="en-US"/>
        </w:rPr>
        <w:t>Stata</w:t>
      </w:r>
      <w:proofErr w:type="spellEnd"/>
      <w:r w:rsidRPr="00C2567E">
        <w:rPr>
          <w:rFonts w:ascii="Times New Roman" w:hAnsi="Times New Roman" w:cs="Times New Roman"/>
          <w:sz w:val="24"/>
          <w:szCs w:val="24"/>
        </w:rPr>
        <w:t>.</w:t>
      </w:r>
      <w:r w:rsidR="00AD0E5E" w:rsidRPr="00C2567E">
        <w:rPr>
          <w:rFonts w:ascii="Times New Roman" w:hAnsi="Times New Roman" w:cs="Times New Roman"/>
          <w:sz w:val="24"/>
          <w:szCs w:val="24"/>
        </w:rPr>
        <w:t xml:space="preserve"> Αρχικά, δίνεται μια εισαγωγή στο πρόβλημα, στην συνέχεια παρουσιάζονται τα δεδομένα που συλλέχθηκαν και ακολουθεί η μεθοδολογία της ανάλυσης για να εξαχθούν τα αποτελέσματα.</w:t>
      </w:r>
      <w:r w:rsidRPr="00C2567E">
        <w:rPr>
          <w:rFonts w:ascii="Times New Roman" w:hAnsi="Times New Roman" w:cs="Times New Roman"/>
          <w:sz w:val="24"/>
          <w:szCs w:val="24"/>
        </w:rPr>
        <w:t xml:space="preserve">  </w:t>
      </w:r>
      <w:r w:rsidR="00AD0E5E" w:rsidRPr="00C2567E">
        <w:rPr>
          <w:rFonts w:ascii="Times New Roman" w:hAnsi="Times New Roman" w:cs="Times New Roman"/>
          <w:sz w:val="24"/>
          <w:szCs w:val="24"/>
        </w:rPr>
        <w:t>Το δείγμα αποτελείται από 82 χώρες και αφορά την περίοδο 2003 – 2013</w:t>
      </w:r>
      <w:r w:rsidR="0035294D" w:rsidRPr="00C2567E">
        <w:rPr>
          <w:rFonts w:ascii="Times New Roman" w:hAnsi="Times New Roman" w:cs="Times New Roman"/>
          <w:sz w:val="24"/>
          <w:szCs w:val="24"/>
        </w:rPr>
        <w:t xml:space="preserve">. </w:t>
      </w:r>
      <w:r w:rsidRPr="00C2567E">
        <w:rPr>
          <w:rFonts w:ascii="Times New Roman" w:hAnsi="Times New Roman" w:cs="Times New Roman"/>
          <w:sz w:val="24"/>
          <w:szCs w:val="24"/>
        </w:rPr>
        <w:t>Υπάρχουν δύο μεταβλητές, η κύρια εξαρτημένη που είναι η χρήση διάφορων τύπων καρτών ανά άτομο</w:t>
      </w:r>
      <w:r w:rsidR="00A7524B" w:rsidRPr="00C2567E">
        <w:rPr>
          <w:rFonts w:ascii="Times New Roman" w:hAnsi="Times New Roman" w:cs="Times New Roman"/>
          <w:sz w:val="24"/>
          <w:szCs w:val="24"/>
        </w:rPr>
        <w:t>,</w:t>
      </w:r>
      <w:r w:rsidRPr="00C2567E">
        <w:rPr>
          <w:rFonts w:ascii="Times New Roman" w:hAnsi="Times New Roman" w:cs="Times New Roman"/>
          <w:sz w:val="24"/>
          <w:szCs w:val="24"/>
        </w:rPr>
        <w:t xml:space="preserve"> </w:t>
      </w:r>
      <w:r w:rsidR="00A7524B" w:rsidRPr="00C2567E">
        <w:rPr>
          <w:rFonts w:ascii="Times New Roman" w:hAnsi="Times New Roman" w:cs="Times New Roman"/>
          <w:sz w:val="24"/>
          <w:szCs w:val="24"/>
        </w:rPr>
        <w:t>η βασική ανεξάρτητη μεταβλητή</w:t>
      </w:r>
      <w:r w:rsidRPr="00C2567E">
        <w:rPr>
          <w:rFonts w:ascii="Times New Roman" w:hAnsi="Times New Roman" w:cs="Times New Roman"/>
          <w:sz w:val="24"/>
          <w:szCs w:val="24"/>
        </w:rPr>
        <w:t xml:space="preserve"> </w:t>
      </w:r>
      <w:r w:rsidR="00A7524B" w:rsidRPr="00C2567E">
        <w:rPr>
          <w:rFonts w:ascii="Times New Roman" w:hAnsi="Times New Roman" w:cs="Times New Roman"/>
          <w:sz w:val="24"/>
          <w:szCs w:val="24"/>
        </w:rPr>
        <w:t>που υποδηλώνει</w:t>
      </w:r>
      <w:r w:rsidRPr="00C2567E">
        <w:rPr>
          <w:rFonts w:ascii="Times New Roman" w:hAnsi="Times New Roman" w:cs="Times New Roman"/>
          <w:sz w:val="24"/>
          <w:szCs w:val="24"/>
        </w:rPr>
        <w:t xml:space="preserve"> το σύνολο </w:t>
      </w:r>
      <w:r w:rsidR="00472633" w:rsidRPr="00C2567E">
        <w:rPr>
          <w:rFonts w:ascii="Times New Roman" w:hAnsi="Times New Roman" w:cs="Times New Roman"/>
          <w:sz w:val="24"/>
          <w:szCs w:val="24"/>
        </w:rPr>
        <w:t xml:space="preserve">των </w:t>
      </w:r>
      <w:r w:rsidRPr="00C2567E">
        <w:rPr>
          <w:rFonts w:ascii="Times New Roman" w:hAnsi="Times New Roman" w:cs="Times New Roman"/>
          <w:sz w:val="24"/>
          <w:szCs w:val="24"/>
        </w:rPr>
        <w:t xml:space="preserve">ξένων τραπεζών και </w:t>
      </w:r>
      <w:r w:rsidR="00A7524B" w:rsidRPr="00C2567E">
        <w:rPr>
          <w:rFonts w:ascii="Times New Roman" w:hAnsi="Times New Roman" w:cs="Times New Roman"/>
          <w:sz w:val="24"/>
          <w:szCs w:val="24"/>
        </w:rPr>
        <w:t xml:space="preserve">είναι και </w:t>
      </w:r>
      <w:r w:rsidRPr="00C2567E">
        <w:rPr>
          <w:rFonts w:ascii="Times New Roman" w:hAnsi="Times New Roman" w:cs="Times New Roman"/>
          <w:sz w:val="24"/>
          <w:szCs w:val="24"/>
        </w:rPr>
        <w:t xml:space="preserve">κάποιες </w:t>
      </w:r>
      <w:r w:rsidR="00A7524B" w:rsidRPr="00C2567E">
        <w:rPr>
          <w:rFonts w:ascii="Times New Roman" w:hAnsi="Times New Roman" w:cs="Times New Roman"/>
          <w:sz w:val="24"/>
          <w:szCs w:val="24"/>
        </w:rPr>
        <w:t>μεταβλητές ελέγχου που αντικατοπτρίζουν διάφορ</w:t>
      </w:r>
      <w:r w:rsidR="00472633" w:rsidRPr="00C2567E">
        <w:rPr>
          <w:rFonts w:ascii="Times New Roman" w:hAnsi="Times New Roman" w:cs="Times New Roman"/>
          <w:sz w:val="24"/>
          <w:szCs w:val="24"/>
        </w:rPr>
        <w:t>α άλλα χαρακτηριστικά των χωρών. Τέτοιες</w:t>
      </w:r>
      <w:r w:rsidR="00F16801" w:rsidRPr="00C2567E">
        <w:rPr>
          <w:rFonts w:ascii="Times New Roman" w:hAnsi="Times New Roman" w:cs="Times New Roman"/>
          <w:sz w:val="24"/>
          <w:szCs w:val="24"/>
        </w:rPr>
        <w:t xml:space="preserve"> μεταβλητές</w:t>
      </w:r>
      <w:r w:rsidR="00472633" w:rsidRPr="00C2567E">
        <w:rPr>
          <w:rFonts w:ascii="Times New Roman" w:hAnsi="Times New Roman" w:cs="Times New Roman"/>
          <w:sz w:val="24"/>
          <w:szCs w:val="24"/>
        </w:rPr>
        <w:t xml:space="preserve"> είναι: </w:t>
      </w:r>
      <w:r w:rsidRPr="00C2567E">
        <w:rPr>
          <w:rFonts w:ascii="Times New Roman" w:hAnsi="Times New Roman" w:cs="Times New Roman"/>
          <w:sz w:val="24"/>
          <w:szCs w:val="24"/>
        </w:rPr>
        <w:t xml:space="preserve"> </w:t>
      </w:r>
      <w:r w:rsidR="00F16801" w:rsidRPr="00C2567E">
        <w:rPr>
          <w:rFonts w:ascii="Times New Roman" w:hAnsi="Times New Roman" w:cs="Times New Roman"/>
          <w:sz w:val="24"/>
          <w:szCs w:val="24"/>
        </w:rPr>
        <w:t xml:space="preserve">Η ανάπτυξη του ΑΕΠ, ο πληθωρισμός, το </w:t>
      </w:r>
      <w:r w:rsidR="002678B8" w:rsidRPr="00C2567E">
        <w:rPr>
          <w:rFonts w:ascii="Times New Roman" w:hAnsi="Times New Roman" w:cs="Times New Roman"/>
          <w:sz w:val="24"/>
          <w:szCs w:val="24"/>
        </w:rPr>
        <w:t>σύνολο</w:t>
      </w:r>
      <w:r w:rsidR="00F16801" w:rsidRPr="00C2567E">
        <w:rPr>
          <w:rFonts w:ascii="Times New Roman" w:hAnsi="Times New Roman" w:cs="Times New Roman"/>
          <w:sz w:val="24"/>
          <w:szCs w:val="24"/>
        </w:rPr>
        <w:t xml:space="preserve"> ξένων τραπεζικών κεφαλαίων, το επιτόκιο δανεισμού </w:t>
      </w:r>
      <w:proofErr w:type="spellStart"/>
      <w:r w:rsidR="00F16801" w:rsidRPr="00C2567E">
        <w:rPr>
          <w:rFonts w:ascii="Times New Roman" w:hAnsi="Times New Roman" w:cs="Times New Roman"/>
          <w:sz w:val="24"/>
          <w:szCs w:val="24"/>
        </w:rPr>
        <w:t>κ.λ.π</w:t>
      </w:r>
      <w:proofErr w:type="spellEnd"/>
      <w:r w:rsidR="00F16801" w:rsidRPr="00C2567E">
        <w:rPr>
          <w:rFonts w:ascii="Times New Roman" w:hAnsi="Times New Roman" w:cs="Times New Roman"/>
          <w:sz w:val="24"/>
          <w:szCs w:val="24"/>
        </w:rPr>
        <w:t>.</w:t>
      </w:r>
    </w:p>
    <w:p w:rsidR="000E290E" w:rsidRPr="00C2567E" w:rsidRDefault="000E290E" w:rsidP="00C2567E">
      <w:pPr>
        <w:spacing w:line="360" w:lineRule="auto"/>
        <w:jc w:val="both"/>
        <w:rPr>
          <w:rFonts w:ascii="Times New Roman" w:hAnsi="Times New Roman" w:cs="Times New Roman"/>
        </w:rPr>
      </w:pPr>
    </w:p>
    <w:p w:rsidR="005C1A44" w:rsidRPr="00C2567E" w:rsidRDefault="005C1A44" w:rsidP="00C2567E">
      <w:pPr>
        <w:pStyle w:val="2"/>
        <w:rPr>
          <w:rFonts w:cs="Times New Roman"/>
        </w:rPr>
      </w:pPr>
      <w:bookmarkStart w:id="71" w:name="_Toc520112138"/>
    </w:p>
    <w:p w:rsidR="005C1A44" w:rsidRPr="00C2567E" w:rsidRDefault="005C1A44" w:rsidP="00C2567E">
      <w:pPr>
        <w:pStyle w:val="2"/>
        <w:rPr>
          <w:rFonts w:cs="Times New Roman"/>
        </w:rPr>
      </w:pPr>
    </w:p>
    <w:p w:rsidR="005C1A44" w:rsidRPr="00C2567E" w:rsidRDefault="005C1A44" w:rsidP="00C2567E">
      <w:pPr>
        <w:pStyle w:val="2"/>
        <w:rPr>
          <w:rFonts w:cs="Times New Roman"/>
        </w:rPr>
      </w:pPr>
    </w:p>
    <w:p w:rsidR="005C1A44" w:rsidRPr="00C2567E" w:rsidRDefault="005C1A44" w:rsidP="00C2567E">
      <w:pPr>
        <w:pStyle w:val="2"/>
        <w:rPr>
          <w:rFonts w:cs="Times New Roman"/>
        </w:rPr>
      </w:pPr>
    </w:p>
    <w:p w:rsidR="005C1A44" w:rsidRPr="00C2567E" w:rsidRDefault="005C1A44" w:rsidP="00C2567E">
      <w:pPr>
        <w:pStyle w:val="2"/>
        <w:rPr>
          <w:rFonts w:cs="Times New Roman"/>
        </w:rPr>
      </w:pPr>
    </w:p>
    <w:p w:rsidR="005C1A44" w:rsidRPr="00C2567E" w:rsidRDefault="005C1A44" w:rsidP="00C2567E">
      <w:pPr>
        <w:pStyle w:val="2"/>
        <w:rPr>
          <w:rFonts w:cs="Times New Roman"/>
        </w:rPr>
      </w:pPr>
    </w:p>
    <w:p w:rsidR="005C1A44" w:rsidRPr="00C2567E" w:rsidRDefault="005C1A44" w:rsidP="00C2567E">
      <w:pPr>
        <w:pStyle w:val="2"/>
        <w:rPr>
          <w:rFonts w:cs="Times New Roman"/>
        </w:rPr>
      </w:pPr>
    </w:p>
    <w:p w:rsidR="005C1A44" w:rsidRPr="00C2567E" w:rsidRDefault="005C1A44" w:rsidP="00C2567E">
      <w:pPr>
        <w:pStyle w:val="2"/>
        <w:rPr>
          <w:rFonts w:cs="Times New Roman"/>
        </w:rPr>
      </w:pPr>
    </w:p>
    <w:p w:rsidR="005C1A44" w:rsidRPr="00C2567E" w:rsidRDefault="005C1A44" w:rsidP="00C2567E">
      <w:pPr>
        <w:pStyle w:val="2"/>
        <w:rPr>
          <w:rFonts w:cs="Times New Roman"/>
        </w:rPr>
      </w:pPr>
    </w:p>
    <w:p w:rsidR="005C1A44" w:rsidRPr="00C2567E" w:rsidRDefault="005C1A44" w:rsidP="00C2567E">
      <w:pPr>
        <w:spacing w:line="360" w:lineRule="auto"/>
        <w:jc w:val="both"/>
        <w:rPr>
          <w:rFonts w:ascii="Times New Roman" w:hAnsi="Times New Roman" w:cs="Times New Roman"/>
        </w:rPr>
      </w:pPr>
    </w:p>
    <w:p w:rsidR="005279DD" w:rsidRPr="00C2567E" w:rsidRDefault="005279DD" w:rsidP="00C2567E">
      <w:pPr>
        <w:spacing w:line="360" w:lineRule="auto"/>
        <w:jc w:val="both"/>
        <w:rPr>
          <w:rFonts w:ascii="Times New Roman" w:hAnsi="Times New Roman" w:cs="Times New Roman"/>
        </w:rPr>
      </w:pPr>
    </w:p>
    <w:p w:rsidR="00C76E0C" w:rsidRPr="00C2567E" w:rsidRDefault="00EF5797" w:rsidP="00C2567E">
      <w:pPr>
        <w:pStyle w:val="2"/>
        <w:rPr>
          <w:rFonts w:cs="Times New Roman"/>
        </w:rPr>
      </w:pPr>
      <w:bookmarkStart w:id="72" w:name="_Toc523354818"/>
      <w:r w:rsidRPr="00C2567E">
        <w:rPr>
          <w:rFonts w:cs="Times New Roman"/>
        </w:rPr>
        <w:lastRenderedPageBreak/>
        <w:t>4.1.</w:t>
      </w:r>
      <w:r w:rsidR="00F9259D" w:rsidRPr="00C2567E">
        <w:rPr>
          <w:rFonts w:cs="Times New Roman"/>
        </w:rPr>
        <w:t xml:space="preserve"> Περιγραφή δεδομένων</w:t>
      </w:r>
      <w:bookmarkEnd w:id="71"/>
      <w:bookmarkEnd w:id="72"/>
    </w:p>
    <w:p w:rsidR="00C76E0C" w:rsidRPr="00C2567E" w:rsidRDefault="00C76E0C" w:rsidP="00C2567E">
      <w:pPr>
        <w:spacing w:line="360" w:lineRule="auto"/>
        <w:jc w:val="both"/>
        <w:rPr>
          <w:rFonts w:ascii="Times New Roman" w:hAnsi="Times New Roman" w:cs="Times New Roman"/>
        </w:rPr>
      </w:pPr>
    </w:p>
    <w:p w:rsidR="00005AE3" w:rsidRPr="00C2567E" w:rsidRDefault="00005AE3" w:rsidP="00C2567E">
      <w:pPr>
        <w:spacing w:line="360" w:lineRule="auto"/>
        <w:jc w:val="both"/>
        <w:rPr>
          <w:rFonts w:ascii="Times New Roman" w:hAnsi="Times New Roman" w:cs="Times New Roman"/>
        </w:rPr>
      </w:pPr>
      <w:r w:rsidRPr="00C2567E">
        <w:rPr>
          <w:rFonts w:ascii="Times New Roman" w:hAnsi="Times New Roman" w:cs="Times New Roman"/>
          <w:sz w:val="24"/>
          <w:szCs w:val="24"/>
        </w:rPr>
        <w:t xml:space="preserve">Στην περίπτωση της εξαρτημένης μεταβλητής σε όλες τις περιπτώσεις </w:t>
      </w:r>
      <w:r w:rsidR="0085780A">
        <w:rPr>
          <w:rFonts w:ascii="Times New Roman" w:hAnsi="Times New Roman" w:cs="Times New Roman"/>
          <w:sz w:val="24"/>
          <w:szCs w:val="24"/>
        </w:rPr>
        <w:t xml:space="preserve"> χρησιμοποιείται: ο αριθμός των συναλλαγών με κάρτα </w:t>
      </w:r>
      <w:r w:rsidRPr="00C2567E">
        <w:rPr>
          <w:rFonts w:ascii="Times New Roman" w:hAnsi="Times New Roman" w:cs="Times New Roman"/>
          <w:sz w:val="24"/>
          <w:szCs w:val="24"/>
        </w:rPr>
        <w:t>ανά</w:t>
      </w:r>
      <w:r w:rsidR="003B59BE" w:rsidRPr="00C2567E">
        <w:rPr>
          <w:rFonts w:ascii="Times New Roman" w:hAnsi="Times New Roman" w:cs="Times New Roman"/>
          <w:sz w:val="24"/>
          <w:szCs w:val="24"/>
        </w:rPr>
        <w:t xml:space="preserve"> άτομο με βάση τον πληθυσμό κάθε χώρας</w:t>
      </w:r>
      <w:r w:rsidR="0085780A">
        <w:rPr>
          <w:rFonts w:ascii="Times New Roman" w:hAnsi="Times New Roman" w:cs="Times New Roman"/>
          <w:sz w:val="24"/>
          <w:szCs w:val="24"/>
        </w:rPr>
        <w:t xml:space="preserve"> (</w:t>
      </w:r>
      <w:r w:rsidR="0085780A">
        <w:rPr>
          <w:rFonts w:ascii="Times New Roman" w:hAnsi="Times New Roman" w:cs="Times New Roman"/>
          <w:sz w:val="24"/>
          <w:szCs w:val="24"/>
          <w:lang w:val="en-US"/>
        </w:rPr>
        <w:t>Total</w:t>
      </w:r>
      <w:r w:rsidR="0085780A" w:rsidRPr="0085780A">
        <w:rPr>
          <w:rFonts w:ascii="Times New Roman" w:hAnsi="Times New Roman" w:cs="Times New Roman"/>
          <w:sz w:val="24"/>
          <w:szCs w:val="24"/>
        </w:rPr>
        <w:t xml:space="preserve"> </w:t>
      </w:r>
      <w:r w:rsidR="0085780A">
        <w:rPr>
          <w:rFonts w:ascii="Times New Roman" w:hAnsi="Times New Roman" w:cs="Times New Roman"/>
          <w:sz w:val="24"/>
          <w:szCs w:val="24"/>
          <w:lang w:val="en-US"/>
        </w:rPr>
        <w:t>card</w:t>
      </w:r>
      <w:r w:rsidR="0085780A" w:rsidRPr="0085780A">
        <w:rPr>
          <w:rFonts w:ascii="Times New Roman" w:hAnsi="Times New Roman" w:cs="Times New Roman"/>
          <w:sz w:val="24"/>
          <w:szCs w:val="24"/>
        </w:rPr>
        <w:t xml:space="preserve"> </w:t>
      </w:r>
      <w:r w:rsidR="0085780A">
        <w:rPr>
          <w:rFonts w:ascii="Times New Roman" w:hAnsi="Times New Roman" w:cs="Times New Roman"/>
          <w:sz w:val="24"/>
          <w:szCs w:val="24"/>
          <w:lang w:val="en-US"/>
        </w:rPr>
        <w:t>transactions</w:t>
      </w:r>
      <w:r w:rsidR="0085780A" w:rsidRPr="0085780A">
        <w:rPr>
          <w:rFonts w:ascii="Times New Roman" w:hAnsi="Times New Roman" w:cs="Times New Roman"/>
          <w:sz w:val="24"/>
          <w:szCs w:val="24"/>
        </w:rPr>
        <w:t xml:space="preserve"> </w:t>
      </w:r>
      <w:r w:rsidR="0085780A">
        <w:rPr>
          <w:rFonts w:ascii="Times New Roman" w:hAnsi="Times New Roman" w:cs="Times New Roman"/>
          <w:sz w:val="24"/>
          <w:szCs w:val="24"/>
          <w:lang w:val="en-US"/>
        </w:rPr>
        <w:t>per</w:t>
      </w:r>
      <w:r w:rsidR="0085780A" w:rsidRPr="0085780A">
        <w:rPr>
          <w:rFonts w:ascii="Times New Roman" w:hAnsi="Times New Roman" w:cs="Times New Roman"/>
          <w:sz w:val="24"/>
          <w:szCs w:val="24"/>
        </w:rPr>
        <w:t xml:space="preserve"> </w:t>
      </w:r>
      <w:r w:rsidR="00623351">
        <w:rPr>
          <w:rFonts w:ascii="Times New Roman" w:hAnsi="Times New Roman" w:cs="Times New Roman"/>
          <w:sz w:val="24"/>
          <w:szCs w:val="24"/>
          <w:lang w:val="en-US"/>
        </w:rPr>
        <w:t>capita</w:t>
      </w:r>
      <w:r w:rsidR="0085780A" w:rsidRPr="0085780A">
        <w:rPr>
          <w:rFonts w:ascii="Times New Roman" w:hAnsi="Times New Roman" w:cs="Times New Roman"/>
          <w:sz w:val="24"/>
          <w:szCs w:val="24"/>
        </w:rPr>
        <w:t>)</w:t>
      </w:r>
      <w:r w:rsidR="003B59BE" w:rsidRPr="00C2567E">
        <w:rPr>
          <w:rFonts w:ascii="Times New Roman" w:hAnsi="Times New Roman" w:cs="Times New Roman"/>
          <w:sz w:val="24"/>
          <w:szCs w:val="24"/>
        </w:rPr>
        <w:t xml:space="preserve">. </w:t>
      </w:r>
    </w:p>
    <w:p w:rsidR="00205A4C" w:rsidRPr="00C2567E" w:rsidRDefault="00205A4C" w:rsidP="00C2567E">
      <w:pPr>
        <w:pStyle w:val="3"/>
        <w:rPr>
          <w:rFonts w:cs="Times New Roman"/>
          <w:b/>
          <w:color w:val="17365D" w:themeColor="text2" w:themeShade="BF"/>
          <w:u w:val="single"/>
        </w:rPr>
      </w:pPr>
    </w:p>
    <w:p w:rsidR="00EF5797" w:rsidRPr="00C2567E" w:rsidRDefault="00C76E0C" w:rsidP="00C2567E">
      <w:pPr>
        <w:pStyle w:val="3"/>
        <w:rPr>
          <w:rFonts w:cs="Times New Roman"/>
          <w:b/>
          <w:color w:val="17365D" w:themeColor="text2" w:themeShade="BF"/>
          <w:u w:val="single"/>
        </w:rPr>
      </w:pPr>
      <w:bookmarkStart w:id="73" w:name="_Toc520112139"/>
      <w:bookmarkStart w:id="74" w:name="_Toc523354819"/>
      <w:r w:rsidRPr="00C2567E">
        <w:rPr>
          <w:rFonts w:cs="Times New Roman"/>
          <w:b/>
          <w:color w:val="17365D" w:themeColor="text2" w:themeShade="BF"/>
          <w:u w:val="single"/>
        </w:rPr>
        <w:t xml:space="preserve">Ανάλυση </w:t>
      </w:r>
      <w:r w:rsidR="00406263" w:rsidRPr="00C2567E">
        <w:rPr>
          <w:rFonts w:cs="Times New Roman"/>
          <w:b/>
          <w:color w:val="17365D" w:themeColor="text2" w:themeShade="BF"/>
          <w:u w:val="single"/>
        </w:rPr>
        <w:t xml:space="preserve">εξαρτημένων </w:t>
      </w:r>
      <w:r w:rsidRPr="00C2567E">
        <w:rPr>
          <w:rFonts w:cs="Times New Roman"/>
          <w:b/>
          <w:color w:val="17365D" w:themeColor="text2" w:themeShade="BF"/>
          <w:u w:val="single"/>
        </w:rPr>
        <w:t>μεταβλητών</w:t>
      </w:r>
      <w:bookmarkEnd w:id="73"/>
      <w:bookmarkEnd w:id="74"/>
    </w:p>
    <w:p w:rsidR="00205A4C" w:rsidRPr="00C2567E" w:rsidRDefault="00205A4C" w:rsidP="00C2567E">
      <w:pPr>
        <w:spacing w:line="360" w:lineRule="auto"/>
        <w:jc w:val="both"/>
        <w:rPr>
          <w:rFonts w:ascii="Times New Roman" w:hAnsi="Times New Roman" w:cs="Times New Roman"/>
          <w:lang w:eastAsia="en-US"/>
        </w:rPr>
      </w:pPr>
    </w:p>
    <w:p w:rsidR="00C76E0C" w:rsidRPr="00C2567E" w:rsidRDefault="00C76E0C" w:rsidP="00C2567E">
      <w:pPr>
        <w:pStyle w:val="a5"/>
        <w:numPr>
          <w:ilvl w:val="0"/>
          <w:numId w:val="9"/>
        </w:numPr>
        <w:jc w:val="both"/>
        <w:rPr>
          <w:szCs w:val="24"/>
          <w:u w:val="single"/>
        </w:rPr>
      </w:pPr>
      <w:r w:rsidRPr="00C2567E">
        <w:rPr>
          <w:szCs w:val="24"/>
          <w:u w:val="single"/>
        </w:rPr>
        <w:t>Λειτουργία επαναφορτιζόμενης κάρτας (</w:t>
      </w:r>
      <w:r w:rsidRPr="00C2567E">
        <w:rPr>
          <w:szCs w:val="24"/>
          <w:u w:val="single"/>
          <w:lang w:val="en-US"/>
        </w:rPr>
        <w:t>charge</w:t>
      </w:r>
      <w:r w:rsidRPr="00C2567E">
        <w:rPr>
          <w:szCs w:val="24"/>
          <w:u w:val="single"/>
        </w:rPr>
        <w:t xml:space="preserve"> </w:t>
      </w:r>
      <w:r w:rsidRPr="00C2567E">
        <w:rPr>
          <w:szCs w:val="24"/>
          <w:u w:val="single"/>
          <w:lang w:val="en-US"/>
        </w:rPr>
        <w:t>card</w:t>
      </w:r>
      <w:r w:rsidRPr="00C2567E">
        <w:rPr>
          <w:szCs w:val="24"/>
          <w:u w:val="single"/>
        </w:rPr>
        <w:t>)</w:t>
      </w:r>
    </w:p>
    <w:p w:rsidR="00205A4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Η επαναφορτιζόμενη κάρτα (αναφέρεται και ως κάρτα ταξιδίου ή ψυχαγωγίας), έχει το χαρακτηριστικό</w:t>
      </w:r>
      <w:r w:rsidR="00406263" w:rsidRPr="00C2567E">
        <w:rPr>
          <w:rFonts w:ascii="Times New Roman" w:hAnsi="Times New Roman" w:cs="Times New Roman"/>
          <w:sz w:val="24"/>
          <w:szCs w:val="24"/>
        </w:rPr>
        <w:t xml:space="preserve"> ‘πληρωμή αργότερα’ όπως και οι</w:t>
      </w:r>
      <w:r w:rsidRPr="00C2567E">
        <w:rPr>
          <w:rFonts w:ascii="Times New Roman" w:hAnsi="Times New Roman" w:cs="Times New Roman"/>
          <w:sz w:val="24"/>
          <w:szCs w:val="24"/>
        </w:rPr>
        <w:t xml:space="preserve"> πιστωτικές κάρτες. Τα υπόλοιπα των συγκεκριμένων καρτών συνήθως εξοφλούνται μηνιαία και δεν προσελκύουν τόκους. Οι κάρτες αυτές έχουν συνήθως υψηλά ή και καθόλου προκαθορισμένα όρια δαπανών και ενδέχεται να έχουν υψηλό ετήσιο τέλος.</w:t>
      </w:r>
    </w:p>
    <w:p w:rsidR="00C76E0C" w:rsidRPr="00C2567E" w:rsidRDefault="00C76E0C" w:rsidP="00C2567E">
      <w:pPr>
        <w:pStyle w:val="a5"/>
        <w:numPr>
          <w:ilvl w:val="0"/>
          <w:numId w:val="9"/>
        </w:numPr>
        <w:jc w:val="both"/>
        <w:rPr>
          <w:szCs w:val="24"/>
          <w:u w:val="single"/>
        </w:rPr>
      </w:pPr>
      <w:r w:rsidRPr="00C2567E">
        <w:rPr>
          <w:szCs w:val="24"/>
          <w:u w:val="single"/>
        </w:rPr>
        <w:t>Λειτουργία πιστωτικής κάρτας (</w:t>
      </w:r>
      <w:r w:rsidRPr="00C2567E">
        <w:rPr>
          <w:szCs w:val="24"/>
          <w:u w:val="single"/>
          <w:lang w:val="en-US"/>
        </w:rPr>
        <w:t>credit</w:t>
      </w:r>
      <w:r w:rsidRPr="00C2567E">
        <w:rPr>
          <w:szCs w:val="24"/>
          <w:u w:val="single"/>
        </w:rPr>
        <w:t xml:space="preserve"> </w:t>
      </w:r>
      <w:r w:rsidRPr="00C2567E">
        <w:rPr>
          <w:szCs w:val="24"/>
          <w:u w:val="single"/>
          <w:lang w:val="en-US"/>
        </w:rPr>
        <w:t>card</w:t>
      </w:r>
      <w:r w:rsidRPr="00C2567E">
        <w:rPr>
          <w:szCs w:val="24"/>
          <w:u w:val="single"/>
        </w:rPr>
        <w:t>)</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Οι πιστωτικές κάρτες επιτρέπουν τις αγορές έναντι μιας προπληρωμένης πιστωτικής γραμμής. Ο κάτοχος του λογαριασμού έχει την επιλογή να εξοφλήσει ολόκληρο το υπόλοιπο κάθε μήνα ή να επιλέξει μηνιαίες δόσεις με το υπόλοιπο να χρησιμεύει ως ανακυκλούμενη πίστωση. Εάν ο κάτοχος της κάρτας αποφασίσει να περιστρέψει μια ισορροπία, τότε ο καταναλωτής καταβάλει τόκους. Οι πιστωτικές κάρτες μπορούν να περιλαμβάνουν κάρτες συγγένειας, κάρτες ανταμοιβής, και τύπους καρτών με ταυτότητα. Σε αυτή την κατηγορία ανήκουν και οι κάρτες λιανικής πώλησης με συν-επώνυμα προϊόντα από λιανοπωλητές που λειτουργούν ως χρηματοπιστωτικά ιδρύματα χωρίς περιορισμούς χρήσης. Οι κάρτες που εκδίδονται από έναν έμπορο λιανικής πώλησης με περιορισμένη χρήση, σε ένα συγκεκριμένο κατάστημα λιανικής υπάγονται στις κάρτες καταστημάτων. Οι χρεωστικές κάρτες με λειτουργία υπερανάληψης δεν υπολογίζονται ως κάρτες πιστωτικής λειτουργίας.</w:t>
      </w:r>
    </w:p>
    <w:p w:rsidR="002A31A1" w:rsidRPr="00C2567E" w:rsidRDefault="002A31A1" w:rsidP="00C2567E">
      <w:pPr>
        <w:spacing w:line="360" w:lineRule="auto"/>
        <w:jc w:val="both"/>
        <w:rPr>
          <w:rFonts w:ascii="Times New Roman" w:hAnsi="Times New Roman" w:cs="Times New Roman"/>
          <w:sz w:val="24"/>
          <w:szCs w:val="24"/>
        </w:rPr>
      </w:pPr>
    </w:p>
    <w:p w:rsidR="002A31A1" w:rsidRPr="00C2567E" w:rsidRDefault="002A31A1" w:rsidP="00C2567E">
      <w:pPr>
        <w:spacing w:line="360" w:lineRule="auto"/>
        <w:jc w:val="both"/>
        <w:rPr>
          <w:rFonts w:ascii="Times New Roman" w:hAnsi="Times New Roman" w:cs="Times New Roman"/>
          <w:sz w:val="24"/>
          <w:szCs w:val="24"/>
        </w:rPr>
      </w:pPr>
    </w:p>
    <w:p w:rsidR="00C76E0C" w:rsidRPr="00C2567E" w:rsidRDefault="00C76E0C" w:rsidP="00C2567E">
      <w:pPr>
        <w:pStyle w:val="a5"/>
        <w:numPr>
          <w:ilvl w:val="0"/>
          <w:numId w:val="9"/>
        </w:numPr>
        <w:jc w:val="both"/>
        <w:rPr>
          <w:szCs w:val="24"/>
          <w:u w:val="single"/>
        </w:rPr>
      </w:pPr>
      <w:r w:rsidRPr="00C2567E">
        <w:rPr>
          <w:szCs w:val="24"/>
          <w:u w:val="single"/>
        </w:rPr>
        <w:lastRenderedPageBreak/>
        <w:t>Λειτουργία καρτών αποταμίευσης (</w:t>
      </w:r>
      <w:r w:rsidRPr="00C2567E">
        <w:rPr>
          <w:szCs w:val="24"/>
          <w:u w:val="single"/>
          <w:lang w:val="en-US"/>
        </w:rPr>
        <w:t>store</w:t>
      </w:r>
      <w:r w:rsidRPr="00C2567E">
        <w:rPr>
          <w:szCs w:val="24"/>
          <w:u w:val="single"/>
        </w:rPr>
        <w:t xml:space="preserve"> </w:t>
      </w:r>
      <w:r w:rsidRPr="00C2567E">
        <w:rPr>
          <w:szCs w:val="24"/>
          <w:u w:val="single"/>
          <w:lang w:val="en-US"/>
        </w:rPr>
        <w:t>cards</w:t>
      </w:r>
      <w:r w:rsidRPr="00C2567E">
        <w:rPr>
          <w:szCs w:val="24"/>
          <w:u w:val="single"/>
        </w:rPr>
        <w:t>)</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Μια κάρτα αποταμίευσης περιέχει το στοιχείο ‘</w:t>
      </w:r>
      <w:r w:rsidRPr="00C2567E">
        <w:rPr>
          <w:rFonts w:ascii="Times New Roman" w:hAnsi="Times New Roman" w:cs="Times New Roman"/>
          <w:sz w:val="24"/>
          <w:szCs w:val="24"/>
          <w:lang w:val="en-US"/>
        </w:rPr>
        <w:t>pay</w:t>
      </w:r>
      <w:r w:rsidRPr="00C2567E">
        <w:rPr>
          <w:rFonts w:ascii="Times New Roman" w:hAnsi="Times New Roman" w:cs="Times New Roman"/>
          <w:sz w:val="24"/>
          <w:szCs w:val="24"/>
        </w:rPr>
        <w:t xml:space="preserve"> </w:t>
      </w:r>
      <w:r w:rsidRPr="00C2567E">
        <w:rPr>
          <w:rFonts w:ascii="Times New Roman" w:hAnsi="Times New Roman" w:cs="Times New Roman"/>
          <w:sz w:val="24"/>
          <w:szCs w:val="24"/>
          <w:lang w:val="en-US"/>
        </w:rPr>
        <w:t>later</w:t>
      </w:r>
      <w:r w:rsidRPr="00C2567E">
        <w:rPr>
          <w:rFonts w:ascii="Times New Roman" w:hAnsi="Times New Roman" w:cs="Times New Roman"/>
          <w:sz w:val="24"/>
          <w:szCs w:val="24"/>
        </w:rPr>
        <w:t>’ και έχει πιστωτική γραμμή παρόμοια με τις πιστωτικές κάρτες. Ωστόσο  οι κάρτες αποταμίευσης περιέχουν περιορισμένη χρήση σε συγκεκριμένα καταστήματα εντός μιας προκαθορισμένης ομάδας λιανικής πώλησης, σε αντίθεση με τις κάρτες συν-επώνυμων προϊόντων που πωλούνται από λιανοπωλητές. Οι πιστωτικές κάρτες που εκδίδονται από λιανοπωλητές ενεργούν ως χρηματοπιστωτικά ιδρύματα και χωρίς περιορισμούς χρήσης και εμπίπτουν στην κατηγορία πιστωτικών καρτών.</w:t>
      </w:r>
    </w:p>
    <w:p w:rsidR="002A31A1" w:rsidRPr="00C2567E" w:rsidRDefault="002A31A1" w:rsidP="00C2567E">
      <w:pPr>
        <w:pStyle w:val="3"/>
        <w:rPr>
          <w:rFonts w:cs="Times New Roman"/>
          <w:b/>
          <w:color w:val="17365D" w:themeColor="text2" w:themeShade="BF"/>
          <w:u w:val="single"/>
        </w:rPr>
      </w:pPr>
      <w:bookmarkStart w:id="75" w:name="_Toc520112140"/>
    </w:p>
    <w:p w:rsidR="002A31A1" w:rsidRPr="00C2567E" w:rsidRDefault="002A31A1" w:rsidP="00C2567E">
      <w:pPr>
        <w:pStyle w:val="3"/>
        <w:rPr>
          <w:rFonts w:cs="Times New Roman"/>
          <w:b/>
          <w:color w:val="17365D" w:themeColor="text2" w:themeShade="BF"/>
          <w:u w:val="single"/>
        </w:rPr>
      </w:pPr>
    </w:p>
    <w:p w:rsidR="002A31A1" w:rsidRPr="00C2567E" w:rsidRDefault="002A31A1" w:rsidP="00C2567E">
      <w:pPr>
        <w:pStyle w:val="3"/>
        <w:rPr>
          <w:rFonts w:cs="Times New Roman"/>
          <w:b/>
          <w:color w:val="17365D" w:themeColor="text2" w:themeShade="BF"/>
          <w:u w:val="single"/>
        </w:rPr>
      </w:pPr>
    </w:p>
    <w:p w:rsidR="002A31A1" w:rsidRPr="00C2567E" w:rsidRDefault="002A31A1" w:rsidP="00C2567E">
      <w:pPr>
        <w:pStyle w:val="3"/>
        <w:rPr>
          <w:rFonts w:cs="Times New Roman"/>
          <w:b/>
          <w:color w:val="17365D" w:themeColor="text2" w:themeShade="BF"/>
          <w:u w:val="single"/>
        </w:rPr>
      </w:pPr>
    </w:p>
    <w:p w:rsidR="002A31A1" w:rsidRPr="00C2567E" w:rsidRDefault="002A31A1" w:rsidP="00C2567E">
      <w:pPr>
        <w:pStyle w:val="3"/>
        <w:rPr>
          <w:rFonts w:cs="Times New Roman"/>
          <w:b/>
          <w:color w:val="17365D" w:themeColor="text2" w:themeShade="BF"/>
          <w:u w:val="single"/>
        </w:rPr>
      </w:pPr>
    </w:p>
    <w:p w:rsidR="002A31A1" w:rsidRPr="00C2567E" w:rsidRDefault="002A31A1" w:rsidP="00C2567E">
      <w:pPr>
        <w:pStyle w:val="3"/>
        <w:rPr>
          <w:rFonts w:cs="Times New Roman"/>
          <w:b/>
          <w:color w:val="17365D" w:themeColor="text2" w:themeShade="BF"/>
          <w:u w:val="single"/>
        </w:rPr>
      </w:pPr>
    </w:p>
    <w:p w:rsidR="002A31A1" w:rsidRPr="00C2567E" w:rsidRDefault="002A31A1" w:rsidP="00C2567E">
      <w:pPr>
        <w:pStyle w:val="3"/>
        <w:rPr>
          <w:rFonts w:cs="Times New Roman"/>
          <w:b/>
          <w:color w:val="17365D" w:themeColor="text2" w:themeShade="BF"/>
          <w:u w:val="single"/>
        </w:rPr>
      </w:pPr>
    </w:p>
    <w:p w:rsidR="002A31A1" w:rsidRPr="00C2567E" w:rsidRDefault="002A31A1" w:rsidP="00C2567E">
      <w:pPr>
        <w:pStyle w:val="3"/>
        <w:rPr>
          <w:rFonts w:cs="Times New Roman"/>
          <w:b/>
          <w:color w:val="17365D" w:themeColor="text2" w:themeShade="BF"/>
          <w:u w:val="single"/>
        </w:rPr>
      </w:pPr>
    </w:p>
    <w:p w:rsidR="002A31A1" w:rsidRPr="00C2567E" w:rsidRDefault="002A31A1" w:rsidP="00C2567E">
      <w:pPr>
        <w:pStyle w:val="3"/>
        <w:rPr>
          <w:rFonts w:cs="Times New Roman"/>
          <w:b/>
          <w:color w:val="17365D" w:themeColor="text2" w:themeShade="BF"/>
          <w:u w:val="single"/>
        </w:rPr>
      </w:pPr>
    </w:p>
    <w:p w:rsidR="002A31A1" w:rsidRPr="00C2567E" w:rsidRDefault="002A31A1" w:rsidP="00C2567E">
      <w:pPr>
        <w:pStyle w:val="3"/>
        <w:rPr>
          <w:rFonts w:cs="Times New Roman"/>
          <w:b/>
          <w:color w:val="17365D" w:themeColor="text2" w:themeShade="BF"/>
          <w:u w:val="single"/>
        </w:rPr>
      </w:pPr>
    </w:p>
    <w:p w:rsidR="002A31A1" w:rsidRPr="00C2567E" w:rsidRDefault="002A31A1" w:rsidP="00C2567E">
      <w:pPr>
        <w:spacing w:line="360" w:lineRule="auto"/>
        <w:jc w:val="both"/>
        <w:rPr>
          <w:rFonts w:ascii="Times New Roman" w:hAnsi="Times New Roman" w:cs="Times New Roman"/>
          <w:lang w:eastAsia="en-US"/>
        </w:rPr>
      </w:pPr>
    </w:p>
    <w:p w:rsidR="00721252" w:rsidRPr="007267EA" w:rsidRDefault="00721252" w:rsidP="00C2567E">
      <w:pPr>
        <w:pStyle w:val="3"/>
        <w:rPr>
          <w:rFonts w:cs="Times New Roman"/>
          <w:b/>
          <w:color w:val="17365D" w:themeColor="text2" w:themeShade="BF"/>
          <w:u w:val="single"/>
        </w:rPr>
      </w:pPr>
      <w:bookmarkStart w:id="76" w:name="_Toc523354820"/>
    </w:p>
    <w:p w:rsidR="00721252" w:rsidRPr="007267EA" w:rsidRDefault="00721252" w:rsidP="00C2567E">
      <w:pPr>
        <w:pStyle w:val="3"/>
        <w:rPr>
          <w:rFonts w:cs="Times New Roman"/>
          <w:b/>
          <w:color w:val="17365D" w:themeColor="text2" w:themeShade="BF"/>
          <w:u w:val="single"/>
        </w:rPr>
      </w:pPr>
    </w:p>
    <w:p w:rsidR="00721252" w:rsidRPr="007267EA" w:rsidRDefault="00721252" w:rsidP="00C2567E">
      <w:pPr>
        <w:pStyle w:val="3"/>
        <w:rPr>
          <w:rFonts w:cs="Times New Roman"/>
          <w:b/>
          <w:color w:val="17365D" w:themeColor="text2" w:themeShade="BF"/>
          <w:u w:val="single"/>
        </w:rPr>
      </w:pPr>
    </w:p>
    <w:p w:rsidR="00721252" w:rsidRPr="007267EA" w:rsidRDefault="00721252" w:rsidP="00C2567E">
      <w:pPr>
        <w:pStyle w:val="3"/>
        <w:rPr>
          <w:rFonts w:cs="Times New Roman"/>
          <w:b/>
          <w:color w:val="17365D" w:themeColor="text2" w:themeShade="BF"/>
          <w:u w:val="single"/>
        </w:rPr>
      </w:pPr>
    </w:p>
    <w:p w:rsidR="00721252" w:rsidRPr="007267EA" w:rsidRDefault="00721252" w:rsidP="00C2567E">
      <w:pPr>
        <w:pStyle w:val="3"/>
        <w:rPr>
          <w:rFonts w:cs="Times New Roman"/>
          <w:b/>
          <w:color w:val="17365D" w:themeColor="text2" w:themeShade="BF"/>
          <w:u w:val="single"/>
        </w:rPr>
      </w:pPr>
    </w:p>
    <w:p w:rsidR="00721252" w:rsidRPr="007267EA" w:rsidRDefault="00721252" w:rsidP="00C2567E">
      <w:pPr>
        <w:pStyle w:val="3"/>
        <w:rPr>
          <w:rFonts w:cs="Times New Roman"/>
          <w:b/>
          <w:color w:val="17365D" w:themeColor="text2" w:themeShade="BF"/>
          <w:u w:val="single"/>
        </w:rPr>
      </w:pPr>
    </w:p>
    <w:p w:rsidR="00721252" w:rsidRPr="007267EA" w:rsidRDefault="00721252" w:rsidP="00C2567E">
      <w:pPr>
        <w:pStyle w:val="3"/>
        <w:rPr>
          <w:rFonts w:cs="Times New Roman"/>
          <w:b/>
          <w:color w:val="17365D" w:themeColor="text2" w:themeShade="BF"/>
          <w:u w:val="single"/>
        </w:rPr>
      </w:pPr>
    </w:p>
    <w:p w:rsidR="00721252" w:rsidRPr="007267EA" w:rsidRDefault="00721252" w:rsidP="00C2567E">
      <w:pPr>
        <w:pStyle w:val="3"/>
        <w:rPr>
          <w:rFonts w:cs="Times New Roman"/>
          <w:b/>
          <w:color w:val="17365D" w:themeColor="text2" w:themeShade="BF"/>
          <w:u w:val="single"/>
        </w:rPr>
      </w:pPr>
    </w:p>
    <w:p w:rsidR="00721252" w:rsidRPr="007267EA" w:rsidRDefault="00721252" w:rsidP="00C2567E">
      <w:pPr>
        <w:pStyle w:val="3"/>
        <w:rPr>
          <w:rFonts w:cs="Times New Roman"/>
          <w:b/>
          <w:color w:val="17365D" w:themeColor="text2" w:themeShade="BF"/>
          <w:u w:val="single"/>
        </w:rPr>
      </w:pPr>
    </w:p>
    <w:p w:rsidR="00721252" w:rsidRPr="007267EA" w:rsidRDefault="00721252" w:rsidP="00721252">
      <w:pPr>
        <w:rPr>
          <w:lang w:eastAsia="en-US"/>
        </w:rPr>
      </w:pPr>
    </w:p>
    <w:p w:rsidR="00205A4C" w:rsidRPr="00C2567E" w:rsidRDefault="00205A4C" w:rsidP="00C2567E">
      <w:pPr>
        <w:pStyle w:val="3"/>
        <w:rPr>
          <w:rFonts w:cs="Times New Roman"/>
          <w:b/>
          <w:color w:val="17365D" w:themeColor="text2" w:themeShade="BF"/>
          <w:u w:val="single"/>
        </w:rPr>
      </w:pPr>
      <w:r w:rsidRPr="00C2567E">
        <w:rPr>
          <w:rFonts w:cs="Times New Roman"/>
          <w:b/>
          <w:color w:val="17365D" w:themeColor="text2" w:themeShade="BF"/>
          <w:u w:val="single"/>
        </w:rPr>
        <w:lastRenderedPageBreak/>
        <w:t>Ανάλυση βασικής ανεξάρτητης μεταβλητής</w:t>
      </w:r>
      <w:bookmarkEnd w:id="75"/>
      <w:bookmarkEnd w:id="76"/>
    </w:p>
    <w:p w:rsidR="00205A4C" w:rsidRPr="00C2567E" w:rsidRDefault="00205A4C" w:rsidP="00C2567E">
      <w:pPr>
        <w:spacing w:line="360" w:lineRule="auto"/>
        <w:jc w:val="both"/>
        <w:rPr>
          <w:rFonts w:ascii="Times New Roman" w:hAnsi="Times New Roman" w:cs="Times New Roman"/>
          <w:lang w:eastAsia="en-US"/>
        </w:rPr>
      </w:pPr>
    </w:p>
    <w:p w:rsidR="008A06CB" w:rsidRPr="00623351" w:rsidRDefault="0085780A" w:rsidP="00C2567E">
      <w:pPr>
        <w:spacing w:line="360" w:lineRule="auto"/>
        <w:jc w:val="both"/>
        <w:rPr>
          <w:rFonts w:ascii="Times New Roman" w:hAnsi="Times New Roman" w:cs="Times New Roman"/>
          <w:sz w:val="24"/>
          <w:szCs w:val="24"/>
          <w:u w:val="single"/>
        </w:rPr>
      </w:pPr>
      <w:r>
        <w:rPr>
          <w:rFonts w:ascii="Times New Roman" w:hAnsi="Times New Roman" w:cs="Times New Roman"/>
          <w:sz w:val="24"/>
          <w:szCs w:val="24"/>
          <w:u w:val="single"/>
        </w:rPr>
        <w:t>Ποσοστό</w:t>
      </w:r>
      <w:r w:rsidR="008A06CB" w:rsidRPr="00623351">
        <w:rPr>
          <w:rFonts w:ascii="Times New Roman" w:hAnsi="Times New Roman" w:cs="Times New Roman"/>
          <w:sz w:val="24"/>
          <w:szCs w:val="24"/>
          <w:u w:val="single"/>
        </w:rPr>
        <w:t xml:space="preserve"> </w:t>
      </w:r>
      <w:r w:rsidR="008A06CB" w:rsidRPr="00C2567E">
        <w:rPr>
          <w:rFonts w:ascii="Times New Roman" w:hAnsi="Times New Roman" w:cs="Times New Roman"/>
          <w:sz w:val="24"/>
          <w:szCs w:val="24"/>
          <w:u w:val="single"/>
        </w:rPr>
        <w:t>ξένων</w:t>
      </w:r>
      <w:r w:rsidR="008A06CB" w:rsidRPr="00623351">
        <w:rPr>
          <w:rFonts w:ascii="Times New Roman" w:hAnsi="Times New Roman" w:cs="Times New Roman"/>
          <w:sz w:val="24"/>
          <w:szCs w:val="24"/>
          <w:u w:val="single"/>
        </w:rPr>
        <w:t xml:space="preserve"> </w:t>
      </w:r>
      <w:r w:rsidR="008A06CB" w:rsidRPr="00C2567E">
        <w:rPr>
          <w:rFonts w:ascii="Times New Roman" w:hAnsi="Times New Roman" w:cs="Times New Roman"/>
          <w:sz w:val="24"/>
          <w:szCs w:val="24"/>
          <w:u w:val="single"/>
        </w:rPr>
        <w:t>τραπεζών</w:t>
      </w:r>
      <w:r w:rsidR="00F851C4" w:rsidRPr="00623351">
        <w:rPr>
          <w:rFonts w:ascii="Times New Roman" w:hAnsi="Times New Roman" w:cs="Times New Roman"/>
          <w:sz w:val="24"/>
          <w:szCs w:val="24"/>
          <w:u w:val="single"/>
        </w:rPr>
        <w:t xml:space="preserve"> </w:t>
      </w:r>
      <w:r>
        <w:rPr>
          <w:rFonts w:ascii="Times New Roman" w:hAnsi="Times New Roman" w:cs="Times New Roman"/>
          <w:sz w:val="24"/>
          <w:szCs w:val="24"/>
          <w:u w:val="single"/>
        </w:rPr>
        <w:t>ανά</w:t>
      </w:r>
      <w:r w:rsidRPr="00623351">
        <w:rPr>
          <w:rFonts w:ascii="Times New Roman" w:hAnsi="Times New Roman" w:cs="Times New Roman"/>
          <w:sz w:val="24"/>
          <w:szCs w:val="24"/>
          <w:u w:val="single"/>
        </w:rPr>
        <w:t xml:space="preserve"> </w:t>
      </w:r>
      <w:r>
        <w:rPr>
          <w:rFonts w:ascii="Times New Roman" w:hAnsi="Times New Roman" w:cs="Times New Roman"/>
          <w:sz w:val="24"/>
          <w:szCs w:val="24"/>
          <w:u w:val="single"/>
        </w:rPr>
        <w:t>σύνολο</w:t>
      </w:r>
      <w:r w:rsidRPr="00623351">
        <w:rPr>
          <w:rFonts w:ascii="Times New Roman" w:hAnsi="Times New Roman" w:cs="Times New Roman"/>
          <w:sz w:val="24"/>
          <w:szCs w:val="24"/>
          <w:u w:val="single"/>
        </w:rPr>
        <w:t xml:space="preserve"> </w:t>
      </w:r>
      <w:r>
        <w:rPr>
          <w:rFonts w:ascii="Times New Roman" w:hAnsi="Times New Roman" w:cs="Times New Roman"/>
          <w:sz w:val="24"/>
          <w:szCs w:val="24"/>
          <w:u w:val="single"/>
        </w:rPr>
        <w:t>τραπεζών</w:t>
      </w:r>
      <w:r w:rsidRPr="00623351">
        <w:rPr>
          <w:rFonts w:ascii="Times New Roman" w:hAnsi="Times New Roman" w:cs="Times New Roman"/>
          <w:sz w:val="24"/>
          <w:szCs w:val="24"/>
          <w:u w:val="single"/>
        </w:rPr>
        <w:t xml:space="preserve"> </w:t>
      </w:r>
      <w:r w:rsidR="00F851C4" w:rsidRPr="00C2567E">
        <w:rPr>
          <w:rFonts w:ascii="Times New Roman" w:hAnsi="Times New Roman" w:cs="Times New Roman"/>
          <w:sz w:val="24"/>
          <w:szCs w:val="24"/>
          <w:u w:val="single"/>
        </w:rPr>
        <w:t>ανά</w:t>
      </w:r>
      <w:r w:rsidR="00F851C4" w:rsidRPr="00623351">
        <w:rPr>
          <w:rFonts w:ascii="Times New Roman" w:hAnsi="Times New Roman" w:cs="Times New Roman"/>
          <w:sz w:val="24"/>
          <w:szCs w:val="24"/>
          <w:u w:val="single"/>
        </w:rPr>
        <w:t xml:space="preserve"> </w:t>
      </w:r>
      <w:r w:rsidR="00F851C4" w:rsidRPr="00C2567E">
        <w:rPr>
          <w:rFonts w:ascii="Times New Roman" w:hAnsi="Times New Roman" w:cs="Times New Roman"/>
          <w:sz w:val="24"/>
          <w:szCs w:val="24"/>
          <w:u w:val="single"/>
        </w:rPr>
        <w:t>χώρα</w:t>
      </w:r>
      <w:r w:rsidRPr="00623351">
        <w:rPr>
          <w:rFonts w:ascii="Times New Roman" w:hAnsi="Times New Roman" w:cs="Times New Roman"/>
          <w:sz w:val="24"/>
          <w:szCs w:val="24"/>
          <w:u w:val="single"/>
        </w:rPr>
        <w:t xml:space="preserve"> (</w:t>
      </w:r>
      <w:r w:rsidRPr="0085780A">
        <w:rPr>
          <w:rFonts w:ascii="Times New Roman" w:hAnsi="Times New Roman" w:cs="Times New Roman"/>
          <w:sz w:val="24"/>
          <w:szCs w:val="24"/>
          <w:u w:val="single"/>
          <w:lang w:val="en-US"/>
        </w:rPr>
        <w:t>Percentage</w:t>
      </w:r>
      <w:r w:rsidRPr="00623351">
        <w:rPr>
          <w:rFonts w:ascii="Times New Roman" w:hAnsi="Times New Roman" w:cs="Times New Roman"/>
          <w:sz w:val="24"/>
          <w:szCs w:val="24"/>
          <w:u w:val="single"/>
        </w:rPr>
        <w:t xml:space="preserve"> </w:t>
      </w:r>
      <w:r w:rsidRPr="0085780A">
        <w:rPr>
          <w:rFonts w:ascii="Times New Roman" w:hAnsi="Times New Roman" w:cs="Times New Roman"/>
          <w:sz w:val="24"/>
          <w:szCs w:val="24"/>
          <w:u w:val="single"/>
          <w:lang w:val="en-US"/>
        </w:rPr>
        <w:t>of</w:t>
      </w:r>
      <w:r w:rsidRPr="00623351">
        <w:rPr>
          <w:rFonts w:ascii="Times New Roman" w:hAnsi="Times New Roman" w:cs="Times New Roman"/>
          <w:sz w:val="24"/>
          <w:szCs w:val="24"/>
          <w:u w:val="single"/>
        </w:rPr>
        <w:t xml:space="preserve"> </w:t>
      </w:r>
      <w:r w:rsidRPr="0085780A">
        <w:rPr>
          <w:rFonts w:ascii="Times New Roman" w:hAnsi="Times New Roman" w:cs="Times New Roman"/>
          <w:sz w:val="24"/>
          <w:szCs w:val="24"/>
          <w:u w:val="single"/>
          <w:lang w:val="en-US"/>
        </w:rPr>
        <w:t>foreign</w:t>
      </w:r>
      <w:r w:rsidRPr="00623351">
        <w:rPr>
          <w:rFonts w:ascii="Times New Roman" w:hAnsi="Times New Roman" w:cs="Times New Roman"/>
          <w:sz w:val="24"/>
          <w:szCs w:val="24"/>
          <w:u w:val="single"/>
        </w:rPr>
        <w:t xml:space="preserve"> </w:t>
      </w:r>
      <w:r w:rsidRPr="0085780A">
        <w:rPr>
          <w:rFonts w:ascii="Times New Roman" w:hAnsi="Times New Roman" w:cs="Times New Roman"/>
          <w:sz w:val="24"/>
          <w:szCs w:val="24"/>
          <w:u w:val="single"/>
          <w:lang w:val="en-US"/>
        </w:rPr>
        <w:t>banks</w:t>
      </w:r>
      <w:r w:rsidRPr="00623351">
        <w:rPr>
          <w:rFonts w:ascii="Times New Roman" w:hAnsi="Times New Roman" w:cs="Times New Roman"/>
          <w:sz w:val="24"/>
          <w:szCs w:val="24"/>
          <w:u w:val="single"/>
        </w:rPr>
        <w:t xml:space="preserve"> </w:t>
      </w:r>
      <w:r w:rsidRPr="0085780A">
        <w:rPr>
          <w:rFonts w:ascii="Times New Roman" w:hAnsi="Times New Roman" w:cs="Times New Roman"/>
          <w:sz w:val="24"/>
          <w:szCs w:val="24"/>
          <w:u w:val="single"/>
          <w:lang w:val="en-US"/>
        </w:rPr>
        <w:t>among</w:t>
      </w:r>
      <w:r w:rsidRPr="00623351">
        <w:rPr>
          <w:rFonts w:ascii="Times New Roman" w:hAnsi="Times New Roman" w:cs="Times New Roman"/>
          <w:sz w:val="24"/>
          <w:szCs w:val="24"/>
          <w:u w:val="single"/>
        </w:rPr>
        <w:t xml:space="preserve"> </w:t>
      </w:r>
      <w:r w:rsidRPr="0085780A">
        <w:rPr>
          <w:rFonts w:ascii="Times New Roman" w:hAnsi="Times New Roman" w:cs="Times New Roman"/>
          <w:sz w:val="24"/>
          <w:szCs w:val="24"/>
          <w:u w:val="single"/>
          <w:lang w:val="en-US"/>
        </w:rPr>
        <w:t>total</w:t>
      </w:r>
      <w:r w:rsidRPr="00623351">
        <w:rPr>
          <w:rFonts w:ascii="Times New Roman" w:hAnsi="Times New Roman" w:cs="Times New Roman"/>
          <w:sz w:val="24"/>
          <w:szCs w:val="24"/>
          <w:u w:val="single"/>
        </w:rPr>
        <w:t xml:space="preserve"> </w:t>
      </w:r>
      <w:r w:rsidRPr="0085780A">
        <w:rPr>
          <w:rFonts w:ascii="Times New Roman" w:hAnsi="Times New Roman" w:cs="Times New Roman"/>
          <w:sz w:val="24"/>
          <w:szCs w:val="24"/>
          <w:u w:val="single"/>
          <w:lang w:val="en-US"/>
        </w:rPr>
        <w:t>banks</w:t>
      </w:r>
      <w:r w:rsidRPr="00623351">
        <w:rPr>
          <w:rFonts w:ascii="Times New Roman" w:hAnsi="Times New Roman" w:cs="Times New Roman"/>
          <w:sz w:val="24"/>
          <w:szCs w:val="24"/>
          <w:u w:val="single"/>
        </w:rPr>
        <w:t xml:space="preserve">, </w:t>
      </w:r>
      <w:r w:rsidRPr="0085780A">
        <w:rPr>
          <w:rFonts w:ascii="Times New Roman" w:hAnsi="Times New Roman" w:cs="Times New Roman"/>
          <w:sz w:val="24"/>
          <w:szCs w:val="24"/>
          <w:u w:val="single"/>
          <w:lang w:val="en-US"/>
        </w:rPr>
        <w:t>by</w:t>
      </w:r>
      <w:r w:rsidRPr="00623351">
        <w:rPr>
          <w:rFonts w:ascii="Times New Roman" w:hAnsi="Times New Roman" w:cs="Times New Roman"/>
          <w:sz w:val="24"/>
          <w:szCs w:val="24"/>
          <w:u w:val="single"/>
        </w:rPr>
        <w:t xml:space="preserve"> </w:t>
      </w:r>
      <w:r w:rsidRPr="0085780A">
        <w:rPr>
          <w:rFonts w:ascii="Times New Roman" w:hAnsi="Times New Roman" w:cs="Times New Roman"/>
          <w:sz w:val="24"/>
          <w:szCs w:val="24"/>
          <w:u w:val="single"/>
          <w:lang w:val="en-US"/>
        </w:rPr>
        <w:t>country</w:t>
      </w:r>
      <w:r w:rsidRPr="00623351">
        <w:rPr>
          <w:rFonts w:ascii="Times New Roman" w:hAnsi="Times New Roman" w:cs="Times New Roman"/>
          <w:sz w:val="24"/>
          <w:szCs w:val="24"/>
          <w:u w:val="single"/>
        </w:rPr>
        <w:t>)</w:t>
      </w:r>
    </w:p>
    <w:p w:rsidR="00DD50B8" w:rsidRPr="00C2567E" w:rsidRDefault="00DD50B8"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Οι ξένες τράπεζες έχουν γίνει πολύ σημαντικές στην εγχώρια χρηματοπιστωτική διαμεσολάβηση, αυξάνοντας έτσι την ανάγκη να κατανοηθεί η συμπεριφορά τους. Η σχέση καρτών και παρουσίας ξένων τραπεζών εξαρτάται σημαντικά από τα χαρακτηριστικά της χώρας υποδοχής και των τραπεζών. Πιο συγκεκριμένα, οι ξένες τράπεζες φαίνεται να έχουν αρνητικό αντίκτυπο στη χρήση καρτών σε χώρες χαμηλού εισοδήματος, σε χώρες με περιορισμένο μερίδιο αγοράς και με περιορισμένες πληροφορίες. Το αντίθετο συμβαίνει με τις χώρες υψηλού εισοδήματος.</w:t>
      </w:r>
      <w:r w:rsidR="0041284E" w:rsidRPr="00C2567E">
        <w:rPr>
          <w:rFonts w:ascii="Times New Roman" w:hAnsi="Times New Roman" w:cs="Times New Roman"/>
          <w:sz w:val="24"/>
          <w:szCs w:val="24"/>
        </w:rPr>
        <w:t xml:space="preserve"> Προκειμένου να εξεταστεί η επίδραση που έχουν οι ξένες τράπεζες στον εγχώριο κόσμο</w:t>
      </w:r>
      <w:r w:rsidR="00461BCC" w:rsidRPr="00C2567E">
        <w:rPr>
          <w:rFonts w:ascii="Times New Roman" w:hAnsi="Times New Roman" w:cs="Times New Roman"/>
          <w:sz w:val="24"/>
          <w:szCs w:val="24"/>
        </w:rPr>
        <w:t xml:space="preserve"> στη χρήση καρτών</w:t>
      </w:r>
      <w:r w:rsidR="0041284E" w:rsidRPr="00C2567E">
        <w:rPr>
          <w:rFonts w:ascii="Times New Roman" w:hAnsi="Times New Roman" w:cs="Times New Roman"/>
          <w:sz w:val="24"/>
          <w:szCs w:val="24"/>
        </w:rPr>
        <w:t xml:space="preserve"> χρησιμοποιήθηκαν στοιχεία </w:t>
      </w:r>
      <w:r w:rsidR="00CA3F1C" w:rsidRPr="00C2567E">
        <w:rPr>
          <w:rFonts w:ascii="Times New Roman" w:hAnsi="Times New Roman" w:cs="Times New Roman"/>
          <w:sz w:val="24"/>
          <w:szCs w:val="24"/>
        </w:rPr>
        <w:t xml:space="preserve">για το σύνολο </w:t>
      </w:r>
      <w:r w:rsidR="0041284E" w:rsidRPr="00C2567E">
        <w:rPr>
          <w:rFonts w:ascii="Times New Roman" w:hAnsi="Times New Roman" w:cs="Times New Roman"/>
          <w:sz w:val="24"/>
          <w:szCs w:val="24"/>
        </w:rPr>
        <w:t>ξένων τραπεζών</w:t>
      </w:r>
      <w:r w:rsidR="00CA3F1C" w:rsidRPr="00C2567E">
        <w:rPr>
          <w:rFonts w:ascii="Times New Roman" w:hAnsi="Times New Roman" w:cs="Times New Roman"/>
          <w:sz w:val="24"/>
          <w:szCs w:val="24"/>
        </w:rPr>
        <w:t xml:space="preserve"> σε διάφορες χώρες</w:t>
      </w:r>
      <w:r w:rsidR="00461BCC" w:rsidRPr="00C2567E">
        <w:rPr>
          <w:rFonts w:ascii="Times New Roman" w:hAnsi="Times New Roman" w:cs="Times New Roman"/>
          <w:sz w:val="24"/>
          <w:szCs w:val="24"/>
        </w:rPr>
        <w:t>,</w:t>
      </w:r>
      <w:r w:rsidR="00CA3F1C" w:rsidRPr="00C2567E">
        <w:rPr>
          <w:rFonts w:ascii="Times New Roman" w:hAnsi="Times New Roman" w:cs="Times New Roman"/>
          <w:sz w:val="24"/>
          <w:szCs w:val="24"/>
        </w:rPr>
        <w:t xml:space="preserve"> αλλά και για το σύνολο του μεριδίου των τραπεζικών κεφαλαίων. </w:t>
      </w:r>
      <w:r w:rsidR="00461BCC" w:rsidRPr="00C2567E">
        <w:rPr>
          <w:rFonts w:ascii="Times New Roman" w:hAnsi="Times New Roman" w:cs="Times New Roman"/>
          <w:sz w:val="24"/>
          <w:szCs w:val="24"/>
        </w:rPr>
        <w:t>Η συλλογή και η ανάλυση των δεδομένων μας αφορά στοιχεία ξένων τραπεζών τα οποία συλλέχτηκαν</w:t>
      </w:r>
      <w:r w:rsidR="00E003C8" w:rsidRPr="00C2567E">
        <w:rPr>
          <w:rFonts w:ascii="Times New Roman" w:hAnsi="Times New Roman" w:cs="Times New Roman"/>
          <w:sz w:val="24"/>
          <w:szCs w:val="24"/>
        </w:rPr>
        <w:t xml:space="preserve"> από μια ενημερωμένη έκδοση της βάσης ιδιοκτησίας τραπεζών των </w:t>
      </w:r>
      <w:proofErr w:type="spellStart"/>
      <w:r w:rsidR="00E003C8" w:rsidRPr="00C2567E">
        <w:rPr>
          <w:rFonts w:ascii="Times New Roman" w:hAnsi="Times New Roman" w:cs="Times New Roman"/>
          <w:sz w:val="24"/>
          <w:szCs w:val="24"/>
          <w:lang w:val="en-US"/>
        </w:rPr>
        <w:t>Claessens</w:t>
      </w:r>
      <w:proofErr w:type="spellEnd"/>
      <w:r w:rsidR="00E003C8" w:rsidRPr="00C2567E">
        <w:rPr>
          <w:rFonts w:ascii="Times New Roman" w:hAnsi="Times New Roman" w:cs="Times New Roman"/>
          <w:sz w:val="24"/>
          <w:szCs w:val="24"/>
        </w:rPr>
        <w:t xml:space="preserve"> και </w:t>
      </w:r>
      <w:r w:rsidR="00E003C8" w:rsidRPr="00C2567E">
        <w:rPr>
          <w:rFonts w:ascii="Times New Roman" w:hAnsi="Times New Roman" w:cs="Times New Roman"/>
          <w:sz w:val="24"/>
          <w:szCs w:val="24"/>
          <w:lang w:val="en-US"/>
        </w:rPr>
        <w:t>Van</w:t>
      </w:r>
      <w:r w:rsidR="00E003C8" w:rsidRPr="00C2567E">
        <w:rPr>
          <w:rFonts w:ascii="Times New Roman" w:hAnsi="Times New Roman" w:cs="Times New Roman"/>
          <w:sz w:val="24"/>
          <w:szCs w:val="24"/>
        </w:rPr>
        <w:t xml:space="preserve"> </w:t>
      </w:r>
      <w:proofErr w:type="spellStart"/>
      <w:r w:rsidR="00E003C8" w:rsidRPr="00C2567E">
        <w:rPr>
          <w:rFonts w:ascii="Times New Roman" w:hAnsi="Times New Roman" w:cs="Times New Roman"/>
          <w:sz w:val="24"/>
          <w:szCs w:val="24"/>
          <w:lang w:val="en-US"/>
        </w:rPr>
        <w:t>Horen</w:t>
      </w:r>
      <w:proofErr w:type="spellEnd"/>
      <w:r w:rsidR="006051EA">
        <w:rPr>
          <w:rFonts w:ascii="Times New Roman" w:hAnsi="Times New Roman" w:cs="Times New Roman"/>
          <w:sz w:val="24"/>
          <w:szCs w:val="24"/>
        </w:rPr>
        <w:t xml:space="preserve"> (201</w:t>
      </w:r>
      <w:r w:rsidR="006051EA" w:rsidRPr="006051EA">
        <w:rPr>
          <w:rFonts w:ascii="Times New Roman" w:hAnsi="Times New Roman" w:cs="Times New Roman"/>
          <w:sz w:val="24"/>
          <w:szCs w:val="24"/>
        </w:rPr>
        <w:t>5</w:t>
      </w:r>
      <w:r w:rsidR="00E003C8" w:rsidRPr="00C2567E">
        <w:rPr>
          <w:rFonts w:ascii="Times New Roman" w:hAnsi="Times New Roman" w:cs="Times New Roman"/>
          <w:sz w:val="24"/>
          <w:szCs w:val="24"/>
        </w:rPr>
        <w:t xml:space="preserve">)  και μετράνε το πώς η συγκεκριμένη μεταβλητή σε σχέση με τις υπόλοιπες ανεξάρτητες μεταβλητές ελέγχου επηρεάζουν τη χρήση καρτών. </w:t>
      </w:r>
    </w:p>
    <w:p w:rsidR="00EE03B2" w:rsidRPr="00C2567E" w:rsidRDefault="00EE03B2" w:rsidP="00C2567E">
      <w:pPr>
        <w:spacing w:line="360" w:lineRule="auto"/>
        <w:jc w:val="both"/>
        <w:rPr>
          <w:rFonts w:ascii="Times New Roman" w:hAnsi="Times New Roman" w:cs="Times New Roman"/>
          <w:sz w:val="24"/>
          <w:szCs w:val="24"/>
        </w:rPr>
      </w:pPr>
    </w:p>
    <w:p w:rsidR="00EE03B2" w:rsidRPr="00C2567E" w:rsidRDefault="008A06CB" w:rsidP="00C2567E">
      <w:pPr>
        <w:pStyle w:val="3"/>
        <w:rPr>
          <w:rFonts w:cs="Times New Roman"/>
          <w:b/>
          <w:color w:val="17365D" w:themeColor="text2" w:themeShade="BF"/>
          <w:u w:val="single"/>
        </w:rPr>
      </w:pPr>
      <w:bookmarkStart w:id="77" w:name="_Toc520112141"/>
      <w:bookmarkStart w:id="78" w:name="_Toc523354821"/>
      <w:r w:rsidRPr="00C2567E">
        <w:rPr>
          <w:rFonts w:cs="Times New Roman"/>
          <w:b/>
          <w:color w:val="17365D" w:themeColor="text2" w:themeShade="BF"/>
          <w:u w:val="single"/>
        </w:rPr>
        <w:t>Ανεξάρτητες μεταβλητές ελέγχου</w:t>
      </w:r>
      <w:bookmarkEnd w:id="77"/>
      <w:bookmarkEnd w:id="78"/>
    </w:p>
    <w:p w:rsidR="008A06CB" w:rsidRPr="00C2567E" w:rsidRDefault="008A06CB" w:rsidP="00C2567E">
      <w:pPr>
        <w:spacing w:line="360" w:lineRule="auto"/>
        <w:jc w:val="both"/>
        <w:rPr>
          <w:rFonts w:ascii="Times New Roman" w:hAnsi="Times New Roman" w:cs="Times New Roman"/>
          <w:lang w:eastAsia="en-US"/>
        </w:rPr>
      </w:pPr>
    </w:p>
    <w:p w:rsidR="00C76E0C" w:rsidRPr="00C2567E" w:rsidRDefault="00C76E0C" w:rsidP="00C2567E">
      <w:pPr>
        <w:pStyle w:val="a5"/>
        <w:numPr>
          <w:ilvl w:val="0"/>
          <w:numId w:val="9"/>
        </w:numPr>
        <w:jc w:val="both"/>
        <w:rPr>
          <w:szCs w:val="24"/>
          <w:u w:val="single"/>
          <w:lang w:val="en-US"/>
        </w:rPr>
      </w:pPr>
      <w:r w:rsidRPr="00C2567E">
        <w:rPr>
          <w:szCs w:val="24"/>
          <w:u w:val="single"/>
        </w:rPr>
        <w:t xml:space="preserve">Τεχνολογική ετοιμότητα </w:t>
      </w:r>
      <w:r w:rsidRPr="00C2567E">
        <w:rPr>
          <w:szCs w:val="24"/>
          <w:u w:val="single"/>
          <w:lang w:val="en-US"/>
        </w:rPr>
        <w:t>(technological readiness)</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Ο πυλώνας της τεχνολογικής ετοιμότητας μετ</w:t>
      </w:r>
      <w:r w:rsidR="000C1899" w:rsidRPr="00C2567E">
        <w:rPr>
          <w:rFonts w:ascii="Times New Roman" w:hAnsi="Times New Roman" w:cs="Times New Roman"/>
          <w:sz w:val="24"/>
          <w:szCs w:val="24"/>
        </w:rPr>
        <w:t xml:space="preserve">ράει </w:t>
      </w:r>
      <w:r w:rsidRPr="00C2567E">
        <w:rPr>
          <w:rFonts w:ascii="Times New Roman" w:hAnsi="Times New Roman" w:cs="Times New Roman"/>
          <w:sz w:val="24"/>
          <w:szCs w:val="24"/>
        </w:rPr>
        <w:t xml:space="preserve">την ευελιξία με την οποία μια οικονομία υιοθετεί τις υπάρχουσες τεχνολογίες για τη βελτίωση της παραγωγικότητας των βιομηχανιών </w:t>
      </w:r>
      <w:r w:rsidR="000C1899" w:rsidRPr="00C2567E">
        <w:rPr>
          <w:rFonts w:ascii="Times New Roman" w:hAnsi="Times New Roman" w:cs="Times New Roman"/>
          <w:sz w:val="24"/>
          <w:szCs w:val="24"/>
        </w:rPr>
        <w:t>της,</w:t>
      </w:r>
      <w:r w:rsidRPr="00C2567E">
        <w:rPr>
          <w:rFonts w:ascii="Times New Roman" w:hAnsi="Times New Roman" w:cs="Times New Roman"/>
          <w:sz w:val="24"/>
          <w:szCs w:val="24"/>
        </w:rPr>
        <w:t xml:space="preserve"> με ιδιαίτερη έμφαση στην ικανότητα της να αξιοποιεί πλήρως τις τεχνολογίες πληροφοριών και επικοινωνιών στις καθημερινές δραστηριότητες, στις παραγωγικές διαδικασ</w:t>
      </w:r>
      <w:r w:rsidR="00966605" w:rsidRPr="00C2567E">
        <w:rPr>
          <w:rFonts w:ascii="Times New Roman" w:hAnsi="Times New Roman" w:cs="Times New Roman"/>
          <w:sz w:val="24"/>
          <w:szCs w:val="24"/>
        </w:rPr>
        <w:t xml:space="preserve">ίες και στην ανταγωνιστικότητα. Τα στοιχεία γι’ αυτή τη μεταβλητή προέρχονται από το </w:t>
      </w:r>
      <w:proofErr w:type="spellStart"/>
      <w:r w:rsidR="00966605" w:rsidRPr="00C2567E">
        <w:rPr>
          <w:rFonts w:ascii="Times New Roman" w:hAnsi="Times New Roman" w:cs="Times New Roman"/>
          <w:sz w:val="24"/>
          <w:szCs w:val="24"/>
        </w:rPr>
        <w:t>World</w:t>
      </w:r>
      <w:proofErr w:type="spellEnd"/>
      <w:r w:rsidR="00966605" w:rsidRPr="00C2567E">
        <w:rPr>
          <w:rFonts w:ascii="Times New Roman" w:hAnsi="Times New Roman" w:cs="Times New Roman"/>
          <w:sz w:val="24"/>
          <w:szCs w:val="24"/>
        </w:rPr>
        <w:t xml:space="preserve"> </w:t>
      </w:r>
      <w:proofErr w:type="spellStart"/>
      <w:r w:rsidR="00966605" w:rsidRPr="00C2567E">
        <w:rPr>
          <w:rFonts w:ascii="Times New Roman" w:hAnsi="Times New Roman" w:cs="Times New Roman"/>
          <w:sz w:val="24"/>
          <w:szCs w:val="24"/>
        </w:rPr>
        <w:t>Economic</w:t>
      </w:r>
      <w:proofErr w:type="spellEnd"/>
      <w:r w:rsidR="00966605" w:rsidRPr="00C2567E">
        <w:rPr>
          <w:rFonts w:ascii="Times New Roman" w:hAnsi="Times New Roman" w:cs="Times New Roman"/>
          <w:sz w:val="24"/>
          <w:szCs w:val="24"/>
        </w:rPr>
        <w:t xml:space="preserve"> </w:t>
      </w:r>
      <w:proofErr w:type="spellStart"/>
      <w:r w:rsidR="00966605" w:rsidRPr="00C2567E">
        <w:rPr>
          <w:rFonts w:ascii="Times New Roman" w:hAnsi="Times New Roman" w:cs="Times New Roman"/>
          <w:sz w:val="24"/>
          <w:szCs w:val="24"/>
        </w:rPr>
        <w:t>Forum</w:t>
      </w:r>
      <w:proofErr w:type="spellEnd"/>
      <w:r w:rsidR="00966605" w:rsidRPr="00C2567E">
        <w:rPr>
          <w:rFonts w:ascii="Times New Roman" w:hAnsi="Times New Roman" w:cs="Times New Roman"/>
          <w:sz w:val="24"/>
          <w:szCs w:val="24"/>
        </w:rPr>
        <w:t xml:space="preserve"> (2003 – 2013). </w:t>
      </w:r>
      <w:r w:rsidR="000C1899" w:rsidRPr="00C2567E">
        <w:rPr>
          <w:rFonts w:ascii="Times New Roman" w:hAnsi="Times New Roman" w:cs="Times New Roman"/>
          <w:sz w:val="24"/>
          <w:szCs w:val="24"/>
        </w:rPr>
        <w:t xml:space="preserve">Οι τιμές που μπορεί να πάρει η συγκεκριμένη μεταβλητή είναι από 1 – 7, με τη μεγαλύτερη τιμή να υποδηλώνει τη βέλτιστη τεχνολογική εξέλιξη σε μια οικονομία. </w:t>
      </w:r>
      <w:r w:rsidRPr="00C2567E">
        <w:rPr>
          <w:rFonts w:ascii="Times New Roman" w:hAnsi="Times New Roman" w:cs="Times New Roman"/>
          <w:sz w:val="24"/>
          <w:szCs w:val="24"/>
        </w:rPr>
        <w:t xml:space="preserve">Το αν η </w:t>
      </w:r>
      <w:r w:rsidRPr="00C2567E">
        <w:rPr>
          <w:rFonts w:ascii="Times New Roman" w:hAnsi="Times New Roman" w:cs="Times New Roman"/>
          <w:sz w:val="24"/>
          <w:szCs w:val="24"/>
        </w:rPr>
        <w:lastRenderedPageBreak/>
        <w:t>χρησιμοποιούμενη τεχνολογία έχει αναπτυχθεί ή δεν έχει αναπτυχθεί εντός  των εθνικών συνόρων, δεν ασκεί επιρροή στην ικανότητά της να αυξάνει την παραγωγικότητα. Το κεντρικό σημείο είναι ότι οι επιχειρήσεις που λειτουργούν στη χώρα πρέπει να έχουν πρόσβαση σε προηγμένα προϊόντα και σχέδια και την ικανότητα απορρόφησης και χρήσης τους. Μεταξύ των κύριων πηγών ξένων τεχνολογιών, οι ξένες άμεσες  επενδύσεις διαδραματίζουν συχνά σημαντικό ρόλο, ιδίως για τις χώρες που βρίσκονται σε λιγότερο προχωρημένο στάδιο τεχνολογικής ανάπτυξης.</w:t>
      </w:r>
    </w:p>
    <w:p w:rsidR="00C76E0C" w:rsidRPr="00C2567E" w:rsidRDefault="003C5D23" w:rsidP="00C2567E">
      <w:pPr>
        <w:pStyle w:val="a5"/>
        <w:numPr>
          <w:ilvl w:val="0"/>
          <w:numId w:val="9"/>
        </w:numPr>
        <w:jc w:val="both"/>
        <w:rPr>
          <w:szCs w:val="24"/>
          <w:u w:val="single"/>
        </w:rPr>
      </w:pPr>
      <w:r w:rsidRPr="00C2567E">
        <w:rPr>
          <w:szCs w:val="24"/>
          <w:u w:val="single"/>
        </w:rPr>
        <w:t>Κουλτούρα</w:t>
      </w:r>
      <w:r w:rsidR="00C76E0C" w:rsidRPr="00C2567E">
        <w:rPr>
          <w:szCs w:val="24"/>
          <w:u w:val="single"/>
        </w:rPr>
        <w:t xml:space="preserve"> </w:t>
      </w:r>
      <w:r w:rsidR="00C76E0C" w:rsidRPr="00C2567E">
        <w:rPr>
          <w:szCs w:val="24"/>
          <w:u w:val="single"/>
          <w:lang w:val="en-US"/>
        </w:rPr>
        <w:t>(culture)</w:t>
      </w:r>
    </w:p>
    <w:p w:rsidR="00C76E0C" w:rsidRPr="00C2567E" w:rsidRDefault="003C5D23" w:rsidP="00C2567E">
      <w:pPr>
        <w:spacing w:line="360" w:lineRule="auto"/>
        <w:jc w:val="both"/>
        <w:rPr>
          <w:rFonts w:ascii="Times New Roman" w:hAnsi="Times New Roman" w:cs="Times New Roman"/>
          <w:sz w:val="24"/>
          <w:szCs w:val="24"/>
          <w:lang w:val="en-US"/>
        </w:rPr>
      </w:pPr>
      <w:r w:rsidRPr="00C2567E">
        <w:rPr>
          <w:rFonts w:ascii="Times New Roman" w:hAnsi="Times New Roman" w:cs="Times New Roman"/>
          <w:sz w:val="24"/>
          <w:szCs w:val="24"/>
        </w:rPr>
        <w:t xml:space="preserve">Σύμφωνα με τον </w:t>
      </w:r>
      <w:proofErr w:type="spellStart"/>
      <w:r w:rsidRPr="00C2567E">
        <w:rPr>
          <w:rFonts w:ascii="Times New Roman" w:hAnsi="Times New Roman" w:cs="Times New Roman"/>
          <w:sz w:val="24"/>
          <w:szCs w:val="24"/>
          <w:lang w:val="en-US"/>
        </w:rPr>
        <w:t>Hofstede</w:t>
      </w:r>
      <w:proofErr w:type="spellEnd"/>
      <w:r w:rsidRPr="00C2567E">
        <w:rPr>
          <w:rFonts w:ascii="Times New Roman" w:hAnsi="Times New Roman" w:cs="Times New Roman"/>
          <w:sz w:val="24"/>
          <w:szCs w:val="24"/>
        </w:rPr>
        <w:t xml:space="preserve"> (1967 - 1973) τ</w:t>
      </w:r>
      <w:r w:rsidR="00C76E0C" w:rsidRPr="00C2567E">
        <w:rPr>
          <w:rFonts w:ascii="Times New Roman" w:hAnsi="Times New Roman" w:cs="Times New Roman"/>
          <w:sz w:val="24"/>
          <w:szCs w:val="24"/>
        </w:rPr>
        <w:t xml:space="preserve">ο πρότυπο </w:t>
      </w:r>
      <w:r w:rsidRPr="00C2567E">
        <w:rPr>
          <w:rFonts w:ascii="Times New Roman" w:hAnsi="Times New Roman" w:cs="Times New Roman"/>
          <w:sz w:val="24"/>
          <w:szCs w:val="24"/>
        </w:rPr>
        <w:t>της κουλτούρας</w:t>
      </w:r>
      <w:r w:rsidR="00C76E0C" w:rsidRPr="00C2567E">
        <w:rPr>
          <w:rFonts w:ascii="Times New Roman" w:hAnsi="Times New Roman" w:cs="Times New Roman"/>
          <w:sz w:val="24"/>
          <w:szCs w:val="24"/>
        </w:rPr>
        <w:t xml:space="preserve"> αποτελείται από έξι διαστάσεις</w:t>
      </w:r>
      <w:r w:rsidRPr="00C2567E">
        <w:rPr>
          <w:rFonts w:ascii="Times New Roman" w:hAnsi="Times New Roman" w:cs="Times New Roman"/>
          <w:sz w:val="24"/>
          <w:szCs w:val="24"/>
        </w:rPr>
        <w:t>, οι οποίες</w:t>
      </w:r>
      <w:r w:rsidR="00C76E0C" w:rsidRPr="00C2567E">
        <w:rPr>
          <w:rFonts w:ascii="Times New Roman" w:hAnsi="Times New Roman" w:cs="Times New Roman"/>
          <w:sz w:val="24"/>
          <w:szCs w:val="24"/>
        </w:rPr>
        <w:t xml:space="preserve"> αντιπροσωπεύουν ανεξάρτητες προτιμήσεις για μια κατάσταση πραγμάτων που διακρίνουν τις χώρες τη μια από την άλλη. Η συγκεκριμένη μεταβλητή μπορεί να χρησιμοποιηθεί μόνο κατά συγκριτικό τρόπο. Οι παρακάτω διαστάσεις περιβάλουν το συγκεκριμένο μοντέλο:</w:t>
      </w:r>
    </w:p>
    <w:p w:rsidR="006B738D" w:rsidRPr="00C2567E" w:rsidRDefault="006B738D" w:rsidP="00C2567E">
      <w:pPr>
        <w:spacing w:line="360" w:lineRule="auto"/>
        <w:jc w:val="both"/>
        <w:rPr>
          <w:rFonts w:ascii="Times New Roman" w:hAnsi="Times New Roman" w:cs="Times New Roman"/>
          <w:sz w:val="24"/>
          <w:szCs w:val="24"/>
          <w:lang w:val="en-US"/>
        </w:rPr>
      </w:pPr>
    </w:p>
    <w:p w:rsidR="00C76E0C" w:rsidRPr="00C2567E" w:rsidRDefault="00C76E0C" w:rsidP="00C2567E">
      <w:pPr>
        <w:pStyle w:val="a5"/>
        <w:numPr>
          <w:ilvl w:val="0"/>
          <w:numId w:val="10"/>
        </w:numPr>
        <w:jc w:val="both"/>
        <w:rPr>
          <w:szCs w:val="24"/>
        </w:rPr>
      </w:pPr>
      <w:r w:rsidRPr="00C2567E">
        <w:rPr>
          <w:szCs w:val="24"/>
        </w:rPr>
        <w:t xml:space="preserve">Απόσταση ισχύος </w:t>
      </w:r>
      <w:r w:rsidRPr="00C2567E">
        <w:rPr>
          <w:szCs w:val="24"/>
          <w:lang w:val="en-US"/>
        </w:rPr>
        <w:t>(Power Distance)</w:t>
      </w:r>
    </w:p>
    <w:p w:rsidR="00C76E0C" w:rsidRPr="00C2567E" w:rsidRDefault="00C76E0C" w:rsidP="00C2567E">
      <w:pPr>
        <w:spacing w:line="360" w:lineRule="auto"/>
        <w:ind w:left="360"/>
        <w:jc w:val="both"/>
        <w:rPr>
          <w:rFonts w:ascii="Times New Roman" w:hAnsi="Times New Roman" w:cs="Times New Roman"/>
          <w:sz w:val="24"/>
          <w:szCs w:val="24"/>
        </w:rPr>
      </w:pPr>
      <w:r w:rsidRPr="00C2567E">
        <w:rPr>
          <w:rFonts w:ascii="Times New Roman" w:hAnsi="Times New Roman" w:cs="Times New Roman"/>
          <w:sz w:val="24"/>
          <w:szCs w:val="24"/>
        </w:rPr>
        <w:t>Η απόσταση ισχύος εκφράζει το βαθμό στον οποίο τα λιγότερα ισχυρά μέλη μιας κοινωνίας αποδέχονται και αναμένουν ότι η εξουσία κατανέμεται άνισα. Οι άνθρωποι σε κοινωνίες που εκδηλώνουν σε μεγάλο βαθμό τη συγκεκριμένη διάσταση αποδέχονται μια ιεραρχική τάξη στην οποία όλοι έχουν θέση και δεν χρειάζεται περαιτέρω αιτιολόγηση. Σε κοινωνίες με χαμηλή απόσταση οι άνθρωποι προσπαθούν να εξισώσουν την κατανομή της εξουσίας και να δικαιολογήσουν τη ζήτηση για ανισότητες εξουσίας.</w:t>
      </w:r>
    </w:p>
    <w:p w:rsidR="00C76E0C" w:rsidRPr="00C2567E" w:rsidRDefault="00C76E0C" w:rsidP="00C2567E">
      <w:pPr>
        <w:pStyle w:val="a5"/>
        <w:numPr>
          <w:ilvl w:val="0"/>
          <w:numId w:val="10"/>
        </w:numPr>
        <w:jc w:val="both"/>
        <w:rPr>
          <w:szCs w:val="24"/>
        </w:rPr>
      </w:pPr>
      <w:r w:rsidRPr="00C2567E">
        <w:rPr>
          <w:szCs w:val="24"/>
        </w:rPr>
        <w:t xml:space="preserve">Ατομικισμός </w:t>
      </w:r>
      <w:r w:rsidRPr="00C2567E">
        <w:rPr>
          <w:szCs w:val="24"/>
          <w:lang w:val="en-US"/>
        </w:rPr>
        <w:t>(Individualism)</w:t>
      </w:r>
    </w:p>
    <w:p w:rsidR="00C76E0C" w:rsidRPr="00C2567E" w:rsidRDefault="00C76E0C" w:rsidP="00C2567E">
      <w:pPr>
        <w:spacing w:line="360" w:lineRule="auto"/>
        <w:ind w:left="360"/>
        <w:jc w:val="both"/>
        <w:rPr>
          <w:rFonts w:ascii="Times New Roman" w:hAnsi="Times New Roman" w:cs="Times New Roman"/>
          <w:sz w:val="24"/>
          <w:szCs w:val="24"/>
        </w:rPr>
      </w:pPr>
      <w:r w:rsidRPr="00C2567E">
        <w:rPr>
          <w:rFonts w:ascii="Times New Roman" w:hAnsi="Times New Roman" w:cs="Times New Roman"/>
          <w:sz w:val="24"/>
          <w:szCs w:val="24"/>
        </w:rPr>
        <w:t>Ως ατομικισμός μπορεί να οριστεί η προτίμηση για ένα χαλαρό κοινωνικό πλαίσιο στο οποίο τα άτομα αναμένεται να φροντίζουν μόνο τους εαυτούς τους και τις άμεσες οικογένειες τους.</w:t>
      </w:r>
    </w:p>
    <w:p w:rsidR="002A31A1" w:rsidRPr="00C2567E" w:rsidRDefault="002A31A1" w:rsidP="00C2567E">
      <w:pPr>
        <w:spacing w:line="360" w:lineRule="auto"/>
        <w:ind w:left="360"/>
        <w:jc w:val="both"/>
        <w:rPr>
          <w:rFonts w:ascii="Times New Roman" w:hAnsi="Times New Roman" w:cs="Times New Roman"/>
          <w:sz w:val="24"/>
          <w:szCs w:val="24"/>
        </w:rPr>
      </w:pPr>
    </w:p>
    <w:p w:rsidR="002A31A1" w:rsidRPr="00C2567E" w:rsidRDefault="002A31A1" w:rsidP="00C2567E">
      <w:pPr>
        <w:spacing w:line="360" w:lineRule="auto"/>
        <w:ind w:left="360"/>
        <w:jc w:val="both"/>
        <w:rPr>
          <w:rFonts w:ascii="Times New Roman" w:hAnsi="Times New Roman" w:cs="Times New Roman"/>
          <w:sz w:val="24"/>
          <w:szCs w:val="24"/>
        </w:rPr>
      </w:pPr>
    </w:p>
    <w:p w:rsidR="00C76E0C" w:rsidRPr="00C2567E" w:rsidRDefault="00C76E0C" w:rsidP="00C2567E">
      <w:pPr>
        <w:pStyle w:val="a5"/>
        <w:numPr>
          <w:ilvl w:val="0"/>
          <w:numId w:val="10"/>
        </w:numPr>
        <w:jc w:val="both"/>
        <w:rPr>
          <w:szCs w:val="24"/>
        </w:rPr>
      </w:pPr>
      <w:r w:rsidRPr="00C2567E">
        <w:rPr>
          <w:szCs w:val="24"/>
        </w:rPr>
        <w:lastRenderedPageBreak/>
        <w:t xml:space="preserve">Δυναμισμός </w:t>
      </w:r>
      <w:r w:rsidRPr="00C2567E">
        <w:rPr>
          <w:szCs w:val="24"/>
          <w:lang w:val="en-US"/>
        </w:rPr>
        <w:t>(Masculinity)</w:t>
      </w:r>
    </w:p>
    <w:p w:rsidR="00C76E0C" w:rsidRPr="00C2567E" w:rsidRDefault="00C76E0C" w:rsidP="00C2567E">
      <w:pPr>
        <w:spacing w:line="360" w:lineRule="auto"/>
        <w:ind w:left="360"/>
        <w:jc w:val="both"/>
        <w:rPr>
          <w:rFonts w:ascii="Times New Roman" w:hAnsi="Times New Roman" w:cs="Times New Roman"/>
          <w:sz w:val="24"/>
          <w:szCs w:val="24"/>
        </w:rPr>
      </w:pPr>
      <w:r w:rsidRPr="00C2567E">
        <w:rPr>
          <w:rFonts w:ascii="Times New Roman" w:hAnsi="Times New Roman" w:cs="Times New Roman"/>
          <w:sz w:val="24"/>
          <w:szCs w:val="24"/>
        </w:rPr>
        <w:t>Η συγκεκριμένη διάσταση αντιπροσωπεύει μια προτίμηση στην κοινωνία για την επίτευξη, τον ηρωισμό, την αφοσίωση και τις υλικές ανταμοιβές για την επιτυχία. Η κοινωνία γενικά είναι πιο ανταγωνιστική. Η διάσταση αυτή συνδέεται μερικές φορές με τις σκληρές και τρυφερές κουλτούρες.</w:t>
      </w:r>
    </w:p>
    <w:p w:rsidR="00C76E0C" w:rsidRPr="00C2567E" w:rsidRDefault="00C76E0C" w:rsidP="00C2567E">
      <w:pPr>
        <w:pStyle w:val="a5"/>
        <w:numPr>
          <w:ilvl w:val="0"/>
          <w:numId w:val="10"/>
        </w:numPr>
        <w:jc w:val="both"/>
        <w:rPr>
          <w:szCs w:val="24"/>
        </w:rPr>
      </w:pPr>
      <w:r w:rsidRPr="00C2567E">
        <w:rPr>
          <w:szCs w:val="24"/>
        </w:rPr>
        <w:t xml:space="preserve">Αβεβαιότητα </w:t>
      </w:r>
      <w:r w:rsidRPr="00C2567E">
        <w:rPr>
          <w:szCs w:val="24"/>
          <w:lang w:val="en-US"/>
        </w:rPr>
        <w:t>(Uncertainty)</w:t>
      </w:r>
    </w:p>
    <w:p w:rsidR="00C76E0C" w:rsidRPr="00C2567E" w:rsidRDefault="00C76E0C" w:rsidP="00C2567E">
      <w:pPr>
        <w:spacing w:line="360" w:lineRule="auto"/>
        <w:ind w:left="360"/>
        <w:jc w:val="both"/>
        <w:rPr>
          <w:rFonts w:ascii="Times New Roman" w:hAnsi="Times New Roman" w:cs="Times New Roman"/>
          <w:sz w:val="24"/>
          <w:szCs w:val="24"/>
        </w:rPr>
      </w:pPr>
      <w:r w:rsidRPr="00C2567E">
        <w:rPr>
          <w:rFonts w:ascii="Times New Roman" w:hAnsi="Times New Roman" w:cs="Times New Roman"/>
          <w:sz w:val="24"/>
          <w:szCs w:val="24"/>
        </w:rPr>
        <w:t xml:space="preserve">Η διάσταση της αβεβαιότητας εκφράζει το βαθμό στον οποίο τα μέλη μιας κοινωνίας αισθάνονται άβολα με την αβεβαιότητα και την ασάφεια. Το θεμελιώδες ζήτημα εδώ είναι πώς μια κοινωνία ασχολείται με το γεγονός ότι το μέλλον δεν μπορεί ποτέ να γίνει σωστό. Ελέγχει αν μπορούμε να προβλέψουμε το μέλλον ή απλώς αν πρέπει κάτι να αφήσουμε να συμβεί. </w:t>
      </w:r>
    </w:p>
    <w:p w:rsidR="00C76E0C" w:rsidRPr="00C2567E" w:rsidRDefault="00C76E0C" w:rsidP="00C2567E">
      <w:pPr>
        <w:pStyle w:val="a5"/>
        <w:numPr>
          <w:ilvl w:val="0"/>
          <w:numId w:val="10"/>
        </w:numPr>
        <w:jc w:val="both"/>
        <w:rPr>
          <w:szCs w:val="24"/>
        </w:rPr>
      </w:pPr>
      <w:r w:rsidRPr="00C2567E">
        <w:rPr>
          <w:szCs w:val="24"/>
        </w:rPr>
        <w:t>Μακροπρόθεσμος προσανατολισμός (</w:t>
      </w:r>
      <w:r w:rsidRPr="00C2567E">
        <w:rPr>
          <w:szCs w:val="24"/>
          <w:lang w:val="en-US"/>
        </w:rPr>
        <w:t>Long</w:t>
      </w:r>
      <w:r w:rsidRPr="00C2567E">
        <w:rPr>
          <w:szCs w:val="24"/>
        </w:rPr>
        <w:t xml:space="preserve"> </w:t>
      </w:r>
      <w:r w:rsidRPr="00C2567E">
        <w:rPr>
          <w:szCs w:val="24"/>
          <w:lang w:val="en-US"/>
        </w:rPr>
        <w:t>term</w:t>
      </w:r>
      <w:r w:rsidRPr="00C2567E">
        <w:rPr>
          <w:szCs w:val="24"/>
        </w:rPr>
        <w:t xml:space="preserve"> </w:t>
      </w:r>
      <w:r w:rsidRPr="00C2567E">
        <w:rPr>
          <w:szCs w:val="24"/>
          <w:lang w:val="en-US"/>
        </w:rPr>
        <w:t>orientation</w:t>
      </w:r>
      <w:r w:rsidRPr="00C2567E">
        <w:rPr>
          <w:szCs w:val="24"/>
        </w:rPr>
        <w:t>)</w:t>
      </w:r>
    </w:p>
    <w:p w:rsidR="00C76E0C" w:rsidRPr="00C2567E" w:rsidRDefault="00C76E0C" w:rsidP="00C2567E">
      <w:pPr>
        <w:spacing w:line="360" w:lineRule="auto"/>
        <w:ind w:left="360"/>
        <w:jc w:val="both"/>
        <w:rPr>
          <w:rFonts w:ascii="Times New Roman" w:hAnsi="Times New Roman" w:cs="Times New Roman"/>
          <w:sz w:val="24"/>
          <w:szCs w:val="24"/>
        </w:rPr>
      </w:pPr>
      <w:r w:rsidRPr="00C2567E">
        <w:rPr>
          <w:rFonts w:ascii="Times New Roman" w:hAnsi="Times New Roman" w:cs="Times New Roman"/>
          <w:sz w:val="24"/>
          <w:szCs w:val="24"/>
        </w:rPr>
        <w:t>Κάθε κοινωνία πρέπει να διατηρήσει κάποιες σχέσεις με το δικό της παρελθόν ενώ αντιμετωπίζει τις προκλήσεις του παρόντος και του μέλλοντος. Οι κοινωνίες δίνουν προτεραιότητα σε αυτούς τους δύο  υπαρξιακούς στόχους διαφορετικά. Οι κοινωνίες που βαθμολογούν χαμηλά αυτή τη διάσταση προτιμούν να διατηρούν τις παραδόσεις και τους κανόνες που έχουν τιμηθεί με τη πάροδο του χρόνου, ενώ κοιτάζουν την κοινωνική αλλαγή με τη καχυποψία.</w:t>
      </w:r>
    </w:p>
    <w:p w:rsidR="00C76E0C" w:rsidRPr="00C2567E" w:rsidRDefault="00C76E0C" w:rsidP="00C2567E">
      <w:pPr>
        <w:pStyle w:val="a5"/>
        <w:numPr>
          <w:ilvl w:val="0"/>
          <w:numId w:val="10"/>
        </w:numPr>
        <w:jc w:val="both"/>
        <w:rPr>
          <w:szCs w:val="24"/>
        </w:rPr>
      </w:pPr>
      <w:r w:rsidRPr="00C2567E">
        <w:rPr>
          <w:szCs w:val="24"/>
        </w:rPr>
        <w:t>Επιείκεια (</w:t>
      </w:r>
      <w:r w:rsidRPr="00C2567E">
        <w:rPr>
          <w:szCs w:val="24"/>
          <w:lang w:val="en-US"/>
        </w:rPr>
        <w:t>Indulgence)</w:t>
      </w:r>
    </w:p>
    <w:p w:rsidR="00C76E0C" w:rsidRPr="00C2567E" w:rsidRDefault="00C76E0C" w:rsidP="00C2567E">
      <w:pPr>
        <w:spacing w:line="360" w:lineRule="auto"/>
        <w:ind w:left="360"/>
        <w:jc w:val="both"/>
        <w:rPr>
          <w:rFonts w:ascii="Times New Roman" w:hAnsi="Times New Roman" w:cs="Times New Roman"/>
          <w:sz w:val="24"/>
          <w:szCs w:val="24"/>
        </w:rPr>
      </w:pPr>
      <w:r w:rsidRPr="00C2567E">
        <w:rPr>
          <w:rFonts w:ascii="Times New Roman" w:hAnsi="Times New Roman" w:cs="Times New Roman"/>
          <w:sz w:val="24"/>
          <w:szCs w:val="24"/>
        </w:rPr>
        <w:t>Η επιείκεια αντιπροσωπεύει μια κοινωνία που επιτρέπει σχετικά ελεύθερη ικανοποίηση βασικών και φυσικών ανθρωπίνων κινήσεων που σχετίζονται με την απόλαυση της ζωής και τη διασκέδαση.</w:t>
      </w:r>
    </w:p>
    <w:p w:rsidR="006A507B" w:rsidRPr="00FB756C" w:rsidRDefault="00FB756C" w:rsidP="00C2567E">
      <w:pPr>
        <w:pStyle w:val="a5"/>
        <w:numPr>
          <w:ilvl w:val="0"/>
          <w:numId w:val="9"/>
        </w:numPr>
        <w:jc w:val="both"/>
        <w:rPr>
          <w:szCs w:val="24"/>
          <w:u w:val="single"/>
        </w:rPr>
      </w:pPr>
      <w:r>
        <w:rPr>
          <w:szCs w:val="24"/>
          <w:u w:val="single"/>
        </w:rPr>
        <w:t>Αριθμός</w:t>
      </w:r>
      <w:r w:rsidRPr="00FB756C">
        <w:rPr>
          <w:szCs w:val="24"/>
          <w:u w:val="single"/>
        </w:rPr>
        <w:t xml:space="preserve"> </w:t>
      </w:r>
      <w:r>
        <w:rPr>
          <w:szCs w:val="24"/>
          <w:u w:val="single"/>
        </w:rPr>
        <w:t>τραπεζικών</w:t>
      </w:r>
      <w:r w:rsidRPr="00FB756C">
        <w:rPr>
          <w:szCs w:val="24"/>
          <w:u w:val="single"/>
        </w:rPr>
        <w:t xml:space="preserve"> </w:t>
      </w:r>
      <w:r>
        <w:rPr>
          <w:szCs w:val="24"/>
          <w:u w:val="single"/>
        </w:rPr>
        <w:t xml:space="preserve">λογαριασμών κατά κεφαλή </w:t>
      </w:r>
      <w:r w:rsidR="006A507B" w:rsidRPr="00FB756C">
        <w:rPr>
          <w:szCs w:val="24"/>
          <w:u w:val="single"/>
        </w:rPr>
        <w:t>(</w:t>
      </w:r>
      <w:r w:rsidR="006A507B" w:rsidRPr="00C2567E">
        <w:rPr>
          <w:szCs w:val="24"/>
          <w:u w:val="single"/>
          <w:lang w:val="en-US"/>
        </w:rPr>
        <w:t>Number</w:t>
      </w:r>
      <w:r w:rsidR="006A507B" w:rsidRPr="00FB756C">
        <w:rPr>
          <w:szCs w:val="24"/>
          <w:u w:val="single"/>
        </w:rPr>
        <w:t xml:space="preserve"> </w:t>
      </w:r>
      <w:r w:rsidR="006A507B" w:rsidRPr="00C2567E">
        <w:rPr>
          <w:szCs w:val="24"/>
          <w:u w:val="single"/>
          <w:lang w:val="en-US"/>
        </w:rPr>
        <w:t>of</w:t>
      </w:r>
      <w:r w:rsidR="006A507B" w:rsidRPr="00FB756C">
        <w:rPr>
          <w:szCs w:val="24"/>
          <w:u w:val="single"/>
        </w:rPr>
        <w:t xml:space="preserve"> </w:t>
      </w:r>
      <w:r w:rsidR="006A507B" w:rsidRPr="00C2567E">
        <w:rPr>
          <w:szCs w:val="24"/>
          <w:u w:val="single"/>
          <w:lang w:val="en-US"/>
        </w:rPr>
        <w:t>accounts</w:t>
      </w:r>
      <w:r w:rsidRPr="00FB756C">
        <w:rPr>
          <w:szCs w:val="24"/>
          <w:u w:val="single"/>
        </w:rPr>
        <w:t xml:space="preserve"> </w:t>
      </w:r>
      <w:r>
        <w:rPr>
          <w:szCs w:val="24"/>
          <w:u w:val="single"/>
          <w:lang w:val="en-US"/>
        </w:rPr>
        <w:t>per</w:t>
      </w:r>
      <w:r w:rsidRPr="00FB756C">
        <w:rPr>
          <w:szCs w:val="24"/>
          <w:u w:val="single"/>
        </w:rPr>
        <w:t xml:space="preserve"> </w:t>
      </w:r>
      <w:r>
        <w:rPr>
          <w:szCs w:val="24"/>
          <w:u w:val="single"/>
          <w:lang w:val="en-US"/>
        </w:rPr>
        <w:t>capita</w:t>
      </w:r>
      <w:r w:rsidR="006A507B" w:rsidRPr="00FB756C">
        <w:rPr>
          <w:szCs w:val="24"/>
          <w:u w:val="single"/>
        </w:rPr>
        <w:t>)</w:t>
      </w:r>
    </w:p>
    <w:p w:rsidR="00C54CCD" w:rsidRPr="00C2567E" w:rsidRDefault="00577580"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Ένας λογαριασμός μπορεί να χρησιμοποιηθεί για εξοικονόμηση χρημάτων, για να λάβουμε ή να εκτελέσουμε πληρωμές ή ακόμη και για την λήψη εμβασμάτων.</w:t>
      </w:r>
      <w:r w:rsidR="00C54CCD" w:rsidRPr="00C2567E">
        <w:rPr>
          <w:rFonts w:ascii="Times New Roman" w:hAnsi="Times New Roman" w:cs="Times New Roman"/>
          <w:sz w:val="24"/>
          <w:szCs w:val="24"/>
        </w:rPr>
        <w:t xml:space="preserve"> Κατά μέσο όρο το 45% των ενηλίκων αναφέρουν ότι έχουν τραπεζικό λογαριασμό</w:t>
      </w:r>
      <w:r w:rsidR="0004615E" w:rsidRPr="00C2567E">
        <w:rPr>
          <w:rFonts w:ascii="Times New Roman" w:hAnsi="Times New Roman" w:cs="Times New Roman"/>
          <w:sz w:val="24"/>
          <w:szCs w:val="24"/>
        </w:rPr>
        <w:t xml:space="preserve">. </w:t>
      </w:r>
      <w:r w:rsidR="00C54CCD" w:rsidRPr="00C2567E">
        <w:rPr>
          <w:rFonts w:ascii="Times New Roman" w:hAnsi="Times New Roman" w:cs="Times New Roman"/>
          <w:sz w:val="24"/>
          <w:szCs w:val="24"/>
        </w:rPr>
        <w:t xml:space="preserve">Το γεγονός ότι υπάρχουν τεράστιες διαφορές στη χρήση χρηματοπιστωτικών υπηρεσιών μεταξύ υψηλού εισοδήματος και αναπτυσσόμενων οικονομιών δεν προκαλεί </w:t>
      </w:r>
      <w:r w:rsidR="00C54CCD" w:rsidRPr="00C2567E">
        <w:rPr>
          <w:rFonts w:ascii="Times New Roman" w:hAnsi="Times New Roman" w:cs="Times New Roman"/>
          <w:sz w:val="24"/>
          <w:szCs w:val="24"/>
        </w:rPr>
        <w:lastRenderedPageBreak/>
        <w:t xml:space="preserve">έκπληξη. Η ύπαρξη τραπεζικού λογαριασμού είναι στενή στο 91% σε οικονομίες υψηλού εισοδήματος, ενώ 41% των ενηλίκων του εξωτερικού σε αναπτυσσόμενες οικονομίες κατά μέσο όρο, αναφέρουν ότι έχουν λογαριασμό σε ένα επίσημο χρηματοπιστωτικό σύστημα. Ακόμη, διαπιστώνουμε ότι μεταξύ των αναπτυσσόμενων οικονομιών, η κατοχή λογαριασμού κατά μέσο όρο αυξάνεται έντονα με την οικονομική ανάπτυξη. Σε πολλές χώρες σε όλο τον κόσμο, συμπεριλαμβανομένης της Καμπότζης, το </w:t>
      </w:r>
      <w:proofErr w:type="spellStart"/>
      <w:r w:rsidR="00C54CCD" w:rsidRPr="00C2567E">
        <w:rPr>
          <w:rFonts w:ascii="Times New Roman" w:hAnsi="Times New Roman" w:cs="Times New Roman"/>
          <w:sz w:val="24"/>
          <w:szCs w:val="24"/>
        </w:rPr>
        <w:t>Κιργιζιστάν</w:t>
      </w:r>
      <w:proofErr w:type="spellEnd"/>
      <w:r w:rsidR="00C54CCD" w:rsidRPr="00C2567E">
        <w:rPr>
          <w:rFonts w:ascii="Times New Roman" w:hAnsi="Times New Roman" w:cs="Times New Roman"/>
          <w:sz w:val="24"/>
          <w:szCs w:val="24"/>
        </w:rPr>
        <w:t xml:space="preserve"> και την Υεμένη</w:t>
      </w:r>
      <w:r w:rsidR="0004615E" w:rsidRPr="00C2567E">
        <w:rPr>
          <w:rFonts w:ascii="Times New Roman" w:hAnsi="Times New Roman" w:cs="Times New Roman"/>
          <w:sz w:val="24"/>
          <w:szCs w:val="24"/>
        </w:rPr>
        <w:t>,</w:t>
      </w:r>
      <w:r w:rsidR="00C54CCD" w:rsidRPr="00C2567E">
        <w:rPr>
          <w:rFonts w:ascii="Times New Roman" w:hAnsi="Times New Roman" w:cs="Times New Roman"/>
          <w:sz w:val="24"/>
          <w:szCs w:val="24"/>
        </w:rPr>
        <w:t xml:space="preserve"> περισσότερο από το 95% των ενηλίκων δεν έχουν τραπεζικό λογαριασμό σε ένα επίσημο χρηματοπιστωτικό ίδρυμα. Εκτός από τις έντονες διαφορές στη διείσδυση λογαριασμών μεταξύ των χωρών, υπάρχουν επίσης σημαντικές ανισότητες στη χρήση λογαριασμών από μεμονωμένα χαρακτηριστικά. Για παράδειγμα, μεταξύ αναπτυσσόμενων χωρών, εκείνοι που </w:t>
      </w:r>
      <w:r w:rsidR="0004615E" w:rsidRPr="00C2567E">
        <w:rPr>
          <w:rFonts w:ascii="Times New Roman" w:hAnsi="Times New Roman" w:cs="Times New Roman"/>
          <w:sz w:val="24"/>
          <w:szCs w:val="24"/>
        </w:rPr>
        <w:t>έχουν υψηλότερο εισόδημα εντός</w:t>
      </w:r>
      <w:r w:rsidR="00C54CCD" w:rsidRPr="00C2567E">
        <w:rPr>
          <w:rFonts w:ascii="Times New Roman" w:hAnsi="Times New Roman" w:cs="Times New Roman"/>
          <w:sz w:val="24"/>
          <w:szCs w:val="24"/>
        </w:rPr>
        <w:t xml:space="preserve"> της χώρας</w:t>
      </w:r>
      <w:r w:rsidR="007E1ACA" w:rsidRPr="00C2567E">
        <w:rPr>
          <w:rFonts w:ascii="Times New Roman" w:hAnsi="Times New Roman" w:cs="Times New Roman"/>
          <w:sz w:val="24"/>
          <w:szCs w:val="24"/>
        </w:rPr>
        <w:t xml:space="preserve"> έχουν διπλάσιες πιθανότητες να έχουν λογαριασμό σε σχέση με εκείνους που έχουν χαμηλό εισόδημα. Ακόμη, ανισότητα υπάρχει και ως προς το φύλο, όπου το 2006 αναφέρεται ότι 46% των ανδρών </w:t>
      </w:r>
      <w:r w:rsidR="0004615E" w:rsidRPr="00C2567E">
        <w:rPr>
          <w:rFonts w:ascii="Times New Roman" w:hAnsi="Times New Roman" w:cs="Times New Roman"/>
          <w:sz w:val="24"/>
          <w:szCs w:val="24"/>
        </w:rPr>
        <w:t>διέθετε</w:t>
      </w:r>
      <w:r w:rsidR="007E1ACA" w:rsidRPr="00C2567E">
        <w:rPr>
          <w:rFonts w:ascii="Times New Roman" w:hAnsi="Times New Roman" w:cs="Times New Roman"/>
          <w:sz w:val="24"/>
          <w:szCs w:val="24"/>
        </w:rPr>
        <w:t xml:space="preserve"> τραπεζικό λογαριασμό και </w:t>
      </w:r>
      <w:r w:rsidR="0004615E" w:rsidRPr="00C2567E">
        <w:rPr>
          <w:rFonts w:ascii="Times New Roman" w:hAnsi="Times New Roman" w:cs="Times New Roman"/>
          <w:sz w:val="24"/>
          <w:szCs w:val="24"/>
        </w:rPr>
        <w:t xml:space="preserve">από τον γυναικείο πληθυσμό μόλις το </w:t>
      </w:r>
      <w:r w:rsidR="007E1ACA" w:rsidRPr="00C2567E">
        <w:rPr>
          <w:rFonts w:ascii="Times New Roman" w:hAnsi="Times New Roman" w:cs="Times New Roman"/>
          <w:sz w:val="24"/>
          <w:szCs w:val="24"/>
        </w:rPr>
        <w:t>37%</w:t>
      </w:r>
      <w:r w:rsidR="0004615E" w:rsidRPr="00C2567E">
        <w:rPr>
          <w:rFonts w:ascii="Times New Roman" w:hAnsi="Times New Roman" w:cs="Times New Roman"/>
          <w:sz w:val="24"/>
          <w:szCs w:val="24"/>
        </w:rPr>
        <w:t>.</w:t>
      </w:r>
      <w:r w:rsidR="007E1ACA" w:rsidRPr="00C2567E">
        <w:rPr>
          <w:rFonts w:ascii="Times New Roman" w:hAnsi="Times New Roman" w:cs="Times New Roman"/>
          <w:sz w:val="24"/>
          <w:szCs w:val="24"/>
        </w:rPr>
        <w:t xml:space="preserve"> </w:t>
      </w:r>
      <w:r w:rsidR="00C54CCD" w:rsidRPr="00C2567E">
        <w:rPr>
          <w:rFonts w:ascii="Times New Roman" w:hAnsi="Times New Roman" w:cs="Times New Roman"/>
          <w:sz w:val="24"/>
          <w:szCs w:val="24"/>
        </w:rPr>
        <w:t>Στις αναπτυσσόμενες οικονομίες, ενήλικες με τριτοβάθμια εκπαίδευση</w:t>
      </w:r>
      <w:r w:rsidR="007E1ACA" w:rsidRPr="00C2567E">
        <w:rPr>
          <w:rFonts w:ascii="Times New Roman" w:hAnsi="Times New Roman" w:cs="Times New Roman"/>
          <w:sz w:val="24"/>
          <w:szCs w:val="24"/>
        </w:rPr>
        <w:t xml:space="preserve"> είναι</w:t>
      </w:r>
      <w:r w:rsidR="00C54CCD" w:rsidRPr="00C2567E">
        <w:rPr>
          <w:rFonts w:ascii="Times New Roman" w:hAnsi="Times New Roman" w:cs="Times New Roman"/>
          <w:sz w:val="24"/>
          <w:szCs w:val="24"/>
        </w:rPr>
        <w:t xml:space="preserve"> περισσότερο</w:t>
      </w:r>
      <w:r w:rsidR="007E1ACA" w:rsidRPr="00C2567E">
        <w:rPr>
          <w:rFonts w:ascii="Times New Roman" w:hAnsi="Times New Roman" w:cs="Times New Roman"/>
          <w:sz w:val="24"/>
          <w:szCs w:val="24"/>
        </w:rPr>
        <w:t xml:space="preserve"> </w:t>
      </w:r>
      <w:r w:rsidR="00C54CCD" w:rsidRPr="00C2567E">
        <w:rPr>
          <w:rFonts w:ascii="Times New Roman" w:hAnsi="Times New Roman" w:cs="Times New Roman"/>
          <w:sz w:val="24"/>
          <w:szCs w:val="24"/>
        </w:rPr>
        <w:t xml:space="preserve">πιθανό να έχουν λογαριασμό </w:t>
      </w:r>
      <w:r w:rsidR="007E1ACA" w:rsidRPr="00C2567E">
        <w:rPr>
          <w:rFonts w:ascii="Times New Roman" w:hAnsi="Times New Roman" w:cs="Times New Roman"/>
          <w:sz w:val="24"/>
          <w:szCs w:val="24"/>
        </w:rPr>
        <w:t xml:space="preserve">σε σχέση  με </w:t>
      </w:r>
      <w:r w:rsidR="00C54CCD" w:rsidRPr="00C2567E">
        <w:rPr>
          <w:rFonts w:ascii="Times New Roman" w:hAnsi="Times New Roman" w:cs="Times New Roman"/>
          <w:sz w:val="24"/>
          <w:szCs w:val="24"/>
        </w:rPr>
        <w:t>εκείνο</w:t>
      </w:r>
      <w:r w:rsidR="007E1ACA" w:rsidRPr="00C2567E">
        <w:rPr>
          <w:rFonts w:ascii="Times New Roman" w:hAnsi="Times New Roman" w:cs="Times New Roman"/>
          <w:sz w:val="24"/>
          <w:szCs w:val="24"/>
        </w:rPr>
        <w:t xml:space="preserve">υς με πρωτοβάθμια εκπαίδευση </w:t>
      </w:r>
      <w:r w:rsidR="00C54CCD" w:rsidRPr="00C2567E">
        <w:rPr>
          <w:rFonts w:ascii="Times New Roman" w:hAnsi="Times New Roman" w:cs="Times New Roman"/>
          <w:sz w:val="24"/>
          <w:szCs w:val="24"/>
        </w:rPr>
        <w:t>ή λιγότερο. Επιπλέον, στις υψηλού εισοδήματος και στις αναπτυσσόμενες οικονομί</w:t>
      </w:r>
      <w:r w:rsidR="007E1ACA" w:rsidRPr="00C2567E">
        <w:rPr>
          <w:rFonts w:ascii="Times New Roman" w:hAnsi="Times New Roman" w:cs="Times New Roman"/>
          <w:sz w:val="24"/>
          <w:szCs w:val="24"/>
        </w:rPr>
        <w:t xml:space="preserve">ες, ενήλικες μεταξύ των ηλικιών </w:t>
      </w:r>
      <w:r w:rsidR="0004615E" w:rsidRPr="00C2567E">
        <w:rPr>
          <w:rFonts w:ascii="Times New Roman" w:hAnsi="Times New Roman" w:cs="Times New Roman"/>
          <w:sz w:val="24"/>
          <w:szCs w:val="24"/>
        </w:rPr>
        <w:t xml:space="preserve">25 και 64 είναι πιθανότερο </w:t>
      </w:r>
      <w:r w:rsidR="00C54CCD" w:rsidRPr="00C2567E">
        <w:rPr>
          <w:rFonts w:ascii="Times New Roman" w:hAnsi="Times New Roman" w:cs="Times New Roman"/>
          <w:sz w:val="24"/>
          <w:szCs w:val="24"/>
        </w:rPr>
        <w:t>ότι έχουν λογαριασμό σε ένα επίσ</w:t>
      </w:r>
      <w:r w:rsidR="007E1ACA" w:rsidRPr="00C2567E">
        <w:rPr>
          <w:rFonts w:ascii="Times New Roman" w:hAnsi="Times New Roman" w:cs="Times New Roman"/>
          <w:sz w:val="24"/>
          <w:szCs w:val="24"/>
        </w:rPr>
        <w:t xml:space="preserve">ημο χρηματοπιστωτικό ίδρυμα από </w:t>
      </w:r>
      <w:r w:rsidR="00C54CCD" w:rsidRPr="00C2567E">
        <w:rPr>
          <w:rFonts w:ascii="Times New Roman" w:hAnsi="Times New Roman" w:cs="Times New Roman"/>
          <w:sz w:val="24"/>
          <w:szCs w:val="24"/>
        </w:rPr>
        <w:t>νέους ενήλικες και άτομα ηλικίας 65 ετών και άνω</w:t>
      </w:r>
      <w:r w:rsidR="005B0431" w:rsidRPr="00C2567E">
        <w:rPr>
          <w:rFonts w:ascii="Times New Roman" w:hAnsi="Times New Roman" w:cs="Times New Roman"/>
          <w:sz w:val="24"/>
          <w:szCs w:val="24"/>
        </w:rPr>
        <w:t xml:space="preserve"> (</w:t>
      </w:r>
      <w:r w:rsidR="005B0431" w:rsidRPr="00C2567E">
        <w:rPr>
          <w:rFonts w:ascii="Times New Roman" w:hAnsi="Times New Roman" w:cs="Times New Roman"/>
          <w:sz w:val="24"/>
          <w:szCs w:val="24"/>
          <w:lang w:val="en-US"/>
        </w:rPr>
        <w:t>Allen</w:t>
      </w:r>
      <w:r w:rsidR="005B0431" w:rsidRPr="00C2567E">
        <w:rPr>
          <w:rFonts w:ascii="Times New Roman" w:hAnsi="Times New Roman" w:cs="Times New Roman"/>
          <w:sz w:val="24"/>
          <w:szCs w:val="24"/>
        </w:rPr>
        <w:t xml:space="preserve">, </w:t>
      </w:r>
      <w:proofErr w:type="spellStart"/>
      <w:r w:rsidR="005B0431" w:rsidRPr="00C2567E">
        <w:rPr>
          <w:rFonts w:ascii="Times New Roman" w:hAnsi="Times New Roman" w:cs="Times New Roman"/>
          <w:sz w:val="24"/>
          <w:szCs w:val="24"/>
          <w:lang w:val="en-US"/>
        </w:rPr>
        <w:t>Kunt</w:t>
      </w:r>
      <w:proofErr w:type="spellEnd"/>
      <w:r w:rsidR="005B0431" w:rsidRPr="00C2567E">
        <w:rPr>
          <w:rFonts w:ascii="Times New Roman" w:hAnsi="Times New Roman" w:cs="Times New Roman"/>
          <w:sz w:val="24"/>
          <w:szCs w:val="24"/>
        </w:rPr>
        <w:t xml:space="preserve">, </w:t>
      </w:r>
      <w:proofErr w:type="spellStart"/>
      <w:r w:rsidR="005B0431" w:rsidRPr="00C2567E">
        <w:rPr>
          <w:rFonts w:ascii="Times New Roman" w:hAnsi="Times New Roman" w:cs="Times New Roman"/>
          <w:sz w:val="24"/>
          <w:szCs w:val="24"/>
          <w:lang w:val="en-US"/>
        </w:rPr>
        <w:t>Klapper</w:t>
      </w:r>
      <w:proofErr w:type="spellEnd"/>
      <w:r w:rsidR="005B0431" w:rsidRPr="00C2567E">
        <w:rPr>
          <w:rFonts w:ascii="Times New Roman" w:hAnsi="Times New Roman" w:cs="Times New Roman"/>
          <w:sz w:val="24"/>
          <w:szCs w:val="24"/>
        </w:rPr>
        <w:t xml:space="preserve">, </w:t>
      </w:r>
      <w:proofErr w:type="spellStart"/>
      <w:r w:rsidR="005B0431" w:rsidRPr="00C2567E">
        <w:rPr>
          <w:rFonts w:ascii="Times New Roman" w:hAnsi="Times New Roman" w:cs="Times New Roman"/>
          <w:sz w:val="24"/>
          <w:szCs w:val="24"/>
          <w:lang w:val="en-US"/>
        </w:rPr>
        <w:t>Peria</w:t>
      </w:r>
      <w:proofErr w:type="spellEnd"/>
      <w:r w:rsidR="005B0431" w:rsidRPr="00C2567E">
        <w:rPr>
          <w:rFonts w:ascii="Times New Roman" w:hAnsi="Times New Roman" w:cs="Times New Roman"/>
          <w:sz w:val="24"/>
          <w:szCs w:val="24"/>
        </w:rPr>
        <w:t>, 2012).</w:t>
      </w:r>
      <w:r w:rsidR="00C54CCD" w:rsidRPr="00C2567E">
        <w:rPr>
          <w:rFonts w:ascii="Times New Roman" w:hAnsi="Times New Roman" w:cs="Times New Roman"/>
          <w:sz w:val="24"/>
          <w:szCs w:val="24"/>
        </w:rPr>
        <w:t xml:space="preserve"> </w:t>
      </w:r>
    </w:p>
    <w:p w:rsidR="00C76E0C" w:rsidRPr="00C2567E" w:rsidRDefault="00C76E0C" w:rsidP="00C2567E">
      <w:pPr>
        <w:pStyle w:val="a5"/>
        <w:numPr>
          <w:ilvl w:val="0"/>
          <w:numId w:val="9"/>
        </w:numPr>
        <w:jc w:val="both"/>
        <w:rPr>
          <w:szCs w:val="24"/>
          <w:u w:val="single"/>
          <w:lang w:val="en-US"/>
        </w:rPr>
      </w:pPr>
      <w:r w:rsidRPr="00C2567E">
        <w:rPr>
          <w:szCs w:val="24"/>
          <w:u w:val="single"/>
        </w:rPr>
        <w:t>Πληθωρισμός (</w:t>
      </w:r>
      <w:r w:rsidRPr="00C2567E">
        <w:rPr>
          <w:szCs w:val="24"/>
          <w:u w:val="single"/>
          <w:lang w:val="en-US"/>
        </w:rPr>
        <w:t>Inflation)</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 xml:space="preserve">Όταν υπάρχουν οι πιστωτικές κάρτες υπάρχει και ακόμη μεγαλύτερος πληθωρισμός και λιγότερα κέρδη αποδοχής. Η εισαγωγή και η ευρεία χρήση των πιστωτικών και αυξάνει την αποτελεσματικότητα της συναλλαγής αλλά μπορεί να προκαλέσει την αύξηση σε επίπεδα τιμών ενώ άλλα είναι ίσα. Η κυβερνητική νομισματική παρέμβαση είναι εκείνη που μπορεί να σταματήσει τις αυξήσεις των τιμών και να αναιρέσει πολλά από τα κέρδη που φέρνουν οι πιστωτικές κάρτες. Οι πιστωτικές κάρτες πρέπει να έχουν μεγάλες επιπτώσεις πληθωρισμού σε επίπεδα τιμών και οι νομισματικές παρεμβάσεις για την αποφυγή αυξήσεων των τιμών μπορεί να προβληματίζουν. Με την εισαγωγή των πιστωτικών καρτών υπάρχουν περίοδοι </w:t>
      </w:r>
      <w:r w:rsidRPr="00C2567E">
        <w:rPr>
          <w:rFonts w:ascii="Times New Roman" w:hAnsi="Times New Roman" w:cs="Times New Roman"/>
          <w:sz w:val="24"/>
          <w:szCs w:val="24"/>
        </w:rPr>
        <w:lastRenderedPageBreak/>
        <w:t>ταχείας αύξησης του πληθωρισμού, και μειώνεται μόνο όταν οι τιμές μειώνονται σε πολύ υψηλότερα επίπεδα.</w:t>
      </w:r>
    </w:p>
    <w:p w:rsidR="00C76E0C" w:rsidRPr="00C2567E" w:rsidRDefault="00C76E0C" w:rsidP="00C2567E">
      <w:pPr>
        <w:pStyle w:val="Web"/>
        <w:numPr>
          <w:ilvl w:val="0"/>
          <w:numId w:val="9"/>
        </w:numPr>
        <w:spacing w:before="100" w:after="100" w:line="360" w:lineRule="auto"/>
        <w:jc w:val="both"/>
        <w:rPr>
          <w:color w:val="000000"/>
          <w:u w:val="single"/>
        </w:rPr>
      </w:pPr>
      <w:proofErr w:type="spellStart"/>
      <w:r w:rsidRPr="00C2567E">
        <w:rPr>
          <w:color w:val="000000"/>
          <w:u w:val="single"/>
        </w:rPr>
        <w:t>Επιτόκιο</w:t>
      </w:r>
      <w:proofErr w:type="spellEnd"/>
      <w:r w:rsidRPr="00C2567E">
        <w:rPr>
          <w:color w:val="000000"/>
          <w:u w:val="single"/>
        </w:rPr>
        <w:t xml:space="preserve"> </w:t>
      </w:r>
      <w:proofErr w:type="spellStart"/>
      <w:r w:rsidRPr="00C2567E">
        <w:rPr>
          <w:color w:val="000000"/>
          <w:u w:val="single"/>
        </w:rPr>
        <w:t>δανεισμού</w:t>
      </w:r>
      <w:proofErr w:type="spellEnd"/>
      <w:r w:rsidRPr="00C2567E">
        <w:rPr>
          <w:color w:val="000000"/>
          <w:u w:val="single"/>
        </w:rPr>
        <w:t xml:space="preserve"> (Lending interest rate)</w:t>
      </w:r>
    </w:p>
    <w:p w:rsidR="00C76E0C" w:rsidRPr="00C2567E" w:rsidRDefault="00C76E0C" w:rsidP="00C2567E">
      <w:pPr>
        <w:pStyle w:val="Web"/>
        <w:spacing w:line="360" w:lineRule="auto"/>
        <w:jc w:val="both"/>
        <w:rPr>
          <w:color w:val="000000"/>
          <w:lang w:val="el-GR"/>
        </w:rPr>
      </w:pPr>
      <w:r w:rsidRPr="00C2567E">
        <w:rPr>
          <w:color w:val="000000"/>
          <w:lang w:val="el-GR"/>
        </w:rPr>
        <w:t>Το επιτόκιο δανεισμού είναι ο τραπεζικός συντελεστής που ανταποκρίνεται συνήθως στις ανάγκες χρηματοδότησης του ιδιωτικού τομέα για τις βραχυπρόθεσμες και μεσοπρόθεσμες ανάγκες χρηματοδότησης. Το ποσοστό αυτό συνήθως διαφοροποιείται ανάλογα με την πιστοληπτική ικανότητα των δανειοληπτών και τους στόχους χρηματοδότησης. Οι όροι και οι προϋποθέσεις που συνδέονται με αυτούς τους συντελεστές διαφέρουν ανά χώρα ωστόσο περιορίζουν τη συγκρισιμότητα τους.</w:t>
      </w:r>
    </w:p>
    <w:p w:rsidR="00C76E0C" w:rsidRPr="00C2567E" w:rsidRDefault="00C76E0C" w:rsidP="00C2567E">
      <w:pPr>
        <w:pStyle w:val="Web"/>
        <w:numPr>
          <w:ilvl w:val="0"/>
          <w:numId w:val="9"/>
        </w:numPr>
        <w:spacing w:before="100" w:after="100" w:line="360" w:lineRule="auto"/>
        <w:jc w:val="both"/>
        <w:rPr>
          <w:color w:val="000000"/>
          <w:u w:val="single"/>
        </w:rPr>
      </w:pPr>
      <w:proofErr w:type="spellStart"/>
      <w:r w:rsidRPr="00C2567E">
        <w:rPr>
          <w:color w:val="000000"/>
          <w:u w:val="single"/>
        </w:rPr>
        <w:t>Απάτη</w:t>
      </w:r>
      <w:proofErr w:type="spellEnd"/>
      <w:r w:rsidRPr="00C2567E">
        <w:rPr>
          <w:color w:val="000000"/>
          <w:u w:val="single"/>
        </w:rPr>
        <w:t xml:space="preserve"> (Fraud)</w:t>
      </w:r>
    </w:p>
    <w:p w:rsidR="00C76E0C" w:rsidRPr="00C2567E" w:rsidRDefault="00C76E0C" w:rsidP="00C2567E">
      <w:pPr>
        <w:pStyle w:val="Web"/>
        <w:spacing w:line="360" w:lineRule="auto"/>
        <w:jc w:val="both"/>
        <w:rPr>
          <w:color w:val="000000"/>
          <w:lang w:val="el-GR"/>
        </w:rPr>
      </w:pPr>
      <w:r w:rsidRPr="00C2567E">
        <w:rPr>
          <w:color w:val="000000"/>
          <w:lang w:val="el-GR"/>
        </w:rPr>
        <w:t>Στον οικονομικό τομέα η έννοια απάτη ορίζεται ως σκόπιμη πράξη εξαπάτησης που περιλαμβάνει χρηματοοικονομικές συναλλαγές με σκοπούς προσωπικού κέρδους. Η απάτη είναι έγκλημα για σκοπούς παράβασης αστικού δικαίου. Πολλές περιπτώσεις απάτης συνεπάγονται περίπλοκες χρηματοπιστωτικές συναλλαγές, όπως επαγγελματίες με εξειδικευμένες γνώσεις και εγκληματικές προθέσεις. Η απάτη είναι ψευδής αναπαράσταση γεγονότων με αποτέλεσμα το αντικείμενο της απάτης να λάβει τραυματισμό βασισμένο σε παραπλανητικά γεγονότα. Οι απατεώνες μπορούν να επικοινωνήσουν με τα δυνητικά τους θύματα μέσω πολλών μεθόδων, οι οποίες περιλαμβάνουν αλληλεπίδραση πρόσωπο με πρόσωπο, μέσω ταχυδρομείου, τηλεφωνικών κλήσεων ή και μηνυμάτων. Η απάτη στις πιστωτικές κάρτες είναι μια μορφή κλοπής ταυτότητας στην οποία ένα άτομο χρησιμοποιεί πληροφορίες πιστωτικής κάρτας κάποιου άλλου για να χρεώνει τις αγορές ή να αποσύρει χρήματα από το λογαριασμό. Η απάτη με πιστωτικές κάρτες περιλαμβάνει επίσης δόλια χρήση μιας χρεωστικής κάρτας και μπορεί να επιτευχθεί με την κλοπή της πραγματικής κάρτας ή με την παράνομη λήψη του λογαριασμού του κατόχου και των προσωπικών στοιχείων, συμπεριλαμβανομένου του αριθμού της κάρτας, του αριθμού, του αριθμού ασφάλειας της κάρτας και του ονόματος του κατόχου της κάρτας και τη διεύθυνση. Οι υπηρεσίες αστυνόμευσης από το τοπικό αστυνομικό τμήμα, στη μυστική υπηρεσία των ΗΠΑ, βρίσκονται στην υπηρεσία της επιβολής νόμων απάτης καθώς σχετίζονται με την απάτη σε πιστωτικές κάρτες.</w:t>
      </w:r>
      <w:r w:rsidR="006342E7" w:rsidRPr="00C2567E">
        <w:rPr>
          <w:color w:val="000000"/>
          <w:lang w:val="el-GR"/>
        </w:rPr>
        <w:t xml:space="preserve"> Τα</w:t>
      </w:r>
      <w:r w:rsidR="006342E7" w:rsidRPr="00C2567E">
        <w:rPr>
          <w:color w:val="000000"/>
        </w:rPr>
        <w:t xml:space="preserve"> </w:t>
      </w:r>
      <w:r w:rsidR="006342E7" w:rsidRPr="00C2567E">
        <w:rPr>
          <w:color w:val="000000"/>
          <w:lang w:val="el-GR"/>
        </w:rPr>
        <w:t>στοιχεία</w:t>
      </w:r>
      <w:r w:rsidR="006342E7" w:rsidRPr="00C2567E">
        <w:rPr>
          <w:color w:val="000000"/>
        </w:rPr>
        <w:t xml:space="preserve"> </w:t>
      </w:r>
      <w:r w:rsidR="006342E7" w:rsidRPr="00C2567E">
        <w:rPr>
          <w:color w:val="000000"/>
          <w:lang w:val="el-GR"/>
        </w:rPr>
        <w:t>προέρχονται</w:t>
      </w:r>
      <w:r w:rsidR="006342E7" w:rsidRPr="00C2567E">
        <w:rPr>
          <w:color w:val="000000"/>
        </w:rPr>
        <w:t xml:space="preserve"> </w:t>
      </w:r>
      <w:r w:rsidR="006342E7" w:rsidRPr="00C2567E">
        <w:rPr>
          <w:color w:val="000000"/>
          <w:lang w:val="el-GR"/>
        </w:rPr>
        <w:t>από</w:t>
      </w:r>
      <w:r w:rsidR="006342E7" w:rsidRPr="00C2567E">
        <w:rPr>
          <w:color w:val="000000"/>
        </w:rPr>
        <w:t xml:space="preserve">: (Case study: Debit and Credit card fraud, </w:t>
      </w:r>
      <w:proofErr w:type="spellStart"/>
      <w:r w:rsidR="006342E7" w:rsidRPr="00C2567E">
        <w:rPr>
          <w:color w:val="000000"/>
        </w:rPr>
        <w:t>Bachir</w:t>
      </w:r>
      <w:proofErr w:type="spellEnd"/>
      <w:r w:rsidR="006342E7" w:rsidRPr="00C2567E">
        <w:rPr>
          <w:color w:val="000000"/>
        </w:rPr>
        <w:t xml:space="preserve"> El Nakib,2018). </w:t>
      </w:r>
      <w:r w:rsidR="006342E7" w:rsidRPr="00C2567E">
        <w:rPr>
          <w:color w:val="000000"/>
          <w:lang w:val="el-GR"/>
        </w:rPr>
        <w:t xml:space="preserve">Τα δεδομένα έχουν συλλεχθεί από το </w:t>
      </w:r>
      <w:proofErr w:type="spellStart"/>
      <w:r w:rsidR="006342E7" w:rsidRPr="00C2567E">
        <w:rPr>
          <w:color w:val="000000"/>
          <w:lang w:val="el-GR"/>
        </w:rPr>
        <w:lastRenderedPageBreak/>
        <w:t>Euromonitor</w:t>
      </w:r>
      <w:proofErr w:type="spellEnd"/>
      <w:r w:rsidR="006342E7" w:rsidRPr="00C2567E">
        <w:rPr>
          <w:color w:val="000000"/>
          <w:lang w:val="el-GR"/>
        </w:rPr>
        <w:t xml:space="preserve"> </w:t>
      </w:r>
      <w:proofErr w:type="spellStart"/>
      <w:r w:rsidR="006342E7" w:rsidRPr="00C2567E">
        <w:rPr>
          <w:color w:val="000000"/>
          <w:lang w:val="el-GR"/>
        </w:rPr>
        <w:t>International</w:t>
      </w:r>
      <w:proofErr w:type="spellEnd"/>
      <w:r w:rsidR="006342E7" w:rsidRPr="00C2567E">
        <w:rPr>
          <w:color w:val="000000"/>
          <w:lang w:val="el-GR"/>
        </w:rPr>
        <w:t xml:space="preserve"> </w:t>
      </w:r>
      <w:proofErr w:type="spellStart"/>
      <w:r w:rsidR="006342E7" w:rsidRPr="00C2567E">
        <w:rPr>
          <w:color w:val="000000"/>
          <w:lang w:val="el-GR"/>
        </w:rPr>
        <w:t>Ltd</w:t>
      </w:r>
      <w:proofErr w:type="spellEnd"/>
      <w:r w:rsidR="006342E7" w:rsidRPr="00C2567E">
        <w:rPr>
          <w:color w:val="000000"/>
          <w:lang w:val="el-GR"/>
        </w:rPr>
        <w:t xml:space="preserve"> 2017 και μετρούν την αξία της απάτης ανά χώρα σε σχέση με τον πληθυσμό. </w:t>
      </w:r>
    </w:p>
    <w:p w:rsidR="00C76E0C" w:rsidRPr="00C2567E" w:rsidRDefault="00C76E0C" w:rsidP="00C2567E">
      <w:pPr>
        <w:pStyle w:val="Web"/>
        <w:numPr>
          <w:ilvl w:val="0"/>
          <w:numId w:val="9"/>
        </w:numPr>
        <w:spacing w:before="100" w:after="100" w:line="360" w:lineRule="auto"/>
        <w:jc w:val="both"/>
        <w:rPr>
          <w:color w:val="000000"/>
          <w:u w:val="single"/>
        </w:rPr>
      </w:pPr>
      <w:proofErr w:type="spellStart"/>
      <w:r w:rsidRPr="00C2567E">
        <w:rPr>
          <w:color w:val="000000"/>
          <w:u w:val="single"/>
        </w:rPr>
        <w:t>Εκπαίδευση</w:t>
      </w:r>
      <w:proofErr w:type="spellEnd"/>
      <w:r w:rsidRPr="00C2567E">
        <w:rPr>
          <w:color w:val="000000"/>
          <w:u w:val="single"/>
        </w:rPr>
        <w:t xml:space="preserve"> (Education)</w:t>
      </w:r>
    </w:p>
    <w:p w:rsidR="00C76E0C" w:rsidRPr="00C2567E" w:rsidRDefault="00C76E0C" w:rsidP="00C2567E">
      <w:pPr>
        <w:pStyle w:val="Web"/>
        <w:spacing w:line="360" w:lineRule="auto"/>
        <w:jc w:val="both"/>
        <w:rPr>
          <w:color w:val="000000"/>
          <w:lang w:val="el-GR"/>
        </w:rPr>
      </w:pPr>
      <w:r w:rsidRPr="00C2567E">
        <w:rPr>
          <w:color w:val="000000"/>
          <w:lang w:val="el-GR"/>
        </w:rPr>
        <w:t xml:space="preserve">Σύμφωνα με τον </w:t>
      </w:r>
      <w:r w:rsidRPr="00C2567E">
        <w:rPr>
          <w:color w:val="000000"/>
        </w:rPr>
        <w:t>Schultz</w:t>
      </w:r>
      <w:r w:rsidRPr="00C2567E">
        <w:rPr>
          <w:color w:val="000000"/>
          <w:lang w:val="el-GR"/>
        </w:rPr>
        <w:t xml:space="preserve"> η επένδυση στην εκπαίδευση εξηγεί την ανάπτυξη. Ακόμη, ο </w:t>
      </w:r>
      <w:r w:rsidRPr="00C2567E">
        <w:rPr>
          <w:color w:val="000000"/>
        </w:rPr>
        <w:t>Gary</w:t>
      </w:r>
      <w:r w:rsidRPr="00C2567E">
        <w:rPr>
          <w:color w:val="000000"/>
          <w:lang w:val="el-GR"/>
        </w:rPr>
        <w:t xml:space="preserve"> </w:t>
      </w:r>
      <w:r w:rsidRPr="00C2567E">
        <w:rPr>
          <w:color w:val="000000"/>
        </w:rPr>
        <w:t>Becker</w:t>
      </w:r>
      <w:r w:rsidRPr="00C2567E">
        <w:rPr>
          <w:color w:val="000000"/>
          <w:lang w:val="el-GR"/>
        </w:rPr>
        <w:t xml:space="preserve"> μας έδωσε την θεωρία του ανθρώπινου κεφαλαίου σύμφωνα με την οποία η επένδυση στην εκπαίδευση έχει μια αποζημίωση σε όρους υψηλότερων μισθών. Η θεωρία και οι εμπειρικές εκτιμήσεις υποστηρίζονται από την τρέχουσα επιστήμη όπως εξηγεί ο </w:t>
      </w:r>
      <w:r w:rsidRPr="00C2567E">
        <w:rPr>
          <w:color w:val="000000"/>
        </w:rPr>
        <w:t>James</w:t>
      </w:r>
      <w:r w:rsidRPr="00C2567E">
        <w:rPr>
          <w:color w:val="000000"/>
          <w:lang w:val="el-GR"/>
        </w:rPr>
        <w:t xml:space="preserve"> </w:t>
      </w:r>
      <w:r w:rsidRPr="00C2567E">
        <w:rPr>
          <w:color w:val="000000"/>
        </w:rPr>
        <w:t>Heckman</w:t>
      </w:r>
      <w:r w:rsidRPr="00C2567E">
        <w:rPr>
          <w:color w:val="000000"/>
          <w:lang w:val="el-GR"/>
        </w:rPr>
        <w:t>. Η μάθηση μπορεί να συνεχιστεί σε προχωρημένες ηλικίες. Το σχετικό κόστος και τα οφέλη για τις επενδύσεις σε ηλικιωμένα άτομα σε σύγκριση με τα νεότερα διαφέρουν. Οι επενδύσεις σε πιο ικανούς εργαζόμενους σε οποιαδήποτε ηλικία παράγουν υψηλότερες αποδόσεις από τις επενδύσεις σε λιγότερο ικανοποιημένους εργαζόμενους και η ικανότητα δημιουργείται σε πρώιμες ηλικίες. Τα εκπαιδευτικά συστήματα προετοιμάζουν τα παιδία συνεχώς και μεταρρυθμίζουν  συνεχώς τις πληροφορίες για βελτίωση. Οι αποδόσεις στην εκπαίδευση είναι υψηλές κατά μέσο όρο (</w:t>
      </w:r>
      <w:proofErr w:type="spellStart"/>
      <w:r w:rsidRPr="00C2567E">
        <w:rPr>
          <w:color w:val="000000"/>
        </w:rPr>
        <w:t>Psacharopoulos</w:t>
      </w:r>
      <w:proofErr w:type="spellEnd"/>
      <w:r w:rsidRPr="00C2567E">
        <w:rPr>
          <w:color w:val="000000"/>
          <w:lang w:val="el-GR"/>
        </w:rPr>
        <w:t xml:space="preserve"> </w:t>
      </w:r>
      <w:r w:rsidRPr="00C2567E">
        <w:rPr>
          <w:color w:val="000000"/>
        </w:rPr>
        <w:t>and</w:t>
      </w:r>
      <w:r w:rsidRPr="00C2567E">
        <w:rPr>
          <w:color w:val="000000"/>
          <w:lang w:val="el-GR"/>
        </w:rPr>
        <w:t xml:space="preserve"> </w:t>
      </w:r>
      <w:proofErr w:type="spellStart"/>
      <w:r w:rsidRPr="00C2567E">
        <w:rPr>
          <w:color w:val="000000"/>
        </w:rPr>
        <w:t>Patrinos</w:t>
      </w:r>
      <w:proofErr w:type="spellEnd"/>
      <w:r w:rsidRPr="00C2567E">
        <w:rPr>
          <w:color w:val="000000"/>
          <w:lang w:val="el-GR"/>
        </w:rPr>
        <w:t xml:space="preserve"> 2004) και γι’ αυτό τα αποτελέσματα ποικίλλουν (</w:t>
      </w:r>
      <w:r w:rsidRPr="00C2567E">
        <w:rPr>
          <w:color w:val="000000"/>
        </w:rPr>
        <w:t>Montenegro</w:t>
      </w:r>
      <w:r w:rsidRPr="00C2567E">
        <w:rPr>
          <w:color w:val="000000"/>
          <w:lang w:val="el-GR"/>
        </w:rPr>
        <w:t xml:space="preserve"> </w:t>
      </w:r>
      <w:r w:rsidRPr="00C2567E">
        <w:rPr>
          <w:color w:val="000000"/>
        </w:rPr>
        <w:t>and</w:t>
      </w:r>
      <w:r w:rsidRPr="00C2567E">
        <w:rPr>
          <w:color w:val="000000"/>
          <w:lang w:val="el-GR"/>
        </w:rPr>
        <w:t xml:space="preserve"> </w:t>
      </w:r>
      <w:proofErr w:type="spellStart"/>
      <w:r w:rsidRPr="00C2567E">
        <w:rPr>
          <w:color w:val="000000"/>
        </w:rPr>
        <w:t>Patrinos</w:t>
      </w:r>
      <w:proofErr w:type="spellEnd"/>
      <w:r w:rsidRPr="00C2567E">
        <w:rPr>
          <w:color w:val="000000"/>
          <w:lang w:val="el-GR"/>
        </w:rPr>
        <w:t xml:space="preserve"> 2014). Πρέπει να υπάρχουν πληροφορίες για τους σπουδαστές εκείνους που δεν εκτελούν καλά το έργο τους και μεγαλύτερα δίκτυα υποστήριξης για να τους βοηθούν να αντιμετωπίζουν τις προκλήσεις. Η εκπαίδευση είναι ένα από τα ισχυρότερα μέσα για τη μείωση της φτώχειας και της ανισότητας και θέτει τα θεμέλια  για μια σταθερή οικονομική ανάπτυξη, οπότε η επένδυση πρέπει να ξεκινάει από εκεί.</w:t>
      </w:r>
      <w:r w:rsidR="002A2ACD" w:rsidRPr="00C2567E">
        <w:rPr>
          <w:color w:val="000000"/>
          <w:lang w:val="el-GR"/>
        </w:rPr>
        <w:t xml:space="preserve"> Τα στοιχεία της συγκεκριμένης μεταβλητής προέρχονται από το </w:t>
      </w:r>
      <w:r w:rsidR="002A2ACD" w:rsidRPr="00C2567E">
        <w:rPr>
          <w:color w:val="000000"/>
        </w:rPr>
        <w:t>The</w:t>
      </w:r>
      <w:r w:rsidR="002A2ACD" w:rsidRPr="00C2567E">
        <w:rPr>
          <w:color w:val="000000"/>
          <w:lang w:val="el-GR"/>
        </w:rPr>
        <w:t xml:space="preserve"> </w:t>
      </w:r>
      <w:r w:rsidR="002A2ACD" w:rsidRPr="00C2567E">
        <w:rPr>
          <w:color w:val="000000"/>
        </w:rPr>
        <w:t>World</w:t>
      </w:r>
      <w:r w:rsidR="002A2ACD" w:rsidRPr="00C2567E">
        <w:rPr>
          <w:color w:val="000000"/>
          <w:lang w:val="el-GR"/>
        </w:rPr>
        <w:t xml:space="preserve"> </w:t>
      </w:r>
      <w:r w:rsidR="002A2ACD" w:rsidRPr="00C2567E">
        <w:rPr>
          <w:color w:val="000000"/>
        </w:rPr>
        <w:t>Bank</w:t>
      </w:r>
      <w:r w:rsidR="002A2ACD" w:rsidRPr="00C2567E">
        <w:rPr>
          <w:color w:val="000000"/>
          <w:lang w:val="el-GR"/>
        </w:rPr>
        <w:t xml:space="preserve"> – </w:t>
      </w:r>
      <w:r w:rsidR="002A2ACD" w:rsidRPr="00C2567E">
        <w:rPr>
          <w:color w:val="000000"/>
        </w:rPr>
        <w:t>Education</w:t>
      </w:r>
      <w:r w:rsidR="002A2ACD" w:rsidRPr="00C2567E">
        <w:rPr>
          <w:color w:val="000000"/>
          <w:lang w:val="el-GR"/>
        </w:rPr>
        <w:t xml:space="preserve"> </w:t>
      </w:r>
      <w:r w:rsidR="002A2ACD" w:rsidRPr="00C2567E">
        <w:rPr>
          <w:color w:val="000000"/>
        </w:rPr>
        <w:t>Statistics</w:t>
      </w:r>
      <w:r w:rsidR="002A2ACD" w:rsidRPr="00C2567E">
        <w:rPr>
          <w:color w:val="000000"/>
          <w:lang w:val="el-GR"/>
        </w:rPr>
        <w:t xml:space="preserve"> και μετράνε το ποσοστό του αριθμού των αποφοίτων από το σχολείο σε πληθυσμό άνω των 25. </w:t>
      </w:r>
    </w:p>
    <w:p w:rsidR="00C76E0C" w:rsidRPr="00C2567E" w:rsidRDefault="00C76E0C" w:rsidP="00C2567E">
      <w:pPr>
        <w:pStyle w:val="Web"/>
        <w:numPr>
          <w:ilvl w:val="0"/>
          <w:numId w:val="9"/>
        </w:numPr>
        <w:spacing w:before="100" w:after="100" w:line="360" w:lineRule="auto"/>
        <w:jc w:val="both"/>
        <w:rPr>
          <w:color w:val="000000"/>
          <w:u w:val="single"/>
        </w:rPr>
      </w:pPr>
      <w:proofErr w:type="spellStart"/>
      <w:r w:rsidRPr="00C2567E">
        <w:rPr>
          <w:color w:val="000000"/>
          <w:u w:val="single"/>
        </w:rPr>
        <w:t>Εισόδημα</w:t>
      </w:r>
      <w:proofErr w:type="spellEnd"/>
      <w:r w:rsidRPr="00C2567E">
        <w:rPr>
          <w:color w:val="000000"/>
          <w:u w:val="single"/>
        </w:rPr>
        <w:t xml:space="preserve"> (Income)</w:t>
      </w:r>
    </w:p>
    <w:p w:rsidR="00C76E0C" w:rsidRPr="00C2567E" w:rsidRDefault="00C76E0C" w:rsidP="00C2567E">
      <w:pPr>
        <w:pStyle w:val="Web"/>
        <w:spacing w:line="360" w:lineRule="auto"/>
        <w:jc w:val="both"/>
        <w:rPr>
          <w:color w:val="000000"/>
          <w:lang w:val="el-GR"/>
        </w:rPr>
      </w:pPr>
      <w:r w:rsidRPr="00C2567E">
        <w:rPr>
          <w:color w:val="000000"/>
          <w:lang w:val="el-GR"/>
        </w:rPr>
        <w:t xml:space="preserve">Με τον όρο εισόδημα εννοούμε τον τρόπο με τον οποίο οι εταιρείες μπορούν να λογοδοτήσουν για αλλαγές στην αξία ενός συγκεκριμένου περιουσιακού στοιχείου στην αγορά. Αναγνωρίζει γενικά τα μη πραγματοποιηθέντα κέρδη εκτός από την αναγνώριση των πραγματοποιηθέντων. Μια μεταβολή της αγοραίας αξίας παρά των ληφθέντων μετρητών είναι το τέλειο παράδειγμα οικονομικού εισοδήματος. Το οικονομικό κέρδος αναγνωρίζει όλα τα κέρδη ή ζημίες είτε πραγματοποιούνται είτε </w:t>
      </w:r>
      <w:r w:rsidRPr="00C2567E">
        <w:rPr>
          <w:color w:val="000000"/>
          <w:lang w:val="el-GR"/>
        </w:rPr>
        <w:lastRenderedPageBreak/>
        <w:t>όχι. Αυτό διαφέρει από τα λογιστικά έσοδα που αναγνωρίζουν μόνο τα πραγματοποιημένα κέρδη, δηλαδή τα κέρδη που προκύπτουν από μια πραγματική συναλλαγή. Το εισόδημα είναι χρήμα που ένα άτομο ή επιχείρηση λαμβάνει έναντι ανταλλαγής για παροχή αγαθού ή υπηρεσίας ή μέσω επενδύσεων κεφαλαίου. Το εισόδημα χρησιμοποιείται για την κάλυψη καθημερινών δαπανών. Οι άνθρωποι ηλικίας 65 ετών και κάτω συνήθως λαμβάνουν το μεγαλύτερο μέρος του εισοδήματος τους από μισθούς που αποκτώνται από την δουλειά τους. Οι επενδύσεις, οι συντάξεις και η κοινωνική ασφάλιση είναι πρωταρχικές πηγές εισοδήματος για τους συνταξιούχους. Στις επιχειρήσεις το εισόδημα μπορεί να αναφέρεται στα έσοδα μιας επιχείρησης αφού πληρώσει όλα τα έξοδα και τους φόρους. Στην περίπτωση αυτή τα έσοδα αναφέρονται ως κέρδη. Οι περισσότερες μορφές εισοδήματος υπόκεινται σε φορολογία.</w:t>
      </w:r>
      <w:r w:rsidR="00774EF6" w:rsidRPr="00C2567E">
        <w:rPr>
          <w:color w:val="000000"/>
          <w:lang w:val="el-GR"/>
        </w:rPr>
        <w:t xml:space="preserve"> Τα δεδομένα της συγκεκριμένης μεταβλητής συλλέχτηκαν από το </w:t>
      </w:r>
      <w:r w:rsidR="00774EF6" w:rsidRPr="00C2567E">
        <w:rPr>
          <w:color w:val="000000"/>
        </w:rPr>
        <w:t>The</w:t>
      </w:r>
      <w:r w:rsidR="00774EF6" w:rsidRPr="00C2567E">
        <w:rPr>
          <w:color w:val="000000"/>
          <w:lang w:val="el-GR"/>
        </w:rPr>
        <w:t xml:space="preserve"> </w:t>
      </w:r>
      <w:r w:rsidR="00774EF6" w:rsidRPr="00C2567E">
        <w:rPr>
          <w:color w:val="000000"/>
        </w:rPr>
        <w:t>World</w:t>
      </w:r>
      <w:r w:rsidR="00774EF6" w:rsidRPr="00C2567E">
        <w:rPr>
          <w:color w:val="000000"/>
          <w:lang w:val="el-GR"/>
        </w:rPr>
        <w:t xml:space="preserve"> </w:t>
      </w:r>
      <w:r w:rsidR="00774EF6" w:rsidRPr="00C2567E">
        <w:rPr>
          <w:color w:val="000000"/>
        </w:rPr>
        <w:t>Bank</w:t>
      </w:r>
      <w:r w:rsidR="00774EF6" w:rsidRPr="00C2567E">
        <w:rPr>
          <w:color w:val="000000"/>
          <w:lang w:val="el-GR"/>
        </w:rPr>
        <w:t xml:space="preserve"> και μετρούν το μέσο εισόδημα ανά χώρα.</w:t>
      </w:r>
    </w:p>
    <w:p w:rsidR="00C76E0C" w:rsidRPr="00C2567E" w:rsidRDefault="00C76E0C" w:rsidP="00C2567E">
      <w:pPr>
        <w:pStyle w:val="Web"/>
        <w:numPr>
          <w:ilvl w:val="0"/>
          <w:numId w:val="9"/>
        </w:numPr>
        <w:spacing w:before="100" w:after="100" w:line="360" w:lineRule="auto"/>
        <w:jc w:val="both"/>
        <w:rPr>
          <w:color w:val="000000"/>
          <w:u w:val="single"/>
        </w:rPr>
      </w:pPr>
      <w:proofErr w:type="spellStart"/>
      <w:r w:rsidRPr="00C2567E">
        <w:rPr>
          <w:u w:val="single"/>
        </w:rPr>
        <w:t>Ανάπτυξη</w:t>
      </w:r>
      <w:proofErr w:type="spellEnd"/>
      <w:r w:rsidRPr="00C2567E">
        <w:rPr>
          <w:u w:val="single"/>
        </w:rPr>
        <w:t xml:space="preserve"> ΑΕΠ (</w:t>
      </w:r>
      <w:proofErr w:type="spellStart"/>
      <w:r w:rsidRPr="00C2567E">
        <w:rPr>
          <w:u w:val="single"/>
        </w:rPr>
        <w:t>Gdp</w:t>
      </w:r>
      <w:proofErr w:type="spellEnd"/>
      <w:r w:rsidRPr="00C2567E">
        <w:rPr>
          <w:u w:val="single"/>
        </w:rPr>
        <w:t xml:space="preserve"> growth)</w:t>
      </w:r>
    </w:p>
    <w:p w:rsidR="00C76E0C" w:rsidRPr="00C2567E" w:rsidRDefault="00C76E0C" w:rsidP="00C2567E">
      <w:pPr>
        <w:pStyle w:val="Web"/>
        <w:spacing w:line="360" w:lineRule="auto"/>
        <w:jc w:val="both"/>
        <w:rPr>
          <w:lang w:val="el-GR"/>
        </w:rPr>
      </w:pPr>
      <w:r w:rsidRPr="00C2567E">
        <w:rPr>
          <w:lang w:val="el-GR"/>
        </w:rPr>
        <w:t xml:space="preserve">Η ανάπτυξη του ΑΕΠ μετρά το πόσο γρήγορα αυξάνεται η οικονομία. Αυτό γίνεται συγκρίνοντας το ένα τέταρτο του ακαθάριστου εγχώριου προϊόντος της χώρα </w:t>
      </w:r>
      <w:r w:rsidR="000B3AC2" w:rsidRPr="00C2567E">
        <w:rPr>
          <w:lang w:val="el-GR"/>
        </w:rPr>
        <w:t>σε σχέση με το προηγούμενο έτος</w:t>
      </w:r>
      <w:r w:rsidRPr="00C2567E">
        <w:rPr>
          <w:lang w:val="el-GR"/>
        </w:rPr>
        <w:t>. Το ΑΕΠ μετράει την οικονομική απόδοση που έχει ένα έθνος. Ο ρυθμός αύξησης του ΑΕΠ καθοδηγείται από τέσσερις συνιστώσες. Ο βασικός μοχλός αύξησης του ΑΕΠ είναι η προσωπική κατανάλωση. Αυτό περιλαμβάνει τον κρίσιμο τομέα των λιανικών πωλήσεων. Το δεύτερο στοιχείο είναι οι επιχειρηματικές επενδύσεις συμπεριλαμβανομένων των επιπέδων κατασκευής και απογραφής. Οι κυβερνητικές δαπάνες αποτελούν τον τρίτο παράγοντα ανάπτυξης. Οι μεγαλύτερες κατηγορίες είναι τα οφέλη της κοινωνικής ασφάλισης. Η κυβέρνηση συχνά αυξάνει τις δαπάνες για να ξεκινήσει η οικονομία μετά από μια ύφεση. Το τέταρτο είναι το καθαρό εμπόριο, οι εξαγωγές προστίθενται στο ΑΕΠ και οι εισαγωγές αφαιρούνται από αυτό.</w:t>
      </w:r>
    </w:p>
    <w:p w:rsidR="006A507B" w:rsidRPr="00C2567E" w:rsidRDefault="007C4AF9" w:rsidP="00C2567E">
      <w:pPr>
        <w:pStyle w:val="Web"/>
        <w:numPr>
          <w:ilvl w:val="0"/>
          <w:numId w:val="9"/>
        </w:numPr>
        <w:spacing w:before="100" w:after="100" w:line="360" w:lineRule="auto"/>
        <w:jc w:val="both"/>
        <w:rPr>
          <w:lang w:val="el-GR"/>
        </w:rPr>
      </w:pPr>
      <w:r w:rsidRPr="00C2567E">
        <w:rPr>
          <w:u w:val="single"/>
          <w:lang w:val="el-GR"/>
        </w:rPr>
        <w:t>Εμπιστοσύνη σε τράπεζες</w:t>
      </w:r>
      <w:r w:rsidR="006A507B" w:rsidRPr="00C2567E">
        <w:rPr>
          <w:u w:val="single"/>
          <w:lang w:val="el-GR"/>
        </w:rPr>
        <w:t xml:space="preserve"> (</w:t>
      </w:r>
      <w:r w:rsidR="006A507B" w:rsidRPr="00C2567E">
        <w:rPr>
          <w:u w:val="single"/>
        </w:rPr>
        <w:t>Trust</w:t>
      </w:r>
      <w:r w:rsidR="006A507B" w:rsidRPr="00C2567E">
        <w:rPr>
          <w:u w:val="single"/>
          <w:lang w:val="el-GR"/>
        </w:rPr>
        <w:t xml:space="preserve"> </w:t>
      </w:r>
      <w:r w:rsidR="006A507B" w:rsidRPr="00C2567E">
        <w:rPr>
          <w:u w:val="single"/>
        </w:rPr>
        <w:t>to</w:t>
      </w:r>
      <w:r w:rsidR="006A507B" w:rsidRPr="00C2567E">
        <w:rPr>
          <w:u w:val="single"/>
          <w:lang w:val="el-GR"/>
        </w:rPr>
        <w:t xml:space="preserve"> </w:t>
      </w:r>
      <w:r w:rsidR="006A507B" w:rsidRPr="00C2567E">
        <w:rPr>
          <w:u w:val="single"/>
        </w:rPr>
        <w:t>banks</w:t>
      </w:r>
      <w:r w:rsidR="006A507B" w:rsidRPr="00C2567E">
        <w:rPr>
          <w:u w:val="single"/>
          <w:lang w:val="el-GR"/>
        </w:rPr>
        <w:t>)</w:t>
      </w:r>
    </w:p>
    <w:p w:rsidR="007C4AF9" w:rsidRPr="00C2567E" w:rsidRDefault="007C4AF9" w:rsidP="00C2567E">
      <w:pPr>
        <w:pStyle w:val="Web"/>
        <w:spacing w:before="100" w:after="100" w:line="360" w:lineRule="auto"/>
        <w:jc w:val="both"/>
        <w:rPr>
          <w:lang w:val="el-GR"/>
        </w:rPr>
      </w:pPr>
      <w:r w:rsidRPr="00C2567E">
        <w:rPr>
          <w:lang w:val="el-GR"/>
        </w:rPr>
        <w:t>Η εμπιστοσύνη σε τράπεζες θεωρείται απαραίτητη για ένα αποτελεσματικό χρηματοπιστωτικό σύστημα, αλλά ελάχιστα είναι γνωστά για το τι καθορίζει την εμπιστοσύνη στις τράπεζες. Χρησιμοποιώντας δεδομένα παγκοσμίων αποτιμήσεων που καλύπτουν 52 χώρες κατά την περίοδο 2010 –</w:t>
      </w:r>
      <w:r w:rsidR="00BA257D" w:rsidRPr="00C2567E">
        <w:rPr>
          <w:lang w:val="el-GR"/>
        </w:rPr>
        <w:t xml:space="preserve"> 2014</w:t>
      </w:r>
      <w:r w:rsidR="00567C47" w:rsidRPr="00C2567E">
        <w:rPr>
          <w:lang w:val="el-GR"/>
        </w:rPr>
        <w:t xml:space="preserve"> (</w:t>
      </w:r>
      <w:hyperlink r:id="rId9" w:anchor="!" w:history="1">
        <w:proofErr w:type="spellStart"/>
        <w:r w:rsidR="00567C47" w:rsidRPr="00C2567E">
          <w:rPr>
            <w:rStyle w:val="text"/>
            <w:rFonts w:eastAsiaTheme="majorEastAsia"/>
          </w:rPr>
          <w:t>Fungacova</w:t>
        </w:r>
        <w:proofErr w:type="spellEnd"/>
      </w:hyperlink>
      <w:r w:rsidR="00567C47" w:rsidRPr="00C2567E">
        <w:rPr>
          <w:lang w:val="el-GR"/>
        </w:rPr>
        <w:t xml:space="preserve">, </w:t>
      </w:r>
      <w:hyperlink r:id="rId10" w:anchor="!" w:history="1">
        <w:proofErr w:type="spellStart"/>
        <w:r w:rsidR="00567C47" w:rsidRPr="00C2567E">
          <w:t>Hasan</w:t>
        </w:r>
        <w:proofErr w:type="spellEnd"/>
        <w:r w:rsidR="00567C47" w:rsidRPr="00C2567E">
          <w:rPr>
            <w:lang w:val="el-GR"/>
          </w:rPr>
          <w:t xml:space="preserve">, </w:t>
        </w:r>
        <w:r w:rsidR="00567C47" w:rsidRPr="00C2567E">
          <w:t>Weill</w:t>
        </w:r>
        <w:r w:rsidR="00567C47" w:rsidRPr="00C2567E">
          <w:rPr>
            <w:lang w:val="el-GR"/>
          </w:rPr>
          <w:t xml:space="preserve">, </w:t>
        </w:r>
        <w:r w:rsidR="00567C47" w:rsidRPr="00C2567E">
          <w:rPr>
            <w:lang w:val="el-GR"/>
          </w:rPr>
          <w:lastRenderedPageBreak/>
          <w:t>2017),</w:t>
        </w:r>
      </w:hyperlink>
      <w:r w:rsidR="00BA257D" w:rsidRPr="00C2567E">
        <w:rPr>
          <w:lang w:val="el-GR"/>
        </w:rPr>
        <w:t xml:space="preserve"> παρατηρούμε μεγάλες διαφορές μεταξύ των χωρών όσον αφορά την εμπιστοσύνη στις τράπεζες και επιβεβαιώνουμε την επίδραση πολλών κοινωνικών και δημογραφικών δεικτών. Συμπερασματικά, θα μπορούσαμε να πούμε ότι οι γυναίκες τείνουν να εμπιστεύονται τις τράπεζες περισσότερο. Ακόμη, η εμπιστοσύνη στις τράπεζες τείνει να αυξάνεται με το εισόδημα και να μειώνεται με την ηλικία και την εκπαίδευση. Επίσης, η πρόσβαση στην τηλεόραση ενισχύει την εμπιστοσύνη σε τράπεζες ενώ η πρόσβαση στο διαδίκτυο την αποδυναμώνει. Τέλος, οι θρησκευτικές, πολιτικές και οικονομικές αξίες επηρεάζουν την εμπιστοσύνη στις τράπεζες. Πιο συγκεκριμένα, τα θρησκευτικά άτομα τείνουν να δίνουν μεγαλύτερη εμπιστοσύνη στις τράπεζες. Ακόμη, η κατοχή οικονομικών απόψεων υπέρ της αγοράς συνδέεται και αυτή με την μεγαλύτερη εμπιστοσύνης τις τράπεζες.</w:t>
      </w:r>
    </w:p>
    <w:p w:rsidR="007C4AF9" w:rsidRPr="00C2567E" w:rsidRDefault="007C4AF9" w:rsidP="00C2567E">
      <w:pPr>
        <w:pStyle w:val="Web"/>
        <w:spacing w:before="100" w:after="100" w:line="360" w:lineRule="auto"/>
        <w:jc w:val="both"/>
        <w:rPr>
          <w:color w:val="000000"/>
          <w:u w:val="single"/>
          <w:lang w:val="el-GR"/>
        </w:rPr>
      </w:pPr>
    </w:p>
    <w:p w:rsidR="00BA257D" w:rsidRPr="00C2567E" w:rsidRDefault="00BA257D" w:rsidP="00C2567E">
      <w:pPr>
        <w:pStyle w:val="Web"/>
        <w:spacing w:before="100" w:after="100" w:line="360" w:lineRule="auto"/>
        <w:jc w:val="both"/>
        <w:rPr>
          <w:color w:val="000000"/>
          <w:u w:val="single"/>
          <w:lang w:val="el-GR"/>
        </w:rPr>
      </w:pPr>
    </w:p>
    <w:p w:rsidR="00BA257D" w:rsidRPr="00C2567E" w:rsidRDefault="00BA257D" w:rsidP="00C2567E">
      <w:pPr>
        <w:pStyle w:val="Web"/>
        <w:spacing w:before="100" w:after="100" w:line="360" w:lineRule="auto"/>
        <w:jc w:val="both"/>
        <w:rPr>
          <w:color w:val="000000"/>
          <w:u w:val="single"/>
          <w:lang w:val="el-GR"/>
        </w:rPr>
      </w:pPr>
    </w:p>
    <w:p w:rsidR="00BA257D" w:rsidRPr="00C2567E" w:rsidRDefault="00BA257D" w:rsidP="00C2567E">
      <w:pPr>
        <w:pStyle w:val="Web"/>
        <w:spacing w:before="100" w:after="100" w:line="360" w:lineRule="auto"/>
        <w:jc w:val="both"/>
        <w:rPr>
          <w:color w:val="000000"/>
          <w:u w:val="single"/>
          <w:lang w:val="el-GR"/>
        </w:rPr>
      </w:pPr>
    </w:p>
    <w:p w:rsidR="00BA257D" w:rsidRPr="00C2567E" w:rsidRDefault="00BA257D" w:rsidP="00C2567E">
      <w:pPr>
        <w:pStyle w:val="Web"/>
        <w:spacing w:before="100" w:after="100" w:line="360" w:lineRule="auto"/>
        <w:jc w:val="both"/>
        <w:rPr>
          <w:color w:val="000000"/>
          <w:u w:val="single"/>
          <w:lang w:val="el-GR"/>
        </w:rPr>
      </w:pPr>
    </w:p>
    <w:p w:rsidR="00BA257D" w:rsidRPr="00C2567E" w:rsidRDefault="00BA257D" w:rsidP="00C2567E">
      <w:pPr>
        <w:pStyle w:val="Web"/>
        <w:spacing w:before="100" w:after="100" w:line="360" w:lineRule="auto"/>
        <w:jc w:val="both"/>
        <w:rPr>
          <w:color w:val="000000"/>
          <w:u w:val="single"/>
          <w:lang w:val="el-GR"/>
        </w:rPr>
      </w:pPr>
    </w:p>
    <w:p w:rsidR="00BA257D" w:rsidRPr="00C2567E" w:rsidRDefault="00BA257D" w:rsidP="00C2567E">
      <w:pPr>
        <w:pStyle w:val="Web"/>
        <w:spacing w:before="100" w:after="100" w:line="360" w:lineRule="auto"/>
        <w:jc w:val="both"/>
        <w:rPr>
          <w:color w:val="000000"/>
          <w:u w:val="single"/>
          <w:lang w:val="el-GR"/>
        </w:rPr>
      </w:pPr>
    </w:p>
    <w:p w:rsidR="00BA257D" w:rsidRPr="00C2567E" w:rsidRDefault="00BA257D" w:rsidP="00C2567E">
      <w:pPr>
        <w:pStyle w:val="Web"/>
        <w:spacing w:before="100" w:after="100" w:line="360" w:lineRule="auto"/>
        <w:jc w:val="both"/>
        <w:rPr>
          <w:color w:val="000000"/>
          <w:u w:val="single"/>
          <w:lang w:val="el-GR"/>
        </w:rPr>
      </w:pPr>
    </w:p>
    <w:p w:rsidR="00C76E0C" w:rsidRDefault="00C76E0C" w:rsidP="00C2567E">
      <w:pPr>
        <w:pStyle w:val="Web"/>
        <w:spacing w:before="100" w:after="100" w:line="360" w:lineRule="auto"/>
        <w:jc w:val="both"/>
        <w:rPr>
          <w:sz w:val="30"/>
          <w:szCs w:val="30"/>
          <w:shd w:val="clear" w:color="auto" w:fill="F5F5F5"/>
          <w:lang w:val="el-GR"/>
        </w:rPr>
      </w:pPr>
      <w:r w:rsidRPr="00C2567E">
        <w:rPr>
          <w:sz w:val="30"/>
          <w:szCs w:val="30"/>
          <w:lang w:val="el-GR"/>
        </w:rPr>
        <w:br/>
      </w:r>
    </w:p>
    <w:p w:rsidR="00C2567E" w:rsidRDefault="00C2567E" w:rsidP="00C2567E">
      <w:pPr>
        <w:pStyle w:val="Web"/>
        <w:spacing w:before="100" w:after="100" w:line="360" w:lineRule="auto"/>
        <w:jc w:val="both"/>
        <w:rPr>
          <w:sz w:val="30"/>
          <w:szCs w:val="30"/>
          <w:shd w:val="clear" w:color="auto" w:fill="F5F5F5"/>
          <w:lang w:val="el-GR"/>
        </w:rPr>
      </w:pPr>
    </w:p>
    <w:p w:rsidR="00C2567E" w:rsidRPr="00C2567E" w:rsidRDefault="00C2567E" w:rsidP="00C2567E">
      <w:pPr>
        <w:pStyle w:val="Web"/>
        <w:spacing w:before="100" w:after="100" w:line="360" w:lineRule="auto"/>
        <w:jc w:val="both"/>
        <w:rPr>
          <w:sz w:val="30"/>
          <w:szCs w:val="30"/>
          <w:shd w:val="clear" w:color="auto" w:fill="F5F5F5"/>
          <w:lang w:val="el-GR"/>
        </w:rPr>
      </w:pPr>
    </w:p>
    <w:p w:rsidR="0004601D" w:rsidRPr="00C2567E" w:rsidRDefault="0004601D" w:rsidP="00C2567E">
      <w:pPr>
        <w:pStyle w:val="1"/>
      </w:pPr>
      <w:bookmarkStart w:id="79" w:name="_Toc520112142"/>
      <w:bookmarkStart w:id="80" w:name="_Toc523354822"/>
      <w:r w:rsidRPr="00C2567E">
        <w:lastRenderedPageBreak/>
        <w:t>Κεφάλαιο 5. Αποτελέσματα έρευνας</w:t>
      </w:r>
      <w:bookmarkEnd w:id="79"/>
      <w:bookmarkEnd w:id="80"/>
    </w:p>
    <w:p w:rsidR="00EA14A2" w:rsidRPr="00C2567E" w:rsidRDefault="00EA14A2" w:rsidP="00C2567E">
      <w:pPr>
        <w:spacing w:line="360" w:lineRule="auto"/>
        <w:jc w:val="both"/>
        <w:rPr>
          <w:rFonts w:ascii="Times New Roman" w:hAnsi="Times New Roman" w:cs="Times New Roman"/>
          <w:lang w:eastAsia="en-US"/>
        </w:rPr>
      </w:pPr>
    </w:p>
    <w:p w:rsidR="006B738D" w:rsidRPr="00C2567E" w:rsidRDefault="006B738D" w:rsidP="00C2567E">
      <w:pPr>
        <w:spacing w:line="360" w:lineRule="auto"/>
        <w:jc w:val="both"/>
        <w:rPr>
          <w:rFonts w:ascii="Times New Roman" w:hAnsi="Times New Roman" w:cs="Times New Roman"/>
          <w:lang w:eastAsia="en-US"/>
        </w:rPr>
      </w:pPr>
    </w:p>
    <w:p w:rsidR="00EA14A2" w:rsidRPr="00C2567E" w:rsidRDefault="00EA14A2" w:rsidP="00C2567E">
      <w:pPr>
        <w:spacing w:line="360" w:lineRule="auto"/>
        <w:jc w:val="both"/>
        <w:rPr>
          <w:rFonts w:ascii="Times New Roman" w:hAnsi="Times New Roman" w:cs="Times New Roman"/>
          <w:lang w:eastAsia="en-US"/>
        </w:rPr>
      </w:pPr>
    </w:p>
    <w:p w:rsidR="00EA14A2" w:rsidRPr="00C2567E" w:rsidRDefault="00EA14A2"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 xml:space="preserve">Στο λογισμικό </w:t>
      </w:r>
      <w:proofErr w:type="spellStart"/>
      <w:r w:rsidRPr="00C2567E">
        <w:rPr>
          <w:rFonts w:ascii="Times New Roman" w:hAnsi="Times New Roman" w:cs="Times New Roman"/>
          <w:sz w:val="24"/>
          <w:szCs w:val="24"/>
          <w:lang w:val="en-US"/>
        </w:rPr>
        <w:t>Stata</w:t>
      </w:r>
      <w:proofErr w:type="spellEnd"/>
      <w:r w:rsidRPr="00C2567E">
        <w:rPr>
          <w:rFonts w:ascii="Times New Roman" w:hAnsi="Times New Roman" w:cs="Times New Roman"/>
          <w:sz w:val="24"/>
          <w:szCs w:val="24"/>
        </w:rPr>
        <w:t xml:space="preserve"> χρησιμοποιούνται  </w:t>
      </w:r>
      <w:proofErr w:type="spellStart"/>
      <w:r w:rsidRPr="00C2567E">
        <w:rPr>
          <w:rFonts w:ascii="Times New Roman" w:hAnsi="Times New Roman" w:cs="Times New Roman"/>
          <w:sz w:val="24"/>
          <w:szCs w:val="24"/>
        </w:rPr>
        <w:t>διαστρωματικά</w:t>
      </w:r>
      <w:proofErr w:type="spellEnd"/>
      <w:r w:rsidRPr="00C2567E">
        <w:rPr>
          <w:rFonts w:ascii="Times New Roman" w:hAnsi="Times New Roman" w:cs="Times New Roman"/>
          <w:sz w:val="24"/>
          <w:szCs w:val="24"/>
        </w:rPr>
        <w:t xml:space="preserve"> στοιχεία χρονολογικών σειρών (Δεδομένα </w:t>
      </w:r>
      <w:r w:rsidRPr="00C2567E">
        <w:rPr>
          <w:rFonts w:ascii="Times New Roman" w:hAnsi="Times New Roman" w:cs="Times New Roman"/>
          <w:sz w:val="24"/>
          <w:szCs w:val="24"/>
          <w:lang w:val="en-US"/>
        </w:rPr>
        <w:t>Panel</w:t>
      </w:r>
      <w:r w:rsidRPr="00C2567E">
        <w:rPr>
          <w:rFonts w:ascii="Times New Roman" w:hAnsi="Times New Roman" w:cs="Times New Roman"/>
          <w:sz w:val="24"/>
          <w:szCs w:val="24"/>
        </w:rPr>
        <w:t xml:space="preserve">).  Για την ανάλυση των δεδομένων χρησιμοποιείται ένα μοντέλο γραμμικής παλινδρόμησης μέσω της μεθοδολογίας </w:t>
      </w:r>
      <w:r w:rsidRPr="00C2567E">
        <w:rPr>
          <w:rFonts w:ascii="Times New Roman" w:hAnsi="Times New Roman" w:cs="Times New Roman"/>
          <w:sz w:val="24"/>
          <w:szCs w:val="24"/>
          <w:lang w:val="en-US"/>
        </w:rPr>
        <w:t>panel</w:t>
      </w:r>
      <w:r w:rsidRPr="00C2567E">
        <w:rPr>
          <w:rFonts w:ascii="Times New Roman" w:hAnsi="Times New Roman" w:cs="Times New Roman"/>
          <w:sz w:val="24"/>
          <w:szCs w:val="24"/>
        </w:rPr>
        <w:t xml:space="preserve"> </w:t>
      </w:r>
      <w:r w:rsidRPr="00C2567E">
        <w:rPr>
          <w:rFonts w:ascii="Times New Roman" w:hAnsi="Times New Roman" w:cs="Times New Roman"/>
          <w:sz w:val="24"/>
          <w:szCs w:val="24"/>
          <w:lang w:val="en-US"/>
        </w:rPr>
        <w:t>data</w:t>
      </w:r>
      <w:r w:rsidRPr="00C2567E">
        <w:rPr>
          <w:rFonts w:ascii="Times New Roman" w:hAnsi="Times New Roman" w:cs="Times New Roman"/>
          <w:sz w:val="24"/>
          <w:szCs w:val="24"/>
        </w:rPr>
        <w:t xml:space="preserve"> </w:t>
      </w:r>
      <w:r w:rsidRPr="00C2567E">
        <w:rPr>
          <w:rFonts w:ascii="Times New Roman" w:hAnsi="Times New Roman" w:cs="Times New Roman"/>
          <w:sz w:val="24"/>
          <w:szCs w:val="24"/>
          <w:lang w:val="en-US"/>
        </w:rPr>
        <w:t>analysis</w:t>
      </w:r>
      <w:r w:rsidRPr="00C2567E">
        <w:rPr>
          <w:rFonts w:ascii="Times New Roman" w:hAnsi="Times New Roman" w:cs="Times New Roman"/>
          <w:sz w:val="24"/>
          <w:szCs w:val="24"/>
        </w:rPr>
        <w:t xml:space="preserve"> με σκοπό να εντοπιστεί η σχέση μεταξύ των ανεξάρτητων μεταβλητών και εξαρτημένων. Η </w:t>
      </w:r>
      <w:r w:rsidRPr="00C2567E">
        <w:rPr>
          <w:rFonts w:ascii="Times New Roman" w:hAnsi="Times New Roman" w:cs="Times New Roman"/>
          <w:sz w:val="24"/>
          <w:szCs w:val="24"/>
          <w:lang w:val="en-US"/>
        </w:rPr>
        <w:t>panel</w:t>
      </w:r>
      <w:r w:rsidRPr="00C2567E">
        <w:rPr>
          <w:rFonts w:ascii="Times New Roman" w:hAnsi="Times New Roman" w:cs="Times New Roman"/>
          <w:sz w:val="24"/>
          <w:szCs w:val="24"/>
        </w:rPr>
        <w:t xml:space="preserve"> </w:t>
      </w:r>
      <w:r w:rsidRPr="00C2567E">
        <w:rPr>
          <w:rFonts w:ascii="Times New Roman" w:hAnsi="Times New Roman" w:cs="Times New Roman"/>
          <w:sz w:val="24"/>
          <w:szCs w:val="24"/>
          <w:lang w:val="en-US"/>
        </w:rPr>
        <w:t>data</w:t>
      </w:r>
      <w:r w:rsidRPr="00C2567E">
        <w:rPr>
          <w:rFonts w:ascii="Times New Roman" w:hAnsi="Times New Roman" w:cs="Times New Roman"/>
          <w:sz w:val="24"/>
          <w:szCs w:val="24"/>
        </w:rPr>
        <w:t xml:space="preserve"> </w:t>
      </w:r>
      <w:r w:rsidRPr="00C2567E">
        <w:rPr>
          <w:rFonts w:ascii="Times New Roman" w:hAnsi="Times New Roman" w:cs="Times New Roman"/>
          <w:sz w:val="24"/>
          <w:szCs w:val="24"/>
          <w:lang w:val="en-US"/>
        </w:rPr>
        <w:t>analysis</w:t>
      </w:r>
      <w:r w:rsidRPr="00C2567E">
        <w:rPr>
          <w:rFonts w:ascii="Times New Roman" w:hAnsi="Times New Roman" w:cs="Times New Roman"/>
          <w:sz w:val="24"/>
          <w:szCs w:val="24"/>
        </w:rPr>
        <w:t xml:space="preserve"> είναι μια στατιστική μέθοδος που χρησιμοποιείται ευρέως στην κοινωνική επιστήμη, την οικονομετρία και η οποία ασχολείται με τα δεδομένα δύο διαστάσεων. Τα δεδομένα συλλέγονται συνήθως με την πάροδο του χρόνου (πρώτη διάσταση) και πάνω στα ίδια υποκείμενα/χώρες (δεύτερη διάσταση) και έπειτα ακολουθεί μια παλινδρόμηση πάνω από αυτές τις δύο διαστάσεις. Η πολυδιάστατη ανάλυση είναι μια μέθοδος στην οποία τα δεδομένα συλλέγονται σε περισσότερες από δύο διαστάσεις (τυπικά, χρόνος, χώρες και ορισμένες τρίτες διαστάσεις). Συγκεκριμένα, εφαρμόστηκε ένα υπόδειγμα σταθερών επιδράσεων (</w:t>
      </w:r>
      <w:r w:rsidRPr="00C2567E">
        <w:rPr>
          <w:rFonts w:ascii="Times New Roman" w:hAnsi="Times New Roman" w:cs="Times New Roman"/>
          <w:sz w:val="24"/>
          <w:szCs w:val="24"/>
          <w:lang w:val="en-US"/>
        </w:rPr>
        <w:t>fixed</w:t>
      </w:r>
      <w:r w:rsidRPr="00C2567E">
        <w:rPr>
          <w:rFonts w:ascii="Times New Roman" w:hAnsi="Times New Roman" w:cs="Times New Roman"/>
          <w:sz w:val="24"/>
          <w:szCs w:val="24"/>
        </w:rPr>
        <w:t xml:space="preserve"> </w:t>
      </w:r>
      <w:r w:rsidRPr="00C2567E">
        <w:rPr>
          <w:rFonts w:ascii="Times New Roman" w:hAnsi="Times New Roman" w:cs="Times New Roman"/>
          <w:sz w:val="24"/>
          <w:szCs w:val="24"/>
          <w:lang w:val="en-US"/>
        </w:rPr>
        <w:t>effect</w:t>
      </w:r>
      <w:r w:rsidRPr="00C2567E">
        <w:rPr>
          <w:rFonts w:ascii="Times New Roman" w:hAnsi="Times New Roman" w:cs="Times New Roman"/>
          <w:sz w:val="24"/>
          <w:szCs w:val="24"/>
        </w:rPr>
        <w:t xml:space="preserve"> </w:t>
      </w:r>
      <w:r w:rsidRPr="00C2567E">
        <w:rPr>
          <w:rFonts w:ascii="Times New Roman" w:hAnsi="Times New Roman" w:cs="Times New Roman"/>
          <w:sz w:val="24"/>
          <w:szCs w:val="24"/>
          <w:lang w:val="en-US"/>
        </w:rPr>
        <w:t>model</w:t>
      </w:r>
      <w:r w:rsidRPr="00C2567E">
        <w:rPr>
          <w:rFonts w:ascii="Times New Roman" w:hAnsi="Times New Roman" w:cs="Times New Roman"/>
          <w:sz w:val="24"/>
          <w:szCs w:val="24"/>
        </w:rPr>
        <w:t>) και στη ένα υπόδειγμα τυχαίων επιδράσεων (</w:t>
      </w:r>
      <w:r w:rsidRPr="00C2567E">
        <w:rPr>
          <w:rFonts w:ascii="Times New Roman" w:hAnsi="Times New Roman" w:cs="Times New Roman"/>
          <w:sz w:val="24"/>
          <w:szCs w:val="24"/>
          <w:lang w:val="en-US"/>
        </w:rPr>
        <w:t>random</w:t>
      </w:r>
      <w:r w:rsidRPr="00C2567E">
        <w:rPr>
          <w:rFonts w:ascii="Times New Roman" w:hAnsi="Times New Roman" w:cs="Times New Roman"/>
          <w:sz w:val="24"/>
          <w:szCs w:val="24"/>
        </w:rPr>
        <w:t xml:space="preserve"> </w:t>
      </w:r>
      <w:r w:rsidRPr="00C2567E">
        <w:rPr>
          <w:rFonts w:ascii="Times New Roman" w:hAnsi="Times New Roman" w:cs="Times New Roman"/>
          <w:sz w:val="24"/>
          <w:szCs w:val="24"/>
          <w:lang w:val="en-US"/>
        </w:rPr>
        <w:t>effect</w:t>
      </w:r>
      <w:r w:rsidRPr="00C2567E">
        <w:rPr>
          <w:rFonts w:ascii="Times New Roman" w:hAnsi="Times New Roman" w:cs="Times New Roman"/>
          <w:sz w:val="24"/>
          <w:szCs w:val="24"/>
        </w:rPr>
        <w:t xml:space="preserve"> </w:t>
      </w:r>
      <w:r w:rsidRPr="00C2567E">
        <w:rPr>
          <w:rFonts w:ascii="Times New Roman" w:hAnsi="Times New Roman" w:cs="Times New Roman"/>
          <w:sz w:val="24"/>
          <w:szCs w:val="24"/>
          <w:lang w:val="en-US"/>
        </w:rPr>
        <w:t>model</w:t>
      </w:r>
      <w:r w:rsidRPr="00C2567E">
        <w:rPr>
          <w:rFonts w:ascii="Times New Roman" w:hAnsi="Times New Roman" w:cs="Times New Roman"/>
          <w:sz w:val="24"/>
          <w:szCs w:val="24"/>
        </w:rPr>
        <w:t xml:space="preserve">). Επίσης, χρησιμοποιήθηκε η δοκιμή </w:t>
      </w:r>
      <w:proofErr w:type="spellStart"/>
      <w:r w:rsidRPr="00C2567E">
        <w:rPr>
          <w:rFonts w:ascii="Times New Roman" w:hAnsi="Times New Roman" w:cs="Times New Roman"/>
          <w:sz w:val="24"/>
          <w:szCs w:val="24"/>
          <w:lang w:val="en-US"/>
        </w:rPr>
        <w:t>Hausman</w:t>
      </w:r>
      <w:proofErr w:type="spellEnd"/>
      <w:r w:rsidRPr="00C2567E">
        <w:rPr>
          <w:rFonts w:ascii="Times New Roman" w:hAnsi="Times New Roman" w:cs="Times New Roman"/>
          <w:sz w:val="24"/>
          <w:szCs w:val="24"/>
        </w:rPr>
        <w:t xml:space="preserve"> για να ερευνήσει εάν το μοντέλο σταθερού αποτελέσματος (</w:t>
      </w:r>
      <w:r w:rsidRPr="00C2567E">
        <w:rPr>
          <w:rFonts w:ascii="Times New Roman" w:hAnsi="Times New Roman" w:cs="Times New Roman"/>
          <w:sz w:val="24"/>
          <w:szCs w:val="24"/>
          <w:lang w:val="en-US"/>
        </w:rPr>
        <w:t>fixed</w:t>
      </w:r>
      <w:r w:rsidRPr="00C2567E">
        <w:rPr>
          <w:rFonts w:ascii="Times New Roman" w:hAnsi="Times New Roman" w:cs="Times New Roman"/>
          <w:sz w:val="24"/>
          <w:szCs w:val="24"/>
        </w:rPr>
        <w:t xml:space="preserve"> </w:t>
      </w:r>
      <w:r w:rsidRPr="00C2567E">
        <w:rPr>
          <w:rFonts w:ascii="Times New Roman" w:hAnsi="Times New Roman" w:cs="Times New Roman"/>
          <w:sz w:val="24"/>
          <w:szCs w:val="24"/>
          <w:lang w:val="en-US"/>
        </w:rPr>
        <w:t>effect</w:t>
      </w:r>
      <w:r w:rsidRPr="00C2567E">
        <w:rPr>
          <w:rFonts w:ascii="Times New Roman" w:hAnsi="Times New Roman" w:cs="Times New Roman"/>
          <w:sz w:val="24"/>
          <w:szCs w:val="24"/>
        </w:rPr>
        <w:t xml:space="preserve"> </w:t>
      </w:r>
      <w:r w:rsidRPr="00C2567E">
        <w:rPr>
          <w:rFonts w:ascii="Times New Roman" w:hAnsi="Times New Roman" w:cs="Times New Roman"/>
          <w:sz w:val="24"/>
          <w:szCs w:val="24"/>
          <w:lang w:val="en-US"/>
        </w:rPr>
        <w:t>model</w:t>
      </w:r>
      <w:r w:rsidRPr="00C2567E">
        <w:rPr>
          <w:rFonts w:ascii="Times New Roman" w:hAnsi="Times New Roman" w:cs="Times New Roman"/>
          <w:sz w:val="24"/>
          <w:szCs w:val="24"/>
        </w:rPr>
        <w:t>) είναι πιο κατάλληλο από το μοντέλο τυχαίου αποτελέσματος (</w:t>
      </w:r>
      <w:r w:rsidRPr="00C2567E">
        <w:rPr>
          <w:rFonts w:ascii="Times New Roman" w:hAnsi="Times New Roman" w:cs="Times New Roman"/>
          <w:sz w:val="24"/>
          <w:szCs w:val="24"/>
          <w:lang w:val="en-US"/>
        </w:rPr>
        <w:t>random</w:t>
      </w:r>
      <w:r w:rsidRPr="00C2567E">
        <w:rPr>
          <w:rFonts w:ascii="Times New Roman" w:hAnsi="Times New Roman" w:cs="Times New Roman"/>
          <w:sz w:val="24"/>
          <w:szCs w:val="24"/>
        </w:rPr>
        <w:t xml:space="preserve"> </w:t>
      </w:r>
      <w:r w:rsidRPr="00C2567E">
        <w:rPr>
          <w:rFonts w:ascii="Times New Roman" w:hAnsi="Times New Roman" w:cs="Times New Roman"/>
          <w:sz w:val="24"/>
          <w:szCs w:val="24"/>
          <w:lang w:val="en-US"/>
        </w:rPr>
        <w:t>effect</w:t>
      </w:r>
      <w:r w:rsidRPr="00C2567E">
        <w:rPr>
          <w:rFonts w:ascii="Times New Roman" w:hAnsi="Times New Roman" w:cs="Times New Roman"/>
          <w:sz w:val="24"/>
          <w:szCs w:val="24"/>
        </w:rPr>
        <w:t xml:space="preserve"> </w:t>
      </w:r>
      <w:r w:rsidRPr="00C2567E">
        <w:rPr>
          <w:rFonts w:ascii="Times New Roman" w:hAnsi="Times New Roman" w:cs="Times New Roman"/>
          <w:sz w:val="24"/>
          <w:szCs w:val="24"/>
          <w:lang w:val="en-US"/>
        </w:rPr>
        <w:t>model</w:t>
      </w:r>
      <w:r w:rsidRPr="00C2567E">
        <w:rPr>
          <w:rFonts w:ascii="Times New Roman" w:hAnsi="Times New Roman" w:cs="Times New Roman"/>
          <w:sz w:val="24"/>
          <w:szCs w:val="24"/>
        </w:rPr>
        <w:t xml:space="preserve">). Στην περίπτωση της παρούσας έρευνας και αφού έγινε το </w:t>
      </w:r>
      <w:proofErr w:type="spellStart"/>
      <w:r w:rsidRPr="00C2567E">
        <w:rPr>
          <w:rFonts w:ascii="Times New Roman" w:hAnsi="Times New Roman" w:cs="Times New Roman"/>
          <w:sz w:val="24"/>
          <w:szCs w:val="24"/>
          <w:lang w:val="en-US"/>
        </w:rPr>
        <w:t>hausman</w:t>
      </w:r>
      <w:proofErr w:type="spellEnd"/>
      <w:r w:rsidRPr="00C2567E">
        <w:rPr>
          <w:rFonts w:ascii="Times New Roman" w:hAnsi="Times New Roman" w:cs="Times New Roman"/>
          <w:sz w:val="24"/>
          <w:szCs w:val="24"/>
        </w:rPr>
        <w:t xml:space="preserve"> </w:t>
      </w:r>
      <w:r w:rsidRPr="00C2567E">
        <w:rPr>
          <w:rFonts w:ascii="Times New Roman" w:hAnsi="Times New Roman" w:cs="Times New Roman"/>
          <w:sz w:val="24"/>
          <w:szCs w:val="24"/>
          <w:lang w:val="en-US"/>
        </w:rPr>
        <w:t>test</w:t>
      </w:r>
      <w:r w:rsidRPr="00C2567E">
        <w:rPr>
          <w:rFonts w:ascii="Times New Roman" w:hAnsi="Times New Roman" w:cs="Times New Roman"/>
          <w:sz w:val="24"/>
          <w:szCs w:val="24"/>
        </w:rPr>
        <w:t xml:space="preserve">, προέκυψε ότι θα χρησιμοποιηθούν τα αποτελέσματα από την εκτίμηση του </w:t>
      </w:r>
      <w:r w:rsidRPr="00C2567E">
        <w:rPr>
          <w:rFonts w:ascii="Times New Roman" w:hAnsi="Times New Roman" w:cs="Times New Roman"/>
          <w:sz w:val="24"/>
          <w:szCs w:val="24"/>
          <w:lang w:val="en-US"/>
        </w:rPr>
        <w:t>fixed</w:t>
      </w:r>
      <w:r w:rsidRPr="00C2567E">
        <w:rPr>
          <w:rFonts w:ascii="Times New Roman" w:hAnsi="Times New Roman" w:cs="Times New Roman"/>
          <w:sz w:val="24"/>
          <w:szCs w:val="24"/>
        </w:rPr>
        <w:t xml:space="preserve"> </w:t>
      </w:r>
      <w:r w:rsidRPr="00C2567E">
        <w:rPr>
          <w:rFonts w:ascii="Times New Roman" w:hAnsi="Times New Roman" w:cs="Times New Roman"/>
          <w:sz w:val="24"/>
          <w:szCs w:val="24"/>
          <w:lang w:val="en-US"/>
        </w:rPr>
        <w:t>effects</w:t>
      </w:r>
      <w:r w:rsidRPr="00C2567E">
        <w:rPr>
          <w:rFonts w:ascii="Times New Roman" w:hAnsi="Times New Roman" w:cs="Times New Roman"/>
          <w:sz w:val="24"/>
          <w:szCs w:val="24"/>
        </w:rPr>
        <w:t xml:space="preserve">. Αυτό συμβαίνει καθώς  </w:t>
      </w:r>
      <w:proofErr w:type="spellStart"/>
      <w:r w:rsidRPr="00C2567E">
        <w:rPr>
          <w:rFonts w:ascii="Times New Roman" w:hAnsi="Times New Roman" w:cs="Times New Roman"/>
          <w:sz w:val="24"/>
          <w:szCs w:val="24"/>
          <w:lang w:val="en-US"/>
        </w:rPr>
        <w:t>Prob</w:t>
      </w:r>
      <w:proofErr w:type="spellEnd"/>
      <w:r w:rsidRPr="00C2567E">
        <w:rPr>
          <w:rFonts w:ascii="Times New Roman" w:hAnsi="Times New Roman" w:cs="Times New Roman"/>
          <w:sz w:val="24"/>
          <w:szCs w:val="24"/>
        </w:rPr>
        <w:t>&gt;</w:t>
      </w:r>
      <w:r w:rsidRPr="00C2567E">
        <w:rPr>
          <w:rFonts w:ascii="Times New Roman" w:hAnsi="Times New Roman" w:cs="Times New Roman"/>
          <w:sz w:val="24"/>
          <w:szCs w:val="24"/>
          <w:lang w:val="en-US"/>
        </w:rPr>
        <w:t>chi</w:t>
      </w:r>
      <w:r w:rsidRPr="00C2567E">
        <w:rPr>
          <w:rFonts w:ascii="Times New Roman" w:hAnsi="Times New Roman" w:cs="Times New Roman"/>
          <w:sz w:val="24"/>
          <w:szCs w:val="24"/>
        </w:rPr>
        <w:t>2 =  0.0000. Αναλυτικότερα παρουσιάζονται παρακάτω τα αποτελέσματα που προέκυψαν από την μέθοδο ανάλυσης.</w:t>
      </w:r>
    </w:p>
    <w:p w:rsidR="002A31A1" w:rsidRPr="00C2567E" w:rsidRDefault="002A31A1"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Η βασική εξίσωση στην οποία θα βασιστεί το δείγμα είναι η παρακάτω:</w:t>
      </w:r>
    </w:p>
    <w:p w:rsidR="002A31A1" w:rsidRPr="00C2567E" w:rsidRDefault="0085780A" w:rsidP="00C2567E">
      <w:pPr>
        <w:spacing w:line="360" w:lineRule="auto"/>
        <w:jc w:val="both"/>
        <w:rPr>
          <w:rFonts w:ascii="Times New Roman" w:hAnsi="Times New Roman" w:cs="Times New Roman"/>
          <w:sz w:val="24"/>
          <w:szCs w:val="24"/>
          <w:u w:val="single"/>
        </w:rPr>
      </w:pPr>
      <w:r>
        <w:rPr>
          <w:rFonts w:ascii="Times New Roman" w:hAnsi="Times New Roman" w:cs="Times New Roman"/>
          <w:sz w:val="24"/>
          <w:szCs w:val="24"/>
          <w:u w:val="single"/>
        </w:rPr>
        <w:t>Αριθμός συναλλαγών με κάρτα</w:t>
      </w:r>
      <w:r w:rsidR="002A31A1" w:rsidRPr="00C2567E">
        <w:rPr>
          <w:rFonts w:ascii="Times New Roman" w:hAnsi="Times New Roman" w:cs="Times New Roman"/>
          <w:sz w:val="24"/>
          <w:szCs w:val="24"/>
          <w:u w:val="single"/>
        </w:rPr>
        <w:t xml:space="preserve"> = </w:t>
      </w:r>
      <w:r>
        <w:rPr>
          <w:rFonts w:ascii="Times New Roman" w:hAnsi="Times New Roman" w:cs="Times New Roman"/>
          <w:sz w:val="24"/>
          <w:szCs w:val="24"/>
          <w:u w:val="single"/>
        </w:rPr>
        <w:t xml:space="preserve">Ποσοστό ξένων τραπεζών ανά σύνολο τραπεζών ανά χώρα </w:t>
      </w:r>
      <w:r w:rsidR="002A31A1" w:rsidRPr="00C2567E">
        <w:rPr>
          <w:rFonts w:ascii="Times New Roman" w:hAnsi="Times New Roman" w:cs="Times New Roman"/>
          <w:sz w:val="24"/>
          <w:szCs w:val="24"/>
          <w:u w:val="single"/>
        </w:rPr>
        <w:t xml:space="preserve"> + </w:t>
      </w:r>
      <w:r>
        <w:rPr>
          <w:rFonts w:ascii="Times New Roman" w:hAnsi="Times New Roman" w:cs="Times New Roman"/>
          <w:sz w:val="24"/>
          <w:szCs w:val="24"/>
          <w:u w:val="single"/>
        </w:rPr>
        <w:t>Μεταβλητές ελέγχου</w:t>
      </w:r>
    </w:p>
    <w:p w:rsidR="002A31A1" w:rsidRPr="00C2567E" w:rsidRDefault="002A31A1"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Στην συνέχεια στην βασική αυτή εξίσωση θα προστεθούν και άλλες ανεξάρτητες μεταβλητές που θα μας δώσουν τα αποτελέσματα των παρακάτω πινάκων.</w:t>
      </w:r>
    </w:p>
    <w:p w:rsidR="002A31A1" w:rsidRPr="00C2567E" w:rsidRDefault="002A31A1" w:rsidP="00C2567E">
      <w:pPr>
        <w:pStyle w:val="4"/>
        <w:spacing w:line="360" w:lineRule="auto"/>
        <w:rPr>
          <w:rFonts w:cs="Times New Roman"/>
          <w:szCs w:val="24"/>
        </w:rPr>
      </w:pPr>
      <w:bookmarkStart w:id="81" w:name="_Toc520112143"/>
      <w:bookmarkStart w:id="82" w:name="_Toc523354823"/>
      <w:r w:rsidRPr="00C2567E">
        <w:rPr>
          <w:rFonts w:cs="Times New Roman"/>
          <w:szCs w:val="24"/>
        </w:rPr>
        <w:lastRenderedPageBreak/>
        <w:t xml:space="preserve">Πίνακας 5.1. </w:t>
      </w:r>
      <w:bookmarkEnd w:id="81"/>
      <w:r w:rsidRPr="00C2567E">
        <w:rPr>
          <w:rFonts w:cs="Times New Roman"/>
          <w:szCs w:val="24"/>
        </w:rPr>
        <w:t>Περιγραφικά στοιχεία</w:t>
      </w:r>
      <w:bookmarkEnd w:id="82"/>
    </w:p>
    <w:p w:rsidR="002A31A1" w:rsidRPr="00C2567E" w:rsidRDefault="002A31A1" w:rsidP="00C2567E">
      <w:pPr>
        <w:spacing w:line="360" w:lineRule="auto"/>
        <w:jc w:val="both"/>
        <w:rPr>
          <w:rFonts w:ascii="Times New Roman" w:hAnsi="Times New Roman" w:cs="Times New Roman"/>
          <w:sz w:val="24"/>
          <w:szCs w:val="24"/>
        </w:rPr>
      </w:pPr>
    </w:p>
    <w:tbl>
      <w:tblPr>
        <w:tblStyle w:val="a7"/>
        <w:tblpPr w:leftFromText="180" w:rightFromText="180" w:vertAnchor="page" w:horzAnchor="margin" w:tblpY="2695"/>
        <w:tblOverlap w:val="never"/>
        <w:tblW w:w="8175" w:type="dxa"/>
        <w:tblLayout w:type="fixed"/>
        <w:tblLook w:val="04A0"/>
      </w:tblPr>
      <w:tblGrid>
        <w:gridCol w:w="1647"/>
        <w:gridCol w:w="1336"/>
        <w:gridCol w:w="1114"/>
        <w:gridCol w:w="1338"/>
        <w:gridCol w:w="1260"/>
        <w:gridCol w:w="1480"/>
      </w:tblGrid>
      <w:tr w:rsidR="002A31A1" w:rsidRPr="00C2567E" w:rsidTr="002A31A1">
        <w:trPr>
          <w:trHeight w:val="441"/>
        </w:trPr>
        <w:tc>
          <w:tcPr>
            <w:tcW w:w="1647" w:type="dxa"/>
          </w:tcPr>
          <w:p w:rsidR="002A31A1" w:rsidRPr="00C2567E" w:rsidRDefault="002A31A1" w:rsidP="00C2567E">
            <w:pPr>
              <w:spacing w:before="240" w:line="360" w:lineRule="auto"/>
              <w:jc w:val="both"/>
              <w:rPr>
                <w:rFonts w:ascii="Times New Roman" w:hAnsi="Times New Roman" w:cs="Times New Roman"/>
                <w:b/>
                <w:sz w:val="16"/>
                <w:szCs w:val="16"/>
              </w:rPr>
            </w:pPr>
            <w:r w:rsidRPr="00C2567E">
              <w:rPr>
                <w:rFonts w:ascii="Times New Roman" w:hAnsi="Times New Roman" w:cs="Times New Roman"/>
                <w:b/>
                <w:sz w:val="16"/>
                <w:szCs w:val="16"/>
              </w:rPr>
              <w:t>Μεταβλητή</w:t>
            </w:r>
          </w:p>
        </w:tc>
        <w:tc>
          <w:tcPr>
            <w:tcW w:w="1336" w:type="dxa"/>
          </w:tcPr>
          <w:p w:rsidR="002A31A1" w:rsidRPr="00C2567E" w:rsidRDefault="002A31A1" w:rsidP="00C2567E">
            <w:pPr>
              <w:spacing w:line="360" w:lineRule="auto"/>
              <w:jc w:val="both"/>
              <w:rPr>
                <w:rFonts w:ascii="Times New Roman" w:hAnsi="Times New Roman" w:cs="Times New Roman"/>
                <w:b/>
                <w:sz w:val="16"/>
                <w:szCs w:val="16"/>
              </w:rPr>
            </w:pPr>
            <w:r w:rsidRPr="00C2567E">
              <w:rPr>
                <w:rFonts w:ascii="Times New Roman" w:hAnsi="Times New Roman" w:cs="Times New Roman"/>
                <w:b/>
                <w:sz w:val="16"/>
                <w:szCs w:val="16"/>
              </w:rPr>
              <w:t>Αριθμός παρατηρήσεων</w:t>
            </w:r>
          </w:p>
        </w:tc>
        <w:tc>
          <w:tcPr>
            <w:tcW w:w="1114" w:type="dxa"/>
          </w:tcPr>
          <w:p w:rsidR="002A31A1" w:rsidRPr="00C2567E" w:rsidRDefault="002A31A1" w:rsidP="00C2567E">
            <w:pPr>
              <w:spacing w:line="360" w:lineRule="auto"/>
              <w:jc w:val="both"/>
              <w:rPr>
                <w:rFonts w:ascii="Times New Roman" w:hAnsi="Times New Roman" w:cs="Times New Roman"/>
                <w:b/>
                <w:sz w:val="16"/>
                <w:szCs w:val="16"/>
              </w:rPr>
            </w:pPr>
            <w:r w:rsidRPr="00C2567E">
              <w:rPr>
                <w:rFonts w:ascii="Times New Roman" w:hAnsi="Times New Roman" w:cs="Times New Roman"/>
                <w:b/>
                <w:sz w:val="16"/>
                <w:szCs w:val="16"/>
              </w:rPr>
              <w:t xml:space="preserve">Μέση τιμή </w:t>
            </w:r>
          </w:p>
        </w:tc>
        <w:tc>
          <w:tcPr>
            <w:tcW w:w="1338" w:type="dxa"/>
          </w:tcPr>
          <w:p w:rsidR="002A31A1" w:rsidRPr="00C2567E" w:rsidRDefault="002A31A1" w:rsidP="00C2567E">
            <w:pPr>
              <w:spacing w:line="360" w:lineRule="auto"/>
              <w:jc w:val="both"/>
              <w:rPr>
                <w:rFonts w:ascii="Times New Roman" w:hAnsi="Times New Roman" w:cs="Times New Roman"/>
                <w:b/>
                <w:sz w:val="16"/>
                <w:szCs w:val="16"/>
              </w:rPr>
            </w:pPr>
            <w:r w:rsidRPr="00C2567E">
              <w:rPr>
                <w:rFonts w:ascii="Times New Roman" w:hAnsi="Times New Roman" w:cs="Times New Roman"/>
                <w:b/>
                <w:sz w:val="16"/>
                <w:szCs w:val="16"/>
              </w:rPr>
              <w:t>Τυπική απόκλιση</w:t>
            </w:r>
          </w:p>
        </w:tc>
        <w:tc>
          <w:tcPr>
            <w:tcW w:w="1260" w:type="dxa"/>
          </w:tcPr>
          <w:p w:rsidR="002A31A1" w:rsidRPr="00C2567E" w:rsidRDefault="002A31A1" w:rsidP="00C2567E">
            <w:pPr>
              <w:spacing w:line="360" w:lineRule="auto"/>
              <w:jc w:val="both"/>
              <w:rPr>
                <w:rFonts w:ascii="Times New Roman" w:hAnsi="Times New Roman" w:cs="Times New Roman"/>
                <w:b/>
                <w:sz w:val="16"/>
                <w:szCs w:val="16"/>
              </w:rPr>
            </w:pPr>
            <w:r w:rsidRPr="00C2567E">
              <w:rPr>
                <w:rFonts w:ascii="Times New Roman" w:hAnsi="Times New Roman" w:cs="Times New Roman"/>
                <w:b/>
                <w:sz w:val="16"/>
                <w:szCs w:val="16"/>
              </w:rPr>
              <w:t>Ελάχιστη τιμή</w:t>
            </w:r>
          </w:p>
        </w:tc>
        <w:tc>
          <w:tcPr>
            <w:tcW w:w="1480" w:type="dxa"/>
          </w:tcPr>
          <w:p w:rsidR="002A31A1" w:rsidRPr="00C2567E" w:rsidRDefault="002A31A1" w:rsidP="00C2567E">
            <w:pPr>
              <w:spacing w:line="360" w:lineRule="auto"/>
              <w:jc w:val="both"/>
              <w:rPr>
                <w:rFonts w:ascii="Times New Roman" w:hAnsi="Times New Roman" w:cs="Times New Roman"/>
                <w:b/>
                <w:sz w:val="16"/>
                <w:szCs w:val="16"/>
              </w:rPr>
            </w:pPr>
            <w:r w:rsidRPr="00C2567E">
              <w:rPr>
                <w:rFonts w:ascii="Times New Roman" w:hAnsi="Times New Roman" w:cs="Times New Roman"/>
                <w:b/>
                <w:sz w:val="16"/>
                <w:szCs w:val="16"/>
              </w:rPr>
              <w:t>Μέγιστη τιμή</w:t>
            </w:r>
          </w:p>
        </w:tc>
      </w:tr>
      <w:tr w:rsidR="002A31A1" w:rsidRPr="00C2567E" w:rsidTr="002A31A1">
        <w:trPr>
          <w:trHeight w:val="441"/>
        </w:trPr>
        <w:tc>
          <w:tcPr>
            <w:tcW w:w="1647" w:type="dxa"/>
          </w:tcPr>
          <w:p w:rsidR="002A31A1" w:rsidRPr="00C2567E" w:rsidRDefault="002A31A1" w:rsidP="00C2567E">
            <w:pPr>
              <w:spacing w:before="240" w:line="360" w:lineRule="auto"/>
              <w:jc w:val="both"/>
              <w:rPr>
                <w:rFonts w:ascii="Times New Roman" w:hAnsi="Times New Roman" w:cs="Times New Roman"/>
                <w:color w:val="0070C0"/>
                <w:sz w:val="16"/>
                <w:szCs w:val="16"/>
              </w:rPr>
            </w:pPr>
            <w:r w:rsidRPr="00C2567E">
              <w:rPr>
                <w:rFonts w:ascii="Times New Roman" w:hAnsi="Times New Roman" w:cs="Times New Roman"/>
                <w:color w:val="0070C0"/>
                <w:sz w:val="16"/>
                <w:szCs w:val="16"/>
              </w:rPr>
              <w:t>Αριθμός τραπεζικών λογαριασμών</w:t>
            </w:r>
            <w:r w:rsidR="00AF2565">
              <w:rPr>
                <w:rFonts w:ascii="Times New Roman" w:hAnsi="Times New Roman" w:cs="Times New Roman"/>
                <w:color w:val="0070C0"/>
                <w:sz w:val="16"/>
                <w:szCs w:val="16"/>
              </w:rPr>
              <w:t xml:space="preserve"> κατά κεφαλή</w:t>
            </w:r>
          </w:p>
        </w:tc>
        <w:tc>
          <w:tcPr>
            <w:tcW w:w="1336" w:type="dxa"/>
          </w:tcPr>
          <w:p w:rsidR="002A31A1" w:rsidRPr="00C2567E" w:rsidRDefault="002A31A1"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902</w:t>
            </w:r>
          </w:p>
        </w:tc>
        <w:tc>
          <w:tcPr>
            <w:tcW w:w="1114" w:type="dxa"/>
          </w:tcPr>
          <w:p w:rsidR="002A31A1" w:rsidRPr="00C2567E" w:rsidRDefault="002A31A1"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1</w:t>
            </w:r>
            <w:r w:rsidRPr="00C2567E">
              <w:rPr>
                <w:rFonts w:ascii="Times New Roman" w:hAnsi="Times New Roman" w:cs="Times New Roman"/>
                <w:sz w:val="16"/>
                <w:szCs w:val="16"/>
                <w:lang w:val="en-US"/>
              </w:rPr>
              <w:t>,</w:t>
            </w:r>
            <w:r w:rsidRPr="00C2567E">
              <w:rPr>
                <w:rFonts w:ascii="Times New Roman" w:hAnsi="Times New Roman" w:cs="Times New Roman"/>
                <w:sz w:val="16"/>
                <w:szCs w:val="16"/>
              </w:rPr>
              <w:t>03</w:t>
            </w:r>
          </w:p>
        </w:tc>
        <w:tc>
          <w:tcPr>
            <w:tcW w:w="1338" w:type="dxa"/>
          </w:tcPr>
          <w:p w:rsidR="002A31A1" w:rsidRPr="00C2567E" w:rsidRDefault="002A31A1"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1</w:t>
            </w:r>
            <w:r w:rsidRPr="00C2567E">
              <w:rPr>
                <w:rFonts w:ascii="Times New Roman" w:hAnsi="Times New Roman" w:cs="Times New Roman"/>
                <w:sz w:val="16"/>
                <w:szCs w:val="16"/>
                <w:lang w:val="en-US"/>
              </w:rPr>
              <w:t>,</w:t>
            </w:r>
            <w:r w:rsidRPr="00C2567E">
              <w:rPr>
                <w:rFonts w:ascii="Times New Roman" w:hAnsi="Times New Roman" w:cs="Times New Roman"/>
                <w:sz w:val="16"/>
                <w:szCs w:val="16"/>
              </w:rPr>
              <w:t>05</w:t>
            </w:r>
          </w:p>
        </w:tc>
        <w:tc>
          <w:tcPr>
            <w:tcW w:w="1260" w:type="dxa"/>
          </w:tcPr>
          <w:p w:rsidR="002A31A1" w:rsidRPr="00C2567E" w:rsidRDefault="002A31A1"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0</w:t>
            </w:r>
          </w:p>
        </w:tc>
        <w:tc>
          <w:tcPr>
            <w:tcW w:w="1480" w:type="dxa"/>
          </w:tcPr>
          <w:p w:rsidR="002A31A1" w:rsidRPr="00C2567E" w:rsidRDefault="002A31A1" w:rsidP="00C2567E">
            <w:pPr>
              <w:spacing w:before="240" w:line="360" w:lineRule="auto"/>
              <w:jc w:val="both"/>
              <w:rPr>
                <w:rFonts w:ascii="Times New Roman" w:hAnsi="Times New Roman" w:cs="Times New Roman"/>
                <w:color w:val="000000"/>
                <w:sz w:val="16"/>
                <w:szCs w:val="16"/>
                <w:lang w:val="en-US"/>
              </w:rPr>
            </w:pPr>
            <w:r w:rsidRPr="00C2567E">
              <w:rPr>
                <w:rFonts w:ascii="Times New Roman" w:hAnsi="Times New Roman" w:cs="Times New Roman"/>
                <w:color w:val="000000"/>
                <w:sz w:val="16"/>
                <w:szCs w:val="16"/>
              </w:rPr>
              <w:t>5</w:t>
            </w:r>
            <w:r w:rsidRPr="00C2567E">
              <w:rPr>
                <w:rFonts w:ascii="Times New Roman" w:hAnsi="Times New Roman" w:cs="Times New Roman"/>
                <w:color w:val="000000"/>
                <w:sz w:val="16"/>
                <w:szCs w:val="16"/>
                <w:lang w:val="en-US"/>
              </w:rPr>
              <w:t>,3</w:t>
            </w:r>
          </w:p>
        </w:tc>
      </w:tr>
      <w:tr w:rsidR="002A31A1" w:rsidRPr="00C2567E" w:rsidTr="002A31A1">
        <w:trPr>
          <w:trHeight w:val="448"/>
        </w:trPr>
        <w:tc>
          <w:tcPr>
            <w:tcW w:w="1647" w:type="dxa"/>
          </w:tcPr>
          <w:p w:rsidR="002A31A1" w:rsidRPr="00C2567E" w:rsidRDefault="002A31A1" w:rsidP="00C2567E">
            <w:pPr>
              <w:spacing w:before="240" w:line="360" w:lineRule="auto"/>
              <w:jc w:val="both"/>
              <w:rPr>
                <w:rFonts w:ascii="Times New Roman" w:hAnsi="Times New Roman" w:cs="Times New Roman"/>
                <w:color w:val="0070C0"/>
                <w:sz w:val="16"/>
                <w:szCs w:val="16"/>
              </w:rPr>
            </w:pPr>
            <w:r w:rsidRPr="00C2567E">
              <w:rPr>
                <w:rFonts w:ascii="Times New Roman" w:hAnsi="Times New Roman" w:cs="Times New Roman"/>
                <w:color w:val="0070C0"/>
                <w:sz w:val="16"/>
                <w:szCs w:val="16"/>
              </w:rPr>
              <w:t>Αριθμός τραπεζικών καρτών</w:t>
            </w:r>
            <w:r w:rsidR="00AF2565">
              <w:rPr>
                <w:rFonts w:ascii="Times New Roman" w:hAnsi="Times New Roman" w:cs="Times New Roman"/>
                <w:color w:val="0070C0"/>
                <w:sz w:val="16"/>
                <w:szCs w:val="16"/>
              </w:rPr>
              <w:t xml:space="preserve"> κατά κεφαλή</w:t>
            </w:r>
          </w:p>
        </w:tc>
        <w:tc>
          <w:tcPr>
            <w:tcW w:w="1336" w:type="dxa"/>
          </w:tcPr>
          <w:p w:rsidR="002A31A1" w:rsidRPr="00C2567E" w:rsidRDefault="002A31A1"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902</w:t>
            </w:r>
          </w:p>
        </w:tc>
        <w:tc>
          <w:tcPr>
            <w:tcW w:w="1114"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t>1</w:t>
            </w:r>
            <w:r w:rsidRPr="00C2567E">
              <w:rPr>
                <w:rFonts w:ascii="Times New Roman" w:hAnsi="Times New Roman" w:cs="Times New Roman"/>
                <w:color w:val="000000"/>
                <w:sz w:val="16"/>
                <w:szCs w:val="16"/>
                <w:lang w:val="en-US"/>
              </w:rPr>
              <w:t>,</w:t>
            </w:r>
            <w:r w:rsidRPr="00C2567E">
              <w:rPr>
                <w:rFonts w:ascii="Times New Roman" w:hAnsi="Times New Roman" w:cs="Times New Roman"/>
                <w:color w:val="000000"/>
                <w:sz w:val="16"/>
                <w:szCs w:val="16"/>
              </w:rPr>
              <w:t>83</w:t>
            </w:r>
          </w:p>
          <w:p w:rsidR="002A31A1" w:rsidRPr="00C2567E" w:rsidRDefault="002A31A1" w:rsidP="00C2567E">
            <w:pPr>
              <w:spacing w:before="240" w:line="360" w:lineRule="auto"/>
              <w:jc w:val="both"/>
              <w:rPr>
                <w:rFonts w:ascii="Times New Roman" w:hAnsi="Times New Roman" w:cs="Times New Roman"/>
                <w:sz w:val="16"/>
                <w:szCs w:val="16"/>
              </w:rPr>
            </w:pPr>
          </w:p>
        </w:tc>
        <w:tc>
          <w:tcPr>
            <w:tcW w:w="1338"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t>2</w:t>
            </w:r>
            <w:r w:rsidRPr="00C2567E">
              <w:rPr>
                <w:rFonts w:ascii="Times New Roman" w:hAnsi="Times New Roman" w:cs="Times New Roman"/>
                <w:color w:val="000000"/>
                <w:sz w:val="16"/>
                <w:szCs w:val="16"/>
                <w:lang w:val="en-US"/>
              </w:rPr>
              <w:t>,13</w:t>
            </w:r>
          </w:p>
          <w:p w:rsidR="002A31A1" w:rsidRPr="00C2567E" w:rsidRDefault="002A31A1" w:rsidP="00C2567E">
            <w:pPr>
              <w:spacing w:before="240" w:line="360" w:lineRule="auto"/>
              <w:jc w:val="both"/>
              <w:rPr>
                <w:rFonts w:ascii="Times New Roman" w:hAnsi="Times New Roman" w:cs="Times New Roman"/>
                <w:sz w:val="16"/>
                <w:szCs w:val="16"/>
              </w:rPr>
            </w:pPr>
          </w:p>
        </w:tc>
        <w:tc>
          <w:tcPr>
            <w:tcW w:w="1260" w:type="dxa"/>
          </w:tcPr>
          <w:p w:rsidR="002A31A1" w:rsidRPr="00C2567E" w:rsidRDefault="002A31A1"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0</w:t>
            </w:r>
          </w:p>
        </w:tc>
        <w:tc>
          <w:tcPr>
            <w:tcW w:w="1480"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t>12</w:t>
            </w:r>
          </w:p>
          <w:p w:rsidR="002A31A1" w:rsidRPr="00C2567E" w:rsidRDefault="002A31A1" w:rsidP="00C2567E">
            <w:pPr>
              <w:spacing w:before="240" w:line="360" w:lineRule="auto"/>
              <w:jc w:val="both"/>
              <w:rPr>
                <w:rFonts w:ascii="Times New Roman" w:hAnsi="Times New Roman" w:cs="Times New Roman"/>
                <w:sz w:val="16"/>
                <w:szCs w:val="16"/>
              </w:rPr>
            </w:pPr>
          </w:p>
        </w:tc>
      </w:tr>
      <w:tr w:rsidR="002A31A1" w:rsidRPr="00C2567E" w:rsidTr="002A31A1">
        <w:trPr>
          <w:trHeight w:val="610"/>
        </w:trPr>
        <w:tc>
          <w:tcPr>
            <w:tcW w:w="1647" w:type="dxa"/>
          </w:tcPr>
          <w:p w:rsidR="002A31A1" w:rsidRPr="00C2567E" w:rsidRDefault="0085780A" w:rsidP="00C2567E">
            <w:pPr>
              <w:spacing w:before="240" w:line="360" w:lineRule="auto"/>
              <w:jc w:val="both"/>
              <w:rPr>
                <w:rFonts w:ascii="Times New Roman" w:hAnsi="Times New Roman" w:cs="Times New Roman"/>
                <w:color w:val="0070C0"/>
                <w:sz w:val="16"/>
                <w:szCs w:val="16"/>
              </w:rPr>
            </w:pPr>
            <w:r>
              <w:rPr>
                <w:rFonts w:ascii="Times New Roman" w:hAnsi="Times New Roman" w:cs="Times New Roman"/>
                <w:color w:val="0070C0"/>
                <w:sz w:val="16"/>
                <w:szCs w:val="16"/>
              </w:rPr>
              <w:t xml:space="preserve">Αριθμός συναλλαγών με κάρτα </w:t>
            </w:r>
            <w:r w:rsidR="00AF2565">
              <w:rPr>
                <w:rFonts w:ascii="Times New Roman" w:hAnsi="Times New Roman" w:cs="Times New Roman"/>
                <w:color w:val="0070C0"/>
                <w:sz w:val="16"/>
                <w:szCs w:val="16"/>
              </w:rPr>
              <w:t xml:space="preserve"> κατά κεφαλή</w:t>
            </w:r>
          </w:p>
        </w:tc>
        <w:tc>
          <w:tcPr>
            <w:tcW w:w="1336" w:type="dxa"/>
          </w:tcPr>
          <w:p w:rsidR="002A31A1" w:rsidRPr="00C2567E" w:rsidRDefault="002A31A1"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902</w:t>
            </w:r>
          </w:p>
        </w:tc>
        <w:tc>
          <w:tcPr>
            <w:tcW w:w="1114"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t>81</w:t>
            </w:r>
            <w:r w:rsidRPr="00C2567E">
              <w:rPr>
                <w:rFonts w:ascii="Times New Roman" w:hAnsi="Times New Roman" w:cs="Times New Roman"/>
                <w:color w:val="000000"/>
                <w:sz w:val="16"/>
                <w:szCs w:val="16"/>
                <w:lang w:val="en-US"/>
              </w:rPr>
              <w:t>,5</w:t>
            </w:r>
            <w:r w:rsidR="007E46BD">
              <w:rPr>
                <w:rFonts w:ascii="Times New Roman" w:hAnsi="Times New Roman" w:cs="Times New Roman"/>
                <w:color w:val="000000"/>
                <w:sz w:val="16"/>
                <w:szCs w:val="16"/>
                <w:lang w:val="en-US"/>
              </w:rPr>
              <w:t>8</w:t>
            </w:r>
          </w:p>
          <w:p w:rsidR="002A31A1" w:rsidRPr="00C2567E" w:rsidRDefault="002A31A1" w:rsidP="00C2567E">
            <w:pPr>
              <w:spacing w:before="240" w:line="360" w:lineRule="auto"/>
              <w:jc w:val="both"/>
              <w:rPr>
                <w:rFonts w:ascii="Times New Roman" w:hAnsi="Times New Roman" w:cs="Times New Roman"/>
                <w:sz w:val="16"/>
                <w:szCs w:val="16"/>
              </w:rPr>
            </w:pPr>
          </w:p>
        </w:tc>
        <w:tc>
          <w:tcPr>
            <w:tcW w:w="1338" w:type="dxa"/>
          </w:tcPr>
          <w:p w:rsidR="002A31A1" w:rsidRPr="007E46BD" w:rsidRDefault="002A31A1" w:rsidP="00C2567E">
            <w:pPr>
              <w:spacing w:before="240" w:line="360" w:lineRule="auto"/>
              <w:jc w:val="both"/>
              <w:rPr>
                <w:rFonts w:ascii="Times New Roman" w:hAnsi="Times New Roman" w:cs="Times New Roman"/>
                <w:color w:val="000000"/>
                <w:sz w:val="16"/>
                <w:szCs w:val="16"/>
                <w:lang w:val="en-US"/>
              </w:rPr>
            </w:pPr>
            <w:r w:rsidRPr="00C2567E">
              <w:rPr>
                <w:rFonts w:ascii="Times New Roman" w:hAnsi="Times New Roman" w:cs="Times New Roman"/>
                <w:color w:val="000000"/>
                <w:sz w:val="16"/>
                <w:szCs w:val="16"/>
              </w:rPr>
              <w:t>113</w:t>
            </w:r>
            <w:r w:rsidR="007E46BD">
              <w:rPr>
                <w:rFonts w:ascii="Times New Roman" w:hAnsi="Times New Roman" w:cs="Times New Roman"/>
                <w:color w:val="000000"/>
                <w:sz w:val="16"/>
                <w:szCs w:val="16"/>
                <w:lang w:val="en-US"/>
              </w:rPr>
              <w:t>,6</w:t>
            </w:r>
          </w:p>
          <w:p w:rsidR="002A31A1" w:rsidRPr="00C2567E" w:rsidRDefault="002A31A1" w:rsidP="00C2567E">
            <w:pPr>
              <w:spacing w:before="240" w:line="360" w:lineRule="auto"/>
              <w:jc w:val="both"/>
              <w:rPr>
                <w:rFonts w:ascii="Times New Roman" w:hAnsi="Times New Roman" w:cs="Times New Roman"/>
                <w:sz w:val="16"/>
                <w:szCs w:val="16"/>
              </w:rPr>
            </w:pPr>
          </w:p>
        </w:tc>
        <w:tc>
          <w:tcPr>
            <w:tcW w:w="1260" w:type="dxa"/>
          </w:tcPr>
          <w:p w:rsidR="002A31A1" w:rsidRPr="00C2567E" w:rsidRDefault="002A31A1"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0</w:t>
            </w:r>
          </w:p>
        </w:tc>
        <w:tc>
          <w:tcPr>
            <w:tcW w:w="1480" w:type="dxa"/>
          </w:tcPr>
          <w:p w:rsidR="002A31A1" w:rsidRPr="007E46BD" w:rsidRDefault="002A31A1" w:rsidP="00C2567E">
            <w:pPr>
              <w:spacing w:before="240" w:line="360" w:lineRule="auto"/>
              <w:jc w:val="both"/>
              <w:rPr>
                <w:rFonts w:ascii="Times New Roman" w:hAnsi="Times New Roman" w:cs="Times New Roman"/>
                <w:color w:val="000000"/>
                <w:sz w:val="16"/>
                <w:szCs w:val="16"/>
                <w:lang w:val="en-US"/>
              </w:rPr>
            </w:pPr>
            <w:r w:rsidRPr="00C2567E">
              <w:rPr>
                <w:rFonts w:ascii="Times New Roman" w:hAnsi="Times New Roman" w:cs="Times New Roman"/>
                <w:color w:val="000000"/>
                <w:sz w:val="16"/>
                <w:szCs w:val="16"/>
              </w:rPr>
              <w:t>814</w:t>
            </w:r>
            <w:r w:rsidR="007E46BD">
              <w:rPr>
                <w:rFonts w:ascii="Times New Roman" w:hAnsi="Times New Roman" w:cs="Times New Roman"/>
                <w:color w:val="000000"/>
                <w:sz w:val="16"/>
                <w:szCs w:val="16"/>
                <w:lang w:val="en-US"/>
              </w:rPr>
              <w:t>,7</w:t>
            </w:r>
          </w:p>
          <w:p w:rsidR="002A31A1" w:rsidRPr="00C2567E" w:rsidRDefault="002A31A1" w:rsidP="00C2567E">
            <w:pPr>
              <w:spacing w:before="240" w:line="360" w:lineRule="auto"/>
              <w:jc w:val="both"/>
              <w:rPr>
                <w:rFonts w:ascii="Times New Roman" w:hAnsi="Times New Roman" w:cs="Times New Roman"/>
                <w:sz w:val="16"/>
                <w:szCs w:val="16"/>
              </w:rPr>
            </w:pPr>
          </w:p>
        </w:tc>
      </w:tr>
      <w:tr w:rsidR="002A31A1" w:rsidRPr="00C2567E" w:rsidTr="002A31A1">
        <w:trPr>
          <w:trHeight w:val="473"/>
        </w:trPr>
        <w:tc>
          <w:tcPr>
            <w:tcW w:w="1647" w:type="dxa"/>
          </w:tcPr>
          <w:p w:rsidR="002A31A1" w:rsidRPr="00C2567E" w:rsidRDefault="002A31A1" w:rsidP="00C2567E">
            <w:pPr>
              <w:spacing w:before="240" w:line="360" w:lineRule="auto"/>
              <w:jc w:val="both"/>
              <w:rPr>
                <w:rFonts w:ascii="Times New Roman" w:hAnsi="Times New Roman" w:cs="Times New Roman"/>
                <w:color w:val="0070C0"/>
                <w:sz w:val="16"/>
                <w:szCs w:val="16"/>
              </w:rPr>
            </w:pPr>
            <w:r w:rsidRPr="00C2567E">
              <w:rPr>
                <w:rFonts w:ascii="Times New Roman" w:hAnsi="Times New Roman" w:cs="Times New Roman"/>
                <w:color w:val="0070C0"/>
                <w:sz w:val="16"/>
                <w:szCs w:val="16"/>
              </w:rPr>
              <w:t>Συναλλαγές με πιστωτικές</w:t>
            </w:r>
            <w:r w:rsidR="00AF2565">
              <w:rPr>
                <w:rFonts w:ascii="Times New Roman" w:hAnsi="Times New Roman" w:cs="Times New Roman"/>
                <w:color w:val="0070C0"/>
                <w:sz w:val="16"/>
                <w:szCs w:val="16"/>
              </w:rPr>
              <w:t xml:space="preserve"> κάρτες κατά κεφαλή</w:t>
            </w:r>
          </w:p>
          <w:p w:rsidR="002A31A1" w:rsidRPr="00C2567E" w:rsidRDefault="002A31A1" w:rsidP="00C2567E">
            <w:pPr>
              <w:spacing w:before="240" w:line="360" w:lineRule="auto"/>
              <w:jc w:val="both"/>
              <w:rPr>
                <w:rFonts w:ascii="Times New Roman" w:hAnsi="Times New Roman" w:cs="Times New Roman"/>
                <w:color w:val="0070C0"/>
                <w:sz w:val="16"/>
                <w:szCs w:val="16"/>
              </w:rPr>
            </w:pPr>
          </w:p>
        </w:tc>
        <w:tc>
          <w:tcPr>
            <w:tcW w:w="1336" w:type="dxa"/>
          </w:tcPr>
          <w:p w:rsidR="002A31A1" w:rsidRPr="005D0D8F" w:rsidRDefault="00B67777" w:rsidP="00C2567E">
            <w:pPr>
              <w:spacing w:before="240" w:line="360" w:lineRule="auto"/>
              <w:jc w:val="both"/>
              <w:rPr>
                <w:rFonts w:ascii="Times New Roman" w:hAnsi="Times New Roman" w:cs="Times New Roman"/>
                <w:sz w:val="16"/>
                <w:szCs w:val="16"/>
                <w:lang w:val="en-US"/>
              </w:rPr>
            </w:pPr>
            <w:r>
              <w:rPr>
                <w:rFonts w:ascii="Times New Roman" w:hAnsi="Times New Roman" w:cs="Times New Roman"/>
                <w:sz w:val="16"/>
                <w:szCs w:val="16"/>
                <w:lang w:val="en-US"/>
              </w:rPr>
              <w:t>878</w:t>
            </w:r>
          </w:p>
        </w:tc>
        <w:tc>
          <w:tcPr>
            <w:tcW w:w="1114" w:type="dxa"/>
          </w:tcPr>
          <w:p w:rsidR="002A31A1" w:rsidRPr="005D0D8F" w:rsidRDefault="00B67777" w:rsidP="00C2567E">
            <w:pPr>
              <w:spacing w:before="240" w:line="360" w:lineRule="auto"/>
              <w:jc w:val="both"/>
              <w:rPr>
                <w:rFonts w:ascii="Times New Roman" w:hAnsi="Times New Roman" w:cs="Times New Roman"/>
                <w:sz w:val="16"/>
                <w:szCs w:val="16"/>
                <w:lang w:val="en-US"/>
              </w:rPr>
            </w:pPr>
            <w:r>
              <w:rPr>
                <w:rFonts w:ascii="Times New Roman" w:hAnsi="Times New Roman" w:cs="Times New Roman"/>
                <w:sz w:val="16"/>
                <w:szCs w:val="16"/>
                <w:lang w:val="en-US"/>
              </w:rPr>
              <w:t>11,2</w:t>
            </w:r>
            <w:r w:rsidR="00E12D0F">
              <w:rPr>
                <w:rFonts w:ascii="Times New Roman" w:hAnsi="Times New Roman" w:cs="Times New Roman"/>
                <w:sz w:val="16"/>
                <w:szCs w:val="16"/>
                <w:lang w:val="en-US"/>
              </w:rPr>
              <w:t>3</w:t>
            </w:r>
          </w:p>
        </w:tc>
        <w:tc>
          <w:tcPr>
            <w:tcW w:w="1338" w:type="dxa"/>
          </w:tcPr>
          <w:p w:rsidR="002A31A1" w:rsidRPr="005D0D8F" w:rsidRDefault="00B67777" w:rsidP="00C2567E">
            <w:pPr>
              <w:spacing w:before="240" w:line="360" w:lineRule="auto"/>
              <w:jc w:val="both"/>
              <w:rPr>
                <w:rFonts w:ascii="Times New Roman" w:hAnsi="Times New Roman" w:cs="Times New Roman"/>
                <w:sz w:val="16"/>
                <w:szCs w:val="16"/>
                <w:lang w:val="en-US"/>
              </w:rPr>
            </w:pPr>
            <w:r>
              <w:rPr>
                <w:rFonts w:ascii="Times New Roman" w:hAnsi="Times New Roman" w:cs="Times New Roman"/>
                <w:sz w:val="16"/>
                <w:szCs w:val="16"/>
                <w:lang w:val="en-US"/>
              </w:rPr>
              <w:t>20,1</w:t>
            </w:r>
            <w:r w:rsidR="00E12D0F">
              <w:rPr>
                <w:rFonts w:ascii="Times New Roman" w:hAnsi="Times New Roman" w:cs="Times New Roman"/>
                <w:sz w:val="16"/>
                <w:szCs w:val="16"/>
                <w:lang w:val="en-US"/>
              </w:rPr>
              <w:t>7</w:t>
            </w:r>
          </w:p>
        </w:tc>
        <w:tc>
          <w:tcPr>
            <w:tcW w:w="1260" w:type="dxa"/>
          </w:tcPr>
          <w:p w:rsidR="002A31A1" w:rsidRPr="00C2567E" w:rsidRDefault="00B67777" w:rsidP="00C2567E">
            <w:pPr>
              <w:spacing w:before="240" w:line="360" w:lineRule="auto"/>
              <w:jc w:val="both"/>
              <w:rPr>
                <w:rFonts w:ascii="Times New Roman" w:hAnsi="Times New Roman" w:cs="Times New Roman"/>
                <w:sz w:val="16"/>
                <w:szCs w:val="16"/>
                <w:lang w:val="en-US"/>
              </w:rPr>
            </w:pPr>
            <w:r>
              <w:rPr>
                <w:rFonts w:ascii="Times New Roman" w:hAnsi="Times New Roman" w:cs="Times New Roman"/>
                <w:sz w:val="16"/>
                <w:szCs w:val="16"/>
                <w:lang w:val="en-US"/>
              </w:rPr>
              <w:t>0</w:t>
            </w:r>
          </w:p>
        </w:tc>
        <w:tc>
          <w:tcPr>
            <w:tcW w:w="1480" w:type="dxa"/>
          </w:tcPr>
          <w:p w:rsidR="002A31A1" w:rsidRPr="00C2567E" w:rsidRDefault="00B67777" w:rsidP="00C2567E">
            <w:pPr>
              <w:spacing w:before="240" w:line="360" w:lineRule="auto"/>
              <w:jc w:val="both"/>
              <w:rPr>
                <w:rFonts w:ascii="Times New Roman" w:hAnsi="Times New Roman" w:cs="Times New Roman"/>
                <w:sz w:val="16"/>
                <w:szCs w:val="16"/>
                <w:lang w:val="en-US"/>
              </w:rPr>
            </w:pPr>
            <w:r>
              <w:rPr>
                <w:rFonts w:ascii="Times New Roman" w:hAnsi="Times New Roman" w:cs="Times New Roman"/>
                <w:sz w:val="16"/>
                <w:szCs w:val="16"/>
                <w:lang w:val="en-US"/>
              </w:rPr>
              <w:t>160</w:t>
            </w:r>
          </w:p>
        </w:tc>
      </w:tr>
      <w:tr w:rsidR="002A31A1" w:rsidRPr="00C2567E" w:rsidTr="002A31A1">
        <w:trPr>
          <w:trHeight w:val="468"/>
        </w:trPr>
        <w:tc>
          <w:tcPr>
            <w:tcW w:w="1647" w:type="dxa"/>
          </w:tcPr>
          <w:p w:rsidR="002A31A1" w:rsidRPr="00C2567E" w:rsidRDefault="002A31A1" w:rsidP="00C2567E">
            <w:pPr>
              <w:spacing w:before="240" w:line="360" w:lineRule="auto"/>
              <w:jc w:val="both"/>
              <w:rPr>
                <w:rFonts w:ascii="Times New Roman" w:hAnsi="Times New Roman" w:cs="Times New Roman"/>
                <w:color w:val="0070C0"/>
                <w:sz w:val="16"/>
                <w:szCs w:val="16"/>
              </w:rPr>
            </w:pPr>
            <w:r w:rsidRPr="00C2567E">
              <w:rPr>
                <w:rFonts w:ascii="Times New Roman" w:hAnsi="Times New Roman" w:cs="Times New Roman"/>
                <w:color w:val="0070C0"/>
                <w:sz w:val="16"/>
                <w:szCs w:val="16"/>
              </w:rPr>
              <w:t>Συναλλαγές με χρεωστικές</w:t>
            </w:r>
            <w:r w:rsidR="00AF2565">
              <w:rPr>
                <w:rFonts w:ascii="Times New Roman" w:hAnsi="Times New Roman" w:cs="Times New Roman"/>
                <w:color w:val="0070C0"/>
                <w:sz w:val="16"/>
                <w:szCs w:val="16"/>
              </w:rPr>
              <w:t xml:space="preserve"> κάρτες κατά κεφαλή</w:t>
            </w:r>
          </w:p>
          <w:p w:rsidR="002A31A1" w:rsidRPr="00C2567E" w:rsidRDefault="002A31A1" w:rsidP="00C2567E">
            <w:pPr>
              <w:spacing w:before="240" w:line="360" w:lineRule="auto"/>
              <w:jc w:val="both"/>
              <w:rPr>
                <w:rFonts w:ascii="Times New Roman" w:hAnsi="Times New Roman" w:cs="Times New Roman"/>
                <w:color w:val="0070C0"/>
                <w:sz w:val="16"/>
                <w:szCs w:val="16"/>
              </w:rPr>
            </w:pPr>
          </w:p>
        </w:tc>
        <w:tc>
          <w:tcPr>
            <w:tcW w:w="1336" w:type="dxa"/>
          </w:tcPr>
          <w:p w:rsidR="002A31A1" w:rsidRPr="005D0D8F" w:rsidRDefault="00B67777" w:rsidP="00C2567E">
            <w:pPr>
              <w:spacing w:before="240" w:line="360" w:lineRule="auto"/>
              <w:jc w:val="both"/>
              <w:rPr>
                <w:rFonts w:ascii="Times New Roman" w:hAnsi="Times New Roman" w:cs="Times New Roman"/>
                <w:sz w:val="16"/>
                <w:szCs w:val="16"/>
                <w:lang w:val="en-US"/>
              </w:rPr>
            </w:pPr>
            <w:r>
              <w:rPr>
                <w:rFonts w:ascii="Times New Roman" w:hAnsi="Times New Roman" w:cs="Times New Roman"/>
                <w:sz w:val="16"/>
                <w:szCs w:val="16"/>
                <w:lang w:val="en-US"/>
              </w:rPr>
              <w:t>666</w:t>
            </w:r>
          </w:p>
        </w:tc>
        <w:tc>
          <w:tcPr>
            <w:tcW w:w="1114" w:type="dxa"/>
          </w:tcPr>
          <w:p w:rsidR="002A31A1" w:rsidRPr="005D0D8F" w:rsidRDefault="00B67777" w:rsidP="00C2567E">
            <w:pPr>
              <w:spacing w:before="240" w:line="360" w:lineRule="auto"/>
              <w:jc w:val="both"/>
              <w:rPr>
                <w:rFonts w:ascii="Times New Roman" w:hAnsi="Times New Roman" w:cs="Times New Roman"/>
                <w:sz w:val="16"/>
                <w:szCs w:val="16"/>
                <w:lang w:val="en-US"/>
              </w:rPr>
            </w:pPr>
            <w:r>
              <w:rPr>
                <w:rFonts w:ascii="Times New Roman" w:hAnsi="Times New Roman" w:cs="Times New Roman"/>
                <w:sz w:val="16"/>
                <w:szCs w:val="16"/>
                <w:lang w:val="en-US"/>
              </w:rPr>
              <w:t>3,55</w:t>
            </w:r>
          </w:p>
        </w:tc>
        <w:tc>
          <w:tcPr>
            <w:tcW w:w="1338" w:type="dxa"/>
          </w:tcPr>
          <w:p w:rsidR="002A31A1" w:rsidRPr="005D0D8F" w:rsidRDefault="00B67777" w:rsidP="00C2567E">
            <w:pPr>
              <w:spacing w:before="240" w:line="360" w:lineRule="auto"/>
              <w:jc w:val="both"/>
              <w:rPr>
                <w:rFonts w:ascii="Times New Roman" w:hAnsi="Times New Roman" w:cs="Times New Roman"/>
                <w:sz w:val="16"/>
                <w:szCs w:val="16"/>
                <w:lang w:val="en-US"/>
              </w:rPr>
            </w:pPr>
            <w:r>
              <w:rPr>
                <w:rFonts w:ascii="Times New Roman" w:hAnsi="Times New Roman" w:cs="Times New Roman"/>
                <w:sz w:val="16"/>
                <w:szCs w:val="16"/>
                <w:lang w:val="en-US"/>
              </w:rPr>
              <w:t>10,9</w:t>
            </w:r>
            <w:r w:rsidR="00E12D0F">
              <w:rPr>
                <w:rFonts w:ascii="Times New Roman" w:hAnsi="Times New Roman" w:cs="Times New Roman"/>
                <w:sz w:val="16"/>
                <w:szCs w:val="16"/>
                <w:lang w:val="en-US"/>
              </w:rPr>
              <w:t>9</w:t>
            </w:r>
          </w:p>
        </w:tc>
        <w:tc>
          <w:tcPr>
            <w:tcW w:w="1260" w:type="dxa"/>
          </w:tcPr>
          <w:p w:rsidR="002A31A1" w:rsidRPr="00C2567E" w:rsidRDefault="00B67777" w:rsidP="00C2567E">
            <w:pPr>
              <w:spacing w:before="240" w:line="360" w:lineRule="auto"/>
              <w:jc w:val="both"/>
              <w:rPr>
                <w:rFonts w:ascii="Times New Roman" w:hAnsi="Times New Roman" w:cs="Times New Roman"/>
                <w:sz w:val="16"/>
                <w:szCs w:val="16"/>
                <w:lang w:val="en-US"/>
              </w:rPr>
            </w:pPr>
            <w:r>
              <w:rPr>
                <w:rFonts w:ascii="Times New Roman" w:hAnsi="Times New Roman" w:cs="Times New Roman"/>
                <w:sz w:val="16"/>
                <w:szCs w:val="16"/>
                <w:lang w:val="en-US"/>
              </w:rPr>
              <w:t>0</w:t>
            </w:r>
          </w:p>
        </w:tc>
        <w:tc>
          <w:tcPr>
            <w:tcW w:w="1480" w:type="dxa"/>
          </w:tcPr>
          <w:p w:rsidR="002A31A1" w:rsidRPr="00B67777" w:rsidRDefault="00B67777" w:rsidP="00C2567E">
            <w:pPr>
              <w:spacing w:before="240" w:line="360" w:lineRule="auto"/>
              <w:jc w:val="both"/>
              <w:rPr>
                <w:rFonts w:ascii="Times New Roman" w:hAnsi="Times New Roman" w:cs="Times New Roman"/>
                <w:sz w:val="16"/>
                <w:szCs w:val="16"/>
                <w:lang w:val="en-US"/>
              </w:rPr>
            </w:pPr>
            <w:r>
              <w:rPr>
                <w:rFonts w:ascii="Times New Roman" w:hAnsi="Times New Roman" w:cs="Times New Roman"/>
                <w:sz w:val="16"/>
                <w:szCs w:val="16"/>
                <w:lang w:val="en-US"/>
              </w:rPr>
              <w:t>101</w:t>
            </w:r>
            <w:r w:rsidR="00E12D0F">
              <w:rPr>
                <w:rFonts w:ascii="Times New Roman" w:hAnsi="Times New Roman" w:cs="Times New Roman"/>
                <w:sz w:val="16"/>
                <w:szCs w:val="16"/>
                <w:lang w:val="en-US"/>
              </w:rPr>
              <w:t>,2</w:t>
            </w:r>
          </w:p>
        </w:tc>
      </w:tr>
      <w:tr w:rsidR="002A31A1" w:rsidRPr="00C2567E" w:rsidTr="002A31A1">
        <w:trPr>
          <w:trHeight w:val="476"/>
        </w:trPr>
        <w:tc>
          <w:tcPr>
            <w:tcW w:w="1647" w:type="dxa"/>
          </w:tcPr>
          <w:p w:rsidR="002A31A1" w:rsidRPr="00C2567E" w:rsidRDefault="002A31A1" w:rsidP="00C2567E">
            <w:pPr>
              <w:spacing w:before="240" w:line="360" w:lineRule="auto"/>
              <w:jc w:val="both"/>
              <w:rPr>
                <w:rFonts w:ascii="Times New Roman" w:hAnsi="Times New Roman" w:cs="Times New Roman"/>
                <w:color w:val="0070C0"/>
                <w:sz w:val="16"/>
                <w:szCs w:val="16"/>
              </w:rPr>
            </w:pPr>
            <w:r w:rsidRPr="00C2567E">
              <w:rPr>
                <w:rFonts w:ascii="Times New Roman" w:hAnsi="Times New Roman" w:cs="Times New Roman"/>
                <w:color w:val="0070C0"/>
                <w:sz w:val="16"/>
                <w:szCs w:val="16"/>
              </w:rPr>
              <w:t>Συναλλαγές με κάρτες αποταμίευσης</w:t>
            </w:r>
            <w:r w:rsidR="00AF2565">
              <w:rPr>
                <w:rFonts w:ascii="Times New Roman" w:hAnsi="Times New Roman" w:cs="Times New Roman"/>
                <w:color w:val="0070C0"/>
                <w:sz w:val="16"/>
                <w:szCs w:val="16"/>
              </w:rPr>
              <w:t xml:space="preserve"> κατά κεφαλή</w:t>
            </w:r>
          </w:p>
          <w:p w:rsidR="002A31A1" w:rsidRPr="00C2567E" w:rsidRDefault="002A31A1" w:rsidP="00C2567E">
            <w:pPr>
              <w:spacing w:before="240" w:line="360" w:lineRule="auto"/>
              <w:jc w:val="both"/>
              <w:rPr>
                <w:rFonts w:ascii="Times New Roman" w:hAnsi="Times New Roman" w:cs="Times New Roman"/>
                <w:color w:val="0070C0"/>
                <w:sz w:val="16"/>
                <w:szCs w:val="16"/>
              </w:rPr>
            </w:pPr>
          </w:p>
        </w:tc>
        <w:tc>
          <w:tcPr>
            <w:tcW w:w="1336" w:type="dxa"/>
          </w:tcPr>
          <w:p w:rsidR="002A31A1" w:rsidRPr="005D0D8F" w:rsidRDefault="00B67777" w:rsidP="00C2567E">
            <w:pPr>
              <w:spacing w:before="240" w:line="360" w:lineRule="auto"/>
              <w:jc w:val="both"/>
              <w:rPr>
                <w:rFonts w:ascii="Times New Roman" w:hAnsi="Times New Roman" w:cs="Times New Roman"/>
                <w:sz w:val="16"/>
                <w:szCs w:val="16"/>
                <w:lang w:val="en-US"/>
              </w:rPr>
            </w:pPr>
            <w:r>
              <w:rPr>
                <w:rFonts w:ascii="Times New Roman" w:hAnsi="Times New Roman" w:cs="Times New Roman"/>
                <w:sz w:val="16"/>
                <w:szCs w:val="16"/>
                <w:lang w:val="en-US"/>
              </w:rPr>
              <w:t>495</w:t>
            </w:r>
          </w:p>
        </w:tc>
        <w:tc>
          <w:tcPr>
            <w:tcW w:w="1114" w:type="dxa"/>
          </w:tcPr>
          <w:p w:rsidR="002A31A1" w:rsidRPr="00B67777" w:rsidRDefault="00B67777" w:rsidP="00C2567E">
            <w:pPr>
              <w:spacing w:before="240" w:line="360" w:lineRule="auto"/>
              <w:jc w:val="both"/>
              <w:rPr>
                <w:rFonts w:ascii="Times New Roman" w:hAnsi="Times New Roman" w:cs="Times New Roman"/>
                <w:sz w:val="16"/>
                <w:szCs w:val="16"/>
                <w:lang w:val="en-US"/>
              </w:rPr>
            </w:pPr>
            <w:r>
              <w:rPr>
                <w:rFonts w:ascii="Times New Roman" w:hAnsi="Times New Roman" w:cs="Times New Roman"/>
                <w:sz w:val="16"/>
                <w:szCs w:val="16"/>
                <w:lang w:val="en-US"/>
              </w:rPr>
              <w:t>1,68</w:t>
            </w:r>
          </w:p>
        </w:tc>
        <w:tc>
          <w:tcPr>
            <w:tcW w:w="1338" w:type="dxa"/>
          </w:tcPr>
          <w:p w:rsidR="002A31A1" w:rsidRPr="00B67777" w:rsidRDefault="00B67777" w:rsidP="00C2567E">
            <w:pPr>
              <w:spacing w:before="240" w:line="360" w:lineRule="auto"/>
              <w:jc w:val="both"/>
              <w:rPr>
                <w:rFonts w:ascii="Times New Roman" w:hAnsi="Times New Roman" w:cs="Times New Roman"/>
                <w:sz w:val="16"/>
                <w:szCs w:val="16"/>
                <w:lang w:val="en-US"/>
              </w:rPr>
            </w:pPr>
            <w:r>
              <w:rPr>
                <w:rFonts w:ascii="Times New Roman" w:hAnsi="Times New Roman" w:cs="Times New Roman"/>
                <w:sz w:val="16"/>
                <w:szCs w:val="16"/>
                <w:lang w:val="en-US"/>
              </w:rPr>
              <w:t>1,97</w:t>
            </w:r>
          </w:p>
        </w:tc>
        <w:tc>
          <w:tcPr>
            <w:tcW w:w="1260" w:type="dxa"/>
          </w:tcPr>
          <w:p w:rsidR="002A31A1" w:rsidRPr="00C2567E" w:rsidRDefault="00B67777" w:rsidP="00C2567E">
            <w:pPr>
              <w:spacing w:before="240" w:line="360" w:lineRule="auto"/>
              <w:jc w:val="both"/>
              <w:rPr>
                <w:rFonts w:ascii="Times New Roman" w:hAnsi="Times New Roman" w:cs="Times New Roman"/>
                <w:sz w:val="16"/>
                <w:szCs w:val="16"/>
                <w:lang w:val="en-US"/>
              </w:rPr>
            </w:pPr>
            <w:r>
              <w:rPr>
                <w:rFonts w:ascii="Times New Roman" w:hAnsi="Times New Roman" w:cs="Times New Roman"/>
                <w:sz w:val="16"/>
                <w:szCs w:val="16"/>
                <w:lang w:val="en-US"/>
              </w:rPr>
              <w:t>0</w:t>
            </w:r>
          </w:p>
        </w:tc>
        <w:tc>
          <w:tcPr>
            <w:tcW w:w="1480" w:type="dxa"/>
          </w:tcPr>
          <w:p w:rsidR="002A31A1" w:rsidRPr="00C2567E" w:rsidRDefault="00B67777" w:rsidP="00C2567E">
            <w:pPr>
              <w:spacing w:before="240" w:line="360" w:lineRule="auto"/>
              <w:jc w:val="both"/>
              <w:rPr>
                <w:rFonts w:ascii="Times New Roman" w:hAnsi="Times New Roman" w:cs="Times New Roman"/>
                <w:sz w:val="16"/>
                <w:szCs w:val="16"/>
                <w:lang w:val="en-US"/>
              </w:rPr>
            </w:pPr>
            <w:r>
              <w:rPr>
                <w:rFonts w:ascii="Times New Roman" w:hAnsi="Times New Roman" w:cs="Times New Roman"/>
                <w:sz w:val="16"/>
                <w:szCs w:val="16"/>
                <w:lang w:val="en-US"/>
              </w:rPr>
              <w:t>7,3</w:t>
            </w:r>
          </w:p>
        </w:tc>
      </w:tr>
      <w:tr w:rsidR="002A31A1" w:rsidRPr="00C2567E" w:rsidTr="002A31A1">
        <w:trPr>
          <w:trHeight w:val="1385"/>
        </w:trPr>
        <w:tc>
          <w:tcPr>
            <w:tcW w:w="1647" w:type="dxa"/>
          </w:tcPr>
          <w:p w:rsidR="002A31A1" w:rsidRPr="00C2567E" w:rsidRDefault="002A31A1" w:rsidP="00C2567E">
            <w:pPr>
              <w:spacing w:before="240" w:line="360" w:lineRule="auto"/>
              <w:jc w:val="both"/>
              <w:rPr>
                <w:rFonts w:ascii="Times New Roman" w:hAnsi="Times New Roman" w:cs="Times New Roman"/>
                <w:color w:val="0070C0"/>
                <w:sz w:val="16"/>
                <w:szCs w:val="16"/>
              </w:rPr>
            </w:pPr>
            <w:r w:rsidRPr="00C2567E">
              <w:rPr>
                <w:rFonts w:ascii="Times New Roman" w:hAnsi="Times New Roman" w:cs="Times New Roman"/>
                <w:color w:val="0070C0"/>
                <w:sz w:val="16"/>
                <w:szCs w:val="16"/>
              </w:rPr>
              <w:t>Απάτη</w:t>
            </w:r>
          </w:p>
        </w:tc>
        <w:tc>
          <w:tcPr>
            <w:tcW w:w="1336" w:type="dxa"/>
          </w:tcPr>
          <w:p w:rsidR="002A31A1" w:rsidRPr="00C2567E" w:rsidRDefault="002A31A1"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517</w:t>
            </w:r>
          </w:p>
        </w:tc>
        <w:tc>
          <w:tcPr>
            <w:tcW w:w="1114" w:type="dxa"/>
          </w:tcPr>
          <w:p w:rsidR="002A31A1" w:rsidRPr="005D0D8F" w:rsidRDefault="002A31A1" w:rsidP="00C2567E">
            <w:pPr>
              <w:spacing w:before="240" w:line="360" w:lineRule="auto"/>
              <w:jc w:val="both"/>
              <w:rPr>
                <w:rFonts w:ascii="Times New Roman" w:hAnsi="Times New Roman" w:cs="Times New Roman"/>
                <w:color w:val="000000"/>
                <w:sz w:val="16"/>
                <w:szCs w:val="16"/>
                <w:lang w:val="en-US"/>
              </w:rPr>
            </w:pPr>
            <w:r w:rsidRPr="00C2567E">
              <w:rPr>
                <w:rFonts w:ascii="Times New Roman" w:hAnsi="Times New Roman" w:cs="Times New Roman"/>
                <w:color w:val="000000"/>
                <w:sz w:val="16"/>
                <w:szCs w:val="16"/>
              </w:rPr>
              <w:t>140</w:t>
            </w:r>
          </w:p>
          <w:p w:rsidR="002A31A1" w:rsidRPr="00C2567E" w:rsidRDefault="002A31A1" w:rsidP="00C2567E">
            <w:pPr>
              <w:spacing w:before="240" w:line="360" w:lineRule="auto"/>
              <w:jc w:val="both"/>
              <w:rPr>
                <w:rFonts w:ascii="Times New Roman" w:hAnsi="Times New Roman" w:cs="Times New Roman"/>
                <w:sz w:val="16"/>
                <w:szCs w:val="16"/>
              </w:rPr>
            </w:pPr>
          </w:p>
        </w:tc>
        <w:tc>
          <w:tcPr>
            <w:tcW w:w="1338"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t>444</w:t>
            </w:r>
          </w:p>
          <w:p w:rsidR="002A31A1" w:rsidRPr="00C2567E" w:rsidRDefault="002A31A1" w:rsidP="00C2567E">
            <w:pPr>
              <w:spacing w:before="240" w:line="360" w:lineRule="auto"/>
              <w:jc w:val="both"/>
              <w:rPr>
                <w:rFonts w:ascii="Times New Roman" w:hAnsi="Times New Roman" w:cs="Times New Roman"/>
                <w:sz w:val="16"/>
                <w:szCs w:val="16"/>
              </w:rPr>
            </w:pPr>
          </w:p>
        </w:tc>
        <w:tc>
          <w:tcPr>
            <w:tcW w:w="1260" w:type="dxa"/>
          </w:tcPr>
          <w:p w:rsidR="002A31A1" w:rsidRPr="00C2567E" w:rsidRDefault="002A31A1" w:rsidP="00C2567E">
            <w:pPr>
              <w:spacing w:before="240" w:line="360" w:lineRule="auto"/>
              <w:jc w:val="both"/>
              <w:rPr>
                <w:rFonts w:ascii="Times New Roman" w:hAnsi="Times New Roman" w:cs="Times New Roman"/>
                <w:color w:val="000000"/>
                <w:sz w:val="16"/>
                <w:szCs w:val="16"/>
                <w:lang w:val="en-US"/>
              </w:rPr>
            </w:pPr>
            <w:r w:rsidRPr="00C2567E">
              <w:rPr>
                <w:rFonts w:ascii="Times New Roman" w:hAnsi="Times New Roman" w:cs="Times New Roman"/>
                <w:color w:val="000000"/>
                <w:sz w:val="16"/>
                <w:szCs w:val="16"/>
              </w:rPr>
              <w:t>0</w:t>
            </w:r>
            <w:r w:rsidRPr="00C2567E">
              <w:rPr>
                <w:rFonts w:ascii="Times New Roman" w:hAnsi="Times New Roman" w:cs="Times New Roman"/>
                <w:color w:val="000000"/>
                <w:sz w:val="16"/>
                <w:szCs w:val="16"/>
                <w:lang w:val="en-US"/>
              </w:rPr>
              <w:t>,1</w:t>
            </w:r>
          </w:p>
          <w:p w:rsidR="002A31A1" w:rsidRPr="00C2567E" w:rsidRDefault="002A31A1" w:rsidP="00C2567E">
            <w:pPr>
              <w:spacing w:before="240" w:line="360" w:lineRule="auto"/>
              <w:jc w:val="both"/>
              <w:rPr>
                <w:rFonts w:ascii="Times New Roman" w:hAnsi="Times New Roman" w:cs="Times New Roman"/>
                <w:sz w:val="16"/>
                <w:szCs w:val="16"/>
              </w:rPr>
            </w:pPr>
          </w:p>
        </w:tc>
        <w:tc>
          <w:tcPr>
            <w:tcW w:w="1480" w:type="dxa"/>
          </w:tcPr>
          <w:p w:rsidR="002A31A1" w:rsidRPr="00C2567E" w:rsidRDefault="005D0D8F" w:rsidP="00C2567E">
            <w:pPr>
              <w:spacing w:before="240" w:line="360" w:lineRule="auto"/>
              <w:jc w:val="both"/>
              <w:rPr>
                <w:rFonts w:ascii="Times New Roman" w:hAnsi="Times New Roman" w:cs="Times New Roman"/>
                <w:color w:val="000000"/>
                <w:sz w:val="16"/>
                <w:szCs w:val="16"/>
              </w:rPr>
            </w:pPr>
            <w:r>
              <w:rPr>
                <w:rFonts w:ascii="Times New Roman" w:hAnsi="Times New Roman" w:cs="Times New Roman"/>
                <w:color w:val="000000"/>
                <w:sz w:val="16"/>
                <w:szCs w:val="16"/>
                <w:lang w:val="en-US"/>
              </w:rPr>
              <w:t>3920</w:t>
            </w:r>
          </w:p>
          <w:p w:rsidR="002A31A1" w:rsidRPr="00C2567E" w:rsidRDefault="002A31A1" w:rsidP="00C2567E">
            <w:pPr>
              <w:spacing w:before="240" w:line="360" w:lineRule="auto"/>
              <w:jc w:val="both"/>
              <w:rPr>
                <w:rFonts w:ascii="Times New Roman" w:hAnsi="Times New Roman" w:cs="Times New Roman"/>
                <w:sz w:val="16"/>
                <w:szCs w:val="16"/>
              </w:rPr>
            </w:pPr>
          </w:p>
        </w:tc>
      </w:tr>
      <w:tr w:rsidR="002A31A1" w:rsidRPr="00C2567E" w:rsidTr="002A31A1">
        <w:trPr>
          <w:trHeight w:val="1134"/>
        </w:trPr>
        <w:tc>
          <w:tcPr>
            <w:tcW w:w="1647" w:type="dxa"/>
          </w:tcPr>
          <w:p w:rsidR="002A31A1" w:rsidRPr="00E058D7" w:rsidRDefault="002A31A1" w:rsidP="00C2567E">
            <w:pPr>
              <w:spacing w:before="240" w:line="360" w:lineRule="auto"/>
              <w:jc w:val="both"/>
              <w:rPr>
                <w:rFonts w:ascii="Times New Roman" w:hAnsi="Times New Roman" w:cs="Times New Roman"/>
                <w:color w:val="0070C0"/>
                <w:sz w:val="16"/>
                <w:szCs w:val="16"/>
              </w:rPr>
            </w:pPr>
            <w:r w:rsidRPr="00C2567E">
              <w:rPr>
                <w:rFonts w:ascii="Times New Roman" w:hAnsi="Times New Roman" w:cs="Times New Roman"/>
                <w:color w:val="0070C0"/>
                <w:sz w:val="16"/>
                <w:szCs w:val="16"/>
              </w:rPr>
              <w:t>Πληθυσμός</w:t>
            </w:r>
          </w:p>
        </w:tc>
        <w:tc>
          <w:tcPr>
            <w:tcW w:w="1336" w:type="dxa"/>
          </w:tcPr>
          <w:p w:rsidR="002A31A1" w:rsidRPr="00E058D7" w:rsidRDefault="007E46BD" w:rsidP="00E058D7">
            <w:pPr>
              <w:spacing w:before="240" w:line="360" w:lineRule="auto"/>
              <w:jc w:val="center"/>
              <w:rPr>
                <w:rFonts w:ascii="Times New Roman" w:hAnsi="Times New Roman" w:cs="Times New Roman"/>
                <w:sz w:val="16"/>
                <w:szCs w:val="16"/>
              </w:rPr>
            </w:pPr>
            <w:r w:rsidRPr="00E058D7">
              <w:rPr>
                <w:rFonts w:ascii="Times New Roman" w:hAnsi="Times New Roman" w:cs="Times New Roman"/>
                <w:sz w:val="16"/>
                <w:szCs w:val="16"/>
                <w:lang w:val="en-US"/>
              </w:rPr>
              <w:t>880</w:t>
            </w:r>
          </w:p>
        </w:tc>
        <w:tc>
          <w:tcPr>
            <w:tcW w:w="1114" w:type="dxa"/>
          </w:tcPr>
          <w:p w:rsidR="00E058D7" w:rsidRPr="00E058D7" w:rsidRDefault="00E058D7" w:rsidP="00E058D7">
            <w:pPr>
              <w:spacing w:line="360" w:lineRule="auto"/>
              <w:jc w:val="center"/>
              <w:rPr>
                <w:rFonts w:ascii="Times New Roman" w:hAnsi="Times New Roman" w:cs="Times New Roman"/>
                <w:color w:val="000000"/>
                <w:sz w:val="16"/>
                <w:szCs w:val="16"/>
                <w:lang w:val="en-US"/>
              </w:rPr>
            </w:pPr>
          </w:p>
          <w:p w:rsidR="002A31A1" w:rsidRPr="00E058D7" w:rsidRDefault="00E058D7" w:rsidP="00E058D7">
            <w:pPr>
              <w:spacing w:line="360" w:lineRule="auto"/>
              <w:jc w:val="center"/>
              <w:rPr>
                <w:rFonts w:ascii="Times New Roman" w:hAnsi="Times New Roman" w:cs="Times New Roman"/>
                <w:color w:val="000000"/>
                <w:sz w:val="16"/>
                <w:szCs w:val="16"/>
                <w:lang w:val="en-US"/>
              </w:rPr>
            </w:pPr>
            <w:r w:rsidRPr="00E058D7">
              <w:rPr>
                <w:rFonts w:ascii="Times New Roman" w:hAnsi="Times New Roman" w:cs="Times New Roman"/>
                <w:color w:val="000000"/>
                <w:sz w:val="16"/>
                <w:szCs w:val="16"/>
              </w:rPr>
              <w:t>80</w:t>
            </w:r>
            <w:r w:rsidRPr="00E058D7">
              <w:rPr>
                <w:rFonts w:ascii="Times New Roman" w:hAnsi="Times New Roman" w:cs="Times New Roman"/>
                <w:color w:val="000000"/>
                <w:sz w:val="16"/>
                <w:szCs w:val="16"/>
                <w:lang w:val="en-US"/>
              </w:rPr>
              <w:t>.</w:t>
            </w:r>
            <w:r w:rsidRPr="00E058D7">
              <w:rPr>
                <w:rFonts w:ascii="Times New Roman" w:hAnsi="Times New Roman" w:cs="Times New Roman"/>
                <w:color w:val="000000"/>
                <w:sz w:val="16"/>
                <w:szCs w:val="16"/>
              </w:rPr>
              <w:t>743</w:t>
            </w:r>
            <w:r w:rsidRPr="00E058D7">
              <w:rPr>
                <w:rFonts w:ascii="Times New Roman" w:hAnsi="Times New Roman" w:cs="Times New Roman"/>
                <w:color w:val="000000"/>
                <w:sz w:val="16"/>
                <w:szCs w:val="16"/>
                <w:lang w:val="en-US"/>
              </w:rPr>
              <w:t>.</w:t>
            </w:r>
            <w:r w:rsidRPr="00E058D7">
              <w:rPr>
                <w:rFonts w:ascii="Times New Roman" w:hAnsi="Times New Roman" w:cs="Times New Roman"/>
                <w:color w:val="000000"/>
                <w:sz w:val="16"/>
                <w:szCs w:val="16"/>
              </w:rPr>
              <w:t>578</w:t>
            </w:r>
          </w:p>
        </w:tc>
        <w:tc>
          <w:tcPr>
            <w:tcW w:w="1338" w:type="dxa"/>
          </w:tcPr>
          <w:p w:rsidR="00E058D7" w:rsidRPr="00E058D7" w:rsidRDefault="00E058D7" w:rsidP="00E058D7">
            <w:pPr>
              <w:spacing w:line="360" w:lineRule="auto"/>
              <w:jc w:val="center"/>
              <w:rPr>
                <w:rFonts w:ascii="Times New Roman" w:hAnsi="Times New Roman" w:cs="Times New Roman"/>
                <w:color w:val="000000"/>
                <w:sz w:val="16"/>
                <w:szCs w:val="16"/>
              </w:rPr>
            </w:pPr>
          </w:p>
          <w:p w:rsidR="00E058D7" w:rsidRPr="00E058D7" w:rsidRDefault="00E058D7" w:rsidP="00E058D7">
            <w:pPr>
              <w:spacing w:line="360" w:lineRule="auto"/>
              <w:jc w:val="center"/>
              <w:rPr>
                <w:rFonts w:ascii="Times New Roman" w:hAnsi="Times New Roman" w:cs="Times New Roman"/>
                <w:color w:val="000000"/>
                <w:sz w:val="16"/>
                <w:szCs w:val="16"/>
              </w:rPr>
            </w:pPr>
            <w:r w:rsidRPr="00E058D7">
              <w:rPr>
                <w:rFonts w:ascii="Times New Roman" w:hAnsi="Times New Roman" w:cs="Times New Roman"/>
                <w:color w:val="000000"/>
                <w:sz w:val="16"/>
                <w:szCs w:val="16"/>
              </w:rPr>
              <w:t>207</w:t>
            </w:r>
            <w:r>
              <w:rPr>
                <w:rFonts w:ascii="Times New Roman" w:hAnsi="Times New Roman" w:cs="Times New Roman"/>
                <w:color w:val="000000"/>
                <w:sz w:val="16"/>
                <w:szCs w:val="16"/>
              </w:rPr>
              <w:t>.</w:t>
            </w:r>
            <w:r w:rsidRPr="00E058D7">
              <w:rPr>
                <w:rFonts w:ascii="Times New Roman" w:hAnsi="Times New Roman" w:cs="Times New Roman"/>
                <w:color w:val="000000"/>
                <w:sz w:val="16"/>
                <w:szCs w:val="16"/>
              </w:rPr>
              <w:t>764</w:t>
            </w:r>
            <w:r>
              <w:rPr>
                <w:rFonts w:ascii="Times New Roman" w:hAnsi="Times New Roman" w:cs="Times New Roman"/>
                <w:color w:val="000000"/>
                <w:sz w:val="16"/>
                <w:szCs w:val="16"/>
              </w:rPr>
              <w:t>.</w:t>
            </w:r>
            <w:r w:rsidRPr="00E058D7">
              <w:rPr>
                <w:rFonts w:ascii="Times New Roman" w:hAnsi="Times New Roman" w:cs="Times New Roman"/>
                <w:color w:val="000000"/>
                <w:sz w:val="16"/>
                <w:szCs w:val="16"/>
              </w:rPr>
              <w:t>781</w:t>
            </w:r>
            <w:r>
              <w:rPr>
                <w:rFonts w:ascii="Times New Roman" w:hAnsi="Times New Roman" w:cs="Times New Roman"/>
                <w:color w:val="000000"/>
                <w:sz w:val="16"/>
                <w:szCs w:val="16"/>
              </w:rPr>
              <w:t>,</w:t>
            </w:r>
            <w:r w:rsidRPr="00E058D7">
              <w:rPr>
                <w:rFonts w:ascii="Times New Roman" w:hAnsi="Times New Roman" w:cs="Times New Roman"/>
                <w:color w:val="000000"/>
                <w:sz w:val="16"/>
                <w:szCs w:val="16"/>
              </w:rPr>
              <w:t>4</w:t>
            </w:r>
          </w:p>
          <w:p w:rsidR="002A31A1" w:rsidRPr="00E058D7" w:rsidRDefault="002A31A1" w:rsidP="00E058D7">
            <w:pPr>
              <w:spacing w:before="240" w:line="360" w:lineRule="auto"/>
              <w:jc w:val="center"/>
              <w:rPr>
                <w:rFonts w:ascii="Times New Roman" w:hAnsi="Times New Roman" w:cs="Times New Roman"/>
                <w:sz w:val="16"/>
                <w:szCs w:val="16"/>
                <w:lang w:val="en-US"/>
              </w:rPr>
            </w:pPr>
          </w:p>
        </w:tc>
        <w:tc>
          <w:tcPr>
            <w:tcW w:w="1260" w:type="dxa"/>
          </w:tcPr>
          <w:p w:rsidR="002A31A1" w:rsidRPr="00E058D7" w:rsidRDefault="00E058D7" w:rsidP="00E058D7">
            <w:pPr>
              <w:spacing w:before="240" w:line="360" w:lineRule="auto"/>
              <w:jc w:val="center"/>
              <w:rPr>
                <w:rFonts w:ascii="Times New Roman" w:hAnsi="Times New Roman" w:cs="Times New Roman"/>
                <w:color w:val="000000"/>
                <w:sz w:val="16"/>
                <w:szCs w:val="16"/>
                <w:lang w:val="en-US"/>
              </w:rPr>
            </w:pPr>
            <w:r w:rsidRPr="00E058D7">
              <w:rPr>
                <w:rFonts w:ascii="Times New Roman" w:hAnsi="Times New Roman" w:cs="Times New Roman"/>
                <w:color w:val="000000"/>
                <w:sz w:val="16"/>
                <w:szCs w:val="16"/>
                <w:lang w:val="en-US"/>
              </w:rPr>
              <w:t>70</w:t>
            </w:r>
            <w:r>
              <w:rPr>
                <w:rFonts w:ascii="Times New Roman" w:hAnsi="Times New Roman" w:cs="Times New Roman"/>
                <w:color w:val="000000"/>
                <w:sz w:val="16"/>
                <w:szCs w:val="16"/>
              </w:rPr>
              <w:t>.</w:t>
            </w:r>
            <w:r w:rsidRPr="00E058D7">
              <w:rPr>
                <w:rFonts w:ascii="Times New Roman" w:hAnsi="Times New Roman" w:cs="Times New Roman"/>
                <w:color w:val="000000"/>
                <w:sz w:val="16"/>
                <w:szCs w:val="16"/>
                <w:lang w:val="en-US"/>
              </w:rPr>
              <w:t>093</w:t>
            </w:r>
          </w:p>
          <w:p w:rsidR="002A31A1" w:rsidRPr="00E058D7" w:rsidRDefault="002A31A1" w:rsidP="00E058D7">
            <w:pPr>
              <w:spacing w:before="240" w:line="360" w:lineRule="auto"/>
              <w:jc w:val="center"/>
              <w:rPr>
                <w:rFonts w:ascii="Times New Roman" w:hAnsi="Times New Roman" w:cs="Times New Roman"/>
                <w:sz w:val="16"/>
                <w:szCs w:val="16"/>
              </w:rPr>
            </w:pPr>
          </w:p>
        </w:tc>
        <w:tc>
          <w:tcPr>
            <w:tcW w:w="1480" w:type="dxa"/>
          </w:tcPr>
          <w:p w:rsidR="00E058D7" w:rsidRDefault="00E058D7" w:rsidP="00E058D7">
            <w:pPr>
              <w:spacing w:line="360" w:lineRule="auto"/>
              <w:jc w:val="center"/>
              <w:rPr>
                <w:rFonts w:ascii="Times New Roman" w:hAnsi="Times New Roman" w:cs="Times New Roman"/>
                <w:color w:val="000000"/>
                <w:sz w:val="16"/>
                <w:szCs w:val="16"/>
                <w:lang w:val="en-US"/>
              </w:rPr>
            </w:pPr>
          </w:p>
          <w:p w:rsidR="00E058D7" w:rsidRPr="00E058D7" w:rsidRDefault="00E058D7" w:rsidP="00E058D7">
            <w:pPr>
              <w:spacing w:line="360" w:lineRule="auto"/>
              <w:jc w:val="center"/>
              <w:rPr>
                <w:rFonts w:ascii="Times New Roman" w:hAnsi="Times New Roman" w:cs="Times New Roman"/>
                <w:color w:val="000000"/>
                <w:sz w:val="16"/>
                <w:szCs w:val="16"/>
              </w:rPr>
            </w:pPr>
            <w:r w:rsidRPr="00E058D7">
              <w:rPr>
                <w:rFonts w:ascii="Times New Roman" w:hAnsi="Times New Roman" w:cs="Times New Roman"/>
                <w:color w:val="000000"/>
                <w:sz w:val="16"/>
                <w:szCs w:val="16"/>
              </w:rPr>
              <w:t>1</w:t>
            </w:r>
            <w:r w:rsidRPr="00E058D7">
              <w:rPr>
                <w:rFonts w:ascii="Times New Roman" w:hAnsi="Times New Roman" w:cs="Times New Roman"/>
                <w:color w:val="000000"/>
                <w:sz w:val="16"/>
                <w:szCs w:val="16"/>
                <w:lang w:val="en-US"/>
              </w:rPr>
              <w:t>.</w:t>
            </w:r>
            <w:r w:rsidRPr="00E058D7">
              <w:rPr>
                <w:rFonts w:ascii="Times New Roman" w:hAnsi="Times New Roman" w:cs="Times New Roman"/>
                <w:color w:val="000000"/>
                <w:sz w:val="16"/>
                <w:szCs w:val="16"/>
              </w:rPr>
              <w:t>357</w:t>
            </w:r>
            <w:r w:rsidRPr="00E058D7">
              <w:rPr>
                <w:rFonts w:ascii="Times New Roman" w:hAnsi="Times New Roman" w:cs="Times New Roman"/>
                <w:color w:val="000000"/>
                <w:sz w:val="16"/>
                <w:szCs w:val="16"/>
                <w:lang w:val="en-US"/>
              </w:rPr>
              <w:t>.</w:t>
            </w:r>
            <w:r w:rsidRPr="00E058D7">
              <w:rPr>
                <w:rFonts w:ascii="Times New Roman" w:hAnsi="Times New Roman" w:cs="Times New Roman"/>
                <w:color w:val="000000"/>
                <w:sz w:val="16"/>
                <w:szCs w:val="16"/>
              </w:rPr>
              <w:t>380</w:t>
            </w:r>
            <w:r w:rsidRPr="00E058D7">
              <w:rPr>
                <w:rFonts w:ascii="Times New Roman" w:hAnsi="Times New Roman" w:cs="Times New Roman"/>
                <w:color w:val="000000"/>
                <w:sz w:val="16"/>
                <w:szCs w:val="16"/>
                <w:lang w:val="en-US"/>
              </w:rPr>
              <w:t>.</w:t>
            </w:r>
            <w:r w:rsidRPr="00E058D7">
              <w:rPr>
                <w:rFonts w:ascii="Times New Roman" w:hAnsi="Times New Roman" w:cs="Times New Roman"/>
                <w:color w:val="000000"/>
                <w:sz w:val="16"/>
                <w:szCs w:val="16"/>
              </w:rPr>
              <w:t>000</w:t>
            </w:r>
          </w:p>
          <w:p w:rsidR="002A31A1" w:rsidRPr="00E058D7" w:rsidRDefault="002A31A1" w:rsidP="00D40AB4">
            <w:pPr>
              <w:spacing w:before="240" w:line="360" w:lineRule="auto"/>
              <w:rPr>
                <w:rFonts w:ascii="Times New Roman" w:hAnsi="Times New Roman" w:cs="Times New Roman"/>
                <w:sz w:val="16"/>
                <w:szCs w:val="16"/>
              </w:rPr>
            </w:pPr>
          </w:p>
        </w:tc>
      </w:tr>
      <w:tr w:rsidR="002A31A1" w:rsidRPr="00C2567E" w:rsidTr="002A31A1">
        <w:trPr>
          <w:trHeight w:val="70"/>
        </w:trPr>
        <w:tc>
          <w:tcPr>
            <w:tcW w:w="1647" w:type="dxa"/>
          </w:tcPr>
          <w:p w:rsidR="002A31A1" w:rsidRPr="00C2567E" w:rsidRDefault="002A31A1" w:rsidP="00C2567E">
            <w:pPr>
              <w:spacing w:before="240" w:line="360" w:lineRule="auto"/>
              <w:jc w:val="both"/>
              <w:rPr>
                <w:rFonts w:ascii="Times New Roman" w:hAnsi="Times New Roman" w:cs="Times New Roman"/>
                <w:color w:val="0070C0"/>
                <w:sz w:val="16"/>
                <w:szCs w:val="16"/>
              </w:rPr>
            </w:pPr>
            <w:r w:rsidRPr="00C2567E">
              <w:rPr>
                <w:rFonts w:ascii="Times New Roman" w:hAnsi="Times New Roman" w:cs="Times New Roman"/>
                <w:color w:val="0070C0"/>
                <w:sz w:val="16"/>
                <w:szCs w:val="16"/>
              </w:rPr>
              <w:t>Εκπαίδευση</w:t>
            </w:r>
          </w:p>
        </w:tc>
        <w:tc>
          <w:tcPr>
            <w:tcW w:w="1336" w:type="dxa"/>
          </w:tcPr>
          <w:p w:rsidR="002A31A1" w:rsidRPr="00C2567E" w:rsidRDefault="002A31A1"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371</w:t>
            </w:r>
          </w:p>
        </w:tc>
        <w:tc>
          <w:tcPr>
            <w:tcW w:w="1114" w:type="dxa"/>
          </w:tcPr>
          <w:p w:rsidR="002A31A1" w:rsidRPr="003E5841" w:rsidRDefault="003E5841" w:rsidP="00C2567E">
            <w:pPr>
              <w:spacing w:before="240" w:line="360" w:lineRule="auto"/>
              <w:jc w:val="both"/>
              <w:rPr>
                <w:rFonts w:ascii="Times New Roman" w:hAnsi="Times New Roman" w:cs="Times New Roman"/>
                <w:sz w:val="16"/>
                <w:szCs w:val="16"/>
                <w:lang w:val="en-US"/>
              </w:rPr>
            </w:pPr>
            <w:r>
              <w:rPr>
                <w:rFonts w:ascii="Times New Roman" w:hAnsi="Times New Roman" w:cs="Times New Roman"/>
                <w:sz w:val="16"/>
                <w:szCs w:val="16"/>
                <w:lang w:val="en-US"/>
              </w:rPr>
              <w:t>72,12</w:t>
            </w:r>
          </w:p>
        </w:tc>
        <w:tc>
          <w:tcPr>
            <w:tcW w:w="1338" w:type="dxa"/>
          </w:tcPr>
          <w:p w:rsidR="002A31A1" w:rsidRPr="003E5841" w:rsidRDefault="003E5841" w:rsidP="003E5841">
            <w:pPr>
              <w:spacing w:before="240" w:line="360" w:lineRule="auto"/>
              <w:jc w:val="center"/>
              <w:rPr>
                <w:rFonts w:ascii="Times New Roman" w:hAnsi="Times New Roman" w:cs="Times New Roman"/>
                <w:sz w:val="16"/>
                <w:szCs w:val="16"/>
                <w:lang w:val="en-US"/>
              </w:rPr>
            </w:pPr>
            <w:r>
              <w:rPr>
                <w:rFonts w:ascii="Times New Roman" w:hAnsi="Times New Roman" w:cs="Times New Roman"/>
                <w:sz w:val="16"/>
                <w:szCs w:val="16"/>
                <w:lang w:val="en-US"/>
              </w:rPr>
              <w:t>22,56</w:t>
            </w:r>
          </w:p>
        </w:tc>
        <w:tc>
          <w:tcPr>
            <w:tcW w:w="1260" w:type="dxa"/>
          </w:tcPr>
          <w:p w:rsidR="002A31A1" w:rsidRPr="003E5841" w:rsidRDefault="003E5841" w:rsidP="00C2567E">
            <w:pPr>
              <w:spacing w:before="240" w:line="360" w:lineRule="auto"/>
              <w:jc w:val="both"/>
              <w:rPr>
                <w:rFonts w:ascii="Times New Roman" w:hAnsi="Times New Roman" w:cs="Times New Roman"/>
                <w:sz w:val="16"/>
                <w:szCs w:val="16"/>
                <w:lang w:val="en-US"/>
              </w:rPr>
            </w:pPr>
            <w:r>
              <w:rPr>
                <w:rFonts w:ascii="Times New Roman" w:hAnsi="Times New Roman" w:cs="Times New Roman"/>
                <w:sz w:val="16"/>
                <w:szCs w:val="16"/>
                <w:lang w:val="en-US"/>
              </w:rPr>
              <w:t>9,13</w:t>
            </w:r>
          </w:p>
        </w:tc>
        <w:tc>
          <w:tcPr>
            <w:tcW w:w="1480"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t>100</w:t>
            </w:r>
          </w:p>
          <w:p w:rsidR="002A31A1" w:rsidRPr="00C2567E" w:rsidRDefault="002A31A1" w:rsidP="00C2567E">
            <w:pPr>
              <w:spacing w:before="240" w:line="360" w:lineRule="auto"/>
              <w:jc w:val="both"/>
              <w:rPr>
                <w:rFonts w:ascii="Times New Roman" w:hAnsi="Times New Roman" w:cs="Times New Roman"/>
                <w:sz w:val="16"/>
                <w:szCs w:val="16"/>
              </w:rPr>
            </w:pPr>
          </w:p>
        </w:tc>
      </w:tr>
      <w:tr w:rsidR="00D40AB4" w:rsidRPr="00C2567E" w:rsidTr="002A31A1">
        <w:trPr>
          <w:trHeight w:val="70"/>
        </w:trPr>
        <w:tc>
          <w:tcPr>
            <w:tcW w:w="1647" w:type="dxa"/>
          </w:tcPr>
          <w:p w:rsidR="00D40AB4" w:rsidRPr="00C2567E" w:rsidRDefault="00D40AB4" w:rsidP="00D40AB4">
            <w:pPr>
              <w:spacing w:before="240" w:line="360" w:lineRule="auto"/>
              <w:jc w:val="both"/>
              <w:rPr>
                <w:rFonts w:ascii="Times New Roman" w:hAnsi="Times New Roman" w:cs="Times New Roman"/>
                <w:color w:val="0070C0"/>
                <w:sz w:val="16"/>
                <w:szCs w:val="16"/>
                <w:lang w:val="en-US"/>
              </w:rPr>
            </w:pPr>
            <w:r w:rsidRPr="00C2567E">
              <w:rPr>
                <w:rFonts w:ascii="Times New Roman" w:hAnsi="Times New Roman" w:cs="Times New Roman"/>
                <w:color w:val="0070C0"/>
                <w:sz w:val="16"/>
                <w:szCs w:val="16"/>
              </w:rPr>
              <w:t>Τεχνολογ</w:t>
            </w:r>
            <w:r>
              <w:rPr>
                <w:rFonts w:ascii="Times New Roman" w:hAnsi="Times New Roman" w:cs="Times New Roman"/>
                <w:color w:val="0070C0"/>
                <w:sz w:val="16"/>
                <w:szCs w:val="16"/>
              </w:rPr>
              <w:t xml:space="preserve">ική </w:t>
            </w:r>
            <w:r>
              <w:rPr>
                <w:rFonts w:ascii="Times New Roman" w:hAnsi="Times New Roman" w:cs="Times New Roman"/>
                <w:color w:val="0070C0"/>
                <w:sz w:val="16"/>
                <w:szCs w:val="16"/>
              </w:rPr>
              <w:lastRenderedPageBreak/>
              <w:t>ετοιμότητα</w:t>
            </w:r>
          </w:p>
        </w:tc>
        <w:tc>
          <w:tcPr>
            <w:tcW w:w="1336" w:type="dxa"/>
          </w:tcPr>
          <w:p w:rsidR="00D40AB4" w:rsidRPr="00C2567E" w:rsidRDefault="00D40AB4" w:rsidP="00D40AB4">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lang w:val="en-US"/>
              </w:rPr>
              <w:lastRenderedPageBreak/>
              <w:t>850</w:t>
            </w:r>
          </w:p>
        </w:tc>
        <w:tc>
          <w:tcPr>
            <w:tcW w:w="1114" w:type="dxa"/>
          </w:tcPr>
          <w:p w:rsidR="00D40AB4" w:rsidRPr="00C2567E" w:rsidRDefault="00D40AB4" w:rsidP="00D40AB4">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t>4</w:t>
            </w:r>
            <w:r w:rsidRPr="00C2567E">
              <w:rPr>
                <w:rFonts w:ascii="Times New Roman" w:hAnsi="Times New Roman" w:cs="Times New Roman"/>
                <w:color w:val="000000"/>
                <w:sz w:val="16"/>
                <w:szCs w:val="16"/>
                <w:lang w:val="en-US"/>
              </w:rPr>
              <w:t>,07</w:t>
            </w:r>
          </w:p>
          <w:p w:rsidR="00D40AB4" w:rsidRPr="00C2567E" w:rsidRDefault="00D40AB4" w:rsidP="00D40AB4">
            <w:pPr>
              <w:spacing w:before="240" w:line="360" w:lineRule="auto"/>
              <w:jc w:val="both"/>
              <w:rPr>
                <w:rFonts w:ascii="Times New Roman" w:hAnsi="Times New Roman" w:cs="Times New Roman"/>
                <w:sz w:val="16"/>
                <w:szCs w:val="16"/>
              </w:rPr>
            </w:pPr>
          </w:p>
        </w:tc>
        <w:tc>
          <w:tcPr>
            <w:tcW w:w="1338" w:type="dxa"/>
          </w:tcPr>
          <w:p w:rsidR="00D40AB4" w:rsidRPr="00C2567E" w:rsidRDefault="00D40AB4" w:rsidP="00D40AB4">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lastRenderedPageBreak/>
              <w:t>1</w:t>
            </w:r>
            <w:r w:rsidRPr="00C2567E">
              <w:rPr>
                <w:rFonts w:ascii="Times New Roman" w:hAnsi="Times New Roman" w:cs="Times New Roman"/>
                <w:color w:val="000000"/>
                <w:sz w:val="16"/>
                <w:szCs w:val="16"/>
                <w:lang w:val="en-US"/>
              </w:rPr>
              <w:t>,07</w:t>
            </w:r>
          </w:p>
          <w:p w:rsidR="00D40AB4" w:rsidRPr="00C2567E" w:rsidRDefault="00D40AB4" w:rsidP="00D40AB4">
            <w:pPr>
              <w:spacing w:before="240" w:line="360" w:lineRule="auto"/>
              <w:jc w:val="both"/>
              <w:rPr>
                <w:rFonts w:ascii="Times New Roman" w:hAnsi="Times New Roman" w:cs="Times New Roman"/>
                <w:sz w:val="16"/>
                <w:szCs w:val="16"/>
              </w:rPr>
            </w:pPr>
          </w:p>
        </w:tc>
        <w:tc>
          <w:tcPr>
            <w:tcW w:w="1260" w:type="dxa"/>
          </w:tcPr>
          <w:p w:rsidR="00D40AB4" w:rsidRPr="00C2567E" w:rsidRDefault="00D40AB4" w:rsidP="00D40AB4">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lastRenderedPageBreak/>
              <w:t>2</w:t>
            </w:r>
            <w:r w:rsidRPr="00C2567E">
              <w:rPr>
                <w:rFonts w:ascii="Times New Roman" w:hAnsi="Times New Roman" w:cs="Times New Roman"/>
                <w:color w:val="000000"/>
                <w:sz w:val="16"/>
                <w:szCs w:val="16"/>
                <w:lang w:val="en-US"/>
              </w:rPr>
              <w:t>,14</w:t>
            </w:r>
          </w:p>
          <w:p w:rsidR="00D40AB4" w:rsidRPr="00C2567E" w:rsidRDefault="00D40AB4" w:rsidP="00D40AB4">
            <w:pPr>
              <w:spacing w:before="240" w:line="360" w:lineRule="auto"/>
              <w:jc w:val="both"/>
              <w:rPr>
                <w:rFonts w:ascii="Times New Roman" w:hAnsi="Times New Roman" w:cs="Times New Roman"/>
                <w:sz w:val="16"/>
                <w:szCs w:val="16"/>
              </w:rPr>
            </w:pPr>
          </w:p>
        </w:tc>
        <w:tc>
          <w:tcPr>
            <w:tcW w:w="1480" w:type="dxa"/>
          </w:tcPr>
          <w:p w:rsidR="00D40AB4" w:rsidRPr="00C2567E" w:rsidRDefault="00D40AB4" w:rsidP="00D40AB4">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lastRenderedPageBreak/>
              <w:t>6</w:t>
            </w:r>
            <w:r w:rsidRPr="00C2567E">
              <w:rPr>
                <w:rFonts w:ascii="Times New Roman" w:hAnsi="Times New Roman" w:cs="Times New Roman"/>
                <w:color w:val="000000"/>
                <w:sz w:val="16"/>
                <w:szCs w:val="16"/>
                <w:lang w:val="en-US"/>
              </w:rPr>
              <w:t>,30</w:t>
            </w:r>
          </w:p>
          <w:p w:rsidR="00D40AB4" w:rsidRPr="00C2567E" w:rsidRDefault="00D40AB4" w:rsidP="00D40AB4">
            <w:pPr>
              <w:spacing w:before="240" w:line="360" w:lineRule="auto"/>
              <w:jc w:val="both"/>
              <w:rPr>
                <w:rFonts w:ascii="Times New Roman" w:hAnsi="Times New Roman" w:cs="Times New Roman"/>
                <w:sz w:val="16"/>
                <w:szCs w:val="16"/>
              </w:rPr>
            </w:pPr>
          </w:p>
        </w:tc>
      </w:tr>
      <w:tr w:rsidR="002A31A1" w:rsidRPr="00C2567E" w:rsidTr="002A31A1">
        <w:trPr>
          <w:trHeight w:val="224"/>
        </w:trPr>
        <w:tc>
          <w:tcPr>
            <w:tcW w:w="1647" w:type="dxa"/>
          </w:tcPr>
          <w:p w:rsidR="002A31A1" w:rsidRPr="00C2567E" w:rsidRDefault="002A31A1" w:rsidP="00C2567E">
            <w:pPr>
              <w:spacing w:before="240" w:line="360" w:lineRule="auto"/>
              <w:jc w:val="both"/>
              <w:rPr>
                <w:rFonts w:ascii="Times New Roman" w:hAnsi="Times New Roman" w:cs="Times New Roman"/>
                <w:color w:val="0070C0"/>
                <w:sz w:val="16"/>
                <w:szCs w:val="16"/>
              </w:rPr>
            </w:pPr>
            <w:r w:rsidRPr="00C2567E">
              <w:rPr>
                <w:rFonts w:ascii="Times New Roman" w:hAnsi="Times New Roman" w:cs="Times New Roman"/>
                <w:color w:val="0070C0"/>
                <w:sz w:val="16"/>
                <w:szCs w:val="16"/>
              </w:rPr>
              <w:lastRenderedPageBreak/>
              <w:t>Ηλικία</w:t>
            </w:r>
          </w:p>
        </w:tc>
        <w:tc>
          <w:tcPr>
            <w:tcW w:w="1336" w:type="dxa"/>
          </w:tcPr>
          <w:p w:rsidR="002A31A1" w:rsidRPr="00C2567E" w:rsidRDefault="002A31A1"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869</w:t>
            </w:r>
          </w:p>
        </w:tc>
        <w:tc>
          <w:tcPr>
            <w:tcW w:w="1114" w:type="dxa"/>
          </w:tcPr>
          <w:p w:rsidR="002A31A1" w:rsidRPr="00C2567E" w:rsidRDefault="002A31A1"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51</w:t>
            </w:r>
            <w:r w:rsidRPr="00C2567E">
              <w:rPr>
                <w:rFonts w:ascii="Times New Roman" w:hAnsi="Times New Roman" w:cs="Times New Roman"/>
                <w:sz w:val="16"/>
                <w:szCs w:val="16"/>
                <w:lang w:val="en-US"/>
              </w:rPr>
              <w:t>,2</w:t>
            </w:r>
            <w:r w:rsidR="00E12D0F">
              <w:rPr>
                <w:rFonts w:ascii="Times New Roman" w:hAnsi="Times New Roman" w:cs="Times New Roman"/>
                <w:sz w:val="16"/>
                <w:szCs w:val="16"/>
                <w:lang w:val="en-US"/>
              </w:rPr>
              <w:t>6</w:t>
            </w:r>
          </w:p>
        </w:tc>
        <w:tc>
          <w:tcPr>
            <w:tcW w:w="1338" w:type="dxa"/>
          </w:tcPr>
          <w:p w:rsidR="002A31A1" w:rsidRPr="00C2567E" w:rsidRDefault="002A31A1"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11</w:t>
            </w:r>
            <w:r w:rsidRPr="00C2567E">
              <w:rPr>
                <w:rFonts w:ascii="Times New Roman" w:hAnsi="Times New Roman" w:cs="Times New Roman"/>
                <w:sz w:val="16"/>
                <w:szCs w:val="16"/>
                <w:lang w:val="en-US"/>
              </w:rPr>
              <w:t>,1</w:t>
            </w:r>
            <w:r w:rsidR="00E12D0F">
              <w:rPr>
                <w:rFonts w:ascii="Times New Roman" w:hAnsi="Times New Roman" w:cs="Times New Roman"/>
                <w:sz w:val="16"/>
                <w:szCs w:val="16"/>
                <w:lang w:val="en-US"/>
              </w:rPr>
              <w:t>7</w:t>
            </w:r>
          </w:p>
        </w:tc>
        <w:tc>
          <w:tcPr>
            <w:tcW w:w="1260" w:type="dxa"/>
          </w:tcPr>
          <w:p w:rsidR="002A31A1" w:rsidRPr="00C2567E" w:rsidRDefault="002A31A1"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lang w:val="en-US"/>
              </w:rPr>
              <w:t>16,4</w:t>
            </w:r>
            <w:r w:rsidR="00E12D0F">
              <w:rPr>
                <w:rFonts w:ascii="Times New Roman" w:hAnsi="Times New Roman" w:cs="Times New Roman"/>
                <w:sz w:val="16"/>
                <w:szCs w:val="16"/>
                <w:lang w:val="en-US"/>
              </w:rPr>
              <w:t>5</w:t>
            </w:r>
          </w:p>
        </w:tc>
        <w:tc>
          <w:tcPr>
            <w:tcW w:w="1480" w:type="dxa"/>
          </w:tcPr>
          <w:p w:rsidR="002A31A1" w:rsidRPr="00C2567E" w:rsidRDefault="002A31A1"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lang w:val="en-US"/>
              </w:rPr>
              <w:t>91,3</w:t>
            </w:r>
            <w:r w:rsidR="00E12D0F">
              <w:rPr>
                <w:rFonts w:ascii="Times New Roman" w:hAnsi="Times New Roman" w:cs="Times New Roman"/>
                <w:sz w:val="16"/>
                <w:szCs w:val="16"/>
                <w:lang w:val="en-US"/>
              </w:rPr>
              <w:t>6</w:t>
            </w:r>
          </w:p>
        </w:tc>
      </w:tr>
      <w:tr w:rsidR="002A31A1" w:rsidRPr="00C2567E" w:rsidTr="002A31A1">
        <w:trPr>
          <w:trHeight w:val="224"/>
        </w:trPr>
        <w:tc>
          <w:tcPr>
            <w:tcW w:w="1647" w:type="dxa"/>
          </w:tcPr>
          <w:p w:rsidR="002A31A1" w:rsidRPr="00C2567E" w:rsidRDefault="002A31A1" w:rsidP="00C2567E">
            <w:pPr>
              <w:spacing w:before="240" w:line="360" w:lineRule="auto"/>
              <w:jc w:val="both"/>
              <w:rPr>
                <w:rFonts w:ascii="Times New Roman" w:hAnsi="Times New Roman" w:cs="Times New Roman"/>
                <w:color w:val="0070C0"/>
                <w:sz w:val="16"/>
                <w:szCs w:val="16"/>
                <w:lang w:val="en-US"/>
              </w:rPr>
            </w:pPr>
            <w:r w:rsidRPr="00C2567E">
              <w:rPr>
                <w:rFonts w:ascii="Times New Roman" w:hAnsi="Times New Roman" w:cs="Times New Roman"/>
                <w:color w:val="0070C0"/>
                <w:sz w:val="16"/>
                <w:szCs w:val="16"/>
              </w:rPr>
              <w:t>Εισόδημα</w:t>
            </w:r>
          </w:p>
        </w:tc>
        <w:tc>
          <w:tcPr>
            <w:tcW w:w="1336" w:type="dxa"/>
          </w:tcPr>
          <w:p w:rsidR="002A31A1" w:rsidRPr="00C2567E" w:rsidRDefault="002A31A1"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lang w:val="en-US"/>
              </w:rPr>
              <w:t>839</w:t>
            </w:r>
          </w:p>
        </w:tc>
        <w:tc>
          <w:tcPr>
            <w:tcW w:w="1114" w:type="dxa"/>
          </w:tcPr>
          <w:p w:rsidR="002A31A1" w:rsidRPr="00C2567E" w:rsidRDefault="00E12D0F" w:rsidP="00C2567E">
            <w:pPr>
              <w:spacing w:before="240" w:line="360" w:lineRule="auto"/>
              <w:jc w:val="both"/>
              <w:rPr>
                <w:rFonts w:ascii="Times New Roman" w:hAnsi="Times New Roman" w:cs="Times New Roman"/>
                <w:sz w:val="16"/>
                <w:szCs w:val="16"/>
              </w:rPr>
            </w:pPr>
            <w:r>
              <w:rPr>
                <w:rFonts w:ascii="Times New Roman" w:hAnsi="Times New Roman" w:cs="Times New Roman"/>
                <w:color w:val="000000"/>
                <w:sz w:val="16"/>
                <w:szCs w:val="16"/>
                <w:lang w:val="en-US"/>
              </w:rPr>
              <w:t>22.518</w:t>
            </w:r>
            <w:r w:rsidR="00C63592">
              <w:rPr>
                <w:rFonts w:ascii="Times New Roman" w:hAnsi="Times New Roman" w:cs="Times New Roman"/>
                <w:color w:val="000000"/>
                <w:sz w:val="16"/>
                <w:szCs w:val="16"/>
                <w:lang w:val="en-US"/>
              </w:rPr>
              <w:t>,62</w:t>
            </w:r>
          </w:p>
        </w:tc>
        <w:tc>
          <w:tcPr>
            <w:tcW w:w="1338" w:type="dxa"/>
          </w:tcPr>
          <w:p w:rsidR="002A31A1" w:rsidRPr="00C2567E" w:rsidRDefault="00E12D0F" w:rsidP="00C2567E">
            <w:pPr>
              <w:spacing w:before="240" w:line="360" w:lineRule="auto"/>
              <w:jc w:val="both"/>
              <w:rPr>
                <w:rFonts w:ascii="Times New Roman" w:hAnsi="Times New Roman" w:cs="Times New Roman"/>
                <w:sz w:val="16"/>
                <w:szCs w:val="16"/>
              </w:rPr>
            </w:pPr>
            <w:r>
              <w:rPr>
                <w:rFonts w:ascii="Times New Roman" w:hAnsi="Times New Roman" w:cs="Times New Roman"/>
                <w:color w:val="000000"/>
                <w:sz w:val="16"/>
                <w:szCs w:val="16"/>
                <w:lang w:val="en-US"/>
              </w:rPr>
              <w:t>16.784</w:t>
            </w:r>
            <w:r w:rsidR="00C63592">
              <w:rPr>
                <w:rFonts w:ascii="Times New Roman" w:hAnsi="Times New Roman" w:cs="Times New Roman"/>
                <w:color w:val="000000"/>
                <w:sz w:val="16"/>
                <w:szCs w:val="16"/>
                <w:lang w:val="en-US"/>
              </w:rPr>
              <w:t>,78</w:t>
            </w:r>
          </w:p>
        </w:tc>
        <w:tc>
          <w:tcPr>
            <w:tcW w:w="1260" w:type="dxa"/>
          </w:tcPr>
          <w:p w:rsidR="002A31A1" w:rsidRPr="00C2567E" w:rsidRDefault="002A31A1"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lang w:val="en-US"/>
              </w:rPr>
              <w:t>0</w:t>
            </w:r>
          </w:p>
        </w:tc>
        <w:tc>
          <w:tcPr>
            <w:tcW w:w="1480" w:type="dxa"/>
          </w:tcPr>
          <w:p w:rsidR="002A31A1" w:rsidRPr="00C2567E" w:rsidRDefault="00E12D0F" w:rsidP="00C2567E">
            <w:pPr>
              <w:spacing w:before="240" w:line="360" w:lineRule="auto"/>
              <w:jc w:val="both"/>
              <w:rPr>
                <w:rFonts w:ascii="Times New Roman" w:hAnsi="Times New Roman" w:cs="Times New Roman"/>
                <w:sz w:val="16"/>
                <w:szCs w:val="16"/>
              </w:rPr>
            </w:pPr>
            <w:r w:rsidRPr="00E12D0F">
              <w:rPr>
                <w:rFonts w:ascii="Times New Roman" w:hAnsi="Times New Roman" w:cs="Times New Roman"/>
                <w:color w:val="000000"/>
                <w:sz w:val="16"/>
                <w:szCs w:val="16"/>
                <w:lang w:val="en-US"/>
              </w:rPr>
              <w:t>99</w:t>
            </w:r>
            <w:r w:rsidR="00C63592">
              <w:rPr>
                <w:rFonts w:ascii="Times New Roman" w:hAnsi="Times New Roman" w:cs="Times New Roman"/>
                <w:color w:val="000000"/>
                <w:sz w:val="16"/>
                <w:szCs w:val="16"/>
                <w:lang w:val="en-US"/>
              </w:rPr>
              <w:t>.</w:t>
            </w:r>
            <w:r w:rsidRPr="00E12D0F">
              <w:rPr>
                <w:rFonts w:ascii="Times New Roman" w:hAnsi="Times New Roman" w:cs="Times New Roman"/>
                <w:color w:val="000000"/>
                <w:sz w:val="16"/>
                <w:szCs w:val="16"/>
                <w:lang w:val="en-US"/>
              </w:rPr>
              <w:t>092</w:t>
            </w:r>
            <w:r w:rsidR="00C63592">
              <w:rPr>
                <w:rFonts w:ascii="Times New Roman" w:hAnsi="Times New Roman" w:cs="Times New Roman"/>
                <w:color w:val="000000"/>
                <w:sz w:val="16"/>
                <w:szCs w:val="16"/>
                <w:lang w:val="en-US"/>
              </w:rPr>
              <w:t>,98</w:t>
            </w:r>
          </w:p>
        </w:tc>
      </w:tr>
      <w:tr w:rsidR="002A31A1" w:rsidRPr="00C2567E" w:rsidTr="002A31A1">
        <w:trPr>
          <w:trHeight w:val="224"/>
        </w:trPr>
        <w:tc>
          <w:tcPr>
            <w:tcW w:w="1647" w:type="dxa"/>
          </w:tcPr>
          <w:p w:rsidR="002A31A1" w:rsidRPr="00C2567E" w:rsidRDefault="002A31A1" w:rsidP="00C2567E">
            <w:pPr>
              <w:spacing w:before="240" w:line="360" w:lineRule="auto"/>
              <w:jc w:val="both"/>
              <w:rPr>
                <w:rFonts w:ascii="Times New Roman" w:hAnsi="Times New Roman" w:cs="Times New Roman"/>
                <w:color w:val="0070C0"/>
                <w:sz w:val="16"/>
                <w:szCs w:val="16"/>
              </w:rPr>
            </w:pPr>
            <w:r w:rsidRPr="00C2567E">
              <w:rPr>
                <w:rFonts w:ascii="Times New Roman" w:hAnsi="Times New Roman" w:cs="Times New Roman"/>
                <w:color w:val="0070C0"/>
                <w:sz w:val="16"/>
                <w:szCs w:val="16"/>
              </w:rPr>
              <w:t>Απασχόληση</w:t>
            </w:r>
          </w:p>
        </w:tc>
        <w:tc>
          <w:tcPr>
            <w:tcW w:w="1336" w:type="dxa"/>
          </w:tcPr>
          <w:p w:rsidR="002A31A1" w:rsidRPr="00C2567E" w:rsidRDefault="002A31A1"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lang w:val="en-US"/>
              </w:rPr>
              <w:t>620</w:t>
            </w:r>
          </w:p>
        </w:tc>
        <w:tc>
          <w:tcPr>
            <w:tcW w:w="1114"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t>37</w:t>
            </w:r>
            <w:r w:rsidRPr="00C2567E">
              <w:rPr>
                <w:rFonts w:ascii="Times New Roman" w:hAnsi="Times New Roman" w:cs="Times New Roman"/>
                <w:color w:val="000000"/>
                <w:sz w:val="16"/>
                <w:szCs w:val="16"/>
                <w:lang w:val="en-US"/>
              </w:rPr>
              <w:t>,5</w:t>
            </w:r>
            <w:r w:rsidR="00C63592">
              <w:rPr>
                <w:rFonts w:ascii="Times New Roman" w:hAnsi="Times New Roman" w:cs="Times New Roman"/>
                <w:color w:val="000000"/>
                <w:sz w:val="16"/>
                <w:szCs w:val="16"/>
                <w:lang w:val="en-US"/>
              </w:rPr>
              <w:t>4</w:t>
            </w:r>
          </w:p>
          <w:p w:rsidR="002A31A1" w:rsidRPr="00C2567E" w:rsidRDefault="002A31A1" w:rsidP="00C2567E">
            <w:pPr>
              <w:spacing w:before="240" w:line="360" w:lineRule="auto"/>
              <w:jc w:val="both"/>
              <w:rPr>
                <w:rFonts w:ascii="Times New Roman" w:hAnsi="Times New Roman" w:cs="Times New Roman"/>
                <w:sz w:val="16"/>
                <w:szCs w:val="16"/>
              </w:rPr>
            </w:pPr>
          </w:p>
        </w:tc>
        <w:tc>
          <w:tcPr>
            <w:tcW w:w="1338"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t>13</w:t>
            </w:r>
            <w:r w:rsidRPr="00C2567E">
              <w:rPr>
                <w:rFonts w:ascii="Times New Roman" w:hAnsi="Times New Roman" w:cs="Times New Roman"/>
                <w:color w:val="000000"/>
                <w:sz w:val="16"/>
                <w:szCs w:val="16"/>
                <w:lang w:val="en-US"/>
              </w:rPr>
              <w:t>,2</w:t>
            </w:r>
            <w:r w:rsidR="00C63592">
              <w:rPr>
                <w:rFonts w:ascii="Times New Roman" w:hAnsi="Times New Roman" w:cs="Times New Roman"/>
                <w:color w:val="000000"/>
                <w:sz w:val="16"/>
                <w:szCs w:val="16"/>
                <w:lang w:val="en-US"/>
              </w:rPr>
              <w:t>3</w:t>
            </w:r>
          </w:p>
          <w:p w:rsidR="002A31A1" w:rsidRPr="00C2567E" w:rsidRDefault="002A31A1" w:rsidP="00C2567E">
            <w:pPr>
              <w:spacing w:before="240" w:line="360" w:lineRule="auto"/>
              <w:jc w:val="both"/>
              <w:rPr>
                <w:rFonts w:ascii="Times New Roman" w:hAnsi="Times New Roman" w:cs="Times New Roman"/>
                <w:sz w:val="16"/>
                <w:szCs w:val="16"/>
              </w:rPr>
            </w:pPr>
          </w:p>
        </w:tc>
        <w:tc>
          <w:tcPr>
            <w:tcW w:w="1260"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t>11</w:t>
            </w:r>
          </w:p>
          <w:p w:rsidR="002A31A1" w:rsidRPr="00C2567E" w:rsidRDefault="002A31A1" w:rsidP="00C2567E">
            <w:pPr>
              <w:spacing w:before="240" w:line="360" w:lineRule="auto"/>
              <w:jc w:val="both"/>
              <w:rPr>
                <w:rFonts w:ascii="Times New Roman" w:hAnsi="Times New Roman" w:cs="Times New Roman"/>
                <w:sz w:val="16"/>
                <w:szCs w:val="16"/>
              </w:rPr>
            </w:pPr>
          </w:p>
        </w:tc>
        <w:tc>
          <w:tcPr>
            <w:tcW w:w="1480" w:type="dxa"/>
          </w:tcPr>
          <w:p w:rsidR="002A31A1" w:rsidRPr="00C2567E" w:rsidRDefault="002A31A1" w:rsidP="00C2567E">
            <w:pPr>
              <w:spacing w:before="240" w:line="360" w:lineRule="auto"/>
              <w:jc w:val="both"/>
              <w:rPr>
                <w:rFonts w:ascii="Times New Roman" w:hAnsi="Times New Roman" w:cs="Times New Roman"/>
                <w:color w:val="000000"/>
                <w:sz w:val="16"/>
                <w:szCs w:val="16"/>
                <w:lang w:val="en-US"/>
              </w:rPr>
            </w:pPr>
            <w:r w:rsidRPr="00C2567E">
              <w:rPr>
                <w:rFonts w:ascii="Times New Roman" w:hAnsi="Times New Roman" w:cs="Times New Roman"/>
                <w:color w:val="000000"/>
                <w:sz w:val="16"/>
                <w:szCs w:val="16"/>
              </w:rPr>
              <w:t>69</w:t>
            </w:r>
            <w:r w:rsidRPr="00C2567E">
              <w:rPr>
                <w:rFonts w:ascii="Times New Roman" w:hAnsi="Times New Roman" w:cs="Times New Roman"/>
                <w:color w:val="000000"/>
                <w:sz w:val="16"/>
                <w:szCs w:val="16"/>
                <w:lang w:val="en-US"/>
              </w:rPr>
              <w:t>,3</w:t>
            </w:r>
          </w:p>
          <w:p w:rsidR="002A31A1" w:rsidRPr="00C2567E" w:rsidRDefault="002A31A1" w:rsidP="00C2567E">
            <w:pPr>
              <w:spacing w:before="240" w:line="360" w:lineRule="auto"/>
              <w:jc w:val="both"/>
              <w:rPr>
                <w:rFonts w:ascii="Times New Roman" w:hAnsi="Times New Roman" w:cs="Times New Roman"/>
                <w:sz w:val="16"/>
                <w:szCs w:val="16"/>
              </w:rPr>
            </w:pPr>
          </w:p>
        </w:tc>
      </w:tr>
      <w:tr w:rsidR="002A31A1" w:rsidRPr="00C2567E" w:rsidTr="002A31A1">
        <w:trPr>
          <w:trHeight w:val="224"/>
        </w:trPr>
        <w:tc>
          <w:tcPr>
            <w:tcW w:w="1647" w:type="dxa"/>
          </w:tcPr>
          <w:p w:rsidR="002A31A1" w:rsidRPr="00C2567E" w:rsidRDefault="002A31A1" w:rsidP="00C2567E">
            <w:pPr>
              <w:spacing w:before="240" w:line="360" w:lineRule="auto"/>
              <w:jc w:val="both"/>
              <w:rPr>
                <w:rFonts w:ascii="Times New Roman" w:hAnsi="Times New Roman" w:cs="Times New Roman"/>
                <w:color w:val="0070C0"/>
                <w:sz w:val="16"/>
                <w:szCs w:val="16"/>
                <w:lang w:val="en-US"/>
              </w:rPr>
            </w:pPr>
            <w:r w:rsidRPr="00C2567E">
              <w:rPr>
                <w:rFonts w:ascii="Times New Roman" w:hAnsi="Times New Roman" w:cs="Times New Roman"/>
                <w:color w:val="0070C0"/>
                <w:sz w:val="16"/>
                <w:szCs w:val="16"/>
              </w:rPr>
              <w:t>Πληθωρισμός</w:t>
            </w:r>
          </w:p>
        </w:tc>
        <w:tc>
          <w:tcPr>
            <w:tcW w:w="1336" w:type="dxa"/>
          </w:tcPr>
          <w:p w:rsidR="002A31A1" w:rsidRPr="00C2567E" w:rsidRDefault="002A31A1"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lang w:val="en-US"/>
              </w:rPr>
              <w:t>850</w:t>
            </w:r>
          </w:p>
        </w:tc>
        <w:tc>
          <w:tcPr>
            <w:tcW w:w="1114"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t>5</w:t>
            </w:r>
            <w:r w:rsidRPr="00C2567E">
              <w:rPr>
                <w:rFonts w:ascii="Times New Roman" w:hAnsi="Times New Roman" w:cs="Times New Roman"/>
                <w:color w:val="000000"/>
                <w:sz w:val="16"/>
                <w:szCs w:val="16"/>
                <w:lang w:val="en-US"/>
              </w:rPr>
              <w:t>,33</w:t>
            </w:r>
          </w:p>
          <w:p w:rsidR="002A31A1" w:rsidRPr="00C2567E" w:rsidRDefault="002A31A1" w:rsidP="00C2567E">
            <w:pPr>
              <w:spacing w:before="240" w:line="360" w:lineRule="auto"/>
              <w:jc w:val="both"/>
              <w:rPr>
                <w:rFonts w:ascii="Times New Roman" w:hAnsi="Times New Roman" w:cs="Times New Roman"/>
                <w:sz w:val="16"/>
                <w:szCs w:val="16"/>
              </w:rPr>
            </w:pPr>
          </w:p>
        </w:tc>
        <w:tc>
          <w:tcPr>
            <w:tcW w:w="1338"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t>5</w:t>
            </w:r>
            <w:r w:rsidRPr="00C2567E">
              <w:rPr>
                <w:rFonts w:ascii="Times New Roman" w:hAnsi="Times New Roman" w:cs="Times New Roman"/>
                <w:color w:val="000000"/>
                <w:sz w:val="16"/>
                <w:szCs w:val="16"/>
                <w:lang w:val="en-US"/>
              </w:rPr>
              <w:t>,91</w:t>
            </w:r>
          </w:p>
          <w:p w:rsidR="002A31A1" w:rsidRPr="00C2567E" w:rsidRDefault="002A31A1" w:rsidP="00C2567E">
            <w:pPr>
              <w:spacing w:before="240" w:line="360" w:lineRule="auto"/>
              <w:jc w:val="both"/>
              <w:rPr>
                <w:rFonts w:ascii="Times New Roman" w:hAnsi="Times New Roman" w:cs="Times New Roman"/>
                <w:sz w:val="16"/>
                <w:szCs w:val="16"/>
              </w:rPr>
            </w:pPr>
          </w:p>
        </w:tc>
        <w:tc>
          <w:tcPr>
            <w:tcW w:w="1260"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t>-4</w:t>
            </w:r>
            <w:r w:rsidRPr="00C2567E">
              <w:rPr>
                <w:rFonts w:ascii="Times New Roman" w:hAnsi="Times New Roman" w:cs="Times New Roman"/>
                <w:color w:val="000000"/>
                <w:sz w:val="16"/>
                <w:szCs w:val="16"/>
                <w:lang w:val="en-US"/>
              </w:rPr>
              <w:t>,47</w:t>
            </w:r>
          </w:p>
          <w:p w:rsidR="002A31A1" w:rsidRPr="00C2567E" w:rsidRDefault="002A31A1" w:rsidP="00C2567E">
            <w:pPr>
              <w:spacing w:before="240" w:line="360" w:lineRule="auto"/>
              <w:jc w:val="both"/>
              <w:rPr>
                <w:rFonts w:ascii="Times New Roman" w:hAnsi="Times New Roman" w:cs="Times New Roman"/>
                <w:sz w:val="16"/>
                <w:szCs w:val="16"/>
              </w:rPr>
            </w:pPr>
          </w:p>
        </w:tc>
        <w:tc>
          <w:tcPr>
            <w:tcW w:w="1480"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t>59</w:t>
            </w:r>
            <w:r w:rsidRPr="00C2567E">
              <w:rPr>
                <w:rFonts w:ascii="Times New Roman" w:hAnsi="Times New Roman" w:cs="Times New Roman"/>
                <w:color w:val="000000"/>
                <w:sz w:val="16"/>
                <w:szCs w:val="16"/>
                <w:lang w:val="en-US"/>
              </w:rPr>
              <w:t>,2</w:t>
            </w:r>
            <w:r w:rsidR="00C63592">
              <w:rPr>
                <w:rFonts w:ascii="Times New Roman" w:hAnsi="Times New Roman" w:cs="Times New Roman"/>
                <w:color w:val="000000"/>
                <w:sz w:val="16"/>
                <w:szCs w:val="16"/>
                <w:lang w:val="en-US"/>
              </w:rPr>
              <w:t>1</w:t>
            </w:r>
          </w:p>
          <w:p w:rsidR="002A31A1" w:rsidRPr="00C2567E" w:rsidRDefault="002A31A1" w:rsidP="00C2567E">
            <w:pPr>
              <w:spacing w:before="240" w:line="360" w:lineRule="auto"/>
              <w:jc w:val="both"/>
              <w:rPr>
                <w:rFonts w:ascii="Times New Roman" w:hAnsi="Times New Roman" w:cs="Times New Roman"/>
                <w:sz w:val="16"/>
                <w:szCs w:val="16"/>
              </w:rPr>
            </w:pPr>
          </w:p>
        </w:tc>
      </w:tr>
      <w:tr w:rsidR="002A31A1" w:rsidRPr="00C2567E" w:rsidTr="002A31A1">
        <w:trPr>
          <w:trHeight w:val="224"/>
        </w:trPr>
        <w:tc>
          <w:tcPr>
            <w:tcW w:w="1647" w:type="dxa"/>
          </w:tcPr>
          <w:p w:rsidR="002A31A1" w:rsidRPr="00C2567E" w:rsidRDefault="002A31A1" w:rsidP="00C2567E">
            <w:pPr>
              <w:spacing w:before="240" w:line="360" w:lineRule="auto"/>
              <w:jc w:val="both"/>
              <w:rPr>
                <w:rFonts w:ascii="Times New Roman" w:hAnsi="Times New Roman" w:cs="Times New Roman"/>
                <w:color w:val="0070C0"/>
                <w:sz w:val="16"/>
                <w:szCs w:val="16"/>
              </w:rPr>
            </w:pPr>
            <w:r w:rsidRPr="00C2567E">
              <w:rPr>
                <w:rFonts w:ascii="Times New Roman" w:hAnsi="Times New Roman" w:cs="Times New Roman"/>
                <w:color w:val="0070C0"/>
                <w:sz w:val="16"/>
                <w:szCs w:val="16"/>
              </w:rPr>
              <w:t>Ανάπτυξη ΑΕΠ</w:t>
            </w:r>
          </w:p>
        </w:tc>
        <w:tc>
          <w:tcPr>
            <w:tcW w:w="1336" w:type="dxa"/>
          </w:tcPr>
          <w:p w:rsidR="002A31A1" w:rsidRPr="00C2567E" w:rsidRDefault="002A31A1"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lang w:val="en-US"/>
              </w:rPr>
              <w:t>880</w:t>
            </w:r>
          </w:p>
        </w:tc>
        <w:tc>
          <w:tcPr>
            <w:tcW w:w="1114"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t>3</w:t>
            </w:r>
            <w:r w:rsidRPr="00C2567E">
              <w:rPr>
                <w:rFonts w:ascii="Times New Roman" w:hAnsi="Times New Roman" w:cs="Times New Roman"/>
                <w:color w:val="000000"/>
                <w:sz w:val="16"/>
                <w:szCs w:val="16"/>
                <w:lang w:val="en-US"/>
              </w:rPr>
              <w:t>,82</w:t>
            </w:r>
          </w:p>
          <w:p w:rsidR="002A31A1" w:rsidRPr="00C2567E" w:rsidRDefault="002A31A1" w:rsidP="00C2567E">
            <w:pPr>
              <w:spacing w:before="240" w:line="360" w:lineRule="auto"/>
              <w:jc w:val="both"/>
              <w:rPr>
                <w:rFonts w:ascii="Times New Roman" w:hAnsi="Times New Roman" w:cs="Times New Roman"/>
                <w:sz w:val="16"/>
                <w:szCs w:val="16"/>
              </w:rPr>
            </w:pPr>
          </w:p>
        </w:tc>
        <w:tc>
          <w:tcPr>
            <w:tcW w:w="1338"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t>4</w:t>
            </w:r>
            <w:r w:rsidRPr="00C2567E">
              <w:rPr>
                <w:rFonts w:ascii="Times New Roman" w:hAnsi="Times New Roman" w:cs="Times New Roman"/>
                <w:color w:val="000000"/>
                <w:sz w:val="16"/>
                <w:szCs w:val="16"/>
                <w:lang w:val="en-US"/>
              </w:rPr>
              <w:t>,20</w:t>
            </w:r>
          </w:p>
          <w:p w:rsidR="002A31A1" w:rsidRPr="00C2567E" w:rsidRDefault="002A31A1" w:rsidP="00C2567E">
            <w:pPr>
              <w:spacing w:before="240" w:line="360" w:lineRule="auto"/>
              <w:jc w:val="both"/>
              <w:rPr>
                <w:rFonts w:ascii="Times New Roman" w:hAnsi="Times New Roman" w:cs="Times New Roman"/>
                <w:sz w:val="16"/>
                <w:szCs w:val="16"/>
              </w:rPr>
            </w:pPr>
          </w:p>
        </w:tc>
        <w:tc>
          <w:tcPr>
            <w:tcW w:w="1260"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t>-14</w:t>
            </w:r>
            <w:r w:rsidRPr="00C2567E">
              <w:rPr>
                <w:rFonts w:ascii="Times New Roman" w:hAnsi="Times New Roman" w:cs="Times New Roman"/>
                <w:color w:val="000000"/>
                <w:sz w:val="16"/>
                <w:szCs w:val="16"/>
                <w:lang w:val="en-US"/>
              </w:rPr>
              <w:t>,8</w:t>
            </w:r>
            <w:r w:rsidR="00C63592">
              <w:rPr>
                <w:rFonts w:ascii="Times New Roman" w:hAnsi="Times New Roman" w:cs="Times New Roman"/>
                <w:color w:val="000000"/>
                <w:sz w:val="16"/>
                <w:szCs w:val="16"/>
                <w:lang w:val="en-US"/>
              </w:rPr>
              <w:t>1</w:t>
            </w:r>
          </w:p>
          <w:p w:rsidR="002A31A1" w:rsidRPr="00C2567E" w:rsidRDefault="002A31A1" w:rsidP="00C2567E">
            <w:pPr>
              <w:spacing w:before="240" w:line="360" w:lineRule="auto"/>
              <w:jc w:val="both"/>
              <w:rPr>
                <w:rFonts w:ascii="Times New Roman" w:hAnsi="Times New Roman" w:cs="Times New Roman"/>
                <w:sz w:val="16"/>
                <w:szCs w:val="16"/>
              </w:rPr>
            </w:pPr>
          </w:p>
        </w:tc>
        <w:tc>
          <w:tcPr>
            <w:tcW w:w="1480" w:type="dxa"/>
          </w:tcPr>
          <w:p w:rsidR="002A31A1" w:rsidRPr="00C2567E" w:rsidRDefault="002A31A1" w:rsidP="00C2567E">
            <w:pPr>
              <w:spacing w:before="240" w:line="360" w:lineRule="auto"/>
              <w:jc w:val="both"/>
              <w:rPr>
                <w:rFonts w:ascii="Times New Roman" w:hAnsi="Times New Roman" w:cs="Times New Roman"/>
                <w:color w:val="000000"/>
                <w:sz w:val="16"/>
                <w:szCs w:val="16"/>
                <w:lang w:val="en-US"/>
              </w:rPr>
            </w:pPr>
            <w:r w:rsidRPr="00C2567E">
              <w:rPr>
                <w:rFonts w:ascii="Times New Roman" w:hAnsi="Times New Roman" w:cs="Times New Roman"/>
                <w:color w:val="000000"/>
                <w:sz w:val="16"/>
                <w:szCs w:val="16"/>
              </w:rPr>
              <w:t>34</w:t>
            </w:r>
            <w:r w:rsidRPr="00C2567E">
              <w:rPr>
                <w:rFonts w:ascii="Times New Roman" w:hAnsi="Times New Roman" w:cs="Times New Roman"/>
                <w:color w:val="000000"/>
                <w:sz w:val="16"/>
                <w:szCs w:val="16"/>
                <w:lang w:val="en-US"/>
              </w:rPr>
              <w:t>,5</w:t>
            </w:r>
          </w:p>
          <w:p w:rsidR="002A31A1" w:rsidRPr="00C2567E" w:rsidRDefault="002A31A1" w:rsidP="00C2567E">
            <w:pPr>
              <w:spacing w:before="240" w:line="360" w:lineRule="auto"/>
              <w:jc w:val="both"/>
              <w:rPr>
                <w:rFonts w:ascii="Times New Roman" w:hAnsi="Times New Roman" w:cs="Times New Roman"/>
                <w:sz w:val="16"/>
                <w:szCs w:val="16"/>
              </w:rPr>
            </w:pPr>
          </w:p>
        </w:tc>
      </w:tr>
      <w:tr w:rsidR="002A31A1" w:rsidRPr="00C2567E" w:rsidTr="002A31A1">
        <w:trPr>
          <w:trHeight w:val="224"/>
        </w:trPr>
        <w:tc>
          <w:tcPr>
            <w:tcW w:w="1647" w:type="dxa"/>
          </w:tcPr>
          <w:p w:rsidR="002A31A1" w:rsidRPr="00C2567E" w:rsidRDefault="002A31A1" w:rsidP="00C2567E">
            <w:pPr>
              <w:spacing w:before="240" w:line="360" w:lineRule="auto"/>
              <w:jc w:val="both"/>
              <w:rPr>
                <w:rFonts w:ascii="Times New Roman" w:hAnsi="Times New Roman" w:cs="Times New Roman"/>
                <w:color w:val="0070C0"/>
                <w:sz w:val="16"/>
                <w:szCs w:val="16"/>
                <w:lang w:val="en-US"/>
              </w:rPr>
            </w:pPr>
            <w:r w:rsidRPr="00C2567E">
              <w:rPr>
                <w:rFonts w:ascii="Times New Roman" w:hAnsi="Times New Roman" w:cs="Times New Roman"/>
                <w:color w:val="0070C0"/>
                <w:sz w:val="16"/>
                <w:szCs w:val="16"/>
              </w:rPr>
              <w:t>Επιτόκιο</w:t>
            </w:r>
            <w:r w:rsidRPr="00C2567E">
              <w:rPr>
                <w:rFonts w:ascii="Times New Roman" w:hAnsi="Times New Roman" w:cs="Times New Roman"/>
                <w:color w:val="0070C0"/>
                <w:sz w:val="16"/>
                <w:szCs w:val="16"/>
                <w:lang w:val="en-US"/>
              </w:rPr>
              <w:t xml:space="preserve"> </w:t>
            </w:r>
            <w:r w:rsidRPr="00C2567E">
              <w:rPr>
                <w:rFonts w:ascii="Times New Roman" w:hAnsi="Times New Roman" w:cs="Times New Roman"/>
                <w:color w:val="0070C0"/>
                <w:sz w:val="16"/>
                <w:szCs w:val="16"/>
              </w:rPr>
              <w:t>δανεισμού</w:t>
            </w:r>
          </w:p>
        </w:tc>
        <w:tc>
          <w:tcPr>
            <w:tcW w:w="1336" w:type="dxa"/>
          </w:tcPr>
          <w:p w:rsidR="002A31A1" w:rsidRPr="00C2567E" w:rsidRDefault="002A31A1"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lang w:val="en-US"/>
              </w:rPr>
              <w:t>569</w:t>
            </w:r>
          </w:p>
        </w:tc>
        <w:tc>
          <w:tcPr>
            <w:tcW w:w="1114"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t>11</w:t>
            </w:r>
            <w:r w:rsidRPr="00C2567E">
              <w:rPr>
                <w:rFonts w:ascii="Times New Roman" w:hAnsi="Times New Roman" w:cs="Times New Roman"/>
                <w:color w:val="000000"/>
                <w:sz w:val="16"/>
                <w:szCs w:val="16"/>
                <w:lang w:val="en-US"/>
              </w:rPr>
              <w:t>,1</w:t>
            </w:r>
            <w:r w:rsidR="00C63592">
              <w:rPr>
                <w:rFonts w:ascii="Times New Roman" w:hAnsi="Times New Roman" w:cs="Times New Roman"/>
                <w:color w:val="000000"/>
                <w:sz w:val="16"/>
                <w:szCs w:val="16"/>
                <w:lang w:val="en-US"/>
              </w:rPr>
              <w:t>5</w:t>
            </w:r>
          </w:p>
          <w:p w:rsidR="002A31A1" w:rsidRPr="00C2567E" w:rsidRDefault="002A31A1" w:rsidP="00C2567E">
            <w:pPr>
              <w:spacing w:before="240" w:line="360" w:lineRule="auto"/>
              <w:jc w:val="both"/>
              <w:rPr>
                <w:rFonts w:ascii="Times New Roman" w:hAnsi="Times New Roman" w:cs="Times New Roman"/>
                <w:sz w:val="16"/>
                <w:szCs w:val="16"/>
                <w:lang w:val="en-US"/>
              </w:rPr>
            </w:pPr>
          </w:p>
        </w:tc>
        <w:tc>
          <w:tcPr>
            <w:tcW w:w="1338" w:type="dxa"/>
            <w:vAlign w:val="bottom"/>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t>7</w:t>
            </w:r>
            <w:r w:rsidRPr="00C2567E">
              <w:rPr>
                <w:rFonts w:ascii="Times New Roman" w:hAnsi="Times New Roman" w:cs="Times New Roman"/>
                <w:color w:val="000000"/>
                <w:sz w:val="16"/>
                <w:szCs w:val="16"/>
                <w:lang w:val="en-US"/>
              </w:rPr>
              <w:t>,60</w:t>
            </w:r>
          </w:p>
          <w:p w:rsidR="002A31A1" w:rsidRPr="00C2567E" w:rsidRDefault="002A31A1" w:rsidP="00C2567E">
            <w:pPr>
              <w:spacing w:before="240" w:line="360" w:lineRule="auto"/>
              <w:jc w:val="both"/>
              <w:rPr>
                <w:rFonts w:ascii="Times New Roman" w:hAnsi="Times New Roman" w:cs="Times New Roman"/>
                <w:color w:val="000000"/>
                <w:sz w:val="16"/>
                <w:szCs w:val="16"/>
              </w:rPr>
            </w:pPr>
          </w:p>
        </w:tc>
        <w:tc>
          <w:tcPr>
            <w:tcW w:w="1260" w:type="dxa"/>
          </w:tcPr>
          <w:p w:rsidR="002A31A1" w:rsidRPr="00C2567E" w:rsidRDefault="002A31A1" w:rsidP="00C2567E">
            <w:pPr>
              <w:spacing w:before="240" w:line="360" w:lineRule="auto"/>
              <w:jc w:val="both"/>
              <w:rPr>
                <w:rFonts w:ascii="Times New Roman" w:hAnsi="Times New Roman" w:cs="Times New Roman"/>
                <w:color w:val="000000"/>
                <w:sz w:val="16"/>
                <w:szCs w:val="16"/>
                <w:lang w:val="en-US"/>
              </w:rPr>
            </w:pPr>
            <w:r w:rsidRPr="00C2567E">
              <w:rPr>
                <w:rFonts w:ascii="Times New Roman" w:hAnsi="Times New Roman" w:cs="Times New Roman"/>
                <w:color w:val="000000"/>
                <w:sz w:val="16"/>
                <w:szCs w:val="16"/>
              </w:rPr>
              <w:t>0</w:t>
            </w:r>
            <w:r w:rsidRPr="00C2567E">
              <w:rPr>
                <w:rFonts w:ascii="Times New Roman" w:hAnsi="Times New Roman" w:cs="Times New Roman"/>
                <w:color w:val="000000"/>
                <w:sz w:val="16"/>
                <w:szCs w:val="16"/>
                <w:lang w:val="en-US"/>
              </w:rPr>
              <w:t>,5</w:t>
            </w:r>
          </w:p>
          <w:p w:rsidR="002A31A1" w:rsidRPr="00C2567E" w:rsidRDefault="002A31A1" w:rsidP="00C2567E">
            <w:pPr>
              <w:spacing w:before="240" w:line="360" w:lineRule="auto"/>
              <w:jc w:val="both"/>
              <w:rPr>
                <w:rFonts w:ascii="Times New Roman" w:hAnsi="Times New Roman" w:cs="Times New Roman"/>
                <w:sz w:val="16"/>
                <w:szCs w:val="16"/>
              </w:rPr>
            </w:pPr>
          </w:p>
        </w:tc>
        <w:tc>
          <w:tcPr>
            <w:tcW w:w="1480"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t>67</w:t>
            </w:r>
            <w:r w:rsidRPr="00C2567E">
              <w:rPr>
                <w:rFonts w:ascii="Times New Roman" w:hAnsi="Times New Roman" w:cs="Times New Roman"/>
                <w:color w:val="000000"/>
                <w:sz w:val="16"/>
                <w:szCs w:val="16"/>
                <w:lang w:val="en-US"/>
              </w:rPr>
              <w:t>,0</w:t>
            </w:r>
            <w:r w:rsidR="00C63592">
              <w:rPr>
                <w:rFonts w:ascii="Times New Roman" w:hAnsi="Times New Roman" w:cs="Times New Roman"/>
                <w:color w:val="000000"/>
                <w:sz w:val="16"/>
                <w:szCs w:val="16"/>
                <w:lang w:val="en-US"/>
              </w:rPr>
              <w:t>8</w:t>
            </w:r>
          </w:p>
          <w:p w:rsidR="002A31A1" w:rsidRPr="00C2567E" w:rsidRDefault="002A31A1" w:rsidP="00C2567E">
            <w:pPr>
              <w:spacing w:before="240" w:line="360" w:lineRule="auto"/>
              <w:jc w:val="both"/>
              <w:rPr>
                <w:rFonts w:ascii="Times New Roman" w:hAnsi="Times New Roman" w:cs="Times New Roman"/>
                <w:sz w:val="16"/>
                <w:szCs w:val="16"/>
              </w:rPr>
            </w:pPr>
          </w:p>
        </w:tc>
      </w:tr>
      <w:tr w:rsidR="002A31A1" w:rsidRPr="00C2567E" w:rsidTr="002A31A1">
        <w:trPr>
          <w:trHeight w:val="224"/>
        </w:trPr>
        <w:tc>
          <w:tcPr>
            <w:tcW w:w="1647" w:type="dxa"/>
          </w:tcPr>
          <w:p w:rsidR="002A31A1" w:rsidRPr="00C2567E" w:rsidRDefault="002A31A1" w:rsidP="00C2567E">
            <w:pPr>
              <w:spacing w:before="240" w:line="360" w:lineRule="auto"/>
              <w:jc w:val="both"/>
              <w:rPr>
                <w:rFonts w:ascii="Times New Roman" w:hAnsi="Times New Roman" w:cs="Times New Roman"/>
                <w:color w:val="0070C0"/>
                <w:sz w:val="16"/>
                <w:szCs w:val="16"/>
              </w:rPr>
            </w:pPr>
            <w:r w:rsidRPr="00C2567E">
              <w:rPr>
                <w:rFonts w:ascii="Times New Roman" w:hAnsi="Times New Roman" w:cs="Times New Roman"/>
                <w:color w:val="0070C0"/>
                <w:sz w:val="16"/>
                <w:szCs w:val="16"/>
              </w:rPr>
              <w:t>Εμπιστοσύνη στις τράπεζες</w:t>
            </w:r>
          </w:p>
        </w:tc>
        <w:tc>
          <w:tcPr>
            <w:tcW w:w="1336" w:type="dxa"/>
          </w:tcPr>
          <w:p w:rsidR="002A31A1" w:rsidRPr="00C2567E" w:rsidRDefault="002A31A1"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lang w:val="en-US"/>
              </w:rPr>
              <w:t>484</w:t>
            </w:r>
          </w:p>
        </w:tc>
        <w:tc>
          <w:tcPr>
            <w:tcW w:w="1114"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t>2</w:t>
            </w:r>
            <w:r w:rsidRPr="00C2567E">
              <w:rPr>
                <w:rFonts w:ascii="Times New Roman" w:hAnsi="Times New Roman" w:cs="Times New Roman"/>
                <w:color w:val="000000"/>
                <w:sz w:val="16"/>
                <w:szCs w:val="16"/>
                <w:lang w:val="en-US"/>
              </w:rPr>
              <w:t>,54</w:t>
            </w:r>
          </w:p>
          <w:p w:rsidR="002A31A1" w:rsidRPr="00C2567E" w:rsidRDefault="002A31A1" w:rsidP="00C2567E">
            <w:pPr>
              <w:spacing w:before="240" w:line="360" w:lineRule="auto"/>
              <w:jc w:val="both"/>
              <w:rPr>
                <w:rFonts w:ascii="Times New Roman" w:hAnsi="Times New Roman" w:cs="Times New Roman"/>
                <w:sz w:val="16"/>
                <w:szCs w:val="16"/>
              </w:rPr>
            </w:pPr>
          </w:p>
        </w:tc>
        <w:tc>
          <w:tcPr>
            <w:tcW w:w="1338" w:type="dxa"/>
            <w:vAlign w:val="bottom"/>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t>0</w:t>
            </w:r>
            <w:r w:rsidRPr="00C2567E">
              <w:rPr>
                <w:rFonts w:ascii="Times New Roman" w:hAnsi="Times New Roman" w:cs="Times New Roman"/>
                <w:color w:val="000000"/>
                <w:sz w:val="16"/>
                <w:szCs w:val="16"/>
                <w:lang w:val="en-US"/>
              </w:rPr>
              <w:t>,35</w:t>
            </w:r>
          </w:p>
          <w:p w:rsidR="002A31A1" w:rsidRPr="00C2567E" w:rsidRDefault="002A31A1" w:rsidP="00C2567E">
            <w:pPr>
              <w:spacing w:before="240" w:line="360" w:lineRule="auto"/>
              <w:jc w:val="both"/>
              <w:rPr>
                <w:rFonts w:ascii="Times New Roman" w:hAnsi="Times New Roman" w:cs="Times New Roman"/>
                <w:color w:val="000000"/>
                <w:sz w:val="16"/>
                <w:szCs w:val="16"/>
              </w:rPr>
            </w:pPr>
          </w:p>
        </w:tc>
        <w:tc>
          <w:tcPr>
            <w:tcW w:w="1260"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t>1</w:t>
            </w:r>
            <w:r w:rsidRPr="00C2567E">
              <w:rPr>
                <w:rFonts w:ascii="Times New Roman" w:hAnsi="Times New Roman" w:cs="Times New Roman"/>
                <w:color w:val="000000"/>
                <w:sz w:val="16"/>
                <w:szCs w:val="16"/>
                <w:lang w:val="en-US"/>
              </w:rPr>
              <w:t>,77</w:t>
            </w:r>
          </w:p>
          <w:p w:rsidR="002A31A1" w:rsidRPr="00C2567E" w:rsidRDefault="002A31A1" w:rsidP="00C2567E">
            <w:pPr>
              <w:spacing w:before="240" w:line="360" w:lineRule="auto"/>
              <w:jc w:val="both"/>
              <w:rPr>
                <w:rFonts w:ascii="Times New Roman" w:hAnsi="Times New Roman" w:cs="Times New Roman"/>
                <w:sz w:val="16"/>
                <w:szCs w:val="16"/>
              </w:rPr>
            </w:pPr>
          </w:p>
        </w:tc>
        <w:tc>
          <w:tcPr>
            <w:tcW w:w="1480"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t>3</w:t>
            </w:r>
            <w:r w:rsidRPr="00C2567E">
              <w:rPr>
                <w:rFonts w:ascii="Times New Roman" w:hAnsi="Times New Roman" w:cs="Times New Roman"/>
                <w:color w:val="000000"/>
                <w:sz w:val="16"/>
                <w:szCs w:val="16"/>
                <w:lang w:val="en-US"/>
              </w:rPr>
              <w:t>,29</w:t>
            </w:r>
          </w:p>
          <w:p w:rsidR="002A31A1" w:rsidRPr="00C2567E" w:rsidRDefault="002A31A1" w:rsidP="00C2567E">
            <w:pPr>
              <w:spacing w:before="240" w:line="360" w:lineRule="auto"/>
              <w:jc w:val="both"/>
              <w:rPr>
                <w:rFonts w:ascii="Times New Roman" w:hAnsi="Times New Roman" w:cs="Times New Roman"/>
                <w:sz w:val="16"/>
                <w:szCs w:val="16"/>
              </w:rPr>
            </w:pPr>
          </w:p>
        </w:tc>
      </w:tr>
      <w:tr w:rsidR="002A31A1" w:rsidRPr="00C2567E" w:rsidTr="002A31A1">
        <w:trPr>
          <w:trHeight w:val="224"/>
        </w:trPr>
        <w:tc>
          <w:tcPr>
            <w:tcW w:w="1647" w:type="dxa"/>
          </w:tcPr>
          <w:p w:rsidR="002A31A1" w:rsidRPr="00C2567E" w:rsidRDefault="0085780A" w:rsidP="00C2567E">
            <w:pPr>
              <w:spacing w:before="240" w:line="360" w:lineRule="auto"/>
              <w:jc w:val="both"/>
              <w:rPr>
                <w:rFonts w:ascii="Times New Roman" w:hAnsi="Times New Roman" w:cs="Times New Roman"/>
                <w:color w:val="0070C0"/>
                <w:sz w:val="16"/>
                <w:szCs w:val="16"/>
              </w:rPr>
            </w:pPr>
            <w:r>
              <w:rPr>
                <w:rFonts w:ascii="Times New Roman" w:hAnsi="Times New Roman" w:cs="Times New Roman"/>
                <w:color w:val="0070C0"/>
                <w:sz w:val="16"/>
                <w:szCs w:val="16"/>
              </w:rPr>
              <w:t>Ποσοστό ξένων τραπεζών ανά σύνολο τραπεζών ανά χώρα</w:t>
            </w:r>
          </w:p>
        </w:tc>
        <w:tc>
          <w:tcPr>
            <w:tcW w:w="1336" w:type="dxa"/>
          </w:tcPr>
          <w:p w:rsidR="002A31A1" w:rsidRPr="00C2567E" w:rsidRDefault="002A31A1"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lang w:val="en-US"/>
              </w:rPr>
              <w:t>853</w:t>
            </w:r>
          </w:p>
        </w:tc>
        <w:tc>
          <w:tcPr>
            <w:tcW w:w="1114"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t>36</w:t>
            </w:r>
            <w:r w:rsidRPr="00C2567E">
              <w:rPr>
                <w:rFonts w:ascii="Times New Roman" w:hAnsi="Times New Roman" w:cs="Times New Roman"/>
                <w:color w:val="000000"/>
                <w:sz w:val="16"/>
                <w:szCs w:val="16"/>
                <w:lang w:val="en-US"/>
              </w:rPr>
              <w:t>,5</w:t>
            </w:r>
            <w:r w:rsidR="00C63592">
              <w:rPr>
                <w:rFonts w:ascii="Times New Roman" w:hAnsi="Times New Roman" w:cs="Times New Roman"/>
                <w:color w:val="000000"/>
                <w:sz w:val="16"/>
                <w:szCs w:val="16"/>
                <w:lang w:val="en-US"/>
              </w:rPr>
              <w:t>2</w:t>
            </w:r>
          </w:p>
          <w:p w:rsidR="002A31A1" w:rsidRPr="00C2567E" w:rsidRDefault="002A31A1" w:rsidP="00C2567E">
            <w:pPr>
              <w:spacing w:before="240" w:line="360" w:lineRule="auto"/>
              <w:jc w:val="both"/>
              <w:rPr>
                <w:rFonts w:ascii="Times New Roman" w:hAnsi="Times New Roman" w:cs="Times New Roman"/>
                <w:sz w:val="16"/>
                <w:szCs w:val="16"/>
              </w:rPr>
            </w:pPr>
          </w:p>
        </w:tc>
        <w:tc>
          <w:tcPr>
            <w:tcW w:w="1338"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t>24</w:t>
            </w:r>
            <w:r w:rsidRPr="00C2567E">
              <w:rPr>
                <w:rFonts w:ascii="Times New Roman" w:hAnsi="Times New Roman" w:cs="Times New Roman"/>
                <w:color w:val="000000"/>
                <w:sz w:val="16"/>
                <w:szCs w:val="16"/>
                <w:lang w:val="en-US"/>
              </w:rPr>
              <w:t>,1</w:t>
            </w:r>
            <w:r w:rsidR="00C63592">
              <w:rPr>
                <w:rFonts w:ascii="Times New Roman" w:hAnsi="Times New Roman" w:cs="Times New Roman"/>
                <w:color w:val="000000"/>
                <w:sz w:val="16"/>
                <w:szCs w:val="16"/>
                <w:lang w:val="en-US"/>
              </w:rPr>
              <w:t>9</w:t>
            </w:r>
          </w:p>
          <w:p w:rsidR="002A31A1" w:rsidRPr="00C2567E" w:rsidRDefault="002A31A1" w:rsidP="00C2567E">
            <w:pPr>
              <w:spacing w:before="240" w:line="360" w:lineRule="auto"/>
              <w:jc w:val="both"/>
              <w:rPr>
                <w:rFonts w:ascii="Times New Roman" w:hAnsi="Times New Roman" w:cs="Times New Roman"/>
                <w:sz w:val="16"/>
                <w:szCs w:val="16"/>
              </w:rPr>
            </w:pPr>
          </w:p>
        </w:tc>
        <w:tc>
          <w:tcPr>
            <w:tcW w:w="1260"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t>0</w:t>
            </w:r>
          </w:p>
          <w:p w:rsidR="002A31A1" w:rsidRPr="00C2567E" w:rsidRDefault="002A31A1" w:rsidP="00C2567E">
            <w:pPr>
              <w:spacing w:before="240" w:line="360" w:lineRule="auto"/>
              <w:jc w:val="both"/>
              <w:rPr>
                <w:rFonts w:ascii="Times New Roman" w:hAnsi="Times New Roman" w:cs="Times New Roman"/>
                <w:sz w:val="16"/>
                <w:szCs w:val="16"/>
              </w:rPr>
            </w:pPr>
          </w:p>
        </w:tc>
        <w:tc>
          <w:tcPr>
            <w:tcW w:w="1480"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t>93</w:t>
            </w:r>
          </w:p>
          <w:p w:rsidR="002A31A1" w:rsidRPr="00C2567E" w:rsidRDefault="002A31A1" w:rsidP="00C2567E">
            <w:pPr>
              <w:spacing w:before="240" w:line="360" w:lineRule="auto"/>
              <w:jc w:val="both"/>
              <w:rPr>
                <w:rFonts w:ascii="Times New Roman" w:hAnsi="Times New Roman" w:cs="Times New Roman"/>
                <w:sz w:val="16"/>
                <w:szCs w:val="16"/>
              </w:rPr>
            </w:pPr>
          </w:p>
        </w:tc>
      </w:tr>
      <w:tr w:rsidR="002A31A1" w:rsidRPr="00C2567E" w:rsidTr="002A31A1">
        <w:trPr>
          <w:trHeight w:val="224"/>
        </w:trPr>
        <w:tc>
          <w:tcPr>
            <w:tcW w:w="1647" w:type="dxa"/>
          </w:tcPr>
          <w:p w:rsidR="002A31A1" w:rsidRPr="00C2567E" w:rsidRDefault="0085780A" w:rsidP="00C2567E">
            <w:pPr>
              <w:spacing w:before="240" w:line="360" w:lineRule="auto"/>
              <w:jc w:val="both"/>
              <w:rPr>
                <w:rFonts w:ascii="Times New Roman" w:hAnsi="Times New Roman" w:cs="Times New Roman"/>
                <w:color w:val="0070C0"/>
                <w:sz w:val="16"/>
                <w:szCs w:val="16"/>
              </w:rPr>
            </w:pPr>
            <w:r>
              <w:rPr>
                <w:rFonts w:ascii="Times New Roman" w:hAnsi="Times New Roman" w:cs="Times New Roman"/>
                <w:color w:val="0070C0"/>
                <w:sz w:val="16"/>
                <w:szCs w:val="16"/>
              </w:rPr>
              <w:t>Ποσοστό ξένων τραπεζικών κεφαλαίων</w:t>
            </w:r>
            <w:r w:rsidR="00313777" w:rsidRPr="00C2567E">
              <w:rPr>
                <w:rFonts w:ascii="Times New Roman" w:hAnsi="Times New Roman" w:cs="Times New Roman"/>
                <w:color w:val="0070C0"/>
                <w:sz w:val="16"/>
                <w:szCs w:val="16"/>
              </w:rPr>
              <w:t xml:space="preserve"> </w:t>
            </w:r>
          </w:p>
        </w:tc>
        <w:tc>
          <w:tcPr>
            <w:tcW w:w="1336" w:type="dxa"/>
          </w:tcPr>
          <w:p w:rsidR="002A31A1" w:rsidRPr="00C2567E" w:rsidRDefault="002A31A1"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lang w:val="en-US"/>
              </w:rPr>
              <w:t>711</w:t>
            </w:r>
          </w:p>
        </w:tc>
        <w:tc>
          <w:tcPr>
            <w:tcW w:w="1114" w:type="dxa"/>
          </w:tcPr>
          <w:p w:rsidR="002A31A1" w:rsidRPr="00C2567E" w:rsidRDefault="002A31A1"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color w:val="000000"/>
                <w:sz w:val="16"/>
                <w:szCs w:val="16"/>
              </w:rPr>
              <w:t>32</w:t>
            </w:r>
            <w:r w:rsidRPr="00C2567E">
              <w:rPr>
                <w:rFonts w:ascii="Times New Roman" w:hAnsi="Times New Roman" w:cs="Times New Roman"/>
                <w:color w:val="000000"/>
                <w:sz w:val="16"/>
                <w:szCs w:val="16"/>
                <w:lang w:val="en-US"/>
              </w:rPr>
              <w:t>,9</w:t>
            </w:r>
            <w:r w:rsidR="00C63592">
              <w:rPr>
                <w:rFonts w:ascii="Times New Roman" w:hAnsi="Times New Roman" w:cs="Times New Roman"/>
                <w:color w:val="000000"/>
                <w:sz w:val="16"/>
                <w:szCs w:val="16"/>
                <w:lang w:val="en-US"/>
              </w:rPr>
              <w:t>8</w:t>
            </w:r>
          </w:p>
        </w:tc>
        <w:tc>
          <w:tcPr>
            <w:tcW w:w="1338"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t>30</w:t>
            </w:r>
            <w:r w:rsidRPr="00C2567E">
              <w:rPr>
                <w:rFonts w:ascii="Times New Roman" w:hAnsi="Times New Roman" w:cs="Times New Roman"/>
                <w:color w:val="000000"/>
                <w:sz w:val="16"/>
                <w:szCs w:val="16"/>
                <w:lang w:val="en-US"/>
              </w:rPr>
              <w:t>,3</w:t>
            </w:r>
            <w:r w:rsidR="00C63592">
              <w:rPr>
                <w:rFonts w:ascii="Times New Roman" w:hAnsi="Times New Roman" w:cs="Times New Roman"/>
                <w:color w:val="000000"/>
                <w:sz w:val="16"/>
                <w:szCs w:val="16"/>
                <w:lang w:val="en-US"/>
              </w:rPr>
              <w:t>0</w:t>
            </w:r>
          </w:p>
          <w:p w:rsidR="002A31A1" w:rsidRPr="00C2567E" w:rsidRDefault="002A31A1" w:rsidP="00C2567E">
            <w:pPr>
              <w:spacing w:before="240" w:line="360" w:lineRule="auto"/>
              <w:jc w:val="both"/>
              <w:rPr>
                <w:rFonts w:ascii="Times New Roman" w:hAnsi="Times New Roman" w:cs="Times New Roman"/>
                <w:sz w:val="16"/>
                <w:szCs w:val="16"/>
              </w:rPr>
            </w:pPr>
          </w:p>
        </w:tc>
        <w:tc>
          <w:tcPr>
            <w:tcW w:w="1260"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t>0</w:t>
            </w:r>
          </w:p>
          <w:p w:rsidR="002A31A1" w:rsidRPr="00C2567E" w:rsidRDefault="002A31A1" w:rsidP="00C2567E">
            <w:pPr>
              <w:spacing w:before="240" w:line="360" w:lineRule="auto"/>
              <w:jc w:val="both"/>
              <w:rPr>
                <w:rFonts w:ascii="Times New Roman" w:hAnsi="Times New Roman" w:cs="Times New Roman"/>
                <w:sz w:val="16"/>
                <w:szCs w:val="16"/>
              </w:rPr>
            </w:pPr>
          </w:p>
        </w:tc>
        <w:tc>
          <w:tcPr>
            <w:tcW w:w="1480"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t>99</w:t>
            </w:r>
          </w:p>
          <w:p w:rsidR="002A31A1" w:rsidRPr="00C2567E" w:rsidRDefault="002A31A1" w:rsidP="00C2567E">
            <w:pPr>
              <w:spacing w:before="240" w:line="360" w:lineRule="auto"/>
              <w:jc w:val="both"/>
              <w:rPr>
                <w:rFonts w:ascii="Times New Roman" w:hAnsi="Times New Roman" w:cs="Times New Roman"/>
                <w:sz w:val="16"/>
                <w:szCs w:val="16"/>
              </w:rPr>
            </w:pPr>
          </w:p>
        </w:tc>
      </w:tr>
      <w:tr w:rsidR="002A31A1" w:rsidRPr="00C2567E" w:rsidTr="002A31A1">
        <w:trPr>
          <w:trHeight w:val="224"/>
        </w:trPr>
        <w:tc>
          <w:tcPr>
            <w:tcW w:w="1647" w:type="dxa"/>
          </w:tcPr>
          <w:p w:rsidR="002A31A1" w:rsidRPr="00C2567E" w:rsidRDefault="002A31A1" w:rsidP="00C2567E">
            <w:pPr>
              <w:spacing w:before="240" w:line="360" w:lineRule="auto"/>
              <w:jc w:val="both"/>
              <w:rPr>
                <w:rFonts w:ascii="Times New Roman" w:hAnsi="Times New Roman" w:cs="Times New Roman"/>
                <w:color w:val="0070C0"/>
                <w:sz w:val="16"/>
                <w:szCs w:val="16"/>
                <w:lang w:val="en-US"/>
              </w:rPr>
            </w:pPr>
            <w:r w:rsidRPr="00C2567E">
              <w:rPr>
                <w:rFonts w:ascii="Times New Roman" w:hAnsi="Times New Roman" w:cs="Times New Roman"/>
                <w:color w:val="0070C0"/>
                <w:sz w:val="16"/>
                <w:szCs w:val="16"/>
              </w:rPr>
              <w:t>Απόσταση ισχύος</w:t>
            </w:r>
          </w:p>
        </w:tc>
        <w:tc>
          <w:tcPr>
            <w:tcW w:w="1336" w:type="dxa"/>
          </w:tcPr>
          <w:p w:rsidR="002A31A1" w:rsidRPr="00C2567E" w:rsidRDefault="002A31A1"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lang w:val="en-US"/>
              </w:rPr>
              <w:t>759</w:t>
            </w:r>
          </w:p>
        </w:tc>
        <w:tc>
          <w:tcPr>
            <w:tcW w:w="1114"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t>60</w:t>
            </w:r>
            <w:r w:rsidRPr="00C2567E">
              <w:rPr>
                <w:rFonts w:ascii="Times New Roman" w:hAnsi="Times New Roman" w:cs="Times New Roman"/>
                <w:color w:val="000000"/>
                <w:sz w:val="16"/>
                <w:szCs w:val="16"/>
                <w:lang w:val="en-US"/>
              </w:rPr>
              <w:t>,9</w:t>
            </w:r>
            <w:r w:rsidR="00C63592">
              <w:rPr>
                <w:rFonts w:ascii="Times New Roman" w:hAnsi="Times New Roman" w:cs="Times New Roman"/>
                <w:color w:val="000000"/>
                <w:sz w:val="16"/>
                <w:szCs w:val="16"/>
                <w:lang w:val="en-US"/>
              </w:rPr>
              <w:t>5</w:t>
            </w:r>
          </w:p>
          <w:p w:rsidR="002A31A1" w:rsidRPr="00C2567E" w:rsidRDefault="002A31A1" w:rsidP="00C2567E">
            <w:pPr>
              <w:spacing w:before="240" w:line="360" w:lineRule="auto"/>
              <w:jc w:val="both"/>
              <w:rPr>
                <w:rFonts w:ascii="Times New Roman" w:hAnsi="Times New Roman" w:cs="Times New Roman"/>
                <w:sz w:val="16"/>
                <w:szCs w:val="16"/>
              </w:rPr>
            </w:pPr>
          </w:p>
        </w:tc>
        <w:tc>
          <w:tcPr>
            <w:tcW w:w="1338"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t>21</w:t>
            </w:r>
            <w:r w:rsidRPr="00C2567E">
              <w:rPr>
                <w:rFonts w:ascii="Times New Roman" w:hAnsi="Times New Roman" w:cs="Times New Roman"/>
                <w:color w:val="000000"/>
                <w:sz w:val="16"/>
                <w:szCs w:val="16"/>
                <w:lang w:val="en-US"/>
              </w:rPr>
              <w:t>,1</w:t>
            </w:r>
            <w:r w:rsidR="00C63592">
              <w:rPr>
                <w:rFonts w:ascii="Times New Roman" w:hAnsi="Times New Roman" w:cs="Times New Roman"/>
                <w:color w:val="000000"/>
                <w:sz w:val="16"/>
                <w:szCs w:val="16"/>
                <w:lang w:val="en-US"/>
              </w:rPr>
              <w:t>9</w:t>
            </w:r>
          </w:p>
          <w:p w:rsidR="002A31A1" w:rsidRPr="00C2567E" w:rsidRDefault="002A31A1" w:rsidP="00C2567E">
            <w:pPr>
              <w:spacing w:before="240" w:line="360" w:lineRule="auto"/>
              <w:jc w:val="both"/>
              <w:rPr>
                <w:rFonts w:ascii="Times New Roman" w:hAnsi="Times New Roman" w:cs="Times New Roman"/>
                <w:sz w:val="16"/>
                <w:szCs w:val="16"/>
              </w:rPr>
            </w:pPr>
          </w:p>
        </w:tc>
        <w:tc>
          <w:tcPr>
            <w:tcW w:w="1260"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t>11</w:t>
            </w:r>
          </w:p>
          <w:p w:rsidR="002A31A1" w:rsidRPr="00C2567E" w:rsidRDefault="002A31A1" w:rsidP="00C2567E">
            <w:pPr>
              <w:spacing w:before="240" w:line="360" w:lineRule="auto"/>
              <w:jc w:val="both"/>
              <w:rPr>
                <w:rFonts w:ascii="Times New Roman" w:hAnsi="Times New Roman" w:cs="Times New Roman"/>
                <w:sz w:val="16"/>
                <w:szCs w:val="16"/>
              </w:rPr>
            </w:pPr>
          </w:p>
        </w:tc>
        <w:tc>
          <w:tcPr>
            <w:tcW w:w="1480"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rPr>
              <w:t>100</w:t>
            </w:r>
          </w:p>
          <w:p w:rsidR="002A31A1" w:rsidRPr="00C2567E" w:rsidRDefault="002A31A1" w:rsidP="00C2567E">
            <w:pPr>
              <w:spacing w:before="240" w:line="360" w:lineRule="auto"/>
              <w:jc w:val="both"/>
              <w:rPr>
                <w:rFonts w:ascii="Times New Roman" w:hAnsi="Times New Roman" w:cs="Times New Roman"/>
                <w:sz w:val="16"/>
                <w:szCs w:val="16"/>
              </w:rPr>
            </w:pPr>
          </w:p>
        </w:tc>
      </w:tr>
      <w:tr w:rsidR="00D40AB4" w:rsidRPr="00C2567E" w:rsidTr="002A31A1">
        <w:trPr>
          <w:trHeight w:val="224"/>
        </w:trPr>
        <w:tc>
          <w:tcPr>
            <w:tcW w:w="1647" w:type="dxa"/>
          </w:tcPr>
          <w:p w:rsidR="00D40AB4" w:rsidRPr="00C2567E" w:rsidRDefault="00D40AB4" w:rsidP="00D40AB4">
            <w:pPr>
              <w:spacing w:before="240" w:line="360" w:lineRule="auto"/>
              <w:jc w:val="both"/>
              <w:rPr>
                <w:rFonts w:ascii="Times New Roman" w:hAnsi="Times New Roman" w:cs="Times New Roman"/>
                <w:color w:val="0070C0"/>
                <w:sz w:val="16"/>
                <w:szCs w:val="16"/>
                <w:u w:val="single"/>
              </w:rPr>
            </w:pPr>
            <w:r w:rsidRPr="00C2567E">
              <w:rPr>
                <w:rFonts w:ascii="Times New Roman" w:hAnsi="Times New Roman" w:cs="Times New Roman"/>
                <w:color w:val="0070C0"/>
                <w:sz w:val="16"/>
                <w:szCs w:val="16"/>
              </w:rPr>
              <w:t>Μακροπρόθεσμος προσανατολισμός</w:t>
            </w:r>
          </w:p>
        </w:tc>
        <w:tc>
          <w:tcPr>
            <w:tcW w:w="1336" w:type="dxa"/>
          </w:tcPr>
          <w:p w:rsidR="00D40AB4" w:rsidRPr="00C2567E" w:rsidRDefault="00D40AB4" w:rsidP="00D40AB4">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lang w:val="en-US"/>
              </w:rPr>
              <w:t>704</w:t>
            </w:r>
          </w:p>
        </w:tc>
        <w:tc>
          <w:tcPr>
            <w:tcW w:w="1114" w:type="dxa"/>
          </w:tcPr>
          <w:p w:rsidR="00D40AB4" w:rsidRPr="00C2567E" w:rsidRDefault="00D40AB4" w:rsidP="00D40AB4">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48</w:t>
            </w:r>
            <w:r w:rsidRPr="00C2567E">
              <w:rPr>
                <w:rFonts w:ascii="Times New Roman" w:hAnsi="Times New Roman" w:cs="Times New Roman"/>
                <w:sz w:val="16"/>
                <w:szCs w:val="16"/>
                <w:lang w:val="en-US"/>
              </w:rPr>
              <w:t>,8</w:t>
            </w:r>
            <w:r>
              <w:rPr>
                <w:rFonts w:ascii="Times New Roman" w:hAnsi="Times New Roman" w:cs="Times New Roman"/>
                <w:sz w:val="16"/>
                <w:szCs w:val="16"/>
                <w:lang w:val="en-US"/>
              </w:rPr>
              <w:t>2</w:t>
            </w:r>
          </w:p>
        </w:tc>
        <w:tc>
          <w:tcPr>
            <w:tcW w:w="1338" w:type="dxa"/>
          </w:tcPr>
          <w:p w:rsidR="00D40AB4" w:rsidRPr="00C2567E" w:rsidRDefault="00D40AB4" w:rsidP="00D40AB4">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23</w:t>
            </w:r>
            <w:r w:rsidRPr="00C2567E">
              <w:rPr>
                <w:rFonts w:ascii="Times New Roman" w:hAnsi="Times New Roman" w:cs="Times New Roman"/>
                <w:sz w:val="16"/>
                <w:szCs w:val="16"/>
                <w:lang w:val="en-US"/>
              </w:rPr>
              <w:t>,3</w:t>
            </w:r>
            <w:r>
              <w:rPr>
                <w:rFonts w:ascii="Times New Roman" w:hAnsi="Times New Roman" w:cs="Times New Roman"/>
                <w:sz w:val="16"/>
                <w:szCs w:val="16"/>
                <w:lang w:val="en-US"/>
              </w:rPr>
              <w:t>0</w:t>
            </w:r>
          </w:p>
        </w:tc>
        <w:tc>
          <w:tcPr>
            <w:tcW w:w="1260" w:type="dxa"/>
          </w:tcPr>
          <w:p w:rsidR="00D40AB4" w:rsidRPr="00C2567E" w:rsidRDefault="00D40AB4" w:rsidP="00D40AB4">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lang w:val="en-US"/>
              </w:rPr>
              <w:t>7</w:t>
            </w:r>
          </w:p>
        </w:tc>
        <w:tc>
          <w:tcPr>
            <w:tcW w:w="1480" w:type="dxa"/>
          </w:tcPr>
          <w:p w:rsidR="00D40AB4" w:rsidRPr="00C2567E" w:rsidRDefault="00D40AB4" w:rsidP="00D40AB4">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lang w:val="en-US"/>
              </w:rPr>
              <w:t>100</w:t>
            </w:r>
          </w:p>
        </w:tc>
      </w:tr>
      <w:tr w:rsidR="00D40AB4" w:rsidRPr="00C2567E" w:rsidTr="002A31A1">
        <w:trPr>
          <w:trHeight w:val="224"/>
        </w:trPr>
        <w:tc>
          <w:tcPr>
            <w:tcW w:w="1647" w:type="dxa"/>
          </w:tcPr>
          <w:p w:rsidR="00D40AB4" w:rsidRPr="00C2567E" w:rsidRDefault="00D40AB4" w:rsidP="00D40AB4">
            <w:pPr>
              <w:spacing w:before="240" w:line="360" w:lineRule="auto"/>
              <w:jc w:val="both"/>
              <w:rPr>
                <w:rFonts w:ascii="Times New Roman" w:hAnsi="Times New Roman" w:cs="Times New Roman"/>
                <w:b/>
                <w:bCs/>
                <w:color w:val="0070C0"/>
                <w:sz w:val="16"/>
                <w:szCs w:val="16"/>
              </w:rPr>
            </w:pPr>
            <w:r>
              <w:rPr>
                <w:rFonts w:ascii="Times New Roman" w:hAnsi="Times New Roman" w:cs="Times New Roman"/>
                <w:color w:val="0070C0"/>
                <w:sz w:val="16"/>
                <w:szCs w:val="16"/>
              </w:rPr>
              <w:t>Επιείκεια</w:t>
            </w:r>
          </w:p>
        </w:tc>
        <w:tc>
          <w:tcPr>
            <w:tcW w:w="1336" w:type="dxa"/>
          </w:tcPr>
          <w:p w:rsidR="00D40AB4" w:rsidRPr="00C2567E" w:rsidRDefault="00D40AB4" w:rsidP="00D40AB4">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693</w:t>
            </w:r>
          </w:p>
        </w:tc>
        <w:tc>
          <w:tcPr>
            <w:tcW w:w="1114" w:type="dxa"/>
          </w:tcPr>
          <w:p w:rsidR="00D40AB4" w:rsidRPr="00C2567E" w:rsidRDefault="00D40AB4" w:rsidP="00D40AB4">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45</w:t>
            </w:r>
            <w:r w:rsidRPr="00C2567E">
              <w:rPr>
                <w:rFonts w:ascii="Times New Roman" w:hAnsi="Times New Roman" w:cs="Times New Roman"/>
                <w:sz w:val="16"/>
                <w:szCs w:val="16"/>
                <w:lang w:val="en-US"/>
              </w:rPr>
              <w:t>,5</w:t>
            </w:r>
            <w:r>
              <w:rPr>
                <w:rFonts w:ascii="Times New Roman" w:hAnsi="Times New Roman" w:cs="Times New Roman"/>
                <w:sz w:val="16"/>
                <w:szCs w:val="16"/>
                <w:lang w:val="en-US"/>
              </w:rPr>
              <w:t>2</w:t>
            </w:r>
          </w:p>
        </w:tc>
        <w:tc>
          <w:tcPr>
            <w:tcW w:w="1338" w:type="dxa"/>
          </w:tcPr>
          <w:p w:rsidR="00D40AB4" w:rsidRPr="00C2567E" w:rsidRDefault="00D40AB4" w:rsidP="00D40AB4">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22</w:t>
            </w:r>
            <w:r w:rsidRPr="00C2567E">
              <w:rPr>
                <w:rFonts w:ascii="Times New Roman" w:hAnsi="Times New Roman" w:cs="Times New Roman"/>
                <w:sz w:val="16"/>
                <w:szCs w:val="16"/>
                <w:lang w:val="en-US"/>
              </w:rPr>
              <w:t>,0</w:t>
            </w:r>
            <w:r>
              <w:rPr>
                <w:rFonts w:ascii="Times New Roman" w:hAnsi="Times New Roman" w:cs="Times New Roman"/>
                <w:sz w:val="16"/>
                <w:szCs w:val="16"/>
                <w:lang w:val="en-US"/>
              </w:rPr>
              <w:t>3</w:t>
            </w:r>
          </w:p>
        </w:tc>
        <w:tc>
          <w:tcPr>
            <w:tcW w:w="1260" w:type="dxa"/>
          </w:tcPr>
          <w:p w:rsidR="00D40AB4" w:rsidRPr="00C2567E" w:rsidRDefault="00D40AB4" w:rsidP="00D40AB4">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lang w:val="en-US"/>
              </w:rPr>
              <w:t>0</w:t>
            </w:r>
          </w:p>
        </w:tc>
        <w:tc>
          <w:tcPr>
            <w:tcW w:w="1480" w:type="dxa"/>
          </w:tcPr>
          <w:p w:rsidR="00D40AB4" w:rsidRPr="00C2567E" w:rsidRDefault="00D40AB4" w:rsidP="00D40AB4">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lang w:val="en-US"/>
              </w:rPr>
              <w:t>100</w:t>
            </w:r>
          </w:p>
        </w:tc>
      </w:tr>
      <w:tr w:rsidR="002A31A1" w:rsidRPr="00C2567E" w:rsidTr="002A31A1">
        <w:trPr>
          <w:trHeight w:val="224"/>
        </w:trPr>
        <w:tc>
          <w:tcPr>
            <w:tcW w:w="1647" w:type="dxa"/>
          </w:tcPr>
          <w:p w:rsidR="002A31A1" w:rsidRPr="00C2567E" w:rsidRDefault="002A31A1" w:rsidP="00C2567E">
            <w:pPr>
              <w:spacing w:before="240" w:line="360" w:lineRule="auto"/>
              <w:jc w:val="both"/>
              <w:rPr>
                <w:rFonts w:ascii="Times New Roman" w:hAnsi="Times New Roman" w:cs="Times New Roman"/>
                <w:color w:val="0070C0"/>
                <w:sz w:val="16"/>
                <w:szCs w:val="16"/>
                <w:lang w:val="en-US"/>
              </w:rPr>
            </w:pPr>
            <w:r w:rsidRPr="00C2567E">
              <w:rPr>
                <w:rFonts w:ascii="Times New Roman" w:hAnsi="Times New Roman" w:cs="Times New Roman"/>
                <w:color w:val="0070C0"/>
                <w:sz w:val="16"/>
                <w:szCs w:val="16"/>
              </w:rPr>
              <w:t>Ατομικισμός</w:t>
            </w:r>
          </w:p>
        </w:tc>
        <w:tc>
          <w:tcPr>
            <w:tcW w:w="1336" w:type="dxa"/>
          </w:tcPr>
          <w:p w:rsidR="002A31A1" w:rsidRPr="00C2567E" w:rsidRDefault="002A31A1"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lang w:val="en-US"/>
              </w:rPr>
              <w:t>759</w:t>
            </w:r>
          </w:p>
        </w:tc>
        <w:tc>
          <w:tcPr>
            <w:tcW w:w="1114"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lang w:val="en-US"/>
              </w:rPr>
              <w:t>43,1</w:t>
            </w:r>
            <w:r w:rsidR="00C63592">
              <w:rPr>
                <w:rFonts w:ascii="Times New Roman" w:hAnsi="Times New Roman" w:cs="Times New Roman"/>
                <w:color w:val="000000"/>
                <w:sz w:val="16"/>
                <w:szCs w:val="16"/>
                <w:lang w:val="en-US"/>
              </w:rPr>
              <w:t>8</w:t>
            </w:r>
          </w:p>
        </w:tc>
        <w:tc>
          <w:tcPr>
            <w:tcW w:w="1338"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lang w:val="en-US"/>
              </w:rPr>
              <w:t>23,3</w:t>
            </w:r>
            <w:r w:rsidR="00C63592">
              <w:rPr>
                <w:rFonts w:ascii="Times New Roman" w:hAnsi="Times New Roman" w:cs="Times New Roman"/>
                <w:color w:val="000000"/>
                <w:sz w:val="16"/>
                <w:szCs w:val="16"/>
                <w:lang w:val="en-US"/>
              </w:rPr>
              <w:t>2</w:t>
            </w:r>
          </w:p>
        </w:tc>
        <w:tc>
          <w:tcPr>
            <w:tcW w:w="1260" w:type="dxa"/>
          </w:tcPr>
          <w:p w:rsidR="002A31A1" w:rsidRPr="00C2567E" w:rsidRDefault="002A31A1" w:rsidP="00C2567E">
            <w:pPr>
              <w:spacing w:before="240" w:line="360" w:lineRule="auto"/>
              <w:jc w:val="both"/>
              <w:rPr>
                <w:rFonts w:ascii="Times New Roman" w:hAnsi="Times New Roman" w:cs="Times New Roman"/>
                <w:color w:val="000000"/>
                <w:sz w:val="16"/>
                <w:szCs w:val="16"/>
                <w:lang w:val="en-US"/>
              </w:rPr>
            </w:pPr>
            <w:r w:rsidRPr="00C2567E">
              <w:rPr>
                <w:rFonts w:ascii="Times New Roman" w:hAnsi="Times New Roman" w:cs="Times New Roman"/>
                <w:color w:val="000000"/>
                <w:sz w:val="16"/>
                <w:szCs w:val="16"/>
                <w:lang w:val="en-US"/>
              </w:rPr>
              <w:t>6</w:t>
            </w:r>
          </w:p>
        </w:tc>
        <w:tc>
          <w:tcPr>
            <w:tcW w:w="1480" w:type="dxa"/>
          </w:tcPr>
          <w:p w:rsidR="002A31A1" w:rsidRPr="00C2567E" w:rsidRDefault="002A31A1" w:rsidP="00C2567E">
            <w:pPr>
              <w:spacing w:before="240" w:line="360" w:lineRule="auto"/>
              <w:jc w:val="both"/>
              <w:rPr>
                <w:rFonts w:ascii="Times New Roman" w:hAnsi="Times New Roman" w:cs="Times New Roman"/>
                <w:color w:val="000000"/>
                <w:sz w:val="16"/>
                <w:szCs w:val="16"/>
                <w:lang w:val="en-US"/>
              </w:rPr>
            </w:pPr>
            <w:r w:rsidRPr="00C2567E">
              <w:rPr>
                <w:rFonts w:ascii="Times New Roman" w:hAnsi="Times New Roman" w:cs="Times New Roman"/>
                <w:color w:val="000000"/>
                <w:sz w:val="16"/>
                <w:szCs w:val="16"/>
                <w:lang w:val="en-US"/>
              </w:rPr>
              <w:t>91</w:t>
            </w:r>
          </w:p>
        </w:tc>
      </w:tr>
      <w:tr w:rsidR="002A31A1" w:rsidRPr="00C2567E" w:rsidTr="002A31A1">
        <w:trPr>
          <w:trHeight w:val="224"/>
        </w:trPr>
        <w:tc>
          <w:tcPr>
            <w:tcW w:w="1647" w:type="dxa"/>
          </w:tcPr>
          <w:p w:rsidR="002A31A1" w:rsidRPr="00C2567E" w:rsidRDefault="002A31A1" w:rsidP="00C2567E">
            <w:pPr>
              <w:spacing w:before="240" w:line="360" w:lineRule="auto"/>
              <w:jc w:val="both"/>
              <w:rPr>
                <w:rFonts w:ascii="Times New Roman" w:hAnsi="Times New Roman" w:cs="Times New Roman"/>
                <w:color w:val="0070C0"/>
                <w:sz w:val="16"/>
                <w:szCs w:val="16"/>
                <w:lang w:val="en-US"/>
              </w:rPr>
            </w:pPr>
            <w:r w:rsidRPr="00C2567E">
              <w:rPr>
                <w:rFonts w:ascii="Times New Roman" w:hAnsi="Times New Roman" w:cs="Times New Roman"/>
                <w:color w:val="0070C0"/>
                <w:sz w:val="16"/>
                <w:szCs w:val="16"/>
              </w:rPr>
              <w:t>Δυναμισμός</w:t>
            </w:r>
          </w:p>
        </w:tc>
        <w:tc>
          <w:tcPr>
            <w:tcW w:w="1336" w:type="dxa"/>
          </w:tcPr>
          <w:p w:rsidR="002A31A1" w:rsidRPr="00C2567E" w:rsidRDefault="002A31A1"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lang w:val="en-US"/>
              </w:rPr>
              <w:t>759</w:t>
            </w:r>
          </w:p>
        </w:tc>
        <w:tc>
          <w:tcPr>
            <w:tcW w:w="1114"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lang w:val="en-US"/>
              </w:rPr>
              <w:t>49,6</w:t>
            </w:r>
            <w:r w:rsidR="00C63592">
              <w:rPr>
                <w:rFonts w:ascii="Times New Roman" w:hAnsi="Times New Roman" w:cs="Times New Roman"/>
                <w:color w:val="000000"/>
                <w:sz w:val="16"/>
                <w:szCs w:val="16"/>
                <w:lang w:val="en-US"/>
              </w:rPr>
              <w:t>2</w:t>
            </w:r>
          </w:p>
        </w:tc>
        <w:tc>
          <w:tcPr>
            <w:tcW w:w="1338"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lang w:val="en-US"/>
              </w:rPr>
              <w:t>19,1</w:t>
            </w:r>
            <w:r w:rsidR="00C63592">
              <w:rPr>
                <w:rFonts w:ascii="Times New Roman" w:hAnsi="Times New Roman" w:cs="Times New Roman"/>
                <w:color w:val="000000"/>
                <w:sz w:val="16"/>
                <w:szCs w:val="16"/>
                <w:lang w:val="en-US"/>
              </w:rPr>
              <w:t>1</w:t>
            </w:r>
          </w:p>
        </w:tc>
        <w:tc>
          <w:tcPr>
            <w:tcW w:w="1260" w:type="dxa"/>
          </w:tcPr>
          <w:p w:rsidR="002A31A1" w:rsidRPr="00C2567E" w:rsidRDefault="002A31A1" w:rsidP="00C2567E">
            <w:pPr>
              <w:spacing w:before="240" w:line="360" w:lineRule="auto"/>
              <w:jc w:val="both"/>
              <w:rPr>
                <w:rFonts w:ascii="Times New Roman" w:hAnsi="Times New Roman" w:cs="Times New Roman"/>
                <w:color w:val="000000"/>
                <w:sz w:val="16"/>
                <w:szCs w:val="16"/>
                <w:lang w:val="en-US"/>
              </w:rPr>
            </w:pPr>
            <w:r w:rsidRPr="00C2567E">
              <w:rPr>
                <w:rFonts w:ascii="Times New Roman" w:hAnsi="Times New Roman" w:cs="Times New Roman"/>
                <w:color w:val="000000"/>
                <w:sz w:val="16"/>
                <w:szCs w:val="16"/>
                <w:lang w:val="en-US"/>
              </w:rPr>
              <w:t>5</w:t>
            </w:r>
          </w:p>
        </w:tc>
        <w:tc>
          <w:tcPr>
            <w:tcW w:w="1480" w:type="dxa"/>
          </w:tcPr>
          <w:p w:rsidR="002A31A1" w:rsidRPr="00C2567E" w:rsidRDefault="002A31A1" w:rsidP="00C2567E">
            <w:pPr>
              <w:spacing w:before="240" w:line="360" w:lineRule="auto"/>
              <w:jc w:val="both"/>
              <w:rPr>
                <w:rFonts w:ascii="Times New Roman" w:hAnsi="Times New Roman" w:cs="Times New Roman"/>
                <w:color w:val="000000"/>
                <w:sz w:val="16"/>
                <w:szCs w:val="16"/>
                <w:lang w:val="en-US"/>
              </w:rPr>
            </w:pPr>
            <w:r w:rsidRPr="00C2567E">
              <w:rPr>
                <w:rFonts w:ascii="Times New Roman" w:hAnsi="Times New Roman" w:cs="Times New Roman"/>
                <w:color w:val="000000"/>
                <w:sz w:val="16"/>
                <w:szCs w:val="16"/>
                <w:lang w:val="en-US"/>
              </w:rPr>
              <w:t>100</w:t>
            </w:r>
          </w:p>
        </w:tc>
      </w:tr>
      <w:tr w:rsidR="002A31A1" w:rsidRPr="00C2567E" w:rsidTr="002A31A1">
        <w:trPr>
          <w:trHeight w:val="224"/>
        </w:trPr>
        <w:tc>
          <w:tcPr>
            <w:tcW w:w="1647" w:type="dxa"/>
          </w:tcPr>
          <w:p w:rsidR="002A31A1" w:rsidRPr="00C2567E" w:rsidRDefault="002A31A1" w:rsidP="00C2567E">
            <w:pPr>
              <w:spacing w:before="240" w:line="360" w:lineRule="auto"/>
              <w:jc w:val="both"/>
              <w:rPr>
                <w:rFonts w:ascii="Times New Roman" w:hAnsi="Times New Roman" w:cs="Times New Roman"/>
                <w:color w:val="0070C0"/>
                <w:sz w:val="16"/>
                <w:szCs w:val="16"/>
                <w:lang w:val="en-US"/>
              </w:rPr>
            </w:pPr>
            <w:r w:rsidRPr="00C2567E">
              <w:rPr>
                <w:rFonts w:ascii="Times New Roman" w:hAnsi="Times New Roman" w:cs="Times New Roman"/>
                <w:color w:val="0070C0"/>
                <w:sz w:val="16"/>
                <w:szCs w:val="16"/>
              </w:rPr>
              <w:t>Αποφυγή αβεβαιότητας</w:t>
            </w:r>
          </w:p>
        </w:tc>
        <w:tc>
          <w:tcPr>
            <w:tcW w:w="1336" w:type="dxa"/>
          </w:tcPr>
          <w:p w:rsidR="002A31A1" w:rsidRPr="00C2567E" w:rsidRDefault="002A31A1"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lang w:val="en-US"/>
              </w:rPr>
              <w:t>759</w:t>
            </w:r>
          </w:p>
        </w:tc>
        <w:tc>
          <w:tcPr>
            <w:tcW w:w="1114"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lang w:val="en-US"/>
              </w:rPr>
              <w:t>67,7</w:t>
            </w:r>
            <w:r w:rsidR="00C63592">
              <w:rPr>
                <w:rFonts w:ascii="Times New Roman" w:hAnsi="Times New Roman" w:cs="Times New Roman"/>
                <w:color w:val="000000"/>
                <w:sz w:val="16"/>
                <w:szCs w:val="16"/>
                <w:lang w:val="en-US"/>
              </w:rPr>
              <w:t>6</w:t>
            </w:r>
          </w:p>
        </w:tc>
        <w:tc>
          <w:tcPr>
            <w:tcW w:w="1338" w:type="dxa"/>
          </w:tcPr>
          <w:p w:rsidR="002A31A1" w:rsidRPr="00C2567E" w:rsidRDefault="002A31A1" w:rsidP="00C2567E">
            <w:pPr>
              <w:spacing w:before="240" w:line="360" w:lineRule="auto"/>
              <w:jc w:val="both"/>
              <w:rPr>
                <w:rFonts w:ascii="Times New Roman" w:hAnsi="Times New Roman" w:cs="Times New Roman"/>
                <w:color w:val="000000"/>
                <w:sz w:val="16"/>
                <w:szCs w:val="16"/>
              </w:rPr>
            </w:pPr>
            <w:r w:rsidRPr="00C2567E">
              <w:rPr>
                <w:rFonts w:ascii="Times New Roman" w:hAnsi="Times New Roman" w:cs="Times New Roman"/>
                <w:color w:val="000000"/>
                <w:sz w:val="16"/>
                <w:szCs w:val="16"/>
                <w:lang w:val="en-US"/>
              </w:rPr>
              <w:t>21,4</w:t>
            </w:r>
            <w:r w:rsidR="00C63592">
              <w:rPr>
                <w:rFonts w:ascii="Times New Roman" w:hAnsi="Times New Roman" w:cs="Times New Roman"/>
                <w:color w:val="000000"/>
                <w:sz w:val="16"/>
                <w:szCs w:val="16"/>
                <w:lang w:val="en-US"/>
              </w:rPr>
              <w:t>5</w:t>
            </w:r>
          </w:p>
        </w:tc>
        <w:tc>
          <w:tcPr>
            <w:tcW w:w="1260" w:type="dxa"/>
          </w:tcPr>
          <w:p w:rsidR="002A31A1" w:rsidRPr="00C2567E" w:rsidRDefault="002A31A1" w:rsidP="00C2567E">
            <w:pPr>
              <w:spacing w:before="240" w:line="360" w:lineRule="auto"/>
              <w:jc w:val="both"/>
              <w:rPr>
                <w:rFonts w:ascii="Times New Roman" w:hAnsi="Times New Roman" w:cs="Times New Roman"/>
                <w:color w:val="000000"/>
                <w:sz w:val="16"/>
                <w:szCs w:val="16"/>
                <w:lang w:val="en-US"/>
              </w:rPr>
            </w:pPr>
            <w:r w:rsidRPr="00C2567E">
              <w:rPr>
                <w:rFonts w:ascii="Times New Roman" w:hAnsi="Times New Roman" w:cs="Times New Roman"/>
                <w:color w:val="000000"/>
                <w:sz w:val="16"/>
                <w:szCs w:val="16"/>
                <w:lang w:val="en-US"/>
              </w:rPr>
              <w:t>8</w:t>
            </w:r>
          </w:p>
        </w:tc>
        <w:tc>
          <w:tcPr>
            <w:tcW w:w="1480" w:type="dxa"/>
          </w:tcPr>
          <w:p w:rsidR="002A31A1" w:rsidRPr="00C2567E" w:rsidRDefault="002A31A1" w:rsidP="00C2567E">
            <w:pPr>
              <w:spacing w:before="240" w:line="360" w:lineRule="auto"/>
              <w:jc w:val="both"/>
              <w:rPr>
                <w:rFonts w:ascii="Times New Roman" w:hAnsi="Times New Roman" w:cs="Times New Roman"/>
                <w:color w:val="000000"/>
                <w:sz w:val="16"/>
                <w:szCs w:val="16"/>
                <w:lang w:val="en-US"/>
              </w:rPr>
            </w:pPr>
            <w:r w:rsidRPr="00C2567E">
              <w:rPr>
                <w:rFonts w:ascii="Times New Roman" w:hAnsi="Times New Roman" w:cs="Times New Roman"/>
                <w:color w:val="000000"/>
                <w:sz w:val="16"/>
                <w:szCs w:val="16"/>
                <w:lang w:val="en-US"/>
              </w:rPr>
              <w:t>100</w:t>
            </w:r>
          </w:p>
        </w:tc>
      </w:tr>
    </w:tbl>
    <w:p w:rsidR="00795A34" w:rsidRDefault="00795A34" w:rsidP="00C2567E">
      <w:pPr>
        <w:spacing w:line="360" w:lineRule="auto"/>
        <w:jc w:val="both"/>
        <w:rPr>
          <w:rFonts w:ascii="Times New Roman" w:hAnsi="Times New Roman" w:cs="Times New Roman"/>
          <w:sz w:val="24"/>
          <w:szCs w:val="24"/>
        </w:rPr>
      </w:pPr>
    </w:p>
    <w:p w:rsidR="00795A34" w:rsidRDefault="00795A34" w:rsidP="00C2567E">
      <w:pPr>
        <w:spacing w:line="360" w:lineRule="auto"/>
        <w:jc w:val="both"/>
        <w:rPr>
          <w:rFonts w:ascii="Times New Roman" w:hAnsi="Times New Roman" w:cs="Times New Roman"/>
          <w:sz w:val="24"/>
          <w:szCs w:val="24"/>
        </w:rPr>
      </w:pP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 xml:space="preserve">Όπως φαίνεται από τον παραπάνω πίνακα παρέχεται μια περίληψη με τον αριθμό παρατηρήσεων, τη μέση τιμή, την τυπική απόκλιση, την ελάχιστη και την μέγιστη τιμή. Στον πίνακα παρουσιάζονται τα περιγραφικά χαρακτηριστικά των μεταβλητών που περιλαμβάνονται στην μελέτη. Συγκεκριμένα, όσον αφορά την εξαρτημένη μεταβλητή που είναι η χρήση καρτών ανά </w:t>
      </w:r>
      <w:r w:rsidR="003A3983" w:rsidRPr="00C2567E">
        <w:rPr>
          <w:rFonts w:ascii="Times New Roman" w:hAnsi="Times New Roman" w:cs="Times New Roman"/>
          <w:sz w:val="24"/>
          <w:szCs w:val="24"/>
        </w:rPr>
        <w:t>άτομο, η μέση τιμή είναι 81,5, η μέγιστη τιμή είναι 814</w:t>
      </w:r>
      <w:r w:rsidRPr="00C2567E">
        <w:rPr>
          <w:rFonts w:ascii="Times New Roman" w:hAnsi="Times New Roman" w:cs="Times New Roman"/>
          <w:sz w:val="24"/>
          <w:szCs w:val="24"/>
        </w:rPr>
        <w:t xml:space="preserve"> και η μικρότ</w:t>
      </w:r>
      <w:r w:rsidR="002678B8" w:rsidRPr="00C2567E">
        <w:rPr>
          <w:rFonts w:ascii="Times New Roman" w:hAnsi="Times New Roman" w:cs="Times New Roman"/>
          <w:sz w:val="24"/>
          <w:szCs w:val="24"/>
        </w:rPr>
        <w:t>ερη είναι 0</w:t>
      </w:r>
      <w:r w:rsidRPr="00C2567E">
        <w:rPr>
          <w:rFonts w:ascii="Times New Roman" w:hAnsi="Times New Roman" w:cs="Times New Roman"/>
          <w:sz w:val="24"/>
          <w:szCs w:val="24"/>
        </w:rPr>
        <w:t>. Ακόμη, όσον αφορά τ</w:t>
      </w:r>
      <w:r w:rsidR="002678B8" w:rsidRPr="00C2567E">
        <w:rPr>
          <w:rFonts w:ascii="Times New Roman" w:hAnsi="Times New Roman" w:cs="Times New Roman"/>
          <w:sz w:val="24"/>
          <w:szCs w:val="24"/>
        </w:rPr>
        <w:t>ην ανεξάρτητη μεταβλητή</w:t>
      </w:r>
      <w:r w:rsidRPr="00C2567E">
        <w:rPr>
          <w:rFonts w:ascii="Times New Roman" w:hAnsi="Times New Roman" w:cs="Times New Roman"/>
          <w:sz w:val="24"/>
          <w:szCs w:val="24"/>
        </w:rPr>
        <w:t xml:space="preserve"> βασικού ελέγχου </w:t>
      </w:r>
      <w:r w:rsidR="002678B8" w:rsidRPr="00C2567E">
        <w:rPr>
          <w:rFonts w:ascii="Times New Roman" w:hAnsi="Times New Roman" w:cs="Times New Roman"/>
          <w:sz w:val="24"/>
          <w:szCs w:val="24"/>
        </w:rPr>
        <w:t xml:space="preserve">που </w:t>
      </w:r>
      <w:r w:rsidRPr="00C2567E">
        <w:rPr>
          <w:rFonts w:ascii="Times New Roman" w:hAnsi="Times New Roman" w:cs="Times New Roman"/>
          <w:sz w:val="24"/>
          <w:szCs w:val="24"/>
        </w:rPr>
        <w:t xml:space="preserve">είναι το </w:t>
      </w:r>
      <w:r w:rsidR="002678B8" w:rsidRPr="00C2567E">
        <w:rPr>
          <w:rFonts w:ascii="Times New Roman" w:hAnsi="Times New Roman" w:cs="Times New Roman"/>
          <w:sz w:val="24"/>
          <w:szCs w:val="24"/>
        </w:rPr>
        <w:t xml:space="preserve">σύνολο </w:t>
      </w:r>
      <w:r w:rsidRPr="00C2567E">
        <w:rPr>
          <w:rFonts w:ascii="Times New Roman" w:hAnsi="Times New Roman" w:cs="Times New Roman"/>
          <w:sz w:val="24"/>
          <w:szCs w:val="24"/>
        </w:rPr>
        <w:t>ξένων τρα</w:t>
      </w:r>
      <w:r w:rsidR="002678B8" w:rsidRPr="00C2567E">
        <w:rPr>
          <w:rFonts w:ascii="Times New Roman" w:hAnsi="Times New Roman" w:cs="Times New Roman"/>
          <w:sz w:val="24"/>
          <w:szCs w:val="24"/>
        </w:rPr>
        <w:t>πεζών αν</w:t>
      </w:r>
      <w:r w:rsidR="003A3983" w:rsidRPr="00C2567E">
        <w:rPr>
          <w:rFonts w:ascii="Times New Roman" w:hAnsi="Times New Roman" w:cs="Times New Roman"/>
          <w:sz w:val="24"/>
          <w:szCs w:val="24"/>
        </w:rPr>
        <w:t>ά χώρα, η μέση τιμή είναι 36,5</w:t>
      </w:r>
      <w:r w:rsidR="002678B8" w:rsidRPr="00C2567E">
        <w:rPr>
          <w:rFonts w:ascii="Times New Roman" w:hAnsi="Times New Roman" w:cs="Times New Roman"/>
          <w:sz w:val="24"/>
          <w:szCs w:val="24"/>
        </w:rPr>
        <w:t>, η μέγιστη τιμή είναι 93 και η μικρότερη είναι 0</w:t>
      </w:r>
      <w:r w:rsidRPr="00C2567E">
        <w:rPr>
          <w:rFonts w:ascii="Times New Roman" w:hAnsi="Times New Roman" w:cs="Times New Roman"/>
          <w:sz w:val="24"/>
          <w:szCs w:val="24"/>
        </w:rPr>
        <w:t>. Επίσης,</w:t>
      </w:r>
      <w:r w:rsidR="002678B8" w:rsidRPr="00C2567E">
        <w:rPr>
          <w:rFonts w:ascii="Times New Roman" w:hAnsi="Times New Roman" w:cs="Times New Roman"/>
          <w:sz w:val="24"/>
          <w:szCs w:val="24"/>
        </w:rPr>
        <w:t xml:space="preserve"> όσον αφορά τις μεταβλητές ελέγχου, </w:t>
      </w:r>
      <w:r w:rsidRPr="00C2567E">
        <w:rPr>
          <w:rFonts w:ascii="Times New Roman" w:hAnsi="Times New Roman" w:cs="Times New Roman"/>
          <w:sz w:val="24"/>
          <w:szCs w:val="24"/>
        </w:rPr>
        <w:t xml:space="preserve">ο πληθωρισμός φαίνεται </w:t>
      </w:r>
      <w:r w:rsidR="002678B8" w:rsidRPr="00C2567E">
        <w:rPr>
          <w:rFonts w:ascii="Times New Roman" w:hAnsi="Times New Roman" w:cs="Times New Roman"/>
          <w:sz w:val="24"/>
          <w:szCs w:val="24"/>
        </w:rPr>
        <w:t>ν</w:t>
      </w:r>
      <w:r w:rsidR="003A3983" w:rsidRPr="00C2567E">
        <w:rPr>
          <w:rFonts w:ascii="Times New Roman" w:hAnsi="Times New Roman" w:cs="Times New Roman"/>
          <w:sz w:val="24"/>
          <w:szCs w:val="24"/>
        </w:rPr>
        <w:t>α έχει μέση τιμή του είναι 5,33,  μέγιστη 59,2</w:t>
      </w:r>
      <w:r w:rsidR="002678B8" w:rsidRPr="00C2567E">
        <w:rPr>
          <w:rFonts w:ascii="Times New Roman" w:hAnsi="Times New Roman" w:cs="Times New Roman"/>
          <w:sz w:val="24"/>
          <w:szCs w:val="24"/>
        </w:rPr>
        <w:t xml:space="preserve"> και η ελά</w:t>
      </w:r>
      <w:r w:rsidR="003A3983" w:rsidRPr="00C2567E">
        <w:rPr>
          <w:rFonts w:ascii="Times New Roman" w:hAnsi="Times New Roman" w:cs="Times New Roman"/>
          <w:sz w:val="24"/>
          <w:szCs w:val="24"/>
        </w:rPr>
        <w:t>χιστη -4,47</w:t>
      </w:r>
      <w:r w:rsidRPr="00C2567E">
        <w:rPr>
          <w:rFonts w:ascii="Times New Roman" w:hAnsi="Times New Roman" w:cs="Times New Roman"/>
          <w:sz w:val="24"/>
          <w:szCs w:val="24"/>
        </w:rPr>
        <w:t xml:space="preserve">. </w:t>
      </w:r>
      <w:r w:rsidR="002678B8" w:rsidRPr="00C2567E">
        <w:rPr>
          <w:rFonts w:ascii="Times New Roman" w:hAnsi="Times New Roman" w:cs="Times New Roman"/>
          <w:sz w:val="24"/>
          <w:szCs w:val="24"/>
        </w:rPr>
        <w:t>Το</w:t>
      </w:r>
      <w:r w:rsidRPr="00C2567E">
        <w:rPr>
          <w:rFonts w:ascii="Times New Roman" w:hAnsi="Times New Roman" w:cs="Times New Roman"/>
          <w:sz w:val="24"/>
          <w:szCs w:val="24"/>
        </w:rPr>
        <w:t xml:space="preserve"> επιτόκιο δανεισμού </w:t>
      </w:r>
      <w:r w:rsidR="003A3983" w:rsidRPr="00C2567E">
        <w:rPr>
          <w:rFonts w:ascii="Times New Roman" w:hAnsi="Times New Roman" w:cs="Times New Roman"/>
          <w:sz w:val="24"/>
          <w:szCs w:val="24"/>
        </w:rPr>
        <w:t>έχει μέση τιμή 11,1, μέγιστη τιμή 67,0</w:t>
      </w:r>
      <w:r w:rsidRPr="00C2567E">
        <w:rPr>
          <w:rFonts w:ascii="Times New Roman" w:hAnsi="Times New Roman" w:cs="Times New Roman"/>
          <w:sz w:val="24"/>
          <w:szCs w:val="24"/>
        </w:rPr>
        <w:t xml:space="preserve"> και η ελά</w:t>
      </w:r>
      <w:r w:rsidR="002678B8" w:rsidRPr="00C2567E">
        <w:rPr>
          <w:rFonts w:ascii="Times New Roman" w:hAnsi="Times New Roman" w:cs="Times New Roman"/>
          <w:sz w:val="24"/>
          <w:szCs w:val="24"/>
        </w:rPr>
        <w:t>χιστη 0,5</w:t>
      </w:r>
      <w:r w:rsidRPr="00C2567E">
        <w:rPr>
          <w:rFonts w:ascii="Times New Roman" w:hAnsi="Times New Roman" w:cs="Times New Roman"/>
          <w:sz w:val="24"/>
          <w:szCs w:val="24"/>
        </w:rPr>
        <w:t xml:space="preserve">. Ακόμη, </w:t>
      </w:r>
      <w:r w:rsidR="002678B8" w:rsidRPr="00C2567E">
        <w:rPr>
          <w:rFonts w:ascii="Times New Roman" w:hAnsi="Times New Roman" w:cs="Times New Roman"/>
          <w:sz w:val="24"/>
          <w:szCs w:val="24"/>
        </w:rPr>
        <w:t>η ανάπτυξη του ΑΕΠ έχει μέση τιμή 3,825</w:t>
      </w:r>
      <w:r w:rsidRPr="00C2567E">
        <w:rPr>
          <w:rFonts w:ascii="Times New Roman" w:hAnsi="Times New Roman" w:cs="Times New Roman"/>
          <w:sz w:val="24"/>
          <w:szCs w:val="24"/>
        </w:rPr>
        <w:t>, μέγιστη τιμή 34,</w:t>
      </w:r>
      <w:r w:rsidR="002678B8" w:rsidRPr="00C2567E">
        <w:rPr>
          <w:rFonts w:ascii="Times New Roman" w:hAnsi="Times New Roman" w:cs="Times New Roman"/>
          <w:sz w:val="24"/>
          <w:szCs w:val="24"/>
        </w:rPr>
        <w:t xml:space="preserve">5 </w:t>
      </w:r>
      <w:r w:rsidRPr="00C2567E">
        <w:rPr>
          <w:rFonts w:ascii="Times New Roman" w:hAnsi="Times New Roman" w:cs="Times New Roman"/>
          <w:sz w:val="24"/>
          <w:szCs w:val="24"/>
        </w:rPr>
        <w:t>και μικρότερη τιμή -14.814%.</w:t>
      </w:r>
      <w:r w:rsidR="002678B8" w:rsidRPr="00C2567E">
        <w:rPr>
          <w:rFonts w:ascii="Times New Roman" w:hAnsi="Times New Roman" w:cs="Times New Roman"/>
          <w:sz w:val="24"/>
          <w:szCs w:val="24"/>
        </w:rPr>
        <w:t xml:space="preserve"> Τέλος, το σύνολο ξένων τραπεζικών κεφαλαίων έχει μέση τιμή </w:t>
      </w:r>
      <w:r w:rsidR="002678B8" w:rsidRPr="00C2567E">
        <w:rPr>
          <w:rFonts w:ascii="Times New Roman" w:hAnsi="Times New Roman" w:cs="Times New Roman"/>
          <w:color w:val="000000"/>
          <w:sz w:val="24"/>
          <w:szCs w:val="24"/>
        </w:rPr>
        <w:t>32,</w:t>
      </w:r>
      <w:r w:rsidR="003A3983" w:rsidRPr="00C2567E">
        <w:rPr>
          <w:rFonts w:ascii="Times New Roman" w:hAnsi="Times New Roman" w:cs="Times New Roman"/>
          <w:color w:val="000000"/>
          <w:sz w:val="24"/>
          <w:szCs w:val="24"/>
        </w:rPr>
        <w:t>9</w:t>
      </w:r>
      <w:r w:rsidR="002678B8" w:rsidRPr="00C2567E">
        <w:rPr>
          <w:rFonts w:ascii="Times New Roman" w:hAnsi="Times New Roman" w:cs="Times New Roman"/>
          <w:color w:val="000000"/>
          <w:sz w:val="24"/>
          <w:szCs w:val="24"/>
        </w:rPr>
        <w:t xml:space="preserve">, </w:t>
      </w:r>
      <w:r w:rsidR="002678B8" w:rsidRPr="00C2567E">
        <w:rPr>
          <w:rFonts w:ascii="Times New Roman" w:hAnsi="Times New Roman" w:cs="Times New Roman"/>
          <w:sz w:val="24"/>
          <w:szCs w:val="24"/>
        </w:rPr>
        <w:t>μέγιστη τιμή 99 και ελάχιστη τιμή 0.</w:t>
      </w:r>
    </w:p>
    <w:p w:rsidR="003F60E3" w:rsidRPr="00C2567E" w:rsidRDefault="003F60E3" w:rsidP="00C2567E">
      <w:pPr>
        <w:pStyle w:val="2"/>
        <w:rPr>
          <w:rFonts w:cs="Times New Roman"/>
        </w:rPr>
      </w:pPr>
    </w:p>
    <w:p w:rsidR="003F60E3" w:rsidRPr="00C2567E" w:rsidRDefault="003F60E3" w:rsidP="00C2567E">
      <w:pPr>
        <w:pStyle w:val="2"/>
        <w:rPr>
          <w:rFonts w:cs="Times New Roman"/>
        </w:rPr>
      </w:pPr>
    </w:p>
    <w:p w:rsidR="001C2CC5" w:rsidRPr="00C2567E" w:rsidRDefault="001C2CC5" w:rsidP="00C2567E">
      <w:pPr>
        <w:pStyle w:val="2"/>
        <w:rPr>
          <w:rFonts w:cs="Times New Roman"/>
        </w:rPr>
      </w:pPr>
    </w:p>
    <w:p w:rsidR="001C2CC5" w:rsidRPr="00C2567E" w:rsidRDefault="001C2CC5" w:rsidP="00C2567E">
      <w:pPr>
        <w:pStyle w:val="2"/>
        <w:rPr>
          <w:rFonts w:cs="Times New Roman"/>
        </w:rPr>
      </w:pPr>
    </w:p>
    <w:p w:rsidR="001C2CC5" w:rsidRPr="00C2567E" w:rsidRDefault="001C2CC5" w:rsidP="00C2567E">
      <w:pPr>
        <w:spacing w:line="360" w:lineRule="auto"/>
        <w:jc w:val="both"/>
        <w:rPr>
          <w:rFonts w:ascii="Times New Roman" w:hAnsi="Times New Roman" w:cs="Times New Roman"/>
        </w:rPr>
      </w:pPr>
    </w:p>
    <w:p w:rsidR="001C2CC5" w:rsidRPr="00C2567E" w:rsidRDefault="001C2CC5" w:rsidP="00C2567E">
      <w:pPr>
        <w:pStyle w:val="2"/>
        <w:rPr>
          <w:rFonts w:cs="Times New Roman"/>
        </w:rPr>
      </w:pPr>
    </w:p>
    <w:p w:rsidR="002A31A1" w:rsidRPr="00C2567E" w:rsidRDefault="002A31A1" w:rsidP="00C2567E">
      <w:pPr>
        <w:pStyle w:val="2"/>
        <w:rPr>
          <w:rFonts w:eastAsiaTheme="minorEastAsia" w:cs="Times New Roman"/>
          <w:b w:val="0"/>
          <w:bCs w:val="0"/>
          <w:color w:val="auto"/>
          <w:sz w:val="22"/>
          <w:szCs w:val="22"/>
        </w:rPr>
      </w:pPr>
      <w:bookmarkStart w:id="83" w:name="_Toc520112144"/>
    </w:p>
    <w:p w:rsidR="001A4925" w:rsidRPr="007267EA" w:rsidRDefault="001A4925" w:rsidP="00C2567E">
      <w:pPr>
        <w:pStyle w:val="2"/>
        <w:rPr>
          <w:rFonts w:eastAsiaTheme="minorEastAsia" w:cs="Times New Roman"/>
          <w:b w:val="0"/>
          <w:bCs w:val="0"/>
          <w:color w:val="auto"/>
          <w:sz w:val="22"/>
          <w:szCs w:val="22"/>
        </w:rPr>
      </w:pPr>
      <w:bookmarkStart w:id="84" w:name="_Toc523354824"/>
    </w:p>
    <w:p w:rsidR="00721252" w:rsidRPr="007267EA" w:rsidRDefault="00721252" w:rsidP="00721252"/>
    <w:p w:rsidR="00721252" w:rsidRPr="007267EA" w:rsidRDefault="00721252" w:rsidP="00721252"/>
    <w:p w:rsidR="00721252" w:rsidRPr="007267EA" w:rsidRDefault="00721252" w:rsidP="00721252"/>
    <w:p w:rsidR="00721252" w:rsidRPr="007267EA" w:rsidRDefault="00721252" w:rsidP="00721252"/>
    <w:p w:rsidR="001A4925" w:rsidRPr="001A4925" w:rsidRDefault="001A4925" w:rsidP="001A4925"/>
    <w:p w:rsidR="001C2CC5" w:rsidRPr="00C2567E" w:rsidRDefault="001C2CC5" w:rsidP="00C2567E">
      <w:pPr>
        <w:pStyle w:val="2"/>
        <w:rPr>
          <w:rFonts w:cs="Times New Roman"/>
        </w:rPr>
      </w:pPr>
      <w:r w:rsidRPr="00C2567E">
        <w:rPr>
          <w:rFonts w:cs="Times New Roman"/>
        </w:rPr>
        <w:lastRenderedPageBreak/>
        <w:t>5.1. Συσχετίσεις μεταβλητών</w:t>
      </w:r>
      <w:bookmarkEnd w:id="83"/>
      <w:bookmarkEnd w:id="84"/>
    </w:p>
    <w:p w:rsidR="001C2CC5" w:rsidRPr="00C2567E" w:rsidRDefault="001C2CC5" w:rsidP="00C2567E">
      <w:pPr>
        <w:spacing w:line="360" w:lineRule="auto"/>
        <w:jc w:val="both"/>
        <w:rPr>
          <w:rFonts w:ascii="Times New Roman" w:hAnsi="Times New Roman" w:cs="Times New Roman"/>
        </w:rPr>
      </w:pPr>
    </w:p>
    <w:p w:rsidR="008612D9" w:rsidRPr="00C2567E" w:rsidRDefault="008612D9" w:rsidP="00C2567E">
      <w:pPr>
        <w:spacing w:line="360" w:lineRule="auto"/>
        <w:jc w:val="both"/>
        <w:rPr>
          <w:rFonts w:ascii="Times New Roman" w:hAnsi="Times New Roman" w:cs="Times New Roman"/>
        </w:rPr>
      </w:pPr>
    </w:p>
    <w:p w:rsidR="008612D9" w:rsidRPr="00C2567E" w:rsidRDefault="008612D9" w:rsidP="00C2567E">
      <w:pPr>
        <w:spacing w:line="360" w:lineRule="auto"/>
        <w:contextualSpacing/>
        <w:jc w:val="both"/>
        <w:rPr>
          <w:rFonts w:ascii="Times New Roman" w:hAnsi="Times New Roman" w:cs="Times New Roman"/>
          <w:sz w:val="24"/>
          <w:szCs w:val="24"/>
          <w:u w:val="single"/>
        </w:rPr>
      </w:pPr>
      <w:r w:rsidRPr="00C2567E">
        <w:rPr>
          <w:rFonts w:ascii="Times New Roman" w:hAnsi="Times New Roman" w:cs="Times New Roman"/>
          <w:sz w:val="24"/>
          <w:szCs w:val="24"/>
          <w:u w:val="single"/>
        </w:rPr>
        <w:t>Συσχετίσεις – Σκοπός</w:t>
      </w:r>
    </w:p>
    <w:p w:rsidR="008612D9" w:rsidRPr="00C2567E" w:rsidRDefault="008612D9" w:rsidP="00C2567E">
      <w:pPr>
        <w:spacing w:line="360" w:lineRule="auto"/>
        <w:contextualSpacing/>
        <w:jc w:val="both"/>
        <w:rPr>
          <w:rFonts w:ascii="Times New Roman" w:hAnsi="Times New Roman" w:cs="Times New Roman"/>
          <w:sz w:val="24"/>
          <w:szCs w:val="24"/>
          <w:u w:val="single"/>
        </w:rPr>
      </w:pPr>
    </w:p>
    <w:p w:rsidR="00880A60" w:rsidRPr="00C2567E" w:rsidRDefault="008612D9" w:rsidP="00C2567E">
      <w:pPr>
        <w:spacing w:line="360" w:lineRule="auto"/>
        <w:contextualSpacing/>
        <w:jc w:val="both"/>
        <w:rPr>
          <w:rFonts w:ascii="Times New Roman" w:hAnsi="Times New Roman" w:cs="Times New Roman"/>
          <w:sz w:val="24"/>
          <w:szCs w:val="24"/>
        </w:rPr>
      </w:pPr>
      <w:r w:rsidRPr="00C2567E">
        <w:rPr>
          <w:rFonts w:ascii="Times New Roman" w:hAnsi="Times New Roman" w:cs="Times New Roman"/>
          <w:sz w:val="24"/>
          <w:szCs w:val="24"/>
        </w:rPr>
        <w:t xml:space="preserve"> Η συσχέτιση μεταξύ δύο μεταβλητών απεικονίζει το βαθμό με τον οποίο οι μεταβλητές συσχετίζονται. Το πιο κοινό μέτρο συσχέτισης είναι ο </w:t>
      </w:r>
      <w:proofErr w:type="spellStart"/>
      <w:r w:rsidRPr="00C2567E">
        <w:rPr>
          <w:rFonts w:ascii="Times New Roman" w:hAnsi="Times New Roman" w:cs="Times New Roman"/>
          <w:sz w:val="24"/>
          <w:szCs w:val="24"/>
        </w:rPr>
        <w:t>Pearson</w:t>
      </w:r>
      <w:proofErr w:type="spellEnd"/>
      <w:r w:rsidRPr="00C2567E">
        <w:rPr>
          <w:rFonts w:ascii="Times New Roman" w:hAnsi="Times New Roman" w:cs="Times New Roman"/>
          <w:sz w:val="24"/>
          <w:szCs w:val="24"/>
        </w:rPr>
        <w:t xml:space="preserve"> </w:t>
      </w:r>
      <w:proofErr w:type="spellStart"/>
      <w:r w:rsidRPr="00C2567E">
        <w:rPr>
          <w:rFonts w:ascii="Times New Roman" w:hAnsi="Times New Roman" w:cs="Times New Roman"/>
          <w:sz w:val="24"/>
          <w:szCs w:val="24"/>
        </w:rPr>
        <w:t>Product</w:t>
      </w:r>
      <w:proofErr w:type="spellEnd"/>
      <w:r w:rsidRPr="00C2567E">
        <w:rPr>
          <w:rFonts w:ascii="Times New Roman" w:hAnsi="Times New Roman" w:cs="Times New Roman"/>
          <w:sz w:val="24"/>
          <w:szCs w:val="24"/>
        </w:rPr>
        <w:t xml:space="preserve"> </w:t>
      </w:r>
      <w:proofErr w:type="spellStart"/>
      <w:r w:rsidRPr="00C2567E">
        <w:rPr>
          <w:rFonts w:ascii="Times New Roman" w:hAnsi="Times New Roman" w:cs="Times New Roman"/>
          <w:sz w:val="24"/>
          <w:szCs w:val="24"/>
        </w:rPr>
        <w:t>Moment</w:t>
      </w:r>
      <w:proofErr w:type="spellEnd"/>
      <w:r w:rsidRPr="00C2567E">
        <w:rPr>
          <w:rFonts w:ascii="Times New Roman" w:hAnsi="Times New Roman" w:cs="Times New Roman"/>
          <w:sz w:val="24"/>
          <w:szCs w:val="24"/>
        </w:rPr>
        <w:t xml:space="preserve"> </w:t>
      </w:r>
      <w:proofErr w:type="spellStart"/>
      <w:r w:rsidRPr="00C2567E">
        <w:rPr>
          <w:rFonts w:ascii="Times New Roman" w:hAnsi="Times New Roman" w:cs="Times New Roman"/>
          <w:sz w:val="24"/>
          <w:szCs w:val="24"/>
        </w:rPr>
        <w:t>Correlation</w:t>
      </w:r>
      <w:proofErr w:type="spellEnd"/>
      <w:r w:rsidRPr="00C2567E">
        <w:rPr>
          <w:rFonts w:ascii="Times New Roman" w:hAnsi="Times New Roman" w:cs="Times New Roman"/>
          <w:sz w:val="24"/>
          <w:szCs w:val="24"/>
        </w:rPr>
        <w:t xml:space="preserve"> (αποκαλούμενο εν συντομία </w:t>
      </w:r>
      <w:proofErr w:type="spellStart"/>
      <w:r w:rsidRPr="00C2567E">
        <w:rPr>
          <w:rFonts w:ascii="Times New Roman" w:hAnsi="Times New Roman" w:cs="Times New Roman"/>
          <w:sz w:val="24"/>
          <w:szCs w:val="24"/>
        </w:rPr>
        <w:t>Pearson</w:t>
      </w:r>
      <w:proofErr w:type="spellEnd"/>
      <w:r w:rsidRPr="00C2567E">
        <w:rPr>
          <w:rFonts w:ascii="Times New Roman" w:hAnsi="Times New Roman" w:cs="Times New Roman"/>
          <w:sz w:val="24"/>
          <w:szCs w:val="24"/>
        </w:rPr>
        <w:t xml:space="preserve"> συσχέτιση). Όταν μετριέται σε έναν πληθυσμό η συσχέτιση </w:t>
      </w:r>
      <w:proofErr w:type="spellStart"/>
      <w:r w:rsidRPr="00C2567E">
        <w:rPr>
          <w:rFonts w:ascii="Times New Roman" w:hAnsi="Times New Roman" w:cs="Times New Roman"/>
          <w:sz w:val="24"/>
          <w:szCs w:val="24"/>
        </w:rPr>
        <w:t>Pearson</w:t>
      </w:r>
      <w:proofErr w:type="spellEnd"/>
      <w:r w:rsidRPr="00C2567E">
        <w:rPr>
          <w:rFonts w:ascii="Times New Roman" w:hAnsi="Times New Roman" w:cs="Times New Roman"/>
          <w:sz w:val="24"/>
          <w:szCs w:val="24"/>
        </w:rPr>
        <w:t xml:space="preserve"> υποδεικνύεται με το ελληνικό γράμμα (ρ). Όταν υπολογίζεται σε ένα δείγμα, υποδεικνύεται με το γράμμα r και καλείται μερικές φορές </w:t>
      </w:r>
      <w:proofErr w:type="spellStart"/>
      <w:r w:rsidRPr="00C2567E">
        <w:rPr>
          <w:rFonts w:ascii="Times New Roman" w:hAnsi="Times New Roman" w:cs="Times New Roman"/>
          <w:sz w:val="24"/>
          <w:szCs w:val="24"/>
        </w:rPr>
        <w:t>Pearson's</w:t>
      </w:r>
      <w:proofErr w:type="spellEnd"/>
      <w:r w:rsidRPr="00C2567E">
        <w:rPr>
          <w:rFonts w:ascii="Times New Roman" w:hAnsi="Times New Roman" w:cs="Times New Roman"/>
          <w:sz w:val="24"/>
          <w:szCs w:val="24"/>
        </w:rPr>
        <w:t xml:space="preserve"> r. Η συσχέτιση </w:t>
      </w:r>
      <w:proofErr w:type="spellStart"/>
      <w:r w:rsidRPr="00C2567E">
        <w:rPr>
          <w:rFonts w:ascii="Times New Roman" w:hAnsi="Times New Roman" w:cs="Times New Roman"/>
          <w:sz w:val="24"/>
          <w:szCs w:val="24"/>
        </w:rPr>
        <w:t>Pearson</w:t>
      </w:r>
      <w:proofErr w:type="spellEnd"/>
      <w:r w:rsidRPr="00C2567E">
        <w:rPr>
          <w:rFonts w:ascii="Times New Roman" w:hAnsi="Times New Roman" w:cs="Times New Roman"/>
          <w:sz w:val="24"/>
          <w:szCs w:val="24"/>
        </w:rPr>
        <w:t xml:space="preserve"> απεικονίζει το βαθμό της γραμμικής σχέση μεταξύ δύο μεταβλητών. Κυμαίνεται από +1 μέχρι -1. Μια συσχέτιση του +1 σημαίνει ότι υπάρχει μια τέλεια θετική γραμμική σχέση μεταξύ των μεταβλητών. Μια συσχέτιση του -1 σημαίνει ότι υπάρχει μια τέλεια αρνητική γραμμική σχέση μεταξύ των μεταβλητών.</w:t>
      </w:r>
    </w:p>
    <w:p w:rsidR="008612D9" w:rsidRPr="00C2567E" w:rsidRDefault="008612D9" w:rsidP="00C2567E">
      <w:pPr>
        <w:spacing w:before="240" w:line="360" w:lineRule="auto"/>
        <w:jc w:val="both"/>
        <w:rPr>
          <w:rFonts w:ascii="Times New Roman" w:hAnsi="Times New Roman" w:cs="Times New Roman"/>
          <w:sz w:val="24"/>
          <w:szCs w:val="24"/>
        </w:rPr>
      </w:pPr>
    </w:p>
    <w:p w:rsidR="008612D9" w:rsidRPr="00C2567E" w:rsidRDefault="008612D9" w:rsidP="00C2567E">
      <w:pPr>
        <w:spacing w:before="240" w:line="360" w:lineRule="auto"/>
        <w:jc w:val="both"/>
        <w:rPr>
          <w:rFonts w:ascii="Times New Roman" w:hAnsi="Times New Roman" w:cs="Times New Roman"/>
          <w:sz w:val="24"/>
          <w:szCs w:val="24"/>
        </w:rPr>
      </w:pPr>
    </w:p>
    <w:p w:rsidR="008612D9" w:rsidRPr="00C2567E" w:rsidRDefault="008612D9" w:rsidP="00C2567E">
      <w:pPr>
        <w:spacing w:before="240" w:line="360" w:lineRule="auto"/>
        <w:jc w:val="both"/>
        <w:rPr>
          <w:rFonts w:ascii="Times New Roman" w:hAnsi="Times New Roman" w:cs="Times New Roman"/>
          <w:sz w:val="24"/>
          <w:szCs w:val="24"/>
        </w:rPr>
      </w:pPr>
    </w:p>
    <w:p w:rsidR="008612D9" w:rsidRPr="00C2567E" w:rsidRDefault="008612D9" w:rsidP="00C2567E">
      <w:pPr>
        <w:spacing w:before="240" w:line="360" w:lineRule="auto"/>
        <w:jc w:val="both"/>
        <w:rPr>
          <w:rFonts w:ascii="Times New Roman" w:hAnsi="Times New Roman" w:cs="Times New Roman"/>
          <w:sz w:val="24"/>
          <w:szCs w:val="24"/>
        </w:rPr>
      </w:pPr>
    </w:p>
    <w:p w:rsidR="008612D9" w:rsidRPr="00C2567E" w:rsidRDefault="008612D9" w:rsidP="00C2567E">
      <w:pPr>
        <w:spacing w:before="240" w:line="360" w:lineRule="auto"/>
        <w:jc w:val="both"/>
        <w:rPr>
          <w:rFonts w:ascii="Times New Roman" w:hAnsi="Times New Roman" w:cs="Times New Roman"/>
          <w:sz w:val="24"/>
          <w:szCs w:val="24"/>
        </w:rPr>
      </w:pPr>
    </w:p>
    <w:p w:rsidR="008612D9" w:rsidRPr="00C2567E" w:rsidRDefault="008612D9" w:rsidP="00C2567E">
      <w:pPr>
        <w:spacing w:before="240" w:line="360" w:lineRule="auto"/>
        <w:jc w:val="both"/>
        <w:rPr>
          <w:rFonts w:ascii="Times New Roman" w:hAnsi="Times New Roman" w:cs="Times New Roman"/>
          <w:sz w:val="24"/>
          <w:szCs w:val="24"/>
        </w:rPr>
      </w:pPr>
    </w:p>
    <w:p w:rsidR="008612D9" w:rsidRPr="00C2567E" w:rsidRDefault="008612D9" w:rsidP="00C2567E">
      <w:pPr>
        <w:spacing w:before="240" w:line="360" w:lineRule="auto"/>
        <w:jc w:val="both"/>
        <w:rPr>
          <w:rFonts w:ascii="Times New Roman" w:hAnsi="Times New Roman" w:cs="Times New Roman"/>
          <w:sz w:val="24"/>
          <w:szCs w:val="24"/>
        </w:rPr>
      </w:pPr>
    </w:p>
    <w:p w:rsidR="008612D9" w:rsidRPr="00C2567E" w:rsidRDefault="008612D9" w:rsidP="00C2567E">
      <w:pPr>
        <w:spacing w:before="240" w:line="360" w:lineRule="auto"/>
        <w:jc w:val="both"/>
        <w:rPr>
          <w:rFonts w:ascii="Times New Roman" w:hAnsi="Times New Roman" w:cs="Times New Roman"/>
          <w:sz w:val="24"/>
          <w:szCs w:val="24"/>
        </w:rPr>
      </w:pPr>
    </w:p>
    <w:p w:rsidR="008612D9" w:rsidRPr="00C2567E" w:rsidRDefault="008612D9" w:rsidP="00C2567E">
      <w:pPr>
        <w:spacing w:before="240" w:line="360" w:lineRule="auto"/>
        <w:jc w:val="both"/>
        <w:rPr>
          <w:rFonts w:ascii="Times New Roman" w:hAnsi="Times New Roman" w:cs="Times New Roman"/>
          <w:sz w:val="24"/>
          <w:szCs w:val="24"/>
        </w:rPr>
      </w:pPr>
    </w:p>
    <w:p w:rsidR="008612D9" w:rsidRPr="00C2567E" w:rsidRDefault="008612D9" w:rsidP="00C2567E">
      <w:pPr>
        <w:spacing w:before="240" w:line="360" w:lineRule="auto"/>
        <w:jc w:val="both"/>
        <w:rPr>
          <w:rFonts w:ascii="Times New Roman" w:hAnsi="Times New Roman" w:cs="Times New Roman"/>
          <w:sz w:val="24"/>
          <w:szCs w:val="24"/>
        </w:rPr>
      </w:pPr>
    </w:p>
    <w:p w:rsidR="008612D9" w:rsidRPr="00C2567E" w:rsidRDefault="008612D9" w:rsidP="00C2567E">
      <w:pPr>
        <w:spacing w:before="240" w:line="360" w:lineRule="auto"/>
        <w:jc w:val="both"/>
        <w:rPr>
          <w:rFonts w:ascii="Times New Roman" w:hAnsi="Times New Roman" w:cs="Times New Roman"/>
          <w:sz w:val="24"/>
          <w:szCs w:val="24"/>
        </w:rPr>
      </w:pPr>
    </w:p>
    <w:p w:rsidR="00C76E0C" w:rsidRPr="00C2567E" w:rsidRDefault="00ED2408" w:rsidP="00C2567E">
      <w:pPr>
        <w:pStyle w:val="4"/>
        <w:spacing w:line="360" w:lineRule="auto"/>
        <w:rPr>
          <w:rFonts w:cs="Times New Roman"/>
        </w:rPr>
      </w:pPr>
      <w:bookmarkStart w:id="85" w:name="_Toc520112145"/>
      <w:bookmarkStart w:id="86" w:name="_Toc523354825"/>
      <w:r w:rsidRPr="00C2567E">
        <w:rPr>
          <w:rFonts w:cs="Times New Roman"/>
        </w:rPr>
        <w:lastRenderedPageBreak/>
        <w:t xml:space="preserve">Πίνακας </w:t>
      </w:r>
      <w:r w:rsidR="00224B76" w:rsidRPr="00C2567E">
        <w:rPr>
          <w:rFonts w:cs="Times New Roman"/>
        </w:rPr>
        <w:t>5.2.</w:t>
      </w:r>
      <w:r w:rsidRPr="00C2567E">
        <w:rPr>
          <w:rFonts w:cs="Times New Roman"/>
        </w:rPr>
        <w:t>1. Συσχετίσεις</w:t>
      </w:r>
      <w:bookmarkEnd w:id="85"/>
      <w:bookmarkEnd w:id="86"/>
    </w:p>
    <w:p w:rsidR="00E37E5B" w:rsidRPr="00C2567E" w:rsidRDefault="00E37E5B" w:rsidP="00C2567E">
      <w:pPr>
        <w:spacing w:line="360" w:lineRule="auto"/>
        <w:jc w:val="both"/>
        <w:rPr>
          <w:rFonts w:ascii="Times New Roman" w:hAnsi="Times New Roman" w:cs="Times New Roman"/>
        </w:rPr>
      </w:pPr>
    </w:p>
    <w:tbl>
      <w:tblPr>
        <w:tblStyle w:val="a7"/>
        <w:tblW w:w="9304" w:type="dxa"/>
        <w:tblLayout w:type="fixed"/>
        <w:tblLook w:val="04A0"/>
      </w:tblPr>
      <w:tblGrid>
        <w:gridCol w:w="391"/>
        <w:gridCol w:w="1132"/>
        <w:gridCol w:w="708"/>
        <w:gridCol w:w="707"/>
        <w:gridCol w:w="708"/>
        <w:gridCol w:w="849"/>
        <w:gridCol w:w="848"/>
        <w:gridCol w:w="849"/>
        <w:gridCol w:w="848"/>
        <w:gridCol w:w="849"/>
        <w:gridCol w:w="707"/>
        <w:gridCol w:w="708"/>
      </w:tblGrid>
      <w:tr w:rsidR="00C76E0C" w:rsidRPr="00C2567E" w:rsidTr="00C2567E">
        <w:trPr>
          <w:trHeight w:val="625"/>
        </w:trPr>
        <w:tc>
          <w:tcPr>
            <w:tcW w:w="391"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1132"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708"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1</w:t>
            </w:r>
          </w:p>
        </w:tc>
        <w:tc>
          <w:tcPr>
            <w:tcW w:w="707"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2</w:t>
            </w:r>
          </w:p>
        </w:tc>
        <w:tc>
          <w:tcPr>
            <w:tcW w:w="708"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3</w:t>
            </w:r>
          </w:p>
        </w:tc>
        <w:tc>
          <w:tcPr>
            <w:tcW w:w="849"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4</w:t>
            </w:r>
          </w:p>
        </w:tc>
        <w:tc>
          <w:tcPr>
            <w:tcW w:w="848"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5</w:t>
            </w:r>
          </w:p>
        </w:tc>
        <w:tc>
          <w:tcPr>
            <w:tcW w:w="849"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6</w:t>
            </w:r>
          </w:p>
        </w:tc>
        <w:tc>
          <w:tcPr>
            <w:tcW w:w="848"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7</w:t>
            </w:r>
          </w:p>
        </w:tc>
        <w:tc>
          <w:tcPr>
            <w:tcW w:w="849"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8</w:t>
            </w:r>
          </w:p>
        </w:tc>
        <w:tc>
          <w:tcPr>
            <w:tcW w:w="707"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9</w:t>
            </w:r>
          </w:p>
        </w:tc>
        <w:tc>
          <w:tcPr>
            <w:tcW w:w="708"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10</w:t>
            </w:r>
          </w:p>
        </w:tc>
      </w:tr>
      <w:tr w:rsidR="00C76E0C" w:rsidRPr="00C2567E" w:rsidTr="00C2567E">
        <w:trPr>
          <w:trHeight w:val="1291"/>
        </w:trPr>
        <w:tc>
          <w:tcPr>
            <w:tcW w:w="391"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1</w:t>
            </w:r>
          </w:p>
        </w:tc>
        <w:tc>
          <w:tcPr>
            <w:tcW w:w="1132" w:type="dxa"/>
          </w:tcPr>
          <w:p w:rsidR="00C76E0C" w:rsidRPr="00C2567E" w:rsidRDefault="003F2217" w:rsidP="00C2567E">
            <w:pPr>
              <w:spacing w:before="240" w:line="360" w:lineRule="auto"/>
              <w:jc w:val="both"/>
              <w:rPr>
                <w:rFonts w:ascii="Times New Roman" w:hAnsi="Times New Roman" w:cs="Times New Roman"/>
                <w:sz w:val="16"/>
                <w:szCs w:val="16"/>
              </w:rPr>
            </w:pPr>
            <w:r>
              <w:rPr>
                <w:rFonts w:ascii="Times New Roman" w:hAnsi="Times New Roman" w:cs="Times New Roman"/>
                <w:sz w:val="16"/>
                <w:szCs w:val="16"/>
              </w:rPr>
              <w:t>Αριθμός συναλλαγών με κάρτα</w:t>
            </w:r>
          </w:p>
        </w:tc>
        <w:tc>
          <w:tcPr>
            <w:tcW w:w="708"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1.0000</w:t>
            </w:r>
          </w:p>
        </w:tc>
        <w:tc>
          <w:tcPr>
            <w:tcW w:w="707"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708"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49"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48"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49"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48"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49"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707"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708" w:type="dxa"/>
          </w:tcPr>
          <w:p w:rsidR="00C76E0C" w:rsidRPr="00C2567E" w:rsidRDefault="00C76E0C" w:rsidP="00C2567E">
            <w:pPr>
              <w:spacing w:before="240" w:line="360" w:lineRule="auto"/>
              <w:jc w:val="both"/>
              <w:rPr>
                <w:rFonts w:ascii="Times New Roman" w:hAnsi="Times New Roman" w:cs="Times New Roman"/>
                <w:sz w:val="16"/>
                <w:szCs w:val="16"/>
              </w:rPr>
            </w:pPr>
          </w:p>
        </w:tc>
      </w:tr>
      <w:tr w:rsidR="00C76E0C" w:rsidRPr="00C2567E" w:rsidTr="00C2567E">
        <w:trPr>
          <w:trHeight w:val="1270"/>
        </w:trPr>
        <w:tc>
          <w:tcPr>
            <w:tcW w:w="391"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2</w:t>
            </w:r>
          </w:p>
        </w:tc>
        <w:tc>
          <w:tcPr>
            <w:tcW w:w="1132" w:type="dxa"/>
          </w:tcPr>
          <w:p w:rsidR="00C76E0C" w:rsidRPr="00C2567E" w:rsidRDefault="00D67A52"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Αριθμός τραπεζικών καρτών</w:t>
            </w:r>
            <w:r w:rsidR="001A4925">
              <w:rPr>
                <w:rFonts w:ascii="Times New Roman" w:hAnsi="Times New Roman" w:cs="Times New Roman"/>
                <w:sz w:val="16"/>
                <w:szCs w:val="16"/>
              </w:rPr>
              <w:t xml:space="preserve"> κατά κεφαλή</w:t>
            </w:r>
          </w:p>
        </w:tc>
        <w:tc>
          <w:tcPr>
            <w:tcW w:w="708"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0,699</w:t>
            </w:r>
          </w:p>
        </w:tc>
        <w:tc>
          <w:tcPr>
            <w:tcW w:w="707"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1.0000</w:t>
            </w:r>
          </w:p>
        </w:tc>
        <w:tc>
          <w:tcPr>
            <w:tcW w:w="708"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49"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48"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49"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48"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49"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707"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708" w:type="dxa"/>
          </w:tcPr>
          <w:p w:rsidR="00C76E0C" w:rsidRPr="00C2567E" w:rsidRDefault="00C76E0C" w:rsidP="00C2567E">
            <w:pPr>
              <w:spacing w:before="240" w:line="360" w:lineRule="auto"/>
              <w:jc w:val="both"/>
              <w:rPr>
                <w:rFonts w:ascii="Times New Roman" w:hAnsi="Times New Roman" w:cs="Times New Roman"/>
                <w:sz w:val="16"/>
                <w:szCs w:val="16"/>
              </w:rPr>
            </w:pPr>
          </w:p>
        </w:tc>
      </w:tr>
      <w:tr w:rsidR="00C76E0C" w:rsidRPr="00C2567E" w:rsidTr="00C2567E">
        <w:trPr>
          <w:trHeight w:val="1291"/>
        </w:trPr>
        <w:tc>
          <w:tcPr>
            <w:tcW w:w="391"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3</w:t>
            </w:r>
          </w:p>
        </w:tc>
        <w:tc>
          <w:tcPr>
            <w:tcW w:w="1132" w:type="dxa"/>
          </w:tcPr>
          <w:p w:rsidR="00C76E0C" w:rsidRPr="00C2567E" w:rsidRDefault="00D67A52"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Αριθμός τραπεζικών λογαριασμών</w:t>
            </w:r>
            <w:r w:rsidR="001A4925">
              <w:rPr>
                <w:rFonts w:ascii="Times New Roman" w:hAnsi="Times New Roman" w:cs="Times New Roman"/>
                <w:sz w:val="16"/>
                <w:szCs w:val="16"/>
              </w:rPr>
              <w:t xml:space="preserve"> κατά κεφαλή</w:t>
            </w:r>
          </w:p>
        </w:tc>
        <w:tc>
          <w:tcPr>
            <w:tcW w:w="708"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0,690</w:t>
            </w:r>
          </w:p>
        </w:tc>
        <w:tc>
          <w:tcPr>
            <w:tcW w:w="707"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0,896</w:t>
            </w:r>
          </w:p>
        </w:tc>
        <w:tc>
          <w:tcPr>
            <w:tcW w:w="708"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1.0000</w:t>
            </w:r>
          </w:p>
        </w:tc>
        <w:tc>
          <w:tcPr>
            <w:tcW w:w="849"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48"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49"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48"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49"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707"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708" w:type="dxa"/>
          </w:tcPr>
          <w:p w:rsidR="00C76E0C" w:rsidRPr="00C2567E" w:rsidRDefault="00C76E0C" w:rsidP="00C2567E">
            <w:pPr>
              <w:spacing w:before="240" w:line="360" w:lineRule="auto"/>
              <w:jc w:val="both"/>
              <w:rPr>
                <w:rFonts w:ascii="Times New Roman" w:hAnsi="Times New Roman" w:cs="Times New Roman"/>
                <w:sz w:val="16"/>
                <w:szCs w:val="16"/>
              </w:rPr>
            </w:pPr>
          </w:p>
        </w:tc>
      </w:tr>
      <w:tr w:rsidR="00C76E0C" w:rsidRPr="00C2567E" w:rsidTr="00C2567E">
        <w:trPr>
          <w:trHeight w:val="625"/>
        </w:trPr>
        <w:tc>
          <w:tcPr>
            <w:tcW w:w="391"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4</w:t>
            </w:r>
          </w:p>
        </w:tc>
        <w:tc>
          <w:tcPr>
            <w:tcW w:w="1132" w:type="dxa"/>
          </w:tcPr>
          <w:p w:rsidR="00C76E0C" w:rsidRPr="00C2567E" w:rsidRDefault="00D67A52"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Απάτη</w:t>
            </w:r>
          </w:p>
        </w:tc>
        <w:tc>
          <w:tcPr>
            <w:tcW w:w="708"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0,15</w:t>
            </w:r>
            <w:r w:rsidRPr="00C2567E">
              <w:rPr>
                <w:rFonts w:ascii="Times New Roman" w:hAnsi="Times New Roman" w:cs="Times New Roman"/>
                <w:sz w:val="16"/>
                <w:szCs w:val="16"/>
                <w:lang w:val="en-US"/>
              </w:rPr>
              <w:t>8</w:t>
            </w:r>
          </w:p>
        </w:tc>
        <w:tc>
          <w:tcPr>
            <w:tcW w:w="707"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0,51</w:t>
            </w:r>
            <w:r w:rsidRPr="00C2567E">
              <w:rPr>
                <w:rFonts w:ascii="Times New Roman" w:hAnsi="Times New Roman" w:cs="Times New Roman"/>
                <w:sz w:val="16"/>
                <w:szCs w:val="16"/>
                <w:lang w:val="en-US"/>
              </w:rPr>
              <w:t>9</w:t>
            </w:r>
          </w:p>
        </w:tc>
        <w:tc>
          <w:tcPr>
            <w:tcW w:w="708"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0,32</w:t>
            </w:r>
            <w:r w:rsidRPr="00C2567E">
              <w:rPr>
                <w:rFonts w:ascii="Times New Roman" w:hAnsi="Times New Roman" w:cs="Times New Roman"/>
                <w:sz w:val="16"/>
                <w:szCs w:val="16"/>
                <w:lang w:val="en-US"/>
              </w:rPr>
              <w:t>6</w:t>
            </w:r>
          </w:p>
        </w:tc>
        <w:tc>
          <w:tcPr>
            <w:tcW w:w="849"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1.0000</w:t>
            </w:r>
          </w:p>
        </w:tc>
        <w:tc>
          <w:tcPr>
            <w:tcW w:w="848"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49"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48"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49"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707"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708" w:type="dxa"/>
          </w:tcPr>
          <w:p w:rsidR="00C76E0C" w:rsidRPr="00C2567E" w:rsidRDefault="00C76E0C" w:rsidP="00C2567E">
            <w:pPr>
              <w:spacing w:before="240" w:line="360" w:lineRule="auto"/>
              <w:jc w:val="both"/>
              <w:rPr>
                <w:rFonts w:ascii="Times New Roman" w:hAnsi="Times New Roman" w:cs="Times New Roman"/>
                <w:sz w:val="16"/>
                <w:szCs w:val="16"/>
              </w:rPr>
            </w:pPr>
          </w:p>
        </w:tc>
      </w:tr>
      <w:tr w:rsidR="00C76E0C" w:rsidRPr="00C2567E" w:rsidTr="00C2567E">
        <w:trPr>
          <w:trHeight w:val="604"/>
        </w:trPr>
        <w:tc>
          <w:tcPr>
            <w:tcW w:w="391"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5</w:t>
            </w:r>
          </w:p>
        </w:tc>
        <w:tc>
          <w:tcPr>
            <w:tcW w:w="1132" w:type="dxa"/>
          </w:tcPr>
          <w:p w:rsidR="00C76E0C" w:rsidRPr="00C2567E" w:rsidRDefault="00D67A52"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Εκπαίδευση</w:t>
            </w:r>
          </w:p>
        </w:tc>
        <w:tc>
          <w:tcPr>
            <w:tcW w:w="708"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0,21</w:t>
            </w:r>
            <w:r w:rsidRPr="00C2567E">
              <w:rPr>
                <w:rFonts w:ascii="Times New Roman" w:hAnsi="Times New Roman" w:cs="Times New Roman"/>
                <w:sz w:val="16"/>
                <w:szCs w:val="16"/>
                <w:lang w:val="en-US"/>
              </w:rPr>
              <w:t>1</w:t>
            </w:r>
          </w:p>
        </w:tc>
        <w:tc>
          <w:tcPr>
            <w:tcW w:w="707"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0,28</w:t>
            </w:r>
            <w:r w:rsidRPr="00C2567E">
              <w:rPr>
                <w:rFonts w:ascii="Times New Roman" w:hAnsi="Times New Roman" w:cs="Times New Roman"/>
                <w:sz w:val="16"/>
                <w:szCs w:val="16"/>
                <w:lang w:val="en-US"/>
              </w:rPr>
              <w:t>4</w:t>
            </w:r>
          </w:p>
        </w:tc>
        <w:tc>
          <w:tcPr>
            <w:tcW w:w="708"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0,34</w:t>
            </w:r>
            <w:r w:rsidRPr="00C2567E">
              <w:rPr>
                <w:rFonts w:ascii="Times New Roman" w:hAnsi="Times New Roman" w:cs="Times New Roman"/>
                <w:sz w:val="16"/>
                <w:szCs w:val="16"/>
                <w:lang w:val="en-US"/>
              </w:rPr>
              <w:t>7</w:t>
            </w:r>
          </w:p>
        </w:tc>
        <w:tc>
          <w:tcPr>
            <w:tcW w:w="849"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0,20</w:t>
            </w:r>
            <w:r w:rsidRPr="00C2567E">
              <w:rPr>
                <w:rFonts w:ascii="Times New Roman" w:hAnsi="Times New Roman" w:cs="Times New Roman"/>
                <w:sz w:val="16"/>
                <w:szCs w:val="16"/>
                <w:lang w:val="en-US"/>
              </w:rPr>
              <w:t>5</w:t>
            </w:r>
          </w:p>
        </w:tc>
        <w:tc>
          <w:tcPr>
            <w:tcW w:w="848"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1.0000</w:t>
            </w:r>
          </w:p>
        </w:tc>
        <w:tc>
          <w:tcPr>
            <w:tcW w:w="849"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48"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49"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707"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708" w:type="dxa"/>
          </w:tcPr>
          <w:p w:rsidR="00C76E0C" w:rsidRPr="00C2567E" w:rsidRDefault="00C76E0C" w:rsidP="00C2567E">
            <w:pPr>
              <w:spacing w:before="240" w:line="360" w:lineRule="auto"/>
              <w:jc w:val="both"/>
              <w:rPr>
                <w:rFonts w:ascii="Times New Roman" w:hAnsi="Times New Roman" w:cs="Times New Roman"/>
                <w:sz w:val="16"/>
                <w:szCs w:val="16"/>
              </w:rPr>
            </w:pPr>
          </w:p>
        </w:tc>
      </w:tr>
      <w:tr w:rsidR="00C76E0C" w:rsidRPr="00C2567E" w:rsidTr="00C2567E">
        <w:trPr>
          <w:trHeight w:val="1229"/>
        </w:trPr>
        <w:tc>
          <w:tcPr>
            <w:tcW w:w="391"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6</w:t>
            </w:r>
          </w:p>
        </w:tc>
        <w:tc>
          <w:tcPr>
            <w:tcW w:w="1132" w:type="dxa"/>
          </w:tcPr>
          <w:p w:rsidR="00C76E0C" w:rsidRPr="00C2567E" w:rsidRDefault="00D67A52"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Ηλικία</w:t>
            </w:r>
          </w:p>
          <w:p w:rsidR="00880A60" w:rsidRPr="00C2567E" w:rsidRDefault="00880A60" w:rsidP="00C2567E">
            <w:pPr>
              <w:spacing w:before="240" w:line="360" w:lineRule="auto"/>
              <w:jc w:val="both"/>
              <w:rPr>
                <w:rFonts w:ascii="Times New Roman" w:hAnsi="Times New Roman" w:cs="Times New Roman"/>
                <w:sz w:val="16"/>
                <w:szCs w:val="16"/>
              </w:rPr>
            </w:pPr>
          </w:p>
        </w:tc>
        <w:tc>
          <w:tcPr>
            <w:tcW w:w="708"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-0,29</w:t>
            </w:r>
            <w:r w:rsidRPr="00C2567E">
              <w:rPr>
                <w:rFonts w:ascii="Times New Roman" w:hAnsi="Times New Roman" w:cs="Times New Roman"/>
                <w:sz w:val="16"/>
                <w:szCs w:val="16"/>
                <w:lang w:val="en-US"/>
              </w:rPr>
              <w:t>1</w:t>
            </w:r>
          </w:p>
        </w:tc>
        <w:tc>
          <w:tcPr>
            <w:tcW w:w="707"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-0,25</w:t>
            </w:r>
            <w:r w:rsidRPr="00C2567E">
              <w:rPr>
                <w:rFonts w:ascii="Times New Roman" w:hAnsi="Times New Roman" w:cs="Times New Roman"/>
                <w:sz w:val="16"/>
                <w:szCs w:val="16"/>
                <w:lang w:val="en-US"/>
              </w:rPr>
              <w:t>6</w:t>
            </w:r>
          </w:p>
        </w:tc>
        <w:tc>
          <w:tcPr>
            <w:tcW w:w="708"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-0,30</w:t>
            </w:r>
            <w:r w:rsidRPr="00C2567E">
              <w:rPr>
                <w:rFonts w:ascii="Times New Roman" w:hAnsi="Times New Roman" w:cs="Times New Roman"/>
                <w:sz w:val="16"/>
                <w:szCs w:val="16"/>
                <w:lang w:val="en-US"/>
              </w:rPr>
              <w:t>0</w:t>
            </w:r>
          </w:p>
        </w:tc>
        <w:tc>
          <w:tcPr>
            <w:tcW w:w="849"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0,05</w:t>
            </w:r>
            <w:r w:rsidRPr="00C2567E">
              <w:rPr>
                <w:rFonts w:ascii="Times New Roman" w:hAnsi="Times New Roman" w:cs="Times New Roman"/>
                <w:sz w:val="16"/>
                <w:szCs w:val="16"/>
                <w:lang w:val="en-US"/>
              </w:rPr>
              <w:t>3</w:t>
            </w:r>
          </w:p>
        </w:tc>
        <w:tc>
          <w:tcPr>
            <w:tcW w:w="848"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-0,38</w:t>
            </w:r>
            <w:r w:rsidRPr="00C2567E">
              <w:rPr>
                <w:rFonts w:ascii="Times New Roman" w:hAnsi="Times New Roman" w:cs="Times New Roman"/>
                <w:sz w:val="16"/>
                <w:szCs w:val="16"/>
                <w:lang w:val="en-US"/>
              </w:rPr>
              <w:t>6</w:t>
            </w:r>
          </w:p>
        </w:tc>
        <w:tc>
          <w:tcPr>
            <w:tcW w:w="849"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1.0000</w:t>
            </w:r>
          </w:p>
        </w:tc>
        <w:tc>
          <w:tcPr>
            <w:tcW w:w="848"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49"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707"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708" w:type="dxa"/>
          </w:tcPr>
          <w:p w:rsidR="00C76E0C" w:rsidRPr="00C2567E" w:rsidRDefault="00C76E0C" w:rsidP="00C2567E">
            <w:pPr>
              <w:spacing w:before="240" w:line="360" w:lineRule="auto"/>
              <w:jc w:val="both"/>
              <w:rPr>
                <w:rFonts w:ascii="Times New Roman" w:hAnsi="Times New Roman" w:cs="Times New Roman"/>
                <w:sz w:val="16"/>
                <w:szCs w:val="16"/>
              </w:rPr>
            </w:pPr>
          </w:p>
        </w:tc>
      </w:tr>
      <w:tr w:rsidR="00C76E0C" w:rsidRPr="00C2567E" w:rsidTr="00C2567E">
        <w:trPr>
          <w:trHeight w:val="604"/>
        </w:trPr>
        <w:tc>
          <w:tcPr>
            <w:tcW w:w="391"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7</w:t>
            </w:r>
          </w:p>
        </w:tc>
        <w:tc>
          <w:tcPr>
            <w:tcW w:w="1132" w:type="dxa"/>
          </w:tcPr>
          <w:p w:rsidR="00C76E0C" w:rsidRPr="00C2567E" w:rsidRDefault="00880A60"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Εισόδημα</w:t>
            </w:r>
          </w:p>
        </w:tc>
        <w:tc>
          <w:tcPr>
            <w:tcW w:w="708"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0,63</w:t>
            </w:r>
            <w:r w:rsidRPr="00C2567E">
              <w:rPr>
                <w:rFonts w:ascii="Times New Roman" w:hAnsi="Times New Roman" w:cs="Times New Roman"/>
                <w:sz w:val="16"/>
                <w:szCs w:val="16"/>
                <w:lang w:val="en-US"/>
              </w:rPr>
              <w:t>6</w:t>
            </w:r>
          </w:p>
        </w:tc>
        <w:tc>
          <w:tcPr>
            <w:tcW w:w="707"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0,55</w:t>
            </w:r>
            <w:r w:rsidRPr="00C2567E">
              <w:rPr>
                <w:rFonts w:ascii="Times New Roman" w:hAnsi="Times New Roman" w:cs="Times New Roman"/>
                <w:sz w:val="16"/>
                <w:szCs w:val="16"/>
                <w:lang w:val="en-US"/>
              </w:rPr>
              <w:t>2</w:t>
            </w:r>
          </w:p>
        </w:tc>
        <w:tc>
          <w:tcPr>
            <w:tcW w:w="708"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0,62</w:t>
            </w:r>
            <w:r w:rsidRPr="00C2567E">
              <w:rPr>
                <w:rFonts w:ascii="Times New Roman" w:hAnsi="Times New Roman" w:cs="Times New Roman"/>
                <w:sz w:val="16"/>
                <w:szCs w:val="16"/>
                <w:lang w:val="en-US"/>
              </w:rPr>
              <w:t>5</w:t>
            </w:r>
          </w:p>
        </w:tc>
        <w:tc>
          <w:tcPr>
            <w:tcW w:w="849"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0,12</w:t>
            </w:r>
            <w:r w:rsidRPr="00C2567E">
              <w:rPr>
                <w:rFonts w:ascii="Times New Roman" w:hAnsi="Times New Roman" w:cs="Times New Roman"/>
                <w:sz w:val="16"/>
                <w:szCs w:val="16"/>
                <w:lang w:val="en-US"/>
              </w:rPr>
              <w:t>9</w:t>
            </w:r>
          </w:p>
        </w:tc>
        <w:tc>
          <w:tcPr>
            <w:tcW w:w="848"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 xml:space="preserve"> 0,43</w:t>
            </w:r>
            <w:r w:rsidRPr="00C2567E">
              <w:rPr>
                <w:rFonts w:ascii="Times New Roman" w:hAnsi="Times New Roman" w:cs="Times New Roman"/>
                <w:sz w:val="16"/>
                <w:szCs w:val="16"/>
                <w:lang w:val="en-US"/>
              </w:rPr>
              <w:t>8</w:t>
            </w:r>
          </w:p>
        </w:tc>
        <w:tc>
          <w:tcPr>
            <w:tcW w:w="849"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-0,45</w:t>
            </w:r>
            <w:r w:rsidRPr="00C2567E">
              <w:rPr>
                <w:rFonts w:ascii="Times New Roman" w:hAnsi="Times New Roman" w:cs="Times New Roman"/>
                <w:sz w:val="16"/>
                <w:szCs w:val="16"/>
                <w:lang w:val="en-US"/>
              </w:rPr>
              <w:t>3</w:t>
            </w:r>
          </w:p>
        </w:tc>
        <w:tc>
          <w:tcPr>
            <w:tcW w:w="848"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1.0000</w:t>
            </w:r>
          </w:p>
        </w:tc>
        <w:tc>
          <w:tcPr>
            <w:tcW w:w="849"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707"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708" w:type="dxa"/>
          </w:tcPr>
          <w:p w:rsidR="00C76E0C" w:rsidRPr="00C2567E" w:rsidRDefault="00C76E0C" w:rsidP="00C2567E">
            <w:pPr>
              <w:spacing w:before="240" w:line="360" w:lineRule="auto"/>
              <w:jc w:val="both"/>
              <w:rPr>
                <w:rFonts w:ascii="Times New Roman" w:hAnsi="Times New Roman" w:cs="Times New Roman"/>
                <w:sz w:val="16"/>
                <w:szCs w:val="16"/>
              </w:rPr>
            </w:pPr>
          </w:p>
        </w:tc>
      </w:tr>
      <w:tr w:rsidR="00C76E0C" w:rsidRPr="00C2567E" w:rsidTr="00C2567E">
        <w:trPr>
          <w:trHeight w:val="625"/>
        </w:trPr>
        <w:tc>
          <w:tcPr>
            <w:tcW w:w="391"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8</w:t>
            </w:r>
          </w:p>
        </w:tc>
        <w:tc>
          <w:tcPr>
            <w:tcW w:w="1132" w:type="dxa"/>
          </w:tcPr>
          <w:p w:rsidR="00C76E0C" w:rsidRPr="00C2567E" w:rsidRDefault="00880A60"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Απασχόληση</w:t>
            </w:r>
          </w:p>
        </w:tc>
        <w:tc>
          <w:tcPr>
            <w:tcW w:w="708"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0,32</w:t>
            </w:r>
            <w:r w:rsidRPr="00C2567E">
              <w:rPr>
                <w:rFonts w:ascii="Times New Roman" w:hAnsi="Times New Roman" w:cs="Times New Roman"/>
                <w:sz w:val="16"/>
                <w:szCs w:val="16"/>
                <w:lang w:val="en-US"/>
              </w:rPr>
              <w:t>3</w:t>
            </w:r>
          </w:p>
        </w:tc>
        <w:tc>
          <w:tcPr>
            <w:tcW w:w="707"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0,34</w:t>
            </w:r>
            <w:r w:rsidRPr="00C2567E">
              <w:rPr>
                <w:rFonts w:ascii="Times New Roman" w:hAnsi="Times New Roman" w:cs="Times New Roman"/>
                <w:sz w:val="16"/>
                <w:szCs w:val="16"/>
                <w:lang w:val="en-US"/>
              </w:rPr>
              <w:t>4</w:t>
            </w:r>
          </w:p>
        </w:tc>
        <w:tc>
          <w:tcPr>
            <w:tcW w:w="708"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0,36</w:t>
            </w:r>
            <w:r w:rsidRPr="00C2567E">
              <w:rPr>
                <w:rFonts w:ascii="Times New Roman" w:hAnsi="Times New Roman" w:cs="Times New Roman"/>
                <w:sz w:val="16"/>
                <w:szCs w:val="16"/>
                <w:lang w:val="en-US"/>
              </w:rPr>
              <w:t>4</w:t>
            </w:r>
          </w:p>
        </w:tc>
        <w:tc>
          <w:tcPr>
            <w:tcW w:w="849"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0,18</w:t>
            </w:r>
            <w:r w:rsidRPr="00C2567E">
              <w:rPr>
                <w:rFonts w:ascii="Times New Roman" w:hAnsi="Times New Roman" w:cs="Times New Roman"/>
                <w:sz w:val="16"/>
                <w:szCs w:val="16"/>
                <w:lang w:val="en-US"/>
              </w:rPr>
              <w:t>7</w:t>
            </w:r>
          </w:p>
        </w:tc>
        <w:tc>
          <w:tcPr>
            <w:tcW w:w="848"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 xml:space="preserve"> 0,04</w:t>
            </w:r>
            <w:r w:rsidRPr="00C2567E">
              <w:rPr>
                <w:rFonts w:ascii="Times New Roman" w:hAnsi="Times New Roman" w:cs="Times New Roman"/>
                <w:sz w:val="16"/>
                <w:szCs w:val="16"/>
                <w:lang w:val="en-US"/>
              </w:rPr>
              <w:t>3</w:t>
            </w:r>
          </w:p>
        </w:tc>
        <w:tc>
          <w:tcPr>
            <w:tcW w:w="849"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0,18</w:t>
            </w:r>
            <w:r w:rsidRPr="00C2567E">
              <w:rPr>
                <w:rFonts w:ascii="Times New Roman" w:hAnsi="Times New Roman" w:cs="Times New Roman"/>
                <w:sz w:val="16"/>
                <w:szCs w:val="16"/>
                <w:lang w:val="en-US"/>
              </w:rPr>
              <w:t>2</w:t>
            </w:r>
          </w:p>
        </w:tc>
        <w:tc>
          <w:tcPr>
            <w:tcW w:w="848"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0,24</w:t>
            </w:r>
            <w:r w:rsidRPr="00C2567E">
              <w:rPr>
                <w:rFonts w:ascii="Times New Roman" w:hAnsi="Times New Roman" w:cs="Times New Roman"/>
                <w:sz w:val="16"/>
                <w:szCs w:val="16"/>
                <w:lang w:val="en-US"/>
              </w:rPr>
              <w:t>5</w:t>
            </w:r>
          </w:p>
        </w:tc>
        <w:tc>
          <w:tcPr>
            <w:tcW w:w="849"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1.0000</w:t>
            </w:r>
          </w:p>
        </w:tc>
        <w:tc>
          <w:tcPr>
            <w:tcW w:w="707"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708" w:type="dxa"/>
          </w:tcPr>
          <w:p w:rsidR="00C76E0C" w:rsidRPr="00C2567E" w:rsidRDefault="00C76E0C" w:rsidP="00C2567E">
            <w:pPr>
              <w:spacing w:before="240" w:line="360" w:lineRule="auto"/>
              <w:jc w:val="both"/>
              <w:rPr>
                <w:rFonts w:ascii="Times New Roman" w:hAnsi="Times New Roman" w:cs="Times New Roman"/>
                <w:sz w:val="16"/>
                <w:szCs w:val="16"/>
              </w:rPr>
            </w:pPr>
          </w:p>
        </w:tc>
      </w:tr>
      <w:tr w:rsidR="00C76E0C" w:rsidRPr="00C2567E" w:rsidTr="00C2567E">
        <w:trPr>
          <w:trHeight w:val="625"/>
        </w:trPr>
        <w:tc>
          <w:tcPr>
            <w:tcW w:w="391"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9</w:t>
            </w:r>
          </w:p>
        </w:tc>
        <w:tc>
          <w:tcPr>
            <w:tcW w:w="1132" w:type="dxa"/>
          </w:tcPr>
          <w:p w:rsidR="00C76E0C" w:rsidRPr="00C2567E" w:rsidRDefault="00880A60"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Πληθυσμός</w:t>
            </w:r>
          </w:p>
        </w:tc>
        <w:tc>
          <w:tcPr>
            <w:tcW w:w="708"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-0,01</w:t>
            </w:r>
            <w:r w:rsidRPr="00C2567E">
              <w:rPr>
                <w:rFonts w:ascii="Times New Roman" w:hAnsi="Times New Roman" w:cs="Times New Roman"/>
                <w:sz w:val="16"/>
                <w:szCs w:val="16"/>
                <w:lang w:val="en-US"/>
              </w:rPr>
              <w:t>5</w:t>
            </w:r>
          </w:p>
        </w:tc>
        <w:tc>
          <w:tcPr>
            <w:tcW w:w="707"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0,18</w:t>
            </w:r>
            <w:r w:rsidRPr="00C2567E">
              <w:rPr>
                <w:rFonts w:ascii="Times New Roman" w:hAnsi="Times New Roman" w:cs="Times New Roman"/>
                <w:sz w:val="16"/>
                <w:szCs w:val="16"/>
                <w:lang w:val="en-US"/>
              </w:rPr>
              <w:t>4</w:t>
            </w:r>
          </w:p>
        </w:tc>
        <w:tc>
          <w:tcPr>
            <w:tcW w:w="708"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0,07</w:t>
            </w:r>
            <w:r w:rsidRPr="00C2567E">
              <w:rPr>
                <w:rFonts w:ascii="Times New Roman" w:hAnsi="Times New Roman" w:cs="Times New Roman"/>
                <w:sz w:val="16"/>
                <w:szCs w:val="16"/>
                <w:lang w:val="en-US"/>
              </w:rPr>
              <w:t>8</w:t>
            </w:r>
          </w:p>
        </w:tc>
        <w:tc>
          <w:tcPr>
            <w:tcW w:w="849"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0,13</w:t>
            </w:r>
            <w:r w:rsidRPr="00C2567E">
              <w:rPr>
                <w:rFonts w:ascii="Times New Roman" w:hAnsi="Times New Roman" w:cs="Times New Roman"/>
                <w:sz w:val="16"/>
                <w:szCs w:val="16"/>
                <w:lang w:val="en-US"/>
              </w:rPr>
              <w:t>6</w:t>
            </w:r>
          </w:p>
        </w:tc>
        <w:tc>
          <w:tcPr>
            <w:tcW w:w="848"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 xml:space="preserve"> -0,20</w:t>
            </w:r>
            <w:r w:rsidRPr="00C2567E">
              <w:rPr>
                <w:rFonts w:ascii="Times New Roman" w:hAnsi="Times New Roman" w:cs="Times New Roman"/>
                <w:sz w:val="16"/>
                <w:szCs w:val="16"/>
                <w:lang w:val="en-US"/>
              </w:rPr>
              <w:t>4</w:t>
            </w:r>
          </w:p>
        </w:tc>
        <w:tc>
          <w:tcPr>
            <w:tcW w:w="849"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-0,005</w:t>
            </w:r>
            <w:r w:rsidRPr="00C2567E">
              <w:rPr>
                <w:rFonts w:ascii="Times New Roman" w:hAnsi="Times New Roman" w:cs="Times New Roman"/>
                <w:sz w:val="16"/>
                <w:szCs w:val="16"/>
                <w:lang w:val="en-US"/>
              </w:rPr>
              <w:t>5</w:t>
            </w:r>
          </w:p>
        </w:tc>
        <w:tc>
          <w:tcPr>
            <w:tcW w:w="848"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-0,12</w:t>
            </w:r>
            <w:r w:rsidRPr="00C2567E">
              <w:rPr>
                <w:rFonts w:ascii="Times New Roman" w:hAnsi="Times New Roman" w:cs="Times New Roman"/>
                <w:sz w:val="16"/>
                <w:szCs w:val="16"/>
                <w:lang w:val="en-US"/>
              </w:rPr>
              <w:t>4</w:t>
            </w:r>
          </w:p>
        </w:tc>
        <w:tc>
          <w:tcPr>
            <w:tcW w:w="849"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0,12</w:t>
            </w:r>
            <w:r w:rsidRPr="00C2567E">
              <w:rPr>
                <w:rFonts w:ascii="Times New Roman" w:hAnsi="Times New Roman" w:cs="Times New Roman"/>
                <w:sz w:val="16"/>
                <w:szCs w:val="16"/>
                <w:lang w:val="en-US"/>
              </w:rPr>
              <w:t>4</w:t>
            </w:r>
          </w:p>
        </w:tc>
        <w:tc>
          <w:tcPr>
            <w:tcW w:w="707"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1.0000</w:t>
            </w:r>
          </w:p>
        </w:tc>
        <w:tc>
          <w:tcPr>
            <w:tcW w:w="708" w:type="dxa"/>
          </w:tcPr>
          <w:p w:rsidR="00C76E0C" w:rsidRPr="00C2567E" w:rsidRDefault="00C76E0C" w:rsidP="00C2567E">
            <w:pPr>
              <w:spacing w:before="240" w:line="360" w:lineRule="auto"/>
              <w:jc w:val="both"/>
              <w:rPr>
                <w:rFonts w:ascii="Times New Roman" w:hAnsi="Times New Roman" w:cs="Times New Roman"/>
                <w:sz w:val="16"/>
                <w:szCs w:val="16"/>
              </w:rPr>
            </w:pPr>
          </w:p>
        </w:tc>
      </w:tr>
      <w:tr w:rsidR="00C76E0C" w:rsidRPr="00C2567E" w:rsidTr="00C2567E">
        <w:trPr>
          <w:trHeight w:val="625"/>
        </w:trPr>
        <w:tc>
          <w:tcPr>
            <w:tcW w:w="391"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10</w:t>
            </w:r>
          </w:p>
        </w:tc>
        <w:tc>
          <w:tcPr>
            <w:tcW w:w="1132" w:type="dxa"/>
          </w:tcPr>
          <w:p w:rsidR="00C76E0C" w:rsidRPr="00C2567E" w:rsidRDefault="00880A60"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Πληθωρισμός</w:t>
            </w:r>
          </w:p>
        </w:tc>
        <w:tc>
          <w:tcPr>
            <w:tcW w:w="708"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-0,25</w:t>
            </w:r>
            <w:r w:rsidRPr="00C2567E">
              <w:rPr>
                <w:rFonts w:ascii="Times New Roman" w:hAnsi="Times New Roman" w:cs="Times New Roman"/>
                <w:sz w:val="16"/>
                <w:szCs w:val="16"/>
                <w:lang w:val="en-US"/>
              </w:rPr>
              <w:t>8</w:t>
            </w:r>
          </w:p>
        </w:tc>
        <w:tc>
          <w:tcPr>
            <w:tcW w:w="707"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-0,25</w:t>
            </w:r>
            <w:r w:rsidRPr="00C2567E">
              <w:rPr>
                <w:rFonts w:ascii="Times New Roman" w:hAnsi="Times New Roman" w:cs="Times New Roman"/>
                <w:sz w:val="16"/>
                <w:szCs w:val="16"/>
                <w:lang w:val="en-US"/>
              </w:rPr>
              <w:t>8</w:t>
            </w:r>
          </w:p>
        </w:tc>
        <w:tc>
          <w:tcPr>
            <w:tcW w:w="708"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-0,27</w:t>
            </w:r>
            <w:r w:rsidRPr="00C2567E">
              <w:rPr>
                <w:rFonts w:ascii="Times New Roman" w:hAnsi="Times New Roman" w:cs="Times New Roman"/>
                <w:sz w:val="16"/>
                <w:szCs w:val="16"/>
                <w:lang w:val="en-US"/>
              </w:rPr>
              <w:t>8</w:t>
            </w:r>
          </w:p>
        </w:tc>
        <w:tc>
          <w:tcPr>
            <w:tcW w:w="849"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-0,08</w:t>
            </w:r>
            <w:r w:rsidRPr="00C2567E">
              <w:rPr>
                <w:rFonts w:ascii="Times New Roman" w:hAnsi="Times New Roman" w:cs="Times New Roman"/>
                <w:sz w:val="16"/>
                <w:szCs w:val="16"/>
                <w:lang w:val="en-US"/>
              </w:rPr>
              <w:t>0</w:t>
            </w:r>
          </w:p>
        </w:tc>
        <w:tc>
          <w:tcPr>
            <w:tcW w:w="848"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 xml:space="preserve"> -0,26</w:t>
            </w:r>
            <w:r w:rsidRPr="00C2567E">
              <w:rPr>
                <w:rFonts w:ascii="Times New Roman" w:hAnsi="Times New Roman" w:cs="Times New Roman"/>
                <w:sz w:val="16"/>
                <w:szCs w:val="16"/>
                <w:lang w:val="en-US"/>
              </w:rPr>
              <w:t>4</w:t>
            </w:r>
          </w:p>
        </w:tc>
        <w:tc>
          <w:tcPr>
            <w:tcW w:w="849"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0,11</w:t>
            </w:r>
            <w:r w:rsidRPr="00C2567E">
              <w:rPr>
                <w:rFonts w:ascii="Times New Roman" w:hAnsi="Times New Roman" w:cs="Times New Roman"/>
                <w:sz w:val="16"/>
                <w:szCs w:val="16"/>
                <w:lang w:val="en-US"/>
              </w:rPr>
              <w:t>4</w:t>
            </w:r>
          </w:p>
        </w:tc>
        <w:tc>
          <w:tcPr>
            <w:tcW w:w="848"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-0,33</w:t>
            </w:r>
            <w:r w:rsidRPr="00C2567E">
              <w:rPr>
                <w:rFonts w:ascii="Times New Roman" w:hAnsi="Times New Roman" w:cs="Times New Roman"/>
                <w:sz w:val="16"/>
                <w:szCs w:val="16"/>
                <w:lang w:val="en-US"/>
              </w:rPr>
              <w:t>8</w:t>
            </w:r>
          </w:p>
        </w:tc>
        <w:tc>
          <w:tcPr>
            <w:tcW w:w="849"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-0,13</w:t>
            </w:r>
            <w:r w:rsidRPr="00C2567E">
              <w:rPr>
                <w:rFonts w:ascii="Times New Roman" w:hAnsi="Times New Roman" w:cs="Times New Roman"/>
                <w:sz w:val="16"/>
                <w:szCs w:val="16"/>
                <w:lang w:val="en-US"/>
              </w:rPr>
              <w:t>3</w:t>
            </w:r>
          </w:p>
        </w:tc>
        <w:tc>
          <w:tcPr>
            <w:tcW w:w="707"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0,007</w:t>
            </w:r>
          </w:p>
        </w:tc>
        <w:tc>
          <w:tcPr>
            <w:tcW w:w="708"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1.0000</w:t>
            </w:r>
          </w:p>
        </w:tc>
      </w:tr>
    </w:tbl>
    <w:p w:rsidR="00C76E0C" w:rsidRPr="00C2567E" w:rsidRDefault="00C76E0C" w:rsidP="00C2567E">
      <w:pPr>
        <w:spacing w:before="240" w:line="360" w:lineRule="auto"/>
        <w:jc w:val="both"/>
        <w:rPr>
          <w:rFonts w:ascii="Times New Roman" w:hAnsi="Times New Roman" w:cs="Times New Roman"/>
          <w:u w:val="single"/>
        </w:rPr>
      </w:pPr>
    </w:p>
    <w:p w:rsidR="00ED2408" w:rsidRPr="00C2567E" w:rsidRDefault="00ED2408" w:rsidP="00C2567E">
      <w:pPr>
        <w:spacing w:before="240" w:line="360" w:lineRule="auto"/>
        <w:jc w:val="both"/>
        <w:rPr>
          <w:rFonts w:ascii="Times New Roman" w:hAnsi="Times New Roman" w:cs="Times New Roman"/>
          <w:u w:val="single"/>
        </w:rPr>
      </w:pPr>
    </w:p>
    <w:p w:rsidR="001C2CC5" w:rsidRPr="00C2567E" w:rsidRDefault="001C2CC5" w:rsidP="00C2567E">
      <w:pPr>
        <w:spacing w:before="240" w:line="360" w:lineRule="auto"/>
        <w:jc w:val="both"/>
        <w:rPr>
          <w:rFonts w:ascii="Times New Roman" w:hAnsi="Times New Roman" w:cs="Times New Roman"/>
          <w:sz w:val="24"/>
          <w:szCs w:val="24"/>
        </w:rPr>
      </w:pPr>
    </w:p>
    <w:p w:rsidR="00880A60" w:rsidRPr="00C2567E" w:rsidRDefault="00880A60" w:rsidP="00C2567E">
      <w:pPr>
        <w:spacing w:before="240" w:line="360" w:lineRule="auto"/>
        <w:jc w:val="both"/>
        <w:rPr>
          <w:rFonts w:ascii="Times New Roman" w:hAnsi="Times New Roman" w:cs="Times New Roman"/>
          <w:sz w:val="24"/>
          <w:szCs w:val="24"/>
        </w:rPr>
      </w:pPr>
    </w:p>
    <w:p w:rsidR="00880A60" w:rsidRPr="00C2567E" w:rsidRDefault="00880A60" w:rsidP="00C2567E">
      <w:pPr>
        <w:spacing w:before="240" w:line="360" w:lineRule="auto"/>
        <w:jc w:val="both"/>
        <w:rPr>
          <w:rFonts w:ascii="Times New Roman" w:hAnsi="Times New Roman" w:cs="Times New Roman"/>
          <w:sz w:val="24"/>
          <w:szCs w:val="24"/>
        </w:rPr>
      </w:pPr>
    </w:p>
    <w:p w:rsidR="00C76E0C" w:rsidRPr="00C2567E" w:rsidRDefault="00ED2408" w:rsidP="00C2567E">
      <w:pPr>
        <w:pStyle w:val="4"/>
        <w:spacing w:line="360" w:lineRule="auto"/>
        <w:rPr>
          <w:rFonts w:cs="Times New Roman"/>
        </w:rPr>
      </w:pPr>
      <w:bookmarkStart w:id="87" w:name="_Toc520112146"/>
      <w:bookmarkStart w:id="88" w:name="_Toc523354826"/>
      <w:r w:rsidRPr="00C2567E">
        <w:rPr>
          <w:rFonts w:cs="Times New Roman"/>
        </w:rPr>
        <w:lastRenderedPageBreak/>
        <w:t>Πίνακας 5.2.2. Συσχετίσεις</w:t>
      </w:r>
      <w:bookmarkEnd w:id="87"/>
      <w:bookmarkEnd w:id="88"/>
    </w:p>
    <w:p w:rsidR="00E37E5B" w:rsidRPr="00C2567E" w:rsidRDefault="00E37E5B" w:rsidP="00C2567E">
      <w:pPr>
        <w:spacing w:line="360" w:lineRule="auto"/>
        <w:jc w:val="both"/>
        <w:rPr>
          <w:rFonts w:ascii="Times New Roman" w:hAnsi="Times New Roman" w:cs="Times New Roman"/>
        </w:rPr>
      </w:pPr>
    </w:p>
    <w:tbl>
      <w:tblPr>
        <w:tblStyle w:val="a7"/>
        <w:tblW w:w="9111" w:type="dxa"/>
        <w:tblLayout w:type="fixed"/>
        <w:tblLook w:val="04A0"/>
      </w:tblPr>
      <w:tblGrid>
        <w:gridCol w:w="377"/>
        <w:gridCol w:w="1092"/>
        <w:gridCol w:w="683"/>
        <w:gridCol w:w="682"/>
        <w:gridCol w:w="683"/>
        <w:gridCol w:w="819"/>
        <w:gridCol w:w="818"/>
        <w:gridCol w:w="819"/>
        <w:gridCol w:w="818"/>
        <w:gridCol w:w="819"/>
        <w:gridCol w:w="818"/>
        <w:gridCol w:w="683"/>
      </w:tblGrid>
      <w:tr w:rsidR="00C76E0C" w:rsidRPr="00C2567E" w:rsidTr="00C2567E">
        <w:trPr>
          <w:trHeight w:val="573"/>
        </w:trPr>
        <w:tc>
          <w:tcPr>
            <w:tcW w:w="377"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1092"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683"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1</w:t>
            </w:r>
          </w:p>
        </w:tc>
        <w:tc>
          <w:tcPr>
            <w:tcW w:w="682"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2</w:t>
            </w:r>
          </w:p>
        </w:tc>
        <w:tc>
          <w:tcPr>
            <w:tcW w:w="683"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3</w:t>
            </w:r>
          </w:p>
        </w:tc>
        <w:tc>
          <w:tcPr>
            <w:tcW w:w="819"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4</w:t>
            </w:r>
          </w:p>
        </w:tc>
        <w:tc>
          <w:tcPr>
            <w:tcW w:w="818"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5</w:t>
            </w:r>
          </w:p>
        </w:tc>
        <w:tc>
          <w:tcPr>
            <w:tcW w:w="819"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6</w:t>
            </w:r>
          </w:p>
        </w:tc>
        <w:tc>
          <w:tcPr>
            <w:tcW w:w="818"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7</w:t>
            </w:r>
          </w:p>
        </w:tc>
        <w:tc>
          <w:tcPr>
            <w:tcW w:w="819"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8</w:t>
            </w:r>
          </w:p>
        </w:tc>
        <w:tc>
          <w:tcPr>
            <w:tcW w:w="818"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9</w:t>
            </w:r>
          </w:p>
        </w:tc>
        <w:tc>
          <w:tcPr>
            <w:tcW w:w="683"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10</w:t>
            </w:r>
          </w:p>
        </w:tc>
      </w:tr>
      <w:tr w:rsidR="00C76E0C" w:rsidRPr="00C2567E" w:rsidTr="00C2567E">
        <w:trPr>
          <w:trHeight w:val="868"/>
        </w:trPr>
        <w:tc>
          <w:tcPr>
            <w:tcW w:w="377"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1</w:t>
            </w:r>
          </w:p>
        </w:tc>
        <w:tc>
          <w:tcPr>
            <w:tcW w:w="1092" w:type="dxa"/>
          </w:tcPr>
          <w:p w:rsidR="00C76E0C" w:rsidRPr="00C2567E" w:rsidRDefault="00880A60"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Ανάπτυξη ΑΕΠ</w:t>
            </w:r>
          </w:p>
        </w:tc>
        <w:tc>
          <w:tcPr>
            <w:tcW w:w="683"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1.0000</w:t>
            </w:r>
          </w:p>
        </w:tc>
        <w:tc>
          <w:tcPr>
            <w:tcW w:w="682"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683"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19"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18"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19"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18"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19"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18"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683" w:type="dxa"/>
          </w:tcPr>
          <w:p w:rsidR="00C76E0C" w:rsidRPr="00C2567E" w:rsidRDefault="00C76E0C" w:rsidP="00C2567E">
            <w:pPr>
              <w:spacing w:before="240" w:line="360" w:lineRule="auto"/>
              <w:jc w:val="both"/>
              <w:rPr>
                <w:rFonts w:ascii="Times New Roman" w:hAnsi="Times New Roman" w:cs="Times New Roman"/>
                <w:sz w:val="16"/>
                <w:szCs w:val="16"/>
              </w:rPr>
            </w:pPr>
          </w:p>
        </w:tc>
      </w:tr>
      <w:tr w:rsidR="00C76E0C" w:rsidRPr="00C2567E" w:rsidTr="00C2567E">
        <w:trPr>
          <w:trHeight w:val="849"/>
        </w:trPr>
        <w:tc>
          <w:tcPr>
            <w:tcW w:w="377"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2</w:t>
            </w:r>
          </w:p>
        </w:tc>
        <w:tc>
          <w:tcPr>
            <w:tcW w:w="1092" w:type="dxa"/>
          </w:tcPr>
          <w:p w:rsidR="00C76E0C" w:rsidRPr="00C2567E" w:rsidRDefault="00880A60"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Επιτόκιο δανεισμού</w:t>
            </w:r>
          </w:p>
        </w:tc>
        <w:tc>
          <w:tcPr>
            <w:tcW w:w="683"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0,11</w:t>
            </w:r>
            <w:r w:rsidRPr="00C2567E">
              <w:rPr>
                <w:rFonts w:ascii="Times New Roman" w:hAnsi="Times New Roman" w:cs="Times New Roman"/>
                <w:sz w:val="16"/>
                <w:szCs w:val="16"/>
                <w:lang w:val="en-US"/>
              </w:rPr>
              <w:t>7</w:t>
            </w:r>
          </w:p>
        </w:tc>
        <w:tc>
          <w:tcPr>
            <w:tcW w:w="682"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1.0000</w:t>
            </w:r>
          </w:p>
        </w:tc>
        <w:tc>
          <w:tcPr>
            <w:tcW w:w="683"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19"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18"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19"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18"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19"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18"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683" w:type="dxa"/>
          </w:tcPr>
          <w:p w:rsidR="00C76E0C" w:rsidRPr="00C2567E" w:rsidRDefault="00C76E0C" w:rsidP="00C2567E">
            <w:pPr>
              <w:spacing w:before="240" w:line="360" w:lineRule="auto"/>
              <w:jc w:val="both"/>
              <w:rPr>
                <w:rFonts w:ascii="Times New Roman" w:hAnsi="Times New Roman" w:cs="Times New Roman"/>
                <w:sz w:val="16"/>
                <w:szCs w:val="16"/>
              </w:rPr>
            </w:pPr>
          </w:p>
        </w:tc>
      </w:tr>
      <w:tr w:rsidR="00C76E0C" w:rsidRPr="00C2567E" w:rsidTr="00C2567E">
        <w:trPr>
          <w:trHeight w:val="868"/>
        </w:trPr>
        <w:tc>
          <w:tcPr>
            <w:tcW w:w="377"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3</w:t>
            </w:r>
          </w:p>
        </w:tc>
        <w:tc>
          <w:tcPr>
            <w:tcW w:w="1092" w:type="dxa"/>
          </w:tcPr>
          <w:p w:rsidR="00C76E0C" w:rsidRPr="00C2567E" w:rsidRDefault="00880A60"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Εμπιστοσύνη σε τράπεζες</w:t>
            </w:r>
          </w:p>
        </w:tc>
        <w:tc>
          <w:tcPr>
            <w:tcW w:w="683"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0,26</w:t>
            </w:r>
            <w:r w:rsidRPr="00C2567E">
              <w:rPr>
                <w:rFonts w:ascii="Times New Roman" w:hAnsi="Times New Roman" w:cs="Times New Roman"/>
                <w:sz w:val="16"/>
                <w:szCs w:val="16"/>
                <w:lang w:val="en-US"/>
              </w:rPr>
              <w:t>4</w:t>
            </w:r>
          </w:p>
        </w:tc>
        <w:tc>
          <w:tcPr>
            <w:tcW w:w="682"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-0,22</w:t>
            </w:r>
            <w:r w:rsidRPr="00C2567E">
              <w:rPr>
                <w:rFonts w:ascii="Times New Roman" w:hAnsi="Times New Roman" w:cs="Times New Roman"/>
                <w:sz w:val="16"/>
                <w:szCs w:val="16"/>
                <w:lang w:val="en-US"/>
              </w:rPr>
              <w:t>6</w:t>
            </w:r>
          </w:p>
        </w:tc>
        <w:tc>
          <w:tcPr>
            <w:tcW w:w="683"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1.0000</w:t>
            </w:r>
          </w:p>
        </w:tc>
        <w:tc>
          <w:tcPr>
            <w:tcW w:w="819"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18"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19"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18"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19"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18"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683" w:type="dxa"/>
          </w:tcPr>
          <w:p w:rsidR="00C76E0C" w:rsidRPr="00C2567E" w:rsidRDefault="00C76E0C" w:rsidP="00C2567E">
            <w:pPr>
              <w:spacing w:before="240" w:line="360" w:lineRule="auto"/>
              <w:jc w:val="both"/>
              <w:rPr>
                <w:rFonts w:ascii="Times New Roman" w:hAnsi="Times New Roman" w:cs="Times New Roman"/>
                <w:sz w:val="16"/>
                <w:szCs w:val="16"/>
              </w:rPr>
            </w:pPr>
          </w:p>
        </w:tc>
      </w:tr>
      <w:tr w:rsidR="00C76E0C" w:rsidRPr="00C2567E" w:rsidTr="00C2567E">
        <w:trPr>
          <w:trHeight w:val="868"/>
        </w:trPr>
        <w:tc>
          <w:tcPr>
            <w:tcW w:w="377"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4</w:t>
            </w:r>
          </w:p>
        </w:tc>
        <w:tc>
          <w:tcPr>
            <w:tcW w:w="1092" w:type="dxa"/>
          </w:tcPr>
          <w:p w:rsidR="00C76E0C" w:rsidRPr="00C2567E" w:rsidRDefault="00880A60"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Απόσταση ισχύος</w:t>
            </w:r>
          </w:p>
        </w:tc>
        <w:tc>
          <w:tcPr>
            <w:tcW w:w="683"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0,23</w:t>
            </w:r>
            <w:r w:rsidRPr="00C2567E">
              <w:rPr>
                <w:rFonts w:ascii="Times New Roman" w:hAnsi="Times New Roman" w:cs="Times New Roman"/>
                <w:sz w:val="16"/>
                <w:szCs w:val="16"/>
                <w:lang w:val="en-US"/>
              </w:rPr>
              <w:t>4</w:t>
            </w:r>
          </w:p>
        </w:tc>
        <w:tc>
          <w:tcPr>
            <w:tcW w:w="682"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0,16</w:t>
            </w:r>
            <w:r w:rsidRPr="00C2567E">
              <w:rPr>
                <w:rFonts w:ascii="Times New Roman" w:hAnsi="Times New Roman" w:cs="Times New Roman"/>
                <w:sz w:val="16"/>
                <w:szCs w:val="16"/>
                <w:lang w:val="en-US"/>
              </w:rPr>
              <w:t>7</w:t>
            </w:r>
          </w:p>
        </w:tc>
        <w:tc>
          <w:tcPr>
            <w:tcW w:w="683"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0,23</w:t>
            </w:r>
            <w:r w:rsidRPr="00C2567E">
              <w:rPr>
                <w:rFonts w:ascii="Times New Roman" w:hAnsi="Times New Roman" w:cs="Times New Roman"/>
                <w:sz w:val="16"/>
                <w:szCs w:val="16"/>
                <w:lang w:val="en-US"/>
              </w:rPr>
              <w:t>0</w:t>
            </w:r>
          </w:p>
        </w:tc>
        <w:tc>
          <w:tcPr>
            <w:tcW w:w="819"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1.0000</w:t>
            </w:r>
          </w:p>
        </w:tc>
        <w:tc>
          <w:tcPr>
            <w:tcW w:w="818"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19"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18"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19"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18"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683" w:type="dxa"/>
          </w:tcPr>
          <w:p w:rsidR="00C76E0C" w:rsidRPr="00C2567E" w:rsidRDefault="00C76E0C" w:rsidP="00C2567E">
            <w:pPr>
              <w:spacing w:before="240" w:line="360" w:lineRule="auto"/>
              <w:jc w:val="both"/>
              <w:rPr>
                <w:rFonts w:ascii="Times New Roman" w:hAnsi="Times New Roman" w:cs="Times New Roman"/>
                <w:sz w:val="16"/>
                <w:szCs w:val="16"/>
              </w:rPr>
            </w:pPr>
          </w:p>
        </w:tc>
      </w:tr>
      <w:tr w:rsidR="00C76E0C" w:rsidRPr="00C2567E" w:rsidTr="00C2567E">
        <w:trPr>
          <w:trHeight w:val="554"/>
        </w:trPr>
        <w:tc>
          <w:tcPr>
            <w:tcW w:w="377"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5</w:t>
            </w:r>
          </w:p>
        </w:tc>
        <w:tc>
          <w:tcPr>
            <w:tcW w:w="1092" w:type="dxa"/>
          </w:tcPr>
          <w:p w:rsidR="00C76E0C" w:rsidRPr="00C2567E" w:rsidRDefault="00880A60"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Ατομικισμός</w:t>
            </w:r>
          </w:p>
        </w:tc>
        <w:tc>
          <w:tcPr>
            <w:tcW w:w="683"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-0,27</w:t>
            </w:r>
            <w:r w:rsidRPr="00C2567E">
              <w:rPr>
                <w:rFonts w:ascii="Times New Roman" w:hAnsi="Times New Roman" w:cs="Times New Roman"/>
                <w:sz w:val="16"/>
                <w:szCs w:val="16"/>
                <w:lang w:val="en-US"/>
              </w:rPr>
              <w:t>9</w:t>
            </w:r>
          </w:p>
        </w:tc>
        <w:tc>
          <w:tcPr>
            <w:tcW w:w="682"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-0,31</w:t>
            </w:r>
            <w:r w:rsidRPr="00C2567E">
              <w:rPr>
                <w:rFonts w:ascii="Times New Roman" w:hAnsi="Times New Roman" w:cs="Times New Roman"/>
                <w:sz w:val="16"/>
                <w:szCs w:val="16"/>
                <w:lang w:val="en-US"/>
              </w:rPr>
              <w:t>6</w:t>
            </w:r>
          </w:p>
        </w:tc>
        <w:tc>
          <w:tcPr>
            <w:tcW w:w="683"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-0,30</w:t>
            </w:r>
            <w:r w:rsidRPr="00C2567E">
              <w:rPr>
                <w:rFonts w:ascii="Times New Roman" w:hAnsi="Times New Roman" w:cs="Times New Roman"/>
                <w:sz w:val="16"/>
                <w:szCs w:val="16"/>
                <w:lang w:val="en-US"/>
              </w:rPr>
              <w:t>2</w:t>
            </w:r>
          </w:p>
        </w:tc>
        <w:tc>
          <w:tcPr>
            <w:tcW w:w="819"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-0,64</w:t>
            </w:r>
            <w:r w:rsidRPr="00C2567E">
              <w:rPr>
                <w:rFonts w:ascii="Times New Roman" w:hAnsi="Times New Roman" w:cs="Times New Roman"/>
                <w:sz w:val="16"/>
                <w:szCs w:val="16"/>
                <w:lang w:val="en-US"/>
              </w:rPr>
              <w:t>6</w:t>
            </w:r>
          </w:p>
        </w:tc>
        <w:tc>
          <w:tcPr>
            <w:tcW w:w="818"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1.0000</w:t>
            </w:r>
          </w:p>
        </w:tc>
        <w:tc>
          <w:tcPr>
            <w:tcW w:w="819"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18"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19"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18"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683" w:type="dxa"/>
          </w:tcPr>
          <w:p w:rsidR="00C76E0C" w:rsidRPr="00C2567E" w:rsidRDefault="00C76E0C" w:rsidP="00C2567E">
            <w:pPr>
              <w:spacing w:before="240" w:line="360" w:lineRule="auto"/>
              <w:jc w:val="both"/>
              <w:rPr>
                <w:rFonts w:ascii="Times New Roman" w:hAnsi="Times New Roman" w:cs="Times New Roman"/>
                <w:sz w:val="16"/>
                <w:szCs w:val="16"/>
              </w:rPr>
            </w:pPr>
          </w:p>
        </w:tc>
      </w:tr>
      <w:tr w:rsidR="00C76E0C" w:rsidRPr="00C2567E" w:rsidTr="00C2567E">
        <w:trPr>
          <w:trHeight w:val="573"/>
        </w:trPr>
        <w:tc>
          <w:tcPr>
            <w:tcW w:w="377"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6</w:t>
            </w:r>
          </w:p>
        </w:tc>
        <w:tc>
          <w:tcPr>
            <w:tcW w:w="1092" w:type="dxa"/>
          </w:tcPr>
          <w:p w:rsidR="00C76E0C" w:rsidRPr="00C2567E" w:rsidRDefault="00880A60"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Δυναμισμός</w:t>
            </w:r>
          </w:p>
        </w:tc>
        <w:tc>
          <w:tcPr>
            <w:tcW w:w="683"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0,02</w:t>
            </w:r>
            <w:r w:rsidRPr="00C2567E">
              <w:rPr>
                <w:rFonts w:ascii="Times New Roman" w:hAnsi="Times New Roman" w:cs="Times New Roman"/>
                <w:sz w:val="16"/>
                <w:szCs w:val="16"/>
                <w:lang w:val="en-US"/>
              </w:rPr>
              <w:t>6</w:t>
            </w:r>
          </w:p>
        </w:tc>
        <w:tc>
          <w:tcPr>
            <w:tcW w:w="682"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-0,16</w:t>
            </w:r>
            <w:r w:rsidRPr="00C2567E">
              <w:rPr>
                <w:rFonts w:ascii="Times New Roman" w:hAnsi="Times New Roman" w:cs="Times New Roman"/>
                <w:sz w:val="16"/>
                <w:szCs w:val="16"/>
                <w:lang w:val="en-US"/>
              </w:rPr>
              <w:t>9</w:t>
            </w:r>
          </w:p>
        </w:tc>
        <w:tc>
          <w:tcPr>
            <w:tcW w:w="683"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0,22</w:t>
            </w:r>
            <w:r w:rsidRPr="00C2567E">
              <w:rPr>
                <w:rFonts w:ascii="Times New Roman" w:hAnsi="Times New Roman" w:cs="Times New Roman"/>
                <w:sz w:val="16"/>
                <w:szCs w:val="16"/>
                <w:lang w:val="en-US"/>
              </w:rPr>
              <w:t>9</w:t>
            </w:r>
          </w:p>
        </w:tc>
        <w:tc>
          <w:tcPr>
            <w:tcW w:w="819"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0,10</w:t>
            </w:r>
            <w:r w:rsidRPr="00C2567E">
              <w:rPr>
                <w:rFonts w:ascii="Times New Roman" w:hAnsi="Times New Roman" w:cs="Times New Roman"/>
                <w:sz w:val="16"/>
                <w:szCs w:val="16"/>
                <w:lang w:val="en-US"/>
              </w:rPr>
              <w:t>4</w:t>
            </w:r>
          </w:p>
        </w:tc>
        <w:tc>
          <w:tcPr>
            <w:tcW w:w="818"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0,09</w:t>
            </w:r>
            <w:r w:rsidRPr="00C2567E">
              <w:rPr>
                <w:rFonts w:ascii="Times New Roman" w:hAnsi="Times New Roman" w:cs="Times New Roman"/>
                <w:sz w:val="16"/>
                <w:szCs w:val="16"/>
                <w:lang w:val="en-US"/>
              </w:rPr>
              <w:t>4</w:t>
            </w:r>
          </w:p>
        </w:tc>
        <w:tc>
          <w:tcPr>
            <w:tcW w:w="819"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1.0000</w:t>
            </w:r>
          </w:p>
        </w:tc>
        <w:tc>
          <w:tcPr>
            <w:tcW w:w="818"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19"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18"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683" w:type="dxa"/>
          </w:tcPr>
          <w:p w:rsidR="00C76E0C" w:rsidRPr="00C2567E" w:rsidRDefault="00C76E0C" w:rsidP="00C2567E">
            <w:pPr>
              <w:spacing w:before="240" w:line="360" w:lineRule="auto"/>
              <w:jc w:val="both"/>
              <w:rPr>
                <w:rFonts w:ascii="Times New Roman" w:hAnsi="Times New Roman" w:cs="Times New Roman"/>
                <w:sz w:val="16"/>
                <w:szCs w:val="16"/>
              </w:rPr>
            </w:pPr>
          </w:p>
        </w:tc>
      </w:tr>
      <w:tr w:rsidR="00C76E0C" w:rsidRPr="00C2567E" w:rsidTr="00C2567E">
        <w:trPr>
          <w:trHeight w:val="868"/>
        </w:trPr>
        <w:tc>
          <w:tcPr>
            <w:tcW w:w="377"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7</w:t>
            </w:r>
          </w:p>
        </w:tc>
        <w:tc>
          <w:tcPr>
            <w:tcW w:w="1092" w:type="dxa"/>
          </w:tcPr>
          <w:p w:rsidR="00C76E0C" w:rsidRPr="00C2567E" w:rsidRDefault="00880A60"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Αποφυγή αβεβαιότητας</w:t>
            </w:r>
          </w:p>
        </w:tc>
        <w:tc>
          <w:tcPr>
            <w:tcW w:w="683"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-0,15</w:t>
            </w:r>
            <w:r w:rsidRPr="00C2567E">
              <w:rPr>
                <w:rFonts w:ascii="Times New Roman" w:hAnsi="Times New Roman" w:cs="Times New Roman"/>
                <w:sz w:val="16"/>
                <w:szCs w:val="16"/>
                <w:lang w:val="en-US"/>
              </w:rPr>
              <w:t>4</w:t>
            </w:r>
          </w:p>
        </w:tc>
        <w:tc>
          <w:tcPr>
            <w:tcW w:w="682"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0,26</w:t>
            </w:r>
            <w:r w:rsidRPr="00C2567E">
              <w:rPr>
                <w:rFonts w:ascii="Times New Roman" w:hAnsi="Times New Roman" w:cs="Times New Roman"/>
                <w:sz w:val="16"/>
                <w:szCs w:val="16"/>
                <w:lang w:val="en-US"/>
              </w:rPr>
              <w:t>4</w:t>
            </w:r>
          </w:p>
        </w:tc>
        <w:tc>
          <w:tcPr>
            <w:tcW w:w="683"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-0,56</w:t>
            </w:r>
            <w:r w:rsidRPr="00C2567E">
              <w:rPr>
                <w:rFonts w:ascii="Times New Roman" w:hAnsi="Times New Roman" w:cs="Times New Roman"/>
                <w:sz w:val="16"/>
                <w:szCs w:val="16"/>
                <w:lang w:val="en-US"/>
              </w:rPr>
              <w:t>1</w:t>
            </w:r>
          </w:p>
        </w:tc>
        <w:tc>
          <w:tcPr>
            <w:tcW w:w="819"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0,17</w:t>
            </w:r>
            <w:r w:rsidRPr="00C2567E">
              <w:rPr>
                <w:rFonts w:ascii="Times New Roman" w:hAnsi="Times New Roman" w:cs="Times New Roman"/>
                <w:sz w:val="16"/>
                <w:szCs w:val="16"/>
                <w:lang w:val="en-US"/>
              </w:rPr>
              <w:t>9</w:t>
            </w:r>
          </w:p>
        </w:tc>
        <w:tc>
          <w:tcPr>
            <w:tcW w:w="818"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-0,22</w:t>
            </w:r>
            <w:r w:rsidRPr="00C2567E">
              <w:rPr>
                <w:rFonts w:ascii="Times New Roman" w:hAnsi="Times New Roman" w:cs="Times New Roman"/>
                <w:sz w:val="16"/>
                <w:szCs w:val="16"/>
                <w:lang w:val="en-US"/>
              </w:rPr>
              <w:t>0</w:t>
            </w:r>
          </w:p>
        </w:tc>
        <w:tc>
          <w:tcPr>
            <w:tcW w:w="819"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-0,09</w:t>
            </w:r>
            <w:r w:rsidRPr="00C2567E">
              <w:rPr>
                <w:rFonts w:ascii="Times New Roman" w:hAnsi="Times New Roman" w:cs="Times New Roman"/>
                <w:sz w:val="16"/>
                <w:szCs w:val="16"/>
                <w:lang w:val="en-US"/>
              </w:rPr>
              <w:t>4</w:t>
            </w:r>
          </w:p>
        </w:tc>
        <w:tc>
          <w:tcPr>
            <w:tcW w:w="818"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1.0000</w:t>
            </w:r>
          </w:p>
        </w:tc>
        <w:tc>
          <w:tcPr>
            <w:tcW w:w="819"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818"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683" w:type="dxa"/>
          </w:tcPr>
          <w:p w:rsidR="00C76E0C" w:rsidRPr="00C2567E" w:rsidRDefault="00C76E0C" w:rsidP="00C2567E">
            <w:pPr>
              <w:spacing w:before="240" w:line="360" w:lineRule="auto"/>
              <w:jc w:val="both"/>
              <w:rPr>
                <w:rFonts w:ascii="Times New Roman" w:hAnsi="Times New Roman" w:cs="Times New Roman"/>
                <w:sz w:val="16"/>
                <w:szCs w:val="16"/>
              </w:rPr>
            </w:pPr>
          </w:p>
        </w:tc>
      </w:tr>
      <w:tr w:rsidR="00C76E0C" w:rsidRPr="00C2567E" w:rsidTr="00C2567E">
        <w:trPr>
          <w:trHeight w:val="868"/>
        </w:trPr>
        <w:tc>
          <w:tcPr>
            <w:tcW w:w="377"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8</w:t>
            </w:r>
          </w:p>
        </w:tc>
        <w:tc>
          <w:tcPr>
            <w:tcW w:w="1092" w:type="dxa"/>
          </w:tcPr>
          <w:p w:rsidR="00C76E0C" w:rsidRPr="00C2567E" w:rsidRDefault="003F2217" w:rsidP="00C2567E">
            <w:pPr>
              <w:spacing w:before="240" w:line="360" w:lineRule="auto"/>
              <w:jc w:val="both"/>
              <w:rPr>
                <w:rFonts w:ascii="Times New Roman" w:hAnsi="Times New Roman" w:cs="Times New Roman"/>
                <w:sz w:val="16"/>
                <w:szCs w:val="16"/>
              </w:rPr>
            </w:pPr>
            <w:r>
              <w:rPr>
                <w:rFonts w:ascii="Times New Roman" w:hAnsi="Times New Roman" w:cs="Times New Roman"/>
                <w:sz w:val="16"/>
                <w:szCs w:val="16"/>
              </w:rPr>
              <w:t>Ποσοστό ξένων τραπεζών</w:t>
            </w:r>
          </w:p>
        </w:tc>
        <w:tc>
          <w:tcPr>
            <w:tcW w:w="683"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-0,03</w:t>
            </w:r>
            <w:r w:rsidRPr="00C2567E">
              <w:rPr>
                <w:rFonts w:ascii="Times New Roman" w:hAnsi="Times New Roman" w:cs="Times New Roman"/>
                <w:sz w:val="16"/>
                <w:szCs w:val="16"/>
                <w:lang w:val="en-US"/>
              </w:rPr>
              <w:t>2</w:t>
            </w:r>
          </w:p>
        </w:tc>
        <w:tc>
          <w:tcPr>
            <w:tcW w:w="682"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-0,05</w:t>
            </w:r>
            <w:r w:rsidRPr="00C2567E">
              <w:rPr>
                <w:rFonts w:ascii="Times New Roman" w:hAnsi="Times New Roman" w:cs="Times New Roman"/>
                <w:sz w:val="16"/>
                <w:szCs w:val="16"/>
                <w:lang w:val="en-US"/>
              </w:rPr>
              <w:t>0</w:t>
            </w:r>
          </w:p>
        </w:tc>
        <w:tc>
          <w:tcPr>
            <w:tcW w:w="683"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-0,15</w:t>
            </w:r>
            <w:r w:rsidRPr="00C2567E">
              <w:rPr>
                <w:rFonts w:ascii="Times New Roman" w:hAnsi="Times New Roman" w:cs="Times New Roman"/>
                <w:sz w:val="16"/>
                <w:szCs w:val="16"/>
                <w:lang w:val="en-US"/>
              </w:rPr>
              <w:t>5</w:t>
            </w:r>
          </w:p>
        </w:tc>
        <w:tc>
          <w:tcPr>
            <w:tcW w:w="819"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0,05</w:t>
            </w:r>
            <w:r w:rsidRPr="00C2567E">
              <w:rPr>
                <w:rFonts w:ascii="Times New Roman" w:hAnsi="Times New Roman" w:cs="Times New Roman"/>
                <w:sz w:val="16"/>
                <w:szCs w:val="16"/>
                <w:lang w:val="en-US"/>
              </w:rPr>
              <w:t>8</w:t>
            </w:r>
          </w:p>
        </w:tc>
        <w:tc>
          <w:tcPr>
            <w:tcW w:w="818"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0,09</w:t>
            </w:r>
            <w:r w:rsidRPr="00C2567E">
              <w:rPr>
                <w:rFonts w:ascii="Times New Roman" w:hAnsi="Times New Roman" w:cs="Times New Roman"/>
                <w:sz w:val="16"/>
                <w:szCs w:val="16"/>
                <w:lang w:val="en-US"/>
              </w:rPr>
              <w:t>0</w:t>
            </w:r>
          </w:p>
        </w:tc>
        <w:tc>
          <w:tcPr>
            <w:tcW w:w="819"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0,05</w:t>
            </w:r>
            <w:r w:rsidRPr="00C2567E">
              <w:rPr>
                <w:rFonts w:ascii="Times New Roman" w:hAnsi="Times New Roman" w:cs="Times New Roman"/>
                <w:sz w:val="16"/>
                <w:szCs w:val="16"/>
                <w:lang w:val="en-US"/>
              </w:rPr>
              <w:t>7</w:t>
            </w:r>
          </w:p>
        </w:tc>
        <w:tc>
          <w:tcPr>
            <w:tcW w:w="818"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-0,02</w:t>
            </w:r>
            <w:r w:rsidRPr="00C2567E">
              <w:rPr>
                <w:rFonts w:ascii="Times New Roman" w:hAnsi="Times New Roman" w:cs="Times New Roman"/>
                <w:sz w:val="16"/>
                <w:szCs w:val="16"/>
                <w:lang w:val="en-US"/>
              </w:rPr>
              <w:t>4</w:t>
            </w:r>
          </w:p>
        </w:tc>
        <w:tc>
          <w:tcPr>
            <w:tcW w:w="819"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1.0000</w:t>
            </w:r>
          </w:p>
        </w:tc>
        <w:tc>
          <w:tcPr>
            <w:tcW w:w="818" w:type="dxa"/>
          </w:tcPr>
          <w:p w:rsidR="00C76E0C" w:rsidRPr="00C2567E" w:rsidRDefault="00C76E0C" w:rsidP="00C2567E">
            <w:pPr>
              <w:spacing w:before="240" w:line="360" w:lineRule="auto"/>
              <w:jc w:val="both"/>
              <w:rPr>
                <w:rFonts w:ascii="Times New Roman" w:hAnsi="Times New Roman" w:cs="Times New Roman"/>
                <w:sz w:val="16"/>
                <w:szCs w:val="16"/>
              </w:rPr>
            </w:pPr>
          </w:p>
        </w:tc>
        <w:tc>
          <w:tcPr>
            <w:tcW w:w="683" w:type="dxa"/>
          </w:tcPr>
          <w:p w:rsidR="00C76E0C" w:rsidRPr="00C2567E" w:rsidRDefault="00C76E0C" w:rsidP="00C2567E">
            <w:pPr>
              <w:spacing w:before="240" w:line="360" w:lineRule="auto"/>
              <w:jc w:val="both"/>
              <w:rPr>
                <w:rFonts w:ascii="Times New Roman" w:hAnsi="Times New Roman" w:cs="Times New Roman"/>
                <w:sz w:val="16"/>
                <w:szCs w:val="16"/>
              </w:rPr>
            </w:pPr>
          </w:p>
        </w:tc>
      </w:tr>
      <w:tr w:rsidR="00C76E0C" w:rsidRPr="00C2567E" w:rsidTr="00C2567E">
        <w:trPr>
          <w:trHeight w:val="554"/>
        </w:trPr>
        <w:tc>
          <w:tcPr>
            <w:tcW w:w="377"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9</w:t>
            </w:r>
          </w:p>
        </w:tc>
        <w:tc>
          <w:tcPr>
            <w:tcW w:w="1092" w:type="dxa"/>
          </w:tcPr>
          <w:p w:rsidR="00C76E0C" w:rsidRPr="00C2567E" w:rsidRDefault="00880A60" w:rsidP="00C2567E">
            <w:pPr>
              <w:spacing w:before="240" w:line="360" w:lineRule="auto"/>
              <w:jc w:val="both"/>
              <w:rPr>
                <w:rFonts w:ascii="Times New Roman" w:hAnsi="Times New Roman" w:cs="Times New Roman"/>
                <w:sz w:val="16"/>
                <w:szCs w:val="16"/>
              </w:rPr>
            </w:pPr>
            <w:proofErr w:type="spellStart"/>
            <w:r w:rsidRPr="00C2567E">
              <w:rPr>
                <w:rFonts w:ascii="Times New Roman" w:hAnsi="Times New Roman" w:cs="Times New Roman"/>
                <w:sz w:val="16"/>
                <w:szCs w:val="16"/>
              </w:rPr>
              <w:t>Τεχνολογ</w:t>
            </w:r>
            <w:proofErr w:type="spellEnd"/>
            <w:r w:rsidR="003F2217">
              <w:rPr>
                <w:rFonts w:ascii="Times New Roman" w:hAnsi="Times New Roman" w:cs="Times New Roman"/>
                <w:sz w:val="16"/>
                <w:szCs w:val="16"/>
              </w:rPr>
              <w:t xml:space="preserve">, </w:t>
            </w:r>
            <w:proofErr w:type="spellStart"/>
            <w:r w:rsidR="003F2217">
              <w:rPr>
                <w:rFonts w:ascii="Times New Roman" w:hAnsi="Times New Roman" w:cs="Times New Roman"/>
                <w:sz w:val="16"/>
                <w:szCs w:val="16"/>
              </w:rPr>
              <w:t>ετοιμ</w:t>
            </w:r>
            <w:proofErr w:type="spellEnd"/>
            <w:r w:rsidR="003F2217">
              <w:rPr>
                <w:rFonts w:ascii="Times New Roman" w:hAnsi="Times New Roman" w:cs="Times New Roman"/>
                <w:sz w:val="16"/>
                <w:szCs w:val="16"/>
              </w:rPr>
              <w:t>.</w:t>
            </w:r>
          </w:p>
        </w:tc>
        <w:tc>
          <w:tcPr>
            <w:tcW w:w="683"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-0,37</w:t>
            </w:r>
            <w:r w:rsidRPr="00C2567E">
              <w:rPr>
                <w:rFonts w:ascii="Times New Roman" w:hAnsi="Times New Roman" w:cs="Times New Roman"/>
                <w:sz w:val="16"/>
                <w:szCs w:val="16"/>
                <w:lang w:val="en-US"/>
              </w:rPr>
              <w:t>7</w:t>
            </w:r>
          </w:p>
        </w:tc>
        <w:tc>
          <w:tcPr>
            <w:tcW w:w="682"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-0,42</w:t>
            </w:r>
            <w:r w:rsidRPr="00C2567E">
              <w:rPr>
                <w:rFonts w:ascii="Times New Roman" w:hAnsi="Times New Roman" w:cs="Times New Roman"/>
                <w:sz w:val="16"/>
                <w:szCs w:val="16"/>
                <w:lang w:val="en-US"/>
              </w:rPr>
              <w:t>2</w:t>
            </w:r>
          </w:p>
        </w:tc>
        <w:tc>
          <w:tcPr>
            <w:tcW w:w="683"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0,01</w:t>
            </w:r>
            <w:r w:rsidRPr="00C2567E">
              <w:rPr>
                <w:rFonts w:ascii="Times New Roman" w:hAnsi="Times New Roman" w:cs="Times New Roman"/>
                <w:sz w:val="16"/>
                <w:szCs w:val="16"/>
                <w:lang w:val="en-US"/>
              </w:rPr>
              <w:t>1</w:t>
            </w:r>
          </w:p>
        </w:tc>
        <w:tc>
          <w:tcPr>
            <w:tcW w:w="819"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-0,56</w:t>
            </w:r>
            <w:r w:rsidRPr="00C2567E">
              <w:rPr>
                <w:rFonts w:ascii="Times New Roman" w:hAnsi="Times New Roman" w:cs="Times New Roman"/>
                <w:sz w:val="16"/>
                <w:szCs w:val="16"/>
                <w:lang w:val="en-US"/>
              </w:rPr>
              <w:t>9</w:t>
            </w:r>
          </w:p>
        </w:tc>
        <w:tc>
          <w:tcPr>
            <w:tcW w:w="818"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0,59</w:t>
            </w:r>
            <w:r w:rsidRPr="00C2567E">
              <w:rPr>
                <w:rFonts w:ascii="Times New Roman" w:hAnsi="Times New Roman" w:cs="Times New Roman"/>
                <w:sz w:val="16"/>
                <w:szCs w:val="16"/>
                <w:lang w:val="en-US"/>
              </w:rPr>
              <w:t>6</w:t>
            </w:r>
          </w:p>
        </w:tc>
        <w:tc>
          <w:tcPr>
            <w:tcW w:w="819"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-0,07</w:t>
            </w:r>
            <w:r w:rsidRPr="00C2567E">
              <w:rPr>
                <w:rFonts w:ascii="Times New Roman" w:hAnsi="Times New Roman" w:cs="Times New Roman"/>
                <w:sz w:val="16"/>
                <w:szCs w:val="16"/>
                <w:lang w:val="en-US"/>
              </w:rPr>
              <w:t>3</w:t>
            </w:r>
          </w:p>
        </w:tc>
        <w:tc>
          <w:tcPr>
            <w:tcW w:w="818"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-0,24</w:t>
            </w:r>
            <w:r w:rsidRPr="00C2567E">
              <w:rPr>
                <w:rFonts w:ascii="Times New Roman" w:hAnsi="Times New Roman" w:cs="Times New Roman"/>
                <w:sz w:val="16"/>
                <w:szCs w:val="16"/>
                <w:lang w:val="en-US"/>
              </w:rPr>
              <w:t>9</w:t>
            </w:r>
          </w:p>
        </w:tc>
        <w:tc>
          <w:tcPr>
            <w:tcW w:w="819" w:type="dxa"/>
          </w:tcPr>
          <w:p w:rsidR="00C76E0C" w:rsidRPr="00C2567E" w:rsidRDefault="00C76E0C" w:rsidP="00C2567E">
            <w:pPr>
              <w:spacing w:before="240" w:line="360" w:lineRule="auto"/>
              <w:jc w:val="both"/>
              <w:rPr>
                <w:rFonts w:ascii="Times New Roman" w:hAnsi="Times New Roman" w:cs="Times New Roman"/>
                <w:sz w:val="16"/>
                <w:szCs w:val="16"/>
                <w:lang w:val="en-US"/>
              </w:rPr>
            </w:pPr>
            <w:r w:rsidRPr="00C2567E">
              <w:rPr>
                <w:rFonts w:ascii="Times New Roman" w:hAnsi="Times New Roman" w:cs="Times New Roman"/>
                <w:sz w:val="16"/>
                <w:szCs w:val="16"/>
              </w:rPr>
              <w:t>-0,07</w:t>
            </w:r>
            <w:r w:rsidRPr="00C2567E">
              <w:rPr>
                <w:rFonts w:ascii="Times New Roman" w:hAnsi="Times New Roman" w:cs="Times New Roman"/>
                <w:sz w:val="16"/>
                <w:szCs w:val="16"/>
                <w:lang w:val="en-US"/>
              </w:rPr>
              <w:t>1</w:t>
            </w:r>
          </w:p>
        </w:tc>
        <w:tc>
          <w:tcPr>
            <w:tcW w:w="818"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1.0000</w:t>
            </w:r>
          </w:p>
        </w:tc>
        <w:tc>
          <w:tcPr>
            <w:tcW w:w="683" w:type="dxa"/>
          </w:tcPr>
          <w:p w:rsidR="00C76E0C" w:rsidRPr="00C2567E" w:rsidRDefault="00C76E0C" w:rsidP="00C2567E">
            <w:pPr>
              <w:spacing w:before="240" w:line="360" w:lineRule="auto"/>
              <w:jc w:val="both"/>
              <w:rPr>
                <w:rFonts w:ascii="Times New Roman" w:hAnsi="Times New Roman" w:cs="Times New Roman"/>
                <w:sz w:val="16"/>
                <w:szCs w:val="16"/>
              </w:rPr>
            </w:pPr>
          </w:p>
        </w:tc>
      </w:tr>
      <w:tr w:rsidR="00C76E0C" w:rsidRPr="00C2567E" w:rsidTr="00C2567E">
        <w:trPr>
          <w:trHeight w:val="1478"/>
        </w:trPr>
        <w:tc>
          <w:tcPr>
            <w:tcW w:w="377"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10</w:t>
            </w:r>
          </w:p>
        </w:tc>
        <w:tc>
          <w:tcPr>
            <w:tcW w:w="1092" w:type="dxa"/>
          </w:tcPr>
          <w:p w:rsidR="00C76E0C" w:rsidRPr="00C2567E" w:rsidRDefault="003F2217" w:rsidP="00C2567E">
            <w:pPr>
              <w:spacing w:before="240" w:line="360" w:lineRule="auto"/>
              <w:jc w:val="both"/>
              <w:rPr>
                <w:rFonts w:ascii="Times New Roman" w:hAnsi="Times New Roman" w:cs="Times New Roman"/>
                <w:sz w:val="16"/>
                <w:szCs w:val="16"/>
              </w:rPr>
            </w:pPr>
            <w:r>
              <w:rPr>
                <w:rFonts w:ascii="Times New Roman" w:hAnsi="Times New Roman" w:cs="Times New Roman"/>
                <w:sz w:val="16"/>
                <w:szCs w:val="16"/>
              </w:rPr>
              <w:t xml:space="preserve">Ποσοστό ξένων </w:t>
            </w:r>
            <w:proofErr w:type="spellStart"/>
            <w:r>
              <w:rPr>
                <w:rFonts w:ascii="Times New Roman" w:hAnsi="Times New Roman" w:cs="Times New Roman"/>
                <w:sz w:val="16"/>
                <w:szCs w:val="16"/>
              </w:rPr>
              <w:t>τραπ</w:t>
            </w:r>
            <w:proofErr w:type="spellEnd"/>
            <w:r>
              <w:rPr>
                <w:rFonts w:ascii="Times New Roman" w:hAnsi="Times New Roman" w:cs="Times New Roman"/>
                <w:sz w:val="16"/>
                <w:szCs w:val="16"/>
              </w:rPr>
              <w:t>. κεφαλαίων</w:t>
            </w:r>
          </w:p>
        </w:tc>
        <w:tc>
          <w:tcPr>
            <w:tcW w:w="683" w:type="dxa"/>
          </w:tcPr>
          <w:p w:rsidR="00C76E0C" w:rsidRPr="003F2217"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-0,09</w:t>
            </w:r>
            <w:r w:rsidRPr="003F2217">
              <w:rPr>
                <w:rFonts w:ascii="Times New Roman" w:hAnsi="Times New Roman" w:cs="Times New Roman"/>
                <w:sz w:val="16"/>
                <w:szCs w:val="16"/>
              </w:rPr>
              <w:t>6</w:t>
            </w:r>
          </w:p>
        </w:tc>
        <w:tc>
          <w:tcPr>
            <w:tcW w:w="682" w:type="dxa"/>
          </w:tcPr>
          <w:p w:rsidR="00C76E0C" w:rsidRPr="003F2217"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-0,01</w:t>
            </w:r>
            <w:r w:rsidRPr="003F2217">
              <w:rPr>
                <w:rFonts w:ascii="Times New Roman" w:hAnsi="Times New Roman" w:cs="Times New Roman"/>
                <w:sz w:val="16"/>
                <w:szCs w:val="16"/>
              </w:rPr>
              <w:t>2</w:t>
            </w:r>
          </w:p>
        </w:tc>
        <w:tc>
          <w:tcPr>
            <w:tcW w:w="683" w:type="dxa"/>
          </w:tcPr>
          <w:p w:rsidR="00C76E0C" w:rsidRPr="003F2217"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-0,11</w:t>
            </w:r>
            <w:r w:rsidRPr="003F2217">
              <w:rPr>
                <w:rFonts w:ascii="Times New Roman" w:hAnsi="Times New Roman" w:cs="Times New Roman"/>
                <w:sz w:val="16"/>
                <w:szCs w:val="16"/>
              </w:rPr>
              <w:t>0</w:t>
            </w:r>
          </w:p>
        </w:tc>
        <w:tc>
          <w:tcPr>
            <w:tcW w:w="819" w:type="dxa"/>
          </w:tcPr>
          <w:p w:rsidR="00C76E0C" w:rsidRPr="003F2217"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0,02</w:t>
            </w:r>
            <w:r w:rsidRPr="003F2217">
              <w:rPr>
                <w:rFonts w:ascii="Times New Roman" w:hAnsi="Times New Roman" w:cs="Times New Roman"/>
                <w:sz w:val="16"/>
                <w:szCs w:val="16"/>
              </w:rPr>
              <w:t>5</w:t>
            </w:r>
          </w:p>
        </w:tc>
        <w:tc>
          <w:tcPr>
            <w:tcW w:w="818" w:type="dxa"/>
          </w:tcPr>
          <w:p w:rsidR="00C76E0C" w:rsidRPr="003F2217"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0,01</w:t>
            </w:r>
            <w:r w:rsidRPr="003F2217">
              <w:rPr>
                <w:rFonts w:ascii="Times New Roman" w:hAnsi="Times New Roman" w:cs="Times New Roman"/>
                <w:sz w:val="16"/>
                <w:szCs w:val="16"/>
              </w:rPr>
              <w:t>9</w:t>
            </w:r>
          </w:p>
        </w:tc>
        <w:tc>
          <w:tcPr>
            <w:tcW w:w="819" w:type="dxa"/>
          </w:tcPr>
          <w:p w:rsidR="00C76E0C" w:rsidRPr="003F2217"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-0,03</w:t>
            </w:r>
            <w:r w:rsidRPr="003F2217">
              <w:rPr>
                <w:rFonts w:ascii="Times New Roman" w:hAnsi="Times New Roman" w:cs="Times New Roman"/>
                <w:sz w:val="16"/>
                <w:szCs w:val="16"/>
              </w:rPr>
              <w:t>4</w:t>
            </w:r>
          </w:p>
        </w:tc>
        <w:tc>
          <w:tcPr>
            <w:tcW w:w="818" w:type="dxa"/>
          </w:tcPr>
          <w:p w:rsidR="00C76E0C" w:rsidRPr="003F2217"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0,17</w:t>
            </w:r>
            <w:r w:rsidRPr="003F2217">
              <w:rPr>
                <w:rFonts w:ascii="Times New Roman" w:hAnsi="Times New Roman" w:cs="Times New Roman"/>
                <w:sz w:val="16"/>
                <w:szCs w:val="16"/>
              </w:rPr>
              <w:t>3</w:t>
            </w:r>
          </w:p>
        </w:tc>
        <w:tc>
          <w:tcPr>
            <w:tcW w:w="819" w:type="dxa"/>
          </w:tcPr>
          <w:p w:rsidR="00C76E0C" w:rsidRPr="003F2217"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0,70</w:t>
            </w:r>
            <w:r w:rsidRPr="003F2217">
              <w:rPr>
                <w:rFonts w:ascii="Times New Roman" w:hAnsi="Times New Roman" w:cs="Times New Roman"/>
                <w:sz w:val="16"/>
                <w:szCs w:val="16"/>
              </w:rPr>
              <w:t>0</w:t>
            </w:r>
          </w:p>
        </w:tc>
        <w:tc>
          <w:tcPr>
            <w:tcW w:w="818" w:type="dxa"/>
          </w:tcPr>
          <w:p w:rsidR="00C76E0C" w:rsidRPr="003F2217"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-0,06</w:t>
            </w:r>
            <w:r w:rsidRPr="003F2217">
              <w:rPr>
                <w:rFonts w:ascii="Times New Roman" w:hAnsi="Times New Roman" w:cs="Times New Roman"/>
                <w:sz w:val="16"/>
                <w:szCs w:val="16"/>
              </w:rPr>
              <w:t>5</w:t>
            </w:r>
          </w:p>
        </w:tc>
        <w:tc>
          <w:tcPr>
            <w:tcW w:w="683" w:type="dxa"/>
          </w:tcPr>
          <w:p w:rsidR="00C76E0C" w:rsidRPr="00C2567E" w:rsidRDefault="00C76E0C" w:rsidP="00C2567E">
            <w:pPr>
              <w:spacing w:before="240" w:line="360" w:lineRule="auto"/>
              <w:jc w:val="both"/>
              <w:rPr>
                <w:rFonts w:ascii="Times New Roman" w:hAnsi="Times New Roman" w:cs="Times New Roman"/>
                <w:sz w:val="16"/>
                <w:szCs w:val="16"/>
              </w:rPr>
            </w:pPr>
            <w:r w:rsidRPr="00C2567E">
              <w:rPr>
                <w:rFonts w:ascii="Times New Roman" w:hAnsi="Times New Roman" w:cs="Times New Roman"/>
                <w:sz w:val="16"/>
                <w:szCs w:val="16"/>
              </w:rPr>
              <w:t>1.0000</w:t>
            </w:r>
          </w:p>
        </w:tc>
      </w:tr>
    </w:tbl>
    <w:p w:rsidR="00C76E0C" w:rsidRPr="00C2567E" w:rsidRDefault="00C76E0C" w:rsidP="00C2567E">
      <w:pPr>
        <w:spacing w:line="360" w:lineRule="auto"/>
        <w:jc w:val="both"/>
        <w:rPr>
          <w:rFonts w:ascii="Times New Roman" w:hAnsi="Times New Roman" w:cs="Times New Roman"/>
          <w:u w:val="single"/>
        </w:rPr>
      </w:pP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Στον πίνακα 1 και 2 παρατηρούμε τις συσχετίσεις μεταξύ όλων των μεταβλητών. Παρατηρούμε ότι όλες οι συσχετίσεις σχεδόν κυμαίνονται κάτω του μέτριου σε επίπεδο έντασης και οι περισσότερες είναι στατιστικά σημαντικές. Επιπλέον, η εξαρτημένη μεταβλητή που είναι οι συνολικές συναλλαγές ανά χώρα είναι στατιστικά σημαντική με όλες τις υπόλοιπες μεταβλητές.</w:t>
      </w:r>
    </w:p>
    <w:p w:rsidR="00C76E0C" w:rsidRPr="00C2567E" w:rsidRDefault="006E45F8" w:rsidP="00C2567E">
      <w:pPr>
        <w:pStyle w:val="2"/>
        <w:rPr>
          <w:rFonts w:cs="Times New Roman"/>
        </w:rPr>
      </w:pPr>
      <w:bookmarkStart w:id="89" w:name="_Toc520112149"/>
      <w:bookmarkStart w:id="90" w:name="_Toc523354827"/>
      <w:r w:rsidRPr="00C2567E">
        <w:rPr>
          <w:rFonts w:cs="Times New Roman"/>
        </w:rPr>
        <w:lastRenderedPageBreak/>
        <w:t>5.2</w:t>
      </w:r>
      <w:r w:rsidR="00EF5797" w:rsidRPr="00C2567E">
        <w:rPr>
          <w:rFonts w:cs="Times New Roman"/>
        </w:rPr>
        <w:t xml:space="preserve">. </w:t>
      </w:r>
      <w:r w:rsidR="00C76E0C" w:rsidRPr="00C2567E">
        <w:rPr>
          <w:rFonts w:cs="Times New Roman"/>
        </w:rPr>
        <w:t>Μεθοδολογία ανάλυσης</w:t>
      </w:r>
      <w:r w:rsidR="00971141" w:rsidRPr="00C2567E">
        <w:rPr>
          <w:rFonts w:cs="Times New Roman"/>
        </w:rPr>
        <w:t xml:space="preserve"> – Γραμμικό μοντέλο</w:t>
      </w:r>
      <w:bookmarkEnd w:id="89"/>
      <w:bookmarkEnd w:id="90"/>
    </w:p>
    <w:p w:rsidR="008612D9" w:rsidRPr="00C2567E" w:rsidRDefault="008612D9" w:rsidP="00C2567E">
      <w:pPr>
        <w:spacing w:line="360" w:lineRule="auto"/>
        <w:jc w:val="both"/>
        <w:rPr>
          <w:rFonts w:ascii="Times New Roman" w:hAnsi="Times New Roman" w:cs="Times New Roman"/>
        </w:rPr>
      </w:pPr>
    </w:p>
    <w:p w:rsidR="00E37E5B" w:rsidRPr="00C2567E" w:rsidRDefault="006E45F8" w:rsidP="00E076BC">
      <w:pPr>
        <w:pStyle w:val="4"/>
        <w:spacing w:line="360" w:lineRule="auto"/>
        <w:rPr>
          <w:rFonts w:cs="Times New Roman"/>
        </w:rPr>
      </w:pPr>
      <w:bookmarkStart w:id="91" w:name="_Toc520112150"/>
      <w:bookmarkStart w:id="92" w:name="_Toc523354828"/>
      <w:r w:rsidRPr="00C2567E">
        <w:rPr>
          <w:rFonts w:cs="Times New Roman"/>
        </w:rPr>
        <w:t>Πίνακας 5.3</w:t>
      </w:r>
      <w:r w:rsidR="00ED2408" w:rsidRPr="00C2567E">
        <w:rPr>
          <w:rFonts w:cs="Times New Roman"/>
        </w:rPr>
        <w:t>. Γραμμικό μοντέλο</w:t>
      </w:r>
      <w:bookmarkEnd w:id="91"/>
      <w:bookmarkEnd w:id="92"/>
    </w:p>
    <w:tbl>
      <w:tblPr>
        <w:tblStyle w:val="a7"/>
        <w:tblW w:w="8995" w:type="dxa"/>
        <w:jc w:val="center"/>
        <w:tblInd w:w="-34" w:type="dxa"/>
        <w:tblLayout w:type="fixed"/>
        <w:tblLook w:val="04A0"/>
      </w:tblPr>
      <w:tblGrid>
        <w:gridCol w:w="1060"/>
        <w:gridCol w:w="793"/>
        <w:gridCol w:w="794"/>
        <w:gridCol w:w="793"/>
        <w:gridCol w:w="794"/>
        <w:gridCol w:w="793"/>
        <w:gridCol w:w="794"/>
        <w:gridCol w:w="793"/>
        <w:gridCol w:w="794"/>
        <w:gridCol w:w="793"/>
        <w:gridCol w:w="794"/>
      </w:tblGrid>
      <w:tr w:rsidR="00C2567E" w:rsidRPr="00C2567E" w:rsidTr="00C2567E">
        <w:trPr>
          <w:trHeight w:val="957"/>
          <w:jc w:val="center"/>
        </w:trPr>
        <w:tc>
          <w:tcPr>
            <w:tcW w:w="1060" w:type="dxa"/>
          </w:tcPr>
          <w:p w:rsidR="006A507B" w:rsidRPr="00C2567E" w:rsidRDefault="0085780A" w:rsidP="00C2567E">
            <w:pPr>
              <w:spacing w:line="360" w:lineRule="auto"/>
              <w:jc w:val="both"/>
              <w:rPr>
                <w:rFonts w:ascii="Times New Roman" w:hAnsi="Times New Roman" w:cs="Times New Roman"/>
                <w:sz w:val="18"/>
                <w:szCs w:val="18"/>
              </w:rPr>
            </w:pPr>
            <w:r>
              <w:rPr>
                <w:rFonts w:ascii="Times New Roman" w:hAnsi="Times New Roman" w:cs="Times New Roman"/>
                <w:sz w:val="18"/>
                <w:szCs w:val="18"/>
              </w:rPr>
              <w:t>Αριθμός συναλλαγών με κάρτες</w:t>
            </w:r>
          </w:p>
        </w:tc>
        <w:tc>
          <w:tcPr>
            <w:tcW w:w="793" w:type="dxa"/>
          </w:tcPr>
          <w:p w:rsidR="006A507B" w:rsidRPr="00C2567E" w:rsidRDefault="006A507B" w:rsidP="00C2567E">
            <w:pPr>
              <w:spacing w:line="360" w:lineRule="auto"/>
              <w:jc w:val="both"/>
              <w:rPr>
                <w:rFonts w:ascii="Times New Roman" w:hAnsi="Times New Roman" w:cs="Times New Roman"/>
                <w:sz w:val="18"/>
                <w:szCs w:val="18"/>
                <w:u w:val="single"/>
              </w:rPr>
            </w:pPr>
            <w:proofErr w:type="spellStart"/>
            <w:r w:rsidRPr="00C2567E">
              <w:rPr>
                <w:rFonts w:ascii="Times New Roman" w:hAnsi="Times New Roman" w:cs="Times New Roman"/>
                <w:sz w:val="18"/>
                <w:szCs w:val="18"/>
                <w:u w:val="single"/>
                <w:lang w:val="en-US"/>
              </w:rPr>
              <w:t>Coef</w:t>
            </w:r>
            <w:proofErr w:type="spellEnd"/>
          </w:p>
          <w:p w:rsidR="006A507B" w:rsidRPr="00C2567E" w:rsidRDefault="006A507B" w:rsidP="00C2567E">
            <w:pPr>
              <w:spacing w:line="360" w:lineRule="auto"/>
              <w:jc w:val="both"/>
              <w:rPr>
                <w:rFonts w:ascii="Times New Roman" w:hAnsi="Times New Roman" w:cs="Times New Roman"/>
                <w:sz w:val="18"/>
                <w:szCs w:val="18"/>
                <w:u w:val="single"/>
                <w:lang w:val="en-GB"/>
              </w:rPr>
            </w:pPr>
            <w:r w:rsidRPr="00C2567E">
              <w:rPr>
                <w:rFonts w:ascii="Times New Roman" w:hAnsi="Times New Roman" w:cs="Times New Roman"/>
                <w:sz w:val="18"/>
                <w:szCs w:val="18"/>
                <w:u w:val="single"/>
              </w:rPr>
              <w:t>(</w:t>
            </w:r>
            <w:r w:rsidRPr="00C2567E">
              <w:rPr>
                <w:rFonts w:ascii="Times New Roman" w:hAnsi="Times New Roman" w:cs="Times New Roman"/>
                <w:sz w:val="18"/>
                <w:szCs w:val="18"/>
                <w:u w:val="single"/>
                <w:lang w:val="en-GB"/>
              </w:rPr>
              <w:t>p-value)</w:t>
            </w:r>
          </w:p>
        </w:tc>
        <w:tc>
          <w:tcPr>
            <w:tcW w:w="794" w:type="dxa"/>
          </w:tcPr>
          <w:p w:rsidR="006A507B" w:rsidRPr="00C2567E" w:rsidRDefault="006A507B" w:rsidP="00C2567E">
            <w:pPr>
              <w:spacing w:line="360" w:lineRule="auto"/>
              <w:jc w:val="both"/>
              <w:rPr>
                <w:rFonts w:ascii="Times New Roman" w:hAnsi="Times New Roman" w:cs="Times New Roman"/>
                <w:sz w:val="18"/>
                <w:szCs w:val="18"/>
                <w:u w:val="single"/>
              </w:rPr>
            </w:pPr>
            <w:proofErr w:type="spellStart"/>
            <w:r w:rsidRPr="00C2567E">
              <w:rPr>
                <w:rFonts w:ascii="Times New Roman" w:hAnsi="Times New Roman" w:cs="Times New Roman"/>
                <w:sz w:val="18"/>
                <w:szCs w:val="18"/>
                <w:u w:val="single"/>
                <w:lang w:val="en-US"/>
              </w:rPr>
              <w:t>Coef</w:t>
            </w:r>
            <w:proofErr w:type="spellEnd"/>
          </w:p>
          <w:p w:rsidR="006A507B" w:rsidRPr="00C2567E" w:rsidRDefault="006A507B" w:rsidP="00C2567E">
            <w:pPr>
              <w:spacing w:line="360" w:lineRule="auto"/>
              <w:jc w:val="both"/>
              <w:rPr>
                <w:rFonts w:ascii="Times New Roman" w:hAnsi="Times New Roman" w:cs="Times New Roman"/>
                <w:sz w:val="18"/>
                <w:szCs w:val="18"/>
                <w:u w:val="single"/>
                <w:lang w:val="en-US"/>
              </w:rPr>
            </w:pPr>
            <w:r w:rsidRPr="00C2567E">
              <w:rPr>
                <w:rFonts w:ascii="Times New Roman" w:hAnsi="Times New Roman" w:cs="Times New Roman"/>
                <w:sz w:val="18"/>
                <w:szCs w:val="18"/>
                <w:u w:val="single"/>
              </w:rPr>
              <w:t>(</w:t>
            </w:r>
            <w:r w:rsidRPr="00C2567E">
              <w:rPr>
                <w:rFonts w:ascii="Times New Roman" w:hAnsi="Times New Roman" w:cs="Times New Roman"/>
                <w:sz w:val="18"/>
                <w:szCs w:val="18"/>
                <w:u w:val="single"/>
                <w:lang w:val="en-GB"/>
              </w:rPr>
              <w:t>p-value)</w:t>
            </w:r>
          </w:p>
        </w:tc>
        <w:tc>
          <w:tcPr>
            <w:tcW w:w="793" w:type="dxa"/>
          </w:tcPr>
          <w:p w:rsidR="006A507B" w:rsidRPr="00C2567E" w:rsidRDefault="006A507B" w:rsidP="00C2567E">
            <w:pPr>
              <w:spacing w:line="360" w:lineRule="auto"/>
              <w:jc w:val="both"/>
              <w:rPr>
                <w:rFonts w:ascii="Times New Roman" w:hAnsi="Times New Roman" w:cs="Times New Roman"/>
                <w:sz w:val="18"/>
                <w:szCs w:val="18"/>
                <w:u w:val="single"/>
              </w:rPr>
            </w:pPr>
            <w:proofErr w:type="spellStart"/>
            <w:r w:rsidRPr="00C2567E">
              <w:rPr>
                <w:rFonts w:ascii="Times New Roman" w:hAnsi="Times New Roman" w:cs="Times New Roman"/>
                <w:sz w:val="18"/>
                <w:szCs w:val="18"/>
                <w:u w:val="single"/>
                <w:lang w:val="en-US"/>
              </w:rPr>
              <w:t>Coef</w:t>
            </w:r>
            <w:proofErr w:type="spellEnd"/>
          </w:p>
          <w:p w:rsidR="006A507B" w:rsidRPr="00C2567E" w:rsidRDefault="006A507B" w:rsidP="00C2567E">
            <w:pPr>
              <w:spacing w:line="360" w:lineRule="auto"/>
              <w:jc w:val="both"/>
              <w:rPr>
                <w:rFonts w:ascii="Times New Roman" w:hAnsi="Times New Roman" w:cs="Times New Roman"/>
                <w:sz w:val="18"/>
                <w:szCs w:val="18"/>
                <w:u w:val="single"/>
                <w:lang w:val="en-US"/>
              </w:rPr>
            </w:pPr>
            <w:r w:rsidRPr="00C2567E">
              <w:rPr>
                <w:rFonts w:ascii="Times New Roman" w:hAnsi="Times New Roman" w:cs="Times New Roman"/>
                <w:sz w:val="18"/>
                <w:szCs w:val="18"/>
                <w:u w:val="single"/>
              </w:rPr>
              <w:t>(</w:t>
            </w:r>
            <w:r w:rsidRPr="00C2567E">
              <w:rPr>
                <w:rFonts w:ascii="Times New Roman" w:hAnsi="Times New Roman" w:cs="Times New Roman"/>
                <w:sz w:val="18"/>
                <w:szCs w:val="18"/>
                <w:u w:val="single"/>
                <w:lang w:val="en-GB"/>
              </w:rPr>
              <w:t>p-value)</w:t>
            </w:r>
          </w:p>
        </w:tc>
        <w:tc>
          <w:tcPr>
            <w:tcW w:w="794" w:type="dxa"/>
          </w:tcPr>
          <w:p w:rsidR="006A507B" w:rsidRPr="00C2567E" w:rsidRDefault="006A507B" w:rsidP="00C2567E">
            <w:pPr>
              <w:spacing w:line="360" w:lineRule="auto"/>
              <w:jc w:val="both"/>
              <w:rPr>
                <w:rFonts w:ascii="Times New Roman" w:hAnsi="Times New Roman" w:cs="Times New Roman"/>
                <w:sz w:val="18"/>
                <w:szCs w:val="18"/>
                <w:u w:val="single"/>
              </w:rPr>
            </w:pPr>
            <w:proofErr w:type="spellStart"/>
            <w:r w:rsidRPr="00C2567E">
              <w:rPr>
                <w:rFonts w:ascii="Times New Roman" w:hAnsi="Times New Roman" w:cs="Times New Roman"/>
                <w:sz w:val="18"/>
                <w:szCs w:val="18"/>
                <w:u w:val="single"/>
                <w:lang w:val="en-US"/>
              </w:rPr>
              <w:t>Coef</w:t>
            </w:r>
            <w:proofErr w:type="spellEnd"/>
          </w:p>
          <w:p w:rsidR="006A507B" w:rsidRPr="00C2567E" w:rsidRDefault="006A507B" w:rsidP="00C2567E">
            <w:pPr>
              <w:spacing w:line="360" w:lineRule="auto"/>
              <w:jc w:val="both"/>
              <w:rPr>
                <w:rFonts w:ascii="Times New Roman" w:hAnsi="Times New Roman" w:cs="Times New Roman"/>
                <w:sz w:val="18"/>
                <w:szCs w:val="18"/>
                <w:u w:val="single"/>
                <w:lang w:val="en-US"/>
              </w:rPr>
            </w:pPr>
            <w:r w:rsidRPr="00C2567E">
              <w:rPr>
                <w:rFonts w:ascii="Times New Roman" w:hAnsi="Times New Roman" w:cs="Times New Roman"/>
                <w:sz w:val="18"/>
                <w:szCs w:val="18"/>
                <w:u w:val="single"/>
              </w:rPr>
              <w:t>(</w:t>
            </w:r>
            <w:r w:rsidRPr="00C2567E">
              <w:rPr>
                <w:rFonts w:ascii="Times New Roman" w:hAnsi="Times New Roman" w:cs="Times New Roman"/>
                <w:sz w:val="18"/>
                <w:szCs w:val="18"/>
                <w:u w:val="single"/>
                <w:lang w:val="en-GB"/>
              </w:rPr>
              <w:t>p-value)</w:t>
            </w:r>
          </w:p>
        </w:tc>
        <w:tc>
          <w:tcPr>
            <w:tcW w:w="793" w:type="dxa"/>
          </w:tcPr>
          <w:p w:rsidR="006A507B" w:rsidRPr="00C2567E" w:rsidRDefault="006A507B" w:rsidP="00C2567E">
            <w:pPr>
              <w:spacing w:line="360" w:lineRule="auto"/>
              <w:jc w:val="both"/>
              <w:rPr>
                <w:rFonts w:ascii="Times New Roman" w:hAnsi="Times New Roman" w:cs="Times New Roman"/>
                <w:sz w:val="18"/>
                <w:szCs w:val="18"/>
                <w:u w:val="single"/>
              </w:rPr>
            </w:pPr>
            <w:proofErr w:type="spellStart"/>
            <w:r w:rsidRPr="00C2567E">
              <w:rPr>
                <w:rFonts w:ascii="Times New Roman" w:hAnsi="Times New Roman" w:cs="Times New Roman"/>
                <w:sz w:val="18"/>
                <w:szCs w:val="18"/>
                <w:u w:val="single"/>
                <w:lang w:val="en-US"/>
              </w:rPr>
              <w:t>Coef</w:t>
            </w:r>
            <w:proofErr w:type="spellEnd"/>
          </w:p>
          <w:p w:rsidR="006A507B" w:rsidRPr="00C2567E" w:rsidRDefault="006A507B" w:rsidP="00C2567E">
            <w:pPr>
              <w:spacing w:line="360" w:lineRule="auto"/>
              <w:jc w:val="both"/>
              <w:rPr>
                <w:rFonts w:ascii="Times New Roman" w:hAnsi="Times New Roman" w:cs="Times New Roman"/>
                <w:sz w:val="18"/>
                <w:szCs w:val="18"/>
                <w:u w:val="single"/>
                <w:lang w:val="en-US"/>
              </w:rPr>
            </w:pPr>
            <w:r w:rsidRPr="00C2567E">
              <w:rPr>
                <w:rFonts w:ascii="Times New Roman" w:hAnsi="Times New Roman" w:cs="Times New Roman"/>
                <w:sz w:val="18"/>
                <w:szCs w:val="18"/>
                <w:u w:val="single"/>
              </w:rPr>
              <w:t>(</w:t>
            </w:r>
            <w:r w:rsidRPr="00C2567E">
              <w:rPr>
                <w:rFonts w:ascii="Times New Roman" w:hAnsi="Times New Roman" w:cs="Times New Roman"/>
                <w:sz w:val="18"/>
                <w:szCs w:val="18"/>
                <w:u w:val="single"/>
                <w:lang w:val="en-GB"/>
              </w:rPr>
              <w:t>p-value)</w:t>
            </w:r>
          </w:p>
        </w:tc>
        <w:tc>
          <w:tcPr>
            <w:tcW w:w="794" w:type="dxa"/>
          </w:tcPr>
          <w:p w:rsidR="006A507B" w:rsidRPr="00C2567E" w:rsidRDefault="006A507B" w:rsidP="00C2567E">
            <w:pPr>
              <w:spacing w:line="360" w:lineRule="auto"/>
              <w:jc w:val="both"/>
              <w:rPr>
                <w:rFonts w:ascii="Times New Roman" w:hAnsi="Times New Roman" w:cs="Times New Roman"/>
                <w:sz w:val="18"/>
                <w:szCs w:val="18"/>
                <w:u w:val="single"/>
              </w:rPr>
            </w:pPr>
            <w:proofErr w:type="spellStart"/>
            <w:r w:rsidRPr="00C2567E">
              <w:rPr>
                <w:rFonts w:ascii="Times New Roman" w:hAnsi="Times New Roman" w:cs="Times New Roman"/>
                <w:sz w:val="18"/>
                <w:szCs w:val="18"/>
                <w:u w:val="single"/>
                <w:lang w:val="en-US"/>
              </w:rPr>
              <w:t>Coef</w:t>
            </w:r>
            <w:proofErr w:type="spellEnd"/>
          </w:p>
          <w:p w:rsidR="006A507B" w:rsidRPr="00C2567E" w:rsidRDefault="006A507B" w:rsidP="00C2567E">
            <w:pPr>
              <w:spacing w:line="360" w:lineRule="auto"/>
              <w:jc w:val="both"/>
              <w:rPr>
                <w:rFonts w:ascii="Times New Roman" w:hAnsi="Times New Roman" w:cs="Times New Roman"/>
                <w:sz w:val="18"/>
                <w:szCs w:val="18"/>
                <w:u w:val="single"/>
                <w:lang w:val="en-US"/>
              </w:rPr>
            </w:pPr>
            <w:r w:rsidRPr="00C2567E">
              <w:rPr>
                <w:rFonts w:ascii="Times New Roman" w:hAnsi="Times New Roman" w:cs="Times New Roman"/>
                <w:sz w:val="18"/>
                <w:szCs w:val="18"/>
                <w:u w:val="single"/>
              </w:rPr>
              <w:t>(</w:t>
            </w:r>
            <w:r w:rsidRPr="00C2567E">
              <w:rPr>
                <w:rFonts w:ascii="Times New Roman" w:hAnsi="Times New Roman" w:cs="Times New Roman"/>
                <w:sz w:val="18"/>
                <w:szCs w:val="18"/>
                <w:u w:val="single"/>
                <w:lang w:val="en-GB"/>
              </w:rPr>
              <w:t>p-value)</w:t>
            </w:r>
          </w:p>
        </w:tc>
        <w:tc>
          <w:tcPr>
            <w:tcW w:w="793" w:type="dxa"/>
          </w:tcPr>
          <w:p w:rsidR="006A507B" w:rsidRPr="00C2567E" w:rsidRDefault="006A507B" w:rsidP="00C2567E">
            <w:pPr>
              <w:spacing w:line="360" w:lineRule="auto"/>
              <w:jc w:val="both"/>
              <w:rPr>
                <w:rFonts w:ascii="Times New Roman" w:hAnsi="Times New Roman" w:cs="Times New Roman"/>
                <w:sz w:val="18"/>
                <w:szCs w:val="18"/>
                <w:u w:val="single"/>
              </w:rPr>
            </w:pPr>
            <w:proofErr w:type="spellStart"/>
            <w:r w:rsidRPr="00C2567E">
              <w:rPr>
                <w:rFonts w:ascii="Times New Roman" w:hAnsi="Times New Roman" w:cs="Times New Roman"/>
                <w:sz w:val="18"/>
                <w:szCs w:val="18"/>
                <w:u w:val="single"/>
                <w:lang w:val="en-US"/>
              </w:rPr>
              <w:t>Coef</w:t>
            </w:r>
            <w:proofErr w:type="spellEnd"/>
          </w:p>
          <w:p w:rsidR="006A507B" w:rsidRPr="00C2567E" w:rsidRDefault="006A507B" w:rsidP="00C2567E">
            <w:pPr>
              <w:spacing w:line="360" w:lineRule="auto"/>
              <w:jc w:val="both"/>
              <w:rPr>
                <w:rFonts w:ascii="Times New Roman" w:hAnsi="Times New Roman" w:cs="Times New Roman"/>
                <w:sz w:val="18"/>
                <w:szCs w:val="18"/>
                <w:u w:val="single"/>
                <w:lang w:val="en-US"/>
              </w:rPr>
            </w:pPr>
            <w:r w:rsidRPr="00C2567E">
              <w:rPr>
                <w:rFonts w:ascii="Times New Roman" w:hAnsi="Times New Roman" w:cs="Times New Roman"/>
                <w:sz w:val="18"/>
                <w:szCs w:val="18"/>
                <w:u w:val="single"/>
              </w:rPr>
              <w:t>(</w:t>
            </w:r>
            <w:r w:rsidRPr="00C2567E">
              <w:rPr>
                <w:rFonts w:ascii="Times New Roman" w:hAnsi="Times New Roman" w:cs="Times New Roman"/>
                <w:sz w:val="18"/>
                <w:szCs w:val="18"/>
                <w:u w:val="single"/>
                <w:lang w:val="en-GB"/>
              </w:rPr>
              <w:t>p-value)</w:t>
            </w:r>
          </w:p>
        </w:tc>
        <w:tc>
          <w:tcPr>
            <w:tcW w:w="794" w:type="dxa"/>
          </w:tcPr>
          <w:p w:rsidR="006A507B" w:rsidRPr="00C2567E" w:rsidRDefault="006A507B" w:rsidP="00C2567E">
            <w:pPr>
              <w:spacing w:line="360" w:lineRule="auto"/>
              <w:jc w:val="both"/>
              <w:rPr>
                <w:rFonts w:ascii="Times New Roman" w:hAnsi="Times New Roman" w:cs="Times New Roman"/>
                <w:sz w:val="18"/>
                <w:szCs w:val="18"/>
                <w:u w:val="single"/>
              </w:rPr>
            </w:pPr>
            <w:proofErr w:type="spellStart"/>
            <w:r w:rsidRPr="00C2567E">
              <w:rPr>
                <w:rFonts w:ascii="Times New Roman" w:hAnsi="Times New Roman" w:cs="Times New Roman"/>
                <w:sz w:val="18"/>
                <w:szCs w:val="18"/>
                <w:u w:val="single"/>
                <w:lang w:val="en-US"/>
              </w:rPr>
              <w:t>Coef</w:t>
            </w:r>
            <w:proofErr w:type="spellEnd"/>
          </w:p>
          <w:p w:rsidR="006A507B" w:rsidRPr="00C2567E" w:rsidRDefault="006A507B" w:rsidP="00C2567E">
            <w:pPr>
              <w:spacing w:line="360" w:lineRule="auto"/>
              <w:jc w:val="both"/>
              <w:rPr>
                <w:rFonts w:ascii="Times New Roman" w:hAnsi="Times New Roman" w:cs="Times New Roman"/>
                <w:sz w:val="18"/>
                <w:szCs w:val="18"/>
                <w:u w:val="single"/>
                <w:lang w:val="en-US"/>
              </w:rPr>
            </w:pPr>
            <w:r w:rsidRPr="00C2567E">
              <w:rPr>
                <w:rFonts w:ascii="Times New Roman" w:hAnsi="Times New Roman" w:cs="Times New Roman"/>
                <w:sz w:val="18"/>
                <w:szCs w:val="18"/>
                <w:u w:val="single"/>
              </w:rPr>
              <w:t>(</w:t>
            </w:r>
            <w:r w:rsidRPr="00C2567E">
              <w:rPr>
                <w:rFonts w:ascii="Times New Roman" w:hAnsi="Times New Roman" w:cs="Times New Roman"/>
                <w:sz w:val="18"/>
                <w:szCs w:val="18"/>
                <w:u w:val="single"/>
                <w:lang w:val="en-GB"/>
              </w:rPr>
              <w:t>p-value)</w:t>
            </w:r>
          </w:p>
        </w:tc>
        <w:tc>
          <w:tcPr>
            <w:tcW w:w="793" w:type="dxa"/>
          </w:tcPr>
          <w:p w:rsidR="006A507B" w:rsidRPr="00C2567E" w:rsidRDefault="006A507B" w:rsidP="00C2567E">
            <w:pPr>
              <w:spacing w:line="360" w:lineRule="auto"/>
              <w:jc w:val="both"/>
              <w:rPr>
                <w:rFonts w:ascii="Times New Roman" w:hAnsi="Times New Roman" w:cs="Times New Roman"/>
                <w:sz w:val="18"/>
                <w:szCs w:val="18"/>
                <w:u w:val="single"/>
              </w:rPr>
            </w:pPr>
            <w:proofErr w:type="spellStart"/>
            <w:r w:rsidRPr="00C2567E">
              <w:rPr>
                <w:rFonts w:ascii="Times New Roman" w:hAnsi="Times New Roman" w:cs="Times New Roman"/>
                <w:sz w:val="18"/>
                <w:szCs w:val="18"/>
                <w:u w:val="single"/>
                <w:lang w:val="en-US"/>
              </w:rPr>
              <w:t>Coef</w:t>
            </w:r>
            <w:proofErr w:type="spellEnd"/>
          </w:p>
          <w:p w:rsidR="006A507B" w:rsidRPr="00C2567E" w:rsidRDefault="006A507B" w:rsidP="00C2567E">
            <w:pPr>
              <w:spacing w:line="360" w:lineRule="auto"/>
              <w:jc w:val="both"/>
              <w:rPr>
                <w:rFonts w:ascii="Times New Roman" w:hAnsi="Times New Roman" w:cs="Times New Roman"/>
                <w:sz w:val="18"/>
                <w:szCs w:val="18"/>
                <w:u w:val="single"/>
                <w:lang w:val="en-US"/>
              </w:rPr>
            </w:pPr>
            <w:r w:rsidRPr="00C2567E">
              <w:rPr>
                <w:rFonts w:ascii="Times New Roman" w:hAnsi="Times New Roman" w:cs="Times New Roman"/>
                <w:sz w:val="18"/>
                <w:szCs w:val="18"/>
                <w:u w:val="single"/>
              </w:rPr>
              <w:t>(</w:t>
            </w:r>
            <w:r w:rsidRPr="00C2567E">
              <w:rPr>
                <w:rFonts w:ascii="Times New Roman" w:hAnsi="Times New Roman" w:cs="Times New Roman"/>
                <w:sz w:val="18"/>
                <w:szCs w:val="18"/>
                <w:u w:val="single"/>
                <w:lang w:val="en-GB"/>
              </w:rPr>
              <w:t>p-value)</w:t>
            </w:r>
          </w:p>
        </w:tc>
        <w:tc>
          <w:tcPr>
            <w:tcW w:w="794" w:type="dxa"/>
          </w:tcPr>
          <w:p w:rsidR="006A507B" w:rsidRPr="00C2567E" w:rsidRDefault="006A507B" w:rsidP="00C2567E">
            <w:pPr>
              <w:spacing w:line="360" w:lineRule="auto"/>
              <w:jc w:val="both"/>
              <w:rPr>
                <w:rFonts w:ascii="Times New Roman" w:hAnsi="Times New Roman" w:cs="Times New Roman"/>
                <w:sz w:val="18"/>
                <w:szCs w:val="18"/>
                <w:u w:val="single"/>
              </w:rPr>
            </w:pPr>
            <w:proofErr w:type="spellStart"/>
            <w:r w:rsidRPr="00C2567E">
              <w:rPr>
                <w:rFonts w:ascii="Times New Roman" w:hAnsi="Times New Roman" w:cs="Times New Roman"/>
                <w:sz w:val="18"/>
                <w:szCs w:val="18"/>
                <w:u w:val="single"/>
                <w:lang w:val="en-US"/>
              </w:rPr>
              <w:t>Coef</w:t>
            </w:r>
            <w:proofErr w:type="spellEnd"/>
          </w:p>
          <w:p w:rsidR="006A507B" w:rsidRPr="00C2567E" w:rsidRDefault="006A507B" w:rsidP="00C2567E">
            <w:pPr>
              <w:spacing w:line="360" w:lineRule="auto"/>
              <w:jc w:val="both"/>
              <w:rPr>
                <w:rFonts w:ascii="Times New Roman" w:hAnsi="Times New Roman" w:cs="Times New Roman"/>
                <w:sz w:val="18"/>
                <w:szCs w:val="18"/>
                <w:u w:val="single"/>
                <w:lang w:val="en-US"/>
              </w:rPr>
            </w:pPr>
            <w:r w:rsidRPr="00C2567E">
              <w:rPr>
                <w:rFonts w:ascii="Times New Roman" w:hAnsi="Times New Roman" w:cs="Times New Roman"/>
                <w:sz w:val="18"/>
                <w:szCs w:val="18"/>
                <w:u w:val="single"/>
              </w:rPr>
              <w:t>(</w:t>
            </w:r>
            <w:r w:rsidRPr="00C2567E">
              <w:rPr>
                <w:rFonts w:ascii="Times New Roman" w:hAnsi="Times New Roman" w:cs="Times New Roman"/>
                <w:sz w:val="18"/>
                <w:szCs w:val="18"/>
                <w:u w:val="single"/>
                <w:lang w:val="en-GB"/>
              </w:rPr>
              <w:t>p-value)</w:t>
            </w:r>
          </w:p>
        </w:tc>
      </w:tr>
      <w:tr w:rsidR="00C2567E" w:rsidRPr="00C2567E" w:rsidTr="00C2567E">
        <w:trPr>
          <w:trHeight w:val="575"/>
          <w:jc w:val="center"/>
        </w:trPr>
        <w:tc>
          <w:tcPr>
            <w:tcW w:w="1060" w:type="dxa"/>
          </w:tcPr>
          <w:p w:rsidR="006A507B" w:rsidRPr="00C2567E" w:rsidRDefault="006A507B" w:rsidP="00C2567E">
            <w:pPr>
              <w:spacing w:line="360" w:lineRule="auto"/>
              <w:jc w:val="both"/>
              <w:rPr>
                <w:rFonts w:ascii="Times New Roman" w:hAnsi="Times New Roman" w:cs="Times New Roman"/>
                <w:sz w:val="18"/>
                <w:szCs w:val="18"/>
              </w:rPr>
            </w:pPr>
          </w:p>
        </w:tc>
        <w:tc>
          <w:tcPr>
            <w:tcW w:w="793" w:type="dxa"/>
          </w:tcPr>
          <w:p w:rsidR="006A507B" w:rsidRPr="00C2567E" w:rsidRDefault="006A507B"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(1)</w:t>
            </w:r>
          </w:p>
        </w:tc>
        <w:tc>
          <w:tcPr>
            <w:tcW w:w="794" w:type="dxa"/>
          </w:tcPr>
          <w:p w:rsidR="006A507B" w:rsidRPr="00C2567E" w:rsidRDefault="006A507B"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(2)</w:t>
            </w:r>
          </w:p>
        </w:tc>
        <w:tc>
          <w:tcPr>
            <w:tcW w:w="793" w:type="dxa"/>
          </w:tcPr>
          <w:p w:rsidR="006A507B" w:rsidRPr="00C2567E" w:rsidRDefault="006A507B"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(3)</w:t>
            </w:r>
          </w:p>
        </w:tc>
        <w:tc>
          <w:tcPr>
            <w:tcW w:w="794" w:type="dxa"/>
          </w:tcPr>
          <w:p w:rsidR="006A507B" w:rsidRPr="00C2567E" w:rsidRDefault="006A507B"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(4)</w:t>
            </w:r>
          </w:p>
        </w:tc>
        <w:tc>
          <w:tcPr>
            <w:tcW w:w="793" w:type="dxa"/>
          </w:tcPr>
          <w:p w:rsidR="006A507B" w:rsidRPr="00C2567E" w:rsidRDefault="006A507B"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(5)</w:t>
            </w:r>
          </w:p>
        </w:tc>
        <w:tc>
          <w:tcPr>
            <w:tcW w:w="794" w:type="dxa"/>
          </w:tcPr>
          <w:p w:rsidR="006A507B" w:rsidRPr="00C2567E" w:rsidRDefault="006A507B"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(6)</w:t>
            </w:r>
          </w:p>
        </w:tc>
        <w:tc>
          <w:tcPr>
            <w:tcW w:w="793" w:type="dxa"/>
          </w:tcPr>
          <w:p w:rsidR="006A507B" w:rsidRPr="00C2567E" w:rsidRDefault="006A507B"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(7)</w:t>
            </w:r>
          </w:p>
        </w:tc>
        <w:tc>
          <w:tcPr>
            <w:tcW w:w="794" w:type="dxa"/>
          </w:tcPr>
          <w:p w:rsidR="006A507B" w:rsidRPr="00C2567E" w:rsidRDefault="006A507B"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(8)</w:t>
            </w:r>
          </w:p>
        </w:tc>
        <w:tc>
          <w:tcPr>
            <w:tcW w:w="793" w:type="dxa"/>
          </w:tcPr>
          <w:p w:rsidR="006A507B" w:rsidRPr="00C2567E" w:rsidRDefault="006A507B"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(9)</w:t>
            </w:r>
          </w:p>
        </w:tc>
        <w:tc>
          <w:tcPr>
            <w:tcW w:w="794" w:type="dxa"/>
          </w:tcPr>
          <w:p w:rsidR="006A507B" w:rsidRPr="00C2567E" w:rsidRDefault="006A507B"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(10)</w:t>
            </w:r>
          </w:p>
        </w:tc>
      </w:tr>
      <w:tr w:rsidR="00C2567E" w:rsidRPr="00C2567E" w:rsidTr="00C2567E">
        <w:trPr>
          <w:trHeight w:val="856"/>
          <w:jc w:val="center"/>
        </w:trPr>
        <w:tc>
          <w:tcPr>
            <w:tcW w:w="1060" w:type="dxa"/>
          </w:tcPr>
          <w:p w:rsidR="00A05831" w:rsidRPr="00C2567E" w:rsidRDefault="0085780A" w:rsidP="0085780A">
            <w:pPr>
              <w:spacing w:line="360" w:lineRule="auto"/>
              <w:jc w:val="both"/>
              <w:rPr>
                <w:rFonts w:ascii="Times New Roman" w:hAnsi="Times New Roman" w:cs="Times New Roman"/>
                <w:sz w:val="18"/>
                <w:szCs w:val="18"/>
              </w:rPr>
            </w:pPr>
            <w:r>
              <w:rPr>
                <w:rFonts w:ascii="Times New Roman" w:hAnsi="Times New Roman" w:cs="Times New Roman"/>
                <w:sz w:val="18"/>
                <w:szCs w:val="18"/>
              </w:rPr>
              <w:t xml:space="preserve">Ποσοστό </w:t>
            </w:r>
            <w:r w:rsidR="00A05831" w:rsidRPr="00C2567E">
              <w:rPr>
                <w:rFonts w:ascii="Times New Roman" w:hAnsi="Times New Roman" w:cs="Times New Roman"/>
                <w:sz w:val="18"/>
                <w:szCs w:val="18"/>
              </w:rPr>
              <w:t xml:space="preserve">ξένων τραπεζών </w:t>
            </w:r>
            <w:r>
              <w:rPr>
                <w:rFonts w:ascii="Times New Roman" w:hAnsi="Times New Roman" w:cs="Times New Roman"/>
                <w:sz w:val="18"/>
                <w:szCs w:val="18"/>
              </w:rPr>
              <w:t>ανά σύνολο τραπεζών</w:t>
            </w:r>
          </w:p>
        </w:tc>
        <w:tc>
          <w:tcPr>
            <w:tcW w:w="793"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lang w:val="en-US"/>
              </w:rPr>
              <w:t>0</w:t>
            </w:r>
            <w:r w:rsidRPr="00C2567E">
              <w:rPr>
                <w:rFonts w:ascii="Times New Roman" w:hAnsi="Times New Roman" w:cs="Times New Roman"/>
                <w:sz w:val="18"/>
                <w:szCs w:val="18"/>
              </w:rPr>
              <w:t>,</w:t>
            </w:r>
            <w:r w:rsidRPr="00C2567E">
              <w:rPr>
                <w:rFonts w:ascii="Times New Roman" w:hAnsi="Times New Roman" w:cs="Times New Roman"/>
                <w:sz w:val="18"/>
                <w:szCs w:val="18"/>
                <w:lang w:val="en-US"/>
              </w:rPr>
              <w:t>98</w:t>
            </w:r>
            <w:r w:rsidRPr="00C2567E">
              <w:rPr>
                <w:rFonts w:ascii="Times New Roman" w:hAnsi="Times New Roman" w:cs="Times New Roman"/>
                <w:sz w:val="18"/>
                <w:szCs w:val="18"/>
              </w:rPr>
              <w:t>2</w:t>
            </w:r>
          </w:p>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(0,000)</w:t>
            </w:r>
          </w:p>
        </w:tc>
        <w:tc>
          <w:tcPr>
            <w:tcW w:w="794" w:type="dxa"/>
          </w:tcPr>
          <w:p w:rsidR="00A05831" w:rsidRPr="00C2567E" w:rsidRDefault="00A05831" w:rsidP="00C2567E">
            <w:pPr>
              <w:spacing w:line="360" w:lineRule="auto"/>
              <w:jc w:val="both"/>
              <w:rPr>
                <w:rFonts w:ascii="Times New Roman" w:hAnsi="Times New Roman" w:cs="Times New Roman"/>
                <w:sz w:val="18"/>
                <w:szCs w:val="18"/>
                <w:lang w:val="en-GB"/>
              </w:rPr>
            </w:pPr>
            <w:r w:rsidRPr="00C2567E">
              <w:rPr>
                <w:rFonts w:ascii="Times New Roman" w:hAnsi="Times New Roman" w:cs="Times New Roman"/>
                <w:sz w:val="18"/>
                <w:szCs w:val="18"/>
              </w:rPr>
              <w:t>1,38</w:t>
            </w:r>
            <w:r w:rsidRPr="00C2567E">
              <w:rPr>
                <w:rFonts w:ascii="Times New Roman" w:hAnsi="Times New Roman" w:cs="Times New Roman"/>
                <w:sz w:val="18"/>
                <w:szCs w:val="18"/>
                <w:lang w:val="en-GB"/>
              </w:rPr>
              <w:t>3</w:t>
            </w:r>
          </w:p>
          <w:p w:rsidR="00A05831" w:rsidRPr="00C2567E" w:rsidRDefault="00A05831" w:rsidP="00C2567E">
            <w:pPr>
              <w:spacing w:line="360" w:lineRule="auto"/>
              <w:jc w:val="both"/>
              <w:rPr>
                <w:rFonts w:ascii="Times New Roman" w:hAnsi="Times New Roman" w:cs="Times New Roman"/>
                <w:sz w:val="18"/>
                <w:szCs w:val="18"/>
                <w:lang w:val="en-GB"/>
              </w:rPr>
            </w:pPr>
            <w:r w:rsidRPr="00C2567E">
              <w:rPr>
                <w:rFonts w:ascii="Times New Roman" w:hAnsi="Times New Roman" w:cs="Times New Roman"/>
                <w:sz w:val="18"/>
                <w:szCs w:val="18"/>
                <w:lang w:val="en-GB"/>
              </w:rPr>
              <w:t>(0</w:t>
            </w:r>
            <w:r w:rsidRPr="00C2567E">
              <w:rPr>
                <w:rFonts w:ascii="Times New Roman" w:hAnsi="Times New Roman" w:cs="Times New Roman"/>
                <w:sz w:val="18"/>
                <w:szCs w:val="18"/>
              </w:rPr>
              <w:t>,</w:t>
            </w:r>
            <w:r w:rsidRPr="00C2567E">
              <w:rPr>
                <w:rFonts w:ascii="Times New Roman" w:hAnsi="Times New Roman" w:cs="Times New Roman"/>
                <w:sz w:val="18"/>
                <w:szCs w:val="18"/>
                <w:lang w:val="en-GB"/>
              </w:rPr>
              <w:t>000)</w:t>
            </w:r>
          </w:p>
        </w:tc>
        <w:tc>
          <w:tcPr>
            <w:tcW w:w="793"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lang w:val="en-US"/>
              </w:rPr>
              <w:t>0</w:t>
            </w:r>
            <w:r w:rsidRPr="00C2567E">
              <w:rPr>
                <w:rFonts w:ascii="Times New Roman" w:hAnsi="Times New Roman" w:cs="Times New Roman"/>
                <w:sz w:val="18"/>
                <w:szCs w:val="18"/>
              </w:rPr>
              <w:t>,768</w:t>
            </w:r>
          </w:p>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(0,000)</w:t>
            </w:r>
          </w:p>
        </w:tc>
        <w:tc>
          <w:tcPr>
            <w:tcW w:w="794"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1,389</w:t>
            </w:r>
          </w:p>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(0,000)</w:t>
            </w:r>
          </w:p>
        </w:tc>
        <w:tc>
          <w:tcPr>
            <w:tcW w:w="793"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1,424</w:t>
            </w:r>
          </w:p>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(0,000)</w:t>
            </w:r>
          </w:p>
        </w:tc>
        <w:tc>
          <w:tcPr>
            <w:tcW w:w="794"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lang w:val="en-US"/>
              </w:rPr>
              <w:t>0</w:t>
            </w:r>
            <w:r w:rsidRPr="00C2567E">
              <w:rPr>
                <w:rFonts w:ascii="Times New Roman" w:hAnsi="Times New Roman" w:cs="Times New Roman"/>
                <w:sz w:val="18"/>
                <w:szCs w:val="18"/>
              </w:rPr>
              <w:t>,780</w:t>
            </w:r>
          </w:p>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(0,000)</w:t>
            </w:r>
          </w:p>
        </w:tc>
        <w:tc>
          <w:tcPr>
            <w:tcW w:w="793"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lang w:val="en-US"/>
              </w:rPr>
              <w:t>0</w:t>
            </w:r>
            <w:r w:rsidRPr="00C2567E">
              <w:rPr>
                <w:rFonts w:ascii="Times New Roman" w:hAnsi="Times New Roman" w:cs="Times New Roman"/>
                <w:sz w:val="18"/>
                <w:szCs w:val="18"/>
              </w:rPr>
              <w:t>,446</w:t>
            </w:r>
          </w:p>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(0,005)</w:t>
            </w:r>
          </w:p>
        </w:tc>
        <w:tc>
          <w:tcPr>
            <w:tcW w:w="794"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1,281</w:t>
            </w:r>
          </w:p>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(0,000)</w:t>
            </w:r>
          </w:p>
        </w:tc>
        <w:tc>
          <w:tcPr>
            <w:tcW w:w="793"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lang w:val="en-US"/>
              </w:rPr>
              <w:t>0</w:t>
            </w:r>
            <w:r w:rsidRPr="00C2567E">
              <w:rPr>
                <w:rFonts w:ascii="Times New Roman" w:hAnsi="Times New Roman" w:cs="Times New Roman"/>
                <w:sz w:val="18"/>
                <w:szCs w:val="18"/>
              </w:rPr>
              <w:t>,898</w:t>
            </w:r>
          </w:p>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(0,000)</w:t>
            </w:r>
          </w:p>
        </w:tc>
        <w:tc>
          <w:tcPr>
            <w:tcW w:w="794" w:type="dxa"/>
          </w:tcPr>
          <w:p w:rsidR="00A05831" w:rsidRPr="00C2567E" w:rsidRDefault="00A05831"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rPr>
              <w:t>1,36</w:t>
            </w:r>
            <w:r w:rsidRPr="00C2567E">
              <w:rPr>
                <w:rFonts w:ascii="Times New Roman" w:hAnsi="Times New Roman" w:cs="Times New Roman"/>
                <w:sz w:val="18"/>
                <w:szCs w:val="18"/>
                <w:lang w:val="en-US"/>
              </w:rPr>
              <w:t>2</w:t>
            </w:r>
          </w:p>
          <w:p w:rsidR="00A05831" w:rsidRPr="00C2567E" w:rsidRDefault="00A05831"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w:t>
            </w:r>
            <w:r w:rsidRPr="00C2567E">
              <w:rPr>
                <w:rFonts w:ascii="Times New Roman" w:hAnsi="Times New Roman" w:cs="Times New Roman"/>
                <w:sz w:val="18"/>
                <w:szCs w:val="18"/>
              </w:rPr>
              <w:t>0,00</w:t>
            </w:r>
            <w:r w:rsidRPr="00C2567E">
              <w:rPr>
                <w:rFonts w:ascii="Times New Roman" w:hAnsi="Times New Roman" w:cs="Times New Roman"/>
                <w:sz w:val="18"/>
                <w:szCs w:val="18"/>
                <w:lang w:val="en-US"/>
              </w:rPr>
              <w:t>0)</w:t>
            </w:r>
          </w:p>
        </w:tc>
      </w:tr>
      <w:tr w:rsidR="00C2567E" w:rsidRPr="00C2567E" w:rsidTr="00C2567E">
        <w:trPr>
          <w:trHeight w:val="519"/>
          <w:jc w:val="center"/>
        </w:trPr>
        <w:tc>
          <w:tcPr>
            <w:tcW w:w="1060"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Δείκτης ΑΕΠ</w:t>
            </w:r>
          </w:p>
        </w:tc>
        <w:tc>
          <w:tcPr>
            <w:tcW w:w="793"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-1,143</w:t>
            </w:r>
          </w:p>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(0,000)</w:t>
            </w:r>
          </w:p>
        </w:tc>
        <w:tc>
          <w:tcPr>
            <w:tcW w:w="794" w:type="dxa"/>
          </w:tcPr>
          <w:p w:rsidR="00A05831" w:rsidRPr="00C2567E" w:rsidRDefault="00A05831" w:rsidP="00C2567E">
            <w:pPr>
              <w:spacing w:line="360" w:lineRule="auto"/>
              <w:jc w:val="both"/>
              <w:rPr>
                <w:rFonts w:ascii="Times New Roman" w:hAnsi="Times New Roman" w:cs="Times New Roman"/>
                <w:sz w:val="18"/>
                <w:szCs w:val="18"/>
                <w:lang w:val="en-GB"/>
              </w:rPr>
            </w:pPr>
            <w:r w:rsidRPr="00C2567E">
              <w:rPr>
                <w:rFonts w:ascii="Times New Roman" w:hAnsi="Times New Roman" w:cs="Times New Roman"/>
                <w:sz w:val="18"/>
                <w:szCs w:val="18"/>
              </w:rPr>
              <w:t>-</w:t>
            </w:r>
            <w:r w:rsidRPr="00C2567E">
              <w:rPr>
                <w:rFonts w:ascii="Times New Roman" w:hAnsi="Times New Roman" w:cs="Times New Roman"/>
                <w:sz w:val="18"/>
                <w:szCs w:val="18"/>
                <w:lang w:val="en-US"/>
              </w:rPr>
              <w:t>0</w:t>
            </w:r>
            <w:r w:rsidRPr="00C2567E">
              <w:rPr>
                <w:rFonts w:ascii="Times New Roman" w:hAnsi="Times New Roman" w:cs="Times New Roman"/>
                <w:sz w:val="18"/>
                <w:szCs w:val="18"/>
              </w:rPr>
              <w:t>,675</w:t>
            </w:r>
          </w:p>
          <w:p w:rsidR="00A05831" w:rsidRPr="00C2567E" w:rsidRDefault="00A05831" w:rsidP="00C2567E">
            <w:pPr>
              <w:spacing w:line="360" w:lineRule="auto"/>
              <w:jc w:val="both"/>
              <w:rPr>
                <w:rFonts w:ascii="Times New Roman" w:hAnsi="Times New Roman" w:cs="Times New Roman"/>
                <w:sz w:val="18"/>
                <w:szCs w:val="18"/>
                <w:lang w:val="en-GB"/>
              </w:rPr>
            </w:pPr>
            <w:r w:rsidRPr="00C2567E">
              <w:rPr>
                <w:rFonts w:ascii="Times New Roman" w:hAnsi="Times New Roman" w:cs="Times New Roman"/>
                <w:sz w:val="18"/>
                <w:szCs w:val="18"/>
                <w:lang w:val="en-GB"/>
              </w:rPr>
              <w:t>(0</w:t>
            </w:r>
            <w:r w:rsidRPr="00C2567E">
              <w:rPr>
                <w:rFonts w:ascii="Times New Roman" w:hAnsi="Times New Roman" w:cs="Times New Roman"/>
                <w:sz w:val="18"/>
                <w:szCs w:val="18"/>
              </w:rPr>
              <w:t>,</w:t>
            </w:r>
            <w:r w:rsidRPr="00C2567E">
              <w:rPr>
                <w:rFonts w:ascii="Times New Roman" w:hAnsi="Times New Roman" w:cs="Times New Roman"/>
                <w:sz w:val="18"/>
                <w:szCs w:val="18"/>
                <w:lang w:val="en-GB"/>
              </w:rPr>
              <w:t>146)</w:t>
            </w:r>
          </w:p>
        </w:tc>
        <w:tc>
          <w:tcPr>
            <w:tcW w:w="793"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-1,173</w:t>
            </w:r>
          </w:p>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(0,004)</w:t>
            </w:r>
          </w:p>
        </w:tc>
        <w:tc>
          <w:tcPr>
            <w:tcW w:w="794"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-1,027</w:t>
            </w:r>
          </w:p>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(0,029)</w:t>
            </w:r>
          </w:p>
        </w:tc>
        <w:tc>
          <w:tcPr>
            <w:tcW w:w="793"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-1,447</w:t>
            </w:r>
          </w:p>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(0,006)</w:t>
            </w:r>
          </w:p>
        </w:tc>
        <w:tc>
          <w:tcPr>
            <w:tcW w:w="794"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-1,151</w:t>
            </w:r>
          </w:p>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(0,000)</w:t>
            </w:r>
          </w:p>
        </w:tc>
        <w:tc>
          <w:tcPr>
            <w:tcW w:w="793"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w:t>
            </w:r>
            <w:r w:rsidRPr="00C2567E">
              <w:rPr>
                <w:rFonts w:ascii="Times New Roman" w:hAnsi="Times New Roman" w:cs="Times New Roman"/>
                <w:sz w:val="18"/>
                <w:szCs w:val="18"/>
                <w:lang w:val="en-US"/>
              </w:rPr>
              <w:t>0</w:t>
            </w:r>
            <w:r w:rsidRPr="00C2567E">
              <w:rPr>
                <w:rFonts w:ascii="Times New Roman" w:hAnsi="Times New Roman" w:cs="Times New Roman"/>
                <w:sz w:val="18"/>
                <w:szCs w:val="18"/>
              </w:rPr>
              <w:t>,777</w:t>
            </w:r>
          </w:p>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(0,006)</w:t>
            </w:r>
          </w:p>
        </w:tc>
        <w:tc>
          <w:tcPr>
            <w:tcW w:w="794"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w:t>
            </w:r>
            <w:r w:rsidRPr="00C2567E">
              <w:rPr>
                <w:rFonts w:ascii="Times New Roman" w:hAnsi="Times New Roman" w:cs="Times New Roman"/>
                <w:sz w:val="18"/>
                <w:szCs w:val="18"/>
                <w:lang w:val="en-US"/>
              </w:rPr>
              <w:t>0</w:t>
            </w:r>
            <w:r w:rsidRPr="00C2567E">
              <w:rPr>
                <w:rFonts w:ascii="Times New Roman" w:hAnsi="Times New Roman" w:cs="Times New Roman"/>
                <w:sz w:val="18"/>
                <w:szCs w:val="18"/>
              </w:rPr>
              <w:t>,723</w:t>
            </w:r>
          </w:p>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(0,068)</w:t>
            </w:r>
          </w:p>
        </w:tc>
        <w:tc>
          <w:tcPr>
            <w:tcW w:w="793"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-1,204</w:t>
            </w:r>
          </w:p>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(0,000)</w:t>
            </w:r>
          </w:p>
        </w:tc>
        <w:tc>
          <w:tcPr>
            <w:tcW w:w="794" w:type="dxa"/>
          </w:tcPr>
          <w:p w:rsidR="00A05831" w:rsidRPr="00C2567E" w:rsidRDefault="00A05831"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rPr>
              <w:t>-</w:t>
            </w:r>
            <w:r w:rsidRPr="00C2567E">
              <w:rPr>
                <w:rFonts w:ascii="Times New Roman" w:hAnsi="Times New Roman" w:cs="Times New Roman"/>
                <w:sz w:val="18"/>
                <w:szCs w:val="18"/>
                <w:lang w:val="en-US"/>
              </w:rPr>
              <w:t>0</w:t>
            </w:r>
            <w:r w:rsidRPr="00C2567E">
              <w:rPr>
                <w:rFonts w:ascii="Times New Roman" w:hAnsi="Times New Roman" w:cs="Times New Roman"/>
                <w:sz w:val="18"/>
                <w:szCs w:val="18"/>
              </w:rPr>
              <w:t>,11</w:t>
            </w:r>
            <w:r w:rsidRPr="00C2567E">
              <w:rPr>
                <w:rFonts w:ascii="Times New Roman" w:hAnsi="Times New Roman" w:cs="Times New Roman"/>
                <w:sz w:val="18"/>
                <w:szCs w:val="18"/>
                <w:lang w:val="en-US"/>
              </w:rPr>
              <w:t>4</w:t>
            </w:r>
          </w:p>
          <w:p w:rsidR="00A05831" w:rsidRPr="00C2567E" w:rsidRDefault="00A05831"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w:t>
            </w:r>
            <w:r w:rsidRPr="00C2567E">
              <w:rPr>
                <w:rFonts w:ascii="Times New Roman" w:hAnsi="Times New Roman" w:cs="Times New Roman"/>
                <w:sz w:val="18"/>
                <w:szCs w:val="18"/>
              </w:rPr>
              <w:t>0,8</w:t>
            </w:r>
            <w:r w:rsidRPr="00C2567E">
              <w:rPr>
                <w:rFonts w:ascii="Times New Roman" w:hAnsi="Times New Roman" w:cs="Times New Roman"/>
                <w:sz w:val="18"/>
                <w:szCs w:val="18"/>
                <w:lang w:val="en-US"/>
              </w:rPr>
              <w:t>7</w:t>
            </w:r>
            <w:proofErr w:type="spellStart"/>
            <w:r w:rsidRPr="00C2567E">
              <w:rPr>
                <w:rFonts w:ascii="Times New Roman" w:hAnsi="Times New Roman" w:cs="Times New Roman"/>
                <w:sz w:val="18"/>
                <w:szCs w:val="18"/>
              </w:rPr>
              <w:t>7</w:t>
            </w:r>
            <w:proofErr w:type="spellEnd"/>
            <w:r w:rsidRPr="00C2567E">
              <w:rPr>
                <w:rFonts w:ascii="Times New Roman" w:hAnsi="Times New Roman" w:cs="Times New Roman"/>
                <w:sz w:val="18"/>
                <w:szCs w:val="18"/>
                <w:lang w:val="en-US"/>
              </w:rPr>
              <w:t>)</w:t>
            </w:r>
          </w:p>
        </w:tc>
      </w:tr>
      <w:tr w:rsidR="00C2567E" w:rsidRPr="00C2567E" w:rsidTr="00C2567E">
        <w:trPr>
          <w:trHeight w:val="552"/>
          <w:jc w:val="center"/>
        </w:trPr>
        <w:tc>
          <w:tcPr>
            <w:tcW w:w="1060"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Πληθωρισμός</w:t>
            </w:r>
          </w:p>
        </w:tc>
        <w:tc>
          <w:tcPr>
            <w:tcW w:w="793"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-0,561</w:t>
            </w:r>
          </w:p>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(0,848)</w:t>
            </w:r>
          </w:p>
        </w:tc>
        <w:tc>
          <w:tcPr>
            <w:tcW w:w="794" w:type="dxa"/>
          </w:tcPr>
          <w:p w:rsidR="00A05831" w:rsidRPr="00C2567E" w:rsidRDefault="00A05831" w:rsidP="00C2567E">
            <w:pPr>
              <w:spacing w:line="360" w:lineRule="auto"/>
              <w:jc w:val="both"/>
              <w:rPr>
                <w:rFonts w:ascii="Times New Roman" w:hAnsi="Times New Roman" w:cs="Times New Roman"/>
                <w:sz w:val="18"/>
                <w:szCs w:val="18"/>
                <w:lang w:val="en-GB"/>
              </w:rPr>
            </w:pPr>
            <w:r w:rsidRPr="00C2567E">
              <w:rPr>
                <w:rFonts w:ascii="Times New Roman" w:hAnsi="Times New Roman" w:cs="Times New Roman"/>
                <w:sz w:val="18"/>
                <w:szCs w:val="18"/>
              </w:rPr>
              <w:t>-</w:t>
            </w:r>
            <w:r w:rsidRPr="00C2567E">
              <w:rPr>
                <w:rFonts w:ascii="Times New Roman" w:hAnsi="Times New Roman" w:cs="Times New Roman"/>
                <w:sz w:val="18"/>
                <w:szCs w:val="18"/>
                <w:lang w:val="en-US"/>
              </w:rPr>
              <w:t>0</w:t>
            </w:r>
            <w:r w:rsidRPr="00C2567E">
              <w:rPr>
                <w:rFonts w:ascii="Times New Roman" w:hAnsi="Times New Roman" w:cs="Times New Roman"/>
                <w:sz w:val="18"/>
                <w:szCs w:val="18"/>
              </w:rPr>
              <w:t>,21</w:t>
            </w:r>
            <w:r w:rsidRPr="00C2567E">
              <w:rPr>
                <w:rFonts w:ascii="Times New Roman" w:hAnsi="Times New Roman" w:cs="Times New Roman"/>
                <w:sz w:val="18"/>
                <w:szCs w:val="18"/>
                <w:lang w:val="en-GB"/>
              </w:rPr>
              <w:t>7</w:t>
            </w:r>
          </w:p>
          <w:p w:rsidR="00A05831" w:rsidRPr="00C2567E" w:rsidRDefault="00A05831" w:rsidP="00C2567E">
            <w:pPr>
              <w:spacing w:line="360" w:lineRule="auto"/>
              <w:jc w:val="both"/>
              <w:rPr>
                <w:rFonts w:ascii="Times New Roman" w:hAnsi="Times New Roman" w:cs="Times New Roman"/>
                <w:sz w:val="18"/>
                <w:szCs w:val="18"/>
                <w:lang w:val="en-GB"/>
              </w:rPr>
            </w:pPr>
            <w:r w:rsidRPr="00C2567E">
              <w:rPr>
                <w:rFonts w:ascii="Times New Roman" w:hAnsi="Times New Roman" w:cs="Times New Roman"/>
                <w:sz w:val="18"/>
                <w:szCs w:val="18"/>
                <w:lang w:val="en-GB"/>
              </w:rPr>
              <w:t>(0</w:t>
            </w:r>
            <w:r w:rsidRPr="00C2567E">
              <w:rPr>
                <w:rFonts w:ascii="Times New Roman" w:hAnsi="Times New Roman" w:cs="Times New Roman"/>
                <w:sz w:val="18"/>
                <w:szCs w:val="18"/>
              </w:rPr>
              <w:t>,</w:t>
            </w:r>
            <w:r w:rsidRPr="00C2567E">
              <w:rPr>
                <w:rFonts w:ascii="Times New Roman" w:hAnsi="Times New Roman" w:cs="Times New Roman"/>
                <w:sz w:val="18"/>
                <w:szCs w:val="18"/>
                <w:lang w:val="en-GB"/>
              </w:rPr>
              <w:t>705)</w:t>
            </w:r>
          </w:p>
        </w:tc>
        <w:tc>
          <w:tcPr>
            <w:tcW w:w="793"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lang w:val="en-US"/>
              </w:rPr>
              <w:t>0</w:t>
            </w:r>
            <w:r w:rsidRPr="00C2567E">
              <w:rPr>
                <w:rFonts w:ascii="Times New Roman" w:hAnsi="Times New Roman" w:cs="Times New Roman"/>
                <w:sz w:val="18"/>
                <w:szCs w:val="18"/>
              </w:rPr>
              <w:t>,365</w:t>
            </w:r>
          </w:p>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(0,244)</w:t>
            </w:r>
          </w:p>
        </w:tc>
        <w:tc>
          <w:tcPr>
            <w:tcW w:w="794"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-0,137</w:t>
            </w:r>
          </w:p>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(0,758)</w:t>
            </w:r>
          </w:p>
        </w:tc>
        <w:tc>
          <w:tcPr>
            <w:tcW w:w="793"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lang w:val="en-US"/>
              </w:rPr>
              <w:t xml:space="preserve">                0</w:t>
            </w:r>
            <w:r w:rsidRPr="00C2567E">
              <w:rPr>
                <w:rFonts w:ascii="Times New Roman" w:hAnsi="Times New Roman" w:cs="Times New Roman"/>
                <w:sz w:val="18"/>
                <w:szCs w:val="18"/>
              </w:rPr>
              <w:t>,</w:t>
            </w:r>
            <w:r w:rsidRPr="00C2567E">
              <w:rPr>
                <w:rFonts w:ascii="Times New Roman" w:hAnsi="Times New Roman" w:cs="Times New Roman"/>
                <w:sz w:val="18"/>
                <w:szCs w:val="18"/>
                <w:lang w:val="en-US"/>
              </w:rPr>
              <w:t>489</w:t>
            </w:r>
          </w:p>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(0,443)</w:t>
            </w:r>
          </w:p>
        </w:tc>
        <w:tc>
          <w:tcPr>
            <w:tcW w:w="794"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lang w:val="en-US"/>
              </w:rPr>
              <w:t xml:space="preserve">              </w:t>
            </w:r>
            <w:r w:rsidRPr="00C2567E">
              <w:rPr>
                <w:rFonts w:ascii="Times New Roman" w:hAnsi="Times New Roman" w:cs="Times New Roman"/>
                <w:sz w:val="18"/>
                <w:szCs w:val="18"/>
              </w:rPr>
              <w:t>-</w:t>
            </w:r>
            <w:r w:rsidRPr="00C2567E">
              <w:rPr>
                <w:rFonts w:ascii="Times New Roman" w:hAnsi="Times New Roman" w:cs="Times New Roman"/>
                <w:sz w:val="18"/>
                <w:szCs w:val="18"/>
                <w:lang w:val="en-US"/>
              </w:rPr>
              <w:t>0</w:t>
            </w:r>
            <w:r w:rsidRPr="00C2567E">
              <w:rPr>
                <w:rFonts w:ascii="Times New Roman" w:hAnsi="Times New Roman" w:cs="Times New Roman"/>
                <w:sz w:val="18"/>
                <w:szCs w:val="18"/>
              </w:rPr>
              <w:t>,</w:t>
            </w:r>
            <w:r w:rsidRPr="00C2567E">
              <w:rPr>
                <w:rFonts w:ascii="Times New Roman" w:hAnsi="Times New Roman" w:cs="Times New Roman"/>
                <w:sz w:val="18"/>
                <w:szCs w:val="18"/>
                <w:lang w:val="en-US"/>
              </w:rPr>
              <w:t>154</w:t>
            </w:r>
          </w:p>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(0,596)</w:t>
            </w:r>
          </w:p>
        </w:tc>
        <w:tc>
          <w:tcPr>
            <w:tcW w:w="793"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lang w:val="en-US"/>
              </w:rPr>
              <w:t xml:space="preserve">             -0</w:t>
            </w:r>
            <w:r w:rsidRPr="00C2567E">
              <w:rPr>
                <w:rFonts w:ascii="Times New Roman" w:hAnsi="Times New Roman" w:cs="Times New Roman"/>
                <w:sz w:val="18"/>
                <w:szCs w:val="18"/>
              </w:rPr>
              <w:t>,</w:t>
            </w:r>
            <w:r w:rsidRPr="00C2567E">
              <w:rPr>
                <w:rFonts w:ascii="Times New Roman" w:hAnsi="Times New Roman" w:cs="Times New Roman"/>
                <w:sz w:val="18"/>
                <w:szCs w:val="18"/>
                <w:lang w:val="en-US"/>
              </w:rPr>
              <w:t>164</w:t>
            </w:r>
          </w:p>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0,512)</w:t>
            </w:r>
          </w:p>
        </w:tc>
        <w:tc>
          <w:tcPr>
            <w:tcW w:w="794"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lang w:val="en-US"/>
              </w:rPr>
              <w:t>0</w:t>
            </w:r>
            <w:r w:rsidRPr="00C2567E">
              <w:rPr>
                <w:rFonts w:ascii="Times New Roman" w:hAnsi="Times New Roman" w:cs="Times New Roman"/>
                <w:sz w:val="18"/>
                <w:szCs w:val="18"/>
              </w:rPr>
              <w:t>,120</w:t>
            </w:r>
          </w:p>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(0,830)</w:t>
            </w:r>
          </w:p>
        </w:tc>
        <w:tc>
          <w:tcPr>
            <w:tcW w:w="793"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-1490</w:t>
            </w:r>
          </w:p>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(0,609)</w:t>
            </w:r>
          </w:p>
        </w:tc>
        <w:tc>
          <w:tcPr>
            <w:tcW w:w="794" w:type="dxa"/>
          </w:tcPr>
          <w:p w:rsidR="00A05831" w:rsidRPr="00C2567E" w:rsidRDefault="00A05831"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rPr>
              <w:t>-1,5</w:t>
            </w:r>
            <w:r w:rsidRPr="00C2567E">
              <w:rPr>
                <w:rFonts w:ascii="Times New Roman" w:hAnsi="Times New Roman" w:cs="Times New Roman"/>
                <w:sz w:val="18"/>
                <w:szCs w:val="18"/>
                <w:lang w:val="en-US"/>
              </w:rPr>
              <w:t>1</w:t>
            </w:r>
            <w:proofErr w:type="spellStart"/>
            <w:r w:rsidRPr="00C2567E">
              <w:rPr>
                <w:rFonts w:ascii="Times New Roman" w:hAnsi="Times New Roman" w:cs="Times New Roman"/>
                <w:sz w:val="18"/>
                <w:szCs w:val="18"/>
              </w:rPr>
              <w:t>1</w:t>
            </w:r>
            <w:proofErr w:type="spellEnd"/>
          </w:p>
          <w:p w:rsidR="00A05831" w:rsidRPr="00C2567E" w:rsidRDefault="00A05831"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w:t>
            </w:r>
            <w:r w:rsidRPr="00C2567E">
              <w:rPr>
                <w:rFonts w:ascii="Times New Roman" w:hAnsi="Times New Roman" w:cs="Times New Roman"/>
                <w:sz w:val="18"/>
                <w:szCs w:val="18"/>
              </w:rPr>
              <w:t>0,00</w:t>
            </w:r>
            <w:r w:rsidRPr="00C2567E">
              <w:rPr>
                <w:rFonts w:ascii="Times New Roman" w:hAnsi="Times New Roman" w:cs="Times New Roman"/>
                <w:sz w:val="18"/>
                <w:szCs w:val="18"/>
                <w:lang w:val="en-US"/>
              </w:rPr>
              <w:t>0)</w:t>
            </w:r>
          </w:p>
        </w:tc>
      </w:tr>
      <w:tr w:rsidR="00C2567E" w:rsidRPr="00C2567E" w:rsidTr="00C2567E">
        <w:trPr>
          <w:trHeight w:val="552"/>
          <w:jc w:val="center"/>
        </w:trPr>
        <w:tc>
          <w:tcPr>
            <w:tcW w:w="1060"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Εκπαίδευση</w:t>
            </w:r>
          </w:p>
        </w:tc>
        <w:tc>
          <w:tcPr>
            <w:tcW w:w="793" w:type="dxa"/>
          </w:tcPr>
          <w:p w:rsidR="00A05831" w:rsidRPr="00C2567E" w:rsidRDefault="00A05831" w:rsidP="00C2567E">
            <w:pPr>
              <w:spacing w:line="360" w:lineRule="auto"/>
              <w:jc w:val="both"/>
              <w:rPr>
                <w:rFonts w:ascii="Times New Roman" w:hAnsi="Times New Roman" w:cs="Times New Roman"/>
                <w:sz w:val="18"/>
                <w:szCs w:val="18"/>
              </w:rPr>
            </w:pPr>
          </w:p>
        </w:tc>
        <w:tc>
          <w:tcPr>
            <w:tcW w:w="794" w:type="dxa"/>
          </w:tcPr>
          <w:p w:rsidR="00A05831" w:rsidRPr="00C2567E" w:rsidRDefault="00A05831" w:rsidP="00C2567E">
            <w:pPr>
              <w:spacing w:line="360" w:lineRule="auto"/>
              <w:jc w:val="both"/>
              <w:rPr>
                <w:rFonts w:ascii="Times New Roman" w:hAnsi="Times New Roman" w:cs="Times New Roman"/>
                <w:sz w:val="18"/>
                <w:szCs w:val="18"/>
                <w:lang w:val="en-GB"/>
              </w:rPr>
            </w:pPr>
            <w:r w:rsidRPr="00C2567E">
              <w:rPr>
                <w:rFonts w:ascii="Times New Roman" w:hAnsi="Times New Roman" w:cs="Times New Roman"/>
                <w:sz w:val="18"/>
                <w:szCs w:val="18"/>
              </w:rPr>
              <w:t>2,090</w:t>
            </w:r>
          </w:p>
          <w:p w:rsidR="00A05831" w:rsidRPr="00C2567E" w:rsidRDefault="00A05831" w:rsidP="00C2567E">
            <w:pPr>
              <w:spacing w:line="360" w:lineRule="auto"/>
              <w:jc w:val="both"/>
              <w:rPr>
                <w:rFonts w:ascii="Times New Roman" w:hAnsi="Times New Roman" w:cs="Times New Roman"/>
                <w:sz w:val="18"/>
                <w:szCs w:val="18"/>
                <w:lang w:val="en-GB"/>
              </w:rPr>
            </w:pPr>
            <w:r w:rsidRPr="00C2567E">
              <w:rPr>
                <w:rFonts w:ascii="Times New Roman" w:hAnsi="Times New Roman" w:cs="Times New Roman"/>
                <w:sz w:val="18"/>
                <w:szCs w:val="18"/>
                <w:lang w:val="en-GB"/>
              </w:rPr>
              <w:t>(0</w:t>
            </w:r>
            <w:r w:rsidRPr="00C2567E">
              <w:rPr>
                <w:rFonts w:ascii="Times New Roman" w:hAnsi="Times New Roman" w:cs="Times New Roman"/>
                <w:sz w:val="18"/>
                <w:szCs w:val="18"/>
              </w:rPr>
              <w:t>,</w:t>
            </w:r>
            <w:r w:rsidRPr="00C2567E">
              <w:rPr>
                <w:rFonts w:ascii="Times New Roman" w:hAnsi="Times New Roman" w:cs="Times New Roman"/>
                <w:sz w:val="18"/>
                <w:szCs w:val="18"/>
                <w:lang w:val="en-GB"/>
              </w:rPr>
              <w:t>000)</w:t>
            </w:r>
          </w:p>
        </w:tc>
        <w:tc>
          <w:tcPr>
            <w:tcW w:w="793" w:type="dxa"/>
          </w:tcPr>
          <w:p w:rsidR="00A05831" w:rsidRPr="00C2567E" w:rsidRDefault="00A05831" w:rsidP="00C2567E">
            <w:pPr>
              <w:spacing w:line="360" w:lineRule="auto"/>
              <w:jc w:val="both"/>
              <w:rPr>
                <w:rFonts w:ascii="Times New Roman" w:hAnsi="Times New Roman" w:cs="Times New Roman"/>
                <w:sz w:val="18"/>
                <w:szCs w:val="18"/>
              </w:rPr>
            </w:pPr>
          </w:p>
        </w:tc>
        <w:tc>
          <w:tcPr>
            <w:tcW w:w="794" w:type="dxa"/>
          </w:tcPr>
          <w:p w:rsidR="00A05831" w:rsidRPr="00C2567E" w:rsidRDefault="00A05831" w:rsidP="00C2567E">
            <w:pPr>
              <w:spacing w:line="360" w:lineRule="auto"/>
              <w:jc w:val="both"/>
              <w:rPr>
                <w:rFonts w:ascii="Times New Roman" w:hAnsi="Times New Roman" w:cs="Times New Roman"/>
                <w:sz w:val="18"/>
                <w:szCs w:val="18"/>
              </w:rPr>
            </w:pPr>
          </w:p>
        </w:tc>
        <w:tc>
          <w:tcPr>
            <w:tcW w:w="793" w:type="dxa"/>
          </w:tcPr>
          <w:p w:rsidR="00A05831" w:rsidRPr="00C2567E" w:rsidRDefault="00A05831" w:rsidP="00C2567E">
            <w:pPr>
              <w:spacing w:line="360" w:lineRule="auto"/>
              <w:jc w:val="both"/>
              <w:rPr>
                <w:rFonts w:ascii="Times New Roman" w:hAnsi="Times New Roman" w:cs="Times New Roman"/>
                <w:sz w:val="18"/>
                <w:szCs w:val="18"/>
              </w:rPr>
            </w:pPr>
          </w:p>
        </w:tc>
        <w:tc>
          <w:tcPr>
            <w:tcW w:w="794" w:type="dxa"/>
          </w:tcPr>
          <w:p w:rsidR="00A05831" w:rsidRPr="00C2567E" w:rsidRDefault="00A05831" w:rsidP="00C2567E">
            <w:pPr>
              <w:spacing w:line="360" w:lineRule="auto"/>
              <w:jc w:val="both"/>
              <w:rPr>
                <w:rFonts w:ascii="Times New Roman" w:hAnsi="Times New Roman" w:cs="Times New Roman"/>
                <w:sz w:val="18"/>
                <w:szCs w:val="18"/>
              </w:rPr>
            </w:pPr>
          </w:p>
        </w:tc>
        <w:tc>
          <w:tcPr>
            <w:tcW w:w="793" w:type="dxa"/>
          </w:tcPr>
          <w:p w:rsidR="00A05831" w:rsidRPr="00C2567E" w:rsidRDefault="00A05831" w:rsidP="00C2567E">
            <w:pPr>
              <w:spacing w:line="360" w:lineRule="auto"/>
              <w:jc w:val="both"/>
              <w:rPr>
                <w:rFonts w:ascii="Times New Roman" w:hAnsi="Times New Roman" w:cs="Times New Roman"/>
                <w:sz w:val="18"/>
                <w:szCs w:val="18"/>
              </w:rPr>
            </w:pPr>
          </w:p>
        </w:tc>
        <w:tc>
          <w:tcPr>
            <w:tcW w:w="794" w:type="dxa"/>
          </w:tcPr>
          <w:p w:rsidR="00A05831" w:rsidRPr="00C2567E" w:rsidRDefault="00A05831" w:rsidP="00C2567E">
            <w:pPr>
              <w:spacing w:line="360" w:lineRule="auto"/>
              <w:jc w:val="both"/>
              <w:rPr>
                <w:rFonts w:ascii="Times New Roman" w:hAnsi="Times New Roman" w:cs="Times New Roman"/>
                <w:sz w:val="18"/>
                <w:szCs w:val="18"/>
              </w:rPr>
            </w:pPr>
          </w:p>
        </w:tc>
        <w:tc>
          <w:tcPr>
            <w:tcW w:w="793" w:type="dxa"/>
          </w:tcPr>
          <w:p w:rsidR="00A05831" w:rsidRPr="00C2567E" w:rsidRDefault="00A05831" w:rsidP="00C2567E">
            <w:pPr>
              <w:spacing w:line="360" w:lineRule="auto"/>
              <w:jc w:val="both"/>
              <w:rPr>
                <w:rFonts w:ascii="Times New Roman" w:hAnsi="Times New Roman" w:cs="Times New Roman"/>
                <w:sz w:val="18"/>
                <w:szCs w:val="18"/>
              </w:rPr>
            </w:pPr>
          </w:p>
        </w:tc>
        <w:tc>
          <w:tcPr>
            <w:tcW w:w="794" w:type="dxa"/>
          </w:tcPr>
          <w:p w:rsidR="00A05831" w:rsidRPr="00C2567E" w:rsidRDefault="00A05831"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rPr>
              <w:t>-4,04</w:t>
            </w:r>
            <w:r w:rsidRPr="00C2567E">
              <w:rPr>
                <w:rFonts w:ascii="Times New Roman" w:hAnsi="Times New Roman" w:cs="Times New Roman"/>
                <w:sz w:val="18"/>
                <w:szCs w:val="18"/>
                <w:lang w:val="en-US"/>
              </w:rPr>
              <w:t>8</w:t>
            </w:r>
          </w:p>
          <w:p w:rsidR="00A05831" w:rsidRPr="00C2567E" w:rsidRDefault="00A05831"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w:t>
            </w:r>
            <w:r w:rsidRPr="00C2567E">
              <w:rPr>
                <w:rFonts w:ascii="Times New Roman" w:hAnsi="Times New Roman" w:cs="Times New Roman"/>
                <w:sz w:val="18"/>
                <w:szCs w:val="18"/>
              </w:rPr>
              <w:t>0,01</w:t>
            </w:r>
            <w:r w:rsidRPr="00C2567E">
              <w:rPr>
                <w:rFonts w:ascii="Times New Roman" w:hAnsi="Times New Roman" w:cs="Times New Roman"/>
                <w:sz w:val="18"/>
                <w:szCs w:val="18"/>
                <w:lang w:val="en-US"/>
              </w:rPr>
              <w:t>0</w:t>
            </w:r>
            <w:r w:rsidRPr="00C2567E">
              <w:rPr>
                <w:rFonts w:ascii="Times New Roman" w:hAnsi="Times New Roman" w:cs="Times New Roman"/>
                <w:sz w:val="18"/>
                <w:szCs w:val="18"/>
              </w:rPr>
              <w:t xml:space="preserve"> </w:t>
            </w:r>
            <w:r w:rsidRPr="00C2567E">
              <w:rPr>
                <w:rFonts w:ascii="Times New Roman" w:hAnsi="Times New Roman" w:cs="Times New Roman"/>
                <w:sz w:val="18"/>
                <w:szCs w:val="18"/>
                <w:lang w:val="en-US"/>
              </w:rPr>
              <w:t>)</w:t>
            </w:r>
          </w:p>
        </w:tc>
      </w:tr>
      <w:tr w:rsidR="00C2567E" w:rsidRPr="00C2567E" w:rsidTr="00C2567E">
        <w:trPr>
          <w:trHeight w:val="552"/>
          <w:jc w:val="center"/>
        </w:trPr>
        <w:tc>
          <w:tcPr>
            <w:tcW w:w="1060"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Επιτόκιο δανεισμού</w:t>
            </w:r>
          </w:p>
        </w:tc>
        <w:tc>
          <w:tcPr>
            <w:tcW w:w="793" w:type="dxa"/>
          </w:tcPr>
          <w:p w:rsidR="00A05831" w:rsidRPr="00C2567E" w:rsidRDefault="00A05831" w:rsidP="00C2567E">
            <w:pPr>
              <w:spacing w:line="360" w:lineRule="auto"/>
              <w:jc w:val="both"/>
              <w:rPr>
                <w:rFonts w:ascii="Times New Roman" w:hAnsi="Times New Roman" w:cs="Times New Roman"/>
                <w:sz w:val="18"/>
                <w:szCs w:val="18"/>
              </w:rPr>
            </w:pPr>
          </w:p>
        </w:tc>
        <w:tc>
          <w:tcPr>
            <w:tcW w:w="794" w:type="dxa"/>
          </w:tcPr>
          <w:p w:rsidR="00A05831" w:rsidRPr="00C2567E" w:rsidRDefault="00A05831" w:rsidP="00C2567E">
            <w:pPr>
              <w:spacing w:line="360" w:lineRule="auto"/>
              <w:jc w:val="both"/>
              <w:rPr>
                <w:rFonts w:ascii="Times New Roman" w:hAnsi="Times New Roman" w:cs="Times New Roman"/>
                <w:sz w:val="18"/>
                <w:szCs w:val="18"/>
              </w:rPr>
            </w:pPr>
          </w:p>
        </w:tc>
        <w:tc>
          <w:tcPr>
            <w:tcW w:w="793"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-1,553</w:t>
            </w:r>
          </w:p>
          <w:p w:rsidR="00A05831" w:rsidRPr="00C2567E" w:rsidRDefault="00A05831" w:rsidP="00C2567E">
            <w:pPr>
              <w:spacing w:line="360" w:lineRule="auto"/>
              <w:jc w:val="both"/>
              <w:rPr>
                <w:rFonts w:ascii="Times New Roman" w:hAnsi="Times New Roman" w:cs="Times New Roman"/>
                <w:b/>
                <w:sz w:val="18"/>
                <w:szCs w:val="18"/>
              </w:rPr>
            </w:pPr>
            <w:r w:rsidRPr="00C2567E">
              <w:rPr>
                <w:rFonts w:ascii="Times New Roman" w:hAnsi="Times New Roman" w:cs="Times New Roman"/>
                <w:sz w:val="18"/>
                <w:szCs w:val="18"/>
              </w:rPr>
              <w:t>(0,000)</w:t>
            </w:r>
          </w:p>
        </w:tc>
        <w:tc>
          <w:tcPr>
            <w:tcW w:w="794" w:type="dxa"/>
          </w:tcPr>
          <w:p w:rsidR="00A05831" w:rsidRPr="00C2567E" w:rsidRDefault="00A05831" w:rsidP="00C2567E">
            <w:pPr>
              <w:spacing w:line="360" w:lineRule="auto"/>
              <w:jc w:val="both"/>
              <w:rPr>
                <w:rFonts w:ascii="Times New Roman" w:hAnsi="Times New Roman" w:cs="Times New Roman"/>
                <w:sz w:val="18"/>
                <w:szCs w:val="18"/>
              </w:rPr>
            </w:pPr>
          </w:p>
        </w:tc>
        <w:tc>
          <w:tcPr>
            <w:tcW w:w="793" w:type="dxa"/>
          </w:tcPr>
          <w:p w:rsidR="00A05831" w:rsidRPr="00C2567E" w:rsidRDefault="00A05831" w:rsidP="00C2567E">
            <w:pPr>
              <w:spacing w:line="360" w:lineRule="auto"/>
              <w:jc w:val="both"/>
              <w:rPr>
                <w:rFonts w:ascii="Times New Roman" w:hAnsi="Times New Roman" w:cs="Times New Roman"/>
                <w:sz w:val="18"/>
                <w:szCs w:val="18"/>
              </w:rPr>
            </w:pPr>
          </w:p>
        </w:tc>
        <w:tc>
          <w:tcPr>
            <w:tcW w:w="794" w:type="dxa"/>
          </w:tcPr>
          <w:p w:rsidR="00A05831" w:rsidRPr="00C2567E" w:rsidRDefault="00A05831" w:rsidP="00C2567E">
            <w:pPr>
              <w:spacing w:line="360" w:lineRule="auto"/>
              <w:jc w:val="both"/>
              <w:rPr>
                <w:rFonts w:ascii="Times New Roman" w:hAnsi="Times New Roman" w:cs="Times New Roman"/>
                <w:sz w:val="18"/>
                <w:szCs w:val="18"/>
              </w:rPr>
            </w:pPr>
          </w:p>
        </w:tc>
        <w:tc>
          <w:tcPr>
            <w:tcW w:w="793" w:type="dxa"/>
          </w:tcPr>
          <w:p w:rsidR="00A05831" w:rsidRPr="00C2567E" w:rsidRDefault="00A05831" w:rsidP="00C2567E">
            <w:pPr>
              <w:spacing w:line="360" w:lineRule="auto"/>
              <w:jc w:val="both"/>
              <w:rPr>
                <w:rFonts w:ascii="Times New Roman" w:hAnsi="Times New Roman" w:cs="Times New Roman"/>
                <w:sz w:val="18"/>
                <w:szCs w:val="18"/>
              </w:rPr>
            </w:pPr>
          </w:p>
        </w:tc>
        <w:tc>
          <w:tcPr>
            <w:tcW w:w="794" w:type="dxa"/>
          </w:tcPr>
          <w:p w:rsidR="00A05831" w:rsidRPr="00C2567E" w:rsidRDefault="00A05831" w:rsidP="00C2567E">
            <w:pPr>
              <w:spacing w:line="360" w:lineRule="auto"/>
              <w:jc w:val="both"/>
              <w:rPr>
                <w:rFonts w:ascii="Times New Roman" w:hAnsi="Times New Roman" w:cs="Times New Roman"/>
                <w:sz w:val="18"/>
                <w:szCs w:val="18"/>
              </w:rPr>
            </w:pPr>
          </w:p>
        </w:tc>
        <w:tc>
          <w:tcPr>
            <w:tcW w:w="793" w:type="dxa"/>
          </w:tcPr>
          <w:p w:rsidR="00A05831" w:rsidRPr="00C2567E" w:rsidRDefault="00A05831" w:rsidP="00C2567E">
            <w:pPr>
              <w:spacing w:line="360" w:lineRule="auto"/>
              <w:jc w:val="both"/>
              <w:rPr>
                <w:rFonts w:ascii="Times New Roman" w:hAnsi="Times New Roman" w:cs="Times New Roman"/>
                <w:sz w:val="18"/>
                <w:szCs w:val="18"/>
              </w:rPr>
            </w:pPr>
          </w:p>
        </w:tc>
        <w:tc>
          <w:tcPr>
            <w:tcW w:w="794" w:type="dxa"/>
          </w:tcPr>
          <w:p w:rsidR="00A05831" w:rsidRPr="00C2567E" w:rsidRDefault="00A05831"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rPr>
              <w:t>-</w:t>
            </w:r>
            <w:r w:rsidRPr="00C2567E">
              <w:rPr>
                <w:rFonts w:ascii="Times New Roman" w:hAnsi="Times New Roman" w:cs="Times New Roman"/>
                <w:sz w:val="18"/>
                <w:szCs w:val="18"/>
                <w:lang w:val="en-US"/>
              </w:rPr>
              <w:t>0</w:t>
            </w:r>
            <w:r w:rsidRPr="00C2567E">
              <w:rPr>
                <w:rFonts w:ascii="Times New Roman" w:hAnsi="Times New Roman" w:cs="Times New Roman"/>
                <w:sz w:val="18"/>
                <w:szCs w:val="18"/>
              </w:rPr>
              <w:t>,09</w:t>
            </w:r>
            <w:r w:rsidRPr="00C2567E">
              <w:rPr>
                <w:rFonts w:ascii="Times New Roman" w:hAnsi="Times New Roman" w:cs="Times New Roman"/>
                <w:sz w:val="18"/>
                <w:szCs w:val="18"/>
                <w:lang w:val="en-US"/>
              </w:rPr>
              <w:t>3</w:t>
            </w:r>
          </w:p>
          <w:p w:rsidR="00A05831" w:rsidRPr="00C2567E" w:rsidRDefault="00A05831"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w:t>
            </w:r>
            <w:r w:rsidRPr="00C2567E">
              <w:rPr>
                <w:rFonts w:ascii="Times New Roman" w:hAnsi="Times New Roman" w:cs="Times New Roman"/>
                <w:sz w:val="18"/>
                <w:szCs w:val="18"/>
              </w:rPr>
              <w:t>0,90</w:t>
            </w:r>
            <w:r w:rsidRPr="00C2567E">
              <w:rPr>
                <w:rFonts w:ascii="Times New Roman" w:hAnsi="Times New Roman" w:cs="Times New Roman"/>
                <w:sz w:val="18"/>
                <w:szCs w:val="18"/>
                <w:lang w:val="en-US"/>
              </w:rPr>
              <w:t>5)</w:t>
            </w:r>
          </w:p>
          <w:p w:rsidR="00A05831" w:rsidRPr="00C2567E" w:rsidRDefault="00A05831" w:rsidP="00C2567E">
            <w:pPr>
              <w:spacing w:line="360" w:lineRule="auto"/>
              <w:jc w:val="both"/>
              <w:rPr>
                <w:rFonts w:ascii="Times New Roman" w:hAnsi="Times New Roman" w:cs="Times New Roman"/>
                <w:sz w:val="18"/>
                <w:szCs w:val="18"/>
              </w:rPr>
            </w:pPr>
          </w:p>
        </w:tc>
      </w:tr>
      <w:tr w:rsidR="00C2567E" w:rsidRPr="00C2567E" w:rsidTr="00C2567E">
        <w:trPr>
          <w:trHeight w:val="552"/>
          <w:jc w:val="center"/>
        </w:trPr>
        <w:tc>
          <w:tcPr>
            <w:tcW w:w="1060"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Εμπιστοσύνη σε τράπεζες</w:t>
            </w:r>
          </w:p>
        </w:tc>
        <w:tc>
          <w:tcPr>
            <w:tcW w:w="793" w:type="dxa"/>
          </w:tcPr>
          <w:p w:rsidR="00A05831" w:rsidRPr="00C2567E" w:rsidRDefault="00A05831" w:rsidP="00C2567E">
            <w:pPr>
              <w:spacing w:line="360" w:lineRule="auto"/>
              <w:jc w:val="both"/>
              <w:rPr>
                <w:rFonts w:ascii="Times New Roman" w:hAnsi="Times New Roman" w:cs="Times New Roman"/>
                <w:sz w:val="18"/>
                <w:szCs w:val="18"/>
              </w:rPr>
            </w:pPr>
          </w:p>
        </w:tc>
        <w:tc>
          <w:tcPr>
            <w:tcW w:w="794" w:type="dxa"/>
          </w:tcPr>
          <w:p w:rsidR="00A05831" w:rsidRPr="00C2567E" w:rsidRDefault="00A05831" w:rsidP="00C2567E">
            <w:pPr>
              <w:spacing w:line="360" w:lineRule="auto"/>
              <w:jc w:val="both"/>
              <w:rPr>
                <w:rFonts w:ascii="Times New Roman" w:hAnsi="Times New Roman" w:cs="Times New Roman"/>
                <w:sz w:val="18"/>
                <w:szCs w:val="18"/>
              </w:rPr>
            </w:pPr>
          </w:p>
        </w:tc>
        <w:tc>
          <w:tcPr>
            <w:tcW w:w="793" w:type="dxa"/>
          </w:tcPr>
          <w:p w:rsidR="00A05831" w:rsidRPr="00C2567E" w:rsidRDefault="00A05831" w:rsidP="00C2567E">
            <w:pPr>
              <w:spacing w:line="360" w:lineRule="auto"/>
              <w:jc w:val="both"/>
              <w:rPr>
                <w:rFonts w:ascii="Times New Roman" w:hAnsi="Times New Roman" w:cs="Times New Roman"/>
                <w:sz w:val="18"/>
                <w:szCs w:val="18"/>
              </w:rPr>
            </w:pPr>
          </w:p>
        </w:tc>
        <w:tc>
          <w:tcPr>
            <w:tcW w:w="794"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76,44</w:t>
            </w:r>
          </w:p>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(0,178)</w:t>
            </w:r>
          </w:p>
        </w:tc>
        <w:tc>
          <w:tcPr>
            <w:tcW w:w="793" w:type="dxa"/>
          </w:tcPr>
          <w:p w:rsidR="00A05831" w:rsidRPr="00C2567E" w:rsidRDefault="00A05831" w:rsidP="00C2567E">
            <w:pPr>
              <w:spacing w:line="360" w:lineRule="auto"/>
              <w:jc w:val="both"/>
              <w:rPr>
                <w:rFonts w:ascii="Times New Roman" w:hAnsi="Times New Roman" w:cs="Times New Roman"/>
                <w:sz w:val="18"/>
                <w:szCs w:val="18"/>
              </w:rPr>
            </w:pPr>
          </w:p>
        </w:tc>
        <w:tc>
          <w:tcPr>
            <w:tcW w:w="794" w:type="dxa"/>
          </w:tcPr>
          <w:p w:rsidR="00A05831" w:rsidRPr="00C2567E" w:rsidRDefault="00A05831" w:rsidP="00C2567E">
            <w:pPr>
              <w:spacing w:line="360" w:lineRule="auto"/>
              <w:jc w:val="both"/>
              <w:rPr>
                <w:rFonts w:ascii="Times New Roman" w:hAnsi="Times New Roman" w:cs="Times New Roman"/>
                <w:sz w:val="18"/>
                <w:szCs w:val="18"/>
              </w:rPr>
            </w:pPr>
          </w:p>
        </w:tc>
        <w:tc>
          <w:tcPr>
            <w:tcW w:w="793" w:type="dxa"/>
          </w:tcPr>
          <w:p w:rsidR="00A05831" w:rsidRPr="00C2567E" w:rsidRDefault="00A05831" w:rsidP="00C2567E">
            <w:pPr>
              <w:spacing w:line="360" w:lineRule="auto"/>
              <w:jc w:val="both"/>
              <w:rPr>
                <w:rFonts w:ascii="Times New Roman" w:hAnsi="Times New Roman" w:cs="Times New Roman"/>
                <w:sz w:val="18"/>
                <w:szCs w:val="18"/>
              </w:rPr>
            </w:pPr>
          </w:p>
        </w:tc>
        <w:tc>
          <w:tcPr>
            <w:tcW w:w="794" w:type="dxa"/>
          </w:tcPr>
          <w:p w:rsidR="00A05831" w:rsidRPr="00C2567E" w:rsidRDefault="00A05831" w:rsidP="00C2567E">
            <w:pPr>
              <w:spacing w:line="360" w:lineRule="auto"/>
              <w:jc w:val="both"/>
              <w:rPr>
                <w:rFonts w:ascii="Times New Roman" w:hAnsi="Times New Roman" w:cs="Times New Roman"/>
                <w:sz w:val="18"/>
                <w:szCs w:val="18"/>
              </w:rPr>
            </w:pPr>
          </w:p>
        </w:tc>
        <w:tc>
          <w:tcPr>
            <w:tcW w:w="793" w:type="dxa"/>
          </w:tcPr>
          <w:p w:rsidR="00A05831" w:rsidRPr="00C2567E" w:rsidRDefault="00A05831" w:rsidP="00C2567E">
            <w:pPr>
              <w:spacing w:line="360" w:lineRule="auto"/>
              <w:jc w:val="both"/>
              <w:rPr>
                <w:rFonts w:ascii="Times New Roman" w:hAnsi="Times New Roman" w:cs="Times New Roman"/>
                <w:sz w:val="18"/>
                <w:szCs w:val="18"/>
              </w:rPr>
            </w:pPr>
          </w:p>
        </w:tc>
        <w:tc>
          <w:tcPr>
            <w:tcW w:w="794" w:type="dxa"/>
          </w:tcPr>
          <w:p w:rsidR="00A05831" w:rsidRPr="00C2567E" w:rsidRDefault="00AD7F8F"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rPr>
              <w:t>-23,2</w:t>
            </w:r>
            <w:r w:rsidRPr="00C2567E">
              <w:rPr>
                <w:rFonts w:ascii="Times New Roman" w:hAnsi="Times New Roman" w:cs="Times New Roman"/>
                <w:sz w:val="18"/>
                <w:szCs w:val="18"/>
                <w:lang w:val="en-US"/>
              </w:rPr>
              <w:t>3</w:t>
            </w:r>
          </w:p>
          <w:p w:rsidR="00AD7F8F" w:rsidRPr="00C2567E" w:rsidRDefault="00AD7F8F"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lang w:val="en-US"/>
              </w:rPr>
              <w:t>(</w:t>
            </w:r>
            <w:r w:rsidRPr="00C2567E">
              <w:rPr>
                <w:rFonts w:ascii="Times New Roman" w:hAnsi="Times New Roman" w:cs="Times New Roman"/>
                <w:sz w:val="18"/>
                <w:szCs w:val="18"/>
              </w:rPr>
              <w:t>0,75</w:t>
            </w:r>
            <w:r w:rsidRPr="00C2567E">
              <w:rPr>
                <w:rFonts w:ascii="Times New Roman" w:hAnsi="Times New Roman" w:cs="Times New Roman"/>
                <w:sz w:val="18"/>
                <w:szCs w:val="18"/>
                <w:lang w:val="en-US"/>
              </w:rPr>
              <w:t>4)</w:t>
            </w:r>
          </w:p>
        </w:tc>
      </w:tr>
      <w:tr w:rsidR="00C2567E" w:rsidRPr="00C2567E" w:rsidTr="00C2567E">
        <w:trPr>
          <w:trHeight w:val="552"/>
          <w:jc w:val="center"/>
        </w:trPr>
        <w:tc>
          <w:tcPr>
            <w:tcW w:w="1060"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Απάτη</w:t>
            </w:r>
          </w:p>
        </w:tc>
        <w:tc>
          <w:tcPr>
            <w:tcW w:w="793" w:type="dxa"/>
          </w:tcPr>
          <w:p w:rsidR="00A05831" w:rsidRPr="00C2567E" w:rsidRDefault="00A05831" w:rsidP="00C2567E">
            <w:pPr>
              <w:spacing w:line="360" w:lineRule="auto"/>
              <w:jc w:val="both"/>
              <w:rPr>
                <w:rFonts w:ascii="Times New Roman" w:hAnsi="Times New Roman" w:cs="Times New Roman"/>
                <w:sz w:val="18"/>
                <w:szCs w:val="18"/>
              </w:rPr>
            </w:pPr>
          </w:p>
        </w:tc>
        <w:tc>
          <w:tcPr>
            <w:tcW w:w="794" w:type="dxa"/>
          </w:tcPr>
          <w:p w:rsidR="00A05831" w:rsidRPr="00C2567E" w:rsidRDefault="00A05831" w:rsidP="00C2567E">
            <w:pPr>
              <w:spacing w:line="360" w:lineRule="auto"/>
              <w:jc w:val="both"/>
              <w:rPr>
                <w:rFonts w:ascii="Times New Roman" w:hAnsi="Times New Roman" w:cs="Times New Roman"/>
                <w:sz w:val="18"/>
                <w:szCs w:val="18"/>
              </w:rPr>
            </w:pPr>
          </w:p>
        </w:tc>
        <w:tc>
          <w:tcPr>
            <w:tcW w:w="793" w:type="dxa"/>
          </w:tcPr>
          <w:p w:rsidR="00A05831" w:rsidRPr="00C2567E" w:rsidRDefault="00A05831" w:rsidP="00C2567E">
            <w:pPr>
              <w:spacing w:line="360" w:lineRule="auto"/>
              <w:jc w:val="both"/>
              <w:rPr>
                <w:rFonts w:ascii="Times New Roman" w:hAnsi="Times New Roman" w:cs="Times New Roman"/>
                <w:sz w:val="18"/>
                <w:szCs w:val="18"/>
              </w:rPr>
            </w:pPr>
          </w:p>
        </w:tc>
        <w:tc>
          <w:tcPr>
            <w:tcW w:w="794" w:type="dxa"/>
          </w:tcPr>
          <w:p w:rsidR="00A05831" w:rsidRPr="00C2567E" w:rsidRDefault="00A05831" w:rsidP="00C2567E">
            <w:pPr>
              <w:spacing w:line="360" w:lineRule="auto"/>
              <w:jc w:val="both"/>
              <w:rPr>
                <w:rFonts w:ascii="Times New Roman" w:hAnsi="Times New Roman" w:cs="Times New Roman"/>
                <w:sz w:val="18"/>
                <w:szCs w:val="18"/>
              </w:rPr>
            </w:pPr>
          </w:p>
        </w:tc>
        <w:tc>
          <w:tcPr>
            <w:tcW w:w="793"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lang w:val="en-US"/>
              </w:rPr>
              <w:t>0</w:t>
            </w:r>
            <w:r w:rsidRPr="00C2567E">
              <w:rPr>
                <w:rFonts w:ascii="Times New Roman" w:hAnsi="Times New Roman" w:cs="Times New Roman"/>
                <w:sz w:val="18"/>
                <w:szCs w:val="18"/>
              </w:rPr>
              <w:t>,048</w:t>
            </w:r>
          </w:p>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(0,000)</w:t>
            </w:r>
          </w:p>
        </w:tc>
        <w:tc>
          <w:tcPr>
            <w:tcW w:w="794" w:type="dxa"/>
          </w:tcPr>
          <w:p w:rsidR="00A05831" w:rsidRPr="00C2567E" w:rsidRDefault="00A05831" w:rsidP="00C2567E">
            <w:pPr>
              <w:spacing w:line="360" w:lineRule="auto"/>
              <w:jc w:val="both"/>
              <w:rPr>
                <w:rFonts w:ascii="Times New Roman" w:hAnsi="Times New Roman" w:cs="Times New Roman"/>
                <w:sz w:val="18"/>
                <w:szCs w:val="18"/>
              </w:rPr>
            </w:pPr>
          </w:p>
        </w:tc>
        <w:tc>
          <w:tcPr>
            <w:tcW w:w="793" w:type="dxa"/>
          </w:tcPr>
          <w:p w:rsidR="00A05831" w:rsidRPr="00C2567E" w:rsidRDefault="00A05831" w:rsidP="00C2567E">
            <w:pPr>
              <w:spacing w:line="360" w:lineRule="auto"/>
              <w:jc w:val="both"/>
              <w:rPr>
                <w:rFonts w:ascii="Times New Roman" w:hAnsi="Times New Roman" w:cs="Times New Roman"/>
                <w:sz w:val="18"/>
                <w:szCs w:val="18"/>
              </w:rPr>
            </w:pPr>
          </w:p>
        </w:tc>
        <w:tc>
          <w:tcPr>
            <w:tcW w:w="794" w:type="dxa"/>
          </w:tcPr>
          <w:p w:rsidR="00A05831" w:rsidRPr="00C2567E" w:rsidRDefault="00A05831" w:rsidP="00C2567E">
            <w:pPr>
              <w:spacing w:line="360" w:lineRule="auto"/>
              <w:jc w:val="both"/>
              <w:rPr>
                <w:rFonts w:ascii="Times New Roman" w:hAnsi="Times New Roman" w:cs="Times New Roman"/>
                <w:sz w:val="18"/>
                <w:szCs w:val="18"/>
              </w:rPr>
            </w:pPr>
          </w:p>
        </w:tc>
        <w:tc>
          <w:tcPr>
            <w:tcW w:w="793" w:type="dxa"/>
          </w:tcPr>
          <w:p w:rsidR="00A05831" w:rsidRPr="00C2567E" w:rsidRDefault="00A05831" w:rsidP="00C2567E">
            <w:pPr>
              <w:spacing w:line="360" w:lineRule="auto"/>
              <w:jc w:val="both"/>
              <w:rPr>
                <w:rFonts w:ascii="Times New Roman" w:hAnsi="Times New Roman" w:cs="Times New Roman"/>
                <w:sz w:val="18"/>
                <w:szCs w:val="18"/>
              </w:rPr>
            </w:pPr>
          </w:p>
        </w:tc>
        <w:tc>
          <w:tcPr>
            <w:tcW w:w="794" w:type="dxa"/>
          </w:tcPr>
          <w:p w:rsidR="00A05831" w:rsidRPr="00C2567E" w:rsidRDefault="00DF460A"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0</w:t>
            </w:r>
            <w:r w:rsidRPr="00C2567E">
              <w:rPr>
                <w:rFonts w:ascii="Times New Roman" w:hAnsi="Times New Roman" w:cs="Times New Roman"/>
                <w:sz w:val="18"/>
                <w:szCs w:val="18"/>
              </w:rPr>
              <w:t>,008</w:t>
            </w:r>
          </w:p>
          <w:p w:rsidR="00DF460A" w:rsidRPr="00C2567E" w:rsidRDefault="00DF460A"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w:t>
            </w:r>
            <w:r w:rsidRPr="00C2567E">
              <w:rPr>
                <w:rFonts w:ascii="Times New Roman" w:hAnsi="Times New Roman" w:cs="Times New Roman"/>
                <w:sz w:val="18"/>
                <w:szCs w:val="18"/>
              </w:rPr>
              <w:t>0,27</w:t>
            </w:r>
            <w:r w:rsidRPr="00C2567E">
              <w:rPr>
                <w:rFonts w:ascii="Times New Roman" w:hAnsi="Times New Roman" w:cs="Times New Roman"/>
                <w:sz w:val="18"/>
                <w:szCs w:val="18"/>
                <w:lang w:val="en-US"/>
              </w:rPr>
              <w:t>6)</w:t>
            </w:r>
          </w:p>
          <w:p w:rsidR="00DF460A" w:rsidRPr="00C2567E" w:rsidRDefault="00DF460A" w:rsidP="00C2567E">
            <w:pPr>
              <w:spacing w:line="360" w:lineRule="auto"/>
              <w:jc w:val="both"/>
              <w:rPr>
                <w:rFonts w:ascii="Times New Roman" w:hAnsi="Times New Roman" w:cs="Times New Roman"/>
                <w:sz w:val="18"/>
                <w:szCs w:val="18"/>
                <w:lang w:val="en-US"/>
              </w:rPr>
            </w:pPr>
          </w:p>
        </w:tc>
      </w:tr>
      <w:tr w:rsidR="00C2567E" w:rsidRPr="00C2567E" w:rsidTr="00C2567E">
        <w:trPr>
          <w:trHeight w:val="552"/>
          <w:jc w:val="center"/>
        </w:trPr>
        <w:tc>
          <w:tcPr>
            <w:tcW w:w="1060"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Ηλικία</w:t>
            </w:r>
          </w:p>
        </w:tc>
        <w:tc>
          <w:tcPr>
            <w:tcW w:w="793" w:type="dxa"/>
          </w:tcPr>
          <w:p w:rsidR="00A05831" w:rsidRPr="00C2567E" w:rsidRDefault="00A05831" w:rsidP="00C2567E">
            <w:pPr>
              <w:spacing w:line="360" w:lineRule="auto"/>
              <w:jc w:val="both"/>
              <w:rPr>
                <w:rFonts w:ascii="Times New Roman" w:hAnsi="Times New Roman" w:cs="Times New Roman"/>
                <w:sz w:val="18"/>
                <w:szCs w:val="18"/>
              </w:rPr>
            </w:pPr>
          </w:p>
        </w:tc>
        <w:tc>
          <w:tcPr>
            <w:tcW w:w="794" w:type="dxa"/>
          </w:tcPr>
          <w:p w:rsidR="00A05831" w:rsidRPr="00C2567E" w:rsidRDefault="00A05831" w:rsidP="00C2567E">
            <w:pPr>
              <w:spacing w:line="360" w:lineRule="auto"/>
              <w:jc w:val="both"/>
              <w:rPr>
                <w:rFonts w:ascii="Times New Roman" w:hAnsi="Times New Roman" w:cs="Times New Roman"/>
                <w:sz w:val="18"/>
                <w:szCs w:val="18"/>
              </w:rPr>
            </w:pPr>
          </w:p>
        </w:tc>
        <w:tc>
          <w:tcPr>
            <w:tcW w:w="793" w:type="dxa"/>
          </w:tcPr>
          <w:p w:rsidR="00A05831" w:rsidRPr="00C2567E" w:rsidRDefault="00A05831" w:rsidP="00C2567E">
            <w:pPr>
              <w:spacing w:line="360" w:lineRule="auto"/>
              <w:jc w:val="both"/>
              <w:rPr>
                <w:rFonts w:ascii="Times New Roman" w:hAnsi="Times New Roman" w:cs="Times New Roman"/>
                <w:sz w:val="18"/>
                <w:szCs w:val="18"/>
              </w:rPr>
            </w:pPr>
          </w:p>
        </w:tc>
        <w:tc>
          <w:tcPr>
            <w:tcW w:w="794" w:type="dxa"/>
          </w:tcPr>
          <w:p w:rsidR="00A05831" w:rsidRPr="00C2567E" w:rsidRDefault="00A05831" w:rsidP="00C2567E">
            <w:pPr>
              <w:spacing w:line="360" w:lineRule="auto"/>
              <w:jc w:val="both"/>
              <w:rPr>
                <w:rFonts w:ascii="Times New Roman" w:hAnsi="Times New Roman" w:cs="Times New Roman"/>
                <w:sz w:val="18"/>
                <w:szCs w:val="18"/>
              </w:rPr>
            </w:pPr>
          </w:p>
        </w:tc>
        <w:tc>
          <w:tcPr>
            <w:tcW w:w="793" w:type="dxa"/>
          </w:tcPr>
          <w:p w:rsidR="00A05831" w:rsidRPr="00C2567E" w:rsidRDefault="00A05831" w:rsidP="00C2567E">
            <w:pPr>
              <w:spacing w:line="360" w:lineRule="auto"/>
              <w:jc w:val="both"/>
              <w:rPr>
                <w:rFonts w:ascii="Times New Roman" w:hAnsi="Times New Roman" w:cs="Times New Roman"/>
                <w:sz w:val="18"/>
                <w:szCs w:val="18"/>
              </w:rPr>
            </w:pPr>
          </w:p>
        </w:tc>
        <w:tc>
          <w:tcPr>
            <w:tcW w:w="794"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-1,322</w:t>
            </w:r>
          </w:p>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(0,008)</w:t>
            </w:r>
          </w:p>
        </w:tc>
        <w:tc>
          <w:tcPr>
            <w:tcW w:w="793" w:type="dxa"/>
          </w:tcPr>
          <w:p w:rsidR="00A05831" w:rsidRPr="00C2567E" w:rsidRDefault="00A05831" w:rsidP="00C2567E">
            <w:pPr>
              <w:spacing w:line="360" w:lineRule="auto"/>
              <w:jc w:val="both"/>
              <w:rPr>
                <w:rFonts w:ascii="Times New Roman" w:hAnsi="Times New Roman" w:cs="Times New Roman"/>
                <w:sz w:val="18"/>
                <w:szCs w:val="18"/>
              </w:rPr>
            </w:pPr>
          </w:p>
        </w:tc>
        <w:tc>
          <w:tcPr>
            <w:tcW w:w="794" w:type="dxa"/>
          </w:tcPr>
          <w:p w:rsidR="00A05831" w:rsidRPr="00C2567E" w:rsidRDefault="00A05831" w:rsidP="00C2567E">
            <w:pPr>
              <w:spacing w:line="360" w:lineRule="auto"/>
              <w:jc w:val="both"/>
              <w:rPr>
                <w:rFonts w:ascii="Times New Roman" w:hAnsi="Times New Roman" w:cs="Times New Roman"/>
                <w:sz w:val="18"/>
                <w:szCs w:val="18"/>
              </w:rPr>
            </w:pPr>
          </w:p>
        </w:tc>
        <w:tc>
          <w:tcPr>
            <w:tcW w:w="793" w:type="dxa"/>
          </w:tcPr>
          <w:p w:rsidR="00A05831" w:rsidRPr="00C2567E" w:rsidRDefault="00A05831" w:rsidP="00C2567E">
            <w:pPr>
              <w:spacing w:line="360" w:lineRule="auto"/>
              <w:jc w:val="both"/>
              <w:rPr>
                <w:rFonts w:ascii="Times New Roman" w:hAnsi="Times New Roman" w:cs="Times New Roman"/>
                <w:sz w:val="18"/>
                <w:szCs w:val="18"/>
              </w:rPr>
            </w:pPr>
          </w:p>
        </w:tc>
        <w:tc>
          <w:tcPr>
            <w:tcW w:w="794" w:type="dxa"/>
          </w:tcPr>
          <w:p w:rsidR="00A05831" w:rsidRPr="00C2567E" w:rsidRDefault="00EA2D7D"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rPr>
              <w:t>-</w:t>
            </w:r>
            <w:r w:rsidRPr="00C2567E">
              <w:rPr>
                <w:rFonts w:ascii="Times New Roman" w:hAnsi="Times New Roman" w:cs="Times New Roman"/>
                <w:sz w:val="18"/>
                <w:szCs w:val="18"/>
                <w:lang w:val="en-US"/>
              </w:rPr>
              <w:t>0</w:t>
            </w:r>
            <w:r w:rsidRPr="00C2567E">
              <w:rPr>
                <w:rFonts w:ascii="Times New Roman" w:hAnsi="Times New Roman" w:cs="Times New Roman"/>
                <w:sz w:val="18"/>
                <w:szCs w:val="18"/>
              </w:rPr>
              <w:t>,44</w:t>
            </w:r>
            <w:r w:rsidRPr="00C2567E">
              <w:rPr>
                <w:rFonts w:ascii="Times New Roman" w:hAnsi="Times New Roman" w:cs="Times New Roman"/>
                <w:sz w:val="18"/>
                <w:szCs w:val="18"/>
                <w:lang w:val="en-US"/>
              </w:rPr>
              <w:t>4</w:t>
            </w:r>
          </w:p>
          <w:p w:rsidR="00EA2D7D" w:rsidRPr="00C2567E" w:rsidRDefault="00EA2D7D"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w:t>
            </w:r>
            <w:r w:rsidRPr="00C2567E">
              <w:rPr>
                <w:rFonts w:ascii="Times New Roman" w:hAnsi="Times New Roman" w:cs="Times New Roman"/>
                <w:sz w:val="18"/>
                <w:szCs w:val="18"/>
              </w:rPr>
              <w:t>0,81</w:t>
            </w:r>
            <w:r w:rsidRPr="00C2567E">
              <w:rPr>
                <w:rFonts w:ascii="Times New Roman" w:hAnsi="Times New Roman" w:cs="Times New Roman"/>
                <w:sz w:val="18"/>
                <w:szCs w:val="18"/>
                <w:lang w:val="en-US"/>
              </w:rPr>
              <w:t>4)</w:t>
            </w:r>
          </w:p>
          <w:p w:rsidR="00EA2D7D" w:rsidRPr="00C2567E" w:rsidRDefault="00EA2D7D" w:rsidP="00C2567E">
            <w:pPr>
              <w:spacing w:line="360" w:lineRule="auto"/>
              <w:jc w:val="both"/>
              <w:rPr>
                <w:rFonts w:ascii="Times New Roman" w:hAnsi="Times New Roman" w:cs="Times New Roman"/>
                <w:sz w:val="18"/>
                <w:szCs w:val="18"/>
              </w:rPr>
            </w:pPr>
          </w:p>
        </w:tc>
      </w:tr>
      <w:tr w:rsidR="00C2567E" w:rsidRPr="00C2567E" w:rsidTr="00C2567E">
        <w:trPr>
          <w:trHeight w:val="552"/>
          <w:jc w:val="center"/>
        </w:trPr>
        <w:tc>
          <w:tcPr>
            <w:tcW w:w="1060"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Εισόδημα</w:t>
            </w:r>
          </w:p>
        </w:tc>
        <w:tc>
          <w:tcPr>
            <w:tcW w:w="793" w:type="dxa"/>
          </w:tcPr>
          <w:p w:rsidR="00A05831" w:rsidRPr="00C2567E" w:rsidRDefault="00A05831" w:rsidP="00C2567E">
            <w:pPr>
              <w:spacing w:line="360" w:lineRule="auto"/>
              <w:jc w:val="both"/>
              <w:rPr>
                <w:rFonts w:ascii="Times New Roman" w:hAnsi="Times New Roman" w:cs="Times New Roman"/>
                <w:sz w:val="18"/>
                <w:szCs w:val="18"/>
              </w:rPr>
            </w:pPr>
          </w:p>
        </w:tc>
        <w:tc>
          <w:tcPr>
            <w:tcW w:w="794" w:type="dxa"/>
          </w:tcPr>
          <w:p w:rsidR="00A05831" w:rsidRPr="00C2567E" w:rsidRDefault="00A05831" w:rsidP="00C2567E">
            <w:pPr>
              <w:spacing w:line="360" w:lineRule="auto"/>
              <w:jc w:val="both"/>
              <w:rPr>
                <w:rFonts w:ascii="Times New Roman" w:hAnsi="Times New Roman" w:cs="Times New Roman"/>
                <w:sz w:val="18"/>
                <w:szCs w:val="18"/>
              </w:rPr>
            </w:pPr>
          </w:p>
        </w:tc>
        <w:tc>
          <w:tcPr>
            <w:tcW w:w="793" w:type="dxa"/>
          </w:tcPr>
          <w:p w:rsidR="00A05831" w:rsidRPr="00C2567E" w:rsidRDefault="00A05831" w:rsidP="00C2567E">
            <w:pPr>
              <w:spacing w:line="360" w:lineRule="auto"/>
              <w:jc w:val="both"/>
              <w:rPr>
                <w:rFonts w:ascii="Times New Roman" w:hAnsi="Times New Roman" w:cs="Times New Roman"/>
                <w:sz w:val="18"/>
                <w:szCs w:val="18"/>
              </w:rPr>
            </w:pPr>
          </w:p>
        </w:tc>
        <w:tc>
          <w:tcPr>
            <w:tcW w:w="794" w:type="dxa"/>
          </w:tcPr>
          <w:p w:rsidR="00A05831" w:rsidRPr="00C2567E" w:rsidRDefault="00A05831" w:rsidP="00C2567E">
            <w:pPr>
              <w:spacing w:line="360" w:lineRule="auto"/>
              <w:jc w:val="both"/>
              <w:rPr>
                <w:rFonts w:ascii="Times New Roman" w:hAnsi="Times New Roman" w:cs="Times New Roman"/>
                <w:sz w:val="18"/>
                <w:szCs w:val="18"/>
              </w:rPr>
            </w:pPr>
          </w:p>
        </w:tc>
        <w:tc>
          <w:tcPr>
            <w:tcW w:w="793" w:type="dxa"/>
          </w:tcPr>
          <w:p w:rsidR="00A05831" w:rsidRPr="00C2567E" w:rsidRDefault="00A05831" w:rsidP="00C2567E">
            <w:pPr>
              <w:spacing w:line="360" w:lineRule="auto"/>
              <w:jc w:val="both"/>
              <w:rPr>
                <w:rFonts w:ascii="Times New Roman" w:hAnsi="Times New Roman" w:cs="Times New Roman"/>
                <w:sz w:val="18"/>
                <w:szCs w:val="18"/>
              </w:rPr>
            </w:pPr>
          </w:p>
        </w:tc>
        <w:tc>
          <w:tcPr>
            <w:tcW w:w="794" w:type="dxa"/>
          </w:tcPr>
          <w:p w:rsidR="00A05831" w:rsidRPr="00C2567E" w:rsidRDefault="00A05831" w:rsidP="00C2567E">
            <w:pPr>
              <w:spacing w:line="360" w:lineRule="auto"/>
              <w:jc w:val="both"/>
              <w:rPr>
                <w:rFonts w:ascii="Times New Roman" w:hAnsi="Times New Roman" w:cs="Times New Roman"/>
                <w:sz w:val="18"/>
                <w:szCs w:val="18"/>
              </w:rPr>
            </w:pPr>
          </w:p>
        </w:tc>
        <w:tc>
          <w:tcPr>
            <w:tcW w:w="793"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0,006</w:t>
            </w:r>
          </w:p>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(0,000)</w:t>
            </w:r>
          </w:p>
        </w:tc>
        <w:tc>
          <w:tcPr>
            <w:tcW w:w="794" w:type="dxa"/>
          </w:tcPr>
          <w:p w:rsidR="00A05831" w:rsidRPr="00C2567E" w:rsidRDefault="00A05831" w:rsidP="00C2567E">
            <w:pPr>
              <w:spacing w:line="360" w:lineRule="auto"/>
              <w:jc w:val="both"/>
              <w:rPr>
                <w:rFonts w:ascii="Times New Roman" w:hAnsi="Times New Roman" w:cs="Times New Roman"/>
                <w:sz w:val="18"/>
                <w:szCs w:val="18"/>
              </w:rPr>
            </w:pPr>
          </w:p>
        </w:tc>
        <w:tc>
          <w:tcPr>
            <w:tcW w:w="793" w:type="dxa"/>
          </w:tcPr>
          <w:p w:rsidR="00A05831" w:rsidRPr="00C2567E" w:rsidRDefault="00A05831" w:rsidP="00C2567E">
            <w:pPr>
              <w:spacing w:line="360" w:lineRule="auto"/>
              <w:jc w:val="both"/>
              <w:rPr>
                <w:rFonts w:ascii="Times New Roman" w:hAnsi="Times New Roman" w:cs="Times New Roman"/>
                <w:sz w:val="18"/>
                <w:szCs w:val="18"/>
              </w:rPr>
            </w:pPr>
          </w:p>
        </w:tc>
        <w:tc>
          <w:tcPr>
            <w:tcW w:w="794" w:type="dxa"/>
          </w:tcPr>
          <w:p w:rsidR="00A05831" w:rsidRPr="00C2567E" w:rsidRDefault="00EA2D7D"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rPr>
              <w:t>-</w:t>
            </w:r>
            <w:r w:rsidRPr="00C2567E">
              <w:rPr>
                <w:rFonts w:ascii="Times New Roman" w:hAnsi="Times New Roman" w:cs="Times New Roman"/>
                <w:sz w:val="18"/>
                <w:szCs w:val="18"/>
                <w:lang w:val="en-US"/>
              </w:rPr>
              <w:t>0</w:t>
            </w:r>
            <w:r w:rsidRPr="00C2567E">
              <w:rPr>
                <w:rFonts w:ascii="Times New Roman" w:hAnsi="Times New Roman" w:cs="Times New Roman"/>
                <w:sz w:val="18"/>
                <w:szCs w:val="18"/>
              </w:rPr>
              <w:t>,002</w:t>
            </w:r>
          </w:p>
          <w:p w:rsidR="00EA2D7D" w:rsidRPr="00C2567E" w:rsidRDefault="00EA2D7D"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w:t>
            </w:r>
            <w:r w:rsidRPr="00C2567E">
              <w:rPr>
                <w:rFonts w:ascii="Times New Roman" w:hAnsi="Times New Roman" w:cs="Times New Roman"/>
                <w:sz w:val="18"/>
                <w:szCs w:val="18"/>
              </w:rPr>
              <w:t>0,004</w:t>
            </w:r>
            <w:r w:rsidRPr="00C2567E">
              <w:rPr>
                <w:rFonts w:ascii="Times New Roman" w:hAnsi="Times New Roman" w:cs="Times New Roman"/>
                <w:sz w:val="18"/>
                <w:szCs w:val="18"/>
                <w:lang w:val="en-US"/>
              </w:rPr>
              <w:t>)</w:t>
            </w:r>
          </w:p>
          <w:p w:rsidR="00EA2D7D" w:rsidRPr="00C2567E" w:rsidRDefault="00EA2D7D" w:rsidP="00C2567E">
            <w:pPr>
              <w:spacing w:line="360" w:lineRule="auto"/>
              <w:jc w:val="both"/>
              <w:rPr>
                <w:rFonts w:ascii="Times New Roman" w:hAnsi="Times New Roman" w:cs="Times New Roman"/>
                <w:sz w:val="18"/>
                <w:szCs w:val="18"/>
                <w:lang w:val="en-US"/>
              </w:rPr>
            </w:pPr>
          </w:p>
        </w:tc>
      </w:tr>
      <w:tr w:rsidR="00C2567E" w:rsidRPr="00C2567E" w:rsidTr="00C2567E">
        <w:trPr>
          <w:trHeight w:val="552"/>
          <w:jc w:val="center"/>
        </w:trPr>
        <w:tc>
          <w:tcPr>
            <w:tcW w:w="1060"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Απασχόληση</w:t>
            </w:r>
          </w:p>
        </w:tc>
        <w:tc>
          <w:tcPr>
            <w:tcW w:w="793" w:type="dxa"/>
          </w:tcPr>
          <w:p w:rsidR="00A05831" w:rsidRPr="00C2567E" w:rsidRDefault="00A05831" w:rsidP="00C2567E">
            <w:pPr>
              <w:spacing w:line="360" w:lineRule="auto"/>
              <w:jc w:val="both"/>
              <w:rPr>
                <w:rFonts w:ascii="Times New Roman" w:hAnsi="Times New Roman" w:cs="Times New Roman"/>
                <w:sz w:val="18"/>
                <w:szCs w:val="18"/>
              </w:rPr>
            </w:pPr>
          </w:p>
        </w:tc>
        <w:tc>
          <w:tcPr>
            <w:tcW w:w="794" w:type="dxa"/>
          </w:tcPr>
          <w:p w:rsidR="00A05831" w:rsidRPr="00C2567E" w:rsidRDefault="00A05831" w:rsidP="00C2567E">
            <w:pPr>
              <w:spacing w:line="360" w:lineRule="auto"/>
              <w:jc w:val="both"/>
              <w:rPr>
                <w:rFonts w:ascii="Times New Roman" w:hAnsi="Times New Roman" w:cs="Times New Roman"/>
                <w:sz w:val="18"/>
                <w:szCs w:val="18"/>
              </w:rPr>
            </w:pPr>
          </w:p>
        </w:tc>
        <w:tc>
          <w:tcPr>
            <w:tcW w:w="793" w:type="dxa"/>
          </w:tcPr>
          <w:p w:rsidR="00A05831" w:rsidRPr="00C2567E" w:rsidRDefault="00A05831" w:rsidP="00C2567E">
            <w:pPr>
              <w:spacing w:line="360" w:lineRule="auto"/>
              <w:jc w:val="both"/>
              <w:rPr>
                <w:rFonts w:ascii="Times New Roman" w:hAnsi="Times New Roman" w:cs="Times New Roman"/>
                <w:sz w:val="18"/>
                <w:szCs w:val="18"/>
              </w:rPr>
            </w:pPr>
          </w:p>
        </w:tc>
        <w:tc>
          <w:tcPr>
            <w:tcW w:w="794" w:type="dxa"/>
          </w:tcPr>
          <w:p w:rsidR="00A05831" w:rsidRPr="00C2567E" w:rsidRDefault="00A05831" w:rsidP="00C2567E">
            <w:pPr>
              <w:spacing w:line="360" w:lineRule="auto"/>
              <w:jc w:val="both"/>
              <w:rPr>
                <w:rFonts w:ascii="Times New Roman" w:hAnsi="Times New Roman" w:cs="Times New Roman"/>
                <w:sz w:val="18"/>
                <w:szCs w:val="18"/>
              </w:rPr>
            </w:pPr>
          </w:p>
        </w:tc>
        <w:tc>
          <w:tcPr>
            <w:tcW w:w="793" w:type="dxa"/>
          </w:tcPr>
          <w:p w:rsidR="00A05831" w:rsidRPr="00C2567E" w:rsidRDefault="00A05831" w:rsidP="00C2567E">
            <w:pPr>
              <w:spacing w:line="360" w:lineRule="auto"/>
              <w:jc w:val="both"/>
              <w:rPr>
                <w:rFonts w:ascii="Times New Roman" w:hAnsi="Times New Roman" w:cs="Times New Roman"/>
                <w:sz w:val="18"/>
                <w:szCs w:val="18"/>
              </w:rPr>
            </w:pPr>
          </w:p>
        </w:tc>
        <w:tc>
          <w:tcPr>
            <w:tcW w:w="794" w:type="dxa"/>
          </w:tcPr>
          <w:p w:rsidR="00A05831" w:rsidRPr="00C2567E" w:rsidRDefault="00A05831" w:rsidP="00C2567E">
            <w:pPr>
              <w:spacing w:line="360" w:lineRule="auto"/>
              <w:jc w:val="both"/>
              <w:rPr>
                <w:rFonts w:ascii="Times New Roman" w:hAnsi="Times New Roman" w:cs="Times New Roman"/>
                <w:sz w:val="18"/>
                <w:szCs w:val="18"/>
              </w:rPr>
            </w:pPr>
          </w:p>
        </w:tc>
        <w:tc>
          <w:tcPr>
            <w:tcW w:w="793" w:type="dxa"/>
          </w:tcPr>
          <w:p w:rsidR="00A05831" w:rsidRPr="00C2567E" w:rsidRDefault="00A05831" w:rsidP="00C2567E">
            <w:pPr>
              <w:spacing w:line="360" w:lineRule="auto"/>
              <w:jc w:val="both"/>
              <w:rPr>
                <w:rFonts w:ascii="Times New Roman" w:hAnsi="Times New Roman" w:cs="Times New Roman"/>
                <w:sz w:val="18"/>
                <w:szCs w:val="18"/>
              </w:rPr>
            </w:pPr>
          </w:p>
        </w:tc>
        <w:tc>
          <w:tcPr>
            <w:tcW w:w="794"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-2,423</w:t>
            </w:r>
          </w:p>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(0,000)</w:t>
            </w:r>
          </w:p>
        </w:tc>
        <w:tc>
          <w:tcPr>
            <w:tcW w:w="793" w:type="dxa"/>
          </w:tcPr>
          <w:p w:rsidR="00A05831" w:rsidRPr="00C2567E" w:rsidRDefault="00A05831" w:rsidP="00C2567E">
            <w:pPr>
              <w:spacing w:line="360" w:lineRule="auto"/>
              <w:jc w:val="both"/>
              <w:rPr>
                <w:rFonts w:ascii="Times New Roman" w:hAnsi="Times New Roman" w:cs="Times New Roman"/>
                <w:sz w:val="18"/>
                <w:szCs w:val="18"/>
              </w:rPr>
            </w:pPr>
          </w:p>
        </w:tc>
        <w:tc>
          <w:tcPr>
            <w:tcW w:w="794" w:type="dxa"/>
          </w:tcPr>
          <w:p w:rsidR="00A05831" w:rsidRPr="00C2567E" w:rsidRDefault="00EA2D7D"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0</w:t>
            </w:r>
            <w:r w:rsidRPr="00C2567E">
              <w:rPr>
                <w:rFonts w:ascii="Times New Roman" w:hAnsi="Times New Roman" w:cs="Times New Roman"/>
                <w:sz w:val="18"/>
                <w:szCs w:val="18"/>
              </w:rPr>
              <w:t>,40</w:t>
            </w:r>
            <w:r w:rsidRPr="00C2567E">
              <w:rPr>
                <w:rFonts w:ascii="Times New Roman" w:hAnsi="Times New Roman" w:cs="Times New Roman"/>
                <w:sz w:val="18"/>
                <w:szCs w:val="18"/>
                <w:lang w:val="en-US"/>
              </w:rPr>
              <w:t>0</w:t>
            </w:r>
          </w:p>
          <w:p w:rsidR="00EA2D7D" w:rsidRPr="00C2567E" w:rsidRDefault="00EA2D7D"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lang w:val="en-US"/>
              </w:rPr>
              <w:t>(</w:t>
            </w:r>
            <w:r w:rsidRPr="00C2567E">
              <w:rPr>
                <w:rFonts w:ascii="Times New Roman" w:hAnsi="Times New Roman" w:cs="Times New Roman"/>
                <w:sz w:val="18"/>
                <w:szCs w:val="18"/>
              </w:rPr>
              <w:t>0,41</w:t>
            </w:r>
            <w:r w:rsidRPr="00C2567E">
              <w:rPr>
                <w:rFonts w:ascii="Times New Roman" w:hAnsi="Times New Roman" w:cs="Times New Roman"/>
                <w:sz w:val="18"/>
                <w:szCs w:val="18"/>
                <w:lang w:val="en-US"/>
              </w:rPr>
              <w:t>4)</w:t>
            </w:r>
          </w:p>
        </w:tc>
      </w:tr>
      <w:tr w:rsidR="00C2567E" w:rsidRPr="00C2567E" w:rsidTr="00C2567E">
        <w:trPr>
          <w:trHeight w:val="552"/>
          <w:jc w:val="center"/>
        </w:trPr>
        <w:tc>
          <w:tcPr>
            <w:tcW w:w="1060"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Πληθυσμός</w:t>
            </w:r>
          </w:p>
        </w:tc>
        <w:tc>
          <w:tcPr>
            <w:tcW w:w="793" w:type="dxa"/>
          </w:tcPr>
          <w:p w:rsidR="00A05831" w:rsidRPr="00C2567E" w:rsidRDefault="00A05831" w:rsidP="00C2567E">
            <w:pPr>
              <w:spacing w:line="360" w:lineRule="auto"/>
              <w:jc w:val="both"/>
              <w:rPr>
                <w:rFonts w:ascii="Times New Roman" w:hAnsi="Times New Roman" w:cs="Times New Roman"/>
                <w:sz w:val="18"/>
                <w:szCs w:val="18"/>
              </w:rPr>
            </w:pPr>
          </w:p>
        </w:tc>
        <w:tc>
          <w:tcPr>
            <w:tcW w:w="794" w:type="dxa"/>
          </w:tcPr>
          <w:p w:rsidR="00A05831" w:rsidRPr="00C2567E" w:rsidRDefault="00A05831" w:rsidP="00C2567E">
            <w:pPr>
              <w:spacing w:line="360" w:lineRule="auto"/>
              <w:jc w:val="both"/>
              <w:rPr>
                <w:rFonts w:ascii="Times New Roman" w:hAnsi="Times New Roman" w:cs="Times New Roman"/>
                <w:sz w:val="18"/>
                <w:szCs w:val="18"/>
              </w:rPr>
            </w:pPr>
          </w:p>
        </w:tc>
        <w:tc>
          <w:tcPr>
            <w:tcW w:w="793" w:type="dxa"/>
          </w:tcPr>
          <w:p w:rsidR="00A05831" w:rsidRPr="00C2567E" w:rsidRDefault="00A05831" w:rsidP="00C2567E">
            <w:pPr>
              <w:spacing w:line="360" w:lineRule="auto"/>
              <w:jc w:val="both"/>
              <w:rPr>
                <w:rFonts w:ascii="Times New Roman" w:hAnsi="Times New Roman" w:cs="Times New Roman"/>
                <w:sz w:val="18"/>
                <w:szCs w:val="18"/>
              </w:rPr>
            </w:pPr>
          </w:p>
        </w:tc>
        <w:tc>
          <w:tcPr>
            <w:tcW w:w="794" w:type="dxa"/>
          </w:tcPr>
          <w:p w:rsidR="00A05831" w:rsidRPr="00C2567E" w:rsidRDefault="00A05831" w:rsidP="00C2567E">
            <w:pPr>
              <w:spacing w:line="360" w:lineRule="auto"/>
              <w:jc w:val="both"/>
              <w:rPr>
                <w:rFonts w:ascii="Times New Roman" w:hAnsi="Times New Roman" w:cs="Times New Roman"/>
                <w:sz w:val="18"/>
                <w:szCs w:val="18"/>
              </w:rPr>
            </w:pPr>
          </w:p>
        </w:tc>
        <w:tc>
          <w:tcPr>
            <w:tcW w:w="793" w:type="dxa"/>
          </w:tcPr>
          <w:p w:rsidR="00A05831" w:rsidRPr="00C2567E" w:rsidRDefault="00A05831" w:rsidP="00C2567E">
            <w:pPr>
              <w:spacing w:line="360" w:lineRule="auto"/>
              <w:jc w:val="both"/>
              <w:rPr>
                <w:rFonts w:ascii="Times New Roman" w:hAnsi="Times New Roman" w:cs="Times New Roman"/>
                <w:sz w:val="18"/>
                <w:szCs w:val="18"/>
              </w:rPr>
            </w:pPr>
          </w:p>
        </w:tc>
        <w:tc>
          <w:tcPr>
            <w:tcW w:w="794" w:type="dxa"/>
          </w:tcPr>
          <w:p w:rsidR="00A05831" w:rsidRPr="00C2567E" w:rsidRDefault="00A05831" w:rsidP="00C2567E">
            <w:pPr>
              <w:spacing w:line="360" w:lineRule="auto"/>
              <w:jc w:val="both"/>
              <w:rPr>
                <w:rFonts w:ascii="Times New Roman" w:hAnsi="Times New Roman" w:cs="Times New Roman"/>
                <w:sz w:val="18"/>
                <w:szCs w:val="18"/>
              </w:rPr>
            </w:pPr>
          </w:p>
        </w:tc>
        <w:tc>
          <w:tcPr>
            <w:tcW w:w="793" w:type="dxa"/>
          </w:tcPr>
          <w:p w:rsidR="00A05831" w:rsidRPr="00C2567E" w:rsidRDefault="00A05831" w:rsidP="00C2567E">
            <w:pPr>
              <w:spacing w:line="360" w:lineRule="auto"/>
              <w:jc w:val="both"/>
              <w:rPr>
                <w:rFonts w:ascii="Times New Roman" w:hAnsi="Times New Roman" w:cs="Times New Roman"/>
                <w:sz w:val="18"/>
                <w:szCs w:val="18"/>
              </w:rPr>
            </w:pPr>
          </w:p>
        </w:tc>
        <w:tc>
          <w:tcPr>
            <w:tcW w:w="794" w:type="dxa"/>
          </w:tcPr>
          <w:p w:rsidR="00A05831" w:rsidRPr="00C2567E" w:rsidRDefault="00A05831" w:rsidP="00C2567E">
            <w:pPr>
              <w:spacing w:line="360" w:lineRule="auto"/>
              <w:jc w:val="both"/>
              <w:rPr>
                <w:rFonts w:ascii="Times New Roman" w:hAnsi="Times New Roman" w:cs="Times New Roman"/>
                <w:sz w:val="18"/>
                <w:szCs w:val="18"/>
              </w:rPr>
            </w:pPr>
          </w:p>
        </w:tc>
        <w:tc>
          <w:tcPr>
            <w:tcW w:w="793" w:type="dxa"/>
          </w:tcPr>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9,010</w:t>
            </w:r>
          </w:p>
          <w:p w:rsidR="00A05831" w:rsidRPr="00C2567E" w:rsidRDefault="00A05831"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(0,116)</w:t>
            </w:r>
          </w:p>
        </w:tc>
        <w:tc>
          <w:tcPr>
            <w:tcW w:w="794" w:type="dxa"/>
          </w:tcPr>
          <w:p w:rsidR="00A05831" w:rsidRPr="00C2567E" w:rsidRDefault="009050D1"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rPr>
              <w:t>-1,5</w:t>
            </w:r>
            <w:r w:rsidRPr="00C2567E">
              <w:rPr>
                <w:rFonts w:ascii="Times New Roman" w:hAnsi="Times New Roman" w:cs="Times New Roman"/>
                <w:sz w:val="18"/>
                <w:szCs w:val="18"/>
                <w:lang w:val="en-US"/>
              </w:rPr>
              <w:t>1</w:t>
            </w:r>
            <w:proofErr w:type="spellStart"/>
            <w:r w:rsidRPr="00C2567E">
              <w:rPr>
                <w:rFonts w:ascii="Times New Roman" w:hAnsi="Times New Roman" w:cs="Times New Roman"/>
                <w:sz w:val="18"/>
                <w:szCs w:val="18"/>
              </w:rPr>
              <w:t>1</w:t>
            </w:r>
            <w:proofErr w:type="spellEnd"/>
          </w:p>
          <w:p w:rsidR="009050D1" w:rsidRPr="00C2567E" w:rsidRDefault="009050D1"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w:t>
            </w:r>
            <w:r w:rsidRPr="00C2567E">
              <w:rPr>
                <w:rFonts w:ascii="Times New Roman" w:hAnsi="Times New Roman" w:cs="Times New Roman"/>
                <w:sz w:val="18"/>
                <w:szCs w:val="18"/>
              </w:rPr>
              <w:t>0,00</w:t>
            </w:r>
            <w:r w:rsidRPr="00C2567E">
              <w:rPr>
                <w:rFonts w:ascii="Times New Roman" w:hAnsi="Times New Roman" w:cs="Times New Roman"/>
                <w:sz w:val="18"/>
                <w:szCs w:val="18"/>
                <w:lang w:val="en-US"/>
              </w:rPr>
              <w:t>0)</w:t>
            </w:r>
          </w:p>
        </w:tc>
      </w:tr>
      <w:tr w:rsidR="00C2567E" w:rsidRPr="00C2567E" w:rsidTr="00C2567E">
        <w:trPr>
          <w:trHeight w:val="552"/>
          <w:jc w:val="center"/>
        </w:trPr>
        <w:tc>
          <w:tcPr>
            <w:tcW w:w="1060" w:type="dxa"/>
          </w:tcPr>
          <w:p w:rsidR="00A05831" w:rsidRPr="00C2567E" w:rsidRDefault="00A05831" w:rsidP="00C2567E">
            <w:pPr>
              <w:spacing w:line="360" w:lineRule="auto"/>
              <w:jc w:val="both"/>
              <w:rPr>
                <w:rFonts w:ascii="Times New Roman" w:hAnsi="Times New Roman" w:cs="Times New Roman"/>
                <w:b/>
                <w:sz w:val="18"/>
                <w:szCs w:val="18"/>
              </w:rPr>
            </w:pPr>
            <w:r w:rsidRPr="00C2567E">
              <w:rPr>
                <w:rFonts w:ascii="Times New Roman" w:hAnsi="Times New Roman" w:cs="Times New Roman"/>
                <w:b/>
                <w:sz w:val="18"/>
                <w:szCs w:val="18"/>
              </w:rPr>
              <w:t>Σταθερός όρος</w:t>
            </w:r>
          </w:p>
        </w:tc>
        <w:tc>
          <w:tcPr>
            <w:tcW w:w="793" w:type="dxa"/>
          </w:tcPr>
          <w:p w:rsidR="00A05831" w:rsidRPr="00C2567E" w:rsidRDefault="00A05831"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49,847</w:t>
            </w:r>
          </w:p>
          <w:p w:rsidR="00A05831" w:rsidRPr="00C2567E" w:rsidRDefault="00A05831"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(0,000)</w:t>
            </w:r>
          </w:p>
        </w:tc>
        <w:tc>
          <w:tcPr>
            <w:tcW w:w="794" w:type="dxa"/>
          </w:tcPr>
          <w:p w:rsidR="00A05831" w:rsidRPr="00C2567E" w:rsidRDefault="00A05831"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-94,617</w:t>
            </w:r>
          </w:p>
          <w:p w:rsidR="00A05831" w:rsidRPr="00C2567E" w:rsidRDefault="00A05831"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(0,003)</w:t>
            </w:r>
          </w:p>
        </w:tc>
        <w:tc>
          <w:tcPr>
            <w:tcW w:w="793" w:type="dxa"/>
          </w:tcPr>
          <w:p w:rsidR="00A05831" w:rsidRPr="00C2567E" w:rsidRDefault="00A05831"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63,299</w:t>
            </w:r>
          </w:p>
          <w:p w:rsidR="00A05831" w:rsidRPr="00C2567E" w:rsidRDefault="00A05831"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(0,000)</w:t>
            </w:r>
          </w:p>
        </w:tc>
        <w:tc>
          <w:tcPr>
            <w:tcW w:w="794" w:type="dxa"/>
          </w:tcPr>
          <w:p w:rsidR="00A05831" w:rsidRPr="00C2567E" w:rsidRDefault="00A05831"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-156,30</w:t>
            </w:r>
          </w:p>
          <w:p w:rsidR="00A05831" w:rsidRPr="00C2567E" w:rsidRDefault="00A05831"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(0,278)</w:t>
            </w:r>
          </w:p>
        </w:tc>
        <w:tc>
          <w:tcPr>
            <w:tcW w:w="793" w:type="dxa"/>
          </w:tcPr>
          <w:p w:rsidR="00A05831" w:rsidRPr="00C2567E" w:rsidRDefault="00A05831"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57,273</w:t>
            </w:r>
          </w:p>
          <w:p w:rsidR="00A05831" w:rsidRPr="00C2567E" w:rsidRDefault="00A05831"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(0,006)</w:t>
            </w:r>
          </w:p>
        </w:tc>
        <w:tc>
          <w:tcPr>
            <w:tcW w:w="794" w:type="dxa"/>
          </w:tcPr>
          <w:p w:rsidR="00A05831" w:rsidRPr="00C2567E" w:rsidRDefault="00A05831"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124,01</w:t>
            </w:r>
          </w:p>
          <w:p w:rsidR="00A05831" w:rsidRPr="00C2567E" w:rsidRDefault="00A05831"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(0,000)</w:t>
            </w:r>
          </w:p>
        </w:tc>
        <w:tc>
          <w:tcPr>
            <w:tcW w:w="793" w:type="dxa"/>
          </w:tcPr>
          <w:p w:rsidR="00A05831" w:rsidRPr="00C2567E" w:rsidRDefault="00A05831"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-78,824</w:t>
            </w:r>
          </w:p>
          <w:p w:rsidR="00A05831" w:rsidRPr="00C2567E" w:rsidRDefault="00A05831"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(0,000)</w:t>
            </w:r>
          </w:p>
        </w:tc>
        <w:tc>
          <w:tcPr>
            <w:tcW w:w="794" w:type="dxa"/>
          </w:tcPr>
          <w:p w:rsidR="00A05831" w:rsidRPr="00C2567E" w:rsidRDefault="00A05831"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133,04</w:t>
            </w:r>
          </w:p>
          <w:p w:rsidR="00A05831" w:rsidRPr="00C2567E" w:rsidRDefault="00A05831"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(0,000)</w:t>
            </w:r>
          </w:p>
        </w:tc>
        <w:tc>
          <w:tcPr>
            <w:tcW w:w="793" w:type="dxa"/>
          </w:tcPr>
          <w:p w:rsidR="00A05831" w:rsidRPr="00C2567E" w:rsidRDefault="00A05831"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45,540</w:t>
            </w:r>
          </w:p>
          <w:p w:rsidR="00A05831" w:rsidRPr="00C2567E" w:rsidRDefault="00A05831"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(0,002)</w:t>
            </w:r>
          </w:p>
        </w:tc>
        <w:tc>
          <w:tcPr>
            <w:tcW w:w="794" w:type="dxa"/>
          </w:tcPr>
          <w:p w:rsidR="00A05831" w:rsidRPr="00C2567E" w:rsidRDefault="009050D1"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rPr>
              <w:t>-430</w:t>
            </w:r>
            <w:r w:rsidRPr="00C2567E">
              <w:rPr>
                <w:rFonts w:ascii="Times New Roman" w:hAnsi="Times New Roman" w:cs="Times New Roman"/>
                <w:sz w:val="18"/>
                <w:szCs w:val="18"/>
                <w:lang w:val="en-US"/>
              </w:rPr>
              <w:t>,03</w:t>
            </w:r>
          </w:p>
          <w:p w:rsidR="009050D1" w:rsidRPr="00C2567E" w:rsidRDefault="009050D1"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w:t>
            </w:r>
            <w:r w:rsidRPr="00C2567E">
              <w:rPr>
                <w:rFonts w:ascii="Times New Roman" w:hAnsi="Times New Roman" w:cs="Times New Roman"/>
                <w:sz w:val="18"/>
                <w:szCs w:val="18"/>
              </w:rPr>
              <w:t>0,25</w:t>
            </w:r>
            <w:r w:rsidRPr="00C2567E">
              <w:rPr>
                <w:rFonts w:ascii="Times New Roman" w:hAnsi="Times New Roman" w:cs="Times New Roman"/>
                <w:sz w:val="18"/>
                <w:szCs w:val="18"/>
                <w:lang w:val="en-US"/>
              </w:rPr>
              <w:t>0)</w:t>
            </w:r>
          </w:p>
        </w:tc>
      </w:tr>
    </w:tbl>
    <w:p w:rsidR="009F3C7E" w:rsidRPr="00C2567E" w:rsidRDefault="009F3C7E" w:rsidP="00C2567E">
      <w:pPr>
        <w:spacing w:line="360" w:lineRule="auto"/>
        <w:jc w:val="both"/>
        <w:rPr>
          <w:rFonts w:ascii="Times New Roman" w:hAnsi="Times New Roman" w:cs="Times New Roman"/>
        </w:rPr>
      </w:pPr>
    </w:p>
    <w:tbl>
      <w:tblPr>
        <w:tblStyle w:val="a7"/>
        <w:tblpPr w:leftFromText="180" w:rightFromText="180" w:vertAnchor="text" w:horzAnchor="margin" w:tblpXSpec="center" w:tblpY="406"/>
        <w:tblW w:w="9368" w:type="dxa"/>
        <w:tblLayout w:type="fixed"/>
        <w:tblLook w:val="04A0"/>
      </w:tblPr>
      <w:tblGrid>
        <w:gridCol w:w="1309"/>
        <w:gridCol w:w="896"/>
        <w:gridCol w:w="895"/>
        <w:gridCol w:w="896"/>
        <w:gridCol w:w="895"/>
        <w:gridCol w:w="896"/>
        <w:gridCol w:w="895"/>
        <w:gridCol w:w="896"/>
        <w:gridCol w:w="895"/>
        <w:gridCol w:w="895"/>
      </w:tblGrid>
      <w:tr w:rsidR="003C5910" w:rsidRPr="00C2567E" w:rsidTr="00C2567E">
        <w:trPr>
          <w:trHeight w:val="1111"/>
        </w:trPr>
        <w:tc>
          <w:tcPr>
            <w:tcW w:w="1309" w:type="dxa"/>
          </w:tcPr>
          <w:p w:rsidR="003C5910" w:rsidRPr="00C2567E" w:rsidRDefault="0085780A" w:rsidP="00C2567E">
            <w:pPr>
              <w:spacing w:line="360" w:lineRule="auto"/>
              <w:jc w:val="both"/>
              <w:rPr>
                <w:rFonts w:ascii="Times New Roman" w:hAnsi="Times New Roman" w:cs="Times New Roman"/>
                <w:sz w:val="18"/>
                <w:szCs w:val="18"/>
              </w:rPr>
            </w:pPr>
            <w:r>
              <w:rPr>
                <w:rFonts w:ascii="Times New Roman" w:hAnsi="Times New Roman" w:cs="Times New Roman"/>
                <w:sz w:val="18"/>
                <w:szCs w:val="18"/>
              </w:rPr>
              <w:t>Αριθμός συναλλαγών με κάρτες</w:t>
            </w:r>
          </w:p>
        </w:tc>
        <w:tc>
          <w:tcPr>
            <w:tcW w:w="896" w:type="dxa"/>
          </w:tcPr>
          <w:p w:rsidR="003C5910" w:rsidRPr="00C2567E" w:rsidRDefault="003C5910" w:rsidP="00C2567E">
            <w:pPr>
              <w:spacing w:line="360" w:lineRule="auto"/>
              <w:jc w:val="both"/>
              <w:rPr>
                <w:rFonts w:ascii="Times New Roman" w:hAnsi="Times New Roman" w:cs="Times New Roman"/>
                <w:sz w:val="18"/>
                <w:szCs w:val="18"/>
                <w:u w:val="single"/>
              </w:rPr>
            </w:pPr>
            <w:proofErr w:type="spellStart"/>
            <w:r w:rsidRPr="00C2567E">
              <w:rPr>
                <w:rFonts w:ascii="Times New Roman" w:hAnsi="Times New Roman" w:cs="Times New Roman"/>
                <w:sz w:val="18"/>
                <w:szCs w:val="18"/>
                <w:u w:val="single"/>
                <w:lang w:val="en-US"/>
              </w:rPr>
              <w:t>Coef</w:t>
            </w:r>
            <w:proofErr w:type="spellEnd"/>
          </w:p>
          <w:p w:rsidR="003C5910" w:rsidRPr="00C2567E" w:rsidRDefault="003C5910" w:rsidP="00C2567E">
            <w:pPr>
              <w:spacing w:line="360" w:lineRule="auto"/>
              <w:jc w:val="both"/>
              <w:rPr>
                <w:rFonts w:ascii="Times New Roman" w:hAnsi="Times New Roman" w:cs="Times New Roman"/>
                <w:sz w:val="18"/>
                <w:szCs w:val="18"/>
                <w:u w:val="single"/>
                <w:lang w:val="en-GB"/>
              </w:rPr>
            </w:pPr>
            <w:r w:rsidRPr="00C2567E">
              <w:rPr>
                <w:rFonts w:ascii="Times New Roman" w:hAnsi="Times New Roman" w:cs="Times New Roman"/>
                <w:sz w:val="18"/>
                <w:szCs w:val="18"/>
                <w:u w:val="single"/>
              </w:rPr>
              <w:t>(</w:t>
            </w:r>
            <w:r w:rsidRPr="00C2567E">
              <w:rPr>
                <w:rFonts w:ascii="Times New Roman" w:hAnsi="Times New Roman" w:cs="Times New Roman"/>
                <w:sz w:val="18"/>
                <w:szCs w:val="18"/>
                <w:u w:val="single"/>
                <w:lang w:val="en-GB"/>
              </w:rPr>
              <w:t>p-value)</w:t>
            </w:r>
          </w:p>
        </w:tc>
        <w:tc>
          <w:tcPr>
            <w:tcW w:w="895" w:type="dxa"/>
          </w:tcPr>
          <w:p w:rsidR="003C5910" w:rsidRPr="00C2567E" w:rsidRDefault="003C5910" w:rsidP="00C2567E">
            <w:pPr>
              <w:spacing w:line="360" w:lineRule="auto"/>
              <w:jc w:val="both"/>
              <w:rPr>
                <w:rFonts w:ascii="Times New Roman" w:hAnsi="Times New Roman" w:cs="Times New Roman"/>
                <w:sz w:val="18"/>
                <w:szCs w:val="18"/>
                <w:u w:val="single"/>
              </w:rPr>
            </w:pPr>
            <w:proofErr w:type="spellStart"/>
            <w:r w:rsidRPr="00C2567E">
              <w:rPr>
                <w:rFonts w:ascii="Times New Roman" w:hAnsi="Times New Roman" w:cs="Times New Roman"/>
                <w:sz w:val="18"/>
                <w:szCs w:val="18"/>
                <w:u w:val="single"/>
                <w:lang w:val="en-US"/>
              </w:rPr>
              <w:t>Coef</w:t>
            </w:r>
            <w:proofErr w:type="spellEnd"/>
          </w:p>
          <w:p w:rsidR="003C5910" w:rsidRPr="00C2567E" w:rsidRDefault="003C5910" w:rsidP="00C2567E">
            <w:pPr>
              <w:spacing w:line="360" w:lineRule="auto"/>
              <w:jc w:val="both"/>
              <w:rPr>
                <w:rFonts w:ascii="Times New Roman" w:hAnsi="Times New Roman" w:cs="Times New Roman"/>
                <w:sz w:val="18"/>
                <w:szCs w:val="18"/>
                <w:u w:val="single"/>
                <w:lang w:val="en-US"/>
              </w:rPr>
            </w:pPr>
            <w:r w:rsidRPr="00C2567E">
              <w:rPr>
                <w:rFonts w:ascii="Times New Roman" w:hAnsi="Times New Roman" w:cs="Times New Roman"/>
                <w:sz w:val="18"/>
                <w:szCs w:val="18"/>
                <w:u w:val="single"/>
              </w:rPr>
              <w:t>(</w:t>
            </w:r>
            <w:r w:rsidRPr="00C2567E">
              <w:rPr>
                <w:rFonts w:ascii="Times New Roman" w:hAnsi="Times New Roman" w:cs="Times New Roman"/>
                <w:sz w:val="18"/>
                <w:szCs w:val="18"/>
                <w:u w:val="single"/>
                <w:lang w:val="en-GB"/>
              </w:rPr>
              <w:t>p-value)</w:t>
            </w:r>
          </w:p>
        </w:tc>
        <w:tc>
          <w:tcPr>
            <w:tcW w:w="896" w:type="dxa"/>
          </w:tcPr>
          <w:p w:rsidR="003C5910" w:rsidRPr="00C2567E" w:rsidRDefault="003C5910" w:rsidP="00C2567E">
            <w:pPr>
              <w:spacing w:line="360" w:lineRule="auto"/>
              <w:jc w:val="both"/>
              <w:rPr>
                <w:rFonts w:ascii="Times New Roman" w:hAnsi="Times New Roman" w:cs="Times New Roman"/>
                <w:sz w:val="18"/>
                <w:szCs w:val="18"/>
                <w:u w:val="single"/>
              </w:rPr>
            </w:pPr>
            <w:proofErr w:type="spellStart"/>
            <w:r w:rsidRPr="00C2567E">
              <w:rPr>
                <w:rFonts w:ascii="Times New Roman" w:hAnsi="Times New Roman" w:cs="Times New Roman"/>
                <w:sz w:val="18"/>
                <w:szCs w:val="18"/>
                <w:u w:val="single"/>
                <w:lang w:val="en-US"/>
              </w:rPr>
              <w:t>Coef</w:t>
            </w:r>
            <w:proofErr w:type="spellEnd"/>
          </w:p>
          <w:p w:rsidR="003C5910" w:rsidRPr="00C2567E" w:rsidRDefault="003C5910" w:rsidP="00C2567E">
            <w:pPr>
              <w:spacing w:line="360" w:lineRule="auto"/>
              <w:jc w:val="both"/>
              <w:rPr>
                <w:rFonts w:ascii="Times New Roman" w:hAnsi="Times New Roman" w:cs="Times New Roman"/>
                <w:sz w:val="18"/>
                <w:szCs w:val="18"/>
                <w:u w:val="single"/>
                <w:lang w:val="en-US"/>
              </w:rPr>
            </w:pPr>
            <w:r w:rsidRPr="00C2567E">
              <w:rPr>
                <w:rFonts w:ascii="Times New Roman" w:hAnsi="Times New Roman" w:cs="Times New Roman"/>
                <w:sz w:val="18"/>
                <w:szCs w:val="18"/>
                <w:u w:val="single"/>
              </w:rPr>
              <w:t>(</w:t>
            </w:r>
            <w:r w:rsidRPr="00C2567E">
              <w:rPr>
                <w:rFonts w:ascii="Times New Roman" w:hAnsi="Times New Roman" w:cs="Times New Roman"/>
                <w:sz w:val="18"/>
                <w:szCs w:val="18"/>
                <w:u w:val="single"/>
                <w:lang w:val="en-GB"/>
              </w:rPr>
              <w:t>p-value)</w:t>
            </w:r>
          </w:p>
        </w:tc>
        <w:tc>
          <w:tcPr>
            <w:tcW w:w="895" w:type="dxa"/>
          </w:tcPr>
          <w:p w:rsidR="003C5910" w:rsidRPr="00C2567E" w:rsidRDefault="003C5910" w:rsidP="00C2567E">
            <w:pPr>
              <w:spacing w:line="360" w:lineRule="auto"/>
              <w:jc w:val="both"/>
              <w:rPr>
                <w:rFonts w:ascii="Times New Roman" w:hAnsi="Times New Roman" w:cs="Times New Roman"/>
                <w:sz w:val="18"/>
                <w:szCs w:val="18"/>
                <w:u w:val="single"/>
              </w:rPr>
            </w:pPr>
            <w:proofErr w:type="spellStart"/>
            <w:r w:rsidRPr="00C2567E">
              <w:rPr>
                <w:rFonts w:ascii="Times New Roman" w:hAnsi="Times New Roman" w:cs="Times New Roman"/>
                <w:sz w:val="18"/>
                <w:szCs w:val="18"/>
                <w:u w:val="single"/>
                <w:lang w:val="en-US"/>
              </w:rPr>
              <w:t>Coef</w:t>
            </w:r>
            <w:proofErr w:type="spellEnd"/>
          </w:p>
          <w:p w:rsidR="003C5910" w:rsidRPr="00C2567E" w:rsidRDefault="003C5910" w:rsidP="00C2567E">
            <w:pPr>
              <w:spacing w:line="360" w:lineRule="auto"/>
              <w:jc w:val="both"/>
              <w:rPr>
                <w:rFonts w:ascii="Times New Roman" w:hAnsi="Times New Roman" w:cs="Times New Roman"/>
                <w:sz w:val="18"/>
                <w:szCs w:val="18"/>
                <w:u w:val="single"/>
                <w:lang w:val="en-US"/>
              </w:rPr>
            </w:pPr>
            <w:r w:rsidRPr="00C2567E">
              <w:rPr>
                <w:rFonts w:ascii="Times New Roman" w:hAnsi="Times New Roman" w:cs="Times New Roman"/>
                <w:sz w:val="18"/>
                <w:szCs w:val="18"/>
                <w:u w:val="single"/>
              </w:rPr>
              <w:t>(</w:t>
            </w:r>
            <w:r w:rsidRPr="00C2567E">
              <w:rPr>
                <w:rFonts w:ascii="Times New Roman" w:hAnsi="Times New Roman" w:cs="Times New Roman"/>
                <w:sz w:val="18"/>
                <w:szCs w:val="18"/>
                <w:u w:val="single"/>
                <w:lang w:val="en-GB"/>
              </w:rPr>
              <w:t>p-value)</w:t>
            </w:r>
          </w:p>
        </w:tc>
        <w:tc>
          <w:tcPr>
            <w:tcW w:w="896" w:type="dxa"/>
          </w:tcPr>
          <w:p w:rsidR="003C5910" w:rsidRPr="00C2567E" w:rsidRDefault="003C5910" w:rsidP="00C2567E">
            <w:pPr>
              <w:spacing w:line="360" w:lineRule="auto"/>
              <w:jc w:val="both"/>
              <w:rPr>
                <w:rFonts w:ascii="Times New Roman" w:hAnsi="Times New Roman" w:cs="Times New Roman"/>
                <w:sz w:val="18"/>
                <w:szCs w:val="18"/>
                <w:u w:val="single"/>
              </w:rPr>
            </w:pPr>
            <w:proofErr w:type="spellStart"/>
            <w:r w:rsidRPr="00C2567E">
              <w:rPr>
                <w:rFonts w:ascii="Times New Roman" w:hAnsi="Times New Roman" w:cs="Times New Roman"/>
                <w:sz w:val="18"/>
                <w:szCs w:val="18"/>
                <w:u w:val="single"/>
                <w:lang w:val="en-US"/>
              </w:rPr>
              <w:t>Coef</w:t>
            </w:r>
            <w:proofErr w:type="spellEnd"/>
          </w:p>
          <w:p w:rsidR="003C5910" w:rsidRPr="00C2567E" w:rsidRDefault="003C5910" w:rsidP="00C2567E">
            <w:pPr>
              <w:spacing w:line="360" w:lineRule="auto"/>
              <w:jc w:val="both"/>
              <w:rPr>
                <w:rFonts w:ascii="Times New Roman" w:hAnsi="Times New Roman" w:cs="Times New Roman"/>
                <w:sz w:val="18"/>
                <w:szCs w:val="18"/>
                <w:u w:val="single"/>
                <w:lang w:val="en-US"/>
              </w:rPr>
            </w:pPr>
            <w:r w:rsidRPr="00C2567E">
              <w:rPr>
                <w:rFonts w:ascii="Times New Roman" w:hAnsi="Times New Roman" w:cs="Times New Roman"/>
                <w:sz w:val="18"/>
                <w:szCs w:val="18"/>
                <w:u w:val="single"/>
              </w:rPr>
              <w:t>(</w:t>
            </w:r>
            <w:r w:rsidRPr="00C2567E">
              <w:rPr>
                <w:rFonts w:ascii="Times New Roman" w:hAnsi="Times New Roman" w:cs="Times New Roman"/>
                <w:sz w:val="18"/>
                <w:szCs w:val="18"/>
                <w:u w:val="single"/>
                <w:lang w:val="en-GB"/>
              </w:rPr>
              <w:t>p-value)</w:t>
            </w:r>
          </w:p>
        </w:tc>
        <w:tc>
          <w:tcPr>
            <w:tcW w:w="895" w:type="dxa"/>
          </w:tcPr>
          <w:p w:rsidR="003C5910" w:rsidRPr="00C2567E" w:rsidRDefault="003C5910" w:rsidP="00C2567E">
            <w:pPr>
              <w:spacing w:line="360" w:lineRule="auto"/>
              <w:jc w:val="both"/>
              <w:rPr>
                <w:rFonts w:ascii="Times New Roman" w:hAnsi="Times New Roman" w:cs="Times New Roman"/>
                <w:sz w:val="18"/>
                <w:szCs w:val="18"/>
                <w:u w:val="single"/>
              </w:rPr>
            </w:pPr>
            <w:proofErr w:type="spellStart"/>
            <w:r w:rsidRPr="00C2567E">
              <w:rPr>
                <w:rFonts w:ascii="Times New Roman" w:hAnsi="Times New Roman" w:cs="Times New Roman"/>
                <w:sz w:val="18"/>
                <w:szCs w:val="18"/>
                <w:u w:val="single"/>
                <w:lang w:val="en-US"/>
              </w:rPr>
              <w:t>Coef</w:t>
            </w:r>
            <w:proofErr w:type="spellEnd"/>
          </w:p>
          <w:p w:rsidR="003C5910" w:rsidRPr="00C2567E" w:rsidRDefault="003C5910" w:rsidP="00C2567E">
            <w:pPr>
              <w:spacing w:line="360" w:lineRule="auto"/>
              <w:jc w:val="both"/>
              <w:rPr>
                <w:rFonts w:ascii="Times New Roman" w:hAnsi="Times New Roman" w:cs="Times New Roman"/>
                <w:sz w:val="18"/>
                <w:szCs w:val="18"/>
                <w:u w:val="single"/>
                <w:lang w:val="en-US"/>
              </w:rPr>
            </w:pPr>
            <w:r w:rsidRPr="00C2567E">
              <w:rPr>
                <w:rFonts w:ascii="Times New Roman" w:hAnsi="Times New Roman" w:cs="Times New Roman"/>
                <w:sz w:val="18"/>
                <w:szCs w:val="18"/>
                <w:u w:val="single"/>
              </w:rPr>
              <w:t>(</w:t>
            </w:r>
            <w:r w:rsidRPr="00C2567E">
              <w:rPr>
                <w:rFonts w:ascii="Times New Roman" w:hAnsi="Times New Roman" w:cs="Times New Roman"/>
                <w:sz w:val="18"/>
                <w:szCs w:val="18"/>
                <w:u w:val="single"/>
                <w:lang w:val="en-GB"/>
              </w:rPr>
              <w:t>p-value)</w:t>
            </w:r>
          </w:p>
        </w:tc>
        <w:tc>
          <w:tcPr>
            <w:tcW w:w="896" w:type="dxa"/>
          </w:tcPr>
          <w:p w:rsidR="003C5910" w:rsidRPr="00C2567E" w:rsidRDefault="003C5910" w:rsidP="00C2567E">
            <w:pPr>
              <w:spacing w:line="360" w:lineRule="auto"/>
              <w:jc w:val="both"/>
              <w:rPr>
                <w:rFonts w:ascii="Times New Roman" w:hAnsi="Times New Roman" w:cs="Times New Roman"/>
                <w:sz w:val="18"/>
                <w:szCs w:val="18"/>
                <w:u w:val="single"/>
              </w:rPr>
            </w:pPr>
            <w:proofErr w:type="spellStart"/>
            <w:r w:rsidRPr="00C2567E">
              <w:rPr>
                <w:rFonts w:ascii="Times New Roman" w:hAnsi="Times New Roman" w:cs="Times New Roman"/>
                <w:sz w:val="18"/>
                <w:szCs w:val="18"/>
                <w:u w:val="single"/>
                <w:lang w:val="en-US"/>
              </w:rPr>
              <w:t>Coef</w:t>
            </w:r>
            <w:proofErr w:type="spellEnd"/>
          </w:p>
          <w:p w:rsidR="003C5910" w:rsidRPr="00C2567E" w:rsidRDefault="003C5910" w:rsidP="00C2567E">
            <w:pPr>
              <w:spacing w:line="360" w:lineRule="auto"/>
              <w:jc w:val="both"/>
              <w:rPr>
                <w:rFonts w:ascii="Times New Roman" w:hAnsi="Times New Roman" w:cs="Times New Roman"/>
                <w:sz w:val="18"/>
                <w:szCs w:val="18"/>
                <w:u w:val="single"/>
                <w:lang w:val="en-US"/>
              </w:rPr>
            </w:pPr>
            <w:r w:rsidRPr="00C2567E">
              <w:rPr>
                <w:rFonts w:ascii="Times New Roman" w:hAnsi="Times New Roman" w:cs="Times New Roman"/>
                <w:sz w:val="18"/>
                <w:szCs w:val="18"/>
                <w:u w:val="single"/>
              </w:rPr>
              <w:t>(</w:t>
            </w:r>
            <w:r w:rsidRPr="00C2567E">
              <w:rPr>
                <w:rFonts w:ascii="Times New Roman" w:hAnsi="Times New Roman" w:cs="Times New Roman"/>
                <w:sz w:val="18"/>
                <w:szCs w:val="18"/>
                <w:u w:val="single"/>
                <w:lang w:val="en-GB"/>
              </w:rPr>
              <w:t>p-value)</w:t>
            </w:r>
          </w:p>
        </w:tc>
        <w:tc>
          <w:tcPr>
            <w:tcW w:w="895" w:type="dxa"/>
          </w:tcPr>
          <w:p w:rsidR="003C5910" w:rsidRPr="00C2567E" w:rsidRDefault="003C5910" w:rsidP="00C2567E">
            <w:pPr>
              <w:spacing w:line="360" w:lineRule="auto"/>
              <w:jc w:val="both"/>
              <w:rPr>
                <w:rFonts w:ascii="Times New Roman" w:hAnsi="Times New Roman" w:cs="Times New Roman"/>
                <w:sz w:val="18"/>
                <w:szCs w:val="18"/>
                <w:u w:val="single"/>
              </w:rPr>
            </w:pPr>
            <w:proofErr w:type="spellStart"/>
            <w:r w:rsidRPr="00C2567E">
              <w:rPr>
                <w:rFonts w:ascii="Times New Roman" w:hAnsi="Times New Roman" w:cs="Times New Roman"/>
                <w:sz w:val="18"/>
                <w:szCs w:val="18"/>
                <w:u w:val="single"/>
                <w:lang w:val="en-US"/>
              </w:rPr>
              <w:t>Coef</w:t>
            </w:r>
            <w:proofErr w:type="spellEnd"/>
          </w:p>
          <w:p w:rsidR="003C5910" w:rsidRPr="00C2567E" w:rsidRDefault="003C5910" w:rsidP="00C2567E">
            <w:pPr>
              <w:spacing w:line="360" w:lineRule="auto"/>
              <w:jc w:val="both"/>
              <w:rPr>
                <w:rFonts w:ascii="Times New Roman" w:hAnsi="Times New Roman" w:cs="Times New Roman"/>
                <w:sz w:val="18"/>
                <w:szCs w:val="18"/>
                <w:u w:val="single"/>
                <w:lang w:val="en-US"/>
              </w:rPr>
            </w:pPr>
            <w:r w:rsidRPr="00C2567E">
              <w:rPr>
                <w:rFonts w:ascii="Times New Roman" w:hAnsi="Times New Roman" w:cs="Times New Roman"/>
                <w:sz w:val="18"/>
                <w:szCs w:val="18"/>
                <w:u w:val="single"/>
              </w:rPr>
              <w:t>(</w:t>
            </w:r>
            <w:r w:rsidRPr="00C2567E">
              <w:rPr>
                <w:rFonts w:ascii="Times New Roman" w:hAnsi="Times New Roman" w:cs="Times New Roman"/>
                <w:sz w:val="18"/>
                <w:szCs w:val="18"/>
                <w:u w:val="single"/>
                <w:lang w:val="en-GB"/>
              </w:rPr>
              <w:t>p-value)</w:t>
            </w:r>
          </w:p>
        </w:tc>
        <w:tc>
          <w:tcPr>
            <w:tcW w:w="895" w:type="dxa"/>
          </w:tcPr>
          <w:p w:rsidR="003C5910" w:rsidRPr="00C2567E" w:rsidRDefault="003C5910" w:rsidP="00C2567E">
            <w:pPr>
              <w:spacing w:line="360" w:lineRule="auto"/>
              <w:jc w:val="both"/>
              <w:rPr>
                <w:rFonts w:ascii="Times New Roman" w:hAnsi="Times New Roman" w:cs="Times New Roman"/>
                <w:sz w:val="18"/>
                <w:szCs w:val="18"/>
                <w:u w:val="single"/>
              </w:rPr>
            </w:pPr>
            <w:proofErr w:type="spellStart"/>
            <w:r w:rsidRPr="00C2567E">
              <w:rPr>
                <w:rFonts w:ascii="Times New Roman" w:hAnsi="Times New Roman" w:cs="Times New Roman"/>
                <w:sz w:val="18"/>
                <w:szCs w:val="18"/>
                <w:u w:val="single"/>
                <w:lang w:val="en-US"/>
              </w:rPr>
              <w:t>Coef</w:t>
            </w:r>
            <w:proofErr w:type="spellEnd"/>
          </w:p>
          <w:p w:rsidR="003C5910" w:rsidRPr="00C2567E" w:rsidRDefault="003C5910" w:rsidP="00C2567E">
            <w:pPr>
              <w:spacing w:line="360" w:lineRule="auto"/>
              <w:jc w:val="both"/>
              <w:rPr>
                <w:rFonts w:ascii="Times New Roman" w:hAnsi="Times New Roman" w:cs="Times New Roman"/>
                <w:sz w:val="18"/>
                <w:szCs w:val="18"/>
                <w:u w:val="single"/>
                <w:lang w:val="en-US"/>
              </w:rPr>
            </w:pPr>
            <w:r w:rsidRPr="00C2567E">
              <w:rPr>
                <w:rFonts w:ascii="Times New Roman" w:hAnsi="Times New Roman" w:cs="Times New Roman"/>
                <w:sz w:val="18"/>
                <w:szCs w:val="18"/>
                <w:u w:val="single"/>
              </w:rPr>
              <w:t>(</w:t>
            </w:r>
            <w:r w:rsidRPr="00C2567E">
              <w:rPr>
                <w:rFonts w:ascii="Times New Roman" w:hAnsi="Times New Roman" w:cs="Times New Roman"/>
                <w:sz w:val="18"/>
                <w:szCs w:val="18"/>
                <w:u w:val="single"/>
                <w:lang w:val="en-GB"/>
              </w:rPr>
              <w:t>p-value)</w:t>
            </w:r>
          </w:p>
        </w:tc>
      </w:tr>
      <w:tr w:rsidR="003C5910" w:rsidRPr="00C2567E" w:rsidTr="00C2567E">
        <w:trPr>
          <w:trHeight w:val="644"/>
        </w:trPr>
        <w:tc>
          <w:tcPr>
            <w:tcW w:w="1309" w:type="dxa"/>
          </w:tcPr>
          <w:p w:rsidR="003C5910" w:rsidRPr="00C2567E" w:rsidRDefault="003C5910" w:rsidP="00C2567E">
            <w:pPr>
              <w:spacing w:line="360" w:lineRule="auto"/>
              <w:jc w:val="both"/>
              <w:rPr>
                <w:rFonts w:ascii="Times New Roman" w:hAnsi="Times New Roman" w:cs="Times New Roman"/>
                <w:sz w:val="18"/>
                <w:szCs w:val="18"/>
              </w:rPr>
            </w:pPr>
          </w:p>
        </w:tc>
        <w:tc>
          <w:tcPr>
            <w:tcW w:w="896" w:type="dxa"/>
          </w:tcPr>
          <w:p w:rsidR="003C5910" w:rsidRPr="00C2567E" w:rsidRDefault="003C5910"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(1</w:t>
            </w:r>
            <w:r w:rsidRPr="00C2567E">
              <w:rPr>
                <w:rFonts w:ascii="Times New Roman" w:hAnsi="Times New Roman" w:cs="Times New Roman"/>
                <w:sz w:val="18"/>
                <w:szCs w:val="18"/>
              </w:rPr>
              <w:t>0</w:t>
            </w:r>
            <w:r w:rsidRPr="00C2567E">
              <w:rPr>
                <w:rFonts w:ascii="Times New Roman" w:hAnsi="Times New Roman" w:cs="Times New Roman"/>
                <w:sz w:val="18"/>
                <w:szCs w:val="18"/>
                <w:lang w:val="en-US"/>
              </w:rPr>
              <w:t>)</w:t>
            </w:r>
          </w:p>
        </w:tc>
        <w:tc>
          <w:tcPr>
            <w:tcW w:w="895" w:type="dxa"/>
          </w:tcPr>
          <w:p w:rsidR="003C5910" w:rsidRPr="00C2567E" w:rsidRDefault="003C5910"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w:t>
            </w:r>
            <w:r w:rsidRPr="00C2567E">
              <w:rPr>
                <w:rFonts w:ascii="Times New Roman" w:hAnsi="Times New Roman" w:cs="Times New Roman"/>
                <w:sz w:val="18"/>
                <w:szCs w:val="18"/>
              </w:rPr>
              <w:t>11</w:t>
            </w:r>
            <w:r w:rsidRPr="00C2567E">
              <w:rPr>
                <w:rFonts w:ascii="Times New Roman" w:hAnsi="Times New Roman" w:cs="Times New Roman"/>
                <w:sz w:val="18"/>
                <w:szCs w:val="18"/>
                <w:lang w:val="en-US"/>
              </w:rPr>
              <w:t>)</w:t>
            </w:r>
          </w:p>
        </w:tc>
        <w:tc>
          <w:tcPr>
            <w:tcW w:w="896"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(12)</w:t>
            </w:r>
          </w:p>
        </w:tc>
        <w:tc>
          <w:tcPr>
            <w:tcW w:w="895"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(13)</w:t>
            </w:r>
          </w:p>
        </w:tc>
        <w:tc>
          <w:tcPr>
            <w:tcW w:w="896"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(14)</w:t>
            </w:r>
          </w:p>
        </w:tc>
        <w:tc>
          <w:tcPr>
            <w:tcW w:w="895"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(15)</w:t>
            </w:r>
          </w:p>
        </w:tc>
        <w:tc>
          <w:tcPr>
            <w:tcW w:w="896"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(16)</w:t>
            </w:r>
          </w:p>
        </w:tc>
        <w:tc>
          <w:tcPr>
            <w:tcW w:w="895"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(17)</w:t>
            </w:r>
          </w:p>
        </w:tc>
        <w:tc>
          <w:tcPr>
            <w:tcW w:w="895" w:type="dxa"/>
          </w:tcPr>
          <w:p w:rsidR="003C5910" w:rsidRPr="00C2567E" w:rsidRDefault="003C5910"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(18)</w:t>
            </w:r>
          </w:p>
        </w:tc>
      </w:tr>
      <w:tr w:rsidR="003C5910" w:rsidRPr="00C2567E" w:rsidTr="00C2567E">
        <w:trPr>
          <w:trHeight w:val="644"/>
        </w:trPr>
        <w:tc>
          <w:tcPr>
            <w:tcW w:w="1309" w:type="dxa"/>
          </w:tcPr>
          <w:p w:rsidR="003C5910" w:rsidRPr="00C2567E" w:rsidRDefault="0085780A" w:rsidP="00C2567E">
            <w:pPr>
              <w:spacing w:line="360" w:lineRule="auto"/>
              <w:jc w:val="both"/>
              <w:rPr>
                <w:rFonts w:ascii="Times New Roman" w:hAnsi="Times New Roman" w:cs="Times New Roman"/>
                <w:sz w:val="18"/>
                <w:szCs w:val="18"/>
              </w:rPr>
            </w:pPr>
            <w:r>
              <w:rPr>
                <w:rFonts w:ascii="Times New Roman" w:hAnsi="Times New Roman" w:cs="Times New Roman"/>
                <w:sz w:val="18"/>
                <w:szCs w:val="18"/>
              </w:rPr>
              <w:t>Ποσοστό</w:t>
            </w:r>
            <w:r w:rsidR="003C5910" w:rsidRPr="00C2567E">
              <w:rPr>
                <w:rFonts w:ascii="Times New Roman" w:hAnsi="Times New Roman" w:cs="Times New Roman"/>
                <w:sz w:val="18"/>
                <w:szCs w:val="18"/>
              </w:rPr>
              <w:t xml:space="preserve"> ξένων τραπεζών ανά </w:t>
            </w:r>
            <w:r>
              <w:rPr>
                <w:rFonts w:ascii="Times New Roman" w:hAnsi="Times New Roman" w:cs="Times New Roman"/>
                <w:sz w:val="18"/>
                <w:szCs w:val="18"/>
              </w:rPr>
              <w:t>σύνολο τραπεζών</w:t>
            </w:r>
          </w:p>
        </w:tc>
        <w:tc>
          <w:tcPr>
            <w:tcW w:w="896"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lang w:val="en-US"/>
              </w:rPr>
              <w:t>0</w:t>
            </w:r>
            <w:r w:rsidRPr="00C2567E">
              <w:rPr>
                <w:rFonts w:ascii="Times New Roman" w:hAnsi="Times New Roman" w:cs="Times New Roman"/>
                <w:sz w:val="18"/>
                <w:szCs w:val="18"/>
              </w:rPr>
              <w:t>,973</w:t>
            </w:r>
          </w:p>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(0,000)</w:t>
            </w:r>
          </w:p>
        </w:tc>
        <w:tc>
          <w:tcPr>
            <w:tcW w:w="895"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lang w:val="en-US"/>
              </w:rPr>
              <w:t>0</w:t>
            </w:r>
            <w:r w:rsidRPr="00C2567E">
              <w:rPr>
                <w:rFonts w:ascii="Times New Roman" w:hAnsi="Times New Roman" w:cs="Times New Roman"/>
                <w:sz w:val="18"/>
                <w:szCs w:val="18"/>
              </w:rPr>
              <w:t>,322</w:t>
            </w:r>
          </w:p>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(0,044)</w:t>
            </w:r>
          </w:p>
        </w:tc>
        <w:tc>
          <w:tcPr>
            <w:tcW w:w="896"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1,187</w:t>
            </w:r>
          </w:p>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(0,000)</w:t>
            </w:r>
          </w:p>
        </w:tc>
        <w:tc>
          <w:tcPr>
            <w:tcW w:w="895"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1,165</w:t>
            </w:r>
          </w:p>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(0,000)</w:t>
            </w:r>
          </w:p>
        </w:tc>
        <w:tc>
          <w:tcPr>
            <w:tcW w:w="896"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1,180</w:t>
            </w:r>
          </w:p>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(0,000)</w:t>
            </w:r>
          </w:p>
        </w:tc>
        <w:tc>
          <w:tcPr>
            <w:tcW w:w="895"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1,145</w:t>
            </w:r>
          </w:p>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(0,000)</w:t>
            </w:r>
          </w:p>
        </w:tc>
        <w:tc>
          <w:tcPr>
            <w:tcW w:w="896"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1,204</w:t>
            </w:r>
          </w:p>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(0,000)</w:t>
            </w:r>
          </w:p>
        </w:tc>
        <w:tc>
          <w:tcPr>
            <w:tcW w:w="895"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1,279</w:t>
            </w:r>
          </w:p>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(0,000)</w:t>
            </w:r>
          </w:p>
        </w:tc>
        <w:tc>
          <w:tcPr>
            <w:tcW w:w="895" w:type="dxa"/>
          </w:tcPr>
          <w:p w:rsidR="00731E6E" w:rsidRPr="00C2567E" w:rsidRDefault="00731E6E"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rPr>
              <w:t>1,36</w:t>
            </w:r>
            <w:r w:rsidRPr="00C2567E">
              <w:rPr>
                <w:rFonts w:ascii="Times New Roman" w:hAnsi="Times New Roman" w:cs="Times New Roman"/>
                <w:sz w:val="18"/>
                <w:szCs w:val="18"/>
                <w:lang w:val="en-US"/>
              </w:rPr>
              <w:t>2</w:t>
            </w:r>
          </w:p>
          <w:p w:rsidR="003C5910" w:rsidRPr="00C2567E" w:rsidRDefault="00731E6E"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lang w:val="en-US"/>
              </w:rPr>
              <w:t>(</w:t>
            </w:r>
            <w:r w:rsidRPr="00C2567E">
              <w:rPr>
                <w:rFonts w:ascii="Times New Roman" w:hAnsi="Times New Roman" w:cs="Times New Roman"/>
                <w:sz w:val="18"/>
                <w:szCs w:val="18"/>
              </w:rPr>
              <w:t>0,00</w:t>
            </w:r>
            <w:r w:rsidRPr="00C2567E">
              <w:rPr>
                <w:rFonts w:ascii="Times New Roman" w:hAnsi="Times New Roman" w:cs="Times New Roman"/>
                <w:sz w:val="18"/>
                <w:szCs w:val="18"/>
                <w:lang w:val="en-US"/>
              </w:rPr>
              <w:t>0)</w:t>
            </w:r>
          </w:p>
        </w:tc>
      </w:tr>
      <w:tr w:rsidR="003C5910" w:rsidRPr="00C2567E" w:rsidTr="00C2567E">
        <w:trPr>
          <w:trHeight w:val="941"/>
        </w:trPr>
        <w:tc>
          <w:tcPr>
            <w:tcW w:w="1309"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Δείκτης ΑΕΠ</w:t>
            </w:r>
          </w:p>
        </w:tc>
        <w:tc>
          <w:tcPr>
            <w:tcW w:w="896"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-1,281</w:t>
            </w:r>
          </w:p>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(0,000)</w:t>
            </w:r>
          </w:p>
        </w:tc>
        <w:tc>
          <w:tcPr>
            <w:tcW w:w="895"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lang w:val="en-US"/>
              </w:rPr>
              <w:t>0</w:t>
            </w:r>
            <w:r w:rsidRPr="00C2567E">
              <w:rPr>
                <w:rFonts w:ascii="Times New Roman" w:hAnsi="Times New Roman" w:cs="Times New Roman"/>
                <w:sz w:val="18"/>
                <w:szCs w:val="18"/>
              </w:rPr>
              <w:t>,434</w:t>
            </w:r>
          </w:p>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(0,182)</w:t>
            </w:r>
          </w:p>
        </w:tc>
        <w:tc>
          <w:tcPr>
            <w:tcW w:w="896"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-1,315</w:t>
            </w:r>
          </w:p>
          <w:p w:rsidR="003C5910" w:rsidRPr="00C2567E" w:rsidRDefault="003C5910"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rPr>
              <w:t>(0,001)</w:t>
            </w:r>
          </w:p>
        </w:tc>
        <w:tc>
          <w:tcPr>
            <w:tcW w:w="895"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lang w:val="en-US"/>
              </w:rPr>
              <w:t>-1</w:t>
            </w:r>
            <w:r w:rsidRPr="00C2567E">
              <w:rPr>
                <w:rFonts w:ascii="Times New Roman" w:hAnsi="Times New Roman" w:cs="Times New Roman"/>
                <w:sz w:val="18"/>
                <w:szCs w:val="18"/>
              </w:rPr>
              <w:t>,</w:t>
            </w:r>
            <w:r w:rsidRPr="00C2567E">
              <w:rPr>
                <w:rFonts w:ascii="Times New Roman" w:hAnsi="Times New Roman" w:cs="Times New Roman"/>
                <w:sz w:val="18"/>
                <w:szCs w:val="18"/>
                <w:lang w:val="en-US"/>
              </w:rPr>
              <w:t>318</w:t>
            </w:r>
          </w:p>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(0,001)</w:t>
            </w:r>
          </w:p>
        </w:tc>
        <w:tc>
          <w:tcPr>
            <w:tcW w:w="896" w:type="dxa"/>
          </w:tcPr>
          <w:p w:rsidR="003C5910" w:rsidRPr="00C2567E" w:rsidRDefault="003C5910" w:rsidP="00C2567E">
            <w:pPr>
              <w:tabs>
                <w:tab w:val="left" w:pos="765"/>
                <w:tab w:val="center" w:pos="1270"/>
              </w:tabs>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-1,341</w:t>
            </w:r>
          </w:p>
          <w:p w:rsidR="003C5910" w:rsidRPr="00C2567E" w:rsidRDefault="003C5910" w:rsidP="00C2567E">
            <w:pPr>
              <w:tabs>
                <w:tab w:val="left" w:pos="765"/>
                <w:tab w:val="center" w:pos="1270"/>
              </w:tabs>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(0,000)</w:t>
            </w:r>
            <w:r w:rsidRPr="00C2567E">
              <w:rPr>
                <w:rFonts w:ascii="Times New Roman" w:hAnsi="Times New Roman" w:cs="Times New Roman"/>
                <w:sz w:val="18"/>
                <w:szCs w:val="18"/>
              </w:rPr>
              <w:tab/>
            </w:r>
            <w:r w:rsidRPr="00C2567E">
              <w:rPr>
                <w:rFonts w:ascii="Times New Roman" w:hAnsi="Times New Roman" w:cs="Times New Roman"/>
                <w:sz w:val="18"/>
                <w:szCs w:val="18"/>
              </w:rPr>
              <w:tab/>
            </w:r>
          </w:p>
        </w:tc>
        <w:tc>
          <w:tcPr>
            <w:tcW w:w="895" w:type="dxa"/>
          </w:tcPr>
          <w:p w:rsidR="003C5910" w:rsidRPr="00C2567E" w:rsidRDefault="003C5910" w:rsidP="00C2567E">
            <w:pPr>
              <w:tabs>
                <w:tab w:val="left" w:pos="765"/>
                <w:tab w:val="center" w:pos="1270"/>
              </w:tabs>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-1,394</w:t>
            </w:r>
          </w:p>
          <w:p w:rsidR="003C5910" w:rsidRPr="00C2567E" w:rsidRDefault="003C5910" w:rsidP="00C2567E">
            <w:pPr>
              <w:tabs>
                <w:tab w:val="left" w:pos="765"/>
                <w:tab w:val="center" w:pos="1270"/>
              </w:tabs>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(0,000)</w:t>
            </w:r>
          </w:p>
        </w:tc>
        <w:tc>
          <w:tcPr>
            <w:tcW w:w="896" w:type="dxa"/>
          </w:tcPr>
          <w:p w:rsidR="003C5910" w:rsidRPr="00C2567E" w:rsidRDefault="003C5910" w:rsidP="00C2567E">
            <w:pPr>
              <w:tabs>
                <w:tab w:val="left" w:pos="765"/>
                <w:tab w:val="center" w:pos="1270"/>
              </w:tabs>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-1,391</w:t>
            </w:r>
          </w:p>
          <w:p w:rsidR="003C5910" w:rsidRPr="00C2567E" w:rsidRDefault="003C5910" w:rsidP="00C2567E">
            <w:pPr>
              <w:tabs>
                <w:tab w:val="left" w:pos="765"/>
                <w:tab w:val="center" w:pos="1270"/>
              </w:tabs>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(0,000)</w:t>
            </w:r>
          </w:p>
        </w:tc>
        <w:tc>
          <w:tcPr>
            <w:tcW w:w="895" w:type="dxa"/>
          </w:tcPr>
          <w:p w:rsidR="003C5910" w:rsidRPr="00C2567E" w:rsidRDefault="003C5910" w:rsidP="00C2567E">
            <w:pPr>
              <w:tabs>
                <w:tab w:val="left" w:pos="765"/>
                <w:tab w:val="center" w:pos="1270"/>
              </w:tabs>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-1,389</w:t>
            </w:r>
          </w:p>
          <w:p w:rsidR="003C5910" w:rsidRPr="00C2567E" w:rsidRDefault="003C5910" w:rsidP="00C2567E">
            <w:pPr>
              <w:tabs>
                <w:tab w:val="left" w:pos="765"/>
                <w:tab w:val="center" w:pos="1270"/>
              </w:tabs>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(0,001)</w:t>
            </w:r>
          </w:p>
        </w:tc>
        <w:tc>
          <w:tcPr>
            <w:tcW w:w="895" w:type="dxa"/>
          </w:tcPr>
          <w:p w:rsidR="00731E6E" w:rsidRPr="00C2567E" w:rsidRDefault="00731E6E"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rPr>
              <w:t>-</w:t>
            </w:r>
            <w:r w:rsidRPr="00C2567E">
              <w:rPr>
                <w:rFonts w:ascii="Times New Roman" w:hAnsi="Times New Roman" w:cs="Times New Roman"/>
                <w:sz w:val="18"/>
                <w:szCs w:val="18"/>
                <w:lang w:val="en-US"/>
              </w:rPr>
              <w:t>0</w:t>
            </w:r>
            <w:r w:rsidRPr="00C2567E">
              <w:rPr>
                <w:rFonts w:ascii="Times New Roman" w:hAnsi="Times New Roman" w:cs="Times New Roman"/>
                <w:sz w:val="18"/>
                <w:szCs w:val="18"/>
              </w:rPr>
              <w:t>,11</w:t>
            </w:r>
            <w:r w:rsidRPr="00C2567E">
              <w:rPr>
                <w:rFonts w:ascii="Times New Roman" w:hAnsi="Times New Roman" w:cs="Times New Roman"/>
                <w:sz w:val="18"/>
                <w:szCs w:val="18"/>
                <w:lang w:val="en-US"/>
              </w:rPr>
              <w:t>4</w:t>
            </w:r>
          </w:p>
          <w:p w:rsidR="003C5910" w:rsidRPr="00C2567E" w:rsidRDefault="00731E6E" w:rsidP="00C2567E">
            <w:pPr>
              <w:tabs>
                <w:tab w:val="left" w:pos="765"/>
                <w:tab w:val="center" w:pos="1270"/>
              </w:tabs>
              <w:spacing w:line="360" w:lineRule="auto"/>
              <w:jc w:val="both"/>
              <w:rPr>
                <w:rFonts w:ascii="Times New Roman" w:hAnsi="Times New Roman" w:cs="Times New Roman"/>
                <w:sz w:val="18"/>
                <w:szCs w:val="18"/>
              </w:rPr>
            </w:pPr>
            <w:r w:rsidRPr="00C2567E">
              <w:rPr>
                <w:rFonts w:ascii="Times New Roman" w:hAnsi="Times New Roman" w:cs="Times New Roman"/>
                <w:sz w:val="18"/>
                <w:szCs w:val="18"/>
                <w:lang w:val="en-US"/>
              </w:rPr>
              <w:t>(</w:t>
            </w:r>
            <w:r w:rsidRPr="00C2567E">
              <w:rPr>
                <w:rFonts w:ascii="Times New Roman" w:hAnsi="Times New Roman" w:cs="Times New Roman"/>
                <w:sz w:val="18"/>
                <w:szCs w:val="18"/>
              </w:rPr>
              <w:t>0,8</w:t>
            </w:r>
            <w:r w:rsidRPr="00C2567E">
              <w:rPr>
                <w:rFonts w:ascii="Times New Roman" w:hAnsi="Times New Roman" w:cs="Times New Roman"/>
                <w:sz w:val="18"/>
                <w:szCs w:val="18"/>
                <w:lang w:val="en-US"/>
              </w:rPr>
              <w:t>7</w:t>
            </w:r>
            <w:proofErr w:type="spellStart"/>
            <w:r w:rsidRPr="00C2567E">
              <w:rPr>
                <w:rFonts w:ascii="Times New Roman" w:hAnsi="Times New Roman" w:cs="Times New Roman"/>
                <w:sz w:val="18"/>
                <w:szCs w:val="18"/>
              </w:rPr>
              <w:t>7</w:t>
            </w:r>
            <w:proofErr w:type="spellEnd"/>
            <w:r w:rsidRPr="00C2567E">
              <w:rPr>
                <w:rFonts w:ascii="Times New Roman" w:hAnsi="Times New Roman" w:cs="Times New Roman"/>
                <w:sz w:val="18"/>
                <w:szCs w:val="18"/>
                <w:lang w:val="en-US"/>
              </w:rPr>
              <w:t>)</w:t>
            </w:r>
          </w:p>
        </w:tc>
      </w:tr>
      <w:tr w:rsidR="003C5910" w:rsidRPr="00C2567E" w:rsidTr="00C2567E">
        <w:trPr>
          <w:trHeight w:val="644"/>
        </w:trPr>
        <w:tc>
          <w:tcPr>
            <w:tcW w:w="1309"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Πληθωρισμός</w:t>
            </w:r>
          </w:p>
        </w:tc>
        <w:tc>
          <w:tcPr>
            <w:tcW w:w="896"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w:t>
            </w:r>
            <w:r w:rsidRPr="00C2567E">
              <w:rPr>
                <w:rFonts w:ascii="Times New Roman" w:hAnsi="Times New Roman" w:cs="Times New Roman"/>
                <w:sz w:val="18"/>
                <w:szCs w:val="18"/>
                <w:lang w:val="en-US"/>
              </w:rPr>
              <w:t>0</w:t>
            </w:r>
            <w:r w:rsidRPr="00C2567E">
              <w:rPr>
                <w:rFonts w:ascii="Times New Roman" w:hAnsi="Times New Roman" w:cs="Times New Roman"/>
                <w:sz w:val="18"/>
                <w:szCs w:val="18"/>
              </w:rPr>
              <w:t>,123</w:t>
            </w:r>
          </w:p>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(0,676)</w:t>
            </w:r>
          </w:p>
        </w:tc>
        <w:tc>
          <w:tcPr>
            <w:tcW w:w="895"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lang w:val="en-US"/>
              </w:rPr>
              <w:t>0</w:t>
            </w:r>
            <w:r w:rsidRPr="00C2567E">
              <w:rPr>
                <w:rFonts w:ascii="Times New Roman" w:hAnsi="Times New Roman" w:cs="Times New Roman"/>
                <w:sz w:val="18"/>
                <w:szCs w:val="18"/>
              </w:rPr>
              <w:t>,679</w:t>
            </w:r>
          </w:p>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(0,037)</w:t>
            </w:r>
          </w:p>
        </w:tc>
        <w:tc>
          <w:tcPr>
            <w:tcW w:w="896"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lang w:val="en-US"/>
              </w:rPr>
              <w:t>-0</w:t>
            </w:r>
            <w:r w:rsidRPr="00C2567E">
              <w:rPr>
                <w:rFonts w:ascii="Times New Roman" w:hAnsi="Times New Roman" w:cs="Times New Roman"/>
                <w:sz w:val="18"/>
                <w:szCs w:val="18"/>
              </w:rPr>
              <w:t>,</w:t>
            </w:r>
            <w:r w:rsidRPr="00C2567E">
              <w:rPr>
                <w:rFonts w:ascii="Times New Roman" w:hAnsi="Times New Roman" w:cs="Times New Roman"/>
                <w:sz w:val="18"/>
                <w:szCs w:val="18"/>
                <w:lang w:val="en-US"/>
              </w:rPr>
              <w:t>067</w:t>
            </w:r>
          </w:p>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(0,860)</w:t>
            </w:r>
          </w:p>
        </w:tc>
        <w:tc>
          <w:tcPr>
            <w:tcW w:w="895"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lang w:val="en-US"/>
              </w:rPr>
              <w:t>-0</w:t>
            </w:r>
            <w:r w:rsidRPr="00C2567E">
              <w:rPr>
                <w:rFonts w:ascii="Times New Roman" w:hAnsi="Times New Roman" w:cs="Times New Roman"/>
                <w:sz w:val="18"/>
                <w:szCs w:val="18"/>
              </w:rPr>
              <w:t>,</w:t>
            </w:r>
            <w:r w:rsidRPr="00C2567E">
              <w:rPr>
                <w:rFonts w:ascii="Times New Roman" w:hAnsi="Times New Roman" w:cs="Times New Roman"/>
                <w:sz w:val="18"/>
                <w:szCs w:val="18"/>
                <w:lang w:val="en-US"/>
              </w:rPr>
              <w:t>058</w:t>
            </w:r>
          </w:p>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(0,879)</w:t>
            </w:r>
          </w:p>
        </w:tc>
        <w:tc>
          <w:tcPr>
            <w:tcW w:w="896"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w:t>
            </w:r>
            <w:r w:rsidRPr="00C2567E">
              <w:rPr>
                <w:rFonts w:ascii="Times New Roman" w:hAnsi="Times New Roman" w:cs="Times New Roman"/>
                <w:sz w:val="18"/>
                <w:szCs w:val="18"/>
                <w:lang w:val="en-US"/>
              </w:rPr>
              <w:t>0</w:t>
            </w:r>
            <w:r w:rsidRPr="00C2567E">
              <w:rPr>
                <w:rFonts w:ascii="Times New Roman" w:hAnsi="Times New Roman" w:cs="Times New Roman"/>
                <w:sz w:val="18"/>
                <w:szCs w:val="18"/>
              </w:rPr>
              <w:t>,099</w:t>
            </w:r>
          </w:p>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(0,796)</w:t>
            </w:r>
          </w:p>
        </w:tc>
        <w:tc>
          <w:tcPr>
            <w:tcW w:w="895"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w:t>
            </w:r>
            <w:r w:rsidRPr="00C2567E">
              <w:rPr>
                <w:rFonts w:ascii="Times New Roman" w:hAnsi="Times New Roman" w:cs="Times New Roman"/>
                <w:sz w:val="18"/>
                <w:szCs w:val="18"/>
                <w:lang w:val="en-US"/>
              </w:rPr>
              <w:t>0</w:t>
            </w:r>
            <w:r w:rsidRPr="00C2567E">
              <w:rPr>
                <w:rFonts w:ascii="Times New Roman" w:hAnsi="Times New Roman" w:cs="Times New Roman"/>
                <w:sz w:val="18"/>
                <w:szCs w:val="18"/>
              </w:rPr>
              <w:t>,122</w:t>
            </w:r>
          </w:p>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(0,750)</w:t>
            </w:r>
          </w:p>
        </w:tc>
        <w:tc>
          <w:tcPr>
            <w:tcW w:w="896"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w:t>
            </w:r>
            <w:r w:rsidRPr="00C2567E">
              <w:rPr>
                <w:rFonts w:ascii="Times New Roman" w:hAnsi="Times New Roman" w:cs="Times New Roman"/>
                <w:sz w:val="18"/>
                <w:szCs w:val="18"/>
                <w:lang w:val="en-US"/>
              </w:rPr>
              <w:t>0</w:t>
            </w:r>
            <w:r w:rsidRPr="00C2567E">
              <w:rPr>
                <w:rFonts w:ascii="Times New Roman" w:hAnsi="Times New Roman" w:cs="Times New Roman"/>
                <w:sz w:val="18"/>
                <w:szCs w:val="18"/>
              </w:rPr>
              <w:t>,036</w:t>
            </w:r>
          </w:p>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(0,929)</w:t>
            </w:r>
          </w:p>
        </w:tc>
        <w:tc>
          <w:tcPr>
            <w:tcW w:w="895"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w:t>
            </w:r>
            <w:r w:rsidRPr="00C2567E">
              <w:rPr>
                <w:rFonts w:ascii="Times New Roman" w:hAnsi="Times New Roman" w:cs="Times New Roman"/>
                <w:sz w:val="18"/>
                <w:szCs w:val="18"/>
                <w:lang w:val="en-US"/>
              </w:rPr>
              <w:t>0</w:t>
            </w:r>
            <w:r w:rsidRPr="00C2567E">
              <w:rPr>
                <w:rFonts w:ascii="Times New Roman" w:hAnsi="Times New Roman" w:cs="Times New Roman"/>
                <w:sz w:val="18"/>
                <w:szCs w:val="18"/>
              </w:rPr>
              <w:t>,088</w:t>
            </w:r>
          </w:p>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(0,830)</w:t>
            </w:r>
          </w:p>
        </w:tc>
        <w:tc>
          <w:tcPr>
            <w:tcW w:w="895" w:type="dxa"/>
          </w:tcPr>
          <w:p w:rsidR="00731E6E" w:rsidRPr="00C2567E" w:rsidRDefault="00731E6E"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rPr>
              <w:t>-1,5</w:t>
            </w:r>
            <w:r w:rsidRPr="00C2567E">
              <w:rPr>
                <w:rFonts w:ascii="Times New Roman" w:hAnsi="Times New Roman" w:cs="Times New Roman"/>
                <w:sz w:val="18"/>
                <w:szCs w:val="18"/>
                <w:lang w:val="en-US"/>
              </w:rPr>
              <w:t>1</w:t>
            </w:r>
            <w:proofErr w:type="spellStart"/>
            <w:r w:rsidRPr="00C2567E">
              <w:rPr>
                <w:rFonts w:ascii="Times New Roman" w:hAnsi="Times New Roman" w:cs="Times New Roman"/>
                <w:sz w:val="18"/>
                <w:szCs w:val="18"/>
              </w:rPr>
              <w:t>1</w:t>
            </w:r>
            <w:proofErr w:type="spellEnd"/>
          </w:p>
          <w:p w:rsidR="003C5910" w:rsidRPr="00C2567E" w:rsidRDefault="00731E6E"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lang w:val="en-US"/>
              </w:rPr>
              <w:t>(</w:t>
            </w:r>
            <w:r w:rsidRPr="00C2567E">
              <w:rPr>
                <w:rFonts w:ascii="Times New Roman" w:hAnsi="Times New Roman" w:cs="Times New Roman"/>
                <w:sz w:val="18"/>
                <w:szCs w:val="18"/>
              </w:rPr>
              <w:t>0,00</w:t>
            </w:r>
            <w:r w:rsidRPr="00C2567E">
              <w:rPr>
                <w:rFonts w:ascii="Times New Roman" w:hAnsi="Times New Roman" w:cs="Times New Roman"/>
                <w:sz w:val="18"/>
                <w:szCs w:val="18"/>
                <w:lang w:val="en-US"/>
              </w:rPr>
              <w:t>0)</w:t>
            </w:r>
          </w:p>
        </w:tc>
      </w:tr>
      <w:tr w:rsidR="003C5910" w:rsidRPr="00C2567E" w:rsidTr="00C2567E">
        <w:trPr>
          <w:trHeight w:val="779"/>
        </w:trPr>
        <w:tc>
          <w:tcPr>
            <w:tcW w:w="1309" w:type="dxa"/>
          </w:tcPr>
          <w:p w:rsidR="003C5910" w:rsidRPr="00C2567E" w:rsidRDefault="00475992" w:rsidP="00C2567E">
            <w:pPr>
              <w:spacing w:line="360" w:lineRule="auto"/>
              <w:jc w:val="both"/>
              <w:rPr>
                <w:rFonts w:ascii="Times New Roman" w:hAnsi="Times New Roman" w:cs="Times New Roman"/>
                <w:sz w:val="18"/>
                <w:szCs w:val="18"/>
              </w:rPr>
            </w:pPr>
            <w:r>
              <w:rPr>
                <w:rFonts w:ascii="Times New Roman" w:hAnsi="Times New Roman" w:cs="Times New Roman"/>
                <w:sz w:val="18"/>
                <w:szCs w:val="18"/>
              </w:rPr>
              <w:t xml:space="preserve">Ποσοστό </w:t>
            </w:r>
            <w:proofErr w:type="spellStart"/>
            <w:r>
              <w:rPr>
                <w:rFonts w:ascii="Times New Roman" w:hAnsi="Times New Roman" w:cs="Times New Roman"/>
                <w:sz w:val="18"/>
                <w:szCs w:val="18"/>
              </w:rPr>
              <w:t>ξενων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τραπ</w:t>
            </w:r>
            <w:proofErr w:type="spellEnd"/>
            <w:r>
              <w:rPr>
                <w:rFonts w:ascii="Times New Roman" w:hAnsi="Times New Roman" w:cs="Times New Roman"/>
                <w:sz w:val="18"/>
                <w:szCs w:val="18"/>
              </w:rPr>
              <w:t>. Κεφ.</w:t>
            </w:r>
          </w:p>
        </w:tc>
        <w:tc>
          <w:tcPr>
            <w:tcW w:w="896"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-0,403</w:t>
            </w:r>
          </w:p>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(0,046)</w:t>
            </w:r>
          </w:p>
        </w:tc>
        <w:tc>
          <w:tcPr>
            <w:tcW w:w="895" w:type="dxa"/>
          </w:tcPr>
          <w:p w:rsidR="003C5910" w:rsidRPr="00C2567E" w:rsidRDefault="003C5910" w:rsidP="00C2567E">
            <w:pPr>
              <w:spacing w:line="360" w:lineRule="auto"/>
              <w:jc w:val="both"/>
              <w:rPr>
                <w:rFonts w:ascii="Times New Roman" w:hAnsi="Times New Roman" w:cs="Times New Roman"/>
                <w:sz w:val="18"/>
                <w:szCs w:val="18"/>
              </w:rPr>
            </w:pPr>
          </w:p>
        </w:tc>
        <w:tc>
          <w:tcPr>
            <w:tcW w:w="896" w:type="dxa"/>
          </w:tcPr>
          <w:p w:rsidR="003C5910" w:rsidRPr="00C2567E" w:rsidRDefault="003C5910" w:rsidP="00C2567E">
            <w:pPr>
              <w:spacing w:line="360" w:lineRule="auto"/>
              <w:jc w:val="both"/>
              <w:rPr>
                <w:rFonts w:ascii="Times New Roman" w:hAnsi="Times New Roman" w:cs="Times New Roman"/>
                <w:sz w:val="18"/>
                <w:szCs w:val="18"/>
              </w:rPr>
            </w:pPr>
          </w:p>
        </w:tc>
        <w:tc>
          <w:tcPr>
            <w:tcW w:w="895" w:type="dxa"/>
          </w:tcPr>
          <w:p w:rsidR="003C5910" w:rsidRPr="00C2567E" w:rsidRDefault="003C5910" w:rsidP="00C2567E">
            <w:pPr>
              <w:spacing w:line="360" w:lineRule="auto"/>
              <w:jc w:val="both"/>
              <w:rPr>
                <w:rFonts w:ascii="Times New Roman" w:hAnsi="Times New Roman" w:cs="Times New Roman"/>
                <w:sz w:val="18"/>
                <w:szCs w:val="18"/>
              </w:rPr>
            </w:pPr>
          </w:p>
        </w:tc>
        <w:tc>
          <w:tcPr>
            <w:tcW w:w="896" w:type="dxa"/>
          </w:tcPr>
          <w:p w:rsidR="003C5910" w:rsidRPr="00C2567E" w:rsidRDefault="003C5910" w:rsidP="00C2567E">
            <w:pPr>
              <w:spacing w:line="360" w:lineRule="auto"/>
              <w:jc w:val="both"/>
              <w:rPr>
                <w:rFonts w:ascii="Times New Roman" w:hAnsi="Times New Roman" w:cs="Times New Roman"/>
                <w:sz w:val="18"/>
                <w:szCs w:val="18"/>
              </w:rPr>
            </w:pPr>
          </w:p>
        </w:tc>
        <w:tc>
          <w:tcPr>
            <w:tcW w:w="895" w:type="dxa"/>
          </w:tcPr>
          <w:p w:rsidR="003C5910" w:rsidRPr="00C2567E" w:rsidRDefault="003C5910" w:rsidP="00C2567E">
            <w:pPr>
              <w:spacing w:line="360" w:lineRule="auto"/>
              <w:jc w:val="both"/>
              <w:rPr>
                <w:rFonts w:ascii="Times New Roman" w:hAnsi="Times New Roman" w:cs="Times New Roman"/>
                <w:sz w:val="18"/>
                <w:szCs w:val="18"/>
              </w:rPr>
            </w:pPr>
          </w:p>
        </w:tc>
        <w:tc>
          <w:tcPr>
            <w:tcW w:w="896" w:type="dxa"/>
          </w:tcPr>
          <w:p w:rsidR="003C5910" w:rsidRPr="00C2567E" w:rsidRDefault="003C5910" w:rsidP="00C2567E">
            <w:pPr>
              <w:spacing w:line="360" w:lineRule="auto"/>
              <w:jc w:val="both"/>
              <w:rPr>
                <w:rFonts w:ascii="Times New Roman" w:hAnsi="Times New Roman" w:cs="Times New Roman"/>
                <w:sz w:val="18"/>
                <w:szCs w:val="18"/>
              </w:rPr>
            </w:pPr>
          </w:p>
        </w:tc>
        <w:tc>
          <w:tcPr>
            <w:tcW w:w="895" w:type="dxa"/>
          </w:tcPr>
          <w:p w:rsidR="003C5910" w:rsidRPr="00C2567E" w:rsidRDefault="003C5910" w:rsidP="00C2567E">
            <w:pPr>
              <w:spacing w:line="360" w:lineRule="auto"/>
              <w:jc w:val="both"/>
              <w:rPr>
                <w:rFonts w:ascii="Times New Roman" w:hAnsi="Times New Roman" w:cs="Times New Roman"/>
                <w:sz w:val="18"/>
                <w:szCs w:val="18"/>
              </w:rPr>
            </w:pPr>
          </w:p>
        </w:tc>
        <w:tc>
          <w:tcPr>
            <w:tcW w:w="895" w:type="dxa"/>
          </w:tcPr>
          <w:p w:rsidR="003C5910" w:rsidRPr="00C2567E" w:rsidRDefault="00731E6E"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-1,423</w:t>
            </w:r>
          </w:p>
          <w:p w:rsidR="00731E6E" w:rsidRPr="00C2567E" w:rsidRDefault="00731E6E"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(0,000)</w:t>
            </w:r>
          </w:p>
        </w:tc>
      </w:tr>
      <w:tr w:rsidR="003C5910" w:rsidRPr="00C2567E" w:rsidTr="00C2567E">
        <w:trPr>
          <w:trHeight w:val="442"/>
        </w:trPr>
        <w:tc>
          <w:tcPr>
            <w:tcW w:w="1309" w:type="dxa"/>
          </w:tcPr>
          <w:p w:rsidR="003C5910" w:rsidRPr="00C2567E" w:rsidRDefault="00475992" w:rsidP="00C2567E">
            <w:pPr>
              <w:spacing w:line="360" w:lineRule="auto"/>
              <w:jc w:val="both"/>
              <w:rPr>
                <w:rFonts w:ascii="Times New Roman" w:hAnsi="Times New Roman" w:cs="Times New Roman"/>
                <w:sz w:val="18"/>
                <w:szCs w:val="18"/>
              </w:rPr>
            </w:pPr>
            <w:r>
              <w:rPr>
                <w:rFonts w:ascii="Times New Roman" w:hAnsi="Times New Roman" w:cs="Times New Roman"/>
                <w:sz w:val="18"/>
                <w:szCs w:val="18"/>
              </w:rPr>
              <w:t>Τεχνολογική ετοιμότητα</w:t>
            </w:r>
          </w:p>
        </w:tc>
        <w:tc>
          <w:tcPr>
            <w:tcW w:w="896" w:type="dxa"/>
          </w:tcPr>
          <w:p w:rsidR="003C5910" w:rsidRPr="00C2567E" w:rsidRDefault="003C5910" w:rsidP="00C2567E">
            <w:pPr>
              <w:spacing w:line="360" w:lineRule="auto"/>
              <w:jc w:val="both"/>
              <w:rPr>
                <w:rFonts w:ascii="Times New Roman" w:hAnsi="Times New Roman" w:cs="Times New Roman"/>
                <w:sz w:val="18"/>
                <w:szCs w:val="18"/>
              </w:rPr>
            </w:pPr>
          </w:p>
        </w:tc>
        <w:tc>
          <w:tcPr>
            <w:tcW w:w="895"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49,92</w:t>
            </w:r>
          </w:p>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(0,000)</w:t>
            </w:r>
          </w:p>
        </w:tc>
        <w:tc>
          <w:tcPr>
            <w:tcW w:w="896" w:type="dxa"/>
          </w:tcPr>
          <w:p w:rsidR="003C5910" w:rsidRPr="00C2567E" w:rsidRDefault="003C5910" w:rsidP="00C2567E">
            <w:pPr>
              <w:spacing w:line="360" w:lineRule="auto"/>
              <w:jc w:val="both"/>
              <w:rPr>
                <w:rFonts w:ascii="Times New Roman" w:hAnsi="Times New Roman" w:cs="Times New Roman"/>
                <w:sz w:val="18"/>
                <w:szCs w:val="18"/>
              </w:rPr>
            </w:pPr>
          </w:p>
        </w:tc>
        <w:tc>
          <w:tcPr>
            <w:tcW w:w="895" w:type="dxa"/>
          </w:tcPr>
          <w:p w:rsidR="003C5910" w:rsidRPr="00C2567E" w:rsidRDefault="003C5910" w:rsidP="00C2567E">
            <w:pPr>
              <w:spacing w:line="360" w:lineRule="auto"/>
              <w:jc w:val="both"/>
              <w:rPr>
                <w:rFonts w:ascii="Times New Roman" w:hAnsi="Times New Roman" w:cs="Times New Roman"/>
                <w:sz w:val="18"/>
                <w:szCs w:val="18"/>
              </w:rPr>
            </w:pPr>
          </w:p>
        </w:tc>
        <w:tc>
          <w:tcPr>
            <w:tcW w:w="896" w:type="dxa"/>
          </w:tcPr>
          <w:p w:rsidR="003C5910" w:rsidRPr="00C2567E" w:rsidRDefault="003C5910" w:rsidP="00C2567E">
            <w:pPr>
              <w:spacing w:line="360" w:lineRule="auto"/>
              <w:jc w:val="both"/>
              <w:rPr>
                <w:rFonts w:ascii="Times New Roman" w:hAnsi="Times New Roman" w:cs="Times New Roman"/>
                <w:sz w:val="18"/>
                <w:szCs w:val="18"/>
              </w:rPr>
            </w:pPr>
          </w:p>
        </w:tc>
        <w:tc>
          <w:tcPr>
            <w:tcW w:w="895" w:type="dxa"/>
          </w:tcPr>
          <w:p w:rsidR="003C5910" w:rsidRPr="00C2567E" w:rsidRDefault="003C5910" w:rsidP="00C2567E">
            <w:pPr>
              <w:spacing w:line="360" w:lineRule="auto"/>
              <w:jc w:val="both"/>
              <w:rPr>
                <w:rFonts w:ascii="Times New Roman" w:hAnsi="Times New Roman" w:cs="Times New Roman"/>
                <w:sz w:val="18"/>
                <w:szCs w:val="18"/>
              </w:rPr>
            </w:pPr>
          </w:p>
        </w:tc>
        <w:tc>
          <w:tcPr>
            <w:tcW w:w="896" w:type="dxa"/>
          </w:tcPr>
          <w:p w:rsidR="003C5910" w:rsidRPr="00C2567E" w:rsidRDefault="003C5910" w:rsidP="00C2567E">
            <w:pPr>
              <w:spacing w:line="360" w:lineRule="auto"/>
              <w:jc w:val="both"/>
              <w:rPr>
                <w:rFonts w:ascii="Times New Roman" w:hAnsi="Times New Roman" w:cs="Times New Roman"/>
                <w:sz w:val="18"/>
                <w:szCs w:val="18"/>
              </w:rPr>
            </w:pPr>
          </w:p>
        </w:tc>
        <w:tc>
          <w:tcPr>
            <w:tcW w:w="895" w:type="dxa"/>
          </w:tcPr>
          <w:p w:rsidR="003C5910" w:rsidRPr="00C2567E" w:rsidRDefault="003C5910" w:rsidP="00C2567E">
            <w:pPr>
              <w:spacing w:line="360" w:lineRule="auto"/>
              <w:jc w:val="both"/>
              <w:rPr>
                <w:rFonts w:ascii="Times New Roman" w:hAnsi="Times New Roman" w:cs="Times New Roman"/>
                <w:sz w:val="18"/>
                <w:szCs w:val="18"/>
              </w:rPr>
            </w:pPr>
          </w:p>
        </w:tc>
        <w:tc>
          <w:tcPr>
            <w:tcW w:w="895" w:type="dxa"/>
          </w:tcPr>
          <w:p w:rsidR="003C5910" w:rsidRPr="00C2567E" w:rsidRDefault="00731E6E"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-2,973</w:t>
            </w:r>
          </w:p>
          <w:p w:rsidR="00731E6E" w:rsidRPr="00C2567E" w:rsidRDefault="00731E6E"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(0,787)</w:t>
            </w:r>
          </w:p>
        </w:tc>
      </w:tr>
      <w:tr w:rsidR="003C5910" w:rsidRPr="00C2567E" w:rsidTr="00C2567E">
        <w:trPr>
          <w:trHeight w:val="442"/>
        </w:trPr>
        <w:tc>
          <w:tcPr>
            <w:tcW w:w="1309"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Απόσταση ισχύος</w:t>
            </w:r>
          </w:p>
        </w:tc>
        <w:tc>
          <w:tcPr>
            <w:tcW w:w="896" w:type="dxa"/>
          </w:tcPr>
          <w:p w:rsidR="003C5910" w:rsidRPr="00C2567E" w:rsidRDefault="003C5910" w:rsidP="00C2567E">
            <w:pPr>
              <w:spacing w:line="360" w:lineRule="auto"/>
              <w:jc w:val="both"/>
              <w:rPr>
                <w:rFonts w:ascii="Times New Roman" w:hAnsi="Times New Roman" w:cs="Times New Roman"/>
                <w:sz w:val="18"/>
                <w:szCs w:val="18"/>
              </w:rPr>
            </w:pPr>
          </w:p>
        </w:tc>
        <w:tc>
          <w:tcPr>
            <w:tcW w:w="895" w:type="dxa"/>
          </w:tcPr>
          <w:p w:rsidR="003C5910" w:rsidRPr="00C2567E" w:rsidRDefault="003C5910" w:rsidP="00C2567E">
            <w:pPr>
              <w:spacing w:line="360" w:lineRule="auto"/>
              <w:jc w:val="both"/>
              <w:rPr>
                <w:rFonts w:ascii="Times New Roman" w:hAnsi="Times New Roman" w:cs="Times New Roman"/>
                <w:sz w:val="18"/>
                <w:szCs w:val="18"/>
              </w:rPr>
            </w:pPr>
          </w:p>
        </w:tc>
        <w:tc>
          <w:tcPr>
            <w:tcW w:w="896"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-1,488</w:t>
            </w:r>
          </w:p>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(0,017)</w:t>
            </w:r>
          </w:p>
        </w:tc>
        <w:tc>
          <w:tcPr>
            <w:tcW w:w="895" w:type="dxa"/>
          </w:tcPr>
          <w:p w:rsidR="003C5910" w:rsidRPr="00C2567E" w:rsidRDefault="003C5910" w:rsidP="00C2567E">
            <w:pPr>
              <w:spacing w:line="360" w:lineRule="auto"/>
              <w:jc w:val="both"/>
              <w:rPr>
                <w:rFonts w:ascii="Times New Roman" w:hAnsi="Times New Roman" w:cs="Times New Roman"/>
                <w:sz w:val="18"/>
                <w:szCs w:val="18"/>
              </w:rPr>
            </w:pPr>
          </w:p>
        </w:tc>
        <w:tc>
          <w:tcPr>
            <w:tcW w:w="896" w:type="dxa"/>
          </w:tcPr>
          <w:p w:rsidR="003C5910" w:rsidRPr="00C2567E" w:rsidRDefault="003C5910" w:rsidP="00C2567E">
            <w:pPr>
              <w:spacing w:line="360" w:lineRule="auto"/>
              <w:jc w:val="both"/>
              <w:rPr>
                <w:rFonts w:ascii="Times New Roman" w:hAnsi="Times New Roman" w:cs="Times New Roman"/>
                <w:sz w:val="18"/>
                <w:szCs w:val="18"/>
              </w:rPr>
            </w:pPr>
          </w:p>
        </w:tc>
        <w:tc>
          <w:tcPr>
            <w:tcW w:w="895" w:type="dxa"/>
          </w:tcPr>
          <w:p w:rsidR="003C5910" w:rsidRPr="00C2567E" w:rsidRDefault="003C5910" w:rsidP="00C2567E">
            <w:pPr>
              <w:spacing w:line="360" w:lineRule="auto"/>
              <w:jc w:val="both"/>
              <w:rPr>
                <w:rFonts w:ascii="Times New Roman" w:hAnsi="Times New Roman" w:cs="Times New Roman"/>
                <w:sz w:val="18"/>
                <w:szCs w:val="18"/>
              </w:rPr>
            </w:pPr>
          </w:p>
        </w:tc>
        <w:tc>
          <w:tcPr>
            <w:tcW w:w="896" w:type="dxa"/>
          </w:tcPr>
          <w:p w:rsidR="003C5910" w:rsidRPr="00C2567E" w:rsidRDefault="003C5910" w:rsidP="00C2567E">
            <w:pPr>
              <w:spacing w:line="360" w:lineRule="auto"/>
              <w:jc w:val="both"/>
              <w:rPr>
                <w:rFonts w:ascii="Times New Roman" w:hAnsi="Times New Roman" w:cs="Times New Roman"/>
                <w:sz w:val="18"/>
                <w:szCs w:val="18"/>
              </w:rPr>
            </w:pPr>
          </w:p>
        </w:tc>
        <w:tc>
          <w:tcPr>
            <w:tcW w:w="895" w:type="dxa"/>
          </w:tcPr>
          <w:p w:rsidR="003C5910" w:rsidRPr="00C2567E" w:rsidRDefault="003C5910" w:rsidP="00C2567E">
            <w:pPr>
              <w:spacing w:line="360" w:lineRule="auto"/>
              <w:jc w:val="both"/>
              <w:rPr>
                <w:rFonts w:ascii="Times New Roman" w:hAnsi="Times New Roman" w:cs="Times New Roman"/>
                <w:sz w:val="18"/>
                <w:szCs w:val="18"/>
              </w:rPr>
            </w:pPr>
          </w:p>
        </w:tc>
        <w:tc>
          <w:tcPr>
            <w:tcW w:w="895" w:type="dxa"/>
          </w:tcPr>
          <w:p w:rsidR="003C5910" w:rsidRPr="00C2567E" w:rsidRDefault="00731E6E"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rPr>
              <w:t>4,44</w:t>
            </w:r>
            <w:r w:rsidRPr="00C2567E">
              <w:rPr>
                <w:rFonts w:ascii="Times New Roman" w:hAnsi="Times New Roman" w:cs="Times New Roman"/>
                <w:sz w:val="18"/>
                <w:szCs w:val="18"/>
                <w:lang w:val="en-US"/>
              </w:rPr>
              <w:t>2</w:t>
            </w:r>
          </w:p>
          <w:p w:rsidR="00731E6E" w:rsidRPr="00C2567E" w:rsidRDefault="00731E6E"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lang w:val="en-US"/>
              </w:rPr>
              <w:t>(0,003)</w:t>
            </w:r>
          </w:p>
        </w:tc>
      </w:tr>
      <w:tr w:rsidR="003C5910" w:rsidRPr="00C2567E" w:rsidTr="00C2567E">
        <w:trPr>
          <w:trHeight w:val="442"/>
        </w:trPr>
        <w:tc>
          <w:tcPr>
            <w:tcW w:w="1309"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Ατομικισμός</w:t>
            </w:r>
          </w:p>
        </w:tc>
        <w:tc>
          <w:tcPr>
            <w:tcW w:w="896" w:type="dxa"/>
          </w:tcPr>
          <w:p w:rsidR="003C5910" w:rsidRPr="00C2567E" w:rsidRDefault="003C5910" w:rsidP="00C2567E">
            <w:pPr>
              <w:spacing w:line="360" w:lineRule="auto"/>
              <w:jc w:val="both"/>
              <w:rPr>
                <w:rFonts w:ascii="Times New Roman" w:hAnsi="Times New Roman" w:cs="Times New Roman"/>
                <w:sz w:val="18"/>
                <w:szCs w:val="18"/>
              </w:rPr>
            </w:pPr>
          </w:p>
        </w:tc>
        <w:tc>
          <w:tcPr>
            <w:tcW w:w="895" w:type="dxa"/>
          </w:tcPr>
          <w:p w:rsidR="003C5910" w:rsidRPr="00C2567E" w:rsidRDefault="003C5910" w:rsidP="00C2567E">
            <w:pPr>
              <w:spacing w:line="360" w:lineRule="auto"/>
              <w:jc w:val="both"/>
              <w:rPr>
                <w:rFonts w:ascii="Times New Roman" w:hAnsi="Times New Roman" w:cs="Times New Roman"/>
                <w:sz w:val="18"/>
                <w:szCs w:val="18"/>
              </w:rPr>
            </w:pPr>
          </w:p>
        </w:tc>
        <w:tc>
          <w:tcPr>
            <w:tcW w:w="896" w:type="dxa"/>
          </w:tcPr>
          <w:p w:rsidR="003C5910" w:rsidRPr="00C2567E" w:rsidRDefault="003C5910" w:rsidP="00C2567E">
            <w:pPr>
              <w:spacing w:line="360" w:lineRule="auto"/>
              <w:jc w:val="both"/>
              <w:rPr>
                <w:rFonts w:ascii="Times New Roman" w:hAnsi="Times New Roman" w:cs="Times New Roman"/>
                <w:sz w:val="18"/>
                <w:szCs w:val="18"/>
              </w:rPr>
            </w:pPr>
          </w:p>
        </w:tc>
        <w:tc>
          <w:tcPr>
            <w:tcW w:w="895"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1,226</w:t>
            </w:r>
          </w:p>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(0,034)</w:t>
            </w:r>
          </w:p>
        </w:tc>
        <w:tc>
          <w:tcPr>
            <w:tcW w:w="896" w:type="dxa"/>
          </w:tcPr>
          <w:p w:rsidR="003C5910" w:rsidRPr="00C2567E" w:rsidRDefault="003C5910" w:rsidP="00C2567E">
            <w:pPr>
              <w:spacing w:line="360" w:lineRule="auto"/>
              <w:jc w:val="both"/>
              <w:rPr>
                <w:rFonts w:ascii="Times New Roman" w:hAnsi="Times New Roman" w:cs="Times New Roman"/>
                <w:sz w:val="18"/>
                <w:szCs w:val="18"/>
              </w:rPr>
            </w:pPr>
          </w:p>
        </w:tc>
        <w:tc>
          <w:tcPr>
            <w:tcW w:w="895" w:type="dxa"/>
          </w:tcPr>
          <w:p w:rsidR="003C5910" w:rsidRPr="00C2567E" w:rsidRDefault="003C5910" w:rsidP="00C2567E">
            <w:pPr>
              <w:spacing w:line="360" w:lineRule="auto"/>
              <w:jc w:val="both"/>
              <w:rPr>
                <w:rFonts w:ascii="Times New Roman" w:hAnsi="Times New Roman" w:cs="Times New Roman"/>
                <w:sz w:val="18"/>
                <w:szCs w:val="18"/>
              </w:rPr>
            </w:pPr>
          </w:p>
        </w:tc>
        <w:tc>
          <w:tcPr>
            <w:tcW w:w="896" w:type="dxa"/>
          </w:tcPr>
          <w:p w:rsidR="003C5910" w:rsidRPr="00C2567E" w:rsidRDefault="003C5910" w:rsidP="00C2567E">
            <w:pPr>
              <w:spacing w:line="360" w:lineRule="auto"/>
              <w:jc w:val="both"/>
              <w:rPr>
                <w:rFonts w:ascii="Times New Roman" w:hAnsi="Times New Roman" w:cs="Times New Roman"/>
                <w:sz w:val="18"/>
                <w:szCs w:val="18"/>
              </w:rPr>
            </w:pPr>
          </w:p>
        </w:tc>
        <w:tc>
          <w:tcPr>
            <w:tcW w:w="895" w:type="dxa"/>
          </w:tcPr>
          <w:p w:rsidR="003C5910" w:rsidRPr="00C2567E" w:rsidRDefault="003C5910" w:rsidP="00C2567E">
            <w:pPr>
              <w:spacing w:line="360" w:lineRule="auto"/>
              <w:jc w:val="both"/>
              <w:rPr>
                <w:rFonts w:ascii="Times New Roman" w:hAnsi="Times New Roman" w:cs="Times New Roman"/>
                <w:sz w:val="18"/>
                <w:szCs w:val="18"/>
              </w:rPr>
            </w:pPr>
          </w:p>
        </w:tc>
        <w:tc>
          <w:tcPr>
            <w:tcW w:w="895" w:type="dxa"/>
          </w:tcPr>
          <w:p w:rsidR="003C5910" w:rsidRPr="00C2567E" w:rsidRDefault="00B11C08"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rPr>
              <w:t>2,25</w:t>
            </w:r>
            <w:r w:rsidRPr="00C2567E">
              <w:rPr>
                <w:rFonts w:ascii="Times New Roman" w:hAnsi="Times New Roman" w:cs="Times New Roman"/>
                <w:sz w:val="18"/>
                <w:szCs w:val="18"/>
                <w:lang w:val="en-US"/>
              </w:rPr>
              <w:t>7</w:t>
            </w:r>
          </w:p>
          <w:p w:rsidR="00B11C08" w:rsidRPr="00C2567E" w:rsidRDefault="00B11C08"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lang w:val="en-US"/>
              </w:rPr>
              <w:t>(</w:t>
            </w:r>
            <w:r w:rsidRPr="00C2567E">
              <w:rPr>
                <w:rFonts w:ascii="Times New Roman" w:hAnsi="Times New Roman" w:cs="Times New Roman"/>
                <w:sz w:val="18"/>
                <w:szCs w:val="18"/>
              </w:rPr>
              <w:t>0,04</w:t>
            </w:r>
            <w:r w:rsidRPr="00C2567E">
              <w:rPr>
                <w:rFonts w:ascii="Times New Roman" w:hAnsi="Times New Roman" w:cs="Times New Roman"/>
                <w:sz w:val="18"/>
                <w:szCs w:val="18"/>
                <w:lang w:val="en-US"/>
              </w:rPr>
              <w:t>6)</w:t>
            </w:r>
          </w:p>
        </w:tc>
      </w:tr>
      <w:tr w:rsidR="003C5910" w:rsidRPr="00C2567E" w:rsidTr="00C2567E">
        <w:trPr>
          <w:trHeight w:val="442"/>
        </w:trPr>
        <w:tc>
          <w:tcPr>
            <w:tcW w:w="1309"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Δυναμισμός</w:t>
            </w:r>
          </w:p>
        </w:tc>
        <w:tc>
          <w:tcPr>
            <w:tcW w:w="896" w:type="dxa"/>
          </w:tcPr>
          <w:p w:rsidR="003C5910" w:rsidRPr="00C2567E" w:rsidRDefault="003C5910" w:rsidP="00C2567E">
            <w:pPr>
              <w:spacing w:line="360" w:lineRule="auto"/>
              <w:jc w:val="both"/>
              <w:rPr>
                <w:rFonts w:ascii="Times New Roman" w:hAnsi="Times New Roman" w:cs="Times New Roman"/>
                <w:sz w:val="18"/>
                <w:szCs w:val="18"/>
              </w:rPr>
            </w:pPr>
          </w:p>
        </w:tc>
        <w:tc>
          <w:tcPr>
            <w:tcW w:w="895" w:type="dxa"/>
          </w:tcPr>
          <w:p w:rsidR="003C5910" w:rsidRPr="00C2567E" w:rsidRDefault="003C5910" w:rsidP="00C2567E">
            <w:pPr>
              <w:spacing w:line="360" w:lineRule="auto"/>
              <w:jc w:val="both"/>
              <w:rPr>
                <w:rFonts w:ascii="Times New Roman" w:hAnsi="Times New Roman" w:cs="Times New Roman"/>
                <w:sz w:val="18"/>
                <w:szCs w:val="18"/>
              </w:rPr>
            </w:pPr>
          </w:p>
        </w:tc>
        <w:tc>
          <w:tcPr>
            <w:tcW w:w="896" w:type="dxa"/>
          </w:tcPr>
          <w:p w:rsidR="003C5910" w:rsidRPr="00C2567E" w:rsidRDefault="003C5910" w:rsidP="00C2567E">
            <w:pPr>
              <w:spacing w:line="360" w:lineRule="auto"/>
              <w:jc w:val="both"/>
              <w:rPr>
                <w:rFonts w:ascii="Times New Roman" w:hAnsi="Times New Roman" w:cs="Times New Roman"/>
                <w:sz w:val="18"/>
                <w:szCs w:val="18"/>
              </w:rPr>
            </w:pPr>
          </w:p>
        </w:tc>
        <w:tc>
          <w:tcPr>
            <w:tcW w:w="895" w:type="dxa"/>
          </w:tcPr>
          <w:p w:rsidR="003C5910" w:rsidRPr="00C2567E" w:rsidRDefault="003C5910" w:rsidP="00C2567E">
            <w:pPr>
              <w:spacing w:line="360" w:lineRule="auto"/>
              <w:jc w:val="both"/>
              <w:rPr>
                <w:rFonts w:ascii="Times New Roman" w:hAnsi="Times New Roman" w:cs="Times New Roman"/>
                <w:sz w:val="18"/>
                <w:szCs w:val="18"/>
              </w:rPr>
            </w:pPr>
          </w:p>
        </w:tc>
        <w:tc>
          <w:tcPr>
            <w:tcW w:w="896"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-0,495</w:t>
            </w:r>
          </w:p>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(0,480)</w:t>
            </w:r>
          </w:p>
        </w:tc>
        <w:tc>
          <w:tcPr>
            <w:tcW w:w="895" w:type="dxa"/>
          </w:tcPr>
          <w:p w:rsidR="003C5910" w:rsidRPr="00C2567E" w:rsidRDefault="003C5910" w:rsidP="00C2567E">
            <w:pPr>
              <w:spacing w:line="360" w:lineRule="auto"/>
              <w:jc w:val="both"/>
              <w:rPr>
                <w:rFonts w:ascii="Times New Roman" w:hAnsi="Times New Roman" w:cs="Times New Roman"/>
                <w:sz w:val="18"/>
                <w:szCs w:val="18"/>
              </w:rPr>
            </w:pPr>
          </w:p>
        </w:tc>
        <w:tc>
          <w:tcPr>
            <w:tcW w:w="896" w:type="dxa"/>
          </w:tcPr>
          <w:p w:rsidR="003C5910" w:rsidRPr="00C2567E" w:rsidRDefault="003C5910" w:rsidP="00C2567E">
            <w:pPr>
              <w:spacing w:line="360" w:lineRule="auto"/>
              <w:jc w:val="both"/>
              <w:rPr>
                <w:rFonts w:ascii="Times New Roman" w:hAnsi="Times New Roman" w:cs="Times New Roman"/>
                <w:sz w:val="18"/>
                <w:szCs w:val="18"/>
              </w:rPr>
            </w:pPr>
          </w:p>
        </w:tc>
        <w:tc>
          <w:tcPr>
            <w:tcW w:w="895" w:type="dxa"/>
          </w:tcPr>
          <w:p w:rsidR="003C5910" w:rsidRPr="00C2567E" w:rsidRDefault="003C5910" w:rsidP="00C2567E">
            <w:pPr>
              <w:spacing w:line="360" w:lineRule="auto"/>
              <w:jc w:val="both"/>
              <w:rPr>
                <w:rFonts w:ascii="Times New Roman" w:hAnsi="Times New Roman" w:cs="Times New Roman"/>
                <w:sz w:val="18"/>
                <w:szCs w:val="18"/>
              </w:rPr>
            </w:pPr>
          </w:p>
        </w:tc>
        <w:tc>
          <w:tcPr>
            <w:tcW w:w="895" w:type="dxa"/>
          </w:tcPr>
          <w:p w:rsidR="003C5910" w:rsidRPr="00C2567E" w:rsidRDefault="00B11C08"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rPr>
              <w:t>3,61</w:t>
            </w:r>
            <w:r w:rsidRPr="00C2567E">
              <w:rPr>
                <w:rFonts w:ascii="Times New Roman" w:hAnsi="Times New Roman" w:cs="Times New Roman"/>
                <w:sz w:val="18"/>
                <w:szCs w:val="18"/>
                <w:lang w:val="en-US"/>
              </w:rPr>
              <w:t>1</w:t>
            </w:r>
          </w:p>
          <w:p w:rsidR="00B11C08" w:rsidRPr="00C2567E" w:rsidRDefault="00B11C08"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lang w:val="en-US"/>
              </w:rPr>
              <w:t>(0,000)</w:t>
            </w:r>
          </w:p>
        </w:tc>
      </w:tr>
      <w:tr w:rsidR="003C5910" w:rsidRPr="00C2567E" w:rsidTr="00C2567E">
        <w:trPr>
          <w:trHeight w:val="442"/>
        </w:trPr>
        <w:tc>
          <w:tcPr>
            <w:tcW w:w="1309"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Αβεβαιότητα</w:t>
            </w:r>
          </w:p>
        </w:tc>
        <w:tc>
          <w:tcPr>
            <w:tcW w:w="896" w:type="dxa"/>
          </w:tcPr>
          <w:p w:rsidR="003C5910" w:rsidRPr="00C2567E" w:rsidRDefault="003C5910" w:rsidP="00C2567E">
            <w:pPr>
              <w:spacing w:line="360" w:lineRule="auto"/>
              <w:jc w:val="both"/>
              <w:rPr>
                <w:rFonts w:ascii="Times New Roman" w:hAnsi="Times New Roman" w:cs="Times New Roman"/>
                <w:sz w:val="18"/>
                <w:szCs w:val="18"/>
              </w:rPr>
            </w:pPr>
          </w:p>
        </w:tc>
        <w:tc>
          <w:tcPr>
            <w:tcW w:w="895" w:type="dxa"/>
          </w:tcPr>
          <w:p w:rsidR="003C5910" w:rsidRPr="00C2567E" w:rsidRDefault="003C5910" w:rsidP="00C2567E">
            <w:pPr>
              <w:spacing w:line="360" w:lineRule="auto"/>
              <w:jc w:val="both"/>
              <w:rPr>
                <w:rFonts w:ascii="Times New Roman" w:hAnsi="Times New Roman" w:cs="Times New Roman"/>
                <w:sz w:val="18"/>
                <w:szCs w:val="18"/>
              </w:rPr>
            </w:pPr>
          </w:p>
        </w:tc>
        <w:tc>
          <w:tcPr>
            <w:tcW w:w="896" w:type="dxa"/>
          </w:tcPr>
          <w:p w:rsidR="003C5910" w:rsidRPr="00C2567E" w:rsidRDefault="003C5910" w:rsidP="00C2567E">
            <w:pPr>
              <w:spacing w:line="360" w:lineRule="auto"/>
              <w:jc w:val="both"/>
              <w:rPr>
                <w:rFonts w:ascii="Times New Roman" w:hAnsi="Times New Roman" w:cs="Times New Roman"/>
                <w:sz w:val="18"/>
                <w:szCs w:val="18"/>
              </w:rPr>
            </w:pPr>
          </w:p>
        </w:tc>
        <w:tc>
          <w:tcPr>
            <w:tcW w:w="895" w:type="dxa"/>
          </w:tcPr>
          <w:p w:rsidR="003C5910" w:rsidRPr="00C2567E" w:rsidRDefault="003C5910" w:rsidP="00C2567E">
            <w:pPr>
              <w:spacing w:line="360" w:lineRule="auto"/>
              <w:jc w:val="both"/>
              <w:rPr>
                <w:rFonts w:ascii="Times New Roman" w:hAnsi="Times New Roman" w:cs="Times New Roman"/>
                <w:sz w:val="18"/>
                <w:szCs w:val="18"/>
              </w:rPr>
            </w:pPr>
          </w:p>
        </w:tc>
        <w:tc>
          <w:tcPr>
            <w:tcW w:w="896" w:type="dxa"/>
          </w:tcPr>
          <w:p w:rsidR="003C5910" w:rsidRPr="00C2567E" w:rsidRDefault="003C5910" w:rsidP="00C2567E">
            <w:pPr>
              <w:spacing w:line="360" w:lineRule="auto"/>
              <w:jc w:val="both"/>
              <w:rPr>
                <w:rFonts w:ascii="Times New Roman" w:hAnsi="Times New Roman" w:cs="Times New Roman"/>
                <w:sz w:val="18"/>
                <w:szCs w:val="18"/>
              </w:rPr>
            </w:pPr>
          </w:p>
        </w:tc>
        <w:tc>
          <w:tcPr>
            <w:tcW w:w="895"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-2,353</w:t>
            </w:r>
          </w:p>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(0,000)</w:t>
            </w:r>
          </w:p>
        </w:tc>
        <w:tc>
          <w:tcPr>
            <w:tcW w:w="896" w:type="dxa"/>
          </w:tcPr>
          <w:p w:rsidR="003C5910" w:rsidRPr="00C2567E" w:rsidRDefault="003C5910" w:rsidP="00C2567E">
            <w:pPr>
              <w:spacing w:line="360" w:lineRule="auto"/>
              <w:jc w:val="both"/>
              <w:rPr>
                <w:rFonts w:ascii="Times New Roman" w:hAnsi="Times New Roman" w:cs="Times New Roman"/>
                <w:sz w:val="18"/>
                <w:szCs w:val="18"/>
              </w:rPr>
            </w:pPr>
          </w:p>
        </w:tc>
        <w:tc>
          <w:tcPr>
            <w:tcW w:w="895" w:type="dxa"/>
          </w:tcPr>
          <w:p w:rsidR="003C5910" w:rsidRPr="00C2567E" w:rsidRDefault="003C5910" w:rsidP="00C2567E">
            <w:pPr>
              <w:spacing w:line="360" w:lineRule="auto"/>
              <w:jc w:val="both"/>
              <w:rPr>
                <w:rFonts w:ascii="Times New Roman" w:hAnsi="Times New Roman" w:cs="Times New Roman"/>
                <w:sz w:val="18"/>
                <w:szCs w:val="18"/>
              </w:rPr>
            </w:pPr>
          </w:p>
        </w:tc>
        <w:tc>
          <w:tcPr>
            <w:tcW w:w="895" w:type="dxa"/>
          </w:tcPr>
          <w:p w:rsidR="003C5910" w:rsidRPr="00C2567E" w:rsidRDefault="00B11C08"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rPr>
              <w:t>-</w:t>
            </w:r>
            <w:r w:rsidRPr="00C2567E">
              <w:rPr>
                <w:rFonts w:ascii="Times New Roman" w:hAnsi="Times New Roman" w:cs="Times New Roman"/>
                <w:sz w:val="18"/>
                <w:szCs w:val="18"/>
                <w:lang w:val="en-US"/>
              </w:rPr>
              <w:t>0</w:t>
            </w:r>
            <w:r w:rsidRPr="00C2567E">
              <w:rPr>
                <w:rFonts w:ascii="Times New Roman" w:hAnsi="Times New Roman" w:cs="Times New Roman"/>
                <w:sz w:val="18"/>
                <w:szCs w:val="18"/>
              </w:rPr>
              <w:t>,21</w:t>
            </w:r>
            <w:r w:rsidRPr="00C2567E">
              <w:rPr>
                <w:rFonts w:ascii="Times New Roman" w:hAnsi="Times New Roman" w:cs="Times New Roman"/>
                <w:sz w:val="18"/>
                <w:szCs w:val="18"/>
                <w:lang w:val="en-US"/>
              </w:rPr>
              <w:t>0</w:t>
            </w:r>
          </w:p>
          <w:p w:rsidR="00B11C08" w:rsidRPr="00C2567E" w:rsidRDefault="00B11C08"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lang w:val="en-US"/>
              </w:rPr>
              <w:t>(0,832)</w:t>
            </w:r>
          </w:p>
        </w:tc>
      </w:tr>
      <w:tr w:rsidR="003C5910" w:rsidRPr="00C2567E" w:rsidTr="00C2567E">
        <w:trPr>
          <w:trHeight w:val="889"/>
        </w:trPr>
        <w:tc>
          <w:tcPr>
            <w:tcW w:w="1309" w:type="dxa"/>
          </w:tcPr>
          <w:p w:rsidR="003C5910" w:rsidRPr="00C2567E" w:rsidRDefault="00C2567E" w:rsidP="00C2567E">
            <w:pPr>
              <w:spacing w:line="360" w:lineRule="auto"/>
              <w:jc w:val="both"/>
              <w:rPr>
                <w:rFonts w:ascii="Times New Roman" w:hAnsi="Times New Roman" w:cs="Times New Roman"/>
                <w:sz w:val="18"/>
                <w:szCs w:val="18"/>
              </w:rPr>
            </w:pPr>
            <w:proofErr w:type="spellStart"/>
            <w:r>
              <w:rPr>
                <w:rFonts w:ascii="Times New Roman" w:hAnsi="Times New Roman" w:cs="Times New Roman"/>
                <w:sz w:val="18"/>
                <w:szCs w:val="18"/>
              </w:rPr>
              <w:t>Μακρ</w:t>
            </w:r>
            <w:proofErr w:type="spellEnd"/>
            <w:r>
              <w:rPr>
                <w:rFonts w:ascii="Times New Roman" w:hAnsi="Times New Roman" w:cs="Times New Roman"/>
                <w:sz w:val="18"/>
                <w:szCs w:val="18"/>
              </w:rPr>
              <w:t xml:space="preserve"> προς/</w:t>
            </w:r>
            <w:proofErr w:type="spellStart"/>
            <w:r>
              <w:rPr>
                <w:rFonts w:ascii="Times New Roman" w:hAnsi="Times New Roman" w:cs="Times New Roman"/>
                <w:sz w:val="18"/>
                <w:szCs w:val="18"/>
              </w:rPr>
              <w:t>σμος</w:t>
            </w:r>
            <w:proofErr w:type="spellEnd"/>
          </w:p>
        </w:tc>
        <w:tc>
          <w:tcPr>
            <w:tcW w:w="896" w:type="dxa"/>
          </w:tcPr>
          <w:p w:rsidR="003C5910" w:rsidRPr="00C2567E" w:rsidRDefault="003C5910" w:rsidP="00C2567E">
            <w:pPr>
              <w:spacing w:line="360" w:lineRule="auto"/>
              <w:jc w:val="both"/>
              <w:rPr>
                <w:rFonts w:ascii="Times New Roman" w:hAnsi="Times New Roman" w:cs="Times New Roman"/>
                <w:sz w:val="18"/>
                <w:szCs w:val="18"/>
              </w:rPr>
            </w:pPr>
          </w:p>
        </w:tc>
        <w:tc>
          <w:tcPr>
            <w:tcW w:w="895" w:type="dxa"/>
          </w:tcPr>
          <w:p w:rsidR="003C5910" w:rsidRPr="00C2567E" w:rsidRDefault="003C5910" w:rsidP="00C2567E">
            <w:pPr>
              <w:spacing w:line="360" w:lineRule="auto"/>
              <w:jc w:val="both"/>
              <w:rPr>
                <w:rFonts w:ascii="Times New Roman" w:hAnsi="Times New Roman" w:cs="Times New Roman"/>
                <w:sz w:val="18"/>
                <w:szCs w:val="18"/>
              </w:rPr>
            </w:pPr>
          </w:p>
        </w:tc>
        <w:tc>
          <w:tcPr>
            <w:tcW w:w="896" w:type="dxa"/>
          </w:tcPr>
          <w:p w:rsidR="003C5910" w:rsidRPr="00C2567E" w:rsidRDefault="003C5910" w:rsidP="00C2567E">
            <w:pPr>
              <w:spacing w:line="360" w:lineRule="auto"/>
              <w:jc w:val="both"/>
              <w:rPr>
                <w:rFonts w:ascii="Times New Roman" w:hAnsi="Times New Roman" w:cs="Times New Roman"/>
                <w:sz w:val="18"/>
                <w:szCs w:val="18"/>
              </w:rPr>
            </w:pPr>
          </w:p>
        </w:tc>
        <w:tc>
          <w:tcPr>
            <w:tcW w:w="895" w:type="dxa"/>
          </w:tcPr>
          <w:p w:rsidR="003C5910" w:rsidRPr="00C2567E" w:rsidRDefault="003C5910" w:rsidP="00C2567E">
            <w:pPr>
              <w:spacing w:line="360" w:lineRule="auto"/>
              <w:jc w:val="both"/>
              <w:rPr>
                <w:rFonts w:ascii="Times New Roman" w:hAnsi="Times New Roman" w:cs="Times New Roman"/>
                <w:sz w:val="18"/>
                <w:szCs w:val="18"/>
              </w:rPr>
            </w:pPr>
          </w:p>
        </w:tc>
        <w:tc>
          <w:tcPr>
            <w:tcW w:w="896" w:type="dxa"/>
          </w:tcPr>
          <w:p w:rsidR="003C5910" w:rsidRPr="00C2567E" w:rsidRDefault="003C5910" w:rsidP="00C2567E">
            <w:pPr>
              <w:spacing w:line="360" w:lineRule="auto"/>
              <w:jc w:val="both"/>
              <w:rPr>
                <w:rFonts w:ascii="Times New Roman" w:hAnsi="Times New Roman" w:cs="Times New Roman"/>
                <w:sz w:val="18"/>
                <w:szCs w:val="18"/>
              </w:rPr>
            </w:pPr>
          </w:p>
        </w:tc>
        <w:tc>
          <w:tcPr>
            <w:tcW w:w="895" w:type="dxa"/>
          </w:tcPr>
          <w:p w:rsidR="003C5910" w:rsidRPr="00C2567E" w:rsidRDefault="003C5910" w:rsidP="00C2567E">
            <w:pPr>
              <w:spacing w:line="360" w:lineRule="auto"/>
              <w:jc w:val="both"/>
              <w:rPr>
                <w:rFonts w:ascii="Times New Roman" w:hAnsi="Times New Roman" w:cs="Times New Roman"/>
                <w:sz w:val="18"/>
                <w:szCs w:val="18"/>
              </w:rPr>
            </w:pPr>
          </w:p>
        </w:tc>
        <w:tc>
          <w:tcPr>
            <w:tcW w:w="896"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lang w:val="en-US"/>
              </w:rPr>
              <w:t>0</w:t>
            </w:r>
            <w:r w:rsidRPr="00C2567E">
              <w:rPr>
                <w:rFonts w:ascii="Times New Roman" w:hAnsi="Times New Roman" w:cs="Times New Roman"/>
                <w:sz w:val="18"/>
                <w:szCs w:val="18"/>
              </w:rPr>
              <w:t>,665</w:t>
            </w:r>
          </w:p>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(0,317)</w:t>
            </w:r>
          </w:p>
        </w:tc>
        <w:tc>
          <w:tcPr>
            <w:tcW w:w="895" w:type="dxa"/>
          </w:tcPr>
          <w:p w:rsidR="003C5910" w:rsidRPr="00C2567E" w:rsidRDefault="003C5910" w:rsidP="00C2567E">
            <w:pPr>
              <w:spacing w:line="360" w:lineRule="auto"/>
              <w:jc w:val="both"/>
              <w:rPr>
                <w:rFonts w:ascii="Times New Roman" w:hAnsi="Times New Roman" w:cs="Times New Roman"/>
                <w:sz w:val="18"/>
                <w:szCs w:val="18"/>
              </w:rPr>
            </w:pPr>
          </w:p>
        </w:tc>
        <w:tc>
          <w:tcPr>
            <w:tcW w:w="895" w:type="dxa"/>
          </w:tcPr>
          <w:p w:rsidR="003C5910" w:rsidRPr="00C2567E" w:rsidRDefault="00B11C08"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rPr>
              <w:t>4,65</w:t>
            </w:r>
            <w:r w:rsidRPr="00C2567E">
              <w:rPr>
                <w:rFonts w:ascii="Times New Roman" w:hAnsi="Times New Roman" w:cs="Times New Roman"/>
                <w:sz w:val="18"/>
                <w:szCs w:val="18"/>
                <w:lang w:val="en-US"/>
              </w:rPr>
              <w:t>8</w:t>
            </w:r>
          </w:p>
          <w:p w:rsidR="00B11C08" w:rsidRPr="00C2567E" w:rsidRDefault="00B11C08"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lang w:val="en-US"/>
              </w:rPr>
              <w:t>(0,000)</w:t>
            </w:r>
          </w:p>
        </w:tc>
      </w:tr>
      <w:tr w:rsidR="003C5910" w:rsidRPr="00C2567E" w:rsidTr="00C2567E">
        <w:trPr>
          <w:trHeight w:val="442"/>
        </w:trPr>
        <w:tc>
          <w:tcPr>
            <w:tcW w:w="1309"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Ικανοποίηση</w:t>
            </w:r>
          </w:p>
        </w:tc>
        <w:tc>
          <w:tcPr>
            <w:tcW w:w="896" w:type="dxa"/>
          </w:tcPr>
          <w:p w:rsidR="003C5910" w:rsidRPr="00C2567E" w:rsidRDefault="003C5910" w:rsidP="00C2567E">
            <w:pPr>
              <w:spacing w:line="360" w:lineRule="auto"/>
              <w:jc w:val="both"/>
              <w:rPr>
                <w:rFonts w:ascii="Times New Roman" w:hAnsi="Times New Roman" w:cs="Times New Roman"/>
                <w:sz w:val="18"/>
                <w:szCs w:val="18"/>
              </w:rPr>
            </w:pPr>
          </w:p>
        </w:tc>
        <w:tc>
          <w:tcPr>
            <w:tcW w:w="895" w:type="dxa"/>
          </w:tcPr>
          <w:p w:rsidR="003C5910" w:rsidRPr="00C2567E" w:rsidRDefault="003C5910" w:rsidP="00C2567E">
            <w:pPr>
              <w:spacing w:line="360" w:lineRule="auto"/>
              <w:jc w:val="both"/>
              <w:rPr>
                <w:rFonts w:ascii="Times New Roman" w:hAnsi="Times New Roman" w:cs="Times New Roman"/>
                <w:sz w:val="18"/>
                <w:szCs w:val="18"/>
              </w:rPr>
            </w:pPr>
          </w:p>
        </w:tc>
        <w:tc>
          <w:tcPr>
            <w:tcW w:w="896" w:type="dxa"/>
          </w:tcPr>
          <w:p w:rsidR="003C5910" w:rsidRPr="00C2567E" w:rsidRDefault="003C5910" w:rsidP="00C2567E">
            <w:pPr>
              <w:spacing w:line="360" w:lineRule="auto"/>
              <w:jc w:val="both"/>
              <w:rPr>
                <w:rFonts w:ascii="Times New Roman" w:hAnsi="Times New Roman" w:cs="Times New Roman"/>
                <w:sz w:val="18"/>
                <w:szCs w:val="18"/>
              </w:rPr>
            </w:pPr>
          </w:p>
        </w:tc>
        <w:tc>
          <w:tcPr>
            <w:tcW w:w="895" w:type="dxa"/>
          </w:tcPr>
          <w:p w:rsidR="003C5910" w:rsidRPr="00C2567E" w:rsidRDefault="003C5910" w:rsidP="00C2567E">
            <w:pPr>
              <w:spacing w:line="360" w:lineRule="auto"/>
              <w:jc w:val="both"/>
              <w:rPr>
                <w:rFonts w:ascii="Times New Roman" w:hAnsi="Times New Roman" w:cs="Times New Roman"/>
                <w:sz w:val="18"/>
                <w:szCs w:val="18"/>
              </w:rPr>
            </w:pPr>
          </w:p>
        </w:tc>
        <w:tc>
          <w:tcPr>
            <w:tcW w:w="896" w:type="dxa"/>
          </w:tcPr>
          <w:p w:rsidR="003C5910" w:rsidRPr="00C2567E" w:rsidRDefault="003C5910" w:rsidP="00C2567E">
            <w:pPr>
              <w:spacing w:line="360" w:lineRule="auto"/>
              <w:jc w:val="both"/>
              <w:rPr>
                <w:rFonts w:ascii="Times New Roman" w:hAnsi="Times New Roman" w:cs="Times New Roman"/>
                <w:sz w:val="18"/>
                <w:szCs w:val="18"/>
              </w:rPr>
            </w:pPr>
          </w:p>
        </w:tc>
        <w:tc>
          <w:tcPr>
            <w:tcW w:w="895" w:type="dxa"/>
          </w:tcPr>
          <w:p w:rsidR="003C5910" w:rsidRPr="00C2567E" w:rsidRDefault="003C5910" w:rsidP="00C2567E">
            <w:pPr>
              <w:spacing w:line="360" w:lineRule="auto"/>
              <w:jc w:val="both"/>
              <w:rPr>
                <w:rFonts w:ascii="Times New Roman" w:hAnsi="Times New Roman" w:cs="Times New Roman"/>
                <w:sz w:val="18"/>
                <w:szCs w:val="18"/>
              </w:rPr>
            </w:pPr>
          </w:p>
        </w:tc>
        <w:tc>
          <w:tcPr>
            <w:tcW w:w="896" w:type="dxa"/>
          </w:tcPr>
          <w:p w:rsidR="003C5910" w:rsidRPr="00C2567E" w:rsidRDefault="003C5910" w:rsidP="00C2567E">
            <w:pPr>
              <w:spacing w:line="360" w:lineRule="auto"/>
              <w:jc w:val="both"/>
              <w:rPr>
                <w:rFonts w:ascii="Times New Roman" w:hAnsi="Times New Roman" w:cs="Times New Roman"/>
                <w:sz w:val="18"/>
                <w:szCs w:val="18"/>
              </w:rPr>
            </w:pPr>
          </w:p>
        </w:tc>
        <w:tc>
          <w:tcPr>
            <w:tcW w:w="895" w:type="dxa"/>
          </w:tcPr>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1,213</w:t>
            </w:r>
          </w:p>
          <w:p w:rsidR="003C5910" w:rsidRPr="00C2567E" w:rsidRDefault="003C5910"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rPr>
              <w:t>(0,063)</w:t>
            </w:r>
          </w:p>
        </w:tc>
        <w:tc>
          <w:tcPr>
            <w:tcW w:w="895" w:type="dxa"/>
          </w:tcPr>
          <w:p w:rsidR="003C5910" w:rsidRPr="00C2567E" w:rsidRDefault="00B11C08"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rPr>
              <w:t>1,09</w:t>
            </w:r>
            <w:r w:rsidRPr="00C2567E">
              <w:rPr>
                <w:rFonts w:ascii="Times New Roman" w:hAnsi="Times New Roman" w:cs="Times New Roman"/>
                <w:sz w:val="18"/>
                <w:szCs w:val="18"/>
                <w:lang w:val="en-US"/>
              </w:rPr>
              <w:t>3</w:t>
            </w:r>
          </w:p>
          <w:p w:rsidR="00B11C08" w:rsidRPr="00C2567E" w:rsidRDefault="00B11C08" w:rsidP="00C2567E">
            <w:pPr>
              <w:spacing w:line="360" w:lineRule="auto"/>
              <w:jc w:val="both"/>
              <w:rPr>
                <w:rFonts w:ascii="Times New Roman" w:hAnsi="Times New Roman" w:cs="Times New Roman"/>
                <w:sz w:val="18"/>
                <w:szCs w:val="18"/>
              </w:rPr>
            </w:pPr>
            <w:r w:rsidRPr="00C2567E">
              <w:rPr>
                <w:rFonts w:ascii="Times New Roman" w:hAnsi="Times New Roman" w:cs="Times New Roman"/>
                <w:sz w:val="18"/>
                <w:szCs w:val="18"/>
                <w:lang w:val="en-US"/>
              </w:rPr>
              <w:t>(0,026)</w:t>
            </w:r>
          </w:p>
        </w:tc>
      </w:tr>
      <w:tr w:rsidR="003C5910" w:rsidRPr="00C2567E" w:rsidTr="00C2567E">
        <w:trPr>
          <w:trHeight w:val="442"/>
        </w:trPr>
        <w:tc>
          <w:tcPr>
            <w:tcW w:w="1309" w:type="dxa"/>
          </w:tcPr>
          <w:p w:rsidR="003C5910" w:rsidRPr="00C2567E" w:rsidRDefault="003C5910" w:rsidP="00C2567E">
            <w:pPr>
              <w:spacing w:line="360" w:lineRule="auto"/>
              <w:jc w:val="both"/>
              <w:rPr>
                <w:rFonts w:ascii="Times New Roman" w:hAnsi="Times New Roman" w:cs="Times New Roman"/>
                <w:b/>
                <w:sz w:val="18"/>
                <w:szCs w:val="18"/>
                <w:lang w:val="en-GB"/>
              </w:rPr>
            </w:pPr>
            <w:r w:rsidRPr="00C2567E">
              <w:rPr>
                <w:rFonts w:ascii="Times New Roman" w:hAnsi="Times New Roman" w:cs="Times New Roman"/>
                <w:b/>
                <w:sz w:val="18"/>
                <w:szCs w:val="18"/>
              </w:rPr>
              <w:t>Σταθερός όρος</w:t>
            </w:r>
          </w:p>
        </w:tc>
        <w:tc>
          <w:tcPr>
            <w:tcW w:w="896" w:type="dxa"/>
          </w:tcPr>
          <w:p w:rsidR="003C5910" w:rsidRPr="00C2567E" w:rsidRDefault="003C5910"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64,781</w:t>
            </w:r>
          </w:p>
          <w:p w:rsidR="003C5910" w:rsidRPr="00C2567E" w:rsidRDefault="003C5910"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(0,000)</w:t>
            </w:r>
          </w:p>
        </w:tc>
        <w:tc>
          <w:tcPr>
            <w:tcW w:w="895" w:type="dxa"/>
          </w:tcPr>
          <w:p w:rsidR="003C5910" w:rsidRPr="00C2567E" w:rsidRDefault="003C5910" w:rsidP="00C2567E">
            <w:pPr>
              <w:spacing w:line="360" w:lineRule="auto"/>
              <w:jc w:val="both"/>
              <w:rPr>
                <w:rFonts w:ascii="Times New Roman" w:hAnsi="Times New Roman" w:cs="Times New Roman"/>
                <w:sz w:val="18"/>
                <w:szCs w:val="18"/>
                <w:lang w:val="en-GB"/>
              </w:rPr>
            </w:pPr>
            <w:r w:rsidRPr="00C2567E">
              <w:rPr>
                <w:rFonts w:ascii="Times New Roman" w:hAnsi="Times New Roman" w:cs="Times New Roman"/>
                <w:sz w:val="18"/>
                <w:szCs w:val="18"/>
                <w:lang w:val="en-GB"/>
              </w:rPr>
              <w:t>-137,41</w:t>
            </w:r>
          </w:p>
          <w:p w:rsidR="003C5910" w:rsidRPr="00C2567E" w:rsidRDefault="003C5910" w:rsidP="00C2567E">
            <w:pPr>
              <w:spacing w:line="360" w:lineRule="auto"/>
              <w:jc w:val="both"/>
              <w:rPr>
                <w:rFonts w:ascii="Times New Roman" w:hAnsi="Times New Roman" w:cs="Times New Roman"/>
                <w:sz w:val="18"/>
                <w:szCs w:val="18"/>
                <w:lang w:val="en-GB"/>
              </w:rPr>
            </w:pPr>
            <w:r w:rsidRPr="00C2567E">
              <w:rPr>
                <w:rFonts w:ascii="Times New Roman" w:hAnsi="Times New Roman" w:cs="Times New Roman"/>
                <w:sz w:val="18"/>
                <w:szCs w:val="18"/>
                <w:lang w:val="en-GB"/>
              </w:rPr>
              <w:t>(0,000)</w:t>
            </w:r>
          </w:p>
        </w:tc>
        <w:tc>
          <w:tcPr>
            <w:tcW w:w="896" w:type="dxa"/>
          </w:tcPr>
          <w:p w:rsidR="003C5910" w:rsidRPr="00C2567E" w:rsidRDefault="003C5910"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144,42</w:t>
            </w:r>
          </w:p>
          <w:p w:rsidR="003C5910" w:rsidRPr="00C2567E" w:rsidRDefault="003C5910"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(0,000)</w:t>
            </w:r>
          </w:p>
        </w:tc>
        <w:tc>
          <w:tcPr>
            <w:tcW w:w="895" w:type="dxa"/>
          </w:tcPr>
          <w:p w:rsidR="003C5910" w:rsidRPr="00C2567E" w:rsidRDefault="003C5910"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0,488</w:t>
            </w:r>
          </w:p>
          <w:p w:rsidR="003C5910" w:rsidRPr="00C2567E" w:rsidRDefault="003C5910"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(0,987)</w:t>
            </w:r>
          </w:p>
        </w:tc>
        <w:tc>
          <w:tcPr>
            <w:tcW w:w="896" w:type="dxa"/>
          </w:tcPr>
          <w:p w:rsidR="003C5910" w:rsidRPr="00C2567E" w:rsidRDefault="003C5910"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79,157</w:t>
            </w:r>
          </w:p>
          <w:p w:rsidR="003C5910" w:rsidRPr="00C2567E" w:rsidRDefault="003C5910"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(0,039)</w:t>
            </w:r>
          </w:p>
        </w:tc>
        <w:tc>
          <w:tcPr>
            <w:tcW w:w="895" w:type="dxa"/>
          </w:tcPr>
          <w:p w:rsidR="003C5910" w:rsidRPr="00C2567E" w:rsidRDefault="003C5910"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214,36</w:t>
            </w:r>
          </w:p>
          <w:p w:rsidR="003C5910" w:rsidRPr="00C2567E" w:rsidRDefault="003C5910"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(0,000)</w:t>
            </w:r>
          </w:p>
        </w:tc>
        <w:tc>
          <w:tcPr>
            <w:tcW w:w="896" w:type="dxa"/>
          </w:tcPr>
          <w:p w:rsidR="003C5910" w:rsidRPr="00C2567E" w:rsidRDefault="003C5910"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26,109</w:t>
            </w:r>
          </w:p>
          <w:p w:rsidR="003C5910" w:rsidRPr="00C2567E" w:rsidRDefault="003C5910"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(0,461)</w:t>
            </w:r>
          </w:p>
        </w:tc>
        <w:tc>
          <w:tcPr>
            <w:tcW w:w="895" w:type="dxa"/>
          </w:tcPr>
          <w:p w:rsidR="003C5910" w:rsidRPr="00C2567E" w:rsidRDefault="003C5910"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-1,745</w:t>
            </w:r>
          </w:p>
          <w:p w:rsidR="003C5910" w:rsidRPr="00C2567E" w:rsidRDefault="003C5910"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(0,960)</w:t>
            </w:r>
          </w:p>
        </w:tc>
        <w:tc>
          <w:tcPr>
            <w:tcW w:w="895" w:type="dxa"/>
          </w:tcPr>
          <w:p w:rsidR="00B11C08" w:rsidRPr="00C2567E" w:rsidRDefault="00B11C08"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rPr>
              <w:t>-430</w:t>
            </w:r>
            <w:r w:rsidRPr="00C2567E">
              <w:rPr>
                <w:rFonts w:ascii="Times New Roman" w:hAnsi="Times New Roman" w:cs="Times New Roman"/>
                <w:sz w:val="18"/>
                <w:szCs w:val="18"/>
                <w:lang w:val="en-US"/>
              </w:rPr>
              <w:t>,03</w:t>
            </w:r>
          </w:p>
          <w:p w:rsidR="003C5910" w:rsidRPr="00C2567E" w:rsidRDefault="00B11C08" w:rsidP="00C2567E">
            <w:pPr>
              <w:spacing w:line="360" w:lineRule="auto"/>
              <w:jc w:val="both"/>
              <w:rPr>
                <w:rFonts w:ascii="Times New Roman" w:hAnsi="Times New Roman" w:cs="Times New Roman"/>
                <w:sz w:val="18"/>
                <w:szCs w:val="18"/>
                <w:lang w:val="en-US"/>
              </w:rPr>
            </w:pPr>
            <w:r w:rsidRPr="00C2567E">
              <w:rPr>
                <w:rFonts w:ascii="Times New Roman" w:hAnsi="Times New Roman" w:cs="Times New Roman"/>
                <w:sz w:val="18"/>
                <w:szCs w:val="18"/>
                <w:lang w:val="en-US"/>
              </w:rPr>
              <w:t>(</w:t>
            </w:r>
            <w:r w:rsidRPr="00C2567E">
              <w:rPr>
                <w:rFonts w:ascii="Times New Roman" w:hAnsi="Times New Roman" w:cs="Times New Roman"/>
                <w:sz w:val="18"/>
                <w:szCs w:val="18"/>
              </w:rPr>
              <w:t>0,25</w:t>
            </w:r>
            <w:r w:rsidRPr="00C2567E">
              <w:rPr>
                <w:rFonts w:ascii="Times New Roman" w:hAnsi="Times New Roman" w:cs="Times New Roman"/>
                <w:sz w:val="18"/>
                <w:szCs w:val="18"/>
                <w:lang w:val="en-US"/>
              </w:rPr>
              <w:t>0)</w:t>
            </w:r>
          </w:p>
        </w:tc>
      </w:tr>
    </w:tbl>
    <w:p w:rsidR="00C76E0C" w:rsidRPr="00C2567E" w:rsidRDefault="00C76E0C" w:rsidP="00C2567E">
      <w:pPr>
        <w:spacing w:line="360" w:lineRule="auto"/>
        <w:jc w:val="both"/>
        <w:rPr>
          <w:rFonts w:ascii="Times New Roman" w:hAnsi="Times New Roman" w:cs="Times New Roman"/>
        </w:rPr>
      </w:pPr>
    </w:p>
    <w:p w:rsidR="00ED2408" w:rsidRPr="00C2567E" w:rsidRDefault="00ED2408" w:rsidP="00C2567E">
      <w:pPr>
        <w:spacing w:line="360" w:lineRule="auto"/>
        <w:jc w:val="both"/>
        <w:rPr>
          <w:rFonts w:ascii="Times New Roman" w:hAnsi="Times New Roman" w:cs="Times New Roman"/>
          <w:sz w:val="24"/>
          <w:szCs w:val="24"/>
        </w:rPr>
      </w:pPr>
    </w:p>
    <w:p w:rsidR="00E076BC" w:rsidRDefault="00E076BC" w:rsidP="00C2567E">
      <w:pPr>
        <w:spacing w:line="360" w:lineRule="auto"/>
        <w:jc w:val="both"/>
        <w:rPr>
          <w:rFonts w:ascii="Times New Roman" w:hAnsi="Times New Roman" w:cs="Times New Roman"/>
          <w:sz w:val="24"/>
          <w:szCs w:val="24"/>
        </w:rPr>
      </w:pPr>
    </w:p>
    <w:p w:rsidR="00E076BC" w:rsidRDefault="00E076BC" w:rsidP="00C2567E">
      <w:pPr>
        <w:spacing w:line="360" w:lineRule="auto"/>
        <w:jc w:val="both"/>
        <w:rPr>
          <w:rFonts w:ascii="Times New Roman" w:hAnsi="Times New Roman" w:cs="Times New Roman"/>
          <w:sz w:val="24"/>
          <w:szCs w:val="24"/>
        </w:rPr>
      </w:pP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 xml:space="preserve">Από τα αποτελέσματα του παραπάνω πίνακα και εφαρμόζοντας την παραπάνω βασική εξίσωση, προκύπτει ότι η ανεξάρτητη μεταβλητή </w:t>
      </w:r>
      <w:r w:rsidR="009F3C7E" w:rsidRPr="00C2567E">
        <w:rPr>
          <w:rFonts w:ascii="Times New Roman" w:hAnsi="Times New Roman" w:cs="Times New Roman"/>
          <w:sz w:val="24"/>
          <w:szCs w:val="24"/>
        </w:rPr>
        <w:t xml:space="preserve">σύνολο </w:t>
      </w:r>
      <w:r w:rsidRPr="00C2567E">
        <w:rPr>
          <w:rFonts w:ascii="Times New Roman" w:hAnsi="Times New Roman" w:cs="Times New Roman"/>
          <w:sz w:val="24"/>
          <w:szCs w:val="24"/>
        </w:rPr>
        <w:t xml:space="preserve">ξένων τραπεζών ανά χώρα, επηρεάζει την εξαρτημένη μεταβλητή </w:t>
      </w:r>
      <w:r w:rsidR="009F3C7E" w:rsidRPr="00C2567E">
        <w:rPr>
          <w:rFonts w:ascii="Times New Roman" w:hAnsi="Times New Roman" w:cs="Times New Roman"/>
          <w:sz w:val="24"/>
          <w:szCs w:val="24"/>
        </w:rPr>
        <w:t>χρήση καρτών ανά άτομο</w:t>
      </w:r>
      <w:r w:rsidRPr="00C2567E">
        <w:rPr>
          <w:rFonts w:ascii="Times New Roman" w:hAnsi="Times New Roman" w:cs="Times New Roman"/>
          <w:sz w:val="24"/>
          <w:szCs w:val="24"/>
        </w:rPr>
        <w:t xml:space="preserve"> κατά 0,982. Ενώ ο δείκτης του ΑΕΠ την επηρεάζει κατά -1,142, και ο πληθωρισμός  κατά -0,560. Ακόμη, η επίδραση που έχει η ανεξάρτητη μεταβλητή στην εξαρτημένη, φαίνεται από την στήλη </w:t>
      </w:r>
      <w:r w:rsidRPr="00C2567E">
        <w:rPr>
          <w:rFonts w:ascii="Times New Roman" w:hAnsi="Times New Roman" w:cs="Times New Roman"/>
          <w:sz w:val="24"/>
          <w:szCs w:val="24"/>
          <w:lang w:val="en-US"/>
        </w:rPr>
        <w:t>P</w:t>
      </w:r>
      <w:r w:rsidRPr="00C2567E">
        <w:rPr>
          <w:rFonts w:ascii="Times New Roman" w:hAnsi="Times New Roman" w:cs="Times New Roman"/>
          <w:sz w:val="24"/>
          <w:szCs w:val="24"/>
        </w:rPr>
        <w:t>-</w:t>
      </w:r>
      <w:r w:rsidRPr="00C2567E">
        <w:rPr>
          <w:rFonts w:ascii="Times New Roman" w:hAnsi="Times New Roman" w:cs="Times New Roman"/>
          <w:sz w:val="24"/>
          <w:szCs w:val="24"/>
          <w:lang w:val="en-US"/>
        </w:rPr>
        <w:t>value</w:t>
      </w:r>
      <w:r w:rsidRPr="00C2567E">
        <w:rPr>
          <w:rFonts w:ascii="Times New Roman" w:hAnsi="Times New Roman" w:cs="Times New Roman"/>
          <w:sz w:val="24"/>
          <w:szCs w:val="24"/>
        </w:rPr>
        <w:t xml:space="preserve">. Οι ανεξάρτητες μεταβλητές </w:t>
      </w:r>
      <w:r w:rsidR="002E0105" w:rsidRPr="00C2567E">
        <w:rPr>
          <w:rFonts w:ascii="Times New Roman" w:hAnsi="Times New Roman" w:cs="Times New Roman"/>
          <w:sz w:val="24"/>
          <w:szCs w:val="24"/>
        </w:rPr>
        <w:t>σύνολο</w:t>
      </w:r>
      <w:r w:rsidRPr="00C2567E">
        <w:rPr>
          <w:rFonts w:ascii="Times New Roman" w:hAnsi="Times New Roman" w:cs="Times New Roman"/>
          <w:sz w:val="24"/>
          <w:szCs w:val="24"/>
        </w:rPr>
        <w:t xml:space="preserve"> ξένων τραπεζών και δείκτης ΑΕΠ έχουν τιμές μικρότερες του 0,01 (Ρ=0,000), οπότε είναι στατιστικά σημαντικές στο 1% όσον αφορά την εξαρτημένη μεταβλητή, ενώ η ανεξάρτητη μεταβλητή πληθωρισμός έχει τιμή μεγαλύτερη του 0,1 (Ρ=0,848), οπότε δεν είναι στατιστικά σημαντική απέναντι στην εξαρτημένη μεταβλητή.</w:t>
      </w:r>
    </w:p>
    <w:p w:rsidR="00677643"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Στη συνέχεια, παρατηρούμε πως όταν προσθέτουμε τη</w:t>
      </w:r>
      <w:r w:rsidR="002E0105" w:rsidRPr="00C2567E">
        <w:rPr>
          <w:rFonts w:ascii="Times New Roman" w:hAnsi="Times New Roman" w:cs="Times New Roman"/>
          <w:sz w:val="24"/>
          <w:szCs w:val="24"/>
        </w:rPr>
        <w:t>ν</w:t>
      </w:r>
      <w:r w:rsidR="009F3C7E" w:rsidRPr="00C2567E">
        <w:rPr>
          <w:rFonts w:ascii="Times New Roman" w:hAnsi="Times New Roman" w:cs="Times New Roman"/>
          <w:sz w:val="24"/>
          <w:szCs w:val="24"/>
        </w:rPr>
        <w:t xml:space="preserve"> ανεξάρτητη</w:t>
      </w:r>
      <w:r w:rsidRPr="00C2567E">
        <w:rPr>
          <w:rFonts w:ascii="Times New Roman" w:hAnsi="Times New Roman" w:cs="Times New Roman"/>
          <w:sz w:val="24"/>
          <w:szCs w:val="24"/>
        </w:rPr>
        <w:t xml:space="preserve"> μεταβλητή </w:t>
      </w:r>
      <w:r w:rsidRPr="00C2567E">
        <w:rPr>
          <w:rFonts w:ascii="Times New Roman" w:hAnsi="Times New Roman" w:cs="Times New Roman"/>
          <w:b/>
          <w:sz w:val="24"/>
          <w:szCs w:val="24"/>
          <w:u w:val="single"/>
        </w:rPr>
        <w:t>εκπαίδευση</w:t>
      </w:r>
      <w:r w:rsidRPr="00C2567E">
        <w:rPr>
          <w:rFonts w:ascii="Times New Roman" w:hAnsi="Times New Roman" w:cs="Times New Roman"/>
          <w:sz w:val="24"/>
          <w:szCs w:val="24"/>
        </w:rPr>
        <w:t xml:space="preserve"> το </w:t>
      </w:r>
      <w:proofErr w:type="spellStart"/>
      <w:r w:rsidRPr="00C2567E">
        <w:rPr>
          <w:rFonts w:ascii="Times New Roman" w:hAnsi="Times New Roman" w:cs="Times New Roman"/>
          <w:sz w:val="24"/>
          <w:szCs w:val="24"/>
          <w:lang w:val="en-US"/>
        </w:rPr>
        <w:t>coef</w:t>
      </w:r>
      <w:proofErr w:type="spellEnd"/>
      <w:r w:rsidR="00677643" w:rsidRPr="00C2567E">
        <w:rPr>
          <w:rFonts w:ascii="Times New Roman" w:hAnsi="Times New Roman" w:cs="Times New Roman"/>
          <w:sz w:val="24"/>
          <w:szCs w:val="24"/>
        </w:rPr>
        <w:t xml:space="preserve"> =</w:t>
      </w:r>
      <w:r w:rsidR="002E0105" w:rsidRPr="00C2567E">
        <w:rPr>
          <w:rFonts w:ascii="Times New Roman" w:hAnsi="Times New Roman" w:cs="Times New Roman"/>
          <w:sz w:val="24"/>
          <w:szCs w:val="24"/>
        </w:rPr>
        <w:t xml:space="preserve"> 2,090</w:t>
      </w:r>
      <w:r w:rsidR="009F3C7E" w:rsidRPr="00C2567E">
        <w:rPr>
          <w:rFonts w:ascii="Times New Roman" w:hAnsi="Times New Roman" w:cs="Times New Roman"/>
          <w:sz w:val="24"/>
          <w:szCs w:val="24"/>
        </w:rPr>
        <w:t xml:space="preserve"> και η στατιστική</w:t>
      </w:r>
      <w:r w:rsidR="002E0105" w:rsidRPr="00C2567E">
        <w:rPr>
          <w:rFonts w:ascii="Times New Roman" w:hAnsi="Times New Roman" w:cs="Times New Roman"/>
          <w:sz w:val="24"/>
          <w:szCs w:val="24"/>
        </w:rPr>
        <w:t xml:space="preserve"> </w:t>
      </w:r>
      <w:r w:rsidR="009F3C7E" w:rsidRPr="00C2567E">
        <w:rPr>
          <w:rFonts w:ascii="Times New Roman" w:hAnsi="Times New Roman" w:cs="Times New Roman"/>
          <w:sz w:val="24"/>
          <w:szCs w:val="24"/>
        </w:rPr>
        <w:t>σημαντικότητα</w:t>
      </w:r>
      <w:r w:rsidR="002E0105" w:rsidRPr="00C2567E">
        <w:rPr>
          <w:rFonts w:ascii="Times New Roman" w:hAnsi="Times New Roman" w:cs="Times New Roman"/>
          <w:sz w:val="24"/>
          <w:szCs w:val="24"/>
        </w:rPr>
        <w:t xml:space="preserve"> </w:t>
      </w:r>
      <w:r w:rsidR="002E0105" w:rsidRPr="00C2567E">
        <w:rPr>
          <w:rFonts w:ascii="Times New Roman" w:hAnsi="Times New Roman" w:cs="Times New Roman"/>
          <w:sz w:val="24"/>
          <w:szCs w:val="24"/>
          <w:lang w:val="en-US"/>
        </w:rPr>
        <w:t>p</w:t>
      </w:r>
      <w:r w:rsidR="002E0105" w:rsidRPr="00C2567E">
        <w:rPr>
          <w:rFonts w:ascii="Times New Roman" w:hAnsi="Times New Roman" w:cs="Times New Roman"/>
          <w:sz w:val="24"/>
          <w:szCs w:val="24"/>
        </w:rPr>
        <w:t>=0,000.</w:t>
      </w:r>
      <w:r w:rsidR="009F3C7E" w:rsidRPr="00C2567E">
        <w:rPr>
          <w:rFonts w:ascii="Times New Roman" w:hAnsi="Times New Roman" w:cs="Times New Roman"/>
          <w:sz w:val="24"/>
          <w:szCs w:val="24"/>
        </w:rPr>
        <w:t xml:space="preserve"> </w:t>
      </w:r>
      <w:r w:rsidR="002E0105" w:rsidRPr="00C2567E">
        <w:rPr>
          <w:rFonts w:ascii="Times New Roman" w:hAnsi="Times New Roman" w:cs="Times New Roman"/>
          <w:sz w:val="24"/>
          <w:szCs w:val="24"/>
        </w:rPr>
        <w:t>Η στατιστική σημαντικότητα της βασικής ανεξάρτητης μεταβλητής</w:t>
      </w:r>
      <w:r w:rsidR="00677643" w:rsidRPr="00C2567E">
        <w:rPr>
          <w:rFonts w:ascii="Times New Roman" w:hAnsi="Times New Roman" w:cs="Times New Roman"/>
          <w:sz w:val="24"/>
          <w:szCs w:val="24"/>
        </w:rPr>
        <w:t xml:space="preserve"> σύνολο ξένων τραπεζών</w:t>
      </w:r>
      <w:r w:rsidR="009F3C7E" w:rsidRPr="00C2567E">
        <w:rPr>
          <w:rFonts w:ascii="Times New Roman" w:hAnsi="Times New Roman" w:cs="Times New Roman"/>
          <w:sz w:val="24"/>
          <w:szCs w:val="24"/>
        </w:rPr>
        <w:t xml:space="preserve"> </w:t>
      </w:r>
      <w:r w:rsidR="00677643" w:rsidRPr="00C2567E">
        <w:rPr>
          <w:rFonts w:ascii="Times New Roman" w:hAnsi="Times New Roman" w:cs="Times New Roman"/>
          <w:sz w:val="24"/>
          <w:szCs w:val="24"/>
        </w:rPr>
        <w:t xml:space="preserve">έχει </w:t>
      </w:r>
      <w:r w:rsidR="002E0105" w:rsidRPr="00C2567E">
        <w:rPr>
          <w:rFonts w:ascii="Times New Roman" w:hAnsi="Times New Roman" w:cs="Times New Roman"/>
          <w:sz w:val="24"/>
          <w:szCs w:val="24"/>
        </w:rPr>
        <w:t xml:space="preserve">και αυτή τιμή </w:t>
      </w:r>
      <w:r w:rsidR="002E0105" w:rsidRPr="00C2567E">
        <w:rPr>
          <w:rFonts w:ascii="Times New Roman" w:hAnsi="Times New Roman" w:cs="Times New Roman"/>
          <w:sz w:val="24"/>
          <w:szCs w:val="24"/>
          <w:lang w:val="en-US"/>
        </w:rPr>
        <w:t>p</w:t>
      </w:r>
      <w:r w:rsidR="002E0105" w:rsidRPr="00C2567E">
        <w:rPr>
          <w:rFonts w:ascii="Times New Roman" w:hAnsi="Times New Roman" w:cs="Times New Roman"/>
          <w:sz w:val="24"/>
          <w:szCs w:val="24"/>
        </w:rPr>
        <w:t>=</w:t>
      </w:r>
      <w:r w:rsidR="00677643" w:rsidRPr="00C2567E">
        <w:rPr>
          <w:rFonts w:ascii="Times New Roman" w:hAnsi="Times New Roman" w:cs="Times New Roman"/>
          <w:sz w:val="24"/>
          <w:szCs w:val="24"/>
        </w:rPr>
        <w:t xml:space="preserve">0,000 και </w:t>
      </w:r>
      <w:proofErr w:type="spellStart"/>
      <w:r w:rsidR="00677643" w:rsidRPr="00C2567E">
        <w:rPr>
          <w:rFonts w:ascii="Times New Roman" w:hAnsi="Times New Roman" w:cs="Times New Roman"/>
          <w:sz w:val="24"/>
          <w:szCs w:val="24"/>
          <w:lang w:val="en-US"/>
        </w:rPr>
        <w:t>coef</w:t>
      </w:r>
      <w:proofErr w:type="spellEnd"/>
      <w:r w:rsidR="00677643" w:rsidRPr="00C2567E">
        <w:rPr>
          <w:rFonts w:ascii="Times New Roman" w:hAnsi="Times New Roman" w:cs="Times New Roman"/>
          <w:sz w:val="24"/>
          <w:szCs w:val="24"/>
        </w:rPr>
        <w:t xml:space="preserve"> = </w:t>
      </w:r>
      <w:r w:rsidRPr="00C2567E">
        <w:rPr>
          <w:rFonts w:ascii="Times New Roman" w:hAnsi="Times New Roman" w:cs="Times New Roman"/>
          <w:sz w:val="24"/>
          <w:szCs w:val="24"/>
        </w:rPr>
        <w:t>1,383.</w:t>
      </w:r>
      <w:r w:rsidR="00677643" w:rsidRPr="00C2567E">
        <w:rPr>
          <w:rFonts w:ascii="Times New Roman" w:hAnsi="Times New Roman" w:cs="Times New Roman"/>
          <w:sz w:val="24"/>
          <w:szCs w:val="24"/>
        </w:rPr>
        <w:t xml:space="preserve"> Αυτό σημαίνει πως οι μεταβλητές αυτές είναι στατιστικά σημαντικές στο 1% και με βάση τα αποτελέσματα των </w:t>
      </w:r>
      <w:proofErr w:type="spellStart"/>
      <w:r w:rsidR="00677643" w:rsidRPr="00C2567E">
        <w:rPr>
          <w:rFonts w:ascii="Times New Roman" w:hAnsi="Times New Roman" w:cs="Times New Roman"/>
          <w:sz w:val="24"/>
          <w:szCs w:val="24"/>
          <w:lang w:val="en-US"/>
        </w:rPr>
        <w:t>coef</w:t>
      </w:r>
      <w:proofErr w:type="spellEnd"/>
      <w:r w:rsidR="00677643" w:rsidRPr="00C2567E">
        <w:rPr>
          <w:rFonts w:ascii="Times New Roman" w:hAnsi="Times New Roman" w:cs="Times New Roman"/>
          <w:sz w:val="24"/>
          <w:szCs w:val="24"/>
        </w:rPr>
        <w:t xml:space="preserve"> τους έχουν θετική επίδραση στην εξαρτημένη.</w:t>
      </w:r>
      <w:r w:rsidRPr="00C2567E">
        <w:rPr>
          <w:rFonts w:ascii="Times New Roman" w:hAnsi="Times New Roman" w:cs="Times New Roman"/>
          <w:sz w:val="24"/>
          <w:szCs w:val="24"/>
        </w:rPr>
        <w:t xml:space="preserve"> </w:t>
      </w:r>
    </w:p>
    <w:p w:rsidR="00677643" w:rsidRPr="00C2567E" w:rsidRDefault="00677643"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 xml:space="preserve">Αν στη βασική εξίσωση προστεθεί το </w:t>
      </w:r>
      <w:r w:rsidR="00C76E0C" w:rsidRPr="00C2567E">
        <w:rPr>
          <w:rFonts w:ascii="Times New Roman" w:hAnsi="Times New Roman" w:cs="Times New Roman"/>
          <w:b/>
          <w:sz w:val="24"/>
          <w:szCs w:val="24"/>
          <w:u w:val="single"/>
        </w:rPr>
        <w:t>επιτόκιο δανεισμού</w:t>
      </w:r>
      <w:r w:rsidRPr="00C2567E">
        <w:rPr>
          <w:rFonts w:ascii="Times New Roman" w:hAnsi="Times New Roman" w:cs="Times New Roman"/>
          <w:sz w:val="24"/>
          <w:szCs w:val="24"/>
        </w:rPr>
        <w:t xml:space="preserve">, τότε η συγκεκριμένη μεταβλητή έχει το </w:t>
      </w:r>
      <w:proofErr w:type="spellStart"/>
      <w:r w:rsidR="00C76E0C" w:rsidRPr="00C2567E">
        <w:rPr>
          <w:rFonts w:ascii="Times New Roman" w:hAnsi="Times New Roman" w:cs="Times New Roman"/>
          <w:sz w:val="24"/>
          <w:szCs w:val="24"/>
          <w:lang w:val="en-US"/>
        </w:rPr>
        <w:t>coef</w:t>
      </w:r>
      <w:proofErr w:type="spellEnd"/>
      <w:r w:rsidRPr="00C2567E">
        <w:rPr>
          <w:rFonts w:ascii="Times New Roman" w:hAnsi="Times New Roman" w:cs="Times New Roman"/>
          <w:sz w:val="24"/>
          <w:szCs w:val="24"/>
        </w:rPr>
        <w:t xml:space="preserve"> </w:t>
      </w:r>
      <w:r w:rsidR="00C76E0C" w:rsidRPr="00C2567E">
        <w:rPr>
          <w:rFonts w:ascii="Times New Roman" w:hAnsi="Times New Roman" w:cs="Times New Roman"/>
          <w:sz w:val="24"/>
          <w:szCs w:val="24"/>
        </w:rPr>
        <w:t>=</w:t>
      </w:r>
      <w:r w:rsidRPr="00C2567E">
        <w:rPr>
          <w:rFonts w:ascii="Times New Roman" w:hAnsi="Times New Roman" w:cs="Times New Roman"/>
          <w:sz w:val="24"/>
          <w:szCs w:val="24"/>
        </w:rPr>
        <w:t xml:space="preserve"> </w:t>
      </w:r>
      <w:r w:rsidR="00C76E0C" w:rsidRPr="00C2567E">
        <w:rPr>
          <w:rFonts w:ascii="Times New Roman" w:hAnsi="Times New Roman" w:cs="Times New Roman"/>
          <w:sz w:val="24"/>
          <w:szCs w:val="24"/>
        </w:rPr>
        <w:t>-1,552</w:t>
      </w:r>
      <w:r w:rsidRPr="00C2567E">
        <w:rPr>
          <w:rFonts w:ascii="Times New Roman" w:hAnsi="Times New Roman" w:cs="Times New Roman"/>
          <w:sz w:val="24"/>
          <w:szCs w:val="24"/>
        </w:rPr>
        <w:t xml:space="preserve"> και στατιστική σημαντικότητα </w:t>
      </w:r>
      <w:r w:rsidRPr="00C2567E">
        <w:rPr>
          <w:rFonts w:ascii="Times New Roman" w:hAnsi="Times New Roman" w:cs="Times New Roman"/>
          <w:sz w:val="24"/>
          <w:szCs w:val="24"/>
          <w:lang w:val="en-US"/>
        </w:rPr>
        <w:t>p</w:t>
      </w:r>
      <w:r w:rsidRPr="00C2567E">
        <w:rPr>
          <w:rFonts w:ascii="Times New Roman" w:hAnsi="Times New Roman" w:cs="Times New Roman"/>
          <w:sz w:val="24"/>
          <w:szCs w:val="24"/>
        </w:rPr>
        <w:t>=0,000</w:t>
      </w:r>
      <w:r w:rsidR="00C76E0C" w:rsidRPr="00C2567E">
        <w:rPr>
          <w:rFonts w:ascii="Times New Roman" w:hAnsi="Times New Roman" w:cs="Times New Roman"/>
          <w:sz w:val="24"/>
          <w:szCs w:val="24"/>
        </w:rPr>
        <w:t xml:space="preserve">. </w:t>
      </w:r>
      <w:r w:rsidRPr="00C2567E">
        <w:rPr>
          <w:rFonts w:ascii="Times New Roman" w:hAnsi="Times New Roman" w:cs="Times New Roman"/>
          <w:sz w:val="24"/>
          <w:szCs w:val="24"/>
        </w:rPr>
        <w:t xml:space="preserve">Η στατιστική σημαντικότητα του συνόλου ξένων τραπεζών είναι και αυτή </w:t>
      </w:r>
      <w:r w:rsidRPr="00C2567E">
        <w:rPr>
          <w:rFonts w:ascii="Times New Roman" w:hAnsi="Times New Roman" w:cs="Times New Roman"/>
          <w:sz w:val="24"/>
          <w:szCs w:val="24"/>
          <w:lang w:val="en-US"/>
        </w:rPr>
        <w:t>p</w:t>
      </w:r>
      <w:r w:rsidRPr="00C2567E">
        <w:rPr>
          <w:rFonts w:ascii="Times New Roman" w:hAnsi="Times New Roman" w:cs="Times New Roman"/>
          <w:sz w:val="24"/>
          <w:szCs w:val="24"/>
        </w:rPr>
        <w:t xml:space="preserve">=0,000 και το </w:t>
      </w:r>
      <w:proofErr w:type="spellStart"/>
      <w:r w:rsidRPr="00C2567E">
        <w:rPr>
          <w:rFonts w:ascii="Times New Roman" w:hAnsi="Times New Roman" w:cs="Times New Roman"/>
          <w:sz w:val="24"/>
          <w:szCs w:val="24"/>
          <w:lang w:val="en-US"/>
        </w:rPr>
        <w:t>coef</w:t>
      </w:r>
      <w:proofErr w:type="spellEnd"/>
      <w:r w:rsidRPr="00C2567E">
        <w:rPr>
          <w:rFonts w:ascii="Times New Roman" w:hAnsi="Times New Roman" w:cs="Times New Roman"/>
          <w:sz w:val="24"/>
          <w:szCs w:val="24"/>
        </w:rPr>
        <w:t xml:space="preserve"> 0,768. Οπότε οι μεταβλητές αυτές είναι και πάλι στατιστικά σημαντικές στο 1% και με βάση τα αποτελέσματα των </w:t>
      </w:r>
      <w:proofErr w:type="spellStart"/>
      <w:r w:rsidRPr="00C2567E">
        <w:rPr>
          <w:rFonts w:ascii="Times New Roman" w:hAnsi="Times New Roman" w:cs="Times New Roman"/>
          <w:sz w:val="24"/>
          <w:szCs w:val="24"/>
          <w:lang w:val="en-US"/>
        </w:rPr>
        <w:t>coef</w:t>
      </w:r>
      <w:proofErr w:type="spellEnd"/>
      <w:r w:rsidRPr="00C2567E">
        <w:rPr>
          <w:rFonts w:ascii="Times New Roman" w:hAnsi="Times New Roman" w:cs="Times New Roman"/>
          <w:sz w:val="24"/>
          <w:szCs w:val="24"/>
        </w:rPr>
        <w:t xml:space="preserve"> </w:t>
      </w:r>
      <w:r w:rsidR="00D94093" w:rsidRPr="00C2567E">
        <w:rPr>
          <w:rFonts w:ascii="Times New Roman" w:hAnsi="Times New Roman" w:cs="Times New Roman"/>
          <w:sz w:val="24"/>
          <w:szCs w:val="24"/>
        </w:rPr>
        <w:t>το επιτόκιο δανεισμού έχει αρνητική επίδραση στη εξαρτημένη μεταβλητή, ενώ το σύνολο ξένων τραπεζών έχει θετική επίδραση.</w:t>
      </w:r>
    </w:p>
    <w:p w:rsidR="00C76E0C" w:rsidRPr="00C2567E" w:rsidRDefault="000F78B3"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Στην συνέχεια προσθέτουμε στη βασική εξίσωση την μεταβλητή</w:t>
      </w:r>
      <w:r w:rsidR="00C76E0C" w:rsidRPr="00C2567E">
        <w:rPr>
          <w:rFonts w:ascii="Times New Roman" w:hAnsi="Times New Roman" w:cs="Times New Roman"/>
          <w:sz w:val="24"/>
          <w:szCs w:val="24"/>
        </w:rPr>
        <w:t xml:space="preserve"> </w:t>
      </w:r>
      <w:r w:rsidR="00C76E0C" w:rsidRPr="00C2567E">
        <w:rPr>
          <w:rFonts w:ascii="Times New Roman" w:hAnsi="Times New Roman" w:cs="Times New Roman"/>
          <w:b/>
          <w:sz w:val="24"/>
          <w:szCs w:val="24"/>
          <w:u w:val="single"/>
        </w:rPr>
        <w:t>εμπιστοσύνη σε τράπεζες</w:t>
      </w:r>
      <w:r w:rsidR="00C76E0C" w:rsidRPr="00C2567E">
        <w:rPr>
          <w:rFonts w:ascii="Times New Roman" w:hAnsi="Times New Roman" w:cs="Times New Roman"/>
          <w:sz w:val="24"/>
          <w:szCs w:val="24"/>
        </w:rPr>
        <w:t xml:space="preserve"> </w:t>
      </w:r>
      <w:r w:rsidRPr="00C2567E">
        <w:rPr>
          <w:rFonts w:ascii="Times New Roman" w:hAnsi="Times New Roman" w:cs="Times New Roman"/>
          <w:sz w:val="24"/>
          <w:szCs w:val="24"/>
        </w:rPr>
        <w:t>με</w:t>
      </w:r>
      <w:r w:rsidR="00C76E0C" w:rsidRPr="00C2567E">
        <w:rPr>
          <w:rFonts w:ascii="Times New Roman" w:hAnsi="Times New Roman" w:cs="Times New Roman"/>
          <w:sz w:val="24"/>
          <w:szCs w:val="24"/>
        </w:rPr>
        <w:t xml:space="preserve"> </w:t>
      </w:r>
      <w:proofErr w:type="spellStart"/>
      <w:r w:rsidR="00C76E0C" w:rsidRPr="00C2567E">
        <w:rPr>
          <w:rFonts w:ascii="Times New Roman" w:hAnsi="Times New Roman" w:cs="Times New Roman"/>
          <w:sz w:val="24"/>
          <w:szCs w:val="24"/>
          <w:lang w:val="en-US"/>
        </w:rPr>
        <w:t>coef</w:t>
      </w:r>
      <w:proofErr w:type="spellEnd"/>
      <w:r w:rsidRPr="00C2567E">
        <w:rPr>
          <w:rFonts w:ascii="Times New Roman" w:hAnsi="Times New Roman" w:cs="Times New Roman"/>
          <w:sz w:val="24"/>
          <w:szCs w:val="24"/>
        </w:rPr>
        <w:t xml:space="preserve"> = 76,4</w:t>
      </w:r>
      <w:r w:rsidR="00C76E0C" w:rsidRPr="00C2567E">
        <w:rPr>
          <w:rFonts w:ascii="Times New Roman" w:hAnsi="Times New Roman" w:cs="Times New Roman"/>
          <w:sz w:val="24"/>
          <w:szCs w:val="24"/>
        </w:rPr>
        <w:t xml:space="preserve"> </w:t>
      </w:r>
      <w:r w:rsidRPr="00C2567E">
        <w:rPr>
          <w:rFonts w:ascii="Times New Roman" w:hAnsi="Times New Roman" w:cs="Times New Roman"/>
          <w:sz w:val="24"/>
          <w:szCs w:val="24"/>
        </w:rPr>
        <w:t xml:space="preserve">και στατιστική σημαντικότητα </w:t>
      </w:r>
      <w:r w:rsidRPr="00C2567E">
        <w:rPr>
          <w:rFonts w:ascii="Times New Roman" w:hAnsi="Times New Roman" w:cs="Times New Roman"/>
          <w:sz w:val="24"/>
          <w:szCs w:val="24"/>
          <w:lang w:val="en-US"/>
        </w:rPr>
        <w:t>p</w:t>
      </w:r>
      <w:r w:rsidRPr="00C2567E">
        <w:rPr>
          <w:rFonts w:ascii="Times New Roman" w:hAnsi="Times New Roman" w:cs="Times New Roman"/>
          <w:sz w:val="24"/>
          <w:szCs w:val="24"/>
        </w:rPr>
        <w:t xml:space="preserve">=0,178. Η στατιστική σημαντικότητα του συνόλου ξένων τραπεζών είναι </w:t>
      </w:r>
      <w:r w:rsidRPr="00C2567E">
        <w:rPr>
          <w:rFonts w:ascii="Times New Roman" w:hAnsi="Times New Roman" w:cs="Times New Roman"/>
          <w:sz w:val="24"/>
          <w:szCs w:val="24"/>
          <w:lang w:val="en-US"/>
        </w:rPr>
        <w:t>p</w:t>
      </w:r>
      <w:r w:rsidRPr="00C2567E">
        <w:rPr>
          <w:rFonts w:ascii="Times New Roman" w:hAnsi="Times New Roman" w:cs="Times New Roman"/>
          <w:sz w:val="24"/>
          <w:szCs w:val="24"/>
        </w:rPr>
        <w:t xml:space="preserve">=0,000 και το </w:t>
      </w:r>
      <w:proofErr w:type="spellStart"/>
      <w:r w:rsidRPr="00C2567E">
        <w:rPr>
          <w:rFonts w:ascii="Times New Roman" w:hAnsi="Times New Roman" w:cs="Times New Roman"/>
          <w:sz w:val="24"/>
          <w:szCs w:val="24"/>
          <w:lang w:val="en-US"/>
        </w:rPr>
        <w:t>coef</w:t>
      </w:r>
      <w:proofErr w:type="spellEnd"/>
      <w:r w:rsidRPr="00C2567E">
        <w:rPr>
          <w:rFonts w:ascii="Times New Roman" w:hAnsi="Times New Roman" w:cs="Times New Roman"/>
          <w:sz w:val="24"/>
          <w:szCs w:val="24"/>
        </w:rPr>
        <w:t xml:space="preserve"> = 1,389. </w:t>
      </w:r>
      <w:r w:rsidR="00605777" w:rsidRPr="00C2567E">
        <w:rPr>
          <w:rFonts w:ascii="Times New Roman" w:hAnsi="Times New Roman" w:cs="Times New Roman"/>
          <w:sz w:val="24"/>
          <w:szCs w:val="24"/>
        </w:rPr>
        <w:t>Με βάση τη τιμή της στατιστικής σημαντικότητας η</w:t>
      </w:r>
      <w:r w:rsidRPr="00C2567E">
        <w:rPr>
          <w:rFonts w:ascii="Times New Roman" w:hAnsi="Times New Roman" w:cs="Times New Roman"/>
          <w:sz w:val="24"/>
          <w:szCs w:val="24"/>
        </w:rPr>
        <w:t xml:space="preserve"> </w:t>
      </w:r>
      <w:r w:rsidR="00605777" w:rsidRPr="00C2567E">
        <w:rPr>
          <w:rFonts w:ascii="Times New Roman" w:hAnsi="Times New Roman" w:cs="Times New Roman"/>
          <w:sz w:val="24"/>
          <w:szCs w:val="24"/>
        </w:rPr>
        <w:t>μεταβλητή</w:t>
      </w:r>
      <w:r w:rsidRPr="00C2567E">
        <w:rPr>
          <w:rFonts w:ascii="Times New Roman" w:hAnsi="Times New Roman" w:cs="Times New Roman"/>
          <w:sz w:val="24"/>
          <w:szCs w:val="24"/>
        </w:rPr>
        <w:t xml:space="preserve"> εμπιστοσύνη σε τράπεζες</w:t>
      </w:r>
      <w:r w:rsidR="00605777" w:rsidRPr="00C2567E">
        <w:rPr>
          <w:rFonts w:ascii="Times New Roman" w:hAnsi="Times New Roman" w:cs="Times New Roman"/>
          <w:sz w:val="24"/>
          <w:szCs w:val="24"/>
        </w:rPr>
        <w:t xml:space="preserve"> δεν </w:t>
      </w:r>
      <w:r w:rsidRPr="00C2567E">
        <w:rPr>
          <w:rFonts w:ascii="Times New Roman" w:hAnsi="Times New Roman" w:cs="Times New Roman"/>
          <w:sz w:val="24"/>
          <w:szCs w:val="24"/>
        </w:rPr>
        <w:t>έχει</w:t>
      </w:r>
      <w:r w:rsidR="00C76E0C" w:rsidRPr="00C2567E">
        <w:rPr>
          <w:rFonts w:ascii="Times New Roman" w:hAnsi="Times New Roman" w:cs="Times New Roman"/>
          <w:sz w:val="24"/>
          <w:szCs w:val="24"/>
        </w:rPr>
        <w:t xml:space="preserve"> στατιστικά σημαντική επιρροή στην εξαρτημένη. </w:t>
      </w:r>
      <w:r w:rsidRPr="00C2567E">
        <w:rPr>
          <w:rFonts w:ascii="Times New Roman" w:hAnsi="Times New Roman" w:cs="Times New Roman"/>
          <w:sz w:val="24"/>
          <w:szCs w:val="24"/>
        </w:rPr>
        <w:t xml:space="preserve">Ακόμη, η στατιστική σημαντικότητα της </w:t>
      </w:r>
      <w:r w:rsidR="00C76E0C" w:rsidRPr="00C2567E">
        <w:rPr>
          <w:rFonts w:ascii="Times New Roman" w:hAnsi="Times New Roman" w:cs="Times New Roman"/>
          <w:sz w:val="24"/>
          <w:szCs w:val="24"/>
        </w:rPr>
        <w:t>μεταβλητή</w:t>
      </w:r>
      <w:r w:rsidRPr="00C2567E">
        <w:rPr>
          <w:rFonts w:ascii="Times New Roman" w:hAnsi="Times New Roman" w:cs="Times New Roman"/>
          <w:sz w:val="24"/>
          <w:szCs w:val="24"/>
        </w:rPr>
        <w:t>ς</w:t>
      </w:r>
      <w:r w:rsidR="00C76E0C" w:rsidRPr="00C2567E">
        <w:rPr>
          <w:rFonts w:ascii="Times New Roman" w:hAnsi="Times New Roman" w:cs="Times New Roman"/>
          <w:sz w:val="24"/>
          <w:szCs w:val="24"/>
        </w:rPr>
        <w:t xml:space="preserve"> </w:t>
      </w:r>
      <w:r w:rsidRPr="00C2567E">
        <w:rPr>
          <w:rFonts w:ascii="Times New Roman" w:hAnsi="Times New Roman" w:cs="Times New Roman"/>
          <w:sz w:val="24"/>
          <w:szCs w:val="24"/>
        </w:rPr>
        <w:t>σύνολο ξένων τραπεζών δείχνει</w:t>
      </w:r>
      <w:r w:rsidR="00C76E0C" w:rsidRPr="00C2567E">
        <w:rPr>
          <w:rFonts w:ascii="Times New Roman" w:hAnsi="Times New Roman" w:cs="Times New Roman"/>
          <w:sz w:val="24"/>
          <w:szCs w:val="24"/>
        </w:rPr>
        <w:t xml:space="preserve"> ότι η συγκεκριμένη </w:t>
      </w:r>
      <w:r w:rsidR="00C76E0C" w:rsidRPr="00C2567E">
        <w:rPr>
          <w:rFonts w:ascii="Times New Roman" w:hAnsi="Times New Roman" w:cs="Times New Roman"/>
          <w:sz w:val="24"/>
          <w:szCs w:val="24"/>
        </w:rPr>
        <w:lastRenderedPageBreak/>
        <w:t>μεταβλητή είναι στατιστικά σημαντική στο 1%.</w:t>
      </w:r>
      <w:r w:rsidRPr="00C2567E">
        <w:rPr>
          <w:rFonts w:ascii="Times New Roman" w:hAnsi="Times New Roman" w:cs="Times New Roman"/>
          <w:sz w:val="24"/>
          <w:szCs w:val="24"/>
        </w:rPr>
        <w:t xml:space="preserve"> Με βάση τα </w:t>
      </w:r>
      <w:proofErr w:type="spellStart"/>
      <w:r w:rsidRPr="00C2567E">
        <w:rPr>
          <w:rFonts w:ascii="Times New Roman" w:hAnsi="Times New Roman" w:cs="Times New Roman"/>
          <w:sz w:val="24"/>
          <w:szCs w:val="24"/>
          <w:lang w:val="en-US"/>
        </w:rPr>
        <w:t>coef</w:t>
      </w:r>
      <w:proofErr w:type="spellEnd"/>
      <w:r w:rsidRPr="00C2567E">
        <w:rPr>
          <w:rFonts w:ascii="Times New Roman" w:hAnsi="Times New Roman" w:cs="Times New Roman"/>
          <w:sz w:val="24"/>
          <w:szCs w:val="24"/>
        </w:rPr>
        <w:t xml:space="preserve"> </w:t>
      </w:r>
      <w:r w:rsidR="00605777" w:rsidRPr="00C2567E">
        <w:rPr>
          <w:rFonts w:ascii="Times New Roman" w:hAnsi="Times New Roman" w:cs="Times New Roman"/>
          <w:sz w:val="24"/>
          <w:szCs w:val="24"/>
        </w:rPr>
        <w:t xml:space="preserve">τους και οι δυο μεταβλητές </w:t>
      </w:r>
      <w:r w:rsidRPr="00C2567E">
        <w:rPr>
          <w:rFonts w:ascii="Times New Roman" w:hAnsi="Times New Roman" w:cs="Times New Roman"/>
          <w:sz w:val="24"/>
          <w:szCs w:val="24"/>
        </w:rPr>
        <w:t>έχουν θετική επίδραση στην εξαρτημένη μεταβλητή.</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 xml:space="preserve">Στην συνέχεια, στην βασική εξίσωση προσθέτουμε τη μεταβλητή </w:t>
      </w:r>
      <w:r w:rsidRPr="00C2567E">
        <w:rPr>
          <w:rFonts w:ascii="Times New Roman" w:hAnsi="Times New Roman" w:cs="Times New Roman"/>
          <w:b/>
          <w:sz w:val="24"/>
          <w:szCs w:val="24"/>
          <w:u w:val="single"/>
        </w:rPr>
        <w:t>απάτη</w:t>
      </w:r>
      <w:r w:rsidRPr="00C2567E">
        <w:rPr>
          <w:rFonts w:ascii="Times New Roman" w:hAnsi="Times New Roman" w:cs="Times New Roman"/>
          <w:sz w:val="24"/>
          <w:szCs w:val="24"/>
        </w:rPr>
        <w:t xml:space="preserve"> με </w:t>
      </w:r>
      <w:proofErr w:type="spellStart"/>
      <w:r w:rsidRPr="00C2567E">
        <w:rPr>
          <w:rFonts w:ascii="Times New Roman" w:hAnsi="Times New Roman" w:cs="Times New Roman"/>
          <w:sz w:val="24"/>
          <w:szCs w:val="24"/>
          <w:lang w:val="en-US"/>
        </w:rPr>
        <w:t>coef</w:t>
      </w:r>
      <w:proofErr w:type="spellEnd"/>
      <w:r w:rsidR="00CE424F" w:rsidRPr="00C2567E">
        <w:rPr>
          <w:rFonts w:ascii="Times New Roman" w:hAnsi="Times New Roman" w:cs="Times New Roman"/>
          <w:sz w:val="24"/>
          <w:szCs w:val="24"/>
        </w:rPr>
        <w:t xml:space="preserve"> 0,048 και </w:t>
      </w:r>
      <w:r w:rsidR="00CE424F" w:rsidRPr="00C2567E">
        <w:rPr>
          <w:rFonts w:ascii="Times New Roman" w:hAnsi="Times New Roman" w:cs="Times New Roman"/>
          <w:sz w:val="24"/>
          <w:szCs w:val="24"/>
          <w:lang w:val="en-US"/>
        </w:rPr>
        <w:t>p</w:t>
      </w:r>
      <w:r w:rsidR="00CE424F" w:rsidRPr="00C2567E">
        <w:rPr>
          <w:rFonts w:ascii="Times New Roman" w:hAnsi="Times New Roman" w:cs="Times New Roman"/>
          <w:sz w:val="24"/>
          <w:szCs w:val="24"/>
        </w:rPr>
        <w:t>=0,000.</w:t>
      </w:r>
      <w:r w:rsidRPr="00C2567E">
        <w:rPr>
          <w:rFonts w:ascii="Times New Roman" w:hAnsi="Times New Roman" w:cs="Times New Roman"/>
          <w:sz w:val="24"/>
          <w:szCs w:val="24"/>
        </w:rPr>
        <w:t xml:space="preserve"> Το </w:t>
      </w:r>
      <w:r w:rsidR="00CE424F" w:rsidRPr="00C2567E">
        <w:rPr>
          <w:rFonts w:ascii="Times New Roman" w:hAnsi="Times New Roman" w:cs="Times New Roman"/>
          <w:sz w:val="24"/>
          <w:szCs w:val="24"/>
        </w:rPr>
        <w:t>σύνολο</w:t>
      </w:r>
      <w:r w:rsidRPr="00C2567E">
        <w:rPr>
          <w:rFonts w:ascii="Times New Roman" w:hAnsi="Times New Roman" w:cs="Times New Roman"/>
          <w:sz w:val="24"/>
          <w:szCs w:val="24"/>
        </w:rPr>
        <w:t xml:space="preserve"> ξένων τραπεζών ανά χώρα, </w:t>
      </w:r>
      <w:r w:rsidR="00CE424F" w:rsidRPr="00C2567E">
        <w:rPr>
          <w:rFonts w:ascii="Times New Roman" w:hAnsi="Times New Roman" w:cs="Times New Roman"/>
          <w:sz w:val="24"/>
          <w:szCs w:val="24"/>
        </w:rPr>
        <w:t xml:space="preserve">έχει </w:t>
      </w:r>
      <w:proofErr w:type="spellStart"/>
      <w:r w:rsidR="00CE424F" w:rsidRPr="00C2567E">
        <w:rPr>
          <w:rFonts w:ascii="Times New Roman" w:hAnsi="Times New Roman" w:cs="Times New Roman"/>
          <w:sz w:val="24"/>
          <w:szCs w:val="24"/>
          <w:lang w:val="en-US"/>
        </w:rPr>
        <w:t>coef</w:t>
      </w:r>
      <w:proofErr w:type="spellEnd"/>
      <w:r w:rsidR="00CE424F" w:rsidRPr="00C2567E">
        <w:rPr>
          <w:rFonts w:ascii="Times New Roman" w:hAnsi="Times New Roman" w:cs="Times New Roman"/>
          <w:sz w:val="24"/>
          <w:szCs w:val="24"/>
        </w:rPr>
        <w:t xml:space="preserve"> =</w:t>
      </w:r>
      <w:r w:rsidRPr="00C2567E">
        <w:rPr>
          <w:rFonts w:ascii="Times New Roman" w:hAnsi="Times New Roman" w:cs="Times New Roman"/>
          <w:sz w:val="24"/>
          <w:szCs w:val="24"/>
        </w:rPr>
        <w:t xml:space="preserve"> 1,424</w:t>
      </w:r>
      <w:r w:rsidR="00CE424F" w:rsidRPr="00C2567E">
        <w:rPr>
          <w:rFonts w:ascii="Times New Roman" w:hAnsi="Times New Roman" w:cs="Times New Roman"/>
          <w:sz w:val="24"/>
          <w:szCs w:val="24"/>
        </w:rPr>
        <w:t xml:space="preserve"> και </w:t>
      </w:r>
      <w:r w:rsidR="00CE424F" w:rsidRPr="00C2567E">
        <w:rPr>
          <w:rFonts w:ascii="Times New Roman" w:hAnsi="Times New Roman" w:cs="Times New Roman"/>
          <w:sz w:val="24"/>
          <w:szCs w:val="24"/>
          <w:lang w:val="en-US"/>
        </w:rPr>
        <w:t>p</w:t>
      </w:r>
      <w:r w:rsidR="00CE424F" w:rsidRPr="00C2567E">
        <w:rPr>
          <w:rFonts w:ascii="Times New Roman" w:hAnsi="Times New Roman" w:cs="Times New Roman"/>
          <w:sz w:val="24"/>
          <w:szCs w:val="24"/>
        </w:rPr>
        <w:t>=0,000. Συνεπώς,</w:t>
      </w:r>
      <w:r w:rsidRPr="00C2567E">
        <w:rPr>
          <w:rFonts w:ascii="Times New Roman" w:hAnsi="Times New Roman" w:cs="Times New Roman"/>
          <w:sz w:val="24"/>
          <w:szCs w:val="24"/>
        </w:rPr>
        <w:t xml:space="preserve"> οι συγκεκριμένες μεταβλητές είναι στατιστικά σημαντικές στο 1%.</w:t>
      </w:r>
      <w:r w:rsidR="00CE424F" w:rsidRPr="00C2567E">
        <w:rPr>
          <w:rFonts w:ascii="Times New Roman" w:hAnsi="Times New Roman" w:cs="Times New Roman"/>
          <w:sz w:val="24"/>
          <w:szCs w:val="24"/>
        </w:rPr>
        <w:t xml:space="preserve"> Σύμφωνα με τις τιμές των </w:t>
      </w:r>
      <w:proofErr w:type="spellStart"/>
      <w:r w:rsidR="00CE424F" w:rsidRPr="00C2567E">
        <w:rPr>
          <w:rFonts w:ascii="Times New Roman" w:hAnsi="Times New Roman" w:cs="Times New Roman"/>
          <w:sz w:val="24"/>
          <w:szCs w:val="24"/>
          <w:lang w:val="en-US"/>
        </w:rPr>
        <w:t>coef</w:t>
      </w:r>
      <w:proofErr w:type="spellEnd"/>
      <w:r w:rsidR="00CE424F" w:rsidRPr="00C2567E">
        <w:rPr>
          <w:rFonts w:ascii="Times New Roman" w:hAnsi="Times New Roman" w:cs="Times New Roman"/>
          <w:sz w:val="24"/>
          <w:szCs w:val="24"/>
        </w:rPr>
        <w:t xml:space="preserve"> και των δύο μεταβλητών έχουν θετική επίδραση στην εξαρτημένη μεταβλητή.</w:t>
      </w:r>
    </w:p>
    <w:p w:rsidR="00C76E0C" w:rsidRPr="00C2567E" w:rsidRDefault="002C2B8A"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 xml:space="preserve">Ακόμη, προσθέτουμε την μεταβλητή </w:t>
      </w:r>
      <w:r w:rsidR="00C76E0C" w:rsidRPr="00C2567E">
        <w:rPr>
          <w:rFonts w:ascii="Times New Roman" w:hAnsi="Times New Roman" w:cs="Times New Roman"/>
          <w:b/>
          <w:sz w:val="24"/>
          <w:szCs w:val="24"/>
          <w:u w:val="single"/>
        </w:rPr>
        <w:t>ηλικία</w:t>
      </w:r>
      <w:r w:rsidRPr="00C2567E">
        <w:rPr>
          <w:rFonts w:ascii="Times New Roman" w:hAnsi="Times New Roman" w:cs="Times New Roman"/>
          <w:sz w:val="24"/>
          <w:szCs w:val="24"/>
        </w:rPr>
        <w:t xml:space="preserve"> με </w:t>
      </w:r>
      <w:proofErr w:type="spellStart"/>
      <w:r w:rsidR="00C76E0C" w:rsidRPr="00C2567E">
        <w:rPr>
          <w:rFonts w:ascii="Times New Roman" w:hAnsi="Times New Roman" w:cs="Times New Roman"/>
          <w:sz w:val="24"/>
          <w:szCs w:val="24"/>
          <w:lang w:val="en-US"/>
        </w:rPr>
        <w:t>coef</w:t>
      </w:r>
      <w:proofErr w:type="spellEnd"/>
      <w:r w:rsidR="00C76E0C" w:rsidRPr="00C2567E">
        <w:rPr>
          <w:rFonts w:ascii="Times New Roman" w:hAnsi="Times New Roman" w:cs="Times New Roman"/>
          <w:sz w:val="24"/>
          <w:szCs w:val="24"/>
        </w:rPr>
        <w:t xml:space="preserve"> </w:t>
      </w:r>
      <w:r w:rsidRPr="00C2567E">
        <w:rPr>
          <w:rFonts w:ascii="Times New Roman" w:hAnsi="Times New Roman" w:cs="Times New Roman"/>
          <w:sz w:val="24"/>
          <w:szCs w:val="24"/>
        </w:rPr>
        <w:t xml:space="preserve">= </w:t>
      </w:r>
      <w:r w:rsidR="00C76E0C" w:rsidRPr="00C2567E">
        <w:rPr>
          <w:rFonts w:ascii="Times New Roman" w:hAnsi="Times New Roman" w:cs="Times New Roman"/>
          <w:sz w:val="24"/>
          <w:szCs w:val="24"/>
        </w:rPr>
        <w:t>-1,322</w:t>
      </w:r>
      <w:r w:rsidRPr="00C2567E">
        <w:rPr>
          <w:rFonts w:ascii="Times New Roman" w:hAnsi="Times New Roman" w:cs="Times New Roman"/>
          <w:sz w:val="24"/>
          <w:szCs w:val="24"/>
        </w:rPr>
        <w:t xml:space="preserve"> και </w:t>
      </w:r>
      <w:r w:rsidRPr="00C2567E">
        <w:rPr>
          <w:rFonts w:ascii="Times New Roman" w:hAnsi="Times New Roman" w:cs="Times New Roman"/>
          <w:sz w:val="24"/>
          <w:szCs w:val="24"/>
          <w:lang w:val="en-US"/>
        </w:rPr>
        <w:t>p</w:t>
      </w:r>
      <w:r w:rsidRPr="00C2567E">
        <w:rPr>
          <w:rFonts w:ascii="Times New Roman" w:hAnsi="Times New Roman" w:cs="Times New Roman"/>
          <w:sz w:val="24"/>
          <w:szCs w:val="24"/>
        </w:rPr>
        <w:t>=</w:t>
      </w:r>
      <w:r w:rsidR="00B72A0E" w:rsidRPr="00C2567E">
        <w:rPr>
          <w:rFonts w:ascii="Times New Roman" w:hAnsi="Times New Roman" w:cs="Times New Roman"/>
          <w:sz w:val="24"/>
          <w:szCs w:val="24"/>
        </w:rPr>
        <w:t>0,008. Το σύνολο</w:t>
      </w:r>
      <w:r w:rsidR="00C76E0C" w:rsidRPr="00C2567E">
        <w:rPr>
          <w:rFonts w:ascii="Times New Roman" w:hAnsi="Times New Roman" w:cs="Times New Roman"/>
          <w:sz w:val="24"/>
          <w:szCs w:val="24"/>
        </w:rPr>
        <w:t xml:space="preserve"> ξένων τραπεζών έχει </w:t>
      </w:r>
      <w:proofErr w:type="spellStart"/>
      <w:r w:rsidR="00C76E0C" w:rsidRPr="00C2567E">
        <w:rPr>
          <w:rFonts w:ascii="Times New Roman" w:hAnsi="Times New Roman" w:cs="Times New Roman"/>
          <w:sz w:val="24"/>
          <w:szCs w:val="24"/>
          <w:lang w:val="en-US"/>
        </w:rPr>
        <w:t>coef</w:t>
      </w:r>
      <w:proofErr w:type="spellEnd"/>
      <w:r w:rsidR="00B72A0E" w:rsidRPr="00C2567E">
        <w:rPr>
          <w:rFonts w:ascii="Times New Roman" w:hAnsi="Times New Roman" w:cs="Times New Roman"/>
          <w:sz w:val="24"/>
          <w:szCs w:val="24"/>
        </w:rPr>
        <w:t xml:space="preserve"> = </w:t>
      </w:r>
      <w:r w:rsidR="00C76E0C" w:rsidRPr="00C2567E">
        <w:rPr>
          <w:rFonts w:ascii="Times New Roman" w:hAnsi="Times New Roman" w:cs="Times New Roman"/>
          <w:sz w:val="24"/>
          <w:szCs w:val="24"/>
        </w:rPr>
        <w:t>0,780</w:t>
      </w:r>
      <w:r w:rsidR="00B72A0E" w:rsidRPr="00C2567E">
        <w:rPr>
          <w:rFonts w:ascii="Times New Roman" w:hAnsi="Times New Roman" w:cs="Times New Roman"/>
          <w:sz w:val="24"/>
          <w:szCs w:val="24"/>
        </w:rPr>
        <w:t xml:space="preserve"> και </w:t>
      </w:r>
      <w:r w:rsidR="00B72A0E" w:rsidRPr="00C2567E">
        <w:rPr>
          <w:rFonts w:ascii="Times New Roman" w:hAnsi="Times New Roman" w:cs="Times New Roman"/>
          <w:sz w:val="24"/>
          <w:szCs w:val="24"/>
          <w:lang w:val="en-US"/>
        </w:rPr>
        <w:t>p</w:t>
      </w:r>
      <w:r w:rsidR="00B72A0E" w:rsidRPr="00C2567E">
        <w:rPr>
          <w:rFonts w:ascii="Times New Roman" w:hAnsi="Times New Roman" w:cs="Times New Roman"/>
          <w:sz w:val="24"/>
          <w:szCs w:val="24"/>
        </w:rPr>
        <w:t>=0,000.</w:t>
      </w:r>
      <w:r w:rsidR="00C76E0C" w:rsidRPr="00C2567E">
        <w:rPr>
          <w:rFonts w:ascii="Times New Roman" w:hAnsi="Times New Roman" w:cs="Times New Roman"/>
          <w:sz w:val="24"/>
          <w:szCs w:val="24"/>
        </w:rPr>
        <w:t xml:space="preserve"> </w:t>
      </w:r>
      <w:r w:rsidR="00B72A0E" w:rsidRPr="00C2567E">
        <w:rPr>
          <w:rFonts w:ascii="Times New Roman" w:hAnsi="Times New Roman" w:cs="Times New Roman"/>
          <w:sz w:val="24"/>
          <w:szCs w:val="24"/>
        </w:rPr>
        <w:t xml:space="preserve">Το αποτέλεσμα της στατιστικής σημαντικότητας και των δύο μεταβλητών δείχνει ότι οι συγκεκριμένες μεταβλητές είναι στατιστικά σημαντικές στο 1%. Όσον αφορά το </w:t>
      </w:r>
      <w:proofErr w:type="spellStart"/>
      <w:r w:rsidR="00B72A0E" w:rsidRPr="00C2567E">
        <w:rPr>
          <w:rFonts w:ascii="Times New Roman" w:hAnsi="Times New Roman" w:cs="Times New Roman"/>
          <w:sz w:val="24"/>
          <w:szCs w:val="24"/>
          <w:lang w:val="en-US"/>
        </w:rPr>
        <w:t>coef</w:t>
      </w:r>
      <w:proofErr w:type="spellEnd"/>
      <w:r w:rsidR="00B72A0E" w:rsidRPr="00C2567E">
        <w:rPr>
          <w:rFonts w:ascii="Times New Roman" w:hAnsi="Times New Roman" w:cs="Times New Roman"/>
          <w:sz w:val="24"/>
          <w:szCs w:val="24"/>
        </w:rPr>
        <w:t xml:space="preserve"> της ηλικίας φανερώνει ότι η μεταβλητή ηλικία έχει αρνητική επίδραση στην εξαρτημένη, ενώ το σύνολο ξένων τραπεζών έχει θετική επίδραση.</w:t>
      </w:r>
    </w:p>
    <w:p w:rsidR="00B72A0E"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 xml:space="preserve">Άλλη μια μεταβλητή προστίθεται στην εξίσωση, η οποία είναι το </w:t>
      </w:r>
      <w:r w:rsidRPr="00C2567E">
        <w:rPr>
          <w:rFonts w:ascii="Times New Roman" w:hAnsi="Times New Roman" w:cs="Times New Roman"/>
          <w:b/>
          <w:sz w:val="24"/>
          <w:szCs w:val="24"/>
          <w:u w:val="single"/>
        </w:rPr>
        <w:t>εισόδημα</w:t>
      </w:r>
      <w:r w:rsidRPr="00C2567E">
        <w:rPr>
          <w:rFonts w:ascii="Times New Roman" w:hAnsi="Times New Roman" w:cs="Times New Roman"/>
          <w:sz w:val="24"/>
          <w:szCs w:val="24"/>
        </w:rPr>
        <w:t xml:space="preserve">. Το </w:t>
      </w:r>
      <w:proofErr w:type="spellStart"/>
      <w:r w:rsidRPr="00C2567E">
        <w:rPr>
          <w:rFonts w:ascii="Times New Roman" w:hAnsi="Times New Roman" w:cs="Times New Roman"/>
          <w:sz w:val="24"/>
          <w:szCs w:val="24"/>
          <w:lang w:val="en-US"/>
        </w:rPr>
        <w:t>coef</w:t>
      </w:r>
      <w:proofErr w:type="spellEnd"/>
      <w:r w:rsidR="00B72A0E" w:rsidRPr="00C2567E">
        <w:rPr>
          <w:rFonts w:ascii="Times New Roman" w:hAnsi="Times New Roman" w:cs="Times New Roman"/>
          <w:sz w:val="24"/>
          <w:szCs w:val="24"/>
        </w:rPr>
        <w:t xml:space="preserve"> = </w:t>
      </w:r>
      <w:r w:rsidRPr="00C2567E">
        <w:rPr>
          <w:rFonts w:ascii="Times New Roman" w:hAnsi="Times New Roman" w:cs="Times New Roman"/>
          <w:sz w:val="24"/>
          <w:szCs w:val="24"/>
        </w:rPr>
        <w:t>0,006</w:t>
      </w:r>
      <w:r w:rsidR="00B72A0E" w:rsidRPr="00C2567E">
        <w:rPr>
          <w:rFonts w:ascii="Times New Roman" w:hAnsi="Times New Roman" w:cs="Times New Roman"/>
          <w:sz w:val="24"/>
          <w:szCs w:val="24"/>
        </w:rPr>
        <w:t xml:space="preserve"> και το </w:t>
      </w:r>
      <w:r w:rsidR="00B72A0E" w:rsidRPr="00C2567E">
        <w:rPr>
          <w:rFonts w:ascii="Times New Roman" w:hAnsi="Times New Roman" w:cs="Times New Roman"/>
          <w:sz w:val="24"/>
          <w:szCs w:val="24"/>
          <w:lang w:val="en-US"/>
        </w:rPr>
        <w:t>p</w:t>
      </w:r>
      <w:r w:rsidR="00B72A0E" w:rsidRPr="00C2567E">
        <w:rPr>
          <w:rFonts w:ascii="Times New Roman" w:hAnsi="Times New Roman" w:cs="Times New Roman"/>
          <w:sz w:val="24"/>
          <w:szCs w:val="24"/>
        </w:rPr>
        <w:t xml:space="preserve">=0,000. </w:t>
      </w:r>
      <w:r w:rsidR="00B72A0E" w:rsidRPr="00C2567E">
        <w:rPr>
          <w:rFonts w:ascii="Times New Roman" w:hAnsi="Times New Roman" w:cs="Times New Roman"/>
          <w:sz w:val="24"/>
          <w:szCs w:val="24"/>
          <w:lang w:val="en-US"/>
        </w:rPr>
        <w:t>To</w:t>
      </w:r>
      <w:r w:rsidRPr="00C2567E">
        <w:rPr>
          <w:rFonts w:ascii="Times New Roman" w:hAnsi="Times New Roman" w:cs="Times New Roman"/>
          <w:sz w:val="24"/>
          <w:szCs w:val="24"/>
        </w:rPr>
        <w:t xml:space="preserve"> </w:t>
      </w:r>
      <w:r w:rsidR="00B72A0E" w:rsidRPr="00C2567E">
        <w:rPr>
          <w:rFonts w:ascii="Times New Roman" w:hAnsi="Times New Roman" w:cs="Times New Roman"/>
          <w:sz w:val="24"/>
          <w:szCs w:val="24"/>
        </w:rPr>
        <w:t>σύνολο</w:t>
      </w:r>
      <w:r w:rsidRPr="00C2567E">
        <w:rPr>
          <w:rFonts w:ascii="Times New Roman" w:hAnsi="Times New Roman" w:cs="Times New Roman"/>
          <w:sz w:val="24"/>
          <w:szCs w:val="24"/>
        </w:rPr>
        <w:t xml:space="preserve"> ξένων τραπεζών </w:t>
      </w:r>
      <w:r w:rsidR="00B72A0E" w:rsidRPr="00C2567E">
        <w:rPr>
          <w:rFonts w:ascii="Times New Roman" w:hAnsi="Times New Roman" w:cs="Times New Roman"/>
          <w:sz w:val="24"/>
          <w:szCs w:val="24"/>
        </w:rPr>
        <w:t xml:space="preserve">έχει </w:t>
      </w:r>
      <w:proofErr w:type="spellStart"/>
      <w:r w:rsidR="00B72A0E" w:rsidRPr="00C2567E">
        <w:rPr>
          <w:rFonts w:ascii="Times New Roman" w:hAnsi="Times New Roman" w:cs="Times New Roman"/>
          <w:sz w:val="24"/>
          <w:szCs w:val="24"/>
          <w:lang w:val="en-US"/>
        </w:rPr>
        <w:t>coef</w:t>
      </w:r>
      <w:proofErr w:type="spellEnd"/>
      <w:r w:rsidR="00B72A0E" w:rsidRPr="00C2567E">
        <w:rPr>
          <w:rFonts w:ascii="Times New Roman" w:hAnsi="Times New Roman" w:cs="Times New Roman"/>
          <w:sz w:val="24"/>
          <w:szCs w:val="24"/>
        </w:rPr>
        <w:t xml:space="preserve"> = </w:t>
      </w:r>
      <w:r w:rsidRPr="00C2567E">
        <w:rPr>
          <w:rFonts w:ascii="Times New Roman" w:hAnsi="Times New Roman" w:cs="Times New Roman"/>
          <w:sz w:val="24"/>
          <w:szCs w:val="24"/>
        </w:rPr>
        <w:t>0,446</w:t>
      </w:r>
      <w:r w:rsidR="00B72A0E" w:rsidRPr="00C2567E">
        <w:rPr>
          <w:rFonts w:ascii="Times New Roman" w:hAnsi="Times New Roman" w:cs="Times New Roman"/>
          <w:sz w:val="24"/>
          <w:szCs w:val="24"/>
        </w:rPr>
        <w:t xml:space="preserve"> και </w:t>
      </w:r>
      <w:r w:rsidR="00B72A0E" w:rsidRPr="00C2567E">
        <w:rPr>
          <w:rFonts w:ascii="Times New Roman" w:hAnsi="Times New Roman" w:cs="Times New Roman"/>
          <w:sz w:val="24"/>
          <w:szCs w:val="24"/>
          <w:lang w:val="en-US"/>
        </w:rPr>
        <w:t>p</w:t>
      </w:r>
      <w:r w:rsidR="00B72A0E" w:rsidRPr="00C2567E">
        <w:rPr>
          <w:rFonts w:ascii="Times New Roman" w:hAnsi="Times New Roman" w:cs="Times New Roman"/>
          <w:sz w:val="24"/>
          <w:szCs w:val="24"/>
        </w:rPr>
        <w:t xml:space="preserve">=0,005. Και στις δύο περιπτώσεις οι συγκεκριμένες μεταβλητές είναι στατιστικά σημαντικές στο 1%, και με βάση τα </w:t>
      </w:r>
      <w:proofErr w:type="spellStart"/>
      <w:r w:rsidR="00B72A0E" w:rsidRPr="00C2567E">
        <w:rPr>
          <w:rFonts w:ascii="Times New Roman" w:hAnsi="Times New Roman" w:cs="Times New Roman"/>
          <w:sz w:val="24"/>
          <w:szCs w:val="24"/>
          <w:lang w:val="en-US"/>
        </w:rPr>
        <w:t>coef</w:t>
      </w:r>
      <w:proofErr w:type="spellEnd"/>
      <w:r w:rsidR="00B72A0E" w:rsidRPr="00C2567E">
        <w:rPr>
          <w:rFonts w:ascii="Times New Roman" w:hAnsi="Times New Roman" w:cs="Times New Roman"/>
          <w:sz w:val="24"/>
          <w:szCs w:val="24"/>
        </w:rPr>
        <w:t xml:space="preserve"> </w:t>
      </w:r>
      <w:r w:rsidRPr="00C2567E">
        <w:rPr>
          <w:rFonts w:ascii="Times New Roman" w:hAnsi="Times New Roman" w:cs="Times New Roman"/>
          <w:sz w:val="24"/>
          <w:szCs w:val="24"/>
        </w:rPr>
        <w:t xml:space="preserve"> </w:t>
      </w:r>
      <w:r w:rsidR="00B72A0E" w:rsidRPr="00C2567E">
        <w:rPr>
          <w:rFonts w:ascii="Times New Roman" w:hAnsi="Times New Roman" w:cs="Times New Roman"/>
          <w:sz w:val="24"/>
          <w:szCs w:val="24"/>
        </w:rPr>
        <w:t>και οι δύο έχουν θετική επίδραση στην εξαρτημένη.</w:t>
      </w:r>
    </w:p>
    <w:p w:rsidR="00C16882" w:rsidRPr="00C2567E" w:rsidRDefault="00B72A0E"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Η μεταβλητή της</w:t>
      </w:r>
      <w:r w:rsidR="00C76E0C" w:rsidRPr="00C2567E">
        <w:rPr>
          <w:rFonts w:ascii="Times New Roman" w:hAnsi="Times New Roman" w:cs="Times New Roman"/>
          <w:sz w:val="24"/>
          <w:szCs w:val="24"/>
        </w:rPr>
        <w:t xml:space="preserve"> </w:t>
      </w:r>
      <w:r w:rsidR="00C76E0C" w:rsidRPr="00C2567E">
        <w:rPr>
          <w:rFonts w:ascii="Times New Roman" w:hAnsi="Times New Roman" w:cs="Times New Roman"/>
          <w:b/>
          <w:sz w:val="24"/>
          <w:szCs w:val="24"/>
          <w:u w:val="single"/>
        </w:rPr>
        <w:t>απασχόλησης</w:t>
      </w:r>
      <w:r w:rsidR="00C76E0C" w:rsidRPr="00C2567E">
        <w:rPr>
          <w:rFonts w:ascii="Times New Roman" w:hAnsi="Times New Roman" w:cs="Times New Roman"/>
          <w:sz w:val="24"/>
          <w:szCs w:val="24"/>
        </w:rPr>
        <w:t xml:space="preserve"> </w:t>
      </w:r>
      <w:r w:rsidRPr="00C2567E">
        <w:rPr>
          <w:rFonts w:ascii="Times New Roman" w:hAnsi="Times New Roman" w:cs="Times New Roman"/>
          <w:sz w:val="24"/>
          <w:szCs w:val="24"/>
        </w:rPr>
        <w:t xml:space="preserve">είναι η επόμενη που εισάγαμε στην βασική εξίσωση </w:t>
      </w:r>
      <w:r w:rsidR="00C76E0C" w:rsidRPr="00C2567E">
        <w:rPr>
          <w:rFonts w:ascii="Times New Roman" w:hAnsi="Times New Roman" w:cs="Times New Roman"/>
          <w:sz w:val="24"/>
          <w:szCs w:val="24"/>
        </w:rPr>
        <w:t xml:space="preserve">βγάζοντας </w:t>
      </w:r>
      <w:proofErr w:type="spellStart"/>
      <w:r w:rsidR="00C76E0C" w:rsidRPr="00C2567E">
        <w:rPr>
          <w:rFonts w:ascii="Times New Roman" w:hAnsi="Times New Roman" w:cs="Times New Roman"/>
          <w:sz w:val="24"/>
          <w:szCs w:val="24"/>
          <w:lang w:val="en-US"/>
        </w:rPr>
        <w:t>coef</w:t>
      </w:r>
      <w:proofErr w:type="spellEnd"/>
      <w:r w:rsidR="00C76E0C" w:rsidRPr="00C2567E">
        <w:rPr>
          <w:rFonts w:ascii="Times New Roman" w:hAnsi="Times New Roman" w:cs="Times New Roman"/>
          <w:sz w:val="24"/>
          <w:szCs w:val="24"/>
        </w:rPr>
        <w:t xml:space="preserve"> </w:t>
      </w:r>
      <w:r w:rsidRPr="00C2567E">
        <w:rPr>
          <w:rFonts w:ascii="Times New Roman" w:hAnsi="Times New Roman" w:cs="Times New Roman"/>
          <w:sz w:val="24"/>
          <w:szCs w:val="24"/>
        </w:rPr>
        <w:t xml:space="preserve">= -2,423 και </w:t>
      </w:r>
      <w:r w:rsidRPr="00C2567E">
        <w:rPr>
          <w:rFonts w:ascii="Times New Roman" w:hAnsi="Times New Roman" w:cs="Times New Roman"/>
          <w:sz w:val="24"/>
          <w:szCs w:val="24"/>
          <w:lang w:val="en-US"/>
        </w:rPr>
        <w:t>p</w:t>
      </w:r>
      <w:r w:rsidRPr="00C2567E">
        <w:rPr>
          <w:rFonts w:ascii="Times New Roman" w:hAnsi="Times New Roman" w:cs="Times New Roman"/>
          <w:sz w:val="24"/>
          <w:szCs w:val="24"/>
        </w:rPr>
        <w:t xml:space="preserve">=0,000. </w:t>
      </w:r>
      <w:r w:rsidRPr="00C2567E">
        <w:rPr>
          <w:rFonts w:ascii="Times New Roman" w:hAnsi="Times New Roman" w:cs="Times New Roman"/>
          <w:sz w:val="24"/>
          <w:szCs w:val="24"/>
          <w:lang w:val="en-US"/>
        </w:rPr>
        <w:t>To</w:t>
      </w:r>
      <w:r w:rsidRPr="00C2567E">
        <w:rPr>
          <w:rFonts w:ascii="Times New Roman" w:hAnsi="Times New Roman" w:cs="Times New Roman"/>
          <w:sz w:val="24"/>
          <w:szCs w:val="24"/>
        </w:rPr>
        <w:t xml:space="preserve"> σύνολο ξένων τραπεζών έχει </w:t>
      </w:r>
      <w:proofErr w:type="spellStart"/>
      <w:r w:rsidRPr="00C2567E">
        <w:rPr>
          <w:rFonts w:ascii="Times New Roman" w:hAnsi="Times New Roman" w:cs="Times New Roman"/>
          <w:sz w:val="24"/>
          <w:szCs w:val="24"/>
          <w:lang w:val="en-US"/>
        </w:rPr>
        <w:t>coef</w:t>
      </w:r>
      <w:proofErr w:type="spellEnd"/>
      <w:r w:rsidRPr="00C2567E">
        <w:rPr>
          <w:rFonts w:ascii="Times New Roman" w:hAnsi="Times New Roman" w:cs="Times New Roman"/>
          <w:sz w:val="24"/>
          <w:szCs w:val="24"/>
        </w:rPr>
        <w:t xml:space="preserve"> = </w:t>
      </w:r>
      <w:r w:rsidR="00C76E0C" w:rsidRPr="00C2567E">
        <w:rPr>
          <w:rFonts w:ascii="Times New Roman" w:hAnsi="Times New Roman" w:cs="Times New Roman"/>
          <w:sz w:val="24"/>
          <w:szCs w:val="24"/>
        </w:rPr>
        <w:t>1,281</w:t>
      </w:r>
      <w:r w:rsidRPr="00C2567E">
        <w:rPr>
          <w:rFonts w:ascii="Times New Roman" w:hAnsi="Times New Roman" w:cs="Times New Roman"/>
          <w:sz w:val="24"/>
          <w:szCs w:val="24"/>
        </w:rPr>
        <w:t xml:space="preserve"> και </w:t>
      </w:r>
      <w:r w:rsidRPr="00C2567E">
        <w:rPr>
          <w:rFonts w:ascii="Times New Roman" w:hAnsi="Times New Roman" w:cs="Times New Roman"/>
          <w:sz w:val="24"/>
          <w:szCs w:val="24"/>
          <w:lang w:val="en-US"/>
        </w:rPr>
        <w:t>p</w:t>
      </w:r>
      <w:r w:rsidRPr="00C2567E">
        <w:rPr>
          <w:rFonts w:ascii="Times New Roman" w:hAnsi="Times New Roman" w:cs="Times New Roman"/>
          <w:sz w:val="24"/>
          <w:szCs w:val="24"/>
        </w:rPr>
        <w:t xml:space="preserve">=0,000. Με βάση το αποτέλεσμα της στατιστικής σημαντικότητας οι συγκεκριμένες μεταβλητές είναι στατιστικά σημαντικές στο 1%. </w:t>
      </w:r>
      <w:r w:rsidR="00C16882" w:rsidRPr="00C2567E">
        <w:rPr>
          <w:rFonts w:ascii="Times New Roman" w:hAnsi="Times New Roman" w:cs="Times New Roman"/>
          <w:sz w:val="24"/>
          <w:szCs w:val="24"/>
        </w:rPr>
        <w:t>Η απασχόληση επηρεάζει αρνητικά την εξαρτημένη μεταβλητή, ενώ</w:t>
      </w:r>
      <w:r w:rsidR="00C76E0C" w:rsidRPr="00C2567E">
        <w:rPr>
          <w:rFonts w:ascii="Times New Roman" w:hAnsi="Times New Roman" w:cs="Times New Roman"/>
          <w:sz w:val="24"/>
          <w:szCs w:val="24"/>
        </w:rPr>
        <w:t xml:space="preserve"> </w:t>
      </w:r>
      <w:r w:rsidR="00C16882" w:rsidRPr="00C2567E">
        <w:rPr>
          <w:rFonts w:ascii="Times New Roman" w:hAnsi="Times New Roman" w:cs="Times New Roman"/>
          <w:sz w:val="24"/>
          <w:szCs w:val="24"/>
        </w:rPr>
        <w:t xml:space="preserve">το σύνολο των ξένων τραπεζών την επηρεάζει θετικά. </w:t>
      </w:r>
    </w:p>
    <w:p w:rsidR="00DA40C8" w:rsidRPr="00C2567E" w:rsidRDefault="00DA40C8"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Όσον αφορά τον</w:t>
      </w:r>
      <w:r w:rsidR="00C76E0C" w:rsidRPr="00C2567E">
        <w:rPr>
          <w:rFonts w:ascii="Times New Roman" w:hAnsi="Times New Roman" w:cs="Times New Roman"/>
          <w:sz w:val="24"/>
          <w:szCs w:val="24"/>
        </w:rPr>
        <w:t xml:space="preserve"> </w:t>
      </w:r>
      <w:r w:rsidR="00C76E0C" w:rsidRPr="00C2567E">
        <w:rPr>
          <w:rFonts w:ascii="Times New Roman" w:hAnsi="Times New Roman" w:cs="Times New Roman"/>
          <w:b/>
          <w:sz w:val="24"/>
          <w:szCs w:val="24"/>
          <w:u w:val="single"/>
        </w:rPr>
        <w:t>πληθυσμό</w:t>
      </w:r>
      <w:r w:rsidRPr="00C2567E">
        <w:rPr>
          <w:rFonts w:ascii="Times New Roman" w:hAnsi="Times New Roman" w:cs="Times New Roman"/>
          <w:b/>
          <w:sz w:val="24"/>
          <w:szCs w:val="24"/>
        </w:rPr>
        <w:t xml:space="preserve">, </w:t>
      </w:r>
      <w:r w:rsidRPr="00C2567E">
        <w:rPr>
          <w:rFonts w:ascii="Times New Roman" w:hAnsi="Times New Roman" w:cs="Times New Roman"/>
          <w:sz w:val="24"/>
          <w:szCs w:val="24"/>
        </w:rPr>
        <w:t>αν προστεθεί στην βασική εξίσωση</w:t>
      </w:r>
      <w:r w:rsidR="00C76E0C" w:rsidRPr="00C2567E">
        <w:rPr>
          <w:rFonts w:ascii="Times New Roman" w:hAnsi="Times New Roman" w:cs="Times New Roman"/>
          <w:sz w:val="24"/>
          <w:szCs w:val="24"/>
        </w:rPr>
        <w:t xml:space="preserve"> δίνει </w:t>
      </w:r>
      <w:proofErr w:type="spellStart"/>
      <w:r w:rsidR="00C76E0C" w:rsidRPr="00C2567E">
        <w:rPr>
          <w:rFonts w:ascii="Times New Roman" w:hAnsi="Times New Roman" w:cs="Times New Roman"/>
          <w:sz w:val="24"/>
          <w:szCs w:val="24"/>
          <w:lang w:val="en-US"/>
        </w:rPr>
        <w:t>coef</w:t>
      </w:r>
      <w:proofErr w:type="spellEnd"/>
      <w:r w:rsidR="00C76E0C" w:rsidRPr="00C2567E">
        <w:rPr>
          <w:rFonts w:ascii="Times New Roman" w:hAnsi="Times New Roman" w:cs="Times New Roman"/>
          <w:sz w:val="24"/>
          <w:szCs w:val="24"/>
        </w:rPr>
        <w:t xml:space="preserve"> </w:t>
      </w:r>
      <w:r w:rsidRPr="00C2567E">
        <w:rPr>
          <w:rFonts w:ascii="Times New Roman" w:hAnsi="Times New Roman" w:cs="Times New Roman"/>
          <w:sz w:val="24"/>
          <w:szCs w:val="24"/>
        </w:rPr>
        <w:t xml:space="preserve">= 9,001 και </w:t>
      </w:r>
      <w:r w:rsidRPr="00C2567E">
        <w:rPr>
          <w:rFonts w:ascii="Times New Roman" w:hAnsi="Times New Roman" w:cs="Times New Roman"/>
          <w:sz w:val="24"/>
          <w:szCs w:val="24"/>
          <w:lang w:val="en-US"/>
        </w:rPr>
        <w:t>p</w:t>
      </w:r>
      <w:r w:rsidRPr="00C2567E">
        <w:rPr>
          <w:rFonts w:ascii="Times New Roman" w:hAnsi="Times New Roman" w:cs="Times New Roman"/>
          <w:sz w:val="24"/>
          <w:szCs w:val="24"/>
        </w:rPr>
        <w:t xml:space="preserve">=0,116. Το σύνολο ξένων τραπεζών έχει </w:t>
      </w:r>
      <w:proofErr w:type="spellStart"/>
      <w:r w:rsidRPr="00C2567E">
        <w:rPr>
          <w:rFonts w:ascii="Times New Roman" w:hAnsi="Times New Roman" w:cs="Times New Roman"/>
          <w:sz w:val="24"/>
          <w:szCs w:val="24"/>
          <w:lang w:val="en-US"/>
        </w:rPr>
        <w:t>coef</w:t>
      </w:r>
      <w:proofErr w:type="spellEnd"/>
      <w:r w:rsidRPr="00C2567E">
        <w:rPr>
          <w:rFonts w:ascii="Times New Roman" w:hAnsi="Times New Roman" w:cs="Times New Roman"/>
          <w:sz w:val="24"/>
          <w:szCs w:val="24"/>
        </w:rPr>
        <w:t xml:space="preserve"> =</w:t>
      </w:r>
      <w:r w:rsidR="00C76E0C" w:rsidRPr="00C2567E">
        <w:rPr>
          <w:rFonts w:ascii="Times New Roman" w:hAnsi="Times New Roman" w:cs="Times New Roman"/>
          <w:sz w:val="24"/>
          <w:szCs w:val="24"/>
        </w:rPr>
        <w:t xml:space="preserve"> 0,898</w:t>
      </w:r>
      <w:r w:rsidRPr="00C2567E">
        <w:rPr>
          <w:rFonts w:ascii="Times New Roman" w:hAnsi="Times New Roman" w:cs="Times New Roman"/>
          <w:sz w:val="24"/>
          <w:szCs w:val="24"/>
        </w:rPr>
        <w:t xml:space="preserve"> και </w:t>
      </w:r>
      <w:r w:rsidRPr="00C2567E">
        <w:rPr>
          <w:rFonts w:ascii="Times New Roman" w:hAnsi="Times New Roman" w:cs="Times New Roman"/>
          <w:sz w:val="24"/>
          <w:szCs w:val="24"/>
          <w:lang w:val="en-US"/>
        </w:rPr>
        <w:t>p</w:t>
      </w:r>
      <w:r w:rsidRPr="00C2567E">
        <w:rPr>
          <w:rFonts w:ascii="Times New Roman" w:hAnsi="Times New Roman" w:cs="Times New Roman"/>
          <w:sz w:val="24"/>
          <w:szCs w:val="24"/>
        </w:rPr>
        <w:t>=0,000.</w:t>
      </w:r>
      <w:r w:rsidR="00C76E0C" w:rsidRPr="00C2567E">
        <w:rPr>
          <w:rFonts w:ascii="Times New Roman" w:hAnsi="Times New Roman" w:cs="Times New Roman"/>
          <w:sz w:val="24"/>
          <w:szCs w:val="24"/>
        </w:rPr>
        <w:t xml:space="preserve"> </w:t>
      </w:r>
      <w:r w:rsidRPr="00C2567E">
        <w:rPr>
          <w:rFonts w:ascii="Times New Roman" w:hAnsi="Times New Roman" w:cs="Times New Roman"/>
          <w:sz w:val="24"/>
          <w:szCs w:val="24"/>
        </w:rPr>
        <w:t xml:space="preserve">Η τιμή της στατιστικής σημαντικότητας του πληθυσμού δείχνει ότι η μεταβλητή αυτή δεν έχει στατιστικά σημαντική επιρροή στην εξαρτημένη, ενώ η τιμή του συνόλου ξένων τραπεζών δείχνει στατιστική σημαντικότητα και πάλι στο 1%. Και οι δύο μεταβλητές έχουν θετική επίδραση στην εξαρτημένη. </w:t>
      </w:r>
    </w:p>
    <w:p w:rsidR="00B35BCD"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lastRenderedPageBreak/>
        <w:t xml:space="preserve">Το </w:t>
      </w:r>
      <w:r w:rsidR="00475992">
        <w:rPr>
          <w:rFonts w:ascii="Times New Roman" w:hAnsi="Times New Roman" w:cs="Times New Roman"/>
          <w:b/>
          <w:sz w:val="24"/>
          <w:szCs w:val="24"/>
          <w:u w:val="single"/>
        </w:rPr>
        <w:t>ποσοστό ξένων τραπεζικών κεφαλαίων</w:t>
      </w:r>
      <w:r w:rsidRPr="00C2567E">
        <w:rPr>
          <w:rFonts w:ascii="Times New Roman" w:hAnsi="Times New Roman" w:cs="Times New Roman"/>
          <w:sz w:val="24"/>
          <w:szCs w:val="24"/>
        </w:rPr>
        <w:t xml:space="preserve"> είναι η επόμενη μεταβλητή που προσθέτουμε στην βασική μας εξίσωση με </w:t>
      </w:r>
      <w:proofErr w:type="spellStart"/>
      <w:r w:rsidRPr="00C2567E">
        <w:rPr>
          <w:rFonts w:ascii="Times New Roman" w:hAnsi="Times New Roman" w:cs="Times New Roman"/>
          <w:sz w:val="24"/>
          <w:szCs w:val="24"/>
          <w:lang w:val="en-US"/>
        </w:rPr>
        <w:t>coef</w:t>
      </w:r>
      <w:proofErr w:type="spellEnd"/>
      <w:r w:rsidRPr="00C2567E">
        <w:rPr>
          <w:rFonts w:ascii="Times New Roman" w:hAnsi="Times New Roman" w:cs="Times New Roman"/>
          <w:sz w:val="24"/>
          <w:szCs w:val="24"/>
        </w:rPr>
        <w:t xml:space="preserve"> </w:t>
      </w:r>
      <w:r w:rsidR="00B35BCD" w:rsidRPr="00C2567E">
        <w:rPr>
          <w:rFonts w:ascii="Times New Roman" w:hAnsi="Times New Roman" w:cs="Times New Roman"/>
          <w:sz w:val="24"/>
          <w:szCs w:val="24"/>
        </w:rPr>
        <w:t xml:space="preserve">= </w:t>
      </w:r>
      <w:r w:rsidRPr="00C2567E">
        <w:rPr>
          <w:rFonts w:ascii="Times New Roman" w:hAnsi="Times New Roman" w:cs="Times New Roman"/>
          <w:sz w:val="24"/>
          <w:szCs w:val="24"/>
        </w:rPr>
        <w:t>-0,403</w:t>
      </w:r>
      <w:r w:rsidR="00B35BCD" w:rsidRPr="00C2567E">
        <w:rPr>
          <w:rFonts w:ascii="Times New Roman" w:hAnsi="Times New Roman" w:cs="Times New Roman"/>
          <w:sz w:val="24"/>
          <w:szCs w:val="24"/>
        </w:rPr>
        <w:t xml:space="preserve"> και </w:t>
      </w:r>
      <w:r w:rsidR="00B35BCD" w:rsidRPr="00C2567E">
        <w:rPr>
          <w:rFonts w:ascii="Times New Roman" w:hAnsi="Times New Roman" w:cs="Times New Roman"/>
          <w:sz w:val="24"/>
          <w:szCs w:val="24"/>
          <w:lang w:val="en-US"/>
        </w:rPr>
        <w:t>p</w:t>
      </w:r>
      <w:r w:rsidR="00B35BCD" w:rsidRPr="00C2567E">
        <w:rPr>
          <w:rFonts w:ascii="Times New Roman" w:hAnsi="Times New Roman" w:cs="Times New Roman"/>
          <w:sz w:val="24"/>
          <w:szCs w:val="24"/>
        </w:rPr>
        <w:t>=0,046</w:t>
      </w:r>
      <w:r w:rsidRPr="00C2567E">
        <w:rPr>
          <w:rFonts w:ascii="Times New Roman" w:hAnsi="Times New Roman" w:cs="Times New Roman"/>
          <w:sz w:val="24"/>
          <w:szCs w:val="24"/>
        </w:rPr>
        <w:t xml:space="preserve">. Το </w:t>
      </w:r>
      <w:r w:rsidR="00B35BCD" w:rsidRPr="00C2567E">
        <w:rPr>
          <w:rFonts w:ascii="Times New Roman" w:hAnsi="Times New Roman" w:cs="Times New Roman"/>
          <w:sz w:val="24"/>
          <w:szCs w:val="24"/>
        </w:rPr>
        <w:t>σύνολο</w:t>
      </w:r>
      <w:r w:rsidRPr="00C2567E">
        <w:rPr>
          <w:rFonts w:ascii="Times New Roman" w:hAnsi="Times New Roman" w:cs="Times New Roman"/>
          <w:sz w:val="24"/>
          <w:szCs w:val="24"/>
        </w:rPr>
        <w:t xml:space="preserve"> ξένων τραπεζών έχει </w:t>
      </w:r>
      <w:proofErr w:type="spellStart"/>
      <w:r w:rsidRPr="00C2567E">
        <w:rPr>
          <w:rFonts w:ascii="Times New Roman" w:hAnsi="Times New Roman" w:cs="Times New Roman"/>
          <w:sz w:val="24"/>
          <w:szCs w:val="24"/>
          <w:lang w:val="en-US"/>
        </w:rPr>
        <w:t>coef</w:t>
      </w:r>
      <w:proofErr w:type="spellEnd"/>
      <w:r w:rsidRPr="00C2567E">
        <w:rPr>
          <w:rFonts w:ascii="Times New Roman" w:hAnsi="Times New Roman" w:cs="Times New Roman"/>
          <w:sz w:val="24"/>
          <w:szCs w:val="24"/>
        </w:rPr>
        <w:t xml:space="preserve"> </w:t>
      </w:r>
      <w:r w:rsidR="00B35BCD" w:rsidRPr="00C2567E">
        <w:rPr>
          <w:rFonts w:ascii="Times New Roman" w:hAnsi="Times New Roman" w:cs="Times New Roman"/>
          <w:sz w:val="24"/>
          <w:szCs w:val="24"/>
        </w:rPr>
        <w:t xml:space="preserve">= </w:t>
      </w:r>
      <w:r w:rsidRPr="00C2567E">
        <w:rPr>
          <w:rFonts w:ascii="Times New Roman" w:hAnsi="Times New Roman" w:cs="Times New Roman"/>
          <w:sz w:val="24"/>
          <w:szCs w:val="24"/>
        </w:rPr>
        <w:t>0,973</w:t>
      </w:r>
      <w:r w:rsidR="00B35BCD" w:rsidRPr="00C2567E">
        <w:rPr>
          <w:rFonts w:ascii="Times New Roman" w:hAnsi="Times New Roman" w:cs="Times New Roman"/>
          <w:sz w:val="24"/>
          <w:szCs w:val="24"/>
        </w:rPr>
        <w:t xml:space="preserve"> και </w:t>
      </w:r>
      <w:r w:rsidR="00B35BCD" w:rsidRPr="00C2567E">
        <w:rPr>
          <w:rFonts w:ascii="Times New Roman" w:hAnsi="Times New Roman" w:cs="Times New Roman"/>
          <w:sz w:val="24"/>
          <w:szCs w:val="24"/>
          <w:lang w:val="en-US"/>
        </w:rPr>
        <w:t>p</w:t>
      </w:r>
      <w:r w:rsidR="00B35BCD" w:rsidRPr="00C2567E">
        <w:rPr>
          <w:rFonts w:ascii="Times New Roman" w:hAnsi="Times New Roman" w:cs="Times New Roman"/>
          <w:sz w:val="24"/>
          <w:szCs w:val="24"/>
        </w:rPr>
        <w:t>=0,000. Η μεταβλητή σύνολο τραπεζικών κεφαλαίων είναι στατιστικά σημαντική στο 5% και το σύνολο ξένων τραπεζών στο 1%. Η μεταβλητή σύνολο τραπεζικών κεφαλαίων έχει αρνητική επίδραση στην εξαρτημένη και το σύνολο ξένων τραπεζών έχει θετική επίδραση.</w:t>
      </w:r>
    </w:p>
    <w:p w:rsidR="00C76E0C" w:rsidRPr="00C2567E" w:rsidRDefault="00C76E0C" w:rsidP="00C2567E">
      <w:pPr>
        <w:spacing w:line="360" w:lineRule="auto"/>
        <w:jc w:val="both"/>
        <w:rPr>
          <w:rFonts w:ascii="Times New Roman" w:hAnsi="Times New Roman" w:cs="Times New Roman"/>
        </w:rPr>
      </w:pPr>
      <w:r w:rsidRPr="00C2567E">
        <w:rPr>
          <w:rFonts w:ascii="Times New Roman" w:hAnsi="Times New Roman" w:cs="Times New Roman"/>
          <w:sz w:val="24"/>
          <w:szCs w:val="24"/>
        </w:rPr>
        <w:t xml:space="preserve">Προσθέτουμε ακόμη τη μεταβλητή </w:t>
      </w:r>
      <w:r w:rsidRPr="00C2567E">
        <w:rPr>
          <w:rFonts w:ascii="Times New Roman" w:hAnsi="Times New Roman" w:cs="Times New Roman"/>
          <w:b/>
          <w:sz w:val="24"/>
          <w:szCs w:val="24"/>
          <w:u w:val="single"/>
        </w:rPr>
        <w:t>τεχνολογία</w:t>
      </w:r>
      <w:r w:rsidRPr="00C2567E">
        <w:rPr>
          <w:rFonts w:ascii="Times New Roman" w:hAnsi="Times New Roman" w:cs="Times New Roman"/>
          <w:b/>
          <w:sz w:val="24"/>
          <w:szCs w:val="24"/>
        </w:rPr>
        <w:t xml:space="preserve"> </w:t>
      </w:r>
      <w:r w:rsidRPr="00C2567E">
        <w:rPr>
          <w:rFonts w:ascii="Times New Roman" w:hAnsi="Times New Roman" w:cs="Times New Roman"/>
          <w:sz w:val="24"/>
          <w:szCs w:val="24"/>
        </w:rPr>
        <w:t xml:space="preserve">με </w:t>
      </w:r>
      <w:proofErr w:type="spellStart"/>
      <w:r w:rsidRPr="00C2567E">
        <w:rPr>
          <w:rFonts w:ascii="Times New Roman" w:hAnsi="Times New Roman" w:cs="Times New Roman"/>
          <w:sz w:val="24"/>
          <w:szCs w:val="24"/>
          <w:lang w:val="en-US"/>
        </w:rPr>
        <w:t>coef</w:t>
      </w:r>
      <w:proofErr w:type="spellEnd"/>
      <w:r w:rsidRPr="00C2567E">
        <w:rPr>
          <w:rFonts w:ascii="Times New Roman" w:hAnsi="Times New Roman" w:cs="Times New Roman"/>
          <w:sz w:val="24"/>
          <w:szCs w:val="24"/>
        </w:rPr>
        <w:t xml:space="preserve"> </w:t>
      </w:r>
      <w:r w:rsidR="002F47C7" w:rsidRPr="00C2567E">
        <w:rPr>
          <w:rFonts w:ascii="Times New Roman" w:hAnsi="Times New Roman" w:cs="Times New Roman"/>
          <w:sz w:val="24"/>
          <w:szCs w:val="24"/>
        </w:rPr>
        <w:t xml:space="preserve">= </w:t>
      </w:r>
      <w:r w:rsidRPr="00C2567E">
        <w:rPr>
          <w:rFonts w:ascii="Times New Roman" w:hAnsi="Times New Roman" w:cs="Times New Roman"/>
          <w:sz w:val="24"/>
          <w:szCs w:val="24"/>
        </w:rPr>
        <w:t>49,9</w:t>
      </w:r>
      <w:r w:rsidR="002F47C7" w:rsidRPr="00C2567E">
        <w:rPr>
          <w:rFonts w:ascii="Times New Roman" w:hAnsi="Times New Roman" w:cs="Times New Roman"/>
          <w:sz w:val="24"/>
          <w:szCs w:val="24"/>
        </w:rPr>
        <w:t xml:space="preserve"> και</w:t>
      </w:r>
      <w:r w:rsidRPr="00C2567E">
        <w:rPr>
          <w:rFonts w:ascii="Times New Roman" w:hAnsi="Times New Roman" w:cs="Times New Roman"/>
          <w:sz w:val="24"/>
          <w:szCs w:val="24"/>
        </w:rPr>
        <w:t xml:space="preserve"> το </w:t>
      </w:r>
      <w:r w:rsidR="002F47C7" w:rsidRPr="00C2567E">
        <w:rPr>
          <w:rFonts w:ascii="Times New Roman" w:hAnsi="Times New Roman" w:cs="Times New Roman"/>
          <w:sz w:val="24"/>
          <w:szCs w:val="24"/>
        </w:rPr>
        <w:t>σύνολο</w:t>
      </w:r>
      <w:r w:rsidRPr="00C2567E">
        <w:rPr>
          <w:rFonts w:ascii="Times New Roman" w:hAnsi="Times New Roman" w:cs="Times New Roman"/>
          <w:sz w:val="24"/>
          <w:szCs w:val="24"/>
        </w:rPr>
        <w:t xml:space="preserve"> ξένων τραπεζών με </w:t>
      </w:r>
      <w:proofErr w:type="spellStart"/>
      <w:r w:rsidR="002F47C7" w:rsidRPr="00C2567E">
        <w:rPr>
          <w:rFonts w:ascii="Times New Roman" w:hAnsi="Times New Roman" w:cs="Times New Roman"/>
          <w:sz w:val="24"/>
          <w:szCs w:val="24"/>
          <w:lang w:val="en-US"/>
        </w:rPr>
        <w:t>coef</w:t>
      </w:r>
      <w:proofErr w:type="spellEnd"/>
      <w:r w:rsidR="002F47C7" w:rsidRPr="00C2567E">
        <w:rPr>
          <w:rFonts w:ascii="Times New Roman" w:hAnsi="Times New Roman" w:cs="Times New Roman"/>
          <w:sz w:val="24"/>
          <w:szCs w:val="24"/>
        </w:rPr>
        <w:t xml:space="preserve"> = </w:t>
      </w:r>
      <w:r w:rsidRPr="00C2567E">
        <w:rPr>
          <w:rFonts w:ascii="Times New Roman" w:hAnsi="Times New Roman" w:cs="Times New Roman"/>
          <w:sz w:val="24"/>
          <w:szCs w:val="24"/>
        </w:rPr>
        <w:t>0,322</w:t>
      </w:r>
      <w:r w:rsidR="000817C8" w:rsidRPr="00C2567E">
        <w:rPr>
          <w:rFonts w:ascii="Times New Roman" w:hAnsi="Times New Roman" w:cs="Times New Roman"/>
          <w:sz w:val="24"/>
          <w:szCs w:val="24"/>
        </w:rPr>
        <w:t>.</w:t>
      </w:r>
      <w:r w:rsidRPr="00C2567E">
        <w:rPr>
          <w:rFonts w:ascii="Times New Roman" w:hAnsi="Times New Roman" w:cs="Times New Roman"/>
          <w:sz w:val="24"/>
          <w:szCs w:val="24"/>
        </w:rPr>
        <w:t xml:space="preserve"> </w:t>
      </w:r>
      <w:r w:rsidR="000817C8" w:rsidRPr="00C2567E">
        <w:rPr>
          <w:rFonts w:ascii="Times New Roman" w:hAnsi="Times New Roman" w:cs="Times New Roman"/>
        </w:rPr>
        <w:t>Η</w:t>
      </w:r>
      <w:r w:rsidRPr="00C2567E">
        <w:rPr>
          <w:rFonts w:ascii="Times New Roman" w:hAnsi="Times New Roman" w:cs="Times New Roman"/>
        </w:rPr>
        <w:t xml:space="preserve"> μεταβλητή </w:t>
      </w:r>
      <w:r w:rsidR="000817C8" w:rsidRPr="00C2567E">
        <w:rPr>
          <w:rFonts w:ascii="Times New Roman" w:hAnsi="Times New Roman" w:cs="Times New Roman"/>
        </w:rPr>
        <w:t>σύνολο</w:t>
      </w:r>
      <w:r w:rsidRPr="00C2567E">
        <w:rPr>
          <w:rFonts w:ascii="Times New Roman" w:hAnsi="Times New Roman" w:cs="Times New Roman"/>
        </w:rPr>
        <w:t xml:space="preserve"> ξένων τραπεζών </w:t>
      </w:r>
      <w:r w:rsidR="000817C8" w:rsidRPr="00C2567E">
        <w:rPr>
          <w:rFonts w:ascii="Times New Roman" w:hAnsi="Times New Roman" w:cs="Times New Roman"/>
        </w:rPr>
        <w:t xml:space="preserve">έχει </w:t>
      </w:r>
      <w:r w:rsidR="000817C8" w:rsidRPr="00C2567E">
        <w:rPr>
          <w:rFonts w:ascii="Times New Roman" w:hAnsi="Times New Roman" w:cs="Times New Roman"/>
          <w:lang w:val="en-US"/>
        </w:rPr>
        <w:t>p</w:t>
      </w:r>
      <w:r w:rsidRPr="00C2567E">
        <w:rPr>
          <w:rFonts w:ascii="Times New Roman" w:hAnsi="Times New Roman" w:cs="Times New Roman"/>
        </w:rPr>
        <w:t>=0,044</w:t>
      </w:r>
      <w:r w:rsidR="000817C8" w:rsidRPr="00C2567E">
        <w:rPr>
          <w:rFonts w:ascii="Times New Roman" w:hAnsi="Times New Roman" w:cs="Times New Roman"/>
        </w:rPr>
        <w:t>,</w:t>
      </w:r>
      <w:r w:rsidRPr="00C2567E">
        <w:rPr>
          <w:rFonts w:ascii="Times New Roman" w:hAnsi="Times New Roman" w:cs="Times New Roman"/>
        </w:rPr>
        <w:t xml:space="preserve"> </w:t>
      </w:r>
      <w:r w:rsidR="000817C8" w:rsidRPr="00C2567E">
        <w:rPr>
          <w:rFonts w:ascii="Times New Roman" w:hAnsi="Times New Roman" w:cs="Times New Roman"/>
        </w:rPr>
        <w:t>δηλαδή είναι στατιστικά σημαντική</w:t>
      </w:r>
      <w:r w:rsidRPr="00C2567E">
        <w:rPr>
          <w:rFonts w:ascii="Times New Roman" w:hAnsi="Times New Roman" w:cs="Times New Roman"/>
        </w:rPr>
        <w:t xml:space="preserve"> στο 5%. </w:t>
      </w:r>
      <w:r w:rsidR="000817C8" w:rsidRPr="00C2567E">
        <w:rPr>
          <w:rFonts w:ascii="Times New Roman" w:hAnsi="Times New Roman" w:cs="Times New Roman"/>
        </w:rPr>
        <w:t>Η</w:t>
      </w:r>
      <w:r w:rsidRPr="00C2567E">
        <w:rPr>
          <w:rFonts w:ascii="Times New Roman" w:hAnsi="Times New Roman" w:cs="Times New Roman"/>
        </w:rPr>
        <w:t xml:space="preserve"> μεταβλητή της τεχνολογίας</w:t>
      </w:r>
      <w:r w:rsidR="000817C8" w:rsidRPr="00C2567E">
        <w:rPr>
          <w:rFonts w:ascii="Times New Roman" w:hAnsi="Times New Roman" w:cs="Times New Roman"/>
        </w:rPr>
        <w:t xml:space="preserve"> έχει </w:t>
      </w:r>
      <w:r w:rsidR="000817C8" w:rsidRPr="00C2567E">
        <w:rPr>
          <w:rFonts w:ascii="Times New Roman" w:hAnsi="Times New Roman" w:cs="Times New Roman"/>
          <w:lang w:val="en-US"/>
        </w:rPr>
        <w:t>p</w:t>
      </w:r>
      <w:r w:rsidR="000817C8" w:rsidRPr="00C2567E">
        <w:rPr>
          <w:rFonts w:ascii="Times New Roman" w:hAnsi="Times New Roman" w:cs="Times New Roman"/>
        </w:rPr>
        <w:t xml:space="preserve">=0,000, δηλαδή είναι </w:t>
      </w:r>
      <w:r w:rsidRPr="00C2567E">
        <w:rPr>
          <w:rFonts w:ascii="Times New Roman" w:hAnsi="Times New Roman" w:cs="Times New Roman"/>
        </w:rPr>
        <w:t xml:space="preserve">στατιστικά σημαντική στο 1%. </w:t>
      </w:r>
      <w:r w:rsidR="000817C8" w:rsidRPr="00C2567E">
        <w:rPr>
          <w:rFonts w:ascii="Times New Roman" w:hAnsi="Times New Roman" w:cs="Times New Roman"/>
        </w:rPr>
        <w:t xml:space="preserve"> Και οι δύο μεταβλητές έχουν θετική επίδραση στην εξαρτημένη.</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rPr>
        <w:t xml:space="preserve">Επιπρόσθετα, η </w:t>
      </w:r>
      <w:r w:rsidRPr="00C2567E">
        <w:rPr>
          <w:rFonts w:ascii="Times New Roman" w:hAnsi="Times New Roman" w:cs="Times New Roman"/>
          <w:b/>
          <w:u w:val="single"/>
        </w:rPr>
        <w:t>απόσταση ισχύος</w:t>
      </w:r>
      <w:r w:rsidRPr="00C2567E">
        <w:rPr>
          <w:rFonts w:ascii="Times New Roman" w:hAnsi="Times New Roman" w:cs="Times New Roman"/>
        </w:rPr>
        <w:t xml:space="preserve"> είναι η επόμενη μεταβλητή που προστίθεται με </w:t>
      </w:r>
      <w:proofErr w:type="spellStart"/>
      <w:r w:rsidRPr="00C2567E">
        <w:rPr>
          <w:rFonts w:ascii="Times New Roman" w:hAnsi="Times New Roman" w:cs="Times New Roman"/>
          <w:lang w:val="en-US"/>
        </w:rPr>
        <w:t>coef</w:t>
      </w:r>
      <w:proofErr w:type="spellEnd"/>
      <w:r w:rsidRPr="00C2567E">
        <w:rPr>
          <w:rFonts w:ascii="Times New Roman" w:hAnsi="Times New Roman" w:cs="Times New Roman"/>
        </w:rPr>
        <w:t xml:space="preserve"> </w:t>
      </w:r>
      <w:r w:rsidR="000817C8" w:rsidRPr="00C2567E">
        <w:rPr>
          <w:rFonts w:ascii="Times New Roman" w:hAnsi="Times New Roman" w:cs="Times New Roman"/>
        </w:rPr>
        <w:t xml:space="preserve">= </w:t>
      </w:r>
      <w:r w:rsidRPr="00C2567E">
        <w:rPr>
          <w:rFonts w:ascii="Times New Roman" w:hAnsi="Times New Roman" w:cs="Times New Roman"/>
        </w:rPr>
        <w:t xml:space="preserve">-1,488. Το </w:t>
      </w:r>
      <w:r w:rsidR="000817C8" w:rsidRPr="00C2567E">
        <w:rPr>
          <w:rFonts w:ascii="Times New Roman" w:hAnsi="Times New Roman" w:cs="Times New Roman"/>
        </w:rPr>
        <w:t>σύνολο</w:t>
      </w:r>
      <w:r w:rsidRPr="00C2567E">
        <w:rPr>
          <w:rFonts w:ascii="Times New Roman" w:hAnsi="Times New Roman" w:cs="Times New Roman"/>
        </w:rPr>
        <w:t xml:space="preserve"> ξένων τραπεζών μ</w:t>
      </w:r>
      <w:r w:rsidR="000817C8" w:rsidRPr="00C2567E">
        <w:rPr>
          <w:rFonts w:ascii="Times New Roman" w:hAnsi="Times New Roman" w:cs="Times New Roman"/>
        </w:rPr>
        <w:t xml:space="preserve">ε </w:t>
      </w:r>
      <w:proofErr w:type="spellStart"/>
      <w:r w:rsidR="000817C8" w:rsidRPr="00C2567E">
        <w:rPr>
          <w:rFonts w:ascii="Times New Roman" w:hAnsi="Times New Roman" w:cs="Times New Roman"/>
          <w:lang w:val="en-US"/>
        </w:rPr>
        <w:t>coef</w:t>
      </w:r>
      <w:proofErr w:type="spellEnd"/>
      <w:r w:rsidR="000817C8" w:rsidRPr="00C2567E">
        <w:rPr>
          <w:rFonts w:ascii="Times New Roman" w:hAnsi="Times New Roman" w:cs="Times New Roman"/>
        </w:rPr>
        <w:t xml:space="preserve"> = 1,187.</w:t>
      </w:r>
      <w:r w:rsidRPr="00C2567E">
        <w:rPr>
          <w:rFonts w:ascii="Times New Roman" w:hAnsi="Times New Roman" w:cs="Times New Roman"/>
        </w:rPr>
        <w:t xml:space="preserve"> </w:t>
      </w:r>
      <w:r w:rsidRPr="00C2567E">
        <w:rPr>
          <w:rFonts w:ascii="Times New Roman" w:hAnsi="Times New Roman" w:cs="Times New Roman"/>
          <w:sz w:val="24"/>
          <w:szCs w:val="24"/>
        </w:rPr>
        <w:t xml:space="preserve">Η ανεξάρτητη μεταβλητή  </w:t>
      </w:r>
      <w:r w:rsidR="000817C8" w:rsidRPr="00C2567E">
        <w:rPr>
          <w:rFonts w:ascii="Times New Roman" w:hAnsi="Times New Roman" w:cs="Times New Roman"/>
          <w:sz w:val="24"/>
          <w:szCs w:val="24"/>
        </w:rPr>
        <w:t xml:space="preserve">σύνολο </w:t>
      </w:r>
      <w:r w:rsidRPr="00C2567E">
        <w:rPr>
          <w:rFonts w:ascii="Times New Roman" w:hAnsi="Times New Roman" w:cs="Times New Roman"/>
          <w:sz w:val="24"/>
          <w:szCs w:val="24"/>
        </w:rPr>
        <w:t xml:space="preserve">ξένων τραπεζών </w:t>
      </w:r>
      <w:r w:rsidR="000817C8" w:rsidRPr="00C2567E">
        <w:rPr>
          <w:rFonts w:ascii="Times New Roman" w:hAnsi="Times New Roman" w:cs="Times New Roman"/>
          <w:sz w:val="24"/>
          <w:szCs w:val="24"/>
        </w:rPr>
        <w:t xml:space="preserve">έχει </w:t>
      </w:r>
      <w:r w:rsidR="000817C8" w:rsidRPr="00C2567E">
        <w:rPr>
          <w:rFonts w:ascii="Times New Roman" w:hAnsi="Times New Roman" w:cs="Times New Roman"/>
          <w:sz w:val="24"/>
          <w:szCs w:val="24"/>
          <w:lang w:val="en-US"/>
        </w:rPr>
        <w:t>p</w:t>
      </w:r>
      <w:r w:rsidR="000817C8" w:rsidRPr="00C2567E">
        <w:rPr>
          <w:rFonts w:ascii="Times New Roman" w:hAnsi="Times New Roman" w:cs="Times New Roman"/>
          <w:sz w:val="24"/>
          <w:szCs w:val="24"/>
        </w:rPr>
        <w:t>=0,000</w:t>
      </w:r>
      <w:r w:rsidRPr="00C2567E">
        <w:rPr>
          <w:rFonts w:ascii="Times New Roman" w:hAnsi="Times New Roman" w:cs="Times New Roman"/>
          <w:sz w:val="24"/>
          <w:szCs w:val="24"/>
        </w:rPr>
        <w:t xml:space="preserve"> και  </w:t>
      </w:r>
      <w:r w:rsidR="000817C8" w:rsidRPr="00C2567E">
        <w:rPr>
          <w:rFonts w:ascii="Times New Roman" w:hAnsi="Times New Roman" w:cs="Times New Roman"/>
          <w:sz w:val="24"/>
          <w:szCs w:val="24"/>
        </w:rPr>
        <w:t xml:space="preserve">είναι στατιστικά σημαντική στο 1%. Η </w:t>
      </w:r>
      <w:r w:rsidRPr="00C2567E">
        <w:rPr>
          <w:rFonts w:ascii="Times New Roman" w:hAnsi="Times New Roman" w:cs="Times New Roman"/>
          <w:sz w:val="24"/>
          <w:szCs w:val="24"/>
        </w:rPr>
        <w:t xml:space="preserve">ανεξάρτητη μεταβλητή απόσταση ισχύος έχει </w:t>
      </w:r>
      <w:r w:rsidR="000817C8" w:rsidRPr="00C2567E">
        <w:rPr>
          <w:rFonts w:ascii="Times New Roman" w:hAnsi="Times New Roman" w:cs="Times New Roman"/>
          <w:sz w:val="24"/>
          <w:szCs w:val="24"/>
          <w:lang w:val="en-US"/>
        </w:rPr>
        <w:t>p</w:t>
      </w:r>
      <w:r w:rsidR="000817C8" w:rsidRPr="00C2567E">
        <w:rPr>
          <w:rFonts w:ascii="Times New Roman" w:hAnsi="Times New Roman" w:cs="Times New Roman"/>
          <w:sz w:val="24"/>
          <w:szCs w:val="24"/>
        </w:rPr>
        <w:t>=</w:t>
      </w:r>
      <w:r w:rsidRPr="00C2567E">
        <w:rPr>
          <w:rFonts w:ascii="Times New Roman" w:hAnsi="Times New Roman" w:cs="Times New Roman"/>
          <w:sz w:val="24"/>
          <w:szCs w:val="24"/>
        </w:rPr>
        <w:t>0,017 πράγμα που σημαίνει ότι είναι στατιστικά σημαντική στο 5%.</w:t>
      </w:r>
      <w:r w:rsidR="000817C8" w:rsidRPr="00C2567E">
        <w:rPr>
          <w:rFonts w:ascii="Times New Roman" w:hAnsi="Times New Roman" w:cs="Times New Roman"/>
          <w:sz w:val="24"/>
          <w:szCs w:val="24"/>
        </w:rPr>
        <w:t xml:space="preserve"> Η απόσταση ισχύος έχει αρνητική επίδραση στην εξαρτημένη, ενώ το σύνολο ξένων τραπεζών έχει θετική επίδραση.</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Ακόμη</w:t>
      </w:r>
      <w:r w:rsidR="00986F86" w:rsidRPr="00C2567E">
        <w:rPr>
          <w:rFonts w:ascii="Times New Roman" w:hAnsi="Times New Roman" w:cs="Times New Roman"/>
          <w:sz w:val="24"/>
          <w:szCs w:val="24"/>
        </w:rPr>
        <w:t>,</w:t>
      </w:r>
      <w:r w:rsidRPr="00C2567E">
        <w:rPr>
          <w:rFonts w:ascii="Times New Roman" w:hAnsi="Times New Roman" w:cs="Times New Roman"/>
          <w:sz w:val="24"/>
          <w:szCs w:val="24"/>
        </w:rPr>
        <w:t xml:space="preserve"> άλλη μια μεταβλητή είναι εκείνη του </w:t>
      </w:r>
      <w:r w:rsidRPr="00C2567E">
        <w:rPr>
          <w:rFonts w:ascii="Times New Roman" w:hAnsi="Times New Roman" w:cs="Times New Roman"/>
          <w:b/>
          <w:sz w:val="24"/>
          <w:szCs w:val="24"/>
          <w:u w:val="single"/>
        </w:rPr>
        <w:t>ατομικισμού</w:t>
      </w:r>
      <w:r w:rsidRPr="00C2567E">
        <w:rPr>
          <w:rFonts w:ascii="Times New Roman" w:hAnsi="Times New Roman" w:cs="Times New Roman"/>
          <w:sz w:val="24"/>
          <w:szCs w:val="24"/>
        </w:rPr>
        <w:t xml:space="preserve"> που έχουμε στην βασική εξίσωση με </w:t>
      </w:r>
      <w:proofErr w:type="spellStart"/>
      <w:r w:rsidRPr="00C2567E">
        <w:rPr>
          <w:rFonts w:ascii="Times New Roman" w:hAnsi="Times New Roman" w:cs="Times New Roman"/>
          <w:sz w:val="24"/>
          <w:szCs w:val="24"/>
          <w:lang w:val="en-US"/>
        </w:rPr>
        <w:t>coef</w:t>
      </w:r>
      <w:proofErr w:type="spellEnd"/>
      <w:r w:rsidRPr="00C2567E">
        <w:rPr>
          <w:rFonts w:ascii="Times New Roman" w:hAnsi="Times New Roman" w:cs="Times New Roman"/>
          <w:sz w:val="24"/>
          <w:szCs w:val="24"/>
        </w:rPr>
        <w:t xml:space="preserve"> </w:t>
      </w:r>
      <w:r w:rsidR="00986F86" w:rsidRPr="00C2567E">
        <w:rPr>
          <w:rFonts w:ascii="Times New Roman" w:hAnsi="Times New Roman" w:cs="Times New Roman"/>
          <w:sz w:val="24"/>
          <w:szCs w:val="24"/>
        </w:rPr>
        <w:t>= 1,226 και το σύνολο ξένων τραπεζών έχει</w:t>
      </w:r>
      <w:r w:rsidRPr="00C2567E">
        <w:rPr>
          <w:rFonts w:ascii="Times New Roman" w:hAnsi="Times New Roman" w:cs="Times New Roman"/>
          <w:sz w:val="24"/>
          <w:szCs w:val="24"/>
        </w:rPr>
        <w:t xml:space="preserve"> </w:t>
      </w:r>
      <w:proofErr w:type="spellStart"/>
      <w:r w:rsidRPr="00C2567E">
        <w:rPr>
          <w:rFonts w:ascii="Times New Roman" w:hAnsi="Times New Roman" w:cs="Times New Roman"/>
          <w:sz w:val="24"/>
          <w:szCs w:val="24"/>
          <w:lang w:val="en-US"/>
        </w:rPr>
        <w:t>coef</w:t>
      </w:r>
      <w:proofErr w:type="spellEnd"/>
      <w:r w:rsidRPr="00C2567E">
        <w:rPr>
          <w:rFonts w:ascii="Times New Roman" w:hAnsi="Times New Roman" w:cs="Times New Roman"/>
          <w:sz w:val="24"/>
          <w:szCs w:val="24"/>
        </w:rPr>
        <w:t xml:space="preserve"> </w:t>
      </w:r>
      <w:r w:rsidR="00986F86" w:rsidRPr="00C2567E">
        <w:rPr>
          <w:rFonts w:ascii="Times New Roman" w:hAnsi="Times New Roman" w:cs="Times New Roman"/>
          <w:sz w:val="24"/>
          <w:szCs w:val="24"/>
        </w:rPr>
        <w:t xml:space="preserve">= </w:t>
      </w:r>
      <w:r w:rsidRPr="00C2567E">
        <w:rPr>
          <w:rFonts w:ascii="Times New Roman" w:hAnsi="Times New Roman" w:cs="Times New Roman"/>
          <w:sz w:val="24"/>
          <w:szCs w:val="24"/>
        </w:rPr>
        <w:t>1,165</w:t>
      </w:r>
      <w:r w:rsidR="00986F86" w:rsidRPr="00C2567E">
        <w:rPr>
          <w:rFonts w:ascii="Times New Roman" w:hAnsi="Times New Roman" w:cs="Times New Roman"/>
          <w:sz w:val="24"/>
          <w:szCs w:val="24"/>
        </w:rPr>
        <w:t xml:space="preserve">. Το σύνολο </w:t>
      </w:r>
      <w:r w:rsidRPr="00C2567E">
        <w:rPr>
          <w:rFonts w:ascii="Times New Roman" w:hAnsi="Times New Roman" w:cs="Times New Roman"/>
          <w:sz w:val="24"/>
          <w:szCs w:val="24"/>
        </w:rPr>
        <w:t xml:space="preserve">ξένων τραπεζών ανά χώρα έχει </w:t>
      </w:r>
      <w:r w:rsidR="00986F86" w:rsidRPr="00C2567E">
        <w:rPr>
          <w:rFonts w:ascii="Times New Roman" w:hAnsi="Times New Roman" w:cs="Times New Roman"/>
          <w:sz w:val="24"/>
          <w:szCs w:val="24"/>
          <w:lang w:val="en-US"/>
        </w:rPr>
        <w:t>p</w:t>
      </w:r>
      <w:r w:rsidRPr="00C2567E">
        <w:rPr>
          <w:rFonts w:ascii="Times New Roman" w:hAnsi="Times New Roman" w:cs="Times New Roman"/>
          <w:sz w:val="24"/>
          <w:szCs w:val="24"/>
        </w:rPr>
        <w:t>=0,000 κάτι το οπο</w:t>
      </w:r>
      <w:r w:rsidR="00986F86" w:rsidRPr="00C2567E">
        <w:rPr>
          <w:rFonts w:ascii="Times New Roman" w:hAnsi="Times New Roman" w:cs="Times New Roman"/>
          <w:sz w:val="24"/>
          <w:szCs w:val="24"/>
        </w:rPr>
        <w:t>ίο σημαίνει ότι οι συγκεκριμένη</w:t>
      </w:r>
      <w:r w:rsidRPr="00C2567E">
        <w:rPr>
          <w:rFonts w:ascii="Times New Roman" w:hAnsi="Times New Roman" w:cs="Times New Roman"/>
          <w:sz w:val="24"/>
          <w:szCs w:val="24"/>
        </w:rPr>
        <w:t xml:space="preserve"> μεταβ</w:t>
      </w:r>
      <w:r w:rsidR="00986F86" w:rsidRPr="00C2567E">
        <w:rPr>
          <w:rFonts w:ascii="Times New Roman" w:hAnsi="Times New Roman" w:cs="Times New Roman"/>
          <w:sz w:val="24"/>
          <w:szCs w:val="24"/>
        </w:rPr>
        <w:t>λητή είναι στατιστικά σημαντική</w:t>
      </w:r>
      <w:r w:rsidRPr="00C2567E">
        <w:rPr>
          <w:rFonts w:ascii="Times New Roman" w:hAnsi="Times New Roman" w:cs="Times New Roman"/>
          <w:sz w:val="24"/>
          <w:szCs w:val="24"/>
        </w:rPr>
        <w:t xml:space="preserve"> στο 1%. </w:t>
      </w:r>
      <w:r w:rsidR="00986F86" w:rsidRPr="00C2567E">
        <w:rPr>
          <w:rFonts w:ascii="Times New Roman" w:hAnsi="Times New Roman" w:cs="Times New Roman"/>
          <w:sz w:val="24"/>
          <w:szCs w:val="24"/>
        </w:rPr>
        <w:t xml:space="preserve">Η </w:t>
      </w:r>
      <w:r w:rsidRPr="00C2567E">
        <w:rPr>
          <w:rFonts w:ascii="Times New Roman" w:hAnsi="Times New Roman" w:cs="Times New Roman"/>
          <w:sz w:val="24"/>
          <w:szCs w:val="24"/>
        </w:rPr>
        <w:t xml:space="preserve">ανεξάρτητη μεταβλητή </w:t>
      </w:r>
      <w:r w:rsidR="00877265" w:rsidRPr="00C2567E">
        <w:rPr>
          <w:rFonts w:ascii="Times New Roman" w:hAnsi="Times New Roman" w:cs="Times New Roman"/>
          <w:sz w:val="24"/>
          <w:szCs w:val="24"/>
        </w:rPr>
        <w:t xml:space="preserve">ατομικισμός </w:t>
      </w:r>
      <w:r w:rsidRPr="00C2567E">
        <w:rPr>
          <w:rFonts w:ascii="Times New Roman" w:hAnsi="Times New Roman" w:cs="Times New Roman"/>
          <w:sz w:val="24"/>
          <w:szCs w:val="24"/>
        </w:rPr>
        <w:t xml:space="preserve">έχει </w:t>
      </w:r>
      <w:r w:rsidR="00986F86" w:rsidRPr="00C2567E">
        <w:rPr>
          <w:rFonts w:ascii="Times New Roman" w:hAnsi="Times New Roman" w:cs="Times New Roman"/>
          <w:sz w:val="24"/>
          <w:szCs w:val="24"/>
          <w:lang w:val="en-US"/>
        </w:rPr>
        <w:t>p</w:t>
      </w:r>
      <w:r w:rsidRPr="00C2567E">
        <w:rPr>
          <w:rFonts w:ascii="Times New Roman" w:hAnsi="Times New Roman" w:cs="Times New Roman"/>
          <w:sz w:val="24"/>
          <w:szCs w:val="24"/>
        </w:rPr>
        <w:t xml:space="preserve">=0,034 πράγμα που σημαίνει ότι είναι στατιστικά σημαντική στο 5%.  </w:t>
      </w:r>
      <w:r w:rsidR="00986F86" w:rsidRPr="00C2567E">
        <w:rPr>
          <w:rFonts w:ascii="Times New Roman" w:hAnsi="Times New Roman" w:cs="Times New Roman"/>
          <w:sz w:val="24"/>
          <w:szCs w:val="24"/>
        </w:rPr>
        <w:t xml:space="preserve">Το αποτέλεσμα των </w:t>
      </w:r>
      <w:proofErr w:type="spellStart"/>
      <w:r w:rsidR="00986F86" w:rsidRPr="00C2567E">
        <w:rPr>
          <w:rFonts w:ascii="Times New Roman" w:hAnsi="Times New Roman" w:cs="Times New Roman"/>
          <w:sz w:val="24"/>
          <w:szCs w:val="24"/>
          <w:lang w:val="en-US"/>
        </w:rPr>
        <w:t>coef</w:t>
      </w:r>
      <w:proofErr w:type="spellEnd"/>
      <w:r w:rsidR="00986F86" w:rsidRPr="00C2567E">
        <w:rPr>
          <w:rFonts w:ascii="Times New Roman" w:hAnsi="Times New Roman" w:cs="Times New Roman"/>
          <w:sz w:val="24"/>
          <w:szCs w:val="24"/>
        </w:rPr>
        <w:t xml:space="preserve"> δείχνει ότι και οι δύο έχουν θετική επίδραση στην εξαρτημένη μεταβλητή.</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 xml:space="preserve">Προσθέτουμε ακόμη τον </w:t>
      </w:r>
      <w:r w:rsidRPr="00C2567E">
        <w:rPr>
          <w:rFonts w:ascii="Times New Roman" w:hAnsi="Times New Roman" w:cs="Times New Roman"/>
          <w:b/>
          <w:sz w:val="24"/>
          <w:szCs w:val="24"/>
          <w:u w:val="single"/>
        </w:rPr>
        <w:t>δυναμισμό</w:t>
      </w:r>
      <w:r w:rsidRPr="00C2567E">
        <w:rPr>
          <w:rFonts w:ascii="Times New Roman" w:hAnsi="Times New Roman" w:cs="Times New Roman"/>
          <w:sz w:val="24"/>
          <w:szCs w:val="24"/>
        </w:rPr>
        <w:t xml:space="preserve"> με </w:t>
      </w:r>
      <w:proofErr w:type="spellStart"/>
      <w:r w:rsidRPr="00C2567E">
        <w:rPr>
          <w:rFonts w:ascii="Times New Roman" w:hAnsi="Times New Roman" w:cs="Times New Roman"/>
          <w:sz w:val="24"/>
          <w:szCs w:val="24"/>
          <w:lang w:val="en-US"/>
        </w:rPr>
        <w:t>coef</w:t>
      </w:r>
      <w:proofErr w:type="spellEnd"/>
      <w:r w:rsidRPr="00C2567E">
        <w:rPr>
          <w:rFonts w:ascii="Times New Roman" w:hAnsi="Times New Roman" w:cs="Times New Roman"/>
          <w:sz w:val="24"/>
          <w:szCs w:val="24"/>
        </w:rPr>
        <w:t xml:space="preserve"> </w:t>
      </w:r>
      <w:r w:rsidR="002371E3" w:rsidRPr="00C2567E">
        <w:rPr>
          <w:rFonts w:ascii="Times New Roman" w:hAnsi="Times New Roman" w:cs="Times New Roman"/>
          <w:sz w:val="24"/>
          <w:szCs w:val="24"/>
        </w:rPr>
        <w:t>= -0,49 και</w:t>
      </w:r>
      <w:r w:rsidRPr="00C2567E">
        <w:rPr>
          <w:rFonts w:ascii="Times New Roman" w:hAnsi="Times New Roman" w:cs="Times New Roman"/>
          <w:sz w:val="24"/>
          <w:szCs w:val="24"/>
        </w:rPr>
        <w:t xml:space="preserve"> </w:t>
      </w:r>
      <w:r w:rsidR="002371E3" w:rsidRPr="00C2567E">
        <w:rPr>
          <w:rFonts w:ascii="Times New Roman" w:hAnsi="Times New Roman" w:cs="Times New Roman"/>
          <w:sz w:val="24"/>
          <w:szCs w:val="24"/>
        </w:rPr>
        <w:t xml:space="preserve">το σύνολο ξένων τραπεζών να έχει </w:t>
      </w:r>
      <w:proofErr w:type="spellStart"/>
      <w:r w:rsidR="002371E3" w:rsidRPr="00C2567E">
        <w:rPr>
          <w:rFonts w:ascii="Times New Roman" w:hAnsi="Times New Roman" w:cs="Times New Roman"/>
          <w:sz w:val="24"/>
          <w:szCs w:val="24"/>
          <w:lang w:val="en-US"/>
        </w:rPr>
        <w:t>coef</w:t>
      </w:r>
      <w:proofErr w:type="spellEnd"/>
      <w:r w:rsidR="002371E3" w:rsidRPr="00C2567E">
        <w:rPr>
          <w:rFonts w:ascii="Times New Roman" w:hAnsi="Times New Roman" w:cs="Times New Roman"/>
          <w:sz w:val="24"/>
          <w:szCs w:val="24"/>
        </w:rPr>
        <w:t xml:space="preserve"> =</w:t>
      </w:r>
      <w:r w:rsidRPr="00C2567E">
        <w:rPr>
          <w:rFonts w:ascii="Times New Roman" w:hAnsi="Times New Roman" w:cs="Times New Roman"/>
          <w:sz w:val="24"/>
          <w:szCs w:val="24"/>
        </w:rPr>
        <w:t xml:space="preserve"> 1,180</w:t>
      </w:r>
      <w:r w:rsidR="002371E3" w:rsidRPr="00C2567E">
        <w:rPr>
          <w:rFonts w:ascii="Times New Roman" w:hAnsi="Times New Roman" w:cs="Times New Roman"/>
          <w:sz w:val="24"/>
          <w:szCs w:val="24"/>
        </w:rPr>
        <w:t xml:space="preserve">. </w:t>
      </w:r>
      <w:r w:rsidRPr="00C2567E">
        <w:rPr>
          <w:rFonts w:ascii="Times New Roman" w:hAnsi="Times New Roman" w:cs="Times New Roman"/>
          <w:sz w:val="24"/>
          <w:szCs w:val="24"/>
        </w:rPr>
        <w:t xml:space="preserve">Η ανεξάρτητη μεταβλητή </w:t>
      </w:r>
      <w:r w:rsidR="002371E3" w:rsidRPr="00C2567E">
        <w:rPr>
          <w:rFonts w:ascii="Times New Roman" w:hAnsi="Times New Roman" w:cs="Times New Roman"/>
          <w:sz w:val="24"/>
          <w:szCs w:val="24"/>
        </w:rPr>
        <w:t>σύνολο</w:t>
      </w:r>
      <w:r w:rsidRPr="00C2567E">
        <w:rPr>
          <w:rFonts w:ascii="Times New Roman" w:hAnsi="Times New Roman" w:cs="Times New Roman"/>
          <w:sz w:val="24"/>
          <w:szCs w:val="24"/>
        </w:rPr>
        <w:t xml:space="preserve"> ξένων τραπεζών ανά χώρα έχει </w:t>
      </w:r>
      <w:r w:rsidR="002371E3" w:rsidRPr="00C2567E">
        <w:rPr>
          <w:rFonts w:ascii="Times New Roman" w:hAnsi="Times New Roman" w:cs="Times New Roman"/>
          <w:sz w:val="24"/>
          <w:szCs w:val="24"/>
          <w:lang w:val="en-US"/>
        </w:rPr>
        <w:t>p</w:t>
      </w:r>
      <w:r w:rsidRPr="00C2567E">
        <w:rPr>
          <w:rFonts w:ascii="Times New Roman" w:hAnsi="Times New Roman" w:cs="Times New Roman"/>
          <w:sz w:val="24"/>
          <w:szCs w:val="24"/>
        </w:rPr>
        <w:t xml:space="preserve">=0,000 </w:t>
      </w:r>
      <w:r w:rsidR="002371E3" w:rsidRPr="00C2567E">
        <w:rPr>
          <w:rFonts w:ascii="Times New Roman" w:hAnsi="Times New Roman" w:cs="Times New Roman"/>
          <w:sz w:val="24"/>
          <w:szCs w:val="24"/>
        </w:rPr>
        <w:t xml:space="preserve">δηλαδή </w:t>
      </w:r>
      <w:r w:rsidRPr="00C2567E">
        <w:rPr>
          <w:rFonts w:ascii="Times New Roman" w:hAnsi="Times New Roman" w:cs="Times New Roman"/>
          <w:sz w:val="24"/>
          <w:szCs w:val="24"/>
        </w:rPr>
        <w:t xml:space="preserve">είναι στατιστικά </w:t>
      </w:r>
      <w:proofErr w:type="spellStart"/>
      <w:r w:rsidRPr="00C2567E">
        <w:rPr>
          <w:rFonts w:ascii="Times New Roman" w:hAnsi="Times New Roman" w:cs="Times New Roman"/>
          <w:sz w:val="24"/>
          <w:szCs w:val="24"/>
        </w:rPr>
        <w:t>σημαντικές</w:t>
      </w:r>
      <w:r w:rsidR="002371E3" w:rsidRPr="00C2567E">
        <w:rPr>
          <w:rFonts w:ascii="Times New Roman" w:hAnsi="Times New Roman" w:cs="Times New Roman"/>
          <w:sz w:val="24"/>
          <w:szCs w:val="24"/>
        </w:rPr>
        <w:t>=ή</w:t>
      </w:r>
      <w:proofErr w:type="spellEnd"/>
      <w:r w:rsidRPr="00C2567E">
        <w:rPr>
          <w:rFonts w:ascii="Times New Roman" w:hAnsi="Times New Roman" w:cs="Times New Roman"/>
          <w:sz w:val="24"/>
          <w:szCs w:val="24"/>
        </w:rPr>
        <w:t xml:space="preserve"> στο 1%. </w:t>
      </w:r>
      <w:r w:rsidR="002371E3" w:rsidRPr="00C2567E">
        <w:rPr>
          <w:rFonts w:ascii="Times New Roman" w:hAnsi="Times New Roman" w:cs="Times New Roman"/>
          <w:sz w:val="24"/>
          <w:szCs w:val="24"/>
        </w:rPr>
        <w:t>Η ανεξάρτητη</w:t>
      </w:r>
      <w:r w:rsidRPr="00C2567E">
        <w:rPr>
          <w:rFonts w:ascii="Times New Roman" w:hAnsi="Times New Roman" w:cs="Times New Roman"/>
          <w:sz w:val="24"/>
          <w:szCs w:val="24"/>
        </w:rPr>
        <w:t xml:space="preserve"> μεταβλητή του δυναμισμού</w:t>
      </w:r>
      <w:r w:rsidR="002371E3" w:rsidRPr="00C2567E">
        <w:rPr>
          <w:rFonts w:ascii="Times New Roman" w:hAnsi="Times New Roman" w:cs="Times New Roman"/>
          <w:sz w:val="24"/>
          <w:szCs w:val="24"/>
        </w:rPr>
        <w:t xml:space="preserve"> έχει </w:t>
      </w:r>
      <w:r w:rsidRPr="00C2567E">
        <w:rPr>
          <w:rFonts w:ascii="Times New Roman" w:hAnsi="Times New Roman" w:cs="Times New Roman"/>
          <w:sz w:val="24"/>
          <w:szCs w:val="24"/>
        </w:rPr>
        <w:t xml:space="preserve"> </w:t>
      </w:r>
      <w:r w:rsidR="002371E3" w:rsidRPr="00C2567E">
        <w:rPr>
          <w:rFonts w:ascii="Times New Roman" w:hAnsi="Times New Roman" w:cs="Times New Roman"/>
          <w:sz w:val="24"/>
          <w:szCs w:val="24"/>
          <w:lang w:val="en-US"/>
        </w:rPr>
        <w:t>p</w:t>
      </w:r>
      <w:r w:rsidRPr="00C2567E">
        <w:rPr>
          <w:rFonts w:ascii="Times New Roman" w:hAnsi="Times New Roman" w:cs="Times New Roman"/>
          <w:sz w:val="24"/>
          <w:szCs w:val="24"/>
        </w:rPr>
        <w:t>=0,480.</w:t>
      </w:r>
      <w:r w:rsidR="002371E3" w:rsidRPr="00C2567E">
        <w:rPr>
          <w:rFonts w:ascii="Times New Roman" w:hAnsi="Times New Roman" w:cs="Times New Roman"/>
          <w:sz w:val="24"/>
          <w:szCs w:val="24"/>
        </w:rPr>
        <w:t xml:space="preserve"> Ο δυναμισμός έχει αρνητική επίδραση στην εξαρτημένη μεταβλητή και το σύνολο ξένων τραπεζών έχει θετική επίδραση.</w:t>
      </w:r>
    </w:p>
    <w:p w:rsidR="00C76E0C" w:rsidRPr="00C2567E" w:rsidRDefault="00C76E0C" w:rsidP="00C2567E">
      <w:pPr>
        <w:spacing w:line="360" w:lineRule="auto"/>
        <w:jc w:val="both"/>
        <w:rPr>
          <w:rFonts w:ascii="Times New Roman" w:hAnsi="Times New Roman" w:cs="Times New Roman"/>
        </w:rPr>
      </w:pPr>
      <w:r w:rsidRPr="00C2567E">
        <w:rPr>
          <w:rFonts w:ascii="Times New Roman" w:hAnsi="Times New Roman" w:cs="Times New Roman"/>
          <w:sz w:val="24"/>
          <w:szCs w:val="24"/>
        </w:rPr>
        <w:t xml:space="preserve">Προσθέτοντας την </w:t>
      </w:r>
      <w:r w:rsidRPr="00C2567E">
        <w:rPr>
          <w:rFonts w:ascii="Times New Roman" w:hAnsi="Times New Roman" w:cs="Times New Roman"/>
          <w:b/>
          <w:sz w:val="24"/>
          <w:szCs w:val="24"/>
          <w:u w:val="single"/>
        </w:rPr>
        <w:t>αβεβαιότητα</w:t>
      </w:r>
      <w:r w:rsidRPr="00C2567E">
        <w:rPr>
          <w:rFonts w:ascii="Times New Roman" w:hAnsi="Times New Roman" w:cs="Times New Roman"/>
          <w:sz w:val="24"/>
          <w:szCs w:val="24"/>
        </w:rPr>
        <w:t xml:space="preserve">  </w:t>
      </w:r>
      <w:r w:rsidR="00986F86" w:rsidRPr="00C2567E">
        <w:rPr>
          <w:rFonts w:ascii="Times New Roman" w:hAnsi="Times New Roman" w:cs="Times New Roman"/>
          <w:sz w:val="24"/>
          <w:szCs w:val="24"/>
        </w:rPr>
        <w:t xml:space="preserve">στη βασική εξίσωση, </w:t>
      </w:r>
      <w:r w:rsidRPr="00C2567E">
        <w:rPr>
          <w:rFonts w:ascii="Times New Roman" w:hAnsi="Times New Roman" w:cs="Times New Roman"/>
          <w:sz w:val="24"/>
          <w:szCs w:val="24"/>
        </w:rPr>
        <w:t xml:space="preserve">το </w:t>
      </w:r>
      <w:proofErr w:type="spellStart"/>
      <w:r w:rsidRPr="00C2567E">
        <w:rPr>
          <w:rFonts w:ascii="Times New Roman" w:hAnsi="Times New Roman" w:cs="Times New Roman"/>
          <w:sz w:val="24"/>
          <w:szCs w:val="24"/>
          <w:lang w:val="en-US"/>
        </w:rPr>
        <w:t>coef</w:t>
      </w:r>
      <w:proofErr w:type="spellEnd"/>
      <w:r w:rsidR="00986F86" w:rsidRPr="00C2567E">
        <w:rPr>
          <w:rFonts w:ascii="Times New Roman" w:hAnsi="Times New Roman" w:cs="Times New Roman"/>
          <w:sz w:val="24"/>
          <w:szCs w:val="24"/>
        </w:rPr>
        <w:t xml:space="preserve"> = -2,353 και το σύνολο </w:t>
      </w:r>
      <w:r w:rsidRPr="00C2567E">
        <w:rPr>
          <w:rFonts w:ascii="Times New Roman" w:hAnsi="Times New Roman" w:cs="Times New Roman"/>
          <w:sz w:val="24"/>
          <w:szCs w:val="24"/>
        </w:rPr>
        <w:t xml:space="preserve">ξένων </w:t>
      </w:r>
      <w:r w:rsidR="00DF7620" w:rsidRPr="00C2567E">
        <w:rPr>
          <w:rFonts w:ascii="Times New Roman" w:hAnsi="Times New Roman" w:cs="Times New Roman"/>
          <w:sz w:val="24"/>
          <w:szCs w:val="24"/>
        </w:rPr>
        <w:t>τραπεζών</w:t>
      </w:r>
      <w:r w:rsidR="00986F86" w:rsidRPr="00C2567E">
        <w:rPr>
          <w:rFonts w:ascii="Times New Roman" w:hAnsi="Times New Roman" w:cs="Times New Roman"/>
          <w:sz w:val="24"/>
          <w:szCs w:val="24"/>
        </w:rPr>
        <w:t xml:space="preserve"> έχει </w:t>
      </w:r>
      <w:proofErr w:type="spellStart"/>
      <w:r w:rsidR="00986F86" w:rsidRPr="00C2567E">
        <w:rPr>
          <w:rFonts w:ascii="Times New Roman" w:hAnsi="Times New Roman" w:cs="Times New Roman"/>
          <w:sz w:val="24"/>
          <w:szCs w:val="24"/>
          <w:lang w:val="en-US"/>
        </w:rPr>
        <w:t>coef</w:t>
      </w:r>
      <w:proofErr w:type="spellEnd"/>
      <w:r w:rsidR="00986F86" w:rsidRPr="00C2567E">
        <w:rPr>
          <w:rFonts w:ascii="Times New Roman" w:hAnsi="Times New Roman" w:cs="Times New Roman"/>
          <w:sz w:val="24"/>
          <w:szCs w:val="24"/>
        </w:rPr>
        <w:t xml:space="preserve"> = 1,145. Το σύνολο</w:t>
      </w:r>
      <w:r w:rsidRPr="00C2567E">
        <w:rPr>
          <w:rFonts w:ascii="Times New Roman" w:hAnsi="Times New Roman" w:cs="Times New Roman"/>
          <w:sz w:val="24"/>
          <w:szCs w:val="24"/>
        </w:rPr>
        <w:t xml:space="preserve"> ξένων τραπεζών ανά χώρα έχει </w:t>
      </w:r>
      <w:r w:rsidR="00986F86" w:rsidRPr="00C2567E">
        <w:rPr>
          <w:rFonts w:ascii="Times New Roman" w:hAnsi="Times New Roman" w:cs="Times New Roman"/>
          <w:sz w:val="24"/>
          <w:szCs w:val="24"/>
          <w:lang w:val="en-US"/>
        </w:rPr>
        <w:lastRenderedPageBreak/>
        <w:t>p</w:t>
      </w:r>
      <w:r w:rsidRPr="00C2567E">
        <w:rPr>
          <w:rFonts w:ascii="Times New Roman" w:hAnsi="Times New Roman" w:cs="Times New Roman"/>
          <w:sz w:val="24"/>
          <w:szCs w:val="24"/>
        </w:rPr>
        <w:t>=0,000</w:t>
      </w:r>
      <w:r w:rsidR="00986F86" w:rsidRPr="00C2567E">
        <w:rPr>
          <w:rFonts w:ascii="Times New Roman" w:hAnsi="Times New Roman" w:cs="Times New Roman"/>
          <w:sz w:val="24"/>
          <w:szCs w:val="24"/>
        </w:rPr>
        <w:t xml:space="preserve"> και η μεταβλητή</w:t>
      </w:r>
      <w:r w:rsidRPr="00C2567E">
        <w:rPr>
          <w:rFonts w:ascii="Times New Roman" w:hAnsi="Times New Roman" w:cs="Times New Roman"/>
          <w:sz w:val="24"/>
          <w:szCs w:val="24"/>
        </w:rPr>
        <w:t xml:space="preserve"> της αβεβαιότητας έχει και εκείνη </w:t>
      </w:r>
      <w:r w:rsidR="00986F86" w:rsidRPr="00C2567E">
        <w:rPr>
          <w:rFonts w:ascii="Times New Roman" w:hAnsi="Times New Roman" w:cs="Times New Roman"/>
          <w:sz w:val="24"/>
          <w:szCs w:val="24"/>
          <w:lang w:val="en-US"/>
        </w:rPr>
        <w:t>p</w:t>
      </w:r>
      <w:r w:rsidRPr="00C2567E">
        <w:rPr>
          <w:rFonts w:ascii="Times New Roman" w:hAnsi="Times New Roman" w:cs="Times New Roman"/>
          <w:sz w:val="24"/>
          <w:szCs w:val="24"/>
        </w:rPr>
        <w:t>=0,000, κάτι το οποίο σημαίνει ότι οι συγκεκριμένες μεταβλητές είναι στατιστικά σημαντικές στο 1%.</w:t>
      </w:r>
      <w:r w:rsidR="00986F86" w:rsidRPr="00C2567E">
        <w:rPr>
          <w:rFonts w:ascii="Times New Roman" w:hAnsi="Times New Roman" w:cs="Times New Roman"/>
          <w:sz w:val="24"/>
          <w:szCs w:val="24"/>
        </w:rPr>
        <w:t xml:space="preserve"> Το </w:t>
      </w:r>
      <w:proofErr w:type="spellStart"/>
      <w:r w:rsidR="00986F86" w:rsidRPr="00C2567E">
        <w:rPr>
          <w:rFonts w:ascii="Times New Roman" w:hAnsi="Times New Roman" w:cs="Times New Roman"/>
          <w:sz w:val="24"/>
          <w:szCs w:val="24"/>
          <w:lang w:val="en-US"/>
        </w:rPr>
        <w:t>coef</w:t>
      </w:r>
      <w:proofErr w:type="spellEnd"/>
      <w:r w:rsidR="00986F86" w:rsidRPr="00C2567E">
        <w:rPr>
          <w:rFonts w:ascii="Times New Roman" w:hAnsi="Times New Roman" w:cs="Times New Roman"/>
          <w:sz w:val="24"/>
          <w:szCs w:val="24"/>
        </w:rPr>
        <w:t xml:space="preserve"> της αβεβαιότητας φανερώνει ότι η μεταβλητή αυτή έχει αρνητική επίδραση στην εξαρτημένη αντίθετα με το σύνολο ξένων τραπεζών που έχει θετική επίδραση.</w:t>
      </w:r>
      <w:r w:rsidRPr="00C2567E">
        <w:rPr>
          <w:rFonts w:ascii="Times New Roman" w:hAnsi="Times New Roman" w:cs="Times New Roman"/>
        </w:rPr>
        <w:t xml:space="preserve"> </w:t>
      </w:r>
    </w:p>
    <w:p w:rsidR="00C76E0C" w:rsidRPr="00C2567E" w:rsidRDefault="00C76E0C"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 xml:space="preserve">Ο </w:t>
      </w:r>
      <w:r w:rsidRPr="00C2567E">
        <w:rPr>
          <w:rFonts w:ascii="Times New Roman" w:hAnsi="Times New Roman" w:cs="Times New Roman"/>
          <w:b/>
          <w:sz w:val="24"/>
          <w:szCs w:val="24"/>
          <w:u w:val="single"/>
        </w:rPr>
        <w:t>μακροπρόθεσμος προσανατολισμός</w:t>
      </w:r>
      <w:r w:rsidRPr="00C2567E">
        <w:rPr>
          <w:rFonts w:ascii="Times New Roman" w:hAnsi="Times New Roman" w:cs="Times New Roman"/>
          <w:sz w:val="24"/>
          <w:szCs w:val="24"/>
        </w:rPr>
        <w:t xml:space="preserve"> είναι η επόμενη μεταβλητή που έχει προστεθεί στην βασική εξίσωση με </w:t>
      </w:r>
      <w:proofErr w:type="spellStart"/>
      <w:r w:rsidRPr="00C2567E">
        <w:rPr>
          <w:rFonts w:ascii="Times New Roman" w:hAnsi="Times New Roman" w:cs="Times New Roman"/>
          <w:sz w:val="24"/>
          <w:szCs w:val="24"/>
          <w:lang w:val="en-US"/>
        </w:rPr>
        <w:t>coef</w:t>
      </w:r>
      <w:proofErr w:type="spellEnd"/>
      <w:r w:rsidRPr="00C2567E">
        <w:rPr>
          <w:rFonts w:ascii="Times New Roman" w:hAnsi="Times New Roman" w:cs="Times New Roman"/>
          <w:sz w:val="24"/>
          <w:szCs w:val="24"/>
        </w:rPr>
        <w:t xml:space="preserve"> </w:t>
      </w:r>
      <w:r w:rsidR="00C062B8" w:rsidRPr="00C2567E">
        <w:rPr>
          <w:rFonts w:ascii="Times New Roman" w:hAnsi="Times New Roman" w:cs="Times New Roman"/>
          <w:sz w:val="24"/>
          <w:szCs w:val="24"/>
        </w:rPr>
        <w:t>= 0,665 και το σύνολο</w:t>
      </w:r>
      <w:r w:rsidRPr="00C2567E">
        <w:rPr>
          <w:rFonts w:ascii="Times New Roman" w:hAnsi="Times New Roman" w:cs="Times New Roman"/>
          <w:sz w:val="24"/>
          <w:szCs w:val="24"/>
        </w:rPr>
        <w:t xml:space="preserve"> ξένων τραπεζών </w:t>
      </w:r>
      <w:r w:rsidR="00C062B8" w:rsidRPr="00C2567E">
        <w:rPr>
          <w:rFonts w:ascii="Times New Roman" w:hAnsi="Times New Roman" w:cs="Times New Roman"/>
          <w:sz w:val="24"/>
          <w:szCs w:val="24"/>
        </w:rPr>
        <w:t xml:space="preserve">να δίνει </w:t>
      </w:r>
      <w:proofErr w:type="spellStart"/>
      <w:r w:rsidR="00C062B8" w:rsidRPr="00C2567E">
        <w:rPr>
          <w:rFonts w:ascii="Times New Roman" w:hAnsi="Times New Roman" w:cs="Times New Roman"/>
          <w:sz w:val="24"/>
          <w:szCs w:val="24"/>
          <w:lang w:val="en-US"/>
        </w:rPr>
        <w:t>coef</w:t>
      </w:r>
      <w:proofErr w:type="spellEnd"/>
      <w:r w:rsidR="00C062B8" w:rsidRPr="00C2567E">
        <w:rPr>
          <w:rFonts w:ascii="Times New Roman" w:hAnsi="Times New Roman" w:cs="Times New Roman"/>
          <w:sz w:val="24"/>
          <w:szCs w:val="24"/>
        </w:rPr>
        <w:t xml:space="preserve"> =</w:t>
      </w:r>
      <w:r w:rsidRPr="00C2567E">
        <w:rPr>
          <w:rFonts w:ascii="Times New Roman" w:hAnsi="Times New Roman" w:cs="Times New Roman"/>
          <w:sz w:val="24"/>
          <w:szCs w:val="24"/>
        </w:rPr>
        <w:t xml:space="preserve"> 1,204</w:t>
      </w:r>
      <w:r w:rsidR="004E7DEA" w:rsidRPr="00C2567E">
        <w:rPr>
          <w:rFonts w:ascii="Times New Roman" w:hAnsi="Times New Roman" w:cs="Times New Roman"/>
          <w:sz w:val="24"/>
          <w:szCs w:val="24"/>
        </w:rPr>
        <w:t xml:space="preserve">. </w:t>
      </w:r>
      <w:r w:rsidRPr="00C2567E">
        <w:rPr>
          <w:rFonts w:ascii="Times New Roman" w:hAnsi="Times New Roman" w:cs="Times New Roman"/>
          <w:sz w:val="24"/>
          <w:szCs w:val="24"/>
        </w:rPr>
        <w:t>Ακόμη</w:t>
      </w:r>
      <w:r w:rsidR="004E7DEA" w:rsidRPr="00C2567E">
        <w:rPr>
          <w:rFonts w:ascii="Times New Roman" w:hAnsi="Times New Roman" w:cs="Times New Roman"/>
          <w:sz w:val="24"/>
          <w:szCs w:val="24"/>
        </w:rPr>
        <w:t xml:space="preserve"> το σύνολο</w:t>
      </w:r>
      <w:r w:rsidRPr="00C2567E">
        <w:rPr>
          <w:rFonts w:ascii="Times New Roman" w:hAnsi="Times New Roman" w:cs="Times New Roman"/>
          <w:sz w:val="24"/>
          <w:szCs w:val="24"/>
        </w:rPr>
        <w:t xml:space="preserve"> ξένων τραπεζών ανά χώρα έχει </w:t>
      </w:r>
      <w:r w:rsidR="004E7DEA" w:rsidRPr="00C2567E">
        <w:rPr>
          <w:rFonts w:ascii="Times New Roman" w:hAnsi="Times New Roman" w:cs="Times New Roman"/>
          <w:sz w:val="24"/>
          <w:szCs w:val="24"/>
          <w:lang w:val="en-US"/>
        </w:rPr>
        <w:t>p</w:t>
      </w:r>
      <w:r w:rsidRPr="00C2567E">
        <w:rPr>
          <w:rFonts w:ascii="Times New Roman" w:hAnsi="Times New Roman" w:cs="Times New Roman"/>
          <w:sz w:val="24"/>
          <w:szCs w:val="24"/>
        </w:rPr>
        <w:t xml:space="preserve">=0,000 </w:t>
      </w:r>
      <w:r w:rsidR="004E7DEA" w:rsidRPr="00C2567E">
        <w:rPr>
          <w:rFonts w:ascii="Times New Roman" w:hAnsi="Times New Roman" w:cs="Times New Roman"/>
          <w:sz w:val="24"/>
          <w:szCs w:val="24"/>
        </w:rPr>
        <w:t xml:space="preserve">δηλαδή η συγκεκριμένη μεταβλητή είναι στατιστικά σημαντική στο 1% και </w:t>
      </w:r>
      <w:r w:rsidRPr="00C2567E">
        <w:rPr>
          <w:rFonts w:ascii="Times New Roman" w:hAnsi="Times New Roman" w:cs="Times New Roman"/>
          <w:sz w:val="24"/>
          <w:szCs w:val="24"/>
        </w:rPr>
        <w:t xml:space="preserve">η μεταβλητή του μακροπρόθεσμου προσανατολισμού έχει </w:t>
      </w:r>
      <w:r w:rsidR="004E7DEA" w:rsidRPr="00C2567E">
        <w:rPr>
          <w:rFonts w:ascii="Times New Roman" w:hAnsi="Times New Roman" w:cs="Times New Roman"/>
          <w:sz w:val="24"/>
          <w:szCs w:val="24"/>
          <w:lang w:val="en-US"/>
        </w:rPr>
        <w:t>p</w:t>
      </w:r>
      <w:r w:rsidRPr="00C2567E">
        <w:rPr>
          <w:rFonts w:ascii="Times New Roman" w:hAnsi="Times New Roman" w:cs="Times New Roman"/>
          <w:sz w:val="24"/>
          <w:szCs w:val="24"/>
        </w:rPr>
        <w:t>=0,317, οπότε και αυτή δεν έχει στατιστικά σημαντική επιρροή στην εξαρτημένη.</w:t>
      </w:r>
      <w:r w:rsidR="004E7DEA" w:rsidRPr="00C2567E">
        <w:rPr>
          <w:rFonts w:ascii="Times New Roman" w:hAnsi="Times New Roman" w:cs="Times New Roman"/>
          <w:sz w:val="24"/>
          <w:szCs w:val="24"/>
        </w:rPr>
        <w:t xml:space="preserve"> Με βάση τα </w:t>
      </w:r>
      <w:proofErr w:type="spellStart"/>
      <w:r w:rsidR="004E7DEA" w:rsidRPr="00C2567E">
        <w:rPr>
          <w:rFonts w:ascii="Times New Roman" w:hAnsi="Times New Roman" w:cs="Times New Roman"/>
          <w:sz w:val="24"/>
          <w:szCs w:val="24"/>
          <w:lang w:val="en-US"/>
        </w:rPr>
        <w:t>coef</w:t>
      </w:r>
      <w:proofErr w:type="spellEnd"/>
      <w:r w:rsidR="004E7DEA" w:rsidRPr="00C2567E">
        <w:rPr>
          <w:rFonts w:ascii="Times New Roman" w:hAnsi="Times New Roman" w:cs="Times New Roman"/>
          <w:sz w:val="24"/>
          <w:szCs w:val="24"/>
        </w:rPr>
        <w:t xml:space="preserve"> φαίνεται ότι και οι δύο έχουν θετική επίδραση στην εξαρτημένη.</w:t>
      </w:r>
    </w:p>
    <w:p w:rsidR="00C76E0C" w:rsidRPr="00C2567E" w:rsidRDefault="00C76E0C" w:rsidP="00C2567E">
      <w:pPr>
        <w:tabs>
          <w:tab w:val="left" w:pos="765"/>
          <w:tab w:val="center" w:pos="1270"/>
        </w:tabs>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 xml:space="preserve">Τέλος έχουμε τη μεταβλητή της </w:t>
      </w:r>
      <w:r w:rsidRPr="00C2567E">
        <w:rPr>
          <w:rFonts w:ascii="Times New Roman" w:hAnsi="Times New Roman" w:cs="Times New Roman"/>
          <w:b/>
          <w:sz w:val="24"/>
          <w:szCs w:val="24"/>
          <w:u w:val="single"/>
        </w:rPr>
        <w:t>ικανοποίησης</w:t>
      </w:r>
      <w:r w:rsidRPr="00C2567E">
        <w:rPr>
          <w:rFonts w:ascii="Times New Roman" w:hAnsi="Times New Roman" w:cs="Times New Roman"/>
          <w:sz w:val="24"/>
          <w:szCs w:val="24"/>
        </w:rPr>
        <w:t xml:space="preserve"> με </w:t>
      </w:r>
      <w:proofErr w:type="spellStart"/>
      <w:r w:rsidRPr="00C2567E">
        <w:rPr>
          <w:rFonts w:ascii="Times New Roman" w:hAnsi="Times New Roman" w:cs="Times New Roman"/>
          <w:sz w:val="24"/>
          <w:szCs w:val="24"/>
          <w:lang w:val="en-US"/>
        </w:rPr>
        <w:t>coef</w:t>
      </w:r>
      <w:proofErr w:type="spellEnd"/>
      <w:r w:rsidRPr="00C2567E">
        <w:rPr>
          <w:rFonts w:ascii="Times New Roman" w:hAnsi="Times New Roman" w:cs="Times New Roman"/>
          <w:sz w:val="24"/>
          <w:szCs w:val="24"/>
        </w:rPr>
        <w:t xml:space="preserve"> </w:t>
      </w:r>
      <w:r w:rsidR="00F252AE" w:rsidRPr="00C2567E">
        <w:rPr>
          <w:rFonts w:ascii="Times New Roman" w:hAnsi="Times New Roman" w:cs="Times New Roman"/>
          <w:sz w:val="24"/>
          <w:szCs w:val="24"/>
        </w:rPr>
        <w:t>= 1,213 και</w:t>
      </w:r>
      <w:r w:rsidRPr="00C2567E">
        <w:rPr>
          <w:rFonts w:ascii="Times New Roman" w:hAnsi="Times New Roman" w:cs="Times New Roman"/>
          <w:sz w:val="24"/>
          <w:szCs w:val="24"/>
        </w:rPr>
        <w:t xml:space="preserve"> το ποσοστό ξένων τραπεζών με </w:t>
      </w:r>
      <w:proofErr w:type="spellStart"/>
      <w:r w:rsidRPr="00C2567E">
        <w:rPr>
          <w:rFonts w:ascii="Times New Roman" w:hAnsi="Times New Roman" w:cs="Times New Roman"/>
          <w:sz w:val="24"/>
          <w:szCs w:val="24"/>
          <w:lang w:val="en-US"/>
        </w:rPr>
        <w:t>coef</w:t>
      </w:r>
      <w:proofErr w:type="spellEnd"/>
      <w:r w:rsidR="00F252AE" w:rsidRPr="00C2567E">
        <w:rPr>
          <w:rFonts w:ascii="Times New Roman" w:hAnsi="Times New Roman" w:cs="Times New Roman"/>
          <w:sz w:val="24"/>
          <w:szCs w:val="24"/>
        </w:rPr>
        <w:t xml:space="preserve"> =</w:t>
      </w:r>
      <w:r w:rsidRPr="00C2567E">
        <w:rPr>
          <w:rFonts w:ascii="Times New Roman" w:hAnsi="Times New Roman" w:cs="Times New Roman"/>
          <w:sz w:val="24"/>
          <w:szCs w:val="24"/>
        </w:rPr>
        <w:t xml:space="preserve"> 1,279</w:t>
      </w:r>
      <w:r w:rsidR="00F252AE" w:rsidRPr="00C2567E">
        <w:rPr>
          <w:rFonts w:ascii="Times New Roman" w:hAnsi="Times New Roman" w:cs="Times New Roman"/>
          <w:sz w:val="24"/>
          <w:szCs w:val="24"/>
        </w:rPr>
        <w:t xml:space="preserve">. </w:t>
      </w:r>
      <w:r w:rsidRPr="00C2567E">
        <w:rPr>
          <w:rFonts w:ascii="Times New Roman" w:hAnsi="Times New Roman" w:cs="Times New Roman"/>
          <w:sz w:val="24"/>
          <w:szCs w:val="24"/>
        </w:rPr>
        <w:t>Η</w:t>
      </w:r>
      <w:r w:rsidR="00F252AE" w:rsidRPr="00C2567E">
        <w:rPr>
          <w:rFonts w:ascii="Times New Roman" w:hAnsi="Times New Roman" w:cs="Times New Roman"/>
          <w:sz w:val="24"/>
          <w:szCs w:val="24"/>
        </w:rPr>
        <w:t xml:space="preserve"> ανεξάρτητη μεταβλητή  σύνολο </w:t>
      </w:r>
      <w:r w:rsidRPr="00C2567E">
        <w:rPr>
          <w:rFonts w:ascii="Times New Roman" w:hAnsi="Times New Roman" w:cs="Times New Roman"/>
          <w:sz w:val="24"/>
          <w:szCs w:val="24"/>
        </w:rPr>
        <w:t xml:space="preserve">ξένων τραπεζών ανά χώρα έχει </w:t>
      </w:r>
      <w:r w:rsidR="00F252AE" w:rsidRPr="00C2567E">
        <w:rPr>
          <w:rFonts w:ascii="Times New Roman" w:hAnsi="Times New Roman" w:cs="Times New Roman"/>
          <w:sz w:val="24"/>
          <w:szCs w:val="24"/>
          <w:lang w:val="en-US"/>
        </w:rPr>
        <w:t>p</w:t>
      </w:r>
      <w:r w:rsidR="00F252AE" w:rsidRPr="00C2567E">
        <w:rPr>
          <w:rFonts w:ascii="Times New Roman" w:hAnsi="Times New Roman" w:cs="Times New Roman"/>
          <w:sz w:val="24"/>
          <w:szCs w:val="24"/>
        </w:rPr>
        <w:t>=0,000, δηλαδή είναι στατιστικά σημαντική</w:t>
      </w:r>
      <w:r w:rsidRPr="00C2567E">
        <w:rPr>
          <w:rFonts w:ascii="Times New Roman" w:hAnsi="Times New Roman" w:cs="Times New Roman"/>
          <w:sz w:val="24"/>
          <w:szCs w:val="24"/>
        </w:rPr>
        <w:t xml:space="preserve"> στο 1%. </w:t>
      </w:r>
      <w:r w:rsidR="00F252AE" w:rsidRPr="00C2567E">
        <w:rPr>
          <w:rFonts w:ascii="Times New Roman" w:hAnsi="Times New Roman" w:cs="Times New Roman"/>
          <w:sz w:val="24"/>
          <w:szCs w:val="24"/>
        </w:rPr>
        <w:t>Και</w:t>
      </w:r>
      <w:r w:rsidRPr="00C2567E">
        <w:rPr>
          <w:rFonts w:ascii="Times New Roman" w:hAnsi="Times New Roman" w:cs="Times New Roman"/>
          <w:sz w:val="24"/>
          <w:szCs w:val="24"/>
        </w:rPr>
        <w:t xml:space="preserve"> η μεταβλητή της ικανοποίησης έχει </w:t>
      </w:r>
      <w:r w:rsidR="00F252AE" w:rsidRPr="00C2567E">
        <w:rPr>
          <w:rFonts w:ascii="Times New Roman" w:hAnsi="Times New Roman" w:cs="Times New Roman"/>
          <w:sz w:val="24"/>
          <w:szCs w:val="24"/>
          <w:lang w:val="en-US"/>
        </w:rPr>
        <w:t>p</w:t>
      </w:r>
      <w:r w:rsidRPr="00C2567E">
        <w:rPr>
          <w:rFonts w:ascii="Times New Roman" w:hAnsi="Times New Roman" w:cs="Times New Roman"/>
          <w:sz w:val="24"/>
          <w:szCs w:val="24"/>
        </w:rPr>
        <w:t>=0,063, οπότε είναι στατιστικά σημαντική στο 10%.</w:t>
      </w:r>
      <w:r w:rsidR="00F252AE" w:rsidRPr="00C2567E">
        <w:rPr>
          <w:rFonts w:ascii="Times New Roman" w:hAnsi="Times New Roman" w:cs="Times New Roman"/>
          <w:sz w:val="24"/>
          <w:szCs w:val="24"/>
        </w:rPr>
        <w:t xml:space="preserve"> Και οι δυο έχουν θετική επίδραση στην εξαρτημένη μεταβλητή.</w:t>
      </w:r>
    </w:p>
    <w:p w:rsidR="00716B72" w:rsidRPr="00C2567E" w:rsidRDefault="006E45F8" w:rsidP="00C2567E">
      <w:pPr>
        <w:spacing w:line="360" w:lineRule="auto"/>
        <w:contextualSpacing/>
        <w:jc w:val="both"/>
        <w:rPr>
          <w:rFonts w:ascii="Times New Roman" w:hAnsi="Times New Roman" w:cs="Times New Roman"/>
          <w:sz w:val="24"/>
          <w:szCs w:val="24"/>
        </w:rPr>
      </w:pPr>
      <w:r w:rsidRPr="00C2567E">
        <w:rPr>
          <w:rFonts w:ascii="Times New Roman" w:hAnsi="Times New Roman" w:cs="Times New Roman"/>
          <w:sz w:val="24"/>
          <w:szCs w:val="24"/>
        </w:rPr>
        <w:t>Τέλος, για να μελετήσουμε δύο ή περισσότερες μεταβλητές και να προσδιορίσουμε τον τρόπο με τον οποίο οι μεταβλητές αυτές σχετίζονται μεταξύ τους χρησιμοποιούμε τη μέθοδο της γραμμικής παλινδρόμησης. Στην στήλη (10) και (18) του πίνακα 5.3. έχουμε εφαρμόσει τη μέθοδο αυτή μέθοδο, βάζοντας όλες τις μεταβλητές σε μια εξίσωση προκειμένου να δούμε πως αυτές επιδρούν στην εξαρτημένη μεταβλητή.</w:t>
      </w:r>
    </w:p>
    <w:p w:rsidR="006E45F8" w:rsidRPr="00C2567E" w:rsidRDefault="006E45F8" w:rsidP="00C2567E">
      <w:pPr>
        <w:spacing w:line="360" w:lineRule="auto"/>
        <w:contextualSpacing/>
        <w:jc w:val="both"/>
        <w:rPr>
          <w:rFonts w:ascii="Times New Roman" w:hAnsi="Times New Roman" w:cs="Times New Roman"/>
          <w:sz w:val="24"/>
          <w:szCs w:val="24"/>
        </w:rPr>
      </w:pPr>
      <w:r w:rsidRPr="00C2567E">
        <w:rPr>
          <w:rFonts w:ascii="Times New Roman" w:hAnsi="Times New Roman" w:cs="Times New Roman"/>
          <w:sz w:val="24"/>
          <w:szCs w:val="24"/>
        </w:rPr>
        <w:t xml:space="preserve">Στην γραμμική παλινδρόμηση έχουμε ένα σύνολο από δείγματα τιμών και σκοπός είναι να βρούμε ένα απλό μαθηματικό μοντέλο, το οποίο περιγράφει τη σχέση αυτών των μεταβλητών. Εδώ εξετάζουμε συγκεντρωτικά τα αποτελέσματα εισάγοντας όλες τις μεταβλητές σε μια εξίσωση. </w:t>
      </w:r>
    </w:p>
    <w:p w:rsidR="006E45F8" w:rsidRPr="00C2567E" w:rsidRDefault="006E45F8" w:rsidP="00C2567E">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Το μοντέλο της γραμμικής παλινδρόμησης ήταν στατιστικά σημαντικό δεδομένου ότι οι πλειοψηφία των μεταβλητών που έχουν μπει στο δείγμα είναι στατιστικά σημαντικές. Στατιστικά σημαντικές μεταβλητές ήταν ο αριθμός τραπεζικών λογαριασμών ανά χώρα (</w:t>
      </w:r>
      <w:r w:rsidRPr="00C2567E">
        <w:rPr>
          <w:rFonts w:ascii="Times New Roman" w:hAnsi="Times New Roman" w:cs="Times New Roman"/>
          <w:sz w:val="24"/>
          <w:szCs w:val="24"/>
          <w:lang w:val="en-US"/>
        </w:rPr>
        <w:t>p</w:t>
      </w:r>
      <w:r w:rsidRPr="00C2567E">
        <w:rPr>
          <w:rFonts w:ascii="Times New Roman" w:hAnsi="Times New Roman" w:cs="Times New Roman"/>
          <w:sz w:val="24"/>
          <w:szCs w:val="24"/>
        </w:rPr>
        <w:t>=0.00), ο αριθμός τραπεζικών καρτών ανά χώρα (</w:t>
      </w:r>
      <w:r w:rsidRPr="00C2567E">
        <w:rPr>
          <w:rFonts w:ascii="Times New Roman" w:hAnsi="Times New Roman" w:cs="Times New Roman"/>
          <w:sz w:val="24"/>
          <w:szCs w:val="24"/>
          <w:lang w:val="en-US"/>
        </w:rPr>
        <w:t>p</w:t>
      </w:r>
      <w:r w:rsidRPr="00C2567E">
        <w:rPr>
          <w:rFonts w:ascii="Times New Roman" w:hAnsi="Times New Roman" w:cs="Times New Roman"/>
          <w:sz w:val="24"/>
          <w:szCs w:val="24"/>
        </w:rPr>
        <w:t>=0.00), η εκπαίδευση (</w:t>
      </w:r>
      <w:r w:rsidRPr="00C2567E">
        <w:rPr>
          <w:rFonts w:ascii="Times New Roman" w:hAnsi="Times New Roman" w:cs="Times New Roman"/>
          <w:sz w:val="24"/>
          <w:szCs w:val="24"/>
          <w:lang w:val="en-US"/>
        </w:rPr>
        <w:t>p</w:t>
      </w:r>
      <w:r w:rsidRPr="00C2567E">
        <w:rPr>
          <w:rFonts w:ascii="Times New Roman" w:hAnsi="Times New Roman" w:cs="Times New Roman"/>
          <w:sz w:val="24"/>
          <w:szCs w:val="24"/>
        </w:rPr>
        <w:t>=0.01, το εισόδημα (</w:t>
      </w:r>
      <w:r w:rsidRPr="00C2567E">
        <w:rPr>
          <w:rFonts w:ascii="Times New Roman" w:hAnsi="Times New Roman" w:cs="Times New Roman"/>
          <w:sz w:val="24"/>
          <w:szCs w:val="24"/>
          <w:lang w:val="en-US"/>
        </w:rPr>
        <w:t>p</w:t>
      </w:r>
      <w:r w:rsidRPr="00C2567E">
        <w:rPr>
          <w:rFonts w:ascii="Times New Roman" w:hAnsi="Times New Roman" w:cs="Times New Roman"/>
          <w:sz w:val="24"/>
          <w:szCs w:val="24"/>
        </w:rPr>
        <w:t>=0.004), ο πληθυσμός (0.00), η απόσταση ισχύος (</w:t>
      </w:r>
      <w:r w:rsidRPr="00C2567E">
        <w:rPr>
          <w:rFonts w:ascii="Times New Roman" w:hAnsi="Times New Roman" w:cs="Times New Roman"/>
          <w:sz w:val="24"/>
          <w:szCs w:val="24"/>
          <w:lang w:val="en-US"/>
        </w:rPr>
        <w:t>p</w:t>
      </w:r>
      <w:r w:rsidRPr="00C2567E">
        <w:rPr>
          <w:rFonts w:ascii="Times New Roman" w:hAnsi="Times New Roman" w:cs="Times New Roman"/>
          <w:sz w:val="24"/>
          <w:szCs w:val="24"/>
        </w:rPr>
        <w:t>=0.00), ο ατομικισμός (</w:t>
      </w:r>
      <w:r w:rsidRPr="00C2567E">
        <w:rPr>
          <w:rFonts w:ascii="Times New Roman" w:hAnsi="Times New Roman" w:cs="Times New Roman"/>
          <w:sz w:val="24"/>
          <w:szCs w:val="24"/>
          <w:lang w:val="en-US"/>
        </w:rPr>
        <w:t>p</w:t>
      </w:r>
      <w:r w:rsidRPr="00C2567E">
        <w:rPr>
          <w:rFonts w:ascii="Times New Roman" w:hAnsi="Times New Roman" w:cs="Times New Roman"/>
          <w:sz w:val="24"/>
          <w:szCs w:val="24"/>
        </w:rPr>
        <w:t>=0.04), η αβεβαιότητα (</w:t>
      </w:r>
      <w:r w:rsidRPr="00C2567E">
        <w:rPr>
          <w:rFonts w:ascii="Times New Roman" w:hAnsi="Times New Roman" w:cs="Times New Roman"/>
          <w:sz w:val="24"/>
          <w:szCs w:val="24"/>
          <w:lang w:val="en-US"/>
        </w:rPr>
        <w:t>p</w:t>
      </w:r>
      <w:r w:rsidRPr="00C2567E">
        <w:rPr>
          <w:rFonts w:ascii="Times New Roman" w:hAnsi="Times New Roman" w:cs="Times New Roman"/>
          <w:sz w:val="24"/>
          <w:szCs w:val="24"/>
        </w:rPr>
        <w:t>=0.00), ο μακροπρόθεσμος προσανατολισμός (</w:t>
      </w:r>
      <w:r w:rsidRPr="00C2567E">
        <w:rPr>
          <w:rFonts w:ascii="Times New Roman" w:hAnsi="Times New Roman" w:cs="Times New Roman"/>
          <w:sz w:val="24"/>
          <w:szCs w:val="24"/>
          <w:lang w:val="en-US"/>
        </w:rPr>
        <w:t>p</w:t>
      </w:r>
      <w:r w:rsidRPr="00C2567E">
        <w:rPr>
          <w:rFonts w:ascii="Times New Roman" w:hAnsi="Times New Roman" w:cs="Times New Roman"/>
          <w:sz w:val="24"/>
          <w:szCs w:val="24"/>
        </w:rPr>
        <w:t>=0.00), η επιείκεια (</w:t>
      </w:r>
      <w:r w:rsidRPr="00C2567E">
        <w:rPr>
          <w:rFonts w:ascii="Times New Roman" w:hAnsi="Times New Roman" w:cs="Times New Roman"/>
          <w:sz w:val="24"/>
          <w:szCs w:val="24"/>
          <w:lang w:val="en-US"/>
        </w:rPr>
        <w:t>p</w:t>
      </w:r>
      <w:r w:rsidRPr="00C2567E">
        <w:rPr>
          <w:rFonts w:ascii="Times New Roman" w:hAnsi="Times New Roman" w:cs="Times New Roman"/>
          <w:sz w:val="24"/>
          <w:szCs w:val="24"/>
        </w:rPr>
        <w:t xml:space="preserve">=0.02), το ποσοστό ξένων </w:t>
      </w:r>
      <w:r w:rsidRPr="00C2567E">
        <w:rPr>
          <w:rFonts w:ascii="Times New Roman" w:hAnsi="Times New Roman" w:cs="Times New Roman"/>
          <w:sz w:val="24"/>
          <w:szCs w:val="24"/>
        </w:rPr>
        <w:lastRenderedPageBreak/>
        <w:t>τραπεζών (</w:t>
      </w:r>
      <w:r w:rsidRPr="00C2567E">
        <w:rPr>
          <w:rFonts w:ascii="Times New Roman" w:hAnsi="Times New Roman" w:cs="Times New Roman"/>
          <w:sz w:val="24"/>
          <w:szCs w:val="24"/>
          <w:lang w:val="en-US"/>
        </w:rPr>
        <w:t>p</w:t>
      </w:r>
      <w:r w:rsidRPr="00C2567E">
        <w:rPr>
          <w:rFonts w:ascii="Times New Roman" w:hAnsi="Times New Roman" w:cs="Times New Roman"/>
          <w:sz w:val="24"/>
          <w:szCs w:val="24"/>
        </w:rPr>
        <w:t>=0.00) και το ποσοστό ξένων τραπεζικών κεφαλαίων (</w:t>
      </w:r>
      <w:r w:rsidRPr="00C2567E">
        <w:rPr>
          <w:rFonts w:ascii="Times New Roman" w:hAnsi="Times New Roman" w:cs="Times New Roman"/>
          <w:sz w:val="24"/>
          <w:szCs w:val="24"/>
          <w:lang w:val="en-US"/>
        </w:rPr>
        <w:t>p</w:t>
      </w:r>
      <w:r w:rsidRPr="00C2567E">
        <w:rPr>
          <w:rFonts w:ascii="Times New Roman" w:hAnsi="Times New Roman" w:cs="Times New Roman"/>
          <w:sz w:val="24"/>
          <w:szCs w:val="24"/>
        </w:rPr>
        <w:t xml:space="preserve">=0.00). Για όσες από αυτές τις ανεξάρτητες μεταβλητές το </w:t>
      </w:r>
      <w:r w:rsidRPr="00C2567E">
        <w:rPr>
          <w:rFonts w:ascii="Times New Roman" w:hAnsi="Times New Roman" w:cs="Times New Roman"/>
          <w:sz w:val="24"/>
          <w:szCs w:val="24"/>
          <w:lang w:val="en-US"/>
        </w:rPr>
        <w:t>p</w:t>
      </w:r>
      <w:r w:rsidRPr="00C2567E">
        <w:rPr>
          <w:rFonts w:ascii="Times New Roman" w:hAnsi="Times New Roman" w:cs="Times New Roman"/>
          <w:sz w:val="24"/>
          <w:szCs w:val="24"/>
        </w:rPr>
        <w:t xml:space="preserve">&lt;0,01 ισχύει ότι είναι στατιστικά σημαντικές στο 1%, ενώ για όσες το </w:t>
      </w:r>
      <w:r w:rsidRPr="00C2567E">
        <w:rPr>
          <w:rFonts w:ascii="Times New Roman" w:hAnsi="Times New Roman" w:cs="Times New Roman"/>
          <w:sz w:val="24"/>
          <w:szCs w:val="24"/>
          <w:lang w:val="en-US"/>
        </w:rPr>
        <w:t>p</w:t>
      </w:r>
      <w:r w:rsidRPr="00C2567E">
        <w:rPr>
          <w:rFonts w:ascii="Times New Roman" w:hAnsi="Times New Roman" w:cs="Times New Roman"/>
          <w:sz w:val="24"/>
          <w:szCs w:val="24"/>
        </w:rPr>
        <w:t xml:space="preserve">&lt;0,05 και μεγαλύτερο του 0,01 είναι στατιστικά σημαντικές στο 5%. Στο παράδειγμα μας το </w:t>
      </w:r>
      <w:r w:rsidRPr="00C2567E">
        <w:rPr>
          <w:rFonts w:ascii="Times New Roman" w:hAnsi="Times New Roman" w:cs="Times New Roman"/>
          <w:sz w:val="24"/>
          <w:szCs w:val="24"/>
          <w:lang w:val="en-US"/>
        </w:rPr>
        <w:t>p</w:t>
      </w:r>
      <w:r w:rsidRPr="00C2567E">
        <w:rPr>
          <w:rFonts w:ascii="Times New Roman" w:hAnsi="Times New Roman" w:cs="Times New Roman"/>
          <w:sz w:val="24"/>
          <w:szCs w:val="24"/>
        </w:rPr>
        <w:t>-</w:t>
      </w:r>
      <w:r w:rsidRPr="00C2567E">
        <w:rPr>
          <w:rFonts w:ascii="Times New Roman" w:hAnsi="Times New Roman" w:cs="Times New Roman"/>
          <w:sz w:val="24"/>
          <w:szCs w:val="24"/>
          <w:lang w:val="en-US"/>
        </w:rPr>
        <w:t>value</w:t>
      </w:r>
      <w:r w:rsidRPr="00C2567E">
        <w:rPr>
          <w:rFonts w:ascii="Times New Roman" w:hAnsi="Times New Roman" w:cs="Times New Roman"/>
          <w:sz w:val="24"/>
          <w:szCs w:val="24"/>
        </w:rPr>
        <w:t xml:space="preserve"> για την εκπαίδευση είναι 0,01, για τον ατομικισμό είναι 0,04 και για την επιείκεια είναι 0,026. Αυτό δείχνει ότι οι συγκεκριμένες μεταβλητές είναι στατιστικά σημαντικές στο 5%. Με άλλα λόγια, το επίπεδο εμπιστοσύνης ως προς το ότι το αποτέλεσμα δεν οφείλεται σε τυχαίους παράγοντες είναι 95%. Οι υπόλοιπες μεταβλητές με βάση το αποτέλεσμα του </w:t>
      </w:r>
      <w:r w:rsidRPr="00C2567E">
        <w:rPr>
          <w:rFonts w:ascii="Times New Roman" w:hAnsi="Times New Roman" w:cs="Times New Roman"/>
          <w:sz w:val="24"/>
          <w:szCs w:val="24"/>
          <w:lang w:val="en-US"/>
        </w:rPr>
        <w:t>p</w:t>
      </w:r>
      <w:r w:rsidRPr="00C2567E">
        <w:rPr>
          <w:rFonts w:ascii="Times New Roman" w:hAnsi="Times New Roman" w:cs="Times New Roman"/>
          <w:sz w:val="24"/>
          <w:szCs w:val="24"/>
        </w:rPr>
        <w:t xml:space="preserve">- </w:t>
      </w:r>
      <w:r w:rsidRPr="00C2567E">
        <w:rPr>
          <w:rFonts w:ascii="Times New Roman" w:hAnsi="Times New Roman" w:cs="Times New Roman"/>
          <w:sz w:val="24"/>
          <w:szCs w:val="24"/>
          <w:lang w:val="en-US"/>
        </w:rPr>
        <w:t>value</w:t>
      </w:r>
      <w:r w:rsidRPr="00C2567E">
        <w:rPr>
          <w:rFonts w:ascii="Times New Roman" w:hAnsi="Times New Roman" w:cs="Times New Roman"/>
          <w:sz w:val="24"/>
          <w:szCs w:val="24"/>
        </w:rPr>
        <w:t xml:space="preserve">, δεν έχουν στατιστικά σημαντική επιρροή στην εξαρτημένη. Δηλαδή αυτό σημαίνει ότι υπάρχει πιθανότητα παραπάνω από 10% τα αποτελέσματα μας, να οφείλονται σε τυχαίους παράγοντες. Συνεπώς εδώ το </w:t>
      </w:r>
      <w:r w:rsidRPr="00C2567E">
        <w:rPr>
          <w:rFonts w:ascii="Times New Roman" w:hAnsi="Times New Roman" w:cs="Times New Roman"/>
          <w:sz w:val="24"/>
          <w:szCs w:val="24"/>
          <w:lang w:val="en-US"/>
        </w:rPr>
        <w:t>p</w:t>
      </w:r>
      <w:r w:rsidRPr="00C2567E">
        <w:rPr>
          <w:rFonts w:ascii="Times New Roman" w:hAnsi="Times New Roman" w:cs="Times New Roman"/>
          <w:sz w:val="24"/>
          <w:szCs w:val="24"/>
        </w:rPr>
        <w:t>-</w:t>
      </w:r>
      <w:r w:rsidRPr="00C2567E">
        <w:rPr>
          <w:rFonts w:ascii="Times New Roman" w:hAnsi="Times New Roman" w:cs="Times New Roman"/>
          <w:sz w:val="24"/>
          <w:szCs w:val="24"/>
          <w:lang w:val="en-US"/>
        </w:rPr>
        <w:t>value</w:t>
      </w:r>
      <w:r w:rsidRPr="00C2567E">
        <w:rPr>
          <w:rFonts w:ascii="Times New Roman" w:hAnsi="Times New Roman" w:cs="Times New Roman"/>
          <w:sz w:val="24"/>
          <w:szCs w:val="24"/>
        </w:rPr>
        <w:t xml:space="preserve"> δείχνει την πιθανότητα σφάλματος. </w:t>
      </w:r>
    </w:p>
    <w:p w:rsidR="006E45F8" w:rsidRPr="00C2567E" w:rsidRDefault="006E45F8" w:rsidP="00C2567E">
      <w:pPr>
        <w:spacing w:line="360" w:lineRule="auto"/>
        <w:jc w:val="both"/>
        <w:rPr>
          <w:rFonts w:ascii="Times New Roman" w:hAnsi="Times New Roman" w:cs="Times New Roman"/>
          <w:sz w:val="24"/>
          <w:szCs w:val="24"/>
        </w:rPr>
      </w:pPr>
    </w:p>
    <w:p w:rsidR="006E45F8" w:rsidRPr="00C2567E" w:rsidRDefault="006E45F8" w:rsidP="00C2567E">
      <w:pPr>
        <w:spacing w:line="360" w:lineRule="auto"/>
        <w:jc w:val="both"/>
        <w:rPr>
          <w:rFonts w:ascii="Times New Roman" w:hAnsi="Times New Roman" w:cs="Times New Roman"/>
        </w:rPr>
      </w:pPr>
    </w:p>
    <w:p w:rsidR="00C76E0C" w:rsidRPr="00C2567E" w:rsidRDefault="00C76E0C" w:rsidP="00C2567E">
      <w:pPr>
        <w:spacing w:line="360" w:lineRule="auto"/>
        <w:jc w:val="both"/>
        <w:rPr>
          <w:rFonts w:ascii="Times New Roman" w:hAnsi="Times New Roman" w:cs="Times New Roman"/>
        </w:rPr>
      </w:pPr>
    </w:p>
    <w:p w:rsidR="00C76E0C" w:rsidRPr="00C2567E" w:rsidRDefault="00C76E0C" w:rsidP="00C2567E">
      <w:pPr>
        <w:spacing w:line="360" w:lineRule="auto"/>
        <w:jc w:val="both"/>
        <w:rPr>
          <w:rFonts w:ascii="Times New Roman" w:hAnsi="Times New Roman" w:cs="Times New Roman"/>
        </w:rPr>
      </w:pPr>
    </w:p>
    <w:p w:rsidR="00C76E0C" w:rsidRPr="00C2567E" w:rsidRDefault="00C76E0C" w:rsidP="00C2567E">
      <w:pPr>
        <w:spacing w:line="360" w:lineRule="auto"/>
        <w:jc w:val="both"/>
        <w:rPr>
          <w:rFonts w:ascii="Times New Roman" w:hAnsi="Times New Roman" w:cs="Times New Roman"/>
        </w:rPr>
      </w:pPr>
    </w:p>
    <w:p w:rsidR="00C76E0C" w:rsidRPr="00C2567E" w:rsidRDefault="00C76E0C" w:rsidP="00C2567E">
      <w:pPr>
        <w:spacing w:line="360" w:lineRule="auto"/>
        <w:jc w:val="both"/>
        <w:rPr>
          <w:rFonts w:ascii="Times New Roman" w:hAnsi="Times New Roman" w:cs="Times New Roman"/>
        </w:rPr>
      </w:pPr>
    </w:p>
    <w:p w:rsidR="00C76E0C" w:rsidRPr="00C2567E" w:rsidRDefault="00C76E0C" w:rsidP="00C2567E">
      <w:pPr>
        <w:spacing w:line="360" w:lineRule="auto"/>
        <w:jc w:val="both"/>
        <w:rPr>
          <w:rFonts w:ascii="Times New Roman" w:hAnsi="Times New Roman" w:cs="Times New Roman"/>
        </w:rPr>
      </w:pPr>
    </w:p>
    <w:p w:rsidR="00C76E0C" w:rsidRPr="00C2567E" w:rsidRDefault="00C76E0C" w:rsidP="00C2567E">
      <w:pPr>
        <w:spacing w:line="360" w:lineRule="auto"/>
        <w:jc w:val="both"/>
        <w:rPr>
          <w:rFonts w:ascii="Times New Roman" w:hAnsi="Times New Roman" w:cs="Times New Roman"/>
        </w:rPr>
      </w:pPr>
    </w:p>
    <w:p w:rsidR="00C76E0C" w:rsidRPr="00C2567E" w:rsidRDefault="00C76E0C" w:rsidP="00C2567E">
      <w:pPr>
        <w:spacing w:line="360" w:lineRule="auto"/>
        <w:jc w:val="both"/>
        <w:rPr>
          <w:rFonts w:ascii="Times New Roman" w:hAnsi="Times New Roman" w:cs="Times New Roman"/>
        </w:rPr>
      </w:pPr>
    </w:p>
    <w:p w:rsidR="00C76E0C" w:rsidRPr="00C2567E" w:rsidRDefault="00C76E0C" w:rsidP="00C2567E">
      <w:pPr>
        <w:spacing w:line="360" w:lineRule="auto"/>
        <w:jc w:val="both"/>
        <w:rPr>
          <w:rFonts w:ascii="Times New Roman" w:hAnsi="Times New Roman" w:cs="Times New Roman"/>
        </w:rPr>
      </w:pPr>
    </w:p>
    <w:p w:rsidR="00C76E0C" w:rsidRPr="00C2567E" w:rsidRDefault="00C76E0C" w:rsidP="00C2567E">
      <w:pPr>
        <w:spacing w:line="360" w:lineRule="auto"/>
        <w:jc w:val="both"/>
        <w:rPr>
          <w:rFonts w:ascii="Times New Roman" w:hAnsi="Times New Roman" w:cs="Times New Roman"/>
        </w:rPr>
      </w:pPr>
    </w:p>
    <w:p w:rsidR="00FF5AF8" w:rsidRPr="00C2567E" w:rsidRDefault="00FF5AF8" w:rsidP="00C2567E">
      <w:pPr>
        <w:spacing w:line="360" w:lineRule="auto"/>
        <w:jc w:val="both"/>
        <w:rPr>
          <w:rFonts w:ascii="Times New Roman" w:hAnsi="Times New Roman" w:cs="Times New Roman"/>
          <w:sz w:val="24"/>
          <w:szCs w:val="24"/>
        </w:rPr>
      </w:pPr>
    </w:p>
    <w:p w:rsidR="00FF5AF8" w:rsidRPr="00C2567E" w:rsidRDefault="00FF5AF8" w:rsidP="00C2567E">
      <w:pPr>
        <w:spacing w:line="360" w:lineRule="auto"/>
        <w:jc w:val="both"/>
        <w:rPr>
          <w:rFonts w:ascii="Times New Roman" w:hAnsi="Times New Roman" w:cs="Times New Roman"/>
          <w:sz w:val="24"/>
          <w:szCs w:val="24"/>
        </w:rPr>
      </w:pPr>
    </w:p>
    <w:p w:rsidR="00E37E5B" w:rsidRPr="00C2567E" w:rsidRDefault="00E37E5B" w:rsidP="00C2567E">
      <w:pPr>
        <w:spacing w:line="360" w:lineRule="auto"/>
        <w:jc w:val="both"/>
        <w:rPr>
          <w:rFonts w:ascii="Times New Roman" w:hAnsi="Times New Roman" w:cs="Times New Roman"/>
          <w:sz w:val="24"/>
          <w:szCs w:val="24"/>
        </w:rPr>
      </w:pPr>
    </w:p>
    <w:p w:rsidR="00C76E0C" w:rsidRPr="00C2567E" w:rsidRDefault="00C76E0C" w:rsidP="00C2567E">
      <w:pPr>
        <w:spacing w:line="360" w:lineRule="auto"/>
        <w:jc w:val="both"/>
        <w:rPr>
          <w:rFonts w:ascii="Times New Roman" w:hAnsi="Times New Roman" w:cs="Times New Roman"/>
        </w:rPr>
      </w:pPr>
    </w:p>
    <w:p w:rsidR="00C76E0C" w:rsidRPr="00C2567E" w:rsidRDefault="00C76E0C" w:rsidP="00C2567E">
      <w:pPr>
        <w:pStyle w:val="1"/>
      </w:pPr>
      <w:bookmarkStart w:id="93" w:name="_Toc520112152"/>
      <w:bookmarkStart w:id="94" w:name="_Toc523354829"/>
      <w:r w:rsidRPr="00C2567E">
        <w:lastRenderedPageBreak/>
        <w:t>Σ</w:t>
      </w:r>
      <w:r w:rsidR="00060188" w:rsidRPr="00C2567E">
        <w:t>υμπεράσματα</w:t>
      </w:r>
      <w:bookmarkEnd w:id="93"/>
      <w:bookmarkEnd w:id="94"/>
    </w:p>
    <w:p w:rsidR="009E3742" w:rsidRPr="00C2567E" w:rsidRDefault="009E3742" w:rsidP="00C2567E">
      <w:pPr>
        <w:spacing w:line="360" w:lineRule="auto"/>
        <w:jc w:val="both"/>
        <w:rPr>
          <w:rFonts w:ascii="Times New Roman" w:hAnsi="Times New Roman" w:cs="Times New Roman"/>
          <w:lang w:eastAsia="en-US"/>
        </w:rPr>
      </w:pPr>
    </w:p>
    <w:p w:rsidR="00922EA6" w:rsidRPr="00C2567E" w:rsidRDefault="00922EA6" w:rsidP="00C2567E">
      <w:pPr>
        <w:spacing w:before="100" w:beforeAutospacing="1" w:after="100" w:afterAutospacing="1" w:line="360" w:lineRule="auto"/>
        <w:contextualSpacing/>
        <w:jc w:val="both"/>
        <w:rPr>
          <w:rFonts w:ascii="Times New Roman" w:eastAsia="Times New Roman" w:hAnsi="Times New Roman" w:cs="Times New Roman"/>
          <w:color w:val="000000"/>
          <w:sz w:val="24"/>
          <w:szCs w:val="24"/>
        </w:rPr>
      </w:pPr>
      <w:r w:rsidRPr="00C2567E">
        <w:rPr>
          <w:rFonts w:ascii="Times New Roman" w:eastAsia="Times New Roman" w:hAnsi="Times New Roman" w:cs="Times New Roman"/>
          <w:color w:val="000000"/>
          <w:sz w:val="24"/>
          <w:szCs w:val="24"/>
        </w:rPr>
        <w:t>Συνοπτικά θα μπορούσαμε να πούμε ότι τα χρηματοπιστωτικά ιδρύματα επιτελούν πέντε βασικές λειτουργίες:</w:t>
      </w:r>
    </w:p>
    <w:p w:rsidR="00321390" w:rsidRPr="00C2567E" w:rsidRDefault="00321390" w:rsidP="00C2567E">
      <w:pPr>
        <w:spacing w:before="100" w:beforeAutospacing="1" w:after="100" w:afterAutospacing="1" w:line="360" w:lineRule="auto"/>
        <w:contextualSpacing/>
        <w:jc w:val="both"/>
        <w:rPr>
          <w:rFonts w:ascii="Times New Roman" w:eastAsia="Times New Roman" w:hAnsi="Times New Roman" w:cs="Times New Roman"/>
          <w:color w:val="000000"/>
          <w:sz w:val="24"/>
          <w:szCs w:val="24"/>
        </w:rPr>
      </w:pPr>
    </w:p>
    <w:p w:rsidR="00922EA6" w:rsidRPr="00C2567E" w:rsidRDefault="00922EA6" w:rsidP="00C2567E">
      <w:pPr>
        <w:spacing w:before="100" w:beforeAutospacing="1" w:after="100" w:afterAutospacing="1" w:line="360" w:lineRule="auto"/>
        <w:contextualSpacing/>
        <w:jc w:val="both"/>
        <w:rPr>
          <w:rFonts w:ascii="Times New Roman" w:eastAsia="Times New Roman" w:hAnsi="Times New Roman" w:cs="Times New Roman"/>
          <w:color w:val="000000"/>
          <w:sz w:val="24"/>
          <w:szCs w:val="24"/>
        </w:rPr>
      </w:pPr>
      <w:r w:rsidRPr="00C2567E">
        <w:rPr>
          <w:rFonts w:ascii="Times New Roman" w:eastAsia="Times New Roman" w:hAnsi="Times New Roman" w:cs="Times New Roman"/>
          <w:color w:val="000000"/>
          <w:sz w:val="24"/>
          <w:szCs w:val="24"/>
        </w:rPr>
        <w:t>1. Προωθούν τη διάχυση και αντιμετώπιση του κινδύνου</w:t>
      </w:r>
    </w:p>
    <w:p w:rsidR="00922EA6" w:rsidRPr="00C2567E" w:rsidRDefault="00922EA6" w:rsidP="00C2567E">
      <w:pPr>
        <w:spacing w:before="100" w:beforeAutospacing="1" w:after="100" w:afterAutospacing="1" w:line="360" w:lineRule="auto"/>
        <w:contextualSpacing/>
        <w:jc w:val="both"/>
        <w:rPr>
          <w:rFonts w:ascii="Times New Roman" w:eastAsia="Times New Roman" w:hAnsi="Times New Roman" w:cs="Times New Roman"/>
          <w:color w:val="000000"/>
          <w:sz w:val="24"/>
          <w:szCs w:val="24"/>
        </w:rPr>
      </w:pPr>
      <w:r w:rsidRPr="00C2567E">
        <w:rPr>
          <w:rFonts w:ascii="Times New Roman" w:eastAsia="Times New Roman" w:hAnsi="Times New Roman" w:cs="Times New Roman"/>
          <w:color w:val="000000"/>
          <w:sz w:val="24"/>
          <w:szCs w:val="24"/>
        </w:rPr>
        <w:t xml:space="preserve">2. </w:t>
      </w:r>
      <w:r w:rsidR="00886ED3">
        <w:rPr>
          <w:rFonts w:ascii="Times New Roman" w:eastAsia="Times New Roman" w:hAnsi="Times New Roman" w:cs="Times New Roman"/>
          <w:color w:val="000000"/>
          <w:sz w:val="24"/>
          <w:szCs w:val="24"/>
        </w:rPr>
        <w:t>Κατανομή</w:t>
      </w:r>
      <w:r w:rsidRPr="00C2567E">
        <w:rPr>
          <w:rFonts w:ascii="Times New Roman" w:eastAsia="Times New Roman" w:hAnsi="Times New Roman" w:cs="Times New Roman"/>
          <w:color w:val="000000"/>
          <w:sz w:val="24"/>
          <w:szCs w:val="24"/>
        </w:rPr>
        <w:t xml:space="preserve"> των διαθέσιμων πόρων</w:t>
      </w:r>
    </w:p>
    <w:p w:rsidR="00922EA6" w:rsidRPr="00C2567E" w:rsidRDefault="00922EA6" w:rsidP="00C2567E">
      <w:pPr>
        <w:spacing w:before="100" w:beforeAutospacing="1" w:after="100" w:afterAutospacing="1" w:line="360" w:lineRule="auto"/>
        <w:contextualSpacing/>
        <w:jc w:val="both"/>
        <w:rPr>
          <w:rFonts w:ascii="Times New Roman" w:eastAsia="Times New Roman" w:hAnsi="Times New Roman" w:cs="Times New Roman"/>
          <w:color w:val="000000"/>
          <w:sz w:val="24"/>
          <w:szCs w:val="24"/>
        </w:rPr>
      </w:pPr>
      <w:r w:rsidRPr="00C2567E">
        <w:rPr>
          <w:rFonts w:ascii="Times New Roman" w:eastAsia="Times New Roman" w:hAnsi="Times New Roman" w:cs="Times New Roman"/>
          <w:color w:val="000000"/>
          <w:sz w:val="24"/>
          <w:szCs w:val="24"/>
        </w:rPr>
        <w:t>3. Παρακολουθούν τη διοίκηση των εταιρειών</w:t>
      </w:r>
    </w:p>
    <w:p w:rsidR="00922EA6" w:rsidRPr="00C2567E" w:rsidRDefault="00922EA6" w:rsidP="00C2567E">
      <w:pPr>
        <w:spacing w:before="100" w:beforeAutospacing="1" w:after="100" w:afterAutospacing="1" w:line="360" w:lineRule="auto"/>
        <w:contextualSpacing/>
        <w:jc w:val="both"/>
        <w:rPr>
          <w:rFonts w:ascii="Times New Roman" w:eastAsia="Times New Roman" w:hAnsi="Times New Roman" w:cs="Times New Roman"/>
          <w:color w:val="000000"/>
          <w:sz w:val="24"/>
          <w:szCs w:val="24"/>
        </w:rPr>
      </w:pPr>
      <w:r w:rsidRPr="00C2567E">
        <w:rPr>
          <w:rFonts w:ascii="Times New Roman" w:eastAsia="Times New Roman" w:hAnsi="Times New Roman" w:cs="Times New Roman"/>
          <w:color w:val="000000"/>
          <w:sz w:val="24"/>
          <w:szCs w:val="24"/>
        </w:rPr>
        <w:t>4. Κινητοποιούν για αποταμιεύσεις και</w:t>
      </w:r>
    </w:p>
    <w:p w:rsidR="00922EA6" w:rsidRPr="00C2567E" w:rsidRDefault="00922EA6" w:rsidP="00C2567E">
      <w:pPr>
        <w:spacing w:before="100" w:beforeAutospacing="1" w:after="100" w:afterAutospacing="1" w:line="360" w:lineRule="auto"/>
        <w:contextualSpacing/>
        <w:jc w:val="both"/>
        <w:rPr>
          <w:rFonts w:ascii="Times New Roman" w:eastAsia="Times New Roman" w:hAnsi="Times New Roman" w:cs="Times New Roman"/>
          <w:color w:val="000000"/>
          <w:sz w:val="24"/>
          <w:szCs w:val="24"/>
        </w:rPr>
      </w:pPr>
      <w:r w:rsidRPr="00C2567E">
        <w:rPr>
          <w:rFonts w:ascii="Times New Roman" w:eastAsia="Times New Roman" w:hAnsi="Times New Roman" w:cs="Times New Roman"/>
          <w:color w:val="000000"/>
          <w:sz w:val="24"/>
          <w:szCs w:val="24"/>
        </w:rPr>
        <w:t>5. Διευκολύνουν την ανταλλαγή αγαθών και υπηρεσιών.</w:t>
      </w:r>
    </w:p>
    <w:p w:rsidR="00321390" w:rsidRPr="00C2567E" w:rsidRDefault="00321390" w:rsidP="00C2567E">
      <w:pPr>
        <w:spacing w:before="100" w:beforeAutospacing="1" w:after="100" w:afterAutospacing="1" w:line="360" w:lineRule="auto"/>
        <w:contextualSpacing/>
        <w:jc w:val="both"/>
        <w:rPr>
          <w:rFonts w:ascii="Times New Roman" w:eastAsia="Times New Roman" w:hAnsi="Times New Roman" w:cs="Times New Roman"/>
          <w:color w:val="000000"/>
          <w:sz w:val="24"/>
          <w:szCs w:val="24"/>
        </w:rPr>
      </w:pPr>
    </w:p>
    <w:p w:rsidR="00922EA6" w:rsidRPr="00C2567E" w:rsidRDefault="00922EA6" w:rsidP="00C2567E">
      <w:pPr>
        <w:spacing w:before="100" w:beforeAutospacing="1" w:after="100" w:afterAutospacing="1" w:line="360" w:lineRule="auto"/>
        <w:contextualSpacing/>
        <w:jc w:val="both"/>
        <w:rPr>
          <w:rFonts w:ascii="Times New Roman" w:eastAsia="Times New Roman" w:hAnsi="Times New Roman" w:cs="Times New Roman"/>
          <w:color w:val="000000"/>
          <w:sz w:val="24"/>
          <w:szCs w:val="24"/>
        </w:rPr>
      </w:pPr>
      <w:r w:rsidRPr="00C2567E">
        <w:rPr>
          <w:rFonts w:ascii="Times New Roman" w:eastAsia="Times New Roman" w:hAnsi="Times New Roman" w:cs="Times New Roman"/>
          <w:color w:val="000000"/>
          <w:sz w:val="24"/>
          <w:szCs w:val="24"/>
        </w:rPr>
        <w:t>Τρεις είναι οι βασικοί λόγοι που εξηγούν την ραγδαία ανάπτυξη του χρηματοπιστωτικού τομέα σε διεθνές επίπεδο τα τελευταία εικοσιπέντε έτη:</w:t>
      </w:r>
    </w:p>
    <w:p w:rsidR="00321390" w:rsidRPr="00C2567E" w:rsidRDefault="00321390" w:rsidP="00C2567E">
      <w:pPr>
        <w:spacing w:before="100" w:beforeAutospacing="1" w:after="100" w:afterAutospacing="1" w:line="360" w:lineRule="auto"/>
        <w:contextualSpacing/>
        <w:jc w:val="both"/>
        <w:rPr>
          <w:rFonts w:ascii="Times New Roman" w:eastAsia="Times New Roman" w:hAnsi="Times New Roman" w:cs="Times New Roman"/>
          <w:color w:val="000000"/>
          <w:sz w:val="24"/>
          <w:szCs w:val="24"/>
        </w:rPr>
      </w:pPr>
    </w:p>
    <w:p w:rsidR="00922EA6" w:rsidRPr="00C2567E" w:rsidRDefault="00922EA6" w:rsidP="00C2567E">
      <w:pPr>
        <w:spacing w:before="100" w:beforeAutospacing="1" w:after="100" w:afterAutospacing="1" w:line="360" w:lineRule="auto"/>
        <w:contextualSpacing/>
        <w:jc w:val="both"/>
        <w:rPr>
          <w:rFonts w:ascii="Times New Roman" w:eastAsia="Times New Roman" w:hAnsi="Times New Roman" w:cs="Times New Roman"/>
          <w:color w:val="000000"/>
          <w:sz w:val="24"/>
          <w:szCs w:val="24"/>
        </w:rPr>
      </w:pPr>
      <w:r w:rsidRPr="00C2567E">
        <w:rPr>
          <w:rFonts w:ascii="Times New Roman" w:eastAsia="Times New Roman" w:hAnsi="Times New Roman" w:cs="Times New Roman"/>
          <w:color w:val="000000"/>
          <w:sz w:val="24"/>
          <w:szCs w:val="24"/>
        </w:rPr>
        <w:t>Α) Η απελευθέρωση της λειτουργίας του χρηματοπιστωτικού τομέα από τα τέλη της δεκαετίας του 1970.</w:t>
      </w:r>
    </w:p>
    <w:p w:rsidR="00922EA6" w:rsidRPr="00C2567E" w:rsidRDefault="00922EA6" w:rsidP="00C2567E">
      <w:pPr>
        <w:spacing w:before="100" w:beforeAutospacing="1" w:after="100" w:afterAutospacing="1" w:line="360" w:lineRule="auto"/>
        <w:contextualSpacing/>
        <w:jc w:val="both"/>
        <w:rPr>
          <w:rFonts w:ascii="Times New Roman" w:eastAsia="Times New Roman" w:hAnsi="Times New Roman" w:cs="Times New Roman"/>
          <w:color w:val="000000"/>
          <w:sz w:val="24"/>
          <w:szCs w:val="24"/>
        </w:rPr>
      </w:pPr>
      <w:r w:rsidRPr="00C2567E">
        <w:rPr>
          <w:rFonts w:ascii="Times New Roman" w:eastAsia="Times New Roman" w:hAnsi="Times New Roman" w:cs="Times New Roman"/>
          <w:color w:val="000000"/>
          <w:sz w:val="24"/>
          <w:szCs w:val="24"/>
        </w:rPr>
        <w:t>Β) Η μεγάλη τεχνολογική πρόοδος και</w:t>
      </w:r>
    </w:p>
    <w:p w:rsidR="00922EA6" w:rsidRPr="00C2567E" w:rsidRDefault="00922EA6" w:rsidP="00C2567E">
      <w:pPr>
        <w:spacing w:before="100" w:beforeAutospacing="1" w:after="100" w:afterAutospacing="1" w:line="360" w:lineRule="auto"/>
        <w:contextualSpacing/>
        <w:jc w:val="both"/>
        <w:rPr>
          <w:rFonts w:ascii="Times New Roman" w:eastAsia="Times New Roman" w:hAnsi="Times New Roman" w:cs="Times New Roman"/>
          <w:color w:val="000000"/>
          <w:sz w:val="24"/>
          <w:szCs w:val="24"/>
        </w:rPr>
      </w:pPr>
      <w:r w:rsidRPr="00C2567E">
        <w:rPr>
          <w:rFonts w:ascii="Times New Roman" w:eastAsia="Times New Roman" w:hAnsi="Times New Roman" w:cs="Times New Roman"/>
          <w:color w:val="000000"/>
          <w:sz w:val="24"/>
          <w:szCs w:val="24"/>
        </w:rPr>
        <w:t>Γ) Η μεγάλη άνοδος της παγκόσμιας οικονομικής δραστηριότητας.</w:t>
      </w:r>
    </w:p>
    <w:p w:rsidR="00321390" w:rsidRPr="00C2567E" w:rsidRDefault="00321390" w:rsidP="00C2567E">
      <w:pPr>
        <w:spacing w:before="100" w:beforeAutospacing="1" w:after="100" w:afterAutospacing="1" w:line="360" w:lineRule="auto"/>
        <w:contextualSpacing/>
        <w:jc w:val="both"/>
        <w:rPr>
          <w:rFonts w:ascii="Times New Roman" w:eastAsia="Times New Roman" w:hAnsi="Times New Roman" w:cs="Times New Roman"/>
          <w:color w:val="000000"/>
          <w:sz w:val="24"/>
          <w:szCs w:val="24"/>
        </w:rPr>
      </w:pPr>
    </w:p>
    <w:p w:rsidR="00922EA6" w:rsidRPr="00C2567E" w:rsidRDefault="00922EA6" w:rsidP="00C2567E">
      <w:pPr>
        <w:spacing w:before="100" w:beforeAutospacing="1" w:after="100" w:afterAutospacing="1" w:line="360" w:lineRule="auto"/>
        <w:contextualSpacing/>
        <w:jc w:val="both"/>
        <w:rPr>
          <w:rFonts w:ascii="Times New Roman" w:eastAsia="Times New Roman" w:hAnsi="Times New Roman" w:cs="Times New Roman"/>
          <w:color w:val="000000"/>
          <w:sz w:val="24"/>
          <w:szCs w:val="24"/>
        </w:rPr>
      </w:pPr>
      <w:r w:rsidRPr="00C2567E">
        <w:rPr>
          <w:rFonts w:ascii="Times New Roman" w:eastAsia="Times New Roman" w:hAnsi="Times New Roman" w:cs="Times New Roman"/>
          <w:color w:val="000000"/>
          <w:sz w:val="24"/>
          <w:szCs w:val="24"/>
        </w:rPr>
        <w:t xml:space="preserve">Εν κατακλείδι, η ταχύτητα με την οποία πρέπει να πραγματοποιείται η απελευθέρωση του χρηματοοικονομικού συστήματος, ο τρόπος με τον οποίο πρέπει να ενσωματώνεται στα σταθεροποιητικά προγράμματα και οι προϋποθέσεις μιας επιτυχούς απελευθέρωσης είναι ζητήματα </w:t>
      </w:r>
      <w:r w:rsidR="00717D5D" w:rsidRPr="00C2567E">
        <w:rPr>
          <w:rFonts w:ascii="Times New Roman" w:eastAsia="Times New Roman" w:hAnsi="Times New Roman" w:cs="Times New Roman"/>
          <w:color w:val="000000"/>
          <w:sz w:val="24"/>
          <w:szCs w:val="24"/>
        </w:rPr>
        <w:t>για τα οποία γίνεται ακόμη πολύ</w:t>
      </w:r>
      <w:r w:rsidRPr="00C2567E">
        <w:rPr>
          <w:rFonts w:ascii="Times New Roman" w:eastAsia="Times New Roman" w:hAnsi="Times New Roman" w:cs="Times New Roman"/>
          <w:color w:val="000000"/>
          <w:sz w:val="24"/>
          <w:szCs w:val="24"/>
        </w:rPr>
        <w:t xml:space="preserve"> συζήτηση. Πολλά από τα ζητήματα αυτά αναδείχθηκαν από την εμπειρία της εφαρμογής</w:t>
      </w:r>
      <w:r w:rsidR="00717D5D" w:rsidRPr="00C2567E">
        <w:rPr>
          <w:rFonts w:ascii="Times New Roman" w:eastAsia="Times New Roman" w:hAnsi="Times New Roman" w:cs="Times New Roman"/>
          <w:color w:val="000000"/>
          <w:sz w:val="24"/>
          <w:szCs w:val="24"/>
        </w:rPr>
        <w:t>.</w:t>
      </w:r>
    </w:p>
    <w:p w:rsidR="007F25D1" w:rsidRPr="00C2567E" w:rsidRDefault="00717D5D" w:rsidP="00C2567E">
      <w:pPr>
        <w:spacing w:before="100" w:beforeAutospacing="1" w:after="100" w:afterAutospacing="1" w:line="360" w:lineRule="auto"/>
        <w:contextualSpacing/>
        <w:jc w:val="both"/>
        <w:rPr>
          <w:rFonts w:ascii="Times New Roman" w:eastAsia="Times New Roman" w:hAnsi="Times New Roman" w:cs="Times New Roman"/>
          <w:color w:val="000000"/>
          <w:sz w:val="24"/>
          <w:szCs w:val="24"/>
        </w:rPr>
      </w:pPr>
      <w:r w:rsidRPr="00C2567E">
        <w:rPr>
          <w:rFonts w:ascii="Times New Roman" w:eastAsia="Times New Roman" w:hAnsi="Times New Roman" w:cs="Times New Roman"/>
          <w:color w:val="000000"/>
          <w:sz w:val="24"/>
          <w:szCs w:val="24"/>
        </w:rPr>
        <w:t xml:space="preserve">Στην παρούσα εργασία, </w:t>
      </w:r>
      <w:r w:rsidR="003877F3" w:rsidRPr="00C2567E">
        <w:rPr>
          <w:rFonts w:ascii="Times New Roman" w:eastAsia="Times New Roman" w:hAnsi="Times New Roman" w:cs="Times New Roman"/>
          <w:color w:val="000000"/>
          <w:sz w:val="24"/>
          <w:szCs w:val="24"/>
        </w:rPr>
        <w:t>η</w:t>
      </w:r>
      <w:r w:rsidRPr="00C2567E">
        <w:rPr>
          <w:rFonts w:ascii="Times New Roman" w:eastAsia="Times New Roman" w:hAnsi="Times New Roman" w:cs="Times New Roman"/>
          <w:color w:val="000000"/>
          <w:sz w:val="24"/>
          <w:szCs w:val="24"/>
        </w:rPr>
        <w:t xml:space="preserve"> ανάλυση που πραγματοποιήθηκε </w:t>
      </w:r>
      <w:r w:rsidR="003877F3" w:rsidRPr="00C2567E">
        <w:rPr>
          <w:rFonts w:ascii="Times New Roman" w:eastAsia="Times New Roman" w:hAnsi="Times New Roman" w:cs="Times New Roman"/>
          <w:color w:val="000000"/>
          <w:sz w:val="24"/>
          <w:szCs w:val="24"/>
        </w:rPr>
        <w:t xml:space="preserve">στηρίχτηκε στην βασική εξίσωση: </w:t>
      </w:r>
      <w:r w:rsidR="00930F85" w:rsidRPr="00C2567E">
        <w:rPr>
          <w:rFonts w:ascii="Times New Roman" w:eastAsia="Times New Roman" w:hAnsi="Times New Roman" w:cs="Times New Roman"/>
          <w:color w:val="000000"/>
          <w:sz w:val="24"/>
          <w:szCs w:val="24"/>
        </w:rPr>
        <w:t xml:space="preserve">Χρήση καρτών ανά άτομο </w:t>
      </w:r>
      <w:r w:rsidRPr="00C2567E">
        <w:rPr>
          <w:rFonts w:ascii="Times New Roman" w:eastAsia="Times New Roman" w:hAnsi="Times New Roman" w:cs="Times New Roman"/>
          <w:color w:val="000000"/>
          <w:sz w:val="24"/>
          <w:szCs w:val="24"/>
        </w:rPr>
        <w:t>=</w:t>
      </w:r>
      <w:r w:rsidR="003877F3" w:rsidRPr="00C2567E">
        <w:rPr>
          <w:rFonts w:ascii="Times New Roman" w:eastAsia="Times New Roman" w:hAnsi="Times New Roman" w:cs="Times New Roman"/>
          <w:color w:val="000000"/>
          <w:sz w:val="24"/>
          <w:szCs w:val="24"/>
        </w:rPr>
        <w:t xml:space="preserve"> </w:t>
      </w:r>
      <w:r w:rsidR="00930F85" w:rsidRPr="00C2567E">
        <w:rPr>
          <w:rFonts w:ascii="Times New Roman" w:eastAsia="Times New Roman" w:hAnsi="Times New Roman" w:cs="Times New Roman"/>
          <w:color w:val="000000"/>
          <w:sz w:val="24"/>
          <w:szCs w:val="24"/>
        </w:rPr>
        <w:t>Σύνολο</w:t>
      </w:r>
      <w:r w:rsidR="003877F3" w:rsidRPr="00C2567E">
        <w:rPr>
          <w:rFonts w:ascii="Times New Roman" w:eastAsia="Times New Roman" w:hAnsi="Times New Roman" w:cs="Times New Roman"/>
          <w:color w:val="000000"/>
          <w:sz w:val="24"/>
          <w:szCs w:val="24"/>
        </w:rPr>
        <w:t xml:space="preserve"> ξένων τραπεζών ανά χώρα + </w:t>
      </w:r>
      <w:r w:rsidR="00930F85" w:rsidRPr="00C2567E">
        <w:rPr>
          <w:rFonts w:ascii="Times New Roman" w:eastAsia="Times New Roman" w:hAnsi="Times New Roman" w:cs="Times New Roman"/>
          <w:color w:val="000000"/>
          <w:sz w:val="24"/>
          <w:szCs w:val="24"/>
        </w:rPr>
        <w:t>Μεταβλητές ελέγχου.</w:t>
      </w:r>
      <w:r w:rsidR="003877F3" w:rsidRPr="00C2567E">
        <w:rPr>
          <w:rFonts w:ascii="Times New Roman" w:eastAsia="Times New Roman" w:hAnsi="Times New Roman" w:cs="Times New Roman"/>
          <w:color w:val="000000"/>
          <w:sz w:val="24"/>
          <w:szCs w:val="24"/>
        </w:rPr>
        <w:t xml:space="preserve"> </w:t>
      </w:r>
    </w:p>
    <w:p w:rsidR="00321390" w:rsidRPr="00C2567E" w:rsidRDefault="00321390" w:rsidP="00C2567E">
      <w:pPr>
        <w:spacing w:before="100" w:beforeAutospacing="1" w:after="100" w:afterAutospacing="1" w:line="360" w:lineRule="auto"/>
        <w:contextualSpacing/>
        <w:jc w:val="both"/>
        <w:rPr>
          <w:rFonts w:ascii="Times New Roman" w:eastAsia="Times New Roman" w:hAnsi="Times New Roman" w:cs="Times New Roman"/>
          <w:color w:val="000000"/>
          <w:sz w:val="24"/>
          <w:szCs w:val="24"/>
        </w:rPr>
      </w:pPr>
    </w:p>
    <w:p w:rsidR="00321390" w:rsidRPr="00C2567E" w:rsidRDefault="007F25D1" w:rsidP="00C2567E">
      <w:pPr>
        <w:spacing w:before="100" w:beforeAutospacing="1" w:after="100" w:afterAutospacing="1" w:line="360" w:lineRule="auto"/>
        <w:contextualSpacing/>
        <w:jc w:val="both"/>
        <w:rPr>
          <w:rFonts w:ascii="Times New Roman" w:eastAsia="Times New Roman" w:hAnsi="Times New Roman" w:cs="Times New Roman"/>
          <w:color w:val="000000"/>
          <w:sz w:val="24"/>
          <w:szCs w:val="24"/>
        </w:rPr>
      </w:pPr>
      <w:r w:rsidRPr="00C2567E">
        <w:rPr>
          <w:rFonts w:ascii="Times New Roman" w:eastAsia="Times New Roman" w:hAnsi="Times New Roman" w:cs="Times New Roman"/>
          <w:color w:val="000000"/>
          <w:sz w:val="24"/>
          <w:szCs w:val="24"/>
        </w:rPr>
        <w:t xml:space="preserve">Ανεξάρτητα από την εξίσωση, από τα αποτελέσματα που μας έδωσε η ίδια προκύπτει ότι η επίδραση των ξένων τραπεζών είναι στατιστικά σημαντική στις περισσότερες περιπτώσεις άλλες φορές στο 1% και άλλες στο 5%. Αυτό σημαίνει ότι τα επίπεδα εμπιστοσύνης ως προς τα αποτελέσματα δεν οφείλονται σε τυχαίους παράγοντες. </w:t>
      </w:r>
      <w:r w:rsidR="00510455" w:rsidRPr="00C2567E">
        <w:rPr>
          <w:rFonts w:ascii="Times New Roman" w:eastAsia="Times New Roman" w:hAnsi="Times New Roman" w:cs="Times New Roman"/>
          <w:color w:val="000000"/>
          <w:sz w:val="24"/>
          <w:szCs w:val="24"/>
        </w:rPr>
        <w:t xml:space="preserve">Το μεγαλύτερο ποσοστό των μεταβλητών έχουν θετική επίδραση στην εξαρτημένη </w:t>
      </w:r>
      <w:r w:rsidR="00510455" w:rsidRPr="00C2567E">
        <w:rPr>
          <w:rFonts w:ascii="Times New Roman" w:eastAsia="Times New Roman" w:hAnsi="Times New Roman" w:cs="Times New Roman"/>
          <w:color w:val="000000"/>
          <w:sz w:val="24"/>
          <w:szCs w:val="24"/>
        </w:rPr>
        <w:lastRenderedPageBreak/>
        <w:t xml:space="preserve">μεταβλητή που είναι η χρήση καρτών ανά άτομο. Οι λόγοι για τους οποίους η επίδραση των ξένων τραπεζών είναι στατιστικά σημαντική σε όλες τις περιπτώσεις είναι κατά κύριο λόγο οικονομικού ενδιαφέροντος. </w:t>
      </w:r>
      <w:r w:rsidR="001C398E" w:rsidRPr="00C2567E">
        <w:rPr>
          <w:rFonts w:ascii="Times New Roman" w:eastAsia="Times New Roman" w:hAnsi="Times New Roman" w:cs="Times New Roman"/>
          <w:color w:val="000000"/>
          <w:sz w:val="24"/>
          <w:szCs w:val="24"/>
        </w:rPr>
        <w:t xml:space="preserve">Ένας κύριος λόγος είναι ότι οι ξένες τράπεζες έχουν υψηλότερα περιθώρια επιτοκίου, κερδοφορίας και φορολογικών πληρωμών σε σχέση με τις εγχώριες τράπεζες </w:t>
      </w:r>
      <w:r w:rsidR="00B92DC3" w:rsidRPr="00C2567E">
        <w:rPr>
          <w:rFonts w:ascii="Times New Roman" w:eastAsia="Times New Roman" w:hAnsi="Times New Roman" w:cs="Times New Roman"/>
          <w:color w:val="000000"/>
          <w:sz w:val="24"/>
          <w:szCs w:val="24"/>
        </w:rPr>
        <w:t>στις</w:t>
      </w:r>
      <w:r w:rsidR="001C398E" w:rsidRPr="00C2567E">
        <w:rPr>
          <w:rFonts w:ascii="Times New Roman" w:eastAsia="Times New Roman" w:hAnsi="Times New Roman" w:cs="Times New Roman"/>
          <w:color w:val="000000"/>
          <w:sz w:val="24"/>
          <w:szCs w:val="24"/>
        </w:rPr>
        <w:t xml:space="preserve"> αναπτυσσόμενες χώρες και σε αντίθεση με τις αναπτυγμένες</w:t>
      </w:r>
      <w:r w:rsidR="00B92DC3" w:rsidRPr="00C2567E">
        <w:rPr>
          <w:rFonts w:ascii="Times New Roman" w:eastAsia="Times New Roman" w:hAnsi="Times New Roman" w:cs="Times New Roman"/>
          <w:color w:val="000000"/>
          <w:sz w:val="24"/>
          <w:szCs w:val="24"/>
        </w:rPr>
        <w:t xml:space="preserve"> χώρες</w:t>
      </w:r>
      <w:r w:rsidR="001C398E" w:rsidRPr="00C2567E">
        <w:rPr>
          <w:rFonts w:ascii="Times New Roman" w:eastAsia="Times New Roman" w:hAnsi="Times New Roman" w:cs="Times New Roman"/>
          <w:color w:val="000000"/>
          <w:sz w:val="24"/>
          <w:szCs w:val="24"/>
        </w:rPr>
        <w:t xml:space="preserve">. </w:t>
      </w:r>
    </w:p>
    <w:p w:rsidR="00321390" w:rsidRPr="00C2567E" w:rsidRDefault="001C398E" w:rsidP="00C2567E">
      <w:pPr>
        <w:spacing w:before="100" w:beforeAutospacing="1" w:after="100" w:afterAutospacing="1" w:line="360" w:lineRule="auto"/>
        <w:contextualSpacing/>
        <w:jc w:val="both"/>
        <w:rPr>
          <w:rFonts w:ascii="Times New Roman" w:eastAsia="Times New Roman" w:hAnsi="Times New Roman" w:cs="Times New Roman"/>
          <w:color w:val="000000"/>
          <w:sz w:val="24"/>
          <w:szCs w:val="24"/>
        </w:rPr>
      </w:pPr>
      <w:r w:rsidRPr="00C2567E">
        <w:rPr>
          <w:rFonts w:ascii="Times New Roman" w:eastAsia="Times New Roman" w:hAnsi="Times New Roman" w:cs="Times New Roman"/>
          <w:color w:val="000000"/>
          <w:sz w:val="24"/>
          <w:szCs w:val="24"/>
        </w:rPr>
        <w:t>Επίσης, η είσοδος ξένων τραπεζών μπορεί να καταστήσει τις εγχώριες τραπεζικές αγορές πιο ανταγωνιστικές και ω</w:t>
      </w:r>
      <w:r w:rsidR="00B92DC3" w:rsidRPr="00C2567E">
        <w:rPr>
          <w:rFonts w:ascii="Times New Roman" w:eastAsia="Times New Roman" w:hAnsi="Times New Roman" w:cs="Times New Roman"/>
          <w:color w:val="000000"/>
          <w:sz w:val="24"/>
          <w:szCs w:val="24"/>
        </w:rPr>
        <w:t>ς εκ τούτου μπορεί να αναγκάσει</w:t>
      </w:r>
      <w:r w:rsidRPr="00C2567E">
        <w:rPr>
          <w:rFonts w:ascii="Times New Roman" w:eastAsia="Times New Roman" w:hAnsi="Times New Roman" w:cs="Times New Roman"/>
          <w:color w:val="000000"/>
          <w:sz w:val="24"/>
          <w:szCs w:val="24"/>
        </w:rPr>
        <w:t xml:space="preserve"> τις εγχώριες τράπεζες να αρχίσουν να λειτουργούν πιο αποτελεσματικά. </w:t>
      </w:r>
    </w:p>
    <w:p w:rsidR="00321390" w:rsidRPr="00C2567E" w:rsidRDefault="00D64DEE" w:rsidP="00C2567E">
      <w:pPr>
        <w:spacing w:before="100" w:beforeAutospacing="1" w:after="100" w:afterAutospacing="1" w:line="360" w:lineRule="auto"/>
        <w:contextualSpacing/>
        <w:jc w:val="both"/>
        <w:rPr>
          <w:rFonts w:ascii="Times New Roman" w:eastAsia="Times New Roman" w:hAnsi="Times New Roman" w:cs="Times New Roman"/>
          <w:color w:val="000000"/>
          <w:sz w:val="24"/>
          <w:szCs w:val="24"/>
        </w:rPr>
      </w:pPr>
      <w:r w:rsidRPr="00C2567E">
        <w:rPr>
          <w:rFonts w:ascii="Times New Roman" w:eastAsia="Times New Roman" w:hAnsi="Times New Roman" w:cs="Times New Roman"/>
          <w:color w:val="000000"/>
          <w:sz w:val="24"/>
          <w:szCs w:val="24"/>
        </w:rPr>
        <w:t>Ακόμη, άλλος ένας λόγος που η είσοδος ξένων τραπεζών μπορεί να βελτιώσει τη λειτουργία των εθνικών τραπεζικών αγορών, είναι η θετική εξέλιξη στις κοινωνικές συνέπειες για τους πελάτες των τραπεζών. Ο</w:t>
      </w:r>
      <w:r w:rsidR="001C398E" w:rsidRPr="00C2567E">
        <w:rPr>
          <w:rFonts w:ascii="Times New Roman" w:eastAsia="Times New Roman" w:hAnsi="Times New Roman" w:cs="Times New Roman"/>
          <w:color w:val="000000"/>
          <w:sz w:val="24"/>
          <w:szCs w:val="24"/>
        </w:rPr>
        <w:t xml:space="preserve"> αντίκτυπος</w:t>
      </w:r>
      <w:r w:rsidRPr="00C2567E">
        <w:rPr>
          <w:rFonts w:ascii="Times New Roman" w:eastAsia="Times New Roman" w:hAnsi="Times New Roman" w:cs="Times New Roman"/>
          <w:color w:val="000000"/>
          <w:sz w:val="24"/>
          <w:szCs w:val="24"/>
        </w:rPr>
        <w:t xml:space="preserve"> της εισόδου ξένων τραπεζών είναι </w:t>
      </w:r>
      <w:r w:rsidR="001C398E" w:rsidRPr="00C2567E">
        <w:rPr>
          <w:rFonts w:ascii="Times New Roman" w:eastAsia="Times New Roman" w:hAnsi="Times New Roman" w:cs="Times New Roman"/>
          <w:color w:val="000000"/>
          <w:sz w:val="24"/>
          <w:szCs w:val="24"/>
        </w:rPr>
        <w:t>ο ανταγωνισμός των τοπικών τραπεζών</w:t>
      </w:r>
      <w:r w:rsidRPr="00C2567E">
        <w:rPr>
          <w:rFonts w:ascii="Times New Roman" w:eastAsia="Times New Roman" w:hAnsi="Times New Roman" w:cs="Times New Roman"/>
          <w:color w:val="000000"/>
          <w:sz w:val="24"/>
          <w:szCs w:val="24"/>
        </w:rPr>
        <w:t>, ο οποίος</w:t>
      </w:r>
      <w:r w:rsidR="001C398E" w:rsidRPr="00C2567E">
        <w:rPr>
          <w:rFonts w:ascii="Times New Roman" w:eastAsia="Times New Roman" w:hAnsi="Times New Roman" w:cs="Times New Roman"/>
          <w:color w:val="000000"/>
          <w:sz w:val="24"/>
          <w:szCs w:val="24"/>
        </w:rPr>
        <w:t xml:space="preserve"> γίνεται αισθητός αμέσως μετά την ε</w:t>
      </w:r>
      <w:r w:rsidRPr="00C2567E">
        <w:rPr>
          <w:rFonts w:ascii="Times New Roman" w:eastAsia="Times New Roman" w:hAnsi="Times New Roman" w:cs="Times New Roman"/>
          <w:color w:val="000000"/>
          <w:sz w:val="24"/>
          <w:szCs w:val="24"/>
        </w:rPr>
        <w:t>ίσοδο και όχι μετά την απόκτηση σημαντικού μεριδίου</w:t>
      </w:r>
      <w:r w:rsidR="001C398E" w:rsidRPr="00C2567E">
        <w:rPr>
          <w:rFonts w:ascii="Times New Roman" w:eastAsia="Times New Roman" w:hAnsi="Times New Roman" w:cs="Times New Roman"/>
          <w:color w:val="000000"/>
          <w:sz w:val="24"/>
          <w:szCs w:val="24"/>
        </w:rPr>
        <w:t xml:space="preserve"> αγοράς.</w:t>
      </w:r>
      <w:r w:rsidRPr="00C2567E">
        <w:rPr>
          <w:rFonts w:ascii="Times New Roman" w:eastAsia="Times New Roman" w:hAnsi="Times New Roman" w:cs="Times New Roman"/>
          <w:color w:val="000000"/>
          <w:sz w:val="24"/>
          <w:szCs w:val="24"/>
        </w:rPr>
        <w:t xml:space="preserve"> </w:t>
      </w:r>
    </w:p>
    <w:p w:rsidR="00922EA6" w:rsidRPr="00C2567E" w:rsidRDefault="00D64DEE" w:rsidP="00C2567E">
      <w:pPr>
        <w:spacing w:before="100" w:beforeAutospacing="1" w:after="100" w:afterAutospacing="1" w:line="360" w:lineRule="auto"/>
        <w:contextualSpacing/>
        <w:jc w:val="both"/>
        <w:rPr>
          <w:rFonts w:ascii="Times New Roman" w:eastAsia="Times New Roman" w:hAnsi="Times New Roman" w:cs="Times New Roman"/>
          <w:color w:val="000000"/>
          <w:sz w:val="24"/>
          <w:szCs w:val="24"/>
        </w:rPr>
      </w:pPr>
      <w:r w:rsidRPr="00C2567E">
        <w:rPr>
          <w:rFonts w:ascii="Times New Roman" w:eastAsia="Times New Roman" w:hAnsi="Times New Roman" w:cs="Times New Roman"/>
          <w:color w:val="000000"/>
          <w:sz w:val="24"/>
          <w:szCs w:val="24"/>
        </w:rPr>
        <w:t>Ωστόσο, η χαλάρωση των περιορισμών στην είσοδο ξένων τραπεζών μπορεί να αποφέρει κινδύνους. Πιο συγκεκριμένα με την αύξηση του ανταγωνισμού και με τον τρόπο αυτό μειώνονται τα κέρδη των εγχώριων τραπεζών και η είσοδος ξένων τραπεζών μπορεί να μειώσει τις τιμές των εγχώριων τραπεζών καθιστώντας τες τις περισσότερες φορές ευάλωτες. Αυτό μπορεί να έχει αρνητική επίδραση στο χρηματοπιστωτικό σύστημα, κυρίως εάν οι εγχώριες τράπεζες δεν είναι ισχυρές. Για να φανούν τα οφέλη που έχει η ύπαρξη ξένων τραπεζών</w:t>
      </w:r>
      <w:r w:rsidR="00171A32" w:rsidRPr="00C2567E">
        <w:rPr>
          <w:rFonts w:ascii="Times New Roman" w:eastAsia="Times New Roman" w:hAnsi="Times New Roman" w:cs="Times New Roman"/>
          <w:color w:val="000000"/>
          <w:sz w:val="24"/>
          <w:szCs w:val="24"/>
        </w:rPr>
        <w:t xml:space="preserve"> και για την ελαχιστοποίηση του δυνητικού κόστους, πρέπει να δοθεί προσοχή στην πολιτική και στο χρονοδιάγραμμα των διαδικασιών ελευθέρωσης και εξασφάλισης κατάλληλης ρύθμισης αι εποπτείας.</w:t>
      </w:r>
      <w:r w:rsidR="0028673B" w:rsidRPr="00C2567E">
        <w:rPr>
          <w:rFonts w:ascii="Times New Roman" w:eastAsia="Times New Roman" w:hAnsi="Times New Roman" w:cs="Times New Roman"/>
          <w:color w:val="000000"/>
          <w:sz w:val="24"/>
          <w:szCs w:val="24"/>
        </w:rPr>
        <w:t xml:space="preserve"> </w:t>
      </w:r>
    </w:p>
    <w:p w:rsidR="0028673B" w:rsidRPr="00C2567E" w:rsidRDefault="00B92DC3" w:rsidP="00C2567E">
      <w:pPr>
        <w:spacing w:before="100" w:beforeAutospacing="1" w:after="100" w:afterAutospacing="1" w:line="360" w:lineRule="auto"/>
        <w:contextualSpacing/>
        <w:jc w:val="both"/>
        <w:rPr>
          <w:rFonts w:ascii="Times New Roman" w:eastAsia="Times New Roman" w:hAnsi="Times New Roman" w:cs="Times New Roman"/>
          <w:color w:val="000000"/>
          <w:sz w:val="24"/>
          <w:szCs w:val="24"/>
        </w:rPr>
      </w:pPr>
      <w:r w:rsidRPr="00C2567E">
        <w:rPr>
          <w:rFonts w:ascii="Times New Roman" w:eastAsia="Times New Roman" w:hAnsi="Times New Roman" w:cs="Times New Roman"/>
          <w:color w:val="000000"/>
          <w:sz w:val="24"/>
          <w:szCs w:val="24"/>
        </w:rPr>
        <w:t>Αυτό επίσης συνεπάγεται ότι οι κυβερνήσεις οι οποίες θέλουν να ενθαρρύνουν την χρήση καρτών θα μπορούσαν να ενθαρρύνουν την είσοδο ξένων τραπεζών, καθώς μέσα από αυτού του είδους την διεθνοποίηση οι χρήση καρτών θα επεκταθεί σημαντικά.</w:t>
      </w:r>
    </w:p>
    <w:p w:rsidR="00886ED3" w:rsidRDefault="00886ED3" w:rsidP="00C2567E">
      <w:pPr>
        <w:pStyle w:val="1"/>
        <w:rPr>
          <w:rFonts w:eastAsiaTheme="minorEastAsia"/>
          <w:b w:val="0"/>
          <w:bCs w:val="0"/>
          <w:color w:val="auto"/>
          <w:sz w:val="22"/>
          <w:szCs w:val="22"/>
        </w:rPr>
      </w:pPr>
      <w:bookmarkStart w:id="95" w:name="_Toc520112153"/>
      <w:bookmarkStart w:id="96" w:name="_Toc523354830"/>
    </w:p>
    <w:p w:rsidR="00886ED3" w:rsidRPr="00886ED3" w:rsidRDefault="00886ED3" w:rsidP="00886ED3">
      <w:pPr>
        <w:rPr>
          <w:lang w:eastAsia="en-US"/>
        </w:rPr>
      </w:pPr>
    </w:p>
    <w:p w:rsidR="00C76E0C" w:rsidRPr="00C2567E" w:rsidRDefault="00C76E0C" w:rsidP="00C2567E">
      <w:pPr>
        <w:pStyle w:val="1"/>
        <w:rPr>
          <w:lang w:val="en-US"/>
        </w:rPr>
      </w:pPr>
      <w:r w:rsidRPr="00C2567E">
        <w:lastRenderedPageBreak/>
        <w:t>Β</w:t>
      </w:r>
      <w:r w:rsidR="00060188" w:rsidRPr="00C2567E">
        <w:t>ιβλιογραφία</w:t>
      </w:r>
      <w:bookmarkEnd w:id="95"/>
      <w:bookmarkEnd w:id="96"/>
    </w:p>
    <w:p w:rsidR="008804A6" w:rsidRPr="00C2567E" w:rsidRDefault="008804A6" w:rsidP="00C2567E">
      <w:pPr>
        <w:spacing w:line="360" w:lineRule="auto"/>
        <w:jc w:val="both"/>
        <w:rPr>
          <w:rFonts w:ascii="Times New Roman" w:hAnsi="Times New Roman" w:cs="Times New Roman"/>
          <w:sz w:val="24"/>
          <w:szCs w:val="24"/>
          <w:lang w:val="en-US" w:eastAsia="en-US"/>
        </w:rPr>
      </w:pPr>
    </w:p>
    <w:p w:rsidR="00F21A19" w:rsidRPr="00623351" w:rsidRDefault="00F21A19" w:rsidP="00373B6B">
      <w:pPr>
        <w:spacing w:line="360" w:lineRule="auto"/>
        <w:jc w:val="both"/>
        <w:rPr>
          <w:rFonts w:ascii="Times New Roman" w:hAnsi="Times New Roman" w:cs="Times New Roman"/>
          <w:i/>
          <w:sz w:val="24"/>
          <w:szCs w:val="24"/>
          <w:u w:val="single"/>
          <w:lang w:val="en-US"/>
        </w:rPr>
      </w:pPr>
      <w:r w:rsidRPr="00373B6B">
        <w:rPr>
          <w:rFonts w:ascii="Times New Roman" w:hAnsi="Times New Roman" w:cs="Times New Roman"/>
          <w:i/>
          <w:sz w:val="24"/>
          <w:szCs w:val="24"/>
          <w:u w:val="single"/>
        </w:rPr>
        <w:t>Αγγλική</w:t>
      </w:r>
    </w:p>
    <w:p w:rsidR="00F470DA" w:rsidRDefault="00F470DA" w:rsidP="00373B6B">
      <w:pPr>
        <w:spacing w:line="360" w:lineRule="auto"/>
        <w:jc w:val="both"/>
        <w:rPr>
          <w:rFonts w:ascii="Times New Roman" w:hAnsi="Times New Roman" w:cs="Times New Roman"/>
          <w:iCs/>
          <w:sz w:val="24"/>
          <w:szCs w:val="24"/>
          <w:shd w:val="clear" w:color="auto" w:fill="FFFFFF"/>
          <w:lang w:val="en-US"/>
        </w:rPr>
      </w:pPr>
      <w:r w:rsidRPr="00373B6B">
        <w:rPr>
          <w:rFonts w:ascii="Times New Roman" w:hAnsi="Times New Roman" w:cs="Times New Roman"/>
          <w:iCs/>
          <w:sz w:val="24"/>
          <w:szCs w:val="24"/>
          <w:shd w:val="clear" w:color="auto" w:fill="FFFFFF"/>
          <w:lang w:val="en-US"/>
        </w:rPr>
        <w:t xml:space="preserve">Ahmed </w:t>
      </w:r>
      <w:r>
        <w:rPr>
          <w:rFonts w:ascii="Times New Roman" w:hAnsi="Times New Roman" w:cs="Times New Roman"/>
          <w:iCs/>
          <w:sz w:val="24"/>
          <w:szCs w:val="24"/>
          <w:shd w:val="clear" w:color="auto" w:fill="FFFFFF"/>
          <w:lang w:val="en-US"/>
        </w:rPr>
        <w:t>Z.U.,</w:t>
      </w:r>
      <w:r w:rsidRPr="00373B6B">
        <w:rPr>
          <w:rFonts w:ascii="Times New Roman" w:hAnsi="Times New Roman" w:cs="Times New Roman"/>
          <w:iCs/>
          <w:sz w:val="24"/>
          <w:szCs w:val="24"/>
          <w:shd w:val="clear" w:color="auto" w:fill="FFFFFF"/>
          <w:lang w:val="en-US"/>
        </w:rPr>
        <w:t xml:space="preserve"> Ismail I.</w:t>
      </w:r>
      <w:r>
        <w:rPr>
          <w:rFonts w:ascii="Times New Roman" w:hAnsi="Times New Roman" w:cs="Times New Roman"/>
          <w:iCs/>
          <w:sz w:val="24"/>
          <w:szCs w:val="24"/>
          <w:shd w:val="clear" w:color="auto" w:fill="FFFFFF"/>
          <w:lang w:val="en-US"/>
        </w:rPr>
        <w:t>,</w:t>
      </w:r>
      <w:r w:rsidRPr="00373B6B">
        <w:rPr>
          <w:rFonts w:ascii="Times New Roman" w:hAnsi="Times New Roman" w:cs="Times New Roman"/>
          <w:iCs/>
          <w:sz w:val="24"/>
          <w:szCs w:val="24"/>
          <w:shd w:val="clear" w:color="auto" w:fill="FFFFFF"/>
          <w:lang w:val="en-US"/>
        </w:rPr>
        <w:t xml:space="preserve"> </w:t>
      </w:r>
      <w:proofErr w:type="spellStart"/>
      <w:r w:rsidRPr="00373B6B">
        <w:rPr>
          <w:rFonts w:ascii="Times New Roman" w:hAnsi="Times New Roman" w:cs="Times New Roman"/>
          <w:iCs/>
          <w:sz w:val="24"/>
          <w:szCs w:val="24"/>
          <w:shd w:val="clear" w:color="auto" w:fill="FFFFFF"/>
          <w:lang w:val="en-US"/>
        </w:rPr>
        <w:t>Sohail</w:t>
      </w:r>
      <w:proofErr w:type="spellEnd"/>
      <w:r>
        <w:rPr>
          <w:rFonts w:ascii="Times New Roman" w:hAnsi="Times New Roman" w:cs="Times New Roman"/>
          <w:iCs/>
          <w:sz w:val="24"/>
          <w:szCs w:val="24"/>
          <w:shd w:val="clear" w:color="auto" w:fill="FFFFFF"/>
          <w:lang w:val="en-US"/>
        </w:rPr>
        <w:t xml:space="preserve"> M.S.,</w:t>
      </w:r>
      <w:r w:rsidRPr="00373B6B">
        <w:rPr>
          <w:rFonts w:ascii="Times New Roman" w:hAnsi="Times New Roman" w:cs="Times New Roman"/>
          <w:iCs/>
          <w:sz w:val="24"/>
          <w:szCs w:val="24"/>
          <w:shd w:val="clear" w:color="auto" w:fill="FFFFFF"/>
          <w:lang w:val="en-US"/>
        </w:rPr>
        <w:t xml:space="preserve"> </w:t>
      </w:r>
      <w:proofErr w:type="spellStart"/>
      <w:r w:rsidRPr="00373B6B">
        <w:rPr>
          <w:rFonts w:ascii="Times New Roman" w:hAnsi="Times New Roman" w:cs="Times New Roman"/>
          <w:iCs/>
          <w:sz w:val="24"/>
          <w:szCs w:val="24"/>
          <w:shd w:val="clear" w:color="auto" w:fill="FFFFFF"/>
          <w:lang w:val="en-US"/>
        </w:rPr>
        <w:t>Tabsh</w:t>
      </w:r>
      <w:proofErr w:type="spellEnd"/>
      <w:r w:rsidRPr="00373B6B">
        <w:rPr>
          <w:rFonts w:ascii="Times New Roman" w:hAnsi="Times New Roman" w:cs="Times New Roman"/>
          <w:iCs/>
          <w:sz w:val="24"/>
          <w:szCs w:val="24"/>
          <w:shd w:val="clear" w:color="auto" w:fill="FFFFFF"/>
          <w:lang w:val="en-US"/>
        </w:rPr>
        <w:t xml:space="preserve">, I, Alias, H., 2010, </w:t>
      </w:r>
      <w:r w:rsidRPr="00373B6B">
        <w:rPr>
          <w:rFonts w:ascii="Times New Roman" w:hAnsi="Times New Roman" w:cs="Times New Roman"/>
          <w:sz w:val="24"/>
          <w:szCs w:val="24"/>
          <w:lang w:val="en-US"/>
        </w:rPr>
        <w:t>"</w:t>
      </w:r>
      <w:r w:rsidRPr="00373B6B">
        <w:rPr>
          <w:rFonts w:ascii="Times New Roman" w:hAnsi="Times New Roman" w:cs="Times New Roman"/>
          <w:iCs/>
          <w:sz w:val="24"/>
          <w:szCs w:val="24"/>
          <w:shd w:val="clear" w:color="auto" w:fill="FFFFFF"/>
          <w:lang w:val="en-US"/>
        </w:rPr>
        <w:t>Malaysian consumers' credit card usage behavior</w:t>
      </w:r>
      <w:r w:rsidRPr="00373B6B">
        <w:rPr>
          <w:rFonts w:ascii="Times New Roman" w:hAnsi="Times New Roman" w:cs="Times New Roman"/>
          <w:sz w:val="24"/>
          <w:szCs w:val="24"/>
          <w:lang w:val="en-US"/>
        </w:rPr>
        <w:t>"</w:t>
      </w:r>
      <w:r w:rsidRPr="00373B6B">
        <w:rPr>
          <w:rFonts w:ascii="Times New Roman" w:hAnsi="Times New Roman" w:cs="Times New Roman"/>
          <w:iCs/>
          <w:sz w:val="24"/>
          <w:szCs w:val="24"/>
          <w:shd w:val="clear" w:color="auto" w:fill="FFFFFF"/>
          <w:lang w:val="en-US"/>
        </w:rPr>
        <w:t xml:space="preserve">, </w:t>
      </w:r>
      <w:r w:rsidRPr="00373B6B">
        <w:rPr>
          <w:rFonts w:ascii="Times New Roman" w:hAnsi="Times New Roman" w:cs="Times New Roman"/>
          <w:i/>
          <w:iCs/>
          <w:sz w:val="24"/>
          <w:szCs w:val="24"/>
          <w:shd w:val="clear" w:color="auto" w:fill="FFFFFF"/>
          <w:lang w:val="en-US"/>
        </w:rPr>
        <w:t>Asia Pacific Journal of Marketing and Logistics</w:t>
      </w:r>
      <w:r w:rsidRPr="00373B6B">
        <w:rPr>
          <w:rFonts w:ascii="Times New Roman" w:hAnsi="Times New Roman" w:cs="Times New Roman"/>
          <w:iCs/>
          <w:sz w:val="24"/>
          <w:szCs w:val="24"/>
          <w:shd w:val="clear" w:color="auto" w:fill="FFFFFF"/>
          <w:lang w:val="en-US"/>
        </w:rPr>
        <w:t>, Vol. 22, No. 4, p.p. 528-544</w:t>
      </w:r>
    </w:p>
    <w:p w:rsidR="000C6623" w:rsidRPr="00373B6B" w:rsidRDefault="000C6623" w:rsidP="000C6623">
      <w:pPr>
        <w:spacing w:line="360" w:lineRule="auto"/>
        <w:jc w:val="both"/>
        <w:rPr>
          <w:rStyle w:val="nlmarticle-title"/>
          <w:rFonts w:ascii="Times New Roman" w:hAnsi="Times New Roman" w:cs="Times New Roman"/>
          <w:sz w:val="24"/>
          <w:szCs w:val="24"/>
          <w:lang w:val="en-US"/>
        </w:rPr>
      </w:pPr>
      <w:proofErr w:type="spellStart"/>
      <w:r>
        <w:rPr>
          <w:rStyle w:val="nlmarticle-title"/>
          <w:rFonts w:ascii="Times New Roman" w:hAnsi="Times New Roman" w:cs="Times New Roman"/>
          <w:sz w:val="24"/>
          <w:szCs w:val="24"/>
          <w:lang w:val="en-US"/>
        </w:rPr>
        <w:t>Arpita</w:t>
      </w:r>
      <w:proofErr w:type="spellEnd"/>
      <w:r>
        <w:rPr>
          <w:rStyle w:val="nlmarticle-title"/>
          <w:rFonts w:ascii="Times New Roman" w:hAnsi="Times New Roman" w:cs="Times New Roman"/>
          <w:sz w:val="24"/>
          <w:szCs w:val="24"/>
          <w:lang w:val="en-US"/>
        </w:rPr>
        <w:t xml:space="preserve"> K.</w:t>
      </w:r>
      <w:r w:rsidRPr="00373B6B">
        <w:rPr>
          <w:rStyle w:val="nlmarticle-title"/>
          <w:rFonts w:ascii="Times New Roman" w:hAnsi="Times New Roman" w:cs="Times New Roman"/>
          <w:sz w:val="24"/>
          <w:szCs w:val="24"/>
          <w:lang w:val="en-US"/>
        </w:rPr>
        <w:t xml:space="preserve">, 2013, </w:t>
      </w:r>
      <w:r w:rsidRPr="00373B6B">
        <w:rPr>
          <w:rFonts w:ascii="Times New Roman" w:hAnsi="Times New Roman" w:cs="Times New Roman"/>
          <w:sz w:val="24"/>
          <w:szCs w:val="24"/>
          <w:lang w:val="en-US"/>
        </w:rPr>
        <w:t>"</w:t>
      </w:r>
      <w:r w:rsidRPr="00373B6B">
        <w:rPr>
          <w:rStyle w:val="nlmarticle-title"/>
          <w:rFonts w:ascii="Times New Roman" w:hAnsi="Times New Roman" w:cs="Times New Roman"/>
          <w:sz w:val="24"/>
          <w:szCs w:val="24"/>
          <w:lang w:val="en-US"/>
        </w:rPr>
        <w:t>Credit Card Use and Compulsive Buying Behavior</w:t>
      </w:r>
      <w:r w:rsidRPr="00373B6B">
        <w:rPr>
          <w:rFonts w:ascii="Times New Roman" w:hAnsi="Times New Roman" w:cs="Times New Roman"/>
          <w:sz w:val="24"/>
          <w:szCs w:val="24"/>
          <w:lang w:val="en-US"/>
        </w:rPr>
        <w:t>"</w:t>
      </w:r>
      <w:r w:rsidRPr="00373B6B">
        <w:rPr>
          <w:rStyle w:val="nlmarticle-title"/>
          <w:rFonts w:ascii="Times New Roman" w:hAnsi="Times New Roman" w:cs="Times New Roman"/>
          <w:sz w:val="24"/>
          <w:szCs w:val="24"/>
          <w:lang w:val="en-US"/>
        </w:rPr>
        <w:t xml:space="preserve">, </w:t>
      </w:r>
      <w:r w:rsidRPr="00373B6B">
        <w:rPr>
          <w:rFonts w:ascii="Times New Roman" w:hAnsi="Times New Roman" w:cs="Times New Roman"/>
          <w:i/>
          <w:sz w:val="24"/>
          <w:szCs w:val="24"/>
          <w:lang w:val="en-US"/>
        </w:rPr>
        <w:t>Journal of Global Marketing</w:t>
      </w:r>
      <w:r>
        <w:rPr>
          <w:rFonts w:ascii="Times New Roman" w:hAnsi="Times New Roman" w:cs="Times New Roman"/>
          <w:i/>
          <w:sz w:val="24"/>
          <w:szCs w:val="24"/>
          <w:lang w:val="en-US"/>
        </w:rPr>
        <w:t xml:space="preserve">, </w:t>
      </w:r>
      <w:r w:rsidRPr="00280AE2">
        <w:rPr>
          <w:rFonts w:ascii="Times New Roman" w:hAnsi="Times New Roman" w:cs="Times New Roman"/>
          <w:sz w:val="24"/>
          <w:szCs w:val="24"/>
          <w:lang w:val="en-US"/>
        </w:rPr>
        <w:t>Vol.26,</w:t>
      </w:r>
      <w:r w:rsidRPr="00373B6B">
        <w:rPr>
          <w:rStyle w:val="nlmarticle-title"/>
          <w:rFonts w:ascii="Times New Roman" w:hAnsi="Times New Roman" w:cs="Times New Roman"/>
          <w:sz w:val="24"/>
          <w:szCs w:val="24"/>
          <w:lang w:val="en-US"/>
        </w:rPr>
        <w:t xml:space="preserve"> p.28-40</w:t>
      </w:r>
    </w:p>
    <w:p w:rsidR="000C6623" w:rsidRPr="00373B6B" w:rsidRDefault="000C6623" w:rsidP="000C6623">
      <w:pPr>
        <w:spacing w:line="360" w:lineRule="auto"/>
        <w:jc w:val="both"/>
        <w:rPr>
          <w:rStyle w:val="af"/>
          <w:rFonts w:ascii="Times New Roman" w:hAnsi="Times New Roman" w:cs="Times New Roman"/>
          <w:sz w:val="24"/>
          <w:szCs w:val="24"/>
          <w:bdr w:val="none" w:sz="0" w:space="0" w:color="auto" w:frame="1"/>
          <w:shd w:val="clear" w:color="auto" w:fill="FFFFFF"/>
          <w:lang w:val="en-US"/>
        </w:rPr>
      </w:pPr>
      <w:proofErr w:type="spellStart"/>
      <w:r w:rsidRPr="00373B6B">
        <w:rPr>
          <w:rStyle w:val="af"/>
          <w:rFonts w:ascii="Times New Roman" w:hAnsi="Times New Roman" w:cs="Times New Roman"/>
          <w:i w:val="0"/>
          <w:sz w:val="24"/>
          <w:szCs w:val="24"/>
          <w:bdr w:val="none" w:sz="0" w:space="0" w:color="auto" w:frame="1"/>
          <w:shd w:val="clear" w:color="auto" w:fill="FFFFFF"/>
          <w:lang w:val="en-US"/>
        </w:rPr>
        <w:t>Bachir</w:t>
      </w:r>
      <w:proofErr w:type="spellEnd"/>
      <w:r w:rsidRPr="00373B6B">
        <w:rPr>
          <w:rStyle w:val="af"/>
          <w:rFonts w:ascii="Times New Roman" w:hAnsi="Times New Roman" w:cs="Times New Roman"/>
          <w:i w:val="0"/>
          <w:sz w:val="24"/>
          <w:szCs w:val="24"/>
          <w:bdr w:val="none" w:sz="0" w:space="0" w:color="auto" w:frame="1"/>
          <w:shd w:val="clear" w:color="auto" w:fill="FFFFFF"/>
          <w:lang w:val="en-US"/>
        </w:rPr>
        <w:t xml:space="preserve"> El </w:t>
      </w:r>
      <w:proofErr w:type="spellStart"/>
      <w:r w:rsidRPr="00373B6B">
        <w:rPr>
          <w:rStyle w:val="af"/>
          <w:rFonts w:ascii="Times New Roman" w:hAnsi="Times New Roman" w:cs="Times New Roman"/>
          <w:i w:val="0"/>
          <w:sz w:val="24"/>
          <w:szCs w:val="24"/>
          <w:bdr w:val="none" w:sz="0" w:space="0" w:color="auto" w:frame="1"/>
          <w:shd w:val="clear" w:color="auto" w:fill="FFFFFF"/>
          <w:lang w:val="en-US"/>
        </w:rPr>
        <w:t>Nakib</w:t>
      </w:r>
      <w:proofErr w:type="spellEnd"/>
      <w:r w:rsidRPr="00373B6B">
        <w:rPr>
          <w:rStyle w:val="af"/>
          <w:rFonts w:ascii="Times New Roman" w:hAnsi="Times New Roman" w:cs="Times New Roman"/>
          <w:i w:val="0"/>
          <w:sz w:val="24"/>
          <w:szCs w:val="24"/>
          <w:bdr w:val="none" w:sz="0" w:space="0" w:color="auto" w:frame="1"/>
          <w:shd w:val="clear" w:color="auto" w:fill="FFFFFF"/>
          <w:lang w:val="en-US"/>
        </w:rPr>
        <w:t xml:space="preserve">, 2018, </w:t>
      </w:r>
      <w:r w:rsidRPr="00373B6B">
        <w:rPr>
          <w:rFonts w:ascii="Times New Roman" w:hAnsi="Times New Roman" w:cs="Times New Roman"/>
          <w:sz w:val="24"/>
          <w:szCs w:val="24"/>
          <w:lang w:val="en-US"/>
        </w:rPr>
        <w:t>"</w:t>
      </w:r>
      <w:r w:rsidRPr="00373B6B">
        <w:rPr>
          <w:rStyle w:val="af"/>
          <w:rFonts w:ascii="Times New Roman" w:hAnsi="Times New Roman" w:cs="Times New Roman"/>
          <w:i w:val="0"/>
          <w:sz w:val="24"/>
          <w:szCs w:val="24"/>
          <w:bdr w:val="none" w:sz="0" w:space="0" w:color="auto" w:frame="1"/>
          <w:shd w:val="clear" w:color="auto" w:fill="FFFFFF"/>
          <w:lang w:val="en-US"/>
        </w:rPr>
        <w:t>Debit and credit card fraud</w:t>
      </w:r>
      <w:r w:rsidRPr="00373B6B">
        <w:rPr>
          <w:rFonts w:ascii="Times New Roman" w:hAnsi="Times New Roman" w:cs="Times New Roman"/>
          <w:sz w:val="24"/>
          <w:szCs w:val="24"/>
          <w:lang w:val="en-US"/>
        </w:rPr>
        <w:t xml:space="preserve">", </w:t>
      </w:r>
      <w:r w:rsidRPr="00373B6B">
        <w:rPr>
          <w:rStyle w:val="af"/>
          <w:rFonts w:ascii="Times New Roman" w:hAnsi="Times New Roman" w:cs="Times New Roman"/>
          <w:sz w:val="24"/>
          <w:szCs w:val="24"/>
          <w:bdr w:val="none" w:sz="0" w:space="0" w:color="auto" w:frame="1"/>
          <w:lang w:val="en-US"/>
        </w:rPr>
        <w:t>Senior Consultant Compliance Alert LLC</w:t>
      </w:r>
    </w:p>
    <w:p w:rsidR="000C6623" w:rsidRPr="00373B6B" w:rsidRDefault="000C6623" w:rsidP="000C6623">
      <w:pPr>
        <w:shd w:val="clear" w:color="auto" w:fill="FFFFFF"/>
        <w:spacing w:after="0" w:line="360" w:lineRule="auto"/>
        <w:jc w:val="both"/>
        <w:rPr>
          <w:rFonts w:ascii="Times New Roman" w:hAnsi="Times New Roman" w:cs="Times New Roman"/>
          <w:sz w:val="24"/>
          <w:szCs w:val="24"/>
          <w:lang w:val="en-US"/>
        </w:rPr>
      </w:pPr>
      <w:proofErr w:type="spellStart"/>
      <w:r w:rsidRPr="00373B6B">
        <w:rPr>
          <w:rFonts w:ascii="Times New Roman" w:hAnsi="Times New Roman" w:cs="Times New Roman"/>
          <w:sz w:val="24"/>
          <w:szCs w:val="24"/>
          <w:lang w:val="en-US"/>
        </w:rPr>
        <w:t>Christopoulos</w:t>
      </w:r>
      <w:proofErr w:type="spellEnd"/>
      <w:r w:rsidRPr="00373B6B">
        <w:rPr>
          <w:rFonts w:ascii="Times New Roman" w:hAnsi="Times New Roman" w:cs="Times New Roman"/>
          <w:sz w:val="24"/>
          <w:szCs w:val="24"/>
          <w:lang w:val="en-US"/>
        </w:rPr>
        <w:t xml:space="preserve"> &amp; </w:t>
      </w:r>
      <w:proofErr w:type="spellStart"/>
      <w:proofErr w:type="gramStart"/>
      <w:r w:rsidRPr="00373B6B">
        <w:rPr>
          <w:rFonts w:ascii="Times New Roman" w:hAnsi="Times New Roman" w:cs="Times New Roman"/>
          <w:sz w:val="24"/>
          <w:szCs w:val="24"/>
          <w:lang w:val="en-US"/>
        </w:rPr>
        <w:t>Tsionas</w:t>
      </w:r>
      <w:proofErr w:type="spellEnd"/>
      <w:r w:rsidRPr="00373B6B">
        <w:rPr>
          <w:rFonts w:ascii="Times New Roman" w:hAnsi="Times New Roman" w:cs="Times New Roman"/>
          <w:sz w:val="24"/>
          <w:szCs w:val="24"/>
          <w:lang w:val="en-US"/>
        </w:rPr>
        <w:t xml:space="preserve"> ,</w:t>
      </w:r>
      <w:proofErr w:type="gramEnd"/>
      <w:r w:rsidRPr="00373B6B">
        <w:rPr>
          <w:rFonts w:ascii="Times New Roman" w:hAnsi="Times New Roman" w:cs="Times New Roman"/>
          <w:sz w:val="24"/>
          <w:szCs w:val="24"/>
          <w:lang w:val="en-US"/>
        </w:rPr>
        <w:t xml:space="preserve"> 2001, "Banking economic efficiency in the deregulation period:</w:t>
      </w:r>
      <w:r>
        <w:rPr>
          <w:rFonts w:ascii="Times New Roman" w:hAnsi="Times New Roman" w:cs="Times New Roman"/>
          <w:sz w:val="24"/>
          <w:szCs w:val="24"/>
          <w:lang w:val="en-US"/>
        </w:rPr>
        <w:t xml:space="preserve"> </w:t>
      </w:r>
      <w:r w:rsidRPr="00373B6B">
        <w:rPr>
          <w:rFonts w:ascii="Times New Roman" w:hAnsi="Times New Roman" w:cs="Times New Roman"/>
          <w:sz w:val="24"/>
          <w:szCs w:val="24"/>
          <w:lang w:val="en-US"/>
        </w:rPr>
        <w:t xml:space="preserve">results from </w:t>
      </w:r>
      <w:proofErr w:type="spellStart"/>
      <w:r w:rsidRPr="00373B6B">
        <w:rPr>
          <w:rFonts w:ascii="Times New Roman" w:hAnsi="Times New Roman" w:cs="Times New Roman"/>
          <w:sz w:val="24"/>
          <w:szCs w:val="24"/>
          <w:lang w:val="en-US"/>
        </w:rPr>
        <w:t>heteroscedastic</w:t>
      </w:r>
      <w:proofErr w:type="spellEnd"/>
      <w:r w:rsidRPr="00373B6B">
        <w:rPr>
          <w:rFonts w:ascii="Times New Roman" w:hAnsi="Times New Roman" w:cs="Times New Roman"/>
          <w:sz w:val="24"/>
          <w:szCs w:val="24"/>
          <w:lang w:val="en-US"/>
        </w:rPr>
        <w:t xml:space="preserve"> stochastic frontier models", </w:t>
      </w:r>
      <w:r w:rsidRPr="00373B6B">
        <w:rPr>
          <w:rFonts w:ascii="Times New Roman" w:hAnsi="Times New Roman" w:cs="Times New Roman"/>
          <w:i/>
          <w:sz w:val="24"/>
          <w:szCs w:val="24"/>
          <w:lang w:val="en-US"/>
        </w:rPr>
        <w:t>The Manchester School</w:t>
      </w:r>
      <w:r w:rsidRPr="00373B6B">
        <w:rPr>
          <w:rFonts w:ascii="Times New Roman" w:hAnsi="Times New Roman" w:cs="Times New Roman"/>
          <w:sz w:val="24"/>
          <w:szCs w:val="24"/>
          <w:lang w:val="en-US"/>
        </w:rPr>
        <w:t>, Vol. 69, p.p. 56–76</w:t>
      </w:r>
    </w:p>
    <w:p w:rsidR="000C6623" w:rsidRDefault="000C6623" w:rsidP="000C6623">
      <w:pPr>
        <w:shd w:val="clear" w:color="auto" w:fill="FFFFFF"/>
        <w:spacing w:after="0" w:line="360" w:lineRule="auto"/>
        <w:jc w:val="both"/>
        <w:rPr>
          <w:rFonts w:ascii="Times New Roman" w:eastAsia="Times New Roman" w:hAnsi="Times New Roman" w:cs="Times New Roman"/>
          <w:sz w:val="24"/>
          <w:szCs w:val="24"/>
          <w:lang w:val="en-US"/>
        </w:rPr>
      </w:pPr>
      <w:proofErr w:type="spellStart"/>
      <w:r>
        <w:rPr>
          <w:rFonts w:ascii="Times New Roman" w:eastAsia="Times New Roman" w:hAnsi="Times New Roman" w:cs="Times New Roman"/>
          <w:sz w:val="24"/>
          <w:szCs w:val="24"/>
          <w:lang w:val="en-US"/>
        </w:rPr>
        <w:t>Claessens</w:t>
      </w:r>
      <w:proofErr w:type="spellEnd"/>
      <w:r>
        <w:rPr>
          <w:rFonts w:ascii="Times New Roman" w:eastAsia="Times New Roman" w:hAnsi="Times New Roman" w:cs="Times New Roman"/>
          <w:sz w:val="24"/>
          <w:szCs w:val="24"/>
          <w:lang w:val="en-US"/>
        </w:rPr>
        <w:t xml:space="preserve"> S. &amp; </w:t>
      </w:r>
      <w:proofErr w:type="spellStart"/>
      <w:r>
        <w:rPr>
          <w:rFonts w:ascii="Times New Roman" w:eastAsia="Times New Roman" w:hAnsi="Times New Roman" w:cs="Times New Roman"/>
          <w:sz w:val="24"/>
          <w:szCs w:val="24"/>
          <w:lang w:val="en-US"/>
        </w:rPr>
        <w:t>Demirguc</w:t>
      </w:r>
      <w:r w:rsidRPr="00373B6B">
        <w:rPr>
          <w:rFonts w:ascii="Times New Roman" w:eastAsia="Times New Roman" w:hAnsi="Times New Roman" w:cs="Times New Roman"/>
          <w:sz w:val="24"/>
          <w:szCs w:val="24"/>
          <w:lang w:val="en-US"/>
        </w:rPr>
        <w:t>-Kunt</w:t>
      </w:r>
      <w:proofErr w:type="spellEnd"/>
      <w:r>
        <w:rPr>
          <w:rFonts w:ascii="Times New Roman" w:eastAsia="Times New Roman" w:hAnsi="Times New Roman" w:cs="Times New Roman"/>
          <w:sz w:val="24"/>
          <w:szCs w:val="24"/>
          <w:lang w:val="en-US"/>
        </w:rPr>
        <w:t xml:space="preserve"> A.</w:t>
      </w:r>
      <w:r w:rsidRPr="00373B6B">
        <w:rPr>
          <w:rFonts w:ascii="Times New Roman" w:eastAsia="Times New Roman" w:hAnsi="Times New Roman" w:cs="Times New Roman"/>
          <w:sz w:val="24"/>
          <w:szCs w:val="24"/>
          <w:lang w:val="en-US"/>
        </w:rPr>
        <w:t> </w:t>
      </w:r>
      <w:r>
        <w:rPr>
          <w:rFonts w:ascii="Times New Roman" w:eastAsia="Times New Roman" w:hAnsi="Times New Roman" w:cs="Times New Roman"/>
          <w:sz w:val="24"/>
          <w:szCs w:val="24"/>
          <w:lang w:val="en-US"/>
        </w:rPr>
        <w:t xml:space="preserve">and </w:t>
      </w:r>
      <w:r w:rsidRPr="00373B6B">
        <w:rPr>
          <w:rFonts w:ascii="Times New Roman" w:eastAsia="Times New Roman" w:hAnsi="Times New Roman" w:cs="Times New Roman"/>
          <w:sz w:val="24"/>
          <w:szCs w:val="24"/>
          <w:lang w:val="en-US"/>
        </w:rPr>
        <w:t>Huizinga</w:t>
      </w:r>
      <w:r>
        <w:rPr>
          <w:rFonts w:ascii="Times New Roman" w:eastAsia="Times New Roman" w:hAnsi="Times New Roman" w:cs="Times New Roman"/>
          <w:sz w:val="24"/>
          <w:szCs w:val="24"/>
          <w:lang w:val="en-US"/>
        </w:rPr>
        <w:t xml:space="preserve"> H.</w:t>
      </w:r>
      <w:r w:rsidRPr="00373B6B">
        <w:rPr>
          <w:rFonts w:ascii="Times New Roman" w:eastAsia="Times New Roman" w:hAnsi="Times New Roman" w:cs="Times New Roman"/>
          <w:sz w:val="24"/>
          <w:szCs w:val="24"/>
          <w:lang w:val="en-US"/>
        </w:rPr>
        <w:t xml:space="preserve">, 2001, </w:t>
      </w:r>
      <w:r w:rsidRPr="00373B6B">
        <w:rPr>
          <w:rFonts w:ascii="Times New Roman" w:hAnsi="Times New Roman" w:cs="Times New Roman"/>
          <w:sz w:val="24"/>
          <w:szCs w:val="24"/>
          <w:lang w:val="en-US"/>
        </w:rPr>
        <w:t>"</w:t>
      </w:r>
      <w:r w:rsidRPr="00373B6B">
        <w:rPr>
          <w:rFonts w:ascii="Times New Roman" w:eastAsia="Times New Roman" w:hAnsi="Times New Roman" w:cs="Times New Roman"/>
          <w:sz w:val="24"/>
          <w:szCs w:val="24"/>
          <w:lang w:val="en-US"/>
        </w:rPr>
        <w:t>How Does Foreign Entry Affect the Domestic Banking Market</w:t>
      </w:r>
      <w:r w:rsidRPr="00373B6B">
        <w:rPr>
          <w:rFonts w:ascii="Times New Roman" w:hAnsi="Times New Roman" w:cs="Times New Roman"/>
          <w:sz w:val="24"/>
          <w:szCs w:val="24"/>
          <w:lang w:val="en-US"/>
        </w:rPr>
        <w:t>",</w:t>
      </w:r>
      <w:r w:rsidRPr="00373B6B">
        <w:rPr>
          <w:rFonts w:ascii="Times New Roman" w:eastAsia="Times New Roman" w:hAnsi="Times New Roman" w:cs="Times New Roman"/>
          <w:sz w:val="24"/>
          <w:szCs w:val="24"/>
          <w:lang w:val="en-US"/>
        </w:rPr>
        <w:t> </w:t>
      </w:r>
      <w:r w:rsidRPr="00373B6B">
        <w:rPr>
          <w:rFonts w:ascii="Times New Roman" w:eastAsia="Times New Roman" w:hAnsi="Times New Roman" w:cs="Times New Roman"/>
          <w:i/>
          <w:sz w:val="24"/>
          <w:szCs w:val="24"/>
          <w:lang w:val="en-US"/>
        </w:rPr>
        <w:t>Journal of Banking and Finance</w:t>
      </w:r>
      <w:r w:rsidRPr="00373B6B">
        <w:rPr>
          <w:rFonts w:ascii="Times New Roman" w:eastAsia="Times New Roman" w:hAnsi="Times New Roman" w:cs="Times New Roman"/>
          <w:sz w:val="24"/>
          <w:szCs w:val="24"/>
          <w:lang w:val="en-US"/>
        </w:rPr>
        <w:t xml:space="preserve">, </w:t>
      </w:r>
      <w:proofErr w:type="spellStart"/>
      <w:r w:rsidRPr="00373B6B">
        <w:rPr>
          <w:rFonts w:ascii="Times New Roman" w:hAnsi="Times New Roman" w:cs="Times New Roman"/>
          <w:sz w:val="24"/>
          <w:szCs w:val="24"/>
          <w:lang w:val="en-US"/>
        </w:rPr>
        <w:t>Vol</w:t>
      </w:r>
      <w:proofErr w:type="spellEnd"/>
      <w:r w:rsidRPr="00373B6B">
        <w:rPr>
          <w:rFonts w:ascii="Times New Roman" w:eastAsia="Times New Roman" w:hAnsi="Times New Roman" w:cs="Times New Roman"/>
          <w:sz w:val="24"/>
          <w:szCs w:val="24"/>
          <w:lang w:val="en-US"/>
        </w:rPr>
        <w:t xml:space="preserve"> 25, </w:t>
      </w:r>
      <w:proofErr w:type="spellStart"/>
      <w:r w:rsidRPr="00373B6B">
        <w:rPr>
          <w:rFonts w:ascii="Times New Roman" w:eastAsia="Times New Roman" w:hAnsi="Times New Roman" w:cs="Times New Roman"/>
          <w:sz w:val="24"/>
          <w:szCs w:val="24"/>
          <w:lang w:val="en-US"/>
        </w:rPr>
        <w:t>p.p</w:t>
      </w:r>
      <w:proofErr w:type="spellEnd"/>
      <w:r w:rsidRPr="00373B6B">
        <w:rPr>
          <w:rFonts w:ascii="Times New Roman" w:eastAsia="Times New Roman" w:hAnsi="Times New Roman" w:cs="Times New Roman"/>
          <w:sz w:val="24"/>
          <w:szCs w:val="24"/>
          <w:lang w:val="en-US"/>
        </w:rPr>
        <w:t xml:space="preserve"> 891–911</w:t>
      </w:r>
    </w:p>
    <w:p w:rsidR="000C6623" w:rsidRPr="00373B6B" w:rsidRDefault="000C6623" w:rsidP="000C6623">
      <w:pPr>
        <w:spacing w:line="360" w:lineRule="auto"/>
        <w:jc w:val="both"/>
        <w:rPr>
          <w:rFonts w:ascii="Times New Roman" w:hAnsi="Times New Roman" w:cs="Times New Roman"/>
          <w:i/>
          <w:sz w:val="24"/>
          <w:szCs w:val="24"/>
          <w:lang w:val="en-US"/>
        </w:rPr>
      </w:pPr>
      <w:proofErr w:type="spellStart"/>
      <w:r w:rsidRPr="00373B6B">
        <w:rPr>
          <w:rFonts w:ascii="Times New Roman" w:hAnsi="Times New Roman" w:cs="Times New Roman"/>
          <w:sz w:val="24"/>
          <w:szCs w:val="24"/>
          <w:lang w:val="en-US"/>
        </w:rPr>
        <w:t>Claessens</w:t>
      </w:r>
      <w:proofErr w:type="spellEnd"/>
      <w:r w:rsidRPr="00373B6B">
        <w:rPr>
          <w:rFonts w:ascii="Times New Roman" w:hAnsi="Times New Roman" w:cs="Times New Roman"/>
          <w:sz w:val="24"/>
          <w:szCs w:val="24"/>
          <w:lang w:val="en-US"/>
        </w:rPr>
        <w:t xml:space="preserve"> S</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Neeltje</w:t>
      </w:r>
      <w:proofErr w:type="spellEnd"/>
      <w:r>
        <w:rPr>
          <w:rFonts w:ascii="Times New Roman" w:hAnsi="Times New Roman" w:cs="Times New Roman"/>
          <w:sz w:val="24"/>
          <w:szCs w:val="24"/>
          <w:lang w:val="en-US"/>
        </w:rPr>
        <w:t xml:space="preserve"> van </w:t>
      </w:r>
      <w:proofErr w:type="spellStart"/>
      <w:r>
        <w:rPr>
          <w:rFonts w:ascii="Times New Roman" w:hAnsi="Times New Roman" w:cs="Times New Roman"/>
          <w:sz w:val="24"/>
          <w:szCs w:val="24"/>
          <w:lang w:val="en-US"/>
        </w:rPr>
        <w:t>Horen</w:t>
      </w:r>
      <w:proofErr w:type="spellEnd"/>
      <w:r>
        <w:rPr>
          <w:rFonts w:ascii="Times New Roman" w:hAnsi="Times New Roman" w:cs="Times New Roman"/>
          <w:sz w:val="24"/>
          <w:szCs w:val="24"/>
          <w:lang w:val="en-US"/>
        </w:rPr>
        <w:t>,</w:t>
      </w:r>
      <w:r w:rsidRPr="00373B6B">
        <w:rPr>
          <w:rFonts w:ascii="Times New Roman" w:hAnsi="Times New Roman" w:cs="Times New Roman"/>
          <w:sz w:val="24"/>
          <w:szCs w:val="24"/>
          <w:lang w:val="en-US"/>
        </w:rPr>
        <w:t xml:space="preserve"> </w:t>
      </w:r>
      <w:proofErr w:type="spellStart"/>
      <w:r w:rsidRPr="00373B6B">
        <w:rPr>
          <w:rFonts w:ascii="Times New Roman" w:hAnsi="Times New Roman" w:cs="Times New Roman"/>
          <w:sz w:val="24"/>
          <w:szCs w:val="24"/>
          <w:lang w:val="en-US"/>
        </w:rPr>
        <w:t>Gurcanlar</w:t>
      </w:r>
      <w:proofErr w:type="spellEnd"/>
      <w:r>
        <w:rPr>
          <w:rFonts w:ascii="Times New Roman" w:hAnsi="Times New Roman" w:cs="Times New Roman"/>
          <w:sz w:val="24"/>
          <w:szCs w:val="24"/>
          <w:lang w:val="en-US"/>
        </w:rPr>
        <w:t xml:space="preserve"> T. and </w:t>
      </w:r>
      <w:r w:rsidRPr="00373B6B">
        <w:rPr>
          <w:rFonts w:ascii="Times New Roman" w:hAnsi="Times New Roman" w:cs="Times New Roman"/>
          <w:sz w:val="24"/>
          <w:szCs w:val="24"/>
          <w:lang w:val="en-US"/>
        </w:rPr>
        <w:t>Mercado</w:t>
      </w:r>
      <w:r>
        <w:rPr>
          <w:rFonts w:ascii="Times New Roman" w:hAnsi="Times New Roman" w:cs="Times New Roman"/>
          <w:sz w:val="24"/>
          <w:szCs w:val="24"/>
          <w:lang w:val="en-US"/>
        </w:rPr>
        <w:t xml:space="preserve"> J.</w:t>
      </w:r>
      <w:r w:rsidRPr="00373B6B">
        <w:rPr>
          <w:rFonts w:ascii="Times New Roman" w:hAnsi="Times New Roman" w:cs="Times New Roman"/>
          <w:sz w:val="24"/>
          <w:szCs w:val="24"/>
          <w:lang w:val="en-US"/>
        </w:rPr>
        <w:t xml:space="preserve">, 2008, "Foreign Bank Presence in Developing Countries 1995-2006", </w:t>
      </w:r>
      <w:hyperlink r:id="rId11" w:history="1">
        <w:r w:rsidRPr="00373B6B">
          <w:rPr>
            <w:rStyle w:val="-"/>
            <w:rFonts w:ascii="Times New Roman" w:hAnsi="Times New Roman" w:cs="Times New Roman"/>
            <w:i/>
            <w:color w:val="auto"/>
            <w:sz w:val="24"/>
            <w:szCs w:val="24"/>
            <w:u w:val="none"/>
            <w:shd w:val="clear" w:color="auto" w:fill="FFFFFF"/>
            <w:lang w:val="en-US"/>
          </w:rPr>
          <w:t>SSRN Electronic Journal</w:t>
        </w:r>
      </w:hyperlink>
    </w:p>
    <w:p w:rsidR="000C6623" w:rsidRPr="00373B6B" w:rsidRDefault="000C6623" w:rsidP="000C6623">
      <w:pPr>
        <w:spacing w:line="360" w:lineRule="auto"/>
        <w:jc w:val="both"/>
        <w:rPr>
          <w:rFonts w:ascii="Times New Roman" w:hAnsi="Times New Roman" w:cs="Times New Roman"/>
          <w:i/>
          <w:sz w:val="24"/>
          <w:szCs w:val="24"/>
          <w:lang w:val="en-US"/>
        </w:rPr>
      </w:pPr>
      <w:proofErr w:type="spellStart"/>
      <w:r>
        <w:rPr>
          <w:rFonts w:ascii="Times New Roman" w:hAnsi="Times New Roman" w:cs="Times New Roman"/>
          <w:sz w:val="24"/>
          <w:szCs w:val="24"/>
          <w:lang w:val="en-US"/>
        </w:rPr>
        <w:t>Demirguc-Kunt</w:t>
      </w:r>
      <w:proofErr w:type="spellEnd"/>
      <w:r>
        <w:rPr>
          <w:rFonts w:ascii="Times New Roman" w:hAnsi="Times New Roman" w:cs="Times New Roman"/>
          <w:sz w:val="24"/>
          <w:szCs w:val="24"/>
          <w:lang w:val="en-US"/>
        </w:rPr>
        <w:t xml:space="preserve"> A.,</w:t>
      </w:r>
      <w:r w:rsidRPr="00373B6B">
        <w:rPr>
          <w:rFonts w:ascii="Times New Roman" w:hAnsi="Times New Roman" w:cs="Times New Roman"/>
          <w:sz w:val="24"/>
          <w:szCs w:val="24"/>
          <w:lang w:val="en-US"/>
        </w:rPr>
        <w:t xml:space="preserve"> </w:t>
      </w:r>
      <w:proofErr w:type="spellStart"/>
      <w:r w:rsidRPr="00373B6B">
        <w:rPr>
          <w:rFonts w:ascii="Times New Roman" w:hAnsi="Times New Roman" w:cs="Times New Roman"/>
          <w:sz w:val="24"/>
          <w:szCs w:val="24"/>
          <w:lang w:val="en-US"/>
        </w:rPr>
        <w:t>De</w:t>
      </w:r>
      <w:r>
        <w:rPr>
          <w:rFonts w:ascii="Times New Roman" w:hAnsi="Times New Roman" w:cs="Times New Roman"/>
          <w:sz w:val="24"/>
          <w:szCs w:val="24"/>
          <w:lang w:val="en-US"/>
        </w:rPr>
        <w:t>tragiache</w:t>
      </w:r>
      <w:proofErr w:type="spellEnd"/>
      <w:r w:rsidRPr="00373B6B">
        <w:rPr>
          <w:rFonts w:ascii="Times New Roman" w:hAnsi="Times New Roman" w:cs="Times New Roman"/>
          <w:sz w:val="24"/>
          <w:szCs w:val="24"/>
          <w:lang w:val="en-US"/>
        </w:rPr>
        <w:t xml:space="preserve"> E., 2005, "Cross-country Empirical Studies of Systemic Bank Distress: A Survey", </w:t>
      </w:r>
      <w:r w:rsidRPr="00373B6B">
        <w:rPr>
          <w:rFonts w:ascii="Times New Roman" w:hAnsi="Times New Roman" w:cs="Times New Roman"/>
          <w:i/>
          <w:sz w:val="24"/>
          <w:szCs w:val="24"/>
          <w:lang w:val="en-US"/>
        </w:rPr>
        <w:t>World Bank Policy Research Working Paper</w:t>
      </w:r>
      <w:r>
        <w:rPr>
          <w:rFonts w:ascii="Times New Roman" w:hAnsi="Times New Roman" w:cs="Times New Roman"/>
          <w:i/>
          <w:sz w:val="24"/>
          <w:szCs w:val="24"/>
          <w:lang w:val="en-US"/>
        </w:rPr>
        <w:t>,</w:t>
      </w:r>
      <w:r w:rsidRPr="00373B6B">
        <w:rPr>
          <w:rFonts w:ascii="Times New Roman" w:hAnsi="Times New Roman" w:cs="Times New Roman"/>
          <w:i/>
          <w:sz w:val="24"/>
          <w:szCs w:val="24"/>
          <w:lang w:val="en-US"/>
        </w:rPr>
        <w:t xml:space="preserve"> No. 3719.</w:t>
      </w:r>
    </w:p>
    <w:p w:rsidR="000C6623" w:rsidRPr="00373B6B" w:rsidRDefault="000C6623" w:rsidP="000C6623">
      <w:pPr>
        <w:spacing w:line="360" w:lineRule="auto"/>
        <w:jc w:val="both"/>
        <w:rPr>
          <w:rFonts w:ascii="Times New Roman" w:hAnsi="Times New Roman" w:cs="Times New Roman"/>
          <w:sz w:val="24"/>
          <w:szCs w:val="24"/>
          <w:lang w:val="en-US"/>
        </w:rPr>
      </w:pPr>
      <w:proofErr w:type="spellStart"/>
      <w:r w:rsidRPr="00373B6B">
        <w:rPr>
          <w:rFonts w:ascii="Times New Roman" w:hAnsi="Times New Roman" w:cs="Times New Roman"/>
          <w:sz w:val="24"/>
          <w:szCs w:val="24"/>
          <w:lang w:val="en-US"/>
        </w:rPr>
        <w:t>Demirguc-Ku</w:t>
      </w:r>
      <w:r>
        <w:rPr>
          <w:rFonts w:ascii="Times New Roman" w:hAnsi="Times New Roman" w:cs="Times New Roman"/>
          <w:sz w:val="24"/>
          <w:szCs w:val="24"/>
          <w:lang w:val="en-US"/>
        </w:rPr>
        <w:t>nt</w:t>
      </w:r>
      <w:proofErr w:type="spellEnd"/>
      <w:r w:rsidRPr="00373B6B">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A., </w:t>
      </w:r>
      <w:proofErr w:type="spellStart"/>
      <w:r>
        <w:rPr>
          <w:rFonts w:ascii="Times New Roman" w:hAnsi="Times New Roman" w:cs="Times New Roman"/>
          <w:sz w:val="24"/>
          <w:szCs w:val="24"/>
          <w:lang w:val="en-US"/>
        </w:rPr>
        <w:t>Detragiache</w:t>
      </w:r>
      <w:proofErr w:type="spellEnd"/>
      <w:r w:rsidRPr="00373B6B">
        <w:rPr>
          <w:rFonts w:ascii="Times New Roman" w:hAnsi="Times New Roman" w:cs="Times New Roman"/>
          <w:sz w:val="24"/>
          <w:szCs w:val="24"/>
          <w:lang w:val="en-US"/>
        </w:rPr>
        <w:t xml:space="preserve"> E., 1998, "Financial Liberalization and Financial Fragility", </w:t>
      </w:r>
      <w:r w:rsidRPr="00373B6B">
        <w:rPr>
          <w:rFonts w:ascii="Times New Roman" w:hAnsi="Times New Roman" w:cs="Times New Roman"/>
          <w:i/>
          <w:sz w:val="24"/>
          <w:szCs w:val="24"/>
          <w:lang w:val="en-US"/>
        </w:rPr>
        <w:t>International Monetary Fund (IMF) Working Paper</w:t>
      </w:r>
      <w:r>
        <w:rPr>
          <w:rFonts w:ascii="Times New Roman" w:hAnsi="Times New Roman" w:cs="Times New Roman"/>
          <w:i/>
          <w:sz w:val="24"/>
          <w:szCs w:val="24"/>
          <w:lang w:val="en-US"/>
        </w:rPr>
        <w:t>,</w:t>
      </w:r>
      <w:r w:rsidRPr="00373B6B">
        <w:rPr>
          <w:rFonts w:ascii="Times New Roman" w:hAnsi="Times New Roman" w:cs="Times New Roman"/>
          <w:i/>
          <w:sz w:val="24"/>
          <w:szCs w:val="24"/>
          <w:lang w:val="en-US"/>
        </w:rPr>
        <w:t xml:space="preserve"> No. 83</w:t>
      </w:r>
    </w:p>
    <w:p w:rsidR="000C6623" w:rsidRPr="00373B6B" w:rsidRDefault="000C6623" w:rsidP="000C6623">
      <w:pPr>
        <w:spacing w:line="360" w:lineRule="auto"/>
        <w:jc w:val="both"/>
        <w:rPr>
          <w:rFonts w:ascii="Times New Roman" w:hAnsi="Times New Roman" w:cs="Times New Roman"/>
          <w:sz w:val="24"/>
          <w:szCs w:val="24"/>
          <w:lang w:val="en-US"/>
        </w:rPr>
      </w:pPr>
      <w:proofErr w:type="spellStart"/>
      <w:r w:rsidRPr="00373B6B">
        <w:rPr>
          <w:rFonts w:ascii="Times New Roman" w:hAnsi="Times New Roman" w:cs="Times New Roman"/>
          <w:sz w:val="24"/>
          <w:szCs w:val="24"/>
          <w:lang w:val="en-US"/>
        </w:rPr>
        <w:t>Demirguc-Kun</w:t>
      </w:r>
      <w:r>
        <w:rPr>
          <w:rFonts w:ascii="Times New Roman" w:hAnsi="Times New Roman" w:cs="Times New Roman"/>
          <w:sz w:val="24"/>
          <w:szCs w:val="24"/>
          <w:lang w:val="en-US"/>
        </w:rPr>
        <w:t>t</w:t>
      </w:r>
      <w:proofErr w:type="spellEnd"/>
      <w:r>
        <w:rPr>
          <w:rFonts w:ascii="Times New Roman" w:hAnsi="Times New Roman" w:cs="Times New Roman"/>
          <w:sz w:val="24"/>
          <w:szCs w:val="24"/>
          <w:lang w:val="en-US"/>
        </w:rPr>
        <w:t xml:space="preserve"> A.,</w:t>
      </w:r>
      <w:r w:rsidRPr="00373B6B">
        <w:rPr>
          <w:rFonts w:ascii="Times New Roman" w:hAnsi="Times New Roman" w:cs="Times New Roman"/>
          <w:sz w:val="24"/>
          <w:szCs w:val="24"/>
          <w:lang w:val="en-US"/>
        </w:rPr>
        <w:t xml:space="preserve"> </w:t>
      </w:r>
      <w:proofErr w:type="spellStart"/>
      <w:r w:rsidRPr="00373B6B">
        <w:rPr>
          <w:rFonts w:ascii="Times New Roman" w:hAnsi="Times New Roman" w:cs="Times New Roman"/>
          <w:sz w:val="24"/>
          <w:szCs w:val="24"/>
          <w:lang w:val="en-US"/>
        </w:rPr>
        <w:t>Detragiache</w:t>
      </w:r>
      <w:proofErr w:type="spellEnd"/>
      <w:r w:rsidRPr="00373B6B">
        <w:rPr>
          <w:rFonts w:ascii="Times New Roman" w:hAnsi="Times New Roman" w:cs="Times New Roman"/>
          <w:sz w:val="24"/>
          <w:szCs w:val="24"/>
          <w:lang w:val="en-US"/>
        </w:rPr>
        <w:t xml:space="preserve">, E., 1998, "The Determinants of Banking Crises in Developing and Developed Countries", </w:t>
      </w:r>
      <w:r w:rsidRPr="00373B6B">
        <w:rPr>
          <w:rFonts w:ascii="Times New Roman" w:hAnsi="Times New Roman" w:cs="Times New Roman"/>
          <w:i/>
          <w:sz w:val="24"/>
          <w:szCs w:val="24"/>
          <w:lang w:val="en-US"/>
        </w:rPr>
        <w:t>IMF Staff Papers,</w:t>
      </w:r>
      <w:r w:rsidRPr="00373B6B">
        <w:rPr>
          <w:rFonts w:ascii="Times New Roman" w:hAnsi="Times New Roman" w:cs="Times New Roman"/>
          <w:sz w:val="24"/>
          <w:szCs w:val="24"/>
          <w:lang w:val="en-US"/>
        </w:rPr>
        <w:t xml:space="preserve"> Vol.45, p.p. 81-109</w:t>
      </w:r>
    </w:p>
    <w:p w:rsidR="000C6623" w:rsidRPr="00373B6B" w:rsidRDefault="000C6623" w:rsidP="000C6623">
      <w:pPr>
        <w:spacing w:line="360" w:lineRule="auto"/>
        <w:jc w:val="both"/>
        <w:rPr>
          <w:rFonts w:ascii="Times New Roman" w:hAnsi="Times New Roman" w:cs="Times New Roman"/>
          <w:sz w:val="24"/>
          <w:szCs w:val="24"/>
          <w:lang w:val="en-US"/>
        </w:rPr>
      </w:pPr>
      <w:proofErr w:type="spellStart"/>
      <w:r w:rsidRPr="00373B6B">
        <w:rPr>
          <w:rFonts w:ascii="Times New Roman" w:hAnsi="Times New Roman" w:cs="Times New Roman"/>
          <w:sz w:val="24"/>
          <w:szCs w:val="24"/>
          <w:lang w:val="en-US"/>
        </w:rPr>
        <w:t>Demirguc-Kun</w:t>
      </w:r>
      <w:r>
        <w:rPr>
          <w:rFonts w:ascii="Times New Roman" w:hAnsi="Times New Roman" w:cs="Times New Roman"/>
          <w:sz w:val="24"/>
          <w:szCs w:val="24"/>
          <w:lang w:val="en-US"/>
        </w:rPr>
        <w:t>t</w:t>
      </w:r>
      <w:proofErr w:type="spellEnd"/>
      <w:r>
        <w:rPr>
          <w:rFonts w:ascii="Times New Roman" w:hAnsi="Times New Roman" w:cs="Times New Roman"/>
          <w:sz w:val="24"/>
          <w:szCs w:val="24"/>
          <w:lang w:val="en-US"/>
        </w:rPr>
        <w:t xml:space="preserve"> A., </w:t>
      </w:r>
      <w:proofErr w:type="spellStart"/>
      <w:r>
        <w:rPr>
          <w:rFonts w:ascii="Times New Roman" w:hAnsi="Times New Roman" w:cs="Times New Roman"/>
          <w:sz w:val="24"/>
          <w:szCs w:val="24"/>
          <w:lang w:val="en-US"/>
        </w:rPr>
        <w:t>Detragiache</w:t>
      </w:r>
      <w:proofErr w:type="spellEnd"/>
      <w:r w:rsidRPr="00373B6B">
        <w:rPr>
          <w:rFonts w:ascii="Times New Roman" w:hAnsi="Times New Roman" w:cs="Times New Roman"/>
          <w:sz w:val="24"/>
          <w:szCs w:val="24"/>
          <w:lang w:val="en-US"/>
        </w:rPr>
        <w:t xml:space="preserve"> E., 1998, "The Determinants of Banking Crises in Developing and Developed Countries", </w:t>
      </w:r>
      <w:r w:rsidRPr="00373B6B">
        <w:rPr>
          <w:rFonts w:ascii="Times New Roman" w:hAnsi="Times New Roman" w:cs="Times New Roman"/>
          <w:i/>
          <w:sz w:val="24"/>
          <w:szCs w:val="24"/>
          <w:lang w:val="en-US"/>
        </w:rPr>
        <w:t>IMF Staff Papers,</w:t>
      </w:r>
      <w:r w:rsidRPr="00373B6B">
        <w:rPr>
          <w:rFonts w:ascii="Times New Roman" w:hAnsi="Times New Roman" w:cs="Times New Roman"/>
          <w:sz w:val="24"/>
          <w:szCs w:val="24"/>
          <w:lang w:val="en-US"/>
        </w:rPr>
        <w:t xml:space="preserve"> Vol.45, p.p. 81-109</w:t>
      </w:r>
    </w:p>
    <w:p w:rsidR="000C6623" w:rsidRDefault="000C6623" w:rsidP="000C6623">
      <w:pPr>
        <w:spacing w:line="360" w:lineRule="auto"/>
        <w:jc w:val="both"/>
        <w:rPr>
          <w:rFonts w:ascii="Times New Roman" w:hAnsi="Times New Roman" w:cs="Times New Roman"/>
          <w:sz w:val="24"/>
          <w:szCs w:val="24"/>
          <w:lang w:val="en-US"/>
        </w:rPr>
      </w:pPr>
      <w:proofErr w:type="spellStart"/>
      <w:r w:rsidRPr="00373B6B">
        <w:rPr>
          <w:rFonts w:ascii="Times New Roman" w:hAnsi="Times New Roman" w:cs="Times New Roman"/>
          <w:sz w:val="24"/>
          <w:szCs w:val="24"/>
          <w:lang w:val="en-US"/>
        </w:rPr>
        <w:lastRenderedPageBreak/>
        <w:t>Detragiache</w:t>
      </w:r>
      <w:proofErr w:type="spellEnd"/>
      <w:r>
        <w:rPr>
          <w:rFonts w:ascii="Times New Roman" w:hAnsi="Times New Roman" w:cs="Times New Roman"/>
          <w:sz w:val="24"/>
          <w:szCs w:val="24"/>
          <w:lang w:val="en-US"/>
        </w:rPr>
        <w:t xml:space="preserve"> E., </w:t>
      </w:r>
      <w:proofErr w:type="spellStart"/>
      <w:r>
        <w:rPr>
          <w:rFonts w:ascii="Times New Roman" w:hAnsi="Times New Roman" w:cs="Times New Roman"/>
          <w:sz w:val="24"/>
          <w:szCs w:val="24"/>
          <w:lang w:val="en-US"/>
        </w:rPr>
        <w:t>Pon</w:t>
      </w:r>
      <w:r w:rsidRPr="00373B6B">
        <w:rPr>
          <w:rFonts w:ascii="Times New Roman" w:hAnsi="Times New Roman" w:cs="Times New Roman"/>
          <w:sz w:val="24"/>
          <w:szCs w:val="24"/>
          <w:lang w:val="en-US"/>
        </w:rPr>
        <w:t>nam</w:t>
      </w:r>
      <w:proofErr w:type="spellEnd"/>
      <w:r w:rsidRPr="00373B6B">
        <w:rPr>
          <w:rFonts w:ascii="Times New Roman" w:hAnsi="Times New Roman" w:cs="Times New Roman"/>
          <w:sz w:val="24"/>
          <w:szCs w:val="24"/>
          <w:lang w:val="en-US"/>
        </w:rPr>
        <w:t xml:space="preserve"> </w:t>
      </w:r>
      <w:r>
        <w:rPr>
          <w:rFonts w:ascii="Times New Roman" w:hAnsi="Times New Roman" w:cs="Times New Roman"/>
          <w:sz w:val="24"/>
          <w:szCs w:val="24"/>
          <w:lang w:val="en-US"/>
        </w:rPr>
        <w:t>G. and</w:t>
      </w:r>
      <w:r w:rsidRPr="00373B6B">
        <w:rPr>
          <w:rFonts w:ascii="Times New Roman" w:hAnsi="Times New Roman" w:cs="Times New Roman"/>
          <w:sz w:val="24"/>
          <w:szCs w:val="24"/>
          <w:lang w:val="en-US"/>
        </w:rPr>
        <w:t xml:space="preserve"> </w:t>
      </w:r>
      <w:proofErr w:type="spellStart"/>
      <w:r w:rsidRPr="00373B6B">
        <w:rPr>
          <w:rFonts w:ascii="Times New Roman" w:hAnsi="Times New Roman" w:cs="Times New Roman"/>
          <w:sz w:val="24"/>
          <w:szCs w:val="24"/>
          <w:lang w:val="en-US"/>
        </w:rPr>
        <w:t>Tressel</w:t>
      </w:r>
      <w:proofErr w:type="spellEnd"/>
      <w:r>
        <w:rPr>
          <w:rFonts w:ascii="Times New Roman" w:hAnsi="Times New Roman" w:cs="Times New Roman"/>
          <w:sz w:val="24"/>
          <w:szCs w:val="24"/>
          <w:lang w:val="en-US"/>
        </w:rPr>
        <w:t xml:space="preserve"> T.</w:t>
      </w:r>
      <w:r w:rsidRPr="00373B6B">
        <w:rPr>
          <w:rFonts w:ascii="Times New Roman" w:hAnsi="Times New Roman" w:cs="Times New Roman"/>
          <w:sz w:val="24"/>
          <w:szCs w:val="24"/>
          <w:lang w:val="en-US"/>
        </w:rPr>
        <w:t xml:space="preserve">, 2006, "Foreign Banks in Poor Countries: Theory and Evidence", </w:t>
      </w:r>
      <w:r w:rsidRPr="00373B6B">
        <w:rPr>
          <w:rFonts w:ascii="Times New Roman" w:hAnsi="Times New Roman" w:cs="Times New Roman"/>
          <w:i/>
          <w:sz w:val="24"/>
          <w:szCs w:val="24"/>
          <w:lang w:val="en-US"/>
        </w:rPr>
        <w:t>Journal of Finance</w:t>
      </w:r>
      <w:r w:rsidRPr="00373B6B">
        <w:rPr>
          <w:rFonts w:ascii="Times New Roman" w:hAnsi="Times New Roman" w:cs="Times New Roman"/>
          <w:sz w:val="24"/>
          <w:szCs w:val="24"/>
          <w:lang w:val="en-US"/>
        </w:rPr>
        <w:t>, Vol. 63, p.p. 2123-2160</w:t>
      </w:r>
    </w:p>
    <w:p w:rsidR="000C6623" w:rsidRDefault="000C6623" w:rsidP="000C6623">
      <w:pPr>
        <w:spacing w:line="360" w:lineRule="auto"/>
        <w:jc w:val="both"/>
        <w:rPr>
          <w:rFonts w:ascii="Times New Roman" w:hAnsi="Times New Roman" w:cs="Times New Roman"/>
          <w:sz w:val="24"/>
          <w:szCs w:val="24"/>
          <w:lang w:val="en-US"/>
        </w:rPr>
      </w:pPr>
      <w:proofErr w:type="spellStart"/>
      <w:r w:rsidRPr="00373B6B">
        <w:rPr>
          <w:rFonts w:ascii="Times New Roman" w:hAnsi="Times New Roman" w:cs="Times New Roman"/>
          <w:sz w:val="24"/>
          <w:szCs w:val="24"/>
          <w:lang w:val="en-US"/>
        </w:rPr>
        <w:t>Demirgüç-Kunt</w:t>
      </w:r>
      <w:proofErr w:type="spellEnd"/>
      <w:r>
        <w:rPr>
          <w:rFonts w:ascii="Times New Roman" w:hAnsi="Times New Roman" w:cs="Times New Roman"/>
          <w:sz w:val="24"/>
          <w:szCs w:val="24"/>
          <w:lang w:val="en-US"/>
        </w:rPr>
        <w:t xml:space="preserve"> A.,</w:t>
      </w:r>
      <w:r w:rsidRPr="00373B6B">
        <w:rPr>
          <w:rFonts w:ascii="Times New Roman" w:hAnsi="Times New Roman" w:cs="Times New Roman"/>
          <w:sz w:val="24"/>
          <w:szCs w:val="24"/>
          <w:lang w:val="en-US"/>
        </w:rPr>
        <w:t xml:space="preserve"> </w:t>
      </w:r>
      <w:proofErr w:type="spellStart"/>
      <w:r w:rsidRPr="00373B6B">
        <w:rPr>
          <w:rFonts w:ascii="Times New Roman" w:hAnsi="Times New Roman" w:cs="Times New Roman"/>
          <w:sz w:val="24"/>
          <w:szCs w:val="24"/>
          <w:lang w:val="en-US"/>
        </w:rPr>
        <w:t>Detragiache</w:t>
      </w:r>
      <w:proofErr w:type="spellEnd"/>
      <w:r>
        <w:rPr>
          <w:rFonts w:ascii="Times New Roman" w:hAnsi="Times New Roman" w:cs="Times New Roman"/>
          <w:sz w:val="24"/>
          <w:szCs w:val="24"/>
          <w:lang w:val="en-US"/>
        </w:rPr>
        <w:t xml:space="preserve"> E.</w:t>
      </w:r>
      <w:r w:rsidRPr="00373B6B">
        <w:rPr>
          <w:rFonts w:ascii="Times New Roman" w:hAnsi="Times New Roman" w:cs="Times New Roman"/>
          <w:sz w:val="24"/>
          <w:szCs w:val="24"/>
          <w:lang w:val="en-US"/>
        </w:rPr>
        <w:t xml:space="preserve">, 1998, "Financial Liberalization and Financial Fragility", </w:t>
      </w:r>
      <w:r w:rsidRPr="00373B6B">
        <w:rPr>
          <w:rFonts w:ascii="Times New Roman" w:hAnsi="Times New Roman" w:cs="Times New Roman"/>
          <w:i/>
          <w:sz w:val="24"/>
          <w:szCs w:val="24"/>
          <w:lang w:val="en-US"/>
        </w:rPr>
        <w:t>Annual World Bank Conference on Development Economics</w:t>
      </w:r>
      <w:r w:rsidRPr="00373B6B">
        <w:rPr>
          <w:rFonts w:ascii="Times New Roman" w:hAnsi="Times New Roman" w:cs="Times New Roman"/>
          <w:sz w:val="24"/>
          <w:szCs w:val="24"/>
          <w:lang w:val="en-US"/>
        </w:rPr>
        <w:t>,</w:t>
      </w:r>
      <w:r>
        <w:rPr>
          <w:rFonts w:ascii="Times New Roman" w:hAnsi="Times New Roman" w:cs="Times New Roman"/>
          <w:sz w:val="24"/>
          <w:szCs w:val="24"/>
          <w:lang w:val="en-US"/>
        </w:rPr>
        <w:t xml:space="preserve"> Vol.39,</w:t>
      </w:r>
      <w:r w:rsidRPr="00373B6B">
        <w:rPr>
          <w:rFonts w:ascii="Times New Roman" w:hAnsi="Times New Roman" w:cs="Times New Roman"/>
          <w:sz w:val="24"/>
          <w:szCs w:val="24"/>
          <w:lang w:val="en-US"/>
        </w:rPr>
        <w:t xml:space="preserve"> </w:t>
      </w:r>
      <w:proofErr w:type="spellStart"/>
      <w:r w:rsidRPr="00373B6B">
        <w:rPr>
          <w:rFonts w:ascii="Times New Roman" w:hAnsi="Times New Roman" w:cs="Times New Roman"/>
          <w:sz w:val="24"/>
          <w:szCs w:val="24"/>
          <w:lang w:val="en-US"/>
        </w:rPr>
        <w:t>p.p</w:t>
      </w:r>
      <w:proofErr w:type="spellEnd"/>
      <w:r w:rsidRPr="00373B6B">
        <w:rPr>
          <w:rFonts w:ascii="Times New Roman" w:hAnsi="Times New Roman" w:cs="Times New Roman"/>
          <w:sz w:val="24"/>
          <w:szCs w:val="24"/>
          <w:lang w:val="en-US"/>
        </w:rPr>
        <w:t xml:space="preserve"> 1-47</w:t>
      </w:r>
    </w:p>
    <w:p w:rsidR="00C5609F" w:rsidRPr="00D13958" w:rsidRDefault="00C5609F" w:rsidP="00C5609F">
      <w:pPr>
        <w:spacing w:line="360" w:lineRule="auto"/>
        <w:jc w:val="both"/>
        <w:rPr>
          <w:rFonts w:ascii="Times New Roman" w:hAnsi="Times New Roman" w:cs="Times New Roman"/>
          <w:i/>
          <w:sz w:val="24"/>
          <w:szCs w:val="24"/>
          <w:lang w:val="en-US"/>
        </w:rPr>
      </w:pPr>
      <w:proofErr w:type="spellStart"/>
      <w:r w:rsidRPr="00D13958">
        <w:rPr>
          <w:rFonts w:ascii="Times New Roman" w:hAnsi="Times New Roman" w:cs="Times New Roman"/>
          <w:sz w:val="24"/>
          <w:szCs w:val="24"/>
          <w:lang w:val="en-US"/>
        </w:rPr>
        <w:t>Fungáčová</w:t>
      </w:r>
      <w:proofErr w:type="spellEnd"/>
      <w:r w:rsidRPr="00D13958">
        <w:rPr>
          <w:rFonts w:ascii="Times New Roman" w:hAnsi="Times New Roman" w:cs="Times New Roman"/>
          <w:sz w:val="24"/>
          <w:szCs w:val="24"/>
          <w:lang w:val="en-US"/>
        </w:rPr>
        <w:t xml:space="preserve"> Z., </w:t>
      </w:r>
      <w:proofErr w:type="spellStart"/>
      <w:r w:rsidRPr="00D13958">
        <w:rPr>
          <w:rFonts w:ascii="Times New Roman" w:hAnsi="Times New Roman" w:cs="Times New Roman"/>
          <w:sz w:val="24"/>
          <w:szCs w:val="24"/>
          <w:lang w:val="en-US"/>
        </w:rPr>
        <w:t>Hasan</w:t>
      </w:r>
      <w:proofErr w:type="spellEnd"/>
      <w:r w:rsidRPr="00D13958">
        <w:rPr>
          <w:rFonts w:ascii="Times New Roman" w:hAnsi="Times New Roman" w:cs="Times New Roman"/>
          <w:sz w:val="24"/>
          <w:szCs w:val="24"/>
          <w:lang w:val="en-US"/>
        </w:rPr>
        <w:t xml:space="preserve"> I., Weill L., 2018, "Trust in banks", Journal of Economic Behavior &amp; Organization</w:t>
      </w:r>
    </w:p>
    <w:p w:rsidR="000C6623" w:rsidRPr="00373B6B" w:rsidRDefault="000C6623" w:rsidP="000C6623">
      <w:pPr>
        <w:spacing w:line="360" w:lineRule="auto"/>
        <w:jc w:val="both"/>
        <w:rPr>
          <w:rFonts w:ascii="Times New Roman" w:hAnsi="Times New Roman" w:cs="Times New Roman"/>
          <w:sz w:val="24"/>
          <w:szCs w:val="24"/>
          <w:lang w:val="en-US"/>
        </w:rPr>
      </w:pPr>
      <w:proofErr w:type="spellStart"/>
      <w:r w:rsidRPr="00373B6B">
        <w:rPr>
          <w:rFonts w:ascii="Times New Roman" w:hAnsi="Times New Roman" w:cs="Times New Roman"/>
          <w:sz w:val="24"/>
          <w:szCs w:val="24"/>
          <w:lang w:val="en-US"/>
        </w:rPr>
        <w:t>Geanakoplos</w:t>
      </w:r>
      <w:proofErr w:type="spellEnd"/>
      <w:r>
        <w:rPr>
          <w:rFonts w:ascii="Times New Roman" w:hAnsi="Times New Roman" w:cs="Times New Roman"/>
          <w:sz w:val="24"/>
          <w:szCs w:val="24"/>
          <w:lang w:val="en-US"/>
        </w:rPr>
        <w:t xml:space="preserve"> J.,</w:t>
      </w:r>
      <w:r w:rsidRPr="00373B6B">
        <w:rPr>
          <w:rFonts w:ascii="Times New Roman" w:hAnsi="Times New Roman" w:cs="Times New Roman"/>
          <w:sz w:val="24"/>
          <w:szCs w:val="24"/>
          <w:lang w:val="en-US"/>
        </w:rPr>
        <w:t xml:space="preserve"> </w:t>
      </w:r>
      <w:proofErr w:type="spellStart"/>
      <w:r w:rsidRPr="00373B6B">
        <w:rPr>
          <w:rFonts w:ascii="Times New Roman" w:hAnsi="Times New Roman" w:cs="Times New Roman"/>
          <w:sz w:val="24"/>
          <w:szCs w:val="24"/>
          <w:lang w:val="en-US"/>
        </w:rPr>
        <w:t>Dubey</w:t>
      </w:r>
      <w:proofErr w:type="spellEnd"/>
      <w:r>
        <w:rPr>
          <w:rFonts w:ascii="Times New Roman" w:hAnsi="Times New Roman" w:cs="Times New Roman"/>
          <w:sz w:val="24"/>
          <w:szCs w:val="24"/>
          <w:lang w:val="en-US"/>
        </w:rPr>
        <w:t xml:space="preserve"> P.</w:t>
      </w:r>
      <w:r w:rsidRPr="00373B6B">
        <w:rPr>
          <w:rFonts w:ascii="Times New Roman" w:hAnsi="Times New Roman" w:cs="Times New Roman"/>
          <w:sz w:val="24"/>
          <w:szCs w:val="24"/>
          <w:lang w:val="en-US"/>
        </w:rPr>
        <w:t xml:space="preserve"> 2010, "Credit cards and inflation", </w:t>
      </w:r>
      <w:r w:rsidRPr="00373B6B">
        <w:rPr>
          <w:rFonts w:ascii="Times New Roman" w:hAnsi="Times New Roman" w:cs="Times New Roman"/>
          <w:i/>
          <w:sz w:val="24"/>
          <w:szCs w:val="24"/>
          <w:lang w:val="en-US"/>
        </w:rPr>
        <w:t xml:space="preserve">Games and Economic Behavior, Vol. </w:t>
      </w:r>
      <w:r w:rsidRPr="00373B6B">
        <w:rPr>
          <w:rFonts w:ascii="Times New Roman" w:hAnsi="Times New Roman" w:cs="Times New Roman"/>
          <w:sz w:val="24"/>
          <w:szCs w:val="24"/>
          <w:lang w:val="en-US"/>
        </w:rPr>
        <w:t>70, p.p. 325–353</w:t>
      </w:r>
    </w:p>
    <w:p w:rsidR="000C6623" w:rsidRDefault="000C6623" w:rsidP="000C6623">
      <w:pPr>
        <w:spacing w:line="360" w:lineRule="auto"/>
        <w:jc w:val="both"/>
        <w:rPr>
          <w:rFonts w:ascii="Times New Roman" w:hAnsi="Times New Roman" w:cs="Times New Roman"/>
          <w:spacing w:val="5"/>
          <w:sz w:val="24"/>
          <w:szCs w:val="24"/>
          <w:shd w:val="clear" w:color="auto" w:fill="FFFFFF"/>
          <w:lang w:val="en-US"/>
        </w:rPr>
      </w:pPr>
      <w:proofErr w:type="spellStart"/>
      <w:r w:rsidRPr="00373B6B">
        <w:rPr>
          <w:rFonts w:ascii="Times New Roman" w:hAnsi="Times New Roman" w:cs="Times New Roman"/>
          <w:sz w:val="24"/>
          <w:szCs w:val="24"/>
          <w:lang w:val="en-US"/>
        </w:rPr>
        <w:t>Khare</w:t>
      </w:r>
      <w:proofErr w:type="spell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Ap</w:t>
      </w:r>
      <w:proofErr w:type="spellEnd"/>
      <w:proofErr w:type="gramEnd"/>
      <w:r w:rsidRPr="00F470DA">
        <w:rPr>
          <w:rFonts w:ascii="Times New Roman" w:hAnsi="Times New Roman" w:cs="Times New Roman"/>
          <w:spacing w:val="5"/>
          <w:sz w:val="24"/>
          <w:szCs w:val="24"/>
          <w:shd w:val="clear" w:color="auto" w:fill="FFFFFF"/>
          <w:lang w:val="en-US"/>
        </w:rPr>
        <w:t>, </w:t>
      </w:r>
      <w:hyperlink r:id="rId12" w:history="1">
        <w:r w:rsidRPr="00D13958">
          <w:rPr>
            <w:rFonts w:ascii="Times New Roman" w:hAnsi="Times New Roman" w:cs="Times New Roman"/>
            <w:sz w:val="24"/>
            <w:szCs w:val="24"/>
            <w:lang w:val="en-US"/>
          </w:rPr>
          <w:t xml:space="preserve"> </w:t>
        </w:r>
        <w:proofErr w:type="spellStart"/>
        <w:r w:rsidRPr="00373B6B">
          <w:rPr>
            <w:rFonts w:ascii="Times New Roman" w:hAnsi="Times New Roman" w:cs="Times New Roman"/>
            <w:sz w:val="24"/>
            <w:szCs w:val="24"/>
            <w:lang w:val="en-US"/>
          </w:rPr>
          <w:t>Khare</w:t>
        </w:r>
        <w:proofErr w:type="spellEnd"/>
        <w:r>
          <w:rPr>
            <w:rFonts w:ascii="Times New Roman" w:hAnsi="Times New Roman" w:cs="Times New Roman"/>
            <w:sz w:val="24"/>
            <w:szCs w:val="24"/>
            <w:lang w:val="en-US"/>
          </w:rPr>
          <w:t xml:space="preserve"> An</w:t>
        </w:r>
        <w:r>
          <w:rPr>
            <w:rStyle w:val="-"/>
            <w:rFonts w:ascii="Times New Roman" w:hAnsi="Times New Roman" w:cs="Times New Roman"/>
            <w:color w:val="auto"/>
            <w:spacing w:val="5"/>
            <w:sz w:val="24"/>
            <w:szCs w:val="24"/>
            <w:u w:val="none"/>
            <w:shd w:val="clear" w:color="auto" w:fill="FFFFFF"/>
            <w:lang w:val="en-US"/>
          </w:rPr>
          <w:t>.</w:t>
        </w:r>
      </w:hyperlink>
      <w:r>
        <w:rPr>
          <w:rFonts w:ascii="Times New Roman" w:hAnsi="Times New Roman" w:cs="Times New Roman"/>
          <w:spacing w:val="5"/>
          <w:sz w:val="24"/>
          <w:szCs w:val="24"/>
          <w:shd w:val="clear" w:color="auto" w:fill="FFFFFF"/>
          <w:lang w:val="en-US"/>
        </w:rPr>
        <w:t xml:space="preserve"> and</w:t>
      </w:r>
      <w:r w:rsidRPr="00F470DA">
        <w:rPr>
          <w:rFonts w:ascii="Times New Roman" w:hAnsi="Times New Roman" w:cs="Times New Roman"/>
          <w:spacing w:val="5"/>
          <w:sz w:val="24"/>
          <w:szCs w:val="24"/>
          <w:shd w:val="clear" w:color="auto" w:fill="FFFFFF"/>
          <w:lang w:val="en-US"/>
        </w:rPr>
        <w:t> </w:t>
      </w:r>
      <w:proofErr w:type="spellStart"/>
      <w:r w:rsidR="00E5314B">
        <w:fldChar w:fldCharType="begin"/>
      </w:r>
      <w:r w:rsidR="00FF28DE" w:rsidRPr="007267EA">
        <w:rPr>
          <w:lang w:val="en-US"/>
        </w:rPr>
        <w:instrText>HYPERLINK "https://www.emeraldinsight.com/author/Singh%2C+Shveta"</w:instrText>
      </w:r>
      <w:r w:rsidR="00E5314B">
        <w:fldChar w:fldCharType="separate"/>
      </w:r>
      <w:r w:rsidRPr="00F470DA">
        <w:rPr>
          <w:rStyle w:val="-"/>
          <w:rFonts w:ascii="Times New Roman" w:hAnsi="Times New Roman" w:cs="Times New Roman"/>
          <w:color w:val="auto"/>
          <w:spacing w:val="5"/>
          <w:sz w:val="24"/>
          <w:szCs w:val="24"/>
          <w:u w:val="none"/>
          <w:shd w:val="clear" w:color="auto" w:fill="FFFFFF"/>
          <w:lang w:val="en-US"/>
        </w:rPr>
        <w:t>Shveta</w:t>
      </w:r>
      <w:proofErr w:type="spellEnd"/>
      <w:r w:rsidRPr="00F470DA">
        <w:rPr>
          <w:rStyle w:val="-"/>
          <w:rFonts w:ascii="Times New Roman" w:hAnsi="Times New Roman" w:cs="Times New Roman"/>
          <w:color w:val="auto"/>
          <w:spacing w:val="5"/>
          <w:sz w:val="24"/>
          <w:szCs w:val="24"/>
          <w:u w:val="none"/>
          <w:shd w:val="clear" w:color="auto" w:fill="FFFFFF"/>
          <w:lang w:val="en-US"/>
        </w:rPr>
        <w:t xml:space="preserve"> Singh</w:t>
      </w:r>
      <w:r w:rsidR="00E5314B">
        <w:fldChar w:fldCharType="end"/>
      </w:r>
      <w:r>
        <w:rPr>
          <w:rFonts w:ascii="Times New Roman" w:hAnsi="Times New Roman" w:cs="Times New Roman"/>
          <w:spacing w:val="5"/>
          <w:sz w:val="24"/>
          <w:szCs w:val="24"/>
          <w:shd w:val="clear" w:color="auto" w:fill="FFFFFF"/>
          <w:lang w:val="en-US"/>
        </w:rPr>
        <w:t>, 2012,</w:t>
      </w:r>
      <w:r w:rsidRPr="00F470DA">
        <w:rPr>
          <w:rFonts w:ascii="Times New Roman" w:hAnsi="Times New Roman" w:cs="Times New Roman"/>
          <w:spacing w:val="5"/>
          <w:sz w:val="24"/>
          <w:szCs w:val="24"/>
          <w:shd w:val="clear" w:color="auto" w:fill="FFFFFF"/>
          <w:lang w:val="en-US"/>
        </w:rPr>
        <w:t xml:space="preserve"> "Factors affecting credit card use in India", </w:t>
      </w:r>
      <w:r w:rsidRPr="00F470DA">
        <w:rPr>
          <w:rFonts w:ascii="Times New Roman" w:hAnsi="Times New Roman" w:cs="Times New Roman"/>
          <w:i/>
          <w:sz w:val="24"/>
          <w:szCs w:val="24"/>
          <w:lang w:val="en-US"/>
        </w:rPr>
        <w:t>Asia Pacific Journal of Marketing and Logistics</w:t>
      </w:r>
      <w:r w:rsidRPr="00F470DA">
        <w:rPr>
          <w:rFonts w:ascii="Times New Roman" w:hAnsi="Times New Roman" w:cs="Times New Roman"/>
          <w:spacing w:val="5"/>
          <w:sz w:val="24"/>
          <w:szCs w:val="24"/>
          <w:shd w:val="clear" w:color="auto" w:fill="FFFFFF"/>
          <w:lang w:val="en-US"/>
        </w:rPr>
        <w:t>, Vol. 24 Issue: 2, pp.236-256</w:t>
      </w:r>
    </w:p>
    <w:p w:rsidR="00C5609F" w:rsidRPr="00373B6B" w:rsidRDefault="00E5314B" w:rsidP="00C5609F">
      <w:pPr>
        <w:pStyle w:val="2"/>
        <w:shd w:val="clear" w:color="auto" w:fill="FFFFFF"/>
        <w:spacing w:before="187" w:after="281"/>
        <w:rPr>
          <w:rFonts w:cs="Times New Roman"/>
          <w:b w:val="0"/>
          <w:i/>
          <w:color w:val="auto"/>
          <w:sz w:val="24"/>
          <w:szCs w:val="24"/>
          <w:lang w:val="en-US"/>
        </w:rPr>
      </w:pPr>
      <w:hyperlink r:id="rId13" w:history="1">
        <w:proofErr w:type="spellStart"/>
        <w:r w:rsidR="00C5609F" w:rsidRPr="00373B6B">
          <w:rPr>
            <w:rStyle w:val="-"/>
            <w:rFonts w:cs="Times New Roman"/>
            <w:b w:val="0"/>
            <w:color w:val="auto"/>
            <w:sz w:val="24"/>
            <w:szCs w:val="24"/>
            <w:u w:val="none"/>
            <w:shd w:val="clear" w:color="auto" w:fill="FFFFFF"/>
            <w:lang w:val="en-US"/>
          </w:rPr>
          <w:t>Lachance</w:t>
        </w:r>
        <w:proofErr w:type="spellEnd"/>
      </w:hyperlink>
      <w:r w:rsidR="00C5609F">
        <w:rPr>
          <w:rFonts w:cs="Times New Roman"/>
          <w:b w:val="0"/>
          <w:color w:val="auto"/>
          <w:sz w:val="24"/>
          <w:szCs w:val="24"/>
          <w:lang w:val="en-US"/>
        </w:rPr>
        <w:t xml:space="preserve"> M., </w:t>
      </w:r>
      <w:r w:rsidR="00C5609F" w:rsidRPr="00373B6B">
        <w:rPr>
          <w:rFonts w:cs="Times New Roman"/>
          <w:b w:val="0"/>
          <w:color w:val="auto"/>
          <w:sz w:val="24"/>
          <w:szCs w:val="24"/>
          <w:lang w:val="en-US"/>
        </w:rPr>
        <w:t xml:space="preserve">2012, "Young adults’ attitudes towards credit", </w:t>
      </w:r>
      <w:r w:rsidR="00C5609F" w:rsidRPr="00373B6B">
        <w:rPr>
          <w:rFonts w:cs="Times New Roman"/>
          <w:b w:val="0"/>
          <w:i/>
          <w:color w:val="auto"/>
          <w:sz w:val="24"/>
          <w:szCs w:val="24"/>
          <w:lang w:val="en-US"/>
        </w:rPr>
        <w:t>International Journal of Consumer Studies</w:t>
      </w:r>
      <w:r w:rsidR="00C5609F">
        <w:rPr>
          <w:rFonts w:cs="Times New Roman"/>
          <w:b w:val="0"/>
          <w:i/>
          <w:color w:val="auto"/>
          <w:sz w:val="24"/>
          <w:szCs w:val="24"/>
          <w:lang w:val="en-US"/>
        </w:rPr>
        <w:t xml:space="preserve">, </w:t>
      </w:r>
      <w:r w:rsidR="00C5609F" w:rsidRPr="00184629">
        <w:rPr>
          <w:rFonts w:cs="Times New Roman"/>
          <w:b w:val="0"/>
          <w:color w:val="auto"/>
          <w:sz w:val="24"/>
          <w:szCs w:val="24"/>
          <w:lang w:val="en-US"/>
        </w:rPr>
        <w:t>Vol. 36, p.p. 539-548</w:t>
      </w:r>
    </w:p>
    <w:p w:rsidR="00C5609F" w:rsidRPr="00373B6B" w:rsidRDefault="00C5609F" w:rsidP="00C5609F">
      <w:pPr>
        <w:spacing w:line="36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 xml:space="preserve">Levine R., </w:t>
      </w:r>
      <w:proofErr w:type="spellStart"/>
      <w:r>
        <w:rPr>
          <w:rFonts w:ascii="Times New Roman" w:hAnsi="Times New Roman" w:cs="Times New Roman"/>
          <w:sz w:val="24"/>
          <w:szCs w:val="24"/>
          <w:lang w:val="en-US"/>
        </w:rPr>
        <w:t>Zervos</w:t>
      </w:r>
      <w:proofErr w:type="spellEnd"/>
      <w:r>
        <w:rPr>
          <w:rFonts w:ascii="Times New Roman" w:hAnsi="Times New Roman" w:cs="Times New Roman"/>
          <w:sz w:val="24"/>
          <w:szCs w:val="24"/>
          <w:lang w:val="en-US"/>
        </w:rPr>
        <w:t xml:space="preserve"> S</w:t>
      </w:r>
      <w:r w:rsidRPr="00373B6B">
        <w:rPr>
          <w:rFonts w:ascii="Times New Roman" w:hAnsi="Times New Roman" w:cs="Times New Roman"/>
          <w:sz w:val="24"/>
          <w:szCs w:val="24"/>
          <w:lang w:val="en-US"/>
        </w:rPr>
        <w:t xml:space="preserve">., 1998, "Stock Markets, Banks and Economic Growth", </w:t>
      </w:r>
      <w:r w:rsidRPr="00373B6B">
        <w:rPr>
          <w:rFonts w:ascii="Times New Roman" w:hAnsi="Times New Roman" w:cs="Times New Roman"/>
          <w:i/>
          <w:sz w:val="24"/>
          <w:szCs w:val="24"/>
          <w:lang w:val="en-US"/>
        </w:rPr>
        <w:t>American Economy Review</w:t>
      </w:r>
      <w:r w:rsidRPr="00373B6B">
        <w:rPr>
          <w:rFonts w:ascii="Times New Roman" w:hAnsi="Times New Roman" w:cs="Times New Roman"/>
          <w:sz w:val="24"/>
          <w:szCs w:val="24"/>
          <w:lang w:val="en-US"/>
        </w:rPr>
        <w:t>, Vol.</w:t>
      </w:r>
      <w:proofErr w:type="gramEnd"/>
      <w:r w:rsidRPr="00373B6B">
        <w:rPr>
          <w:rFonts w:ascii="Times New Roman" w:hAnsi="Times New Roman" w:cs="Times New Roman"/>
          <w:sz w:val="24"/>
          <w:szCs w:val="24"/>
          <w:lang w:val="en-US"/>
        </w:rPr>
        <w:t xml:space="preserve">  88, p.p. 537-558.</w:t>
      </w:r>
    </w:p>
    <w:p w:rsidR="000C6623" w:rsidRPr="00373B6B" w:rsidRDefault="00E5314B" w:rsidP="000C6623">
      <w:pPr>
        <w:spacing w:line="360" w:lineRule="auto"/>
        <w:jc w:val="both"/>
        <w:textAlignment w:val="center"/>
        <w:rPr>
          <w:rFonts w:ascii="Times New Roman" w:hAnsi="Times New Roman" w:cs="Times New Roman"/>
          <w:sz w:val="24"/>
          <w:szCs w:val="24"/>
          <w:lang w:val="en-US"/>
        </w:rPr>
      </w:pPr>
      <w:hyperlink r:id="rId14" w:anchor="!" w:history="1">
        <w:r w:rsidR="000C6623" w:rsidRPr="00C53571">
          <w:rPr>
            <w:rStyle w:val="text"/>
            <w:rFonts w:ascii="Times New Roman" w:hAnsi="Times New Roman" w:cs="Times New Roman"/>
            <w:sz w:val="24"/>
            <w:szCs w:val="24"/>
            <w:lang w:val="en-US"/>
          </w:rPr>
          <w:t xml:space="preserve">Levy </w:t>
        </w:r>
        <w:proofErr w:type="spellStart"/>
        <w:r w:rsidR="000C6623" w:rsidRPr="00C53571">
          <w:rPr>
            <w:rStyle w:val="text"/>
            <w:rFonts w:ascii="Times New Roman" w:hAnsi="Times New Roman" w:cs="Times New Roman"/>
            <w:sz w:val="24"/>
            <w:szCs w:val="24"/>
            <w:lang w:val="en-US"/>
          </w:rPr>
          <w:t>Yeyati</w:t>
        </w:r>
        <w:proofErr w:type="spellEnd"/>
      </w:hyperlink>
      <w:r w:rsidR="000C6623" w:rsidRPr="00C53571">
        <w:rPr>
          <w:rFonts w:ascii="Times New Roman" w:hAnsi="Times New Roman" w:cs="Times New Roman"/>
          <w:sz w:val="24"/>
          <w:szCs w:val="24"/>
          <w:lang w:val="en-US"/>
        </w:rPr>
        <w:t xml:space="preserve"> E.</w:t>
      </w:r>
      <w:r w:rsidR="000C6623">
        <w:rPr>
          <w:rFonts w:ascii="Times New Roman" w:hAnsi="Times New Roman" w:cs="Times New Roman"/>
          <w:sz w:val="24"/>
          <w:szCs w:val="24"/>
          <w:lang w:val="en-US"/>
        </w:rPr>
        <w:t xml:space="preserve"> and</w:t>
      </w:r>
      <w:r w:rsidR="000C6623" w:rsidRPr="00373B6B">
        <w:rPr>
          <w:rFonts w:ascii="Times New Roman" w:hAnsi="Times New Roman" w:cs="Times New Roman"/>
          <w:sz w:val="24"/>
          <w:szCs w:val="24"/>
          <w:lang w:val="en-US"/>
        </w:rPr>
        <w:t xml:space="preserve"> </w:t>
      </w:r>
      <w:hyperlink r:id="rId15" w:anchor="!" w:history="1">
        <w:proofErr w:type="spellStart"/>
        <w:r w:rsidR="000C6623" w:rsidRPr="00373B6B">
          <w:rPr>
            <w:rStyle w:val="text"/>
            <w:rFonts w:ascii="Times New Roman" w:hAnsi="Times New Roman" w:cs="Times New Roman"/>
            <w:sz w:val="24"/>
            <w:szCs w:val="24"/>
            <w:lang w:val="en-US"/>
          </w:rPr>
          <w:t>Micco</w:t>
        </w:r>
        <w:proofErr w:type="spellEnd"/>
      </w:hyperlink>
      <w:r w:rsidR="000C6623">
        <w:rPr>
          <w:rFonts w:ascii="Times New Roman" w:hAnsi="Times New Roman" w:cs="Times New Roman"/>
          <w:sz w:val="24"/>
          <w:szCs w:val="24"/>
          <w:lang w:val="en-US"/>
        </w:rPr>
        <w:t xml:space="preserve"> A.</w:t>
      </w:r>
      <w:r w:rsidR="000C6623" w:rsidRPr="00373B6B">
        <w:rPr>
          <w:rFonts w:ascii="Times New Roman" w:hAnsi="Times New Roman" w:cs="Times New Roman"/>
          <w:sz w:val="24"/>
          <w:szCs w:val="24"/>
          <w:lang w:val="en-US"/>
        </w:rPr>
        <w:t>, 2007, "</w:t>
      </w:r>
      <w:r w:rsidR="000C6623" w:rsidRPr="00373B6B">
        <w:rPr>
          <w:rStyle w:val="title-text"/>
          <w:rFonts w:ascii="Times New Roman" w:hAnsi="Times New Roman" w:cs="Times New Roman"/>
          <w:bCs/>
          <w:sz w:val="24"/>
          <w:szCs w:val="24"/>
          <w:lang w:val="en-US"/>
        </w:rPr>
        <w:t>Concentration and foreign penetration in Latin American banking sectors: Impact on competition and risk</w:t>
      </w:r>
      <w:r w:rsidR="000C6623" w:rsidRPr="00373B6B">
        <w:rPr>
          <w:rFonts w:ascii="Times New Roman" w:hAnsi="Times New Roman" w:cs="Times New Roman"/>
          <w:sz w:val="24"/>
          <w:szCs w:val="24"/>
          <w:lang w:val="en-US"/>
        </w:rPr>
        <w:t xml:space="preserve">", </w:t>
      </w:r>
      <w:r w:rsidR="000C6623" w:rsidRPr="00373B6B">
        <w:rPr>
          <w:rFonts w:ascii="Times New Roman" w:hAnsi="Times New Roman" w:cs="Times New Roman"/>
          <w:i/>
          <w:sz w:val="24"/>
          <w:szCs w:val="24"/>
          <w:shd w:val="clear" w:color="auto" w:fill="FFFFFF"/>
          <w:lang w:val="en-US"/>
        </w:rPr>
        <w:t>Journal of Banking &amp; Finance</w:t>
      </w:r>
      <w:r w:rsidR="000C6623" w:rsidRPr="00373B6B">
        <w:rPr>
          <w:rFonts w:ascii="Times New Roman" w:hAnsi="Times New Roman" w:cs="Times New Roman"/>
          <w:sz w:val="24"/>
          <w:szCs w:val="24"/>
          <w:shd w:val="clear" w:color="auto" w:fill="FFFFFF"/>
          <w:lang w:val="en-US"/>
        </w:rPr>
        <w:t>,</w:t>
      </w:r>
      <w:r w:rsidR="000C6623" w:rsidRPr="00373B6B">
        <w:rPr>
          <w:rFonts w:ascii="Times New Roman" w:hAnsi="Times New Roman" w:cs="Times New Roman"/>
          <w:sz w:val="24"/>
          <w:szCs w:val="24"/>
          <w:lang w:val="en-US"/>
        </w:rPr>
        <w:t xml:space="preserve"> </w:t>
      </w:r>
      <w:hyperlink r:id="rId16" w:tooltip="Go to table of contents for this volume/issue" w:history="1">
        <w:r w:rsidR="000C6623" w:rsidRPr="00373B6B">
          <w:rPr>
            <w:rStyle w:val="-"/>
            <w:rFonts w:ascii="Times New Roman" w:hAnsi="Times New Roman" w:cs="Times New Roman"/>
            <w:color w:val="auto"/>
            <w:sz w:val="24"/>
            <w:szCs w:val="24"/>
            <w:u w:val="none"/>
            <w:lang w:val="en-US"/>
          </w:rPr>
          <w:t xml:space="preserve">Vol. 31, </w:t>
        </w:r>
      </w:hyperlink>
      <w:r w:rsidR="000C6623" w:rsidRPr="00373B6B">
        <w:rPr>
          <w:rFonts w:ascii="Times New Roman" w:hAnsi="Times New Roman" w:cs="Times New Roman"/>
          <w:sz w:val="24"/>
          <w:szCs w:val="24"/>
          <w:lang w:val="en-US"/>
        </w:rPr>
        <w:t>p.p. 1633-1647</w:t>
      </w:r>
    </w:p>
    <w:p w:rsidR="000C6623" w:rsidRDefault="00F470DA" w:rsidP="00F470DA">
      <w:pPr>
        <w:spacing w:line="360" w:lineRule="auto"/>
        <w:jc w:val="both"/>
        <w:rPr>
          <w:rFonts w:ascii="Times New Roman" w:hAnsi="Times New Roman" w:cs="Times New Roman"/>
          <w:sz w:val="24"/>
          <w:szCs w:val="24"/>
          <w:lang w:val="en-US"/>
        </w:rPr>
      </w:pPr>
      <w:proofErr w:type="spellStart"/>
      <w:r w:rsidRPr="00373B6B">
        <w:rPr>
          <w:rFonts w:ascii="Times New Roman" w:hAnsi="Times New Roman" w:cs="Times New Roman"/>
          <w:sz w:val="24"/>
          <w:szCs w:val="24"/>
          <w:lang w:val="en-US"/>
        </w:rPr>
        <w:t>Mathur</w:t>
      </w:r>
      <w:proofErr w:type="spellEnd"/>
      <w:r>
        <w:rPr>
          <w:rFonts w:ascii="Times New Roman" w:hAnsi="Times New Roman" w:cs="Times New Roman"/>
          <w:sz w:val="24"/>
          <w:szCs w:val="24"/>
          <w:lang w:val="en-US"/>
        </w:rPr>
        <w:t xml:space="preserve"> A.,</w:t>
      </w:r>
      <w:r w:rsidRPr="00373B6B">
        <w:rPr>
          <w:rFonts w:ascii="Times New Roman" w:hAnsi="Times New Roman" w:cs="Times New Roman"/>
          <w:sz w:val="24"/>
          <w:szCs w:val="24"/>
          <w:lang w:val="en-US"/>
        </w:rPr>
        <w:t xml:space="preserve"> </w:t>
      </w:r>
      <w:proofErr w:type="spellStart"/>
      <w:r w:rsidRPr="00373B6B">
        <w:rPr>
          <w:rFonts w:ascii="Times New Roman" w:hAnsi="Times New Roman" w:cs="Times New Roman"/>
          <w:sz w:val="24"/>
          <w:szCs w:val="24"/>
          <w:lang w:val="en-US"/>
        </w:rPr>
        <w:t>Moschis</w:t>
      </w:r>
      <w:proofErr w:type="spellEnd"/>
      <w:r>
        <w:rPr>
          <w:rFonts w:ascii="Times New Roman" w:hAnsi="Times New Roman" w:cs="Times New Roman"/>
          <w:sz w:val="24"/>
          <w:szCs w:val="24"/>
          <w:lang w:val="en-US"/>
        </w:rPr>
        <w:t xml:space="preserve"> G.P</w:t>
      </w:r>
      <w:r w:rsidRPr="00373B6B">
        <w:rPr>
          <w:rFonts w:ascii="Times New Roman" w:hAnsi="Times New Roman" w:cs="Times New Roman"/>
          <w:sz w:val="24"/>
          <w:szCs w:val="24"/>
          <w:lang w:val="en-US"/>
        </w:rPr>
        <w:t xml:space="preserve">, 1994, "Use of Credit Cards by Older Americans", </w:t>
      </w:r>
      <w:r w:rsidRPr="00373B6B">
        <w:rPr>
          <w:rFonts w:ascii="Times New Roman" w:hAnsi="Times New Roman" w:cs="Times New Roman"/>
          <w:i/>
          <w:sz w:val="24"/>
          <w:szCs w:val="24"/>
          <w:lang w:val="en-US"/>
        </w:rPr>
        <w:t>Journal of Services Marketing</w:t>
      </w:r>
      <w:r w:rsidRPr="00373B6B">
        <w:rPr>
          <w:rFonts w:ascii="Times New Roman" w:hAnsi="Times New Roman" w:cs="Times New Roman"/>
          <w:sz w:val="24"/>
          <w:szCs w:val="24"/>
          <w:lang w:val="en-US"/>
        </w:rPr>
        <w:t>, Vol. 8, p.p.27-36</w:t>
      </w:r>
    </w:p>
    <w:p w:rsidR="00C5609F" w:rsidRPr="00C5609F" w:rsidRDefault="00C5609F" w:rsidP="00C5609F">
      <w:pPr>
        <w:spacing w:line="360" w:lineRule="auto"/>
        <w:jc w:val="both"/>
        <w:rPr>
          <w:rStyle w:val="af"/>
          <w:rFonts w:ascii="Times New Roman" w:hAnsi="Times New Roman" w:cs="Times New Roman"/>
          <w:bCs/>
          <w:iCs w:val="0"/>
          <w:sz w:val="24"/>
          <w:szCs w:val="24"/>
          <w:shd w:val="clear" w:color="auto" w:fill="FFFFFF"/>
          <w:lang w:val="en-US"/>
        </w:rPr>
      </w:pPr>
      <w:r w:rsidRPr="00C5609F">
        <w:rPr>
          <w:rFonts w:ascii="Times New Roman" w:hAnsi="Times New Roman" w:cs="Times New Roman"/>
          <w:sz w:val="24"/>
          <w:szCs w:val="24"/>
          <w:lang w:val="en-US"/>
        </w:rPr>
        <w:t xml:space="preserve">McKinnon, R., 1991, "The Order of Economic Liberalization: Financial Control in the Transition to a Market Economy", </w:t>
      </w:r>
      <w:r w:rsidRPr="00C5609F">
        <w:rPr>
          <w:rStyle w:val="af"/>
          <w:rFonts w:ascii="Times New Roman" w:hAnsi="Times New Roman" w:cs="Times New Roman"/>
          <w:bCs/>
          <w:iCs w:val="0"/>
          <w:sz w:val="24"/>
          <w:szCs w:val="24"/>
          <w:shd w:val="clear" w:color="auto" w:fill="FFFFFF"/>
          <w:lang w:val="en-US"/>
        </w:rPr>
        <w:t>Johns Hopkins University Press</w:t>
      </w:r>
    </w:p>
    <w:p w:rsidR="000C6623" w:rsidRPr="00C5609F" w:rsidRDefault="00E5314B" w:rsidP="00C5609F">
      <w:pPr>
        <w:spacing w:line="360" w:lineRule="auto"/>
        <w:jc w:val="both"/>
        <w:rPr>
          <w:rFonts w:ascii="Times New Roman" w:hAnsi="Times New Roman" w:cs="Times New Roman"/>
          <w:sz w:val="24"/>
          <w:szCs w:val="24"/>
          <w:lang w:val="en-US"/>
        </w:rPr>
      </w:pPr>
      <w:hyperlink r:id="rId17" w:history="1">
        <w:bookmarkStart w:id="97" w:name="_Toc523354834"/>
        <w:r w:rsidR="000C6623" w:rsidRPr="00C5609F">
          <w:rPr>
            <w:rStyle w:val="-"/>
            <w:rFonts w:ascii="Times New Roman" w:hAnsi="Times New Roman" w:cs="Times New Roman"/>
            <w:bCs/>
            <w:color w:val="auto"/>
            <w:sz w:val="24"/>
            <w:szCs w:val="24"/>
            <w:u w:val="none"/>
            <w:bdr w:val="none" w:sz="0" w:space="0" w:color="auto" w:frame="1"/>
            <w:shd w:val="clear" w:color="auto" w:fill="FFFFFF"/>
            <w:lang w:val="en-US"/>
          </w:rPr>
          <w:t xml:space="preserve">Ming-Yen </w:t>
        </w:r>
        <w:proofErr w:type="spellStart"/>
        <w:r w:rsidR="000C6623" w:rsidRPr="00C5609F">
          <w:rPr>
            <w:rStyle w:val="-"/>
            <w:rFonts w:ascii="Times New Roman" w:hAnsi="Times New Roman" w:cs="Times New Roman"/>
            <w:bCs/>
            <w:color w:val="auto"/>
            <w:sz w:val="24"/>
            <w:szCs w:val="24"/>
            <w:u w:val="none"/>
            <w:bdr w:val="none" w:sz="0" w:space="0" w:color="auto" w:frame="1"/>
            <w:shd w:val="clear" w:color="auto" w:fill="FFFFFF"/>
            <w:lang w:val="en-US"/>
          </w:rPr>
          <w:t>Teoh</w:t>
        </w:r>
        <w:proofErr w:type="spellEnd"/>
      </w:hyperlink>
      <w:r w:rsidR="000C6623" w:rsidRPr="00C5609F">
        <w:rPr>
          <w:rFonts w:ascii="Times New Roman" w:hAnsi="Times New Roman" w:cs="Times New Roman"/>
          <w:sz w:val="24"/>
          <w:szCs w:val="24"/>
          <w:lang w:val="en-US"/>
        </w:rPr>
        <w:t xml:space="preserve"> W. and </w:t>
      </w:r>
      <w:hyperlink r:id="rId18" w:history="1">
        <w:r w:rsidR="000C6623" w:rsidRPr="00C5609F">
          <w:rPr>
            <w:rStyle w:val="-"/>
            <w:rFonts w:ascii="Times New Roman" w:hAnsi="Times New Roman" w:cs="Times New Roman"/>
            <w:bCs/>
            <w:color w:val="auto"/>
            <w:sz w:val="24"/>
            <w:szCs w:val="24"/>
            <w:u w:val="none"/>
            <w:bdr w:val="none" w:sz="0" w:space="0" w:color="auto" w:frame="1"/>
            <w:shd w:val="clear" w:color="auto" w:fill="FFFFFF"/>
            <w:lang w:val="en-US"/>
          </w:rPr>
          <w:t>Choy Chong</w:t>
        </w:r>
      </w:hyperlink>
      <w:r w:rsidR="000C6623" w:rsidRPr="00C5609F">
        <w:rPr>
          <w:rFonts w:ascii="Times New Roman" w:hAnsi="Times New Roman" w:cs="Times New Roman"/>
          <w:sz w:val="24"/>
          <w:szCs w:val="24"/>
          <w:lang w:val="en-US"/>
        </w:rPr>
        <w:t xml:space="preserve"> S., 2013, "</w:t>
      </w:r>
      <w:r w:rsidR="000C6623" w:rsidRPr="00C5609F">
        <w:rPr>
          <w:rFonts w:ascii="Times New Roman" w:hAnsi="Times New Roman" w:cs="Times New Roman"/>
          <w:bCs/>
          <w:sz w:val="24"/>
          <w:szCs w:val="24"/>
          <w:lang w:val="en-US"/>
        </w:rPr>
        <w:t>Exploring the factors influencing credit card spending behavior among Malaysians</w:t>
      </w:r>
      <w:r w:rsidR="000C6623" w:rsidRPr="00C5609F">
        <w:rPr>
          <w:rFonts w:ascii="Times New Roman" w:hAnsi="Times New Roman" w:cs="Times New Roman"/>
          <w:sz w:val="24"/>
          <w:szCs w:val="24"/>
          <w:lang w:val="en-US"/>
        </w:rPr>
        <w:t xml:space="preserve">", </w:t>
      </w:r>
      <w:r w:rsidR="000C6623" w:rsidRPr="00C5609F">
        <w:rPr>
          <w:rFonts w:ascii="Times New Roman" w:hAnsi="Times New Roman" w:cs="Times New Roman"/>
          <w:i/>
          <w:sz w:val="24"/>
          <w:szCs w:val="24"/>
          <w:shd w:val="clear" w:color="auto" w:fill="FFFFFF"/>
          <w:lang w:val="en-US"/>
        </w:rPr>
        <w:t>Journal of Bank Marketing,</w:t>
      </w:r>
      <w:r w:rsidR="000C6623" w:rsidRPr="00C5609F">
        <w:rPr>
          <w:rFonts w:ascii="Times New Roman" w:hAnsi="Times New Roman" w:cs="Times New Roman"/>
          <w:sz w:val="24"/>
          <w:szCs w:val="24"/>
          <w:shd w:val="clear" w:color="auto" w:fill="FFFFFF"/>
          <w:lang w:val="en-US"/>
        </w:rPr>
        <w:t xml:space="preserve"> Vol. 31, </w:t>
      </w:r>
      <w:r w:rsidR="000C6623" w:rsidRPr="00C5609F">
        <w:rPr>
          <w:rFonts w:ascii="Times New Roman" w:hAnsi="Times New Roman" w:cs="Times New Roman"/>
          <w:sz w:val="24"/>
          <w:szCs w:val="24"/>
          <w:lang w:val="en-US"/>
        </w:rPr>
        <w:t>p.p. 481-500</w:t>
      </w:r>
      <w:bookmarkEnd w:id="97"/>
    </w:p>
    <w:p w:rsidR="000C6623" w:rsidRPr="00623351" w:rsidRDefault="000C6623" w:rsidP="000C6623">
      <w:pPr>
        <w:spacing w:line="360" w:lineRule="auto"/>
        <w:jc w:val="both"/>
        <w:rPr>
          <w:rFonts w:ascii="Times New Roman" w:hAnsi="Times New Roman" w:cs="Times New Roman"/>
          <w:i/>
          <w:sz w:val="24"/>
          <w:szCs w:val="24"/>
          <w:lang w:val="en-US"/>
        </w:rPr>
      </w:pPr>
      <w:r w:rsidRPr="000C6623">
        <w:rPr>
          <w:rFonts w:ascii="Times New Roman" w:hAnsi="Times New Roman" w:cs="Times New Roman"/>
          <w:sz w:val="24"/>
          <w:szCs w:val="24"/>
          <w:lang w:val="en-US"/>
        </w:rPr>
        <w:t xml:space="preserve"> </w:t>
      </w:r>
      <w:proofErr w:type="spellStart"/>
      <w:r w:rsidRPr="00373B6B">
        <w:rPr>
          <w:rFonts w:ascii="Times New Roman" w:hAnsi="Times New Roman" w:cs="Times New Roman"/>
          <w:sz w:val="24"/>
          <w:szCs w:val="24"/>
          <w:lang w:val="en-US"/>
        </w:rPr>
        <w:t>Mwakidedi</w:t>
      </w:r>
      <w:proofErr w:type="spellEnd"/>
      <w:r w:rsidRPr="00373B6B">
        <w:rPr>
          <w:rFonts w:ascii="Times New Roman" w:hAnsi="Times New Roman" w:cs="Times New Roman"/>
          <w:sz w:val="24"/>
          <w:szCs w:val="24"/>
          <w:lang w:val="en-US"/>
        </w:rPr>
        <w:t xml:space="preserve">, Julie </w:t>
      </w:r>
      <w:proofErr w:type="spellStart"/>
      <w:r w:rsidRPr="00373B6B">
        <w:rPr>
          <w:rFonts w:ascii="Times New Roman" w:hAnsi="Times New Roman" w:cs="Times New Roman"/>
          <w:sz w:val="24"/>
          <w:szCs w:val="24"/>
          <w:lang w:val="en-US"/>
        </w:rPr>
        <w:t>Makio</w:t>
      </w:r>
      <w:proofErr w:type="spellEnd"/>
      <w:r w:rsidRPr="00373B6B">
        <w:rPr>
          <w:rFonts w:ascii="Times New Roman" w:hAnsi="Times New Roman" w:cs="Times New Roman"/>
          <w:sz w:val="24"/>
          <w:szCs w:val="24"/>
          <w:lang w:val="en-US"/>
        </w:rPr>
        <w:t xml:space="preserve">, 2006, "A survey of the factors affecting the use of credit cards: A case study of </w:t>
      </w:r>
      <w:proofErr w:type="spellStart"/>
      <w:r w:rsidRPr="00373B6B">
        <w:rPr>
          <w:rFonts w:ascii="Times New Roman" w:hAnsi="Times New Roman" w:cs="Times New Roman"/>
          <w:sz w:val="24"/>
          <w:szCs w:val="24"/>
          <w:lang w:val="en-US"/>
        </w:rPr>
        <w:t>Postbank</w:t>
      </w:r>
      <w:proofErr w:type="spellEnd"/>
      <w:r w:rsidRPr="00373B6B">
        <w:rPr>
          <w:rFonts w:ascii="Times New Roman" w:hAnsi="Times New Roman" w:cs="Times New Roman"/>
          <w:sz w:val="24"/>
          <w:szCs w:val="24"/>
          <w:lang w:val="en-US"/>
        </w:rPr>
        <w:t xml:space="preserve">", </w:t>
      </w:r>
      <w:r w:rsidRPr="00373B6B">
        <w:rPr>
          <w:rFonts w:ascii="Times New Roman" w:hAnsi="Times New Roman" w:cs="Times New Roman"/>
          <w:i/>
          <w:sz w:val="24"/>
          <w:szCs w:val="24"/>
          <w:lang w:val="en-US"/>
        </w:rPr>
        <w:t>University of Nairobi</w:t>
      </w:r>
    </w:p>
    <w:p w:rsidR="004449A9" w:rsidRDefault="004449A9" w:rsidP="00373B6B">
      <w:pPr>
        <w:spacing w:line="360" w:lineRule="auto"/>
        <w:jc w:val="both"/>
        <w:textAlignment w:val="center"/>
        <w:rPr>
          <w:rFonts w:ascii="Times New Roman" w:hAnsi="Times New Roman" w:cs="Times New Roman"/>
          <w:sz w:val="24"/>
          <w:szCs w:val="24"/>
          <w:lang w:val="en-US"/>
        </w:rPr>
      </w:pPr>
      <w:bookmarkStart w:id="98" w:name="baep-author-id2"/>
      <w:proofErr w:type="spellStart"/>
      <w:r w:rsidRPr="00373B6B">
        <w:rPr>
          <w:rFonts w:ascii="Times New Roman" w:hAnsi="Times New Roman" w:cs="Times New Roman"/>
          <w:sz w:val="24"/>
          <w:szCs w:val="24"/>
          <w:lang w:val="en-US"/>
        </w:rPr>
        <w:lastRenderedPageBreak/>
        <w:t>O</w:t>
      </w:r>
      <w:r w:rsidR="00D82FC8" w:rsidRPr="00373B6B">
        <w:rPr>
          <w:rFonts w:ascii="Times New Roman" w:hAnsi="Times New Roman" w:cs="Times New Roman"/>
          <w:sz w:val="24"/>
          <w:szCs w:val="24"/>
          <w:lang w:val="en-US"/>
        </w:rPr>
        <w:t>nurlubas</w:t>
      </w:r>
      <w:proofErr w:type="spellEnd"/>
      <w:r w:rsidR="00D13958">
        <w:rPr>
          <w:rFonts w:ascii="Times New Roman" w:hAnsi="Times New Roman" w:cs="Times New Roman"/>
          <w:sz w:val="24"/>
          <w:szCs w:val="24"/>
          <w:lang w:val="en-US"/>
        </w:rPr>
        <w:t xml:space="preserve"> E.,</w:t>
      </w:r>
      <w:r w:rsidRPr="00373B6B">
        <w:rPr>
          <w:rFonts w:ascii="Times New Roman" w:hAnsi="Times New Roman" w:cs="Times New Roman"/>
          <w:sz w:val="24"/>
          <w:szCs w:val="24"/>
          <w:lang w:val="en-US"/>
        </w:rPr>
        <w:t xml:space="preserve"> </w:t>
      </w:r>
      <w:proofErr w:type="spellStart"/>
      <w:r w:rsidRPr="00373B6B">
        <w:rPr>
          <w:rFonts w:ascii="Times New Roman" w:hAnsi="Times New Roman" w:cs="Times New Roman"/>
          <w:sz w:val="24"/>
          <w:szCs w:val="24"/>
          <w:lang w:val="en-US"/>
        </w:rPr>
        <w:t>Y</w:t>
      </w:r>
      <w:r w:rsidR="00D82FC8" w:rsidRPr="00373B6B">
        <w:rPr>
          <w:rFonts w:ascii="Times New Roman" w:hAnsi="Times New Roman" w:cs="Times New Roman"/>
          <w:sz w:val="24"/>
          <w:szCs w:val="24"/>
          <w:lang w:val="en-US"/>
        </w:rPr>
        <w:t>ilmaz</w:t>
      </w:r>
      <w:proofErr w:type="spellEnd"/>
      <w:r w:rsidR="00D13958">
        <w:rPr>
          <w:rFonts w:ascii="Times New Roman" w:hAnsi="Times New Roman" w:cs="Times New Roman"/>
          <w:sz w:val="24"/>
          <w:szCs w:val="24"/>
          <w:lang w:val="en-US"/>
        </w:rPr>
        <w:t xml:space="preserve"> N., </w:t>
      </w:r>
      <w:proofErr w:type="spellStart"/>
      <w:r w:rsidRPr="00373B6B">
        <w:rPr>
          <w:rFonts w:ascii="Times New Roman" w:hAnsi="Times New Roman" w:cs="Times New Roman"/>
          <w:sz w:val="24"/>
          <w:szCs w:val="24"/>
          <w:lang w:val="en-US"/>
        </w:rPr>
        <w:t>K</w:t>
      </w:r>
      <w:r w:rsidR="00D82FC8" w:rsidRPr="00373B6B">
        <w:rPr>
          <w:rFonts w:ascii="Times New Roman" w:hAnsi="Times New Roman" w:cs="Times New Roman"/>
          <w:sz w:val="24"/>
          <w:szCs w:val="24"/>
          <w:lang w:val="en-US"/>
        </w:rPr>
        <w:t>arabas</w:t>
      </w:r>
      <w:proofErr w:type="spellEnd"/>
      <w:r w:rsidR="00D13958">
        <w:rPr>
          <w:rFonts w:ascii="Times New Roman" w:hAnsi="Times New Roman" w:cs="Times New Roman"/>
          <w:sz w:val="24"/>
          <w:szCs w:val="24"/>
          <w:lang w:val="en-US"/>
        </w:rPr>
        <w:t xml:space="preserve"> S., </w:t>
      </w:r>
      <w:proofErr w:type="spellStart"/>
      <w:r w:rsidRPr="00373B6B">
        <w:rPr>
          <w:rFonts w:ascii="Times New Roman" w:hAnsi="Times New Roman" w:cs="Times New Roman"/>
          <w:sz w:val="24"/>
          <w:szCs w:val="24"/>
          <w:lang w:val="en-US"/>
        </w:rPr>
        <w:t>T</w:t>
      </w:r>
      <w:r w:rsidR="00D82FC8" w:rsidRPr="00373B6B">
        <w:rPr>
          <w:rFonts w:ascii="Times New Roman" w:hAnsi="Times New Roman" w:cs="Times New Roman"/>
          <w:sz w:val="24"/>
          <w:szCs w:val="24"/>
          <w:lang w:val="en-US"/>
        </w:rPr>
        <w:t>askan</w:t>
      </w:r>
      <w:proofErr w:type="spellEnd"/>
      <w:r w:rsidR="00D13958">
        <w:rPr>
          <w:rFonts w:ascii="Times New Roman" w:hAnsi="Times New Roman" w:cs="Times New Roman"/>
          <w:sz w:val="24"/>
          <w:szCs w:val="24"/>
          <w:lang w:val="en-US"/>
        </w:rPr>
        <w:t xml:space="preserve"> U., </w:t>
      </w:r>
      <w:proofErr w:type="spellStart"/>
      <w:r w:rsidRPr="00373B6B">
        <w:rPr>
          <w:rFonts w:ascii="Times New Roman" w:hAnsi="Times New Roman" w:cs="Times New Roman"/>
          <w:sz w:val="24"/>
          <w:szCs w:val="24"/>
          <w:lang w:val="en-US"/>
        </w:rPr>
        <w:t>Gökhan</w:t>
      </w:r>
      <w:proofErr w:type="spellEnd"/>
      <w:r w:rsidRPr="00373B6B">
        <w:rPr>
          <w:rFonts w:ascii="Times New Roman" w:hAnsi="Times New Roman" w:cs="Times New Roman"/>
          <w:sz w:val="24"/>
          <w:szCs w:val="24"/>
          <w:lang w:val="en-US"/>
        </w:rPr>
        <w:t xml:space="preserve"> </w:t>
      </w:r>
      <w:proofErr w:type="spellStart"/>
      <w:r w:rsidRPr="00373B6B">
        <w:rPr>
          <w:rFonts w:ascii="Times New Roman" w:hAnsi="Times New Roman" w:cs="Times New Roman"/>
          <w:sz w:val="24"/>
          <w:szCs w:val="24"/>
          <w:lang w:val="en-US"/>
        </w:rPr>
        <w:t>D</w:t>
      </w:r>
      <w:r w:rsidR="00D82FC8" w:rsidRPr="00373B6B">
        <w:rPr>
          <w:rFonts w:ascii="Times New Roman" w:hAnsi="Times New Roman" w:cs="Times New Roman"/>
          <w:sz w:val="24"/>
          <w:szCs w:val="24"/>
          <w:lang w:val="en-US"/>
        </w:rPr>
        <w:t>ogan</w:t>
      </w:r>
      <w:proofErr w:type="spellEnd"/>
      <w:r w:rsidR="00D13958">
        <w:rPr>
          <w:rFonts w:ascii="Times New Roman" w:hAnsi="Times New Roman" w:cs="Times New Roman"/>
          <w:sz w:val="24"/>
          <w:szCs w:val="24"/>
          <w:lang w:val="en-US"/>
        </w:rPr>
        <w:t xml:space="preserve"> H.</w:t>
      </w:r>
      <w:r w:rsidRPr="00373B6B">
        <w:rPr>
          <w:rFonts w:ascii="Times New Roman" w:hAnsi="Times New Roman" w:cs="Times New Roman"/>
          <w:sz w:val="24"/>
          <w:szCs w:val="24"/>
          <w:lang w:val="en-US"/>
        </w:rPr>
        <w:t>, 2015, " F</w:t>
      </w:r>
      <w:r w:rsidR="00D82FC8" w:rsidRPr="00373B6B">
        <w:rPr>
          <w:rFonts w:ascii="Times New Roman" w:hAnsi="Times New Roman" w:cs="Times New Roman"/>
          <w:sz w:val="24"/>
          <w:szCs w:val="24"/>
          <w:lang w:val="en-US"/>
        </w:rPr>
        <w:t>actors</w:t>
      </w:r>
      <w:r w:rsidRPr="00373B6B">
        <w:rPr>
          <w:rFonts w:ascii="Times New Roman" w:hAnsi="Times New Roman" w:cs="Times New Roman"/>
          <w:sz w:val="24"/>
          <w:szCs w:val="24"/>
          <w:lang w:val="en-US"/>
        </w:rPr>
        <w:t xml:space="preserve"> A</w:t>
      </w:r>
      <w:r w:rsidR="00D82FC8" w:rsidRPr="00373B6B">
        <w:rPr>
          <w:rFonts w:ascii="Times New Roman" w:hAnsi="Times New Roman" w:cs="Times New Roman"/>
          <w:sz w:val="24"/>
          <w:szCs w:val="24"/>
          <w:lang w:val="en-US"/>
        </w:rPr>
        <w:t>ffecting</w:t>
      </w:r>
      <w:r w:rsidRPr="00373B6B">
        <w:rPr>
          <w:rFonts w:ascii="Times New Roman" w:hAnsi="Times New Roman" w:cs="Times New Roman"/>
          <w:sz w:val="24"/>
          <w:szCs w:val="24"/>
          <w:lang w:val="en-US"/>
        </w:rPr>
        <w:t xml:space="preserve"> C</w:t>
      </w:r>
      <w:r w:rsidR="00D82FC8" w:rsidRPr="00373B6B">
        <w:rPr>
          <w:rFonts w:ascii="Times New Roman" w:hAnsi="Times New Roman" w:cs="Times New Roman"/>
          <w:sz w:val="24"/>
          <w:szCs w:val="24"/>
          <w:lang w:val="en-US"/>
        </w:rPr>
        <w:t xml:space="preserve">redit Card </w:t>
      </w:r>
      <w:r w:rsidRPr="00373B6B">
        <w:rPr>
          <w:rFonts w:ascii="Times New Roman" w:hAnsi="Times New Roman" w:cs="Times New Roman"/>
          <w:sz w:val="24"/>
          <w:szCs w:val="24"/>
          <w:lang w:val="en-US"/>
        </w:rPr>
        <w:t>O</w:t>
      </w:r>
      <w:r w:rsidR="00D82FC8" w:rsidRPr="00373B6B">
        <w:rPr>
          <w:rFonts w:ascii="Times New Roman" w:hAnsi="Times New Roman" w:cs="Times New Roman"/>
          <w:sz w:val="24"/>
          <w:szCs w:val="24"/>
          <w:lang w:val="en-US"/>
        </w:rPr>
        <w:t>wnership Of Students</w:t>
      </w:r>
      <w:r w:rsidRPr="00373B6B">
        <w:rPr>
          <w:rFonts w:ascii="Times New Roman" w:hAnsi="Times New Roman" w:cs="Times New Roman"/>
          <w:sz w:val="24"/>
          <w:szCs w:val="24"/>
          <w:lang w:val="en-US"/>
        </w:rPr>
        <w:t xml:space="preserve">", </w:t>
      </w:r>
      <w:r w:rsidRPr="00373B6B">
        <w:rPr>
          <w:rFonts w:ascii="Times New Roman" w:hAnsi="Times New Roman" w:cs="Times New Roman"/>
          <w:i/>
          <w:sz w:val="24"/>
          <w:szCs w:val="24"/>
          <w:lang w:val="en-US"/>
        </w:rPr>
        <w:t>The Journal of International Social Research</w:t>
      </w:r>
      <w:r w:rsidR="00D82FC8" w:rsidRPr="00373B6B">
        <w:rPr>
          <w:rFonts w:ascii="Times New Roman" w:hAnsi="Times New Roman" w:cs="Times New Roman"/>
          <w:sz w:val="24"/>
          <w:szCs w:val="24"/>
          <w:lang w:val="en-US"/>
        </w:rPr>
        <w:t>, Vol. 8,</w:t>
      </w:r>
      <w:r w:rsidR="00BD076E">
        <w:rPr>
          <w:rFonts w:ascii="Times New Roman" w:hAnsi="Times New Roman" w:cs="Times New Roman"/>
          <w:sz w:val="24"/>
          <w:szCs w:val="24"/>
          <w:lang w:val="en-US"/>
        </w:rPr>
        <w:t xml:space="preserve"> p.p.</w:t>
      </w:r>
      <w:r w:rsidR="00C53571">
        <w:rPr>
          <w:rFonts w:ascii="Times New Roman" w:hAnsi="Times New Roman" w:cs="Times New Roman"/>
          <w:sz w:val="24"/>
          <w:szCs w:val="24"/>
          <w:lang w:val="en-US"/>
        </w:rPr>
        <w:t xml:space="preserve"> 987-995</w:t>
      </w:r>
      <w:r w:rsidR="00D82FC8" w:rsidRPr="00373B6B">
        <w:rPr>
          <w:rFonts w:ascii="Times New Roman" w:hAnsi="Times New Roman" w:cs="Times New Roman"/>
          <w:sz w:val="24"/>
          <w:szCs w:val="24"/>
          <w:lang w:val="en-US"/>
        </w:rPr>
        <w:t xml:space="preserve"> </w:t>
      </w:r>
    </w:p>
    <w:bookmarkEnd w:id="98"/>
    <w:p w:rsidR="001B0D1D" w:rsidRDefault="00E5314B" w:rsidP="00373B6B">
      <w:pPr>
        <w:shd w:val="clear" w:color="auto" w:fill="FFFFFF"/>
        <w:spacing w:after="0" w:line="360" w:lineRule="auto"/>
        <w:jc w:val="both"/>
        <w:rPr>
          <w:rFonts w:ascii="Times New Roman" w:hAnsi="Times New Roman" w:cs="Times New Roman"/>
          <w:sz w:val="24"/>
          <w:szCs w:val="24"/>
          <w:shd w:val="clear" w:color="auto" w:fill="FFFFFF"/>
          <w:lang w:val="en-US"/>
        </w:rPr>
      </w:pPr>
      <w:r>
        <w:fldChar w:fldCharType="begin"/>
      </w:r>
      <w:r w:rsidR="00AC2D87" w:rsidRPr="00370C95">
        <w:rPr>
          <w:lang w:val="en-US"/>
        </w:rPr>
        <w:instrText>HYPERLINK "https://www.sciencedirect.com/science/article/pii/S0275531906000304" \l "!"</w:instrText>
      </w:r>
      <w:r>
        <w:fldChar w:fldCharType="separate"/>
      </w:r>
      <w:proofErr w:type="spellStart"/>
      <w:r w:rsidR="00E55A7E" w:rsidRPr="00373B6B">
        <w:rPr>
          <w:rStyle w:val="text"/>
          <w:rFonts w:ascii="Times New Roman" w:eastAsiaTheme="majorEastAsia" w:hAnsi="Times New Roman" w:cs="Times New Roman"/>
          <w:sz w:val="24"/>
          <w:szCs w:val="24"/>
          <w:lang w:val="en-US"/>
        </w:rPr>
        <w:t>Pasiouras</w:t>
      </w:r>
      <w:proofErr w:type="spellEnd"/>
      <w:r>
        <w:fldChar w:fldCharType="end"/>
      </w:r>
      <w:r w:rsidR="00C53571">
        <w:rPr>
          <w:lang w:val="en-US"/>
        </w:rPr>
        <w:t xml:space="preserve"> F.</w:t>
      </w:r>
      <w:r w:rsidR="00C53571">
        <w:rPr>
          <w:rFonts w:ascii="Times New Roman" w:hAnsi="Times New Roman" w:cs="Times New Roman"/>
          <w:sz w:val="24"/>
          <w:szCs w:val="24"/>
          <w:lang w:val="en-US"/>
        </w:rPr>
        <w:t xml:space="preserve"> and</w:t>
      </w:r>
      <w:hyperlink r:id="rId19" w:anchor="!" w:history="1">
        <w:r w:rsidR="00E55A7E" w:rsidRPr="00373B6B">
          <w:rPr>
            <w:rStyle w:val="text"/>
            <w:rFonts w:ascii="Times New Roman" w:eastAsiaTheme="majorEastAsia" w:hAnsi="Times New Roman" w:cs="Times New Roman"/>
            <w:sz w:val="24"/>
            <w:szCs w:val="24"/>
            <w:lang w:val="en-US"/>
          </w:rPr>
          <w:t xml:space="preserve"> </w:t>
        </w:r>
        <w:proofErr w:type="spellStart"/>
        <w:r w:rsidR="00E55A7E" w:rsidRPr="00373B6B">
          <w:rPr>
            <w:rStyle w:val="text"/>
            <w:rFonts w:ascii="Times New Roman" w:eastAsiaTheme="majorEastAsia" w:hAnsi="Times New Roman" w:cs="Times New Roman"/>
            <w:sz w:val="24"/>
            <w:szCs w:val="24"/>
            <w:lang w:val="en-US"/>
          </w:rPr>
          <w:t>Kosmidou</w:t>
        </w:r>
        <w:proofErr w:type="spellEnd"/>
      </w:hyperlink>
      <w:r w:rsidR="00C53571">
        <w:rPr>
          <w:lang w:val="en-US"/>
        </w:rPr>
        <w:t xml:space="preserve"> K.</w:t>
      </w:r>
      <w:r w:rsidR="00E55A7E" w:rsidRPr="00373B6B">
        <w:rPr>
          <w:rFonts w:ascii="Times New Roman" w:hAnsi="Times New Roman" w:cs="Times New Roman"/>
          <w:sz w:val="24"/>
          <w:szCs w:val="24"/>
          <w:lang w:val="en-US"/>
        </w:rPr>
        <w:t>, 2007, "</w:t>
      </w:r>
      <w:r w:rsidR="00F83B43" w:rsidRPr="00373B6B">
        <w:rPr>
          <w:rStyle w:val="title-text"/>
          <w:rFonts w:ascii="Times New Roman" w:hAnsi="Times New Roman" w:cs="Times New Roman"/>
          <w:bCs/>
          <w:sz w:val="24"/>
          <w:szCs w:val="24"/>
          <w:lang w:val="en-US"/>
        </w:rPr>
        <w:t>Factors influencing the profitability of domestic and foreign commercial banks in the European Union</w:t>
      </w:r>
      <w:bookmarkStart w:id="99" w:name="baep-author-id1"/>
      <w:r w:rsidR="00E55A7E" w:rsidRPr="00373B6B">
        <w:rPr>
          <w:rFonts w:ascii="Times New Roman" w:hAnsi="Times New Roman" w:cs="Times New Roman"/>
          <w:sz w:val="24"/>
          <w:szCs w:val="24"/>
          <w:lang w:val="en-US"/>
        </w:rPr>
        <w:t>",</w:t>
      </w:r>
      <w:bookmarkEnd w:id="99"/>
      <w:r w:rsidR="00E55A7E" w:rsidRPr="00373B6B">
        <w:rPr>
          <w:rFonts w:ascii="Times New Roman" w:hAnsi="Times New Roman" w:cs="Times New Roman"/>
          <w:sz w:val="24"/>
          <w:szCs w:val="24"/>
          <w:lang w:val="en-US"/>
        </w:rPr>
        <w:t xml:space="preserve"> </w:t>
      </w:r>
      <w:hyperlink r:id="rId20" w:history="1">
        <w:r w:rsidR="00E55A7E" w:rsidRPr="00373B6B">
          <w:rPr>
            <w:rStyle w:val="-"/>
            <w:rFonts w:ascii="Times New Roman" w:hAnsi="Times New Roman" w:cs="Times New Roman"/>
            <w:i/>
            <w:iCs/>
            <w:color w:val="auto"/>
            <w:sz w:val="24"/>
            <w:szCs w:val="24"/>
            <w:u w:val="none"/>
            <w:shd w:val="clear" w:color="auto" w:fill="FFFFFF"/>
            <w:lang w:val="en-US"/>
          </w:rPr>
          <w:t>Research in International Business and Finance</w:t>
        </w:r>
      </w:hyperlink>
      <w:r w:rsidR="00C53571">
        <w:rPr>
          <w:rFonts w:ascii="Times New Roman" w:hAnsi="Times New Roman" w:cs="Times New Roman"/>
          <w:sz w:val="24"/>
          <w:szCs w:val="24"/>
          <w:shd w:val="clear" w:color="auto" w:fill="FFFFFF"/>
          <w:lang w:val="en-US"/>
        </w:rPr>
        <w:t xml:space="preserve">, Vol. 21, </w:t>
      </w:r>
      <w:r w:rsidR="00E55A7E" w:rsidRPr="00373B6B">
        <w:rPr>
          <w:rFonts w:ascii="Times New Roman" w:hAnsi="Times New Roman" w:cs="Times New Roman"/>
          <w:sz w:val="24"/>
          <w:szCs w:val="24"/>
          <w:shd w:val="clear" w:color="auto" w:fill="FFFFFF"/>
          <w:lang w:val="en-US"/>
        </w:rPr>
        <w:t>p.p. 222-237</w:t>
      </w:r>
    </w:p>
    <w:p w:rsidR="001A1500" w:rsidRPr="00BD076E" w:rsidRDefault="001A1500" w:rsidP="001A1500">
      <w:pPr>
        <w:spacing w:line="360" w:lineRule="auto"/>
        <w:jc w:val="both"/>
        <w:rPr>
          <w:rFonts w:ascii="Times New Roman" w:hAnsi="Times New Roman" w:cs="Times New Roman"/>
          <w:sz w:val="24"/>
          <w:szCs w:val="24"/>
          <w:lang w:val="en-US"/>
        </w:rPr>
      </w:pPr>
      <w:proofErr w:type="spellStart"/>
      <w:r w:rsidRPr="00373B6B">
        <w:rPr>
          <w:rFonts w:ascii="Times New Roman" w:hAnsi="Times New Roman" w:cs="Times New Roman"/>
          <w:sz w:val="24"/>
          <w:szCs w:val="24"/>
          <w:lang w:val="en-US"/>
        </w:rPr>
        <w:t>Ponnam</w:t>
      </w:r>
      <w:proofErr w:type="spellEnd"/>
      <w:r>
        <w:rPr>
          <w:rFonts w:ascii="Times New Roman" w:hAnsi="Times New Roman" w:cs="Times New Roman"/>
          <w:sz w:val="24"/>
          <w:szCs w:val="24"/>
          <w:lang w:val="en-US"/>
        </w:rPr>
        <w:t xml:space="preserve"> A.</w:t>
      </w:r>
      <w:r w:rsidRPr="00373B6B">
        <w:rPr>
          <w:rFonts w:ascii="Times New Roman" w:hAnsi="Times New Roman" w:cs="Times New Roman"/>
          <w:sz w:val="24"/>
          <w:szCs w:val="24"/>
          <w:lang w:val="en-US"/>
        </w:rPr>
        <w:t xml:space="preserve">, 2014, "An exploratory study of factors affecting credit card brand and category selection in India", </w:t>
      </w:r>
      <w:r w:rsidRPr="00373B6B">
        <w:rPr>
          <w:rFonts w:ascii="Times New Roman" w:hAnsi="Times New Roman" w:cs="Times New Roman"/>
          <w:i/>
          <w:sz w:val="24"/>
          <w:szCs w:val="24"/>
          <w:lang w:val="en-US"/>
        </w:rPr>
        <w:t>Journal of Services Marketing</w:t>
      </w:r>
      <w:r w:rsidRPr="00373B6B">
        <w:rPr>
          <w:rFonts w:ascii="Times New Roman" w:hAnsi="Times New Roman" w:cs="Times New Roman"/>
          <w:sz w:val="24"/>
          <w:szCs w:val="24"/>
          <w:lang w:val="en-US"/>
        </w:rPr>
        <w:t>, Vol. 19, p.p.221-233</w:t>
      </w:r>
    </w:p>
    <w:p w:rsidR="001A1500" w:rsidRPr="000C6623" w:rsidRDefault="001A1500" w:rsidP="001A1500">
      <w:pPr>
        <w:pStyle w:val="1"/>
        <w:shd w:val="clear" w:color="auto" w:fill="FFFFFF"/>
        <w:spacing w:before="0" w:after="419"/>
        <w:rPr>
          <w:b w:val="0"/>
          <w:color w:val="auto"/>
          <w:sz w:val="24"/>
          <w:szCs w:val="24"/>
          <w:lang w:val="en-US"/>
        </w:rPr>
      </w:pPr>
      <w:bookmarkStart w:id="100" w:name="_Toc523354832"/>
      <w:r w:rsidRPr="00373B6B">
        <w:rPr>
          <w:b w:val="0"/>
          <w:color w:val="auto"/>
          <w:sz w:val="24"/>
          <w:szCs w:val="24"/>
          <w:lang w:val="en-US"/>
        </w:rPr>
        <w:t xml:space="preserve">Sari </w:t>
      </w:r>
      <w:r>
        <w:rPr>
          <w:b w:val="0"/>
          <w:color w:val="auto"/>
          <w:sz w:val="24"/>
          <w:szCs w:val="24"/>
          <w:lang w:val="en-US"/>
        </w:rPr>
        <w:t xml:space="preserve">M., </w:t>
      </w:r>
      <w:proofErr w:type="spellStart"/>
      <w:r w:rsidRPr="00373B6B">
        <w:rPr>
          <w:b w:val="0"/>
          <w:color w:val="auto"/>
          <w:sz w:val="24"/>
          <w:szCs w:val="24"/>
          <w:lang w:val="en-US"/>
        </w:rPr>
        <w:t>Rofaida</w:t>
      </w:r>
      <w:proofErr w:type="spellEnd"/>
      <w:r>
        <w:rPr>
          <w:b w:val="0"/>
          <w:color w:val="auto"/>
          <w:sz w:val="24"/>
          <w:szCs w:val="24"/>
          <w:lang w:val="en-US"/>
        </w:rPr>
        <w:t xml:space="preserve"> R.</w:t>
      </w:r>
      <w:r w:rsidRPr="00373B6B">
        <w:rPr>
          <w:b w:val="0"/>
          <w:color w:val="auto"/>
          <w:sz w:val="24"/>
          <w:szCs w:val="24"/>
          <w:lang w:val="en-US"/>
        </w:rPr>
        <w:t xml:space="preserve">, 2011, "Factors Affecting the Behavior of University Community to Use Credit Card", </w:t>
      </w:r>
      <w:r w:rsidRPr="00373B6B">
        <w:rPr>
          <w:b w:val="0"/>
          <w:i/>
          <w:color w:val="auto"/>
          <w:sz w:val="24"/>
          <w:szCs w:val="24"/>
          <w:lang w:val="en-US"/>
        </w:rPr>
        <w:t>International Research Journal</w:t>
      </w:r>
      <w:r w:rsidRPr="00373B6B">
        <w:rPr>
          <w:b w:val="0"/>
          <w:color w:val="auto"/>
          <w:sz w:val="24"/>
          <w:szCs w:val="24"/>
          <w:lang w:val="en-US"/>
        </w:rPr>
        <w:t xml:space="preserve">, </w:t>
      </w:r>
      <w:proofErr w:type="spellStart"/>
      <w:r w:rsidRPr="00373B6B">
        <w:rPr>
          <w:b w:val="0"/>
          <w:color w:val="auto"/>
          <w:sz w:val="24"/>
          <w:szCs w:val="24"/>
          <w:lang w:val="en-US"/>
        </w:rPr>
        <w:t>Vol</w:t>
      </w:r>
      <w:proofErr w:type="spellEnd"/>
      <w:r w:rsidRPr="00373B6B">
        <w:rPr>
          <w:b w:val="0"/>
          <w:color w:val="auto"/>
          <w:sz w:val="24"/>
          <w:szCs w:val="24"/>
          <w:lang w:val="en-US"/>
        </w:rPr>
        <w:t xml:space="preserve"> 3, p.p. 217-128</w:t>
      </w:r>
      <w:bookmarkEnd w:id="100"/>
    </w:p>
    <w:p w:rsidR="001A1500" w:rsidRDefault="001A1500" w:rsidP="001A1500">
      <w:pPr>
        <w:spacing w:line="360" w:lineRule="auto"/>
        <w:jc w:val="both"/>
        <w:rPr>
          <w:rFonts w:ascii="Times New Roman" w:hAnsi="Times New Roman" w:cs="Times New Roman"/>
          <w:i/>
          <w:sz w:val="24"/>
          <w:szCs w:val="24"/>
          <w:lang w:val="en-US"/>
        </w:rPr>
      </w:pPr>
      <w:r w:rsidRPr="00373B6B">
        <w:rPr>
          <w:rFonts w:ascii="Times New Roman" w:hAnsi="Times New Roman" w:cs="Times New Roman"/>
          <w:sz w:val="24"/>
          <w:szCs w:val="24"/>
          <w:lang w:val="en-US"/>
        </w:rPr>
        <w:t>Schwab</w:t>
      </w:r>
      <w:r>
        <w:rPr>
          <w:rFonts w:ascii="Times New Roman" w:hAnsi="Times New Roman" w:cs="Times New Roman"/>
          <w:sz w:val="24"/>
          <w:szCs w:val="24"/>
          <w:lang w:val="en-US"/>
        </w:rPr>
        <w:t xml:space="preserve"> K., 2017-2018, "</w:t>
      </w:r>
      <w:r w:rsidRPr="00373B6B">
        <w:rPr>
          <w:rFonts w:ascii="Times New Roman" w:hAnsi="Times New Roman" w:cs="Times New Roman"/>
          <w:sz w:val="24"/>
          <w:szCs w:val="24"/>
          <w:lang w:val="en-US"/>
        </w:rPr>
        <w:t xml:space="preserve">The Global Competitiveness Report", </w:t>
      </w:r>
      <w:r w:rsidRPr="00373B6B">
        <w:rPr>
          <w:rFonts w:ascii="Times New Roman" w:hAnsi="Times New Roman" w:cs="Times New Roman"/>
          <w:i/>
          <w:sz w:val="24"/>
          <w:szCs w:val="24"/>
          <w:lang w:val="en-US"/>
        </w:rPr>
        <w:t>World Economic Forum</w:t>
      </w:r>
    </w:p>
    <w:p w:rsidR="001A1500" w:rsidRPr="001A1500" w:rsidRDefault="001A1500" w:rsidP="001A1500">
      <w:pPr>
        <w:pStyle w:val="1"/>
        <w:shd w:val="clear" w:color="auto" w:fill="FFFFFF"/>
        <w:spacing w:before="0"/>
        <w:textAlignment w:val="baseline"/>
        <w:rPr>
          <w:b w:val="0"/>
          <w:color w:val="auto"/>
          <w:sz w:val="24"/>
          <w:szCs w:val="24"/>
          <w:lang w:val="en-US"/>
        </w:rPr>
      </w:pPr>
      <w:r w:rsidRPr="00373B6B">
        <w:rPr>
          <w:b w:val="0"/>
          <w:color w:val="auto"/>
          <w:sz w:val="24"/>
          <w:szCs w:val="24"/>
          <w:lang w:val="en-US"/>
        </w:rPr>
        <w:t>Shaw, Edward S., 1973</w:t>
      </w:r>
      <w:r w:rsidRPr="00373B6B">
        <w:rPr>
          <w:b w:val="0"/>
          <w:i/>
          <w:color w:val="auto"/>
          <w:sz w:val="24"/>
          <w:szCs w:val="24"/>
          <w:lang w:val="en-US"/>
        </w:rPr>
        <w:t>, "</w:t>
      </w:r>
      <w:r w:rsidRPr="00373B6B">
        <w:rPr>
          <w:rStyle w:val="af"/>
          <w:b w:val="0"/>
          <w:i w:val="0"/>
          <w:color w:val="auto"/>
          <w:sz w:val="24"/>
          <w:szCs w:val="24"/>
          <w:bdr w:val="none" w:sz="0" w:space="0" w:color="auto" w:frame="1"/>
          <w:lang w:val="en-US"/>
        </w:rPr>
        <w:t>Financial Deepening in Economic Development</w:t>
      </w:r>
      <w:r w:rsidRPr="00373B6B">
        <w:rPr>
          <w:b w:val="0"/>
          <w:i/>
          <w:color w:val="auto"/>
          <w:sz w:val="24"/>
          <w:szCs w:val="24"/>
          <w:lang w:val="en-US"/>
        </w:rPr>
        <w:t xml:space="preserve">", </w:t>
      </w:r>
      <w:r w:rsidRPr="00373B6B">
        <w:rPr>
          <w:rStyle w:val="af"/>
          <w:b w:val="0"/>
          <w:color w:val="auto"/>
          <w:sz w:val="24"/>
          <w:szCs w:val="24"/>
          <w:bdr w:val="none" w:sz="0" w:space="0" w:color="auto" w:frame="1"/>
          <w:shd w:val="clear" w:color="auto" w:fill="FFFFFF"/>
          <w:lang w:val="en-US"/>
        </w:rPr>
        <w:t>American Journal of Agricultural Economics</w:t>
      </w:r>
      <w:r w:rsidRPr="00373B6B">
        <w:rPr>
          <w:b w:val="0"/>
          <w:i/>
          <w:color w:val="auto"/>
          <w:sz w:val="24"/>
          <w:szCs w:val="24"/>
          <w:lang w:val="en-US"/>
        </w:rPr>
        <w:t xml:space="preserve">, </w:t>
      </w:r>
      <w:r w:rsidRPr="00D116CB">
        <w:rPr>
          <w:b w:val="0"/>
          <w:color w:val="auto"/>
          <w:sz w:val="24"/>
          <w:szCs w:val="24"/>
          <w:lang w:val="en-US"/>
        </w:rPr>
        <w:t>Vol. 56,</w:t>
      </w:r>
      <w:r>
        <w:rPr>
          <w:b w:val="0"/>
          <w:i/>
          <w:color w:val="auto"/>
          <w:sz w:val="24"/>
          <w:szCs w:val="24"/>
          <w:lang w:val="en-US"/>
        </w:rPr>
        <w:t xml:space="preserve"> </w:t>
      </w:r>
      <w:r w:rsidRPr="00373B6B">
        <w:rPr>
          <w:b w:val="0"/>
          <w:color w:val="auto"/>
          <w:sz w:val="24"/>
          <w:szCs w:val="24"/>
          <w:lang w:val="en-US"/>
        </w:rPr>
        <w:t>p.p. 260</w:t>
      </w:r>
    </w:p>
    <w:p w:rsidR="00EB24E0" w:rsidRPr="00373B6B" w:rsidRDefault="001B0D1D" w:rsidP="00373B6B">
      <w:pPr>
        <w:spacing w:line="360" w:lineRule="auto"/>
        <w:jc w:val="both"/>
        <w:rPr>
          <w:rFonts w:ascii="Times New Roman" w:hAnsi="Times New Roman" w:cs="Times New Roman"/>
          <w:sz w:val="24"/>
          <w:szCs w:val="24"/>
          <w:lang w:val="en-US"/>
        </w:rPr>
      </w:pPr>
      <w:proofErr w:type="spellStart"/>
      <w:r w:rsidRPr="00373B6B">
        <w:rPr>
          <w:rFonts w:ascii="Times New Roman" w:hAnsi="Times New Roman" w:cs="Times New Roman"/>
          <w:sz w:val="24"/>
          <w:szCs w:val="24"/>
          <w:lang w:val="en-US"/>
        </w:rPr>
        <w:t>Stiglitz</w:t>
      </w:r>
      <w:proofErr w:type="spellEnd"/>
      <w:r w:rsidR="00C53571">
        <w:rPr>
          <w:rFonts w:ascii="Times New Roman" w:hAnsi="Times New Roman" w:cs="Times New Roman"/>
          <w:sz w:val="24"/>
          <w:szCs w:val="24"/>
          <w:lang w:val="en-US"/>
        </w:rPr>
        <w:t xml:space="preserve"> J</w:t>
      </w:r>
      <w:r w:rsidRPr="00373B6B">
        <w:rPr>
          <w:rFonts w:ascii="Times New Roman" w:hAnsi="Times New Roman" w:cs="Times New Roman"/>
          <w:sz w:val="24"/>
          <w:szCs w:val="24"/>
          <w:lang w:val="en-US"/>
        </w:rPr>
        <w:t>, 2000, "</w:t>
      </w:r>
      <w:r w:rsidR="00EB24E0" w:rsidRPr="00373B6B">
        <w:rPr>
          <w:rFonts w:ascii="Times New Roman" w:hAnsi="Times New Roman" w:cs="Times New Roman"/>
          <w:sz w:val="24"/>
          <w:szCs w:val="24"/>
          <w:lang w:val="en-US"/>
        </w:rPr>
        <w:t>Capital Market Libe</w:t>
      </w:r>
      <w:r w:rsidRPr="00373B6B">
        <w:rPr>
          <w:rFonts w:ascii="Times New Roman" w:hAnsi="Times New Roman" w:cs="Times New Roman"/>
          <w:sz w:val="24"/>
          <w:szCs w:val="24"/>
          <w:lang w:val="en-US"/>
        </w:rPr>
        <w:t xml:space="preserve">ralization, Economic Growth and Instability", </w:t>
      </w:r>
      <w:r w:rsidR="009412D9" w:rsidRPr="00373B6B">
        <w:rPr>
          <w:rFonts w:ascii="Times New Roman" w:hAnsi="Times New Roman" w:cs="Times New Roman"/>
          <w:i/>
          <w:sz w:val="24"/>
          <w:szCs w:val="24"/>
          <w:lang w:val="en-US"/>
        </w:rPr>
        <w:t xml:space="preserve">The World Bank </w:t>
      </w:r>
      <w:r w:rsidRPr="00373B6B">
        <w:rPr>
          <w:rFonts w:ascii="Times New Roman" w:hAnsi="Times New Roman" w:cs="Times New Roman"/>
          <w:i/>
          <w:sz w:val="24"/>
          <w:szCs w:val="24"/>
          <w:lang w:val="en-US"/>
        </w:rPr>
        <w:t>Washington</w:t>
      </w:r>
      <w:r w:rsidRPr="00373B6B">
        <w:rPr>
          <w:rFonts w:ascii="Times New Roman" w:hAnsi="Times New Roman" w:cs="Times New Roman"/>
          <w:sz w:val="24"/>
          <w:szCs w:val="24"/>
          <w:lang w:val="en-US"/>
        </w:rPr>
        <w:t>, Vol. 28</w:t>
      </w:r>
      <w:r w:rsidR="00EB24E0" w:rsidRPr="00373B6B">
        <w:rPr>
          <w:rFonts w:ascii="Times New Roman" w:hAnsi="Times New Roman" w:cs="Times New Roman"/>
          <w:sz w:val="24"/>
          <w:szCs w:val="24"/>
          <w:lang w:val="en-US"/>
        </w:rPr>
        <w:t xml:space="preserve">, </w:t>
      </w:r>
      <w:r w:rsidRPr="00373B6B">
        <w:rPr>
          <w:rFonts w:ascii="Times New Roman" w:hAnsi="Times New Roman" w:cs="Times New Roman"/>
          <w:sz w:val="24"/>
          <w:szCs w:val="24"/>
          <w:lang w:val="en-US"/>
        </w:rPr>
        <w:t>p.p.</w:t>
      </w:r>
      <w:r w:rsidR="009412D9" w:rsidRPr="00373B6B">
        <w:rPr>
          <w:rFonts w:ascii="Times New Roman" w:hAnsi="Times New Roman" w:cs="Times New Roman"/>
          <w:sz w:val="24"/>
          <w:szCs w:val="24"/>
          <w:lang w:val="en-US"/>
        </w:rPr>
        <w:t>1075-1086</w:t>
      </w:r>
    </w:p>
    <w:p w:rsidR="00DD5DE7" w:rsidRPr="00DD5DE7" w:rsidRDefault="00DD5DE7" w:rsidP="00DD5DE7">
      <w:pPr>
        <w:shd w:val="clear" w:color="auto" w:fill="FFFFFF"/>
        <w:spacing w:after="0" w:line="360" w:lineRule="auto"/>
        <w:jc w:val="both"/>
        <w:rPr>
          <w:rFonts w:ascii="Times New Roman" w:eastAsia="Times New Roman" w:hAnsi="Times New Roman" w:cs="Times New Roman"/>
          <w:sz w:val="24"/>
          <w:szCs w:val="24"/>
          <w:lang w:val="en-US"/>
        </w:rPr>
      </w:pPr>
      <w:proofErr w:type="spellStart"/>
      <w:r w:rsidRPr="00DD5DE7">
        <w:rPr>
          <w:rFonts w:ascii="Times New Roman" w:eastAsia="Times New Roman" w:hAnsi="Times New Roman" w:cs="Times New Roman"/>
          <w:sz w:val="24"/>
          <w:szCs w:val="24"/>
          <w:lang w:val="en-US"/>
        </w:rPr>
        <w:t>Stijn</w:t>
      </w:r>
      <w:proofErr w:type="spellEnd"/>
      <w:r w:rsidRPr="00DD5DE7">
        <w:rPr>
          <w:rFonts w:ascii="Times New Roman" w:eastAsia="Times New Roman" w:hAnsi="Times New Roman" w:cs="Times New Roman"/>
          <w:sz w:val="24"/>
          <w:szCs w:val="24"/>
          <w:lang w:val="en-US"/>
        </w:rPr>
        <w:t xml:space="preserve"> C</w:t>
      </w:r>
      <w:r w:rsidR="00D13958">
        <w:rPr>
          <w:rFonts w:ascii="Times New Roman" w:eastAsia="Times New Roman" w:hAnsi="Times New Roman" w:cs="Times New Roman"/>
          <w:sz w:val="24"/>
          <w:szCs w:val="24"/>
          <w:lang w:val="en-US"/>
        </w:rPr>
        <w:t>.,</w:t>
      </w:r>
      <w:r w:rsidRPr="00DD5DE7">
        <w:rPr>
          <w:rFonts w:ascii="Times New Roman" w:eastAsia="Times New Roman" w:hAnsi="Times New Roman" w:cs="Times New Roman"/>
          <w:sz w:val="24"/>
          <w:szCs w:val="24"/>
          <w:lang w:val="en-US"/>
        </w:rPr>
        <w:t xml:space="preserve"> and </w:t>
      </w:r>
      <w:proofErr w:type="spellStart"/>
      <w:r w:rsidRPr="00DD5DE7">
        <w:rPr>
          <w:rFonts w:ascii="Times New Roman" w:eastAsia="Times New Roman" w:hAnsi="Times New Roman" w:cs="Times New Roman"/>
          <w:sz w:val="24"/>
          <w:szCs w:val="24"/>
          <w:lang w:val="en-US"/>
        </w:rPr>
        <w:t>Neeltje</w:t>
      </w:r>
      <w:proofErr w:type="spellEnd"/>
      <w:r w:rsidRPr="00DD5DE7">
        <w:rPr>
          <w:rFonts w:ascii="Times New Roman" w:eastAsia="Times New Roman" w:hAnsi="Times New Roman" w:cs="Times New Roman"/>
          <w:sz w:val="24"/>
          <w:szCs w:val="24"/>
          <w:lang w:val="en-US"/>
        </w:rPr>
        <w:t xml:space="preserve"> van </w:t>
      </w:r>
      <w:proofErr w:type="spellStart"/>
      <w:r w:rsidRPr="00DD5DE7">
        <w:rPr>
          <w:rFonts w:ascii="Times New Roman" w:eastAsia="Times New Roman" w:hAnsi="Times New Roman" w:cs="Times New Roman"/>
          <w:sz w:val="24"/>
          <w:szCs w:val="24"/>
          <w:lang w:val="en-US"/>
        </w:rPr>
        <w:t>Horen</w:t>
      </w:r>
      <w:proofErr w:type="spellEnd"/>
      <w:r w:rsidRPr="00DD5DE7">
        <w:rPr>
          <w:rFonts w:ascii="Times New Roman" w:eastAsia="Times New Roman" w:hAnsi="Times New Roman" w:cs="Times New Roman"/>
          <w:sz w:val="24"/>
          <w:szCs w:val="24"/>
          <w:lang w:val="en-US"/>
        </w:rPr>
        <w:t xml:space="preserve">, 2015, </w:t>
      </w:r>
      <w:r w:rsidRPr="00DD5DE7">
        <w:rPr>
          <w:rFonts w:ascii="Times New Roman" w:hAnsi="Times New Roman" w:cs="Times New Roman"/>
          <w:sz w:val="24"/>
          <w:szCs w:val="24"/>
          <w:lang w:val="en-US"/>
        </w:rPr>
        <w:t>"</w:t>
      </w:r>
      <w:r w:rsidRPr="00DD5DE7">
        <w:rPr>
          <w:rFonts w:ascii="Times New Roman" w:eastAsia="Times New Roman" w:hAnsi="Times New Roman" w:cs="Times New Roman"/>
          <w:sz w:val="24"/>
          <w:szCs w:val="24"/>
          <w:lang w:val="en-US"/>
        </w:rPr>
        <w:t xml:space="preserve">The Impact of the Global Financial </w:t>
      </w:r>
      <w:proofErr w:type="gramStart"/>
      <w:r w:rsidRPr="00DD5DE7">
        <w:rPr>
          <w:rFonts w:ascii="Times New Roman" w:eastAsia="Times New Roman" w:hAnsi="Times New Roman" w:cs="Times New Roman"/>
          <w:sz w:val="24"/>
          <w:szCs w:val="24"/>
          <w:lang w:val="en-US"/>
        </w:rPr>
        <w:t>Crisis  on</w:t>
      </w:r>
      <w:proofErr w:type="gramEnd"/>
      <w:r w:rsidRPr="00DD5DE7">
        <w:rPr>
          <w:rFonts w:ascii="Times New Roman" w:eastAsia="Times New Roman" w:hAnsi="Times New Roman" w:cs="Times New Roman"/>
          <w:sz w:val="24"/>
          <w:szCs w:val="24"/>
          <w:lang w:val="en-US"/>
        </w:rPr>
        <w:t xml:space="preserve"> Banking Globalization</w:t>
      </w:r>
      <w:r w:rsidRPr="00DD5DE7">
        <w:rPr>
          <w:rFonts w:ascii="Times New Roman" w:hAnsi="Times New Roman" w:cs="Times New Roman"/>
          <w:sz w:val="24"/>
          <w:szCs w:val="24"/>
          <w:lang w:val="en-US"/>
        </w:rPr>
        <w:t xml:space="preserve">", </w:t>
      </w:r>
      <w:r w:rsidRPr="00DD5DE7">
        <w:rPr>
          <w:rFonts w:ascii="Times New Roman" w:hAnsi="Times New Roman" w:cs="Times New Roman"/>
          <w:i/>
          <w:sz w:val="24"/>
          <w:szCs w:val="24"/>
          <w:lang w:val="en-US"/>
        </w:rPr>
        <w:t>IMF Economic Review</w:t>
      </w:r>
      <w:r w:rsidRPr="00DD5DE7">
        <w:rPr>
          <w:rFonts w:ascii="Times New Roman" w:hAnsi="Times New Roman" w:cs="Times New Roman"/>
          <w:sz w:val="24"/>
          <w:szCs w:val="24"/>
          <w:lang w:val="en-US"/>
        </w:rPr>
        <w:t>, Vol. 63, p.p.868 - 918</w:t>
      </w:r>
    </w:p>
    <w:p w:rsidR="000C6623" w:rsidRPr="001A1500" w:rsidRDefault="00DD5DE7" w:rsidP="001A1500">
      <w:pPr>
        <w:spacing w:line="360" w:lineRule="auto"/>
        <w:jc w:val="both"/>
        <w:rPr>
          <w:rFonts w:ascii="Times New Roman" w:hAnsi="Times New Roman" w:cs="Times New Roman"/>
          <w:sz w:val="24"/>
          <w:szCs w:val="24"/>
          <w:lang w:val="en-US" w:bidi="fa-IR"/>
        </w:rPr>
      </w:pPr>
      <w:r w:rsidRPr="00373B6B">
        <w:rPr>
          <w:rFonts w:ascii="Times New Roman" w:hAnsi="Times New Roman" w:cs="Times New Roman"/>
          <w:sz w:val="24"/>
          <w:szCs w:val="24"/>
          <w:lang w:val="en-US" w:bidi="fa-IR"/>
        </w:rPr>
        <w:t xml:space="preserve">Yip G., 1989, </w:t>
      </w:r>
      <w:r w:rsidRPr="00373B6B">
        <w:rPr>
          <w:rFonts w:ascii="Times New Roman" w:hAnsi="Times New Roman" w:cs="Times New Roman"/>
          <w:sz w:val="24"/>
          <w:szCs w:val="24"/>
          <w:lang w:val="en-US"/>
        </w:rPr>
        <w:t>"</w:t>
      </w:r>
      <w:r w:rsidRPr="00373B6B">
        <w:rPr>
          <w:rFonts w:ascii="Times New Roman" w:hAnsi="Times New Roman" w:cs="Times New Roman"/>
          <w:sz w:val="24"/>
          <w:szCs w:val="24"/>
          <w:lang w:val="en-US" w:bidi="fa-IR"/>
        </w:rPr>
        <w:t>Global Strategy In a world of Nations</w:t>
      </w:r>
      <w:r w:rsidRPr="00373B6B">
        <w:rPr>
          <w:rFonts w:ascii="Times New Roman" w:hAnsi="Times New Roman" w:cs="Times New Roman"/>
          <w:sz w:val="24"/>
          <w:szCs w:val="24"/>
          <w:lang w:val="en-US"/>
        </w:rPr>
        <w:t>"</w:t>
      </w:r>
      <w:r w:rsidRPr="00373B6B">
        <w:rPr>
          <w:rFonts w:ascii="Times New Roman" w:hAnsi="Times New Roman" w:cs="Times New Roman"/>
          <w:sz w:val="24"/>
          <w:szCs w:val="24"/>
          <w:lang w:val="en-US" w:bidi="fa-IR"/>
        </w:rPr>
        <w:t xml:space="preserve"> </w:t>
      </w:r>
      <w:proofErr w:type="spellStart"/>
      <w:r w:rsidRPr="00373B6B">
        <w:rPr>
          <w:rFonts w:ascii="Times New Roman" w:hAnsi="Times New Roman" w:cs="Times New Roman"/>
          <w:i/>
          <w:sz w:val="24"/>
          <w:szCs w:val="24"/>
          <w:lang w:val="en-US" w:bidi="fa-IR"/>
        </w:rPr>
        <w:t>Shoan</w:t>
      </w:r>
      <w:proofErr w:type="spellEnd"/>
      <w:r w:rsidRPr="00373B6B">
        <w:rPr>
          <w:rFonts w:ascii="Times New Roman" w:hAnsi="Times New Roman" w:cs="Times New Roman"/>
          <w:i/>
          <w:sz w:val="24"/>
          <w:szCs w:val="24"/>
          <w:lang w:val="en-US" w:bidi="fa-IR"/>
        </w:rPr>
        <w:t xml:space="preserve"> Management Review, </w:t>
      </w:r>
      <w:r>
        <w:rPr>
          <w:rFonts w:ascii="Times New Roman" w:hAnsi="Times New Roman" w:cs="Times New Roman"/>
          <w:i/>
          <w:sz w:val="24"/>
          <w:szCs w:val="24"/>
          <w:lang w:val="en-US" w:bidi="fa-IR"/>
        </w:rPr>
        <w:t xml:space="preserve">Vol. 31, </w:t>
      </w:r>
      <w:r w:rsidRPr="00373B6B">
        <w:rPr>
          <w:rFonts w:ascii="Times New Roman" w:hAnsi="Times New Roman" w:cs="Times New Roman"/>
          <w:sz w:val="24"/>
          <w:szCs w:val="24"/>
          <w:lang w:val="en-US" w:bidi="fa-IR"/>
        </w:rPr>
        <w:t>p.p. 29-42</w:t>
      </w:r>
    </w:p>
    <w:p w:rsidR="000C6623" w:rsidRPr="00373B6B" w:rsidRDefault="000C6623" w:rsidP="000C6623">
      <w:pPr>
        <w:spacing w:line="360" w:lineRule="auto"/>
        <w:jc w:val="both"/>
        <w:rPr>
          <w:rFonts w:ascii="Times New Roman" w:hAnsi="Times New Roman" w:cs="Times New Roman"/>
          <w:sz w:val="24"/>
          <w:szCs w:val="24"/>
          <w:lang w:val="en-US"/>
        </w:rPr>
      </w:pPr>
      <w:proofErr w:type="spellStart"/>
      <w:r w:rsidRPr="00373B6B">
        <w:rPr>
          <w:rFonts w:ascii="Times New Roman" w:hAnsi="Times New Roman" w:cs="Times New Roman"/>
          <w:sz w:val="24"/>
          <w:szCs w:val="24"/>
          <w:lang w:val="en-US"/>
        </w:rPr>
        <w:t>Syed</w:t>
      </w:r>
      <w:proofErr w:type="spellEnd"/>
      <w:r w:rsidRPr="00373B6B">
        <w:rPr>
          <w:rFonts w:ascii="Times New Roman" w:hAnsi="Times New Roman" w:cs="Times New Roman"/>
          <w:sz w:val="24"/>
          <w:szCs w:val="24"/>
          <w:lang w:val="en-US"/>
        </w:rPr>
        <w:t xml:space="preserve"> </w:t>
      </w:r>
      <w:proofErr w:type="spellStart"/>
      <w:r w:rsidRPr="00373B6B">
        <w:rPr>
          <w:rFonts w:ascii="Times New Roman" w:hAnsi="Times New Roman" w:cs="Times New Roman"/>
          <w:sz w:val="24"/>
          <w:szCs w:val="24"/>
          <w:lang w:val="en-US"/>
        </w:rPr>
        <w:t>Sharaff</w:t>
      </w:r>
      <w:proofErr w:type="spellEnd"/>
      <w:r w:rsidRPr="00373B6B">
        <w:rPr>
          <w:rFonts w:ascii="Times New Roman" w:hAnsi="Times New Roman" w:cs="Times New Roman"/>
          <w:sz w:val="24"/>
          <w:szCs w:val="24"/>
          <w:lang w:val="en-US"/>
        </w:rPr>
        <w:t xml:space="preserve"> Bin </w:t>
      </w:r>
      <w:proofErr w:type="spellStart"/>
      <w:r w:rsidRPr="00373B6B">
        <w:rPr>
          <w:rFonts w:ascii="Times New Roman" w:hAnsi="Times New Roman" w:cs="Times New Roman"/>
          <w:sz w:val="24"/>
          <w:szCs w:val="24"/>
          <w:lang w:val="en-US"/>
        </w:rPr>
        <w:t>Syed</w:t>
      </w:r>
      <w:proofErr w:type="spellEnd"/>
      <w:r w:rsidRPr="00373B6B">
        <w:rPr>
          <w:rFonts w:ascii="Times New Roman" w:hAnsi="Times New Roman" w:cs="Times New Roman"/>
          <w:sz w:val="24"/>
          <w:szCs w:val="24"/>
          <w:lang w:val="en-US"/>
        </w:rPr>
        <w:t xml:space="preserve"> </w:t>
      </w:r>
      <w:proofErr w:type="spellStart"/>
      <w:r w:rsidRPr="00373B6B">
        <w:rPr>
          <w:rFonts w:ascii="Times New Roman" w:hAnsi="Times New Roman" w:cs="Times New Roman"/>
          <w:sz w:val="24"/>
          <w:szCs w:val="24"/>
          <w:lang w:val="en-US"/>
        </w:rPr>
        <w:t>Ahman</w:t>
      </w:r>
      <w:proofErr w:type="spellEnd"/>
      <w:r w:rsidRPr="00373B6B">
        <w:rPr>
          <w:rFonts w:ascii="Times New Roman" w:hAnsi="Times New Roman" w:cs="Times New Roman"/>
          <w:sz w:val="24"/>
          <w:szCs w:val="24"/>
          <w:lang w:val="en-US"/>
        </w:rPr>
        <w:t>, 1998, "Factors affecting credit card usage"</w:t>
      </w:r>
      <w:r>
        <w:rPr>
          <w:rFonts w:ascii="Times New Roman" w:hAnsi="Times New Roman" w:cs="Times New Roman"/>
          <w:sz w:val="24"/>
          <w:szCs w:val="24"/>
          <w:lang w:val="en-US"/>
        </w:rPr>
        <w:t xml:space="preserve">, </w:t>
      </w:r>
      <w:r w:rsidRPr="000C6623">
        <w:rPr>
          <w:rFonts w:ascii="Times New Roman" w:hAnsi="Times New Roman" w:cs="Times New Roman"/>
          <w:i/>
          <w:sz w:val="24"/>
          <w:szCs w:val="24"/>
          <w:lang w:val="en-US"/>
        </w:rPr>
        <w:t>thesis</w:t>
      </w:r>
    </w:p>
    <w:p w:rsidR="005942C6" w:rsidRPr="00373B6B" w:rsidRDefault="005942C6" w:rsidP="005942C6">
      <w:pPr>
        <w:spacing w:line="360" w:lineRule="auto"/>
        <w:jc w:val="both"/>
        <w:rPr>
          <w:rFonts w:ascii="Times New Roman" w:hAnsi="Times New Roman" w:cs="Times New Roman"/>
          <w:sz w:val="24"/>
          <w:szCs w:val="24"/>
          <w:lang w:val="en-US" w:bidi="fa-IR"/>
        </w:rPr>
      </w:pPr>
      <w:r w:rsidRPr="00373B6B">
        <w:rPr>
          <w:rFonts w:ascii="Times New Roman" w:hAnsi="Times New Roman" w:cs="Times New Roman"/>
          <w:sz w:val="24"/>
          <w:szCs w:val="24"/>
          <w:lang w:val="en-US" w:bidi="fa-IR"/>
        </w:rPr>
        <w:t xml:space="preserve">Weill L., 2004, </w:t>
      </w:r>
      <w:r w:rsidRPr="00373B6B">
        <w:rPr>
          <w:rFonts w:ascii="Times New Roman" w:hAnsi="Times New Roman" w:cs="Times New Roman"/>
          <w:sz w:val="24"/>
          <w:szCs w:val="24"/>
          <w:lang w:val="en-US"/>
        </w:rPr>
        <w:t>"</w:t>
      </w:r>
      <w:r w:rsidRPr="00373B6B">
        <w:rPr>
          <w:rFonts w:ascii="Times New Roman" w:hAnsi="Times New Roman" w:cs="Times New Roman"/>
          <w:sz w:val="24"/>
          <w:szCs w:val="24"/>
          <w:lang w:val="en-US" w:bidi="fa-IR"/>
        </w:rPr>
        <w:t>Measuring cost efficiency in European banking: a comparison of frontier techniques</w:t>
      </w:r>
      <w:r w:rsidRPr="00373B6B">
        <w:rPr>
          <w:rFonts w:ascii="Times New Roman" w:hAnsi="Times New Roman" w:cs="Times New Roman"/>
          <w:sz w:val="24"/>
          <w:szCs w:val="24"/>
          <w:lang w:val="en-US"/>
        </w:rPr>
        <w:t>",</w:t>
      </w:r>
      <w:r w:rsidRPr="00373B6B">
        <w:rPr>
          <w:rFonts w:ascii="Times New Roman" w:hAnsi="Times New Roman" w:cs="Times New Roman"/>
          <w:sz w:val="24"/>
          <w:szCs w:val="24"/>
          <w:lang w:val="en-US" w:bidi="fa-IR"/>
        </w:rPr>
        <w:t xml:space="preserve"> </w:t>
      </w:r>
      <w:r w:rsidRPr="00373B6B">
        <w:rPr>
          <w:rFonts w:ascii="Times New Roman" w:hAnsi="Times New Roman" w:cs="Times New Roman"/>
          <w:i/>
          <w:sz w:val="24"/>
          <w:szCs w:val="24"/>
          <w:lang w:val="en-US" w:bidi="fa-IR"/>
        </w:rPr>
        <w:t>Journal of Productivity Analysis</w:t>
      </w:r>
      <w:r>
        <w:rPr>
          <w:rFonts w:ascii="Times New Roman" w:hAnsi="Times New Roman" w:cs="Times New Roman"/>
          <w:sz w:val="24"/>
          <w:szCs w:val="24"/>
          <w:lang w:val="en-US" w:bidi="fa-IR"/>
        </w:rPr>
        <w:t>, Vol. 21,</w:t>
      </w:r>
      <w:r w:rsidRPr="00373B6B">
        <w:rPr>
          <w:rFonts w:ascii="Times New Roman" w:hAnsi="Times New Roman" w:cs="Times New Roman"/>
          <w:sz w:val="24"/>
          <w:szCs w:val="24"/>
          <w:lang w:val="en-US" w:bidi="fa-IR"/>
        </w:rPr>
        <w:t xml:space="preserve"> p.p. 133-152</w:t>
      </w:r>
    </w:p>
    <w:p w:rsidR="006821DD" w:rsidRPr="00373B6B" w:rsidRDefault="006821DD" w:rsidP="006821DD">
      <w:pPr>
        <w:spacing w:line="360" w:lineRule="auto"/>
        <w:jc w:val="both"/>
        <w:rPr>
          <w:rFonts w:ascii="Times New Roman" w:hAnsi="Times New Roman" w:cs="Times New Roman"/>
          <w:sz w:val="24"/>
          <w:szCs w:val="24"/>
          <w:lang w:val="en-US" w:eastAsia="en-US"/>
        </w:rPr>
      </w:pPr>
      <w:proofErr w:type="spellStart"/>
      <w:r w:rsidRPr="00373B6B">
        <w:rPr>
          <w:rFonts w:ascii="Times New Roman" w:hAnsi="Times New Roman" w:cs="Times New Roman"/>
          <w:sz w:val="24"/>
          <w:szCs w:val="24"/>
          <w:lang w:val="en-US"/>
        </w:rPr>
        <w:t>Zandi</w:t>
      </w:r>
      <w:proofErr w:type="spellEnd"/>
      <w:r>
        <w:rPr>
          <w:rFonts w:ascii="Times New Roman" w:hAnsi="Times New Roman" w:cs="Times New Roman"/>
          <w:sz w:val="24"/>
          <w:szCs w:val="24"/>
          <w:lang w:val="en-US"/>
        </w:rPr>
        <w:t xml:space="preserve"> M.,</w:t>
      </w:r>
      <w:r w:rsidRPr="00373B6B">
        <w:rPr>
          <w:rFonts w:ascii="Times New Roman" w:hAnsi="Times New Roman" w:cs="Times New Roman"/>
          <w:sz w:val="24"/>
          <w:szCs w:val="24"/>
          <w:lang w:val="en-US"/>
        </w:rPr>
        <w:t xml:space="preserve"> Singh</w:t>
      </w:r>
      <w:r>
        <w:rPr>
          <w:rFonts w:ascii="Times New Roman" w:hAnsi="Times New Roman" w:cs="Times New Roman"/>
          <w:sz w:val="24"/>
          <w:szCs w:val="24"/>
          <w:lang w:val="en-US"/>
        </w:rPr>
        <w:t xml:space="preserve"> V. and </w:t>
      </w:r>
      <w:r w:rsidRPr="00373B6B">
        <w:rPr>
          <w:rFonts w:ascii="Times New Roman" w:hAnsi="Times New Roman" w:cs="Times New Roman"/>
          <w:sz w:val="24"/>
          <w:szCs w:val="24"/>
          <w:lang w:val="en-US"/>
        </w:rPr>
        <w:t>Irving</w:t>
      </w:r>
      <w:r>
        <w:rPr>
          <w:rFonts w:ascii="Times New Roman" w:hAnsi="Times New Roman" w:cs="Times New Roman"/>
          <w:sz w:val="24"/>
          <w:szCs w:val="24"/>
          <w:lang w:val="en-US"/>
        </w:rPr>
        <w:t xml:space="preserve"> J.</w:t>
      </w:r>
      <w:r w:rsidRPr="00373B6B">
        <w:rPr>
          <w:rFonts w:ascii="Times New Roman" w:hAnsi="Times New Roman" w:cs="Times New Roman"/>
          <w:sz w:val="24"/>
          <w:szCs w:val="24"/>
          <w:lang w:val="en-US"/>
        </w:rPr>
        <w:t xml:space="preserve">, 2013, "The Impact of Electronic Payments on Economic Growth", </w:t>
      </w:r>
      <w:r w:rsidRPr="00373B6B">
        <w:rPr>
          <w:rFonts w:ascii="Times New Roman" w:hAnsi="Times New Roman" w:cs="Times New Roman"/>
          <w:i/>
          <w:sz w:val="24"/>
          <w:szCs w:val="24"/>
          <w:shd w:val="clear" w:color="auto" w:fill="FFFFFF"/>
          <w:lang w:val="en-US"/>
        </w:rPr>
        <w:t xml:space="preserve">Moody Analytic, </w:t>
      </w:r>
      <w:proofErr w:type="spellStart"/>
      <w:r w:rsidRPr="006821DD">
        <w:rPr>
          <w:rFonts w:ascii="Times New Roman" w:hAnsi="Times New Roman" w:cs="Times New Roman"/>
          <w:sz w:val="24"/>
          <w:szCs w:val="24"/>
          <w:shd w:val="clear" w:color="auto" w:fill="FFFFFF"/>
          <w:lang w:val="en-US"/>
        </w:rPr>
        <w:t>Vol</w:t>
      </w:r>
      <w:proofErr w:type="spellEnd"/>
      <w:r w:rsidRPr="006821DD">
        <w:rPr>
          <w:rFonts w:ascii="Times New Roman" w:hAnsi="Times New Roman" w:cs="Times New Roman"/>
          <w:sz w:val="24"/>
          <w:szCs w:val="24"/>
          <w:shd w:val="clear" w:color="auto" w:fill="FFFFFF"/>
          <w:lang w:val="en-US"/>
        </w:rPr>
        <w:t xml:space="preserve"> 8</w:t>
      </w:r>
      <w:r>
        <w:rPr>
          <w:rFonts w:ascii="Times New Roman" w:hAnsi="Times New Roman" w:cs="Times New Roman"/>
          <w:i/>
          <w:sz w:val="24"/>
          <w:szCs w:val="24"/>
          <w:shd w:val="clear" w:color="auto" w:fill="FFFFFF"/>
          <w:lang w:val="en-US"/>
        </w:rPr>
        <w:t xml:space="preserve">, </w:t>
      </w:r>
      <w:r w:rsidRPr="00373B6B">
        <w:rPr>
          <w:rFonts w:ascii="Times New Roman" w:hAnsi="Times New Roman" w:cs="Times New Roman"/>
          <w:sz w:val="24"/>
          <w:szCs w:val="24"/>
          <w:shd w:val="clear" w:color="auto" w:fill="FFFFFF"/>
          <w:lang w:val="en-US"/>
        </w:rPr>
        <w:t>p.p. 1-16</w:t>
      </w:r>
    </w:p>
    <w:p w:rsidR="00086F8D" w:rsidRPr="00086F8D" w:rsidRDefault="00086F8D" w:rsidP="00086F8D">
      <w:pPr>
        <w:shd w:val="clear" w:color="auto" w:fill="FFFFFF"/>
        <w:spacing w:after="0" w:line="360" w:lineRule="auto"/>
        <w:jc w:val="both"/>
        <w:rPr>
          <w:rFonts w:ascii="Times New Roman" w:eastAsia="Times New Roman" w:hAnsi="Times New Roman" w:cs="Times New Roman"/>
          <w:sz w:val="24"/>
          <w:szCs w:val="24"/>
          <w:lang w:val="en-US"/>
        </w:rPr>
      </w:pPr>
    </w:p>
    <w:p w:rsidR="005926D9" w:rsidRDefault="005926D9" w:rsidP="00373B6B">
      <w:pPr>
        <w:spacing w:line="360" w:lineRule="auto"/>
        <w:jc w:val="both"/>
        <w:rPr>
          <w:rFonts w:ascii="Times New Roman" w:hAnsi="Times New Roman" w:cs="Times New Roman"/>
          <w:sz w:val="24"/>
          <w:szCs w:val="24"/>
          <w:lang w:val="en-US" w:eastAsia="en-US"/>
        </w:rPr>
      </w:pPr>
    </w:p>
    <w:p w:rsidR="00D13958" w:rsidRPr="00373B6B" w:rsidRDefault="00D13958" w:rsidP="00373B6B">
      <w:pPr>
        <w:spacing w:line="360" w:lineRule="auto"/>
        <w:jc w:val="both"/>
        <w:rPr>
          <w:rFonts w:ascii="Times New Roman" w:hAnsi="Times New Roman" w:cs="Times New Roman"/>
          <w:sz w:val="24"/>
          <w:szCs w:val="24"/>
          <w:lang w:val="en-US" w:eastAsia="en-US"/>
        </w:rPr>
      </w:pPr>
    </w:p>
    <w:p w:rsidR="001714E2" w:rsidRPr="00373B6B" w:rsidRDefault="001714E2" w:rsidP="00373B6B">
      <w:pPr>
        <w:spacing w:line="360" w:lineRule="auto"/>
        <w:jc w:val="both"/>
        <w:rPr>
          <w:rFonts w:ascii="Times New Roman" w:hAnsi="Times New Roman" w:cs="Times New Roman"/>
          <w:i/>
          <w:sz w:val="24"/>
          <w:szCs w:val="24"/>
          <w:u w:val="single"/>
        </w:rPr>
      </w:pPr>
      <w:r w:rsidRPr="00373B6B">
        <w:rPr>
          <w:rFonts w:ascii="Times New Roman" w:hAnsi="Times New Roman" w:cs="Times New Roman"/>
          <w:i/>
          <w:sz w:val="24"/>
          <w:szCs w:val="24"/>
          <w:u w:val="single"/>
        </w:rPr>
        <w:lastRenderedPageBreak/>
        <w:t>Ελληνική</w:t>
      </w:r>
    </w:p>
    <w:p w:rsidR="001714E2" w:rsidRPr="00F7676E" w:rsidRDefault="001714E2" w:rsidP="00373B6B">
      <w:pPr>
        <w:spacing w:line="360" w:lineRule="auto"/>
        <w:jc w:val="both"/>
        <w:rPr>
          <w:rFonts w:ascii="Times New Roman" w:hAnsi="Times New Roman" w:cs="Times New Roman"/>
          <w:i/>
          <w:sz w:val="24"/>
          <w:szCs w:val="24"/>
        </w:rPr>
      </w:pPr>
      <w:r w:rsidRPr="00F7676E">
        <w:rPr>
          <w:rFonts w:ascii="Times New Roman" w:hAnsi="Times New Roman" w:cs="Times New Roman"/>
          <w:sz w:val="24"/>
          <w:szCs w:val="24"/>
        </w:rPr>
        <w:t xml:space="preserve">Αγγελόπουλος, Π., 2013, "Τράπεζες και Χρηματοπιστωτικό Σύστημα (Αγορές, Προϊόντα, Κίνδυνοι) ",  </w:t>
      </w:r>
      <w:proofErr w:type="spellStart"/>
      <w:r w:rsidRPr="00F7676E">
        <w:rPr>
          <w:rFonts w:ascii="Times New Roman" w:hAnsi="Times New Roman" w:cs="Times New Roman"/>
          <w:i/>
          <w:sz w:val="24"/>
          <w:szCs w:val="24"/>
        </w:rPr>
        <w:t>Σταμούλης</w:t>
      </w:r>
      <w:proofErr w:type="spellEnd"/>
    </w:p>
    <w:p w:rsidR="00086F8D" w:rsidRPr="00F7676E" w:rsidRDefault="00F7676E" w:rsidP="00086F8D">
      <w:pPr>
        <w:shd w:val="clear" w:color="auto" w:fill="FFFFFF"/>
        <w:spacing w:after="0" w:line="360" w:lineRule="auto"/>
        <w:jc w:val="both"/>
        <w:rPr>
          <w:rFonts w:ascii="Times New Roman" w:hAnsi="Times New Roman" w:cs="Times New Roman"/>
          <w:sz w:val="24"/>
          <w:szCs w:val="24"/>
        </w:rPr>
      </w:pPr>
      <w:proofErr w:type="spellStart"/>
      <w:r w:rsidRPr="00F7676E">
        <w:rPr>
          <w:rFonts w:ascii="Times New Roman" w:hAnsi="Times New Roman" w:cs="Times New Roman"/>
          <w:sz w:val="24"/>
          <w:szCs w:val="24"/>
          <w:shd w:val="clear" w:color="auto" w:fill="FFFFFF"/>
        </w:rPr>
        <w:t>Mankiw</w:t>
      </w:r>
      <w:proofErr w:type="spellEnd"/>
      <w:r w:rsidRPr="00F7676E">
        <w:rPr>
          <w:rFonts w:ascii="Times New Roman" w:hAnsi="Times New Roman" w:cs="Times New Roman"/>
          <w:sz w:val="24"/>
          <w:szCs w:val="24"/>
          <w:shd w:val="clear" w:color="auto" w:fill="FFFFFF"/>
        </w:rPr>
        <w:t xml:space="preserve"> </w:t>
      </w:r>
      <w:r w:rsidRPr="00F7676E">
        <w:rPr>
          <w:rFonts w:ascii="Times New Roman" w:hAnsi="Times New Roman" w:cs="Times New Roman"/>
          <w:sz w:val="24"/>
          <w:szCs w:val="24"/>
          <w:shd w:val="clear" w:color="auto" w:fill="FFFFFF"/>
          <w:lang w:val="en-US"/>
        </w:rPr>
        <w:t>G</w:t>
      </w:r>
      <w:r w:rsidR="003344AB" w:rsidRPr="00F7676E">
        <w:rPr>
          <w:rFonts w:ascii="Times New Roman" w:hAnsi="Times New Roman" w:cs="Times New Roman"/>
          <w:sz w:val="24"/>
          <w:szCs w:val="24"/>
        </w:rPr>
        <w:t>.</w:t>
      </w:r>
      <w:r w:rsidRPr="00F7676E">
        <w:rPr>
          <w:rFonts w:ascii="Times New Roman" w:hAnsi="Times New Roman" w:cs="Times New Roman"/>
          <w:sz w:val="24"/>
          <w:szCs w:val="24"/>
        </w:rPr>
        <w:t>,</w:t>
      </w:r>
      <w:r w:rsidR="003344AB" w:rsidRPr="00F7676E">
        <w:rPr>
          <w:rFonts w:ascii="Times New Roman" w:hAnsi="Times New Roman" w:cs="Times New Roman"/>
          <w:sz w:val="24"/>
          <w:szCs w:val="24"/>
        </w:rPr>
        <w:t xml:space="preserve"> &amp; </w:t>
      </w:r>
      <w:r w:rsidR="003344AB" w:rsidRPr="00F7676E">
        <w:rPr>
          <w:rFonts w:ascii="Times New Roman" w:hAnsi="Times New Roman" w:cs="Times New Roman"/>
          <w:sz w:val="24"/>
          <w:szCs w:val="24"/>
          <w:lang w:val="en-US"/>
        </w:rPr>
        <w:t>Ball</w:t>
      </w:r>
      <w:r w:rsidR="003344AB" w:rsidRPr="00F7676E">
        <w:rPr>
          <w:rFonts w:ascii="Times New Roman" w:hAnsi="Times New Roman" w:cs="Times New Roman"/>
          <w:sz w:val="24"/>
          <w:szCs w:val="24"/>
        </w:rPr>
        <w:t xml:space="preserve">, </w:t>
      </w:r>
      <w:r w:rsidR="003344AB" w:rsidRPr="00F7676E">
        <w:rPr>
          <w:rFonts w:ascii="Times New Roman" w:hAnsi="Times New Roman" w:cs="Times New Roman"/>
          <w:sz w:val="24"/>
          <w:szCs w:val="24"/>
          <w:lang w:val="en-US"/>
        </w:rPr>
        <w:t>L</w:t>
      </w:r>
      <w:r w:rsidR="003344AB" w:rsidRPr="00F7676E">
        <w:rPr>
          <w:rFonts w:ascii="Times New Roman" w:hAnsi="Times New Roman" w:cs="Times New Roman"/>
          <w:sz w:val="24"/>
          <w:szCs w:val="24"/>
        </w:rPr>
        <w:t xml:space="preserve">. </w:t>
      </w:r>
      <w:r w:rsidR="003344AB" w:rsidRPr="00F7676E">
        <w:rPr>
          <w:rFonts w:ascii="Times New Roman" w:hAnsi="Times New Roman" w:cs="Times New Roman"/>
          <w:sz w:val="24"/>
          <w:szCs w:val="24"/>
          <w:lang w:val="en-US"/>
        </w:rPr>
        <w:t>M</w:t>
      </w:r>
      <w:r w:rsidR="003344AB" w:rsidRPr="00F7676E">
        <w:rPr>
          <w:rFonts w:ascii="Times New Roman" w:hAnsi="Times New Roman" w:cs="Times New Roman"/>
          <w:sz w:val="24"/>
          <w:szCs w:val="24"/>
        </w:rPr>
        <w:t xml:space="preserve">., 2013, "Μακροοικονομική και το Χρηματοπιστωτικό Σύστημα", </w:t>
      </w:r>
      <w:proofErr w:type="spellStart"/>
      <w:r w:rsidR="003344AB" w:rsidRPr="00F7676E">
        <w:rPr>
          <w:rFonts w:ascii="Times New Roman" w:hAnsi="Times New Roman" w:cs="Times New Roman"/>
          <w:i/>
          <w:sz w:val="24"/>
          <w:szCs w:val="24"/>
        </w:rPr>
        <w:t>Gutenberg</w:t>
      </w:r>
      <w:proofErr w:type="spellEnd"/>
    </w:p>
    <w:p w:rsidR="00086F8D" w:rsidRPr="00623351" w:rsidRDefault="00086F8D" w:rsidP="00373B6B">
      <w:pPr>
        <w:spacing w:line="360" w:lineRule="auto"/>
        <w:jc w:val="both"/>
        <w:rPr>
          <w:rFonts w:ascii="Times New Roman" w:hAnsi="Times New Roman" w:cs="Times New Roman"/>
          <w:sz w:val="24"/>
          <w:szCs w:val="24"/>
        </w:rPr>
      </w:pPr>
    </w:p>
    <w:p w:rsidR="001714E2" w:rsidRPr="00373B6B" w:rsidRDefault="001714E2" w:rsidP="00373B6B">
      <w:pPr>
        <w:spacing w:line="360" w:lineRule="auto"/>
        <w:jc w:val="both"/>
        <w:rPr>
          <w:rFonts w:ascii="Times New Roman" w:hAnsi="Times New Roman" w:cs="Times New Roman"/>
          <w:sz w:val="24"/>
          <w:szCs w:val="24"/>
        </w:rPr>
      </w:pPr>
      <w:proofErr w:type="spellStart"/>
      <w:r w:rsidRPr="00373B6B">
        <w:rPr>
          <w:rFonts w:ascii="Times New Roman" w:hAnsi="Times New Roman" w:cs="Times New Roman"/>
          <w:sz w:val="24"/>
          <w:szCs w:val="24"/>
        </w:rPr>
        <w:t>Ζάββος</w:t>
      </w:r>
      <w:proofErr w:type="spellEnd"/>
      <w:r w:rsidRPr="00373B6B">
        <w:rPr>
          <w:rFonts w:ascii="Times New Roman" w:hAnsi="Times New Roman" w:cs="Times New Roman"/>
          <w:sz w:val="24"/>
          <w:szCs w:val="24"/>
        </w:rPr>
        <w:t xml:space="preserve">, Γ., 1992, "Η μεταρρύθμιση του ελληνικού χρηματοπιστωτικού συστήματος στη δεκαετία του '90", </w:t>
      </w:r>
      <w:r w:rsidRPr="00373B6B">
        <w:rPr>
          <w:rFonts w:ascii="Times New Roman" w:hAnsi="Times New Roman" w:cs="Times New Roman"/>
          <w:i/>
          <w:sz w:val="24"/>
          <w:szCs w:val="24"/>
        </w:rPr>
        <w:t>Ένωση Ελληνικών Τραπεζών</w:t>
      </w:r>
      <w:r w:rsidRPr="00373B6B">
        <w:rPr>
          <w:rFonts w:ascii="Times New Roman" w:hAnsi="Times New Roman" w:cs="Times New Roman"/>
          <w:sz w:val="24"/>
          <w:szCs w:val="24"/>
        </w:rPr>
        <w:t xml:space="preserve"> </w:t>
      </w:r>
    </w:p>
    <w:p w:rsidR="001714E2" w:rsidRPr="00373B6B" w:rsidRDefault="001714E2" w:rsidP="00373B6B">
      <w:pPr>
        <w:spacing w:line="360" w:lineRule="auto"/>
        <w:jc w:val="both"/>
        <w:rPr>
          <w:rFonts w:ascii="Times New Roman" w:hAnsi="Times New Roman" w:cs="Times New Roman"/>
          <w:sz w:val="24"/>
          <w:szCs w:val="24"/>
        </w:rPr>
      </w:pPr>
      <w:r w:rsidRPr="00373B6B">
        <w:rPr>
          <w:rFonts w:ascii="Times New Roman" w:hAnsi="Times New Roman" w:cs="Times New Roman"/>
          <w:sz w:val="24"/>
          <w:szCs w:val="24"/>
        </w:rPr>
        <w:t>Ζαχαριάδη</w:t>
      </w:r>
      <w:r w:rsidR="006821DD" w:rsidRPr="006821DD">
        <w:rPr>
          <w:rFonts w:ascii="Times New Roman" w:hAnsi="Times New Roman" w:cs="Times New Roman"/>
          <w:sz w:val="24"/>
          <w:szCs w:val="24"/>
        </w:rPr>
        <w:t xml:space="preserve"> </w:t>
      </w:r>
      <w:r w:rsidRPr="00373B6B">
        <w:rPr>
          <w:rFonts w:ascii="Times New Roman" w:hAnsi="Times New Roman" w:cs="Times New Roman"/>
          <w:sz w:val="24"/>
          <w:szCs w:val="24"/>
        </w:rPr>
        <w:t xml:space="preserve">- </w:t>
      </w:r>
      <w:proofErr w:type="spellStart"/>
      <w:r w:rsidRPr="00373B6B">
        <w:rPr>
          <w:rFonts w:ascii="Times New Roman" w:hAnsi="Times New Roman" w:cs="Times New Roman"/>
          <w:sz w:val="24"/>
          <w:szCs w:val="24"/>
        </w:rPr>
        <w:t>Σούρλα</w:t>
      </w:r>
      <w:proofErr w:type="spellEnd"/>
      <w:r w:rsidRPr="00373B6B">
        <w:rPr>
          <w:rFonts w:ascii="Times New Roman" w:hAnsi="Times New Roman" w:cs="Times New Roman"/>
          <w:sz w:val="24"/>
          <w:szCs w:val="24"/>
        </w:rPr>
        <w:t xml:space="preserve">, Δ., 2000, "Χρήμα - Πίστη - Τράπεζες", </w:t>
      </w:r>
      <w:r w:rsidRPr="00373B6B">
        <w:rPr>
          <w:rFonts w:ascii="Times New Roman" w:hAnsi="Times New Roman" w:cs="Times New Roman"/>
          <w:i/>
          <w:sz w:val="24"/>
          <w:szCs w:val="24"/>
        </w:rPr>
        <w:t xml:space="preserve"> </w:t>
      </w:r>
      <w:proofErr w:type="spellStart"/>
      <w:r w:rsidRPr="00373B6B">
        <w:rPr>
          <w:rFonts w:ascii="Times New Roman" w:hAnsi="Times New Roman" w:cs="Times New Roman"/>
          <w:i/>
          <w:sz w:val="24"/>
          <w:szCs w:val="24"/>
        </w:rPr>
        <w:t>Σταμούλης</w:t>
      </w:r>
      <w:proofErr w:type="spellEnd"/>
    </w:p>
    <w:p w:rsidR="001714E2" w:rsidRPr="00373B6B" w:rsidRDefault="001714E2" w:rsidP="00373B6B">
      <w:pPr>
        <w:spacing w:line="360" w:lineRule="auto"/>
        <w:jc w:val="both"/>
        <w:rPr>
          <w:rFonts w:ascii="Times New Roman" w:hAnsi="Times New Roman" w:cs="Times New Roman"/>
          <w:sz w:val="24"/>
          <w:szCs w:val="24"/>
        </w:rPr>
      </w:pPr>
      <w:r w:rsidRPr="00373B6B">
        <w:rPr>
          <w:rFonts w:ascii="Times New Roman" w:hAnsi="Times New Roman" w:cs="Times New Roman"/>
          <w:sz w:val="24"/>
          <w:szCs w:val="24"/>
        </w:rPr>
        <w:t xml:space="preserve">Θάνος, Γ., 1999, "Η εξέλιξη και λειτουργία του ελληνικού τραπεζικού συστήματος", </w:t>
      </w:r>
      <w:proofErr w:type="spellStart"/>
      <w:r w:rsidRPr="00373B6B">
        <w:rPr>
          <w:rFonts w:ascii="Times New Roman" w:hAnsi="Times New Roman" w:cs="Times New Roman"/>
          <w:i/>
          <w:sz w:val="24"/>
          <w:szCs w:val="24"/>
        </w:rPr>
        <w:t>Σταμούλης</w:t>
      </w:r>
      <w:proofErr w:type="spellEnd"/>
      <w:r w:rsidRPr="00373B6B">
        <w:rPr>
          <w:rFonts w:ascii="Times New Roman" w:hAnsi="Times New Roman" w:cs="Times New Roman"/>
          <w:sz w:val="24"/>
          <w:szCs w:val="24"/>
        </w:rPr>
        <w:t xml:space="preserve"> </w:t>
      </w:r>
    </w:p>
    <w:p w:rsidR="001714E2" w:rsidRPr="00373B6B" w:rsidRDefault="001714E2" w:rsidP="00373B6B">
      <w:pPr>
        <w:spacing w:line="360" w:lineRule="auto"/>
        <w:jc w:val="both"/>
        <w:rPr>
          <w:rFonts w:ascii="Times New Roman" w:hAnsi="Times New Roman" w:cs="Times New Roman"/>
          <w:sz w:val="24"/>
          <w:szCs w:val="24"/>
        </w:rPr>
      </w:pPr>
      <w:proofErr w:type="spellStart"/>
      <w:r w:rsidRPr="00373B6B">
        <w:rPr>
          <w:rFonts w:ascii="Times New Roman" w:hAnsi="Times New Roman" w:cs="Times New Roman"/>
          <w:sz w:val="24"/>
          <w:szCs w:val="24"/>
        </w:rPr>
        <w:t>Κότιος</w:t>
      </w:r>
      <w:proofErr w:type="spellEnd"/>
      <w:r w:rsidRPr="00373B6B">
        <w:rPr>
          <w:rFonts w:ascii="Times New Roman" w:hAnsi="Times New Roman" w:cs="Times New Roman"/>
          <w:sz w:val="24"/>
          <w:szCs w:val="24"/>
        </w:rPr>
        <w:t xml:space="preserve">, Α., &amp; Γαλανός, Γ., 2010, "Κρίση της Οικονομίας ή Κρίση της Οικονομικής Επιστήμης", </w:t>
      </w:r>
      <w:r w:rsidRPr="00373B6B">
        <w:rPr>
          <w:rFonts w:ascii="Times New Roman" w:hAnsi="Times New Roman" w:cs="Times New Roman"/>
          <w:i/>
          <w:sz w:val="24"/>
          <w:szCs w:val="24"/>
        </w:rPr>
        <w:t>Μύθοι και Πραγματικότητα ενός Δογματικού Διαλόγου.</w:t>
      </w:r>
    </w:p>
    <w:p w:rsidR="001714E2" w:rsidRPr="00373B6B" w:rsidRDefault="001714E2" w:rsidP="00373B6B">
      <w:pPr>
        <w:spacing w:line="360" w:lineRule="auto"/>
        <w:jc w:val="both"/>
        <w:rPr>
          <w:rFonts w:ascii="Times New Roman" w:hAnsi="Times New Roman" w:cs="Times New Roman"/>
          <w:sz w:val="24"/>
          <w:szCs w:val="24"/>
        </w:rPr>
      </w:pPr>
      <w:r w:rsidRPr="00373B6B">
        <w:rPr>
          <w:rFonts w:ascii="Times New Roman" w:hAnsi="Times New Roman" w:cs="Times New Roman"/>
          <w:sz w:val="24"/>
          <w:szCs w:val="24"/>
        </w:rPr>
        <w:t xml:space="preserve">Κωστής, Κ., &amp; </w:t>
      </w:r>
      <w:proofErr w:type="spellStart"/>
      <w:r w:rsidRPr="00373B6B">
        <w:rPr>
          <w:rFonts w:ascii="Times New Roman" w:hAnsi="Times New Roman" w:cs="Times New Roman"/>
          <w:sz w:val="24"/>
          <w:szCs w:val="24"/>
        </w:rPr>
        <w:t>Τσοκοπούλου</w:t>
      </w:r>
      <w:proofErr w:type="spellEnd"/>
      <w:r w:rsidRPr="00373B6B">
        <w:rPr>
          <w:rFonts w:ascii="Times New Roman" w:hAnsi="Times New Roman" w:cs="Times New Roman"/>
          <w:sz w:val="24"/>
          <w:szCs w:val="24"/>
        </w:rPr>
        <w:t xml:space="preserve">, Β., 1988, "Οι τράπεζες στην Ελλάδα 1898-1928", </w:t>
      </w:r>
      <w:proofErr w:type="spellStart"/>
      <w:r w:rsidRPr="00373B6B">
        <w:rPr>
          <w:rFonts w:ascii="Times New Roman" w:hAnsi="Times New Roman" w:cs="Times New Roman"/>
          <w:i/>
          <w:sz w:val="24"/>
          <w:szCs w:val="24"/>
        </w:rPr>
        <w:t>Παπαζήσης</w:t>
      </w:r>
      <w:proofErr w:type="spellEnd"/>
    </w:p>
    <w:p w:rsidR="00373B6B" w:rsidRPr="00373B6B" w:rsidRDefault="001714E2" w:rsidP="00373B6B">
      <w:pPr>
        <w:spacing w:line="360" w:lineRule="auto"/>
        <w:jc w:val="both"/>
        <w:rPr>
          <w:rFonts w:ascii="Times New Roman" w:hAnsi="Times New Roman" w:cs="Times New Roman"/>
          <w:sz w:val="24"/>
          <w:szCs w:val="24"/>
        </w:rPr>
      </w:pPr>
      <w:proofErr w:type="spellStart"/>
      <w:r w:rsidRPr="00373B6B">
        <w:rPr>
          <w:rFonts w:ascii="Times New Roman" w:hAnsi="Times New Roman" w:cs="Times New Roman"/>
          <w:sz w:val="24"/>
          <w:szCs w:val="24"/>
        </w:rPr>
        <w:t>Νούλας</w:t>
      </w:r>
      <w:proofErr w:type="spellEnd"/>
      <w:r w:rsidRPr="00373B6B">
        <w:rPr>
          <w:rFonts w:ascii="Times New Roman" w:hAnsi="Times New Roman" w:cs="Times New Roman"/>
          <w:sz w:val="24"/>
          <w:szCs w:val="24"/>
        </w:rPr>
        <w:t xml:space="preserve">, Α., 2005 , "Χρήμα και τράπεζες", </w:t>
      </w:r>
      <w:r w:rsidRPr="00373B6B">
        <w:rPr>
          <w:rFonts w:ascii="Times New Roman" w:hAnsi="Times New Roman" w:cs="Times New Roman"/>
          <w:i/>
          <w:sz w:val="24"/>
          <w:szCs w:val="24"/>
        </w:rPr>
        <w:t>Πανεπιστήμιο Μακεδονίας</w:t>
      </w:r>
    </w:p>
    <w:p w:rsidR="00086F8D" w:rsidRPr="00623351" w:rsidRDefault="00086F8D" w:rsidP="00373B6B">
      <w:pPr>
        <w:spacing w:line="360" w:lineRule="auto"/>
        <w:jc w:val="both"/>
        <w:rPr>
          <w:rFonts w:ascii="Times New Roman" w:hAnsi="Times New Roman" w:cs="Times New Roman"/>
          <w:i/>
          <w:sz w:val="24"/>
          <w:szCs w:val="24"/>
          <w:u w:val="single"/>
        </w:rPr>
      </w:pPr>
    </w:p>
    <w:p w:rsidR="004861DB" w:rsidRPr="00373B6B" w:rsidRDefault="001714E2" w:rsidP="00373B6B">
      <w:pPr>
        <w:spacing w:line="360" w:lineRule="auto"/>
        <w:jc w:val="both"/>
        <w:rPr>
          <w:rFonts w:ascii="Times New Roman" w:hAnsi="Times New Roman" w:cs="Times New Roman"/>
          <w:sz w:val="24"/>
          <w:szCs w:val="24"/>
        </w:rPr>
      </w:pPr>
      <w:r w:rsidRPr="00373B6B">
        <w:rPr>
          <w:rFonts w:ascii="Times New Roman" w:hAnsi="Times New Roman" w:cs="Times New Roman"/>
          <w:i/>
          <w:sz w:val="24"/>
          <w:szCs w:val="24"/>
          <w:u w:val="single"/>
        </w:rPr>
        <w:t>Ιστοσελίδες</w:t>
      </w:r>
    </w:p>
    <w:p w:rsidR="001714E2" w:rsidRPr="00373B6B" w:rsidRDefault="00E5314B" w:rsidP="00373B6B">
      <w:pPr>
        <w:spacing w:line="360" w:lineRule="auto"/>
        <w:jc w:val="both"/>
        <w:rPr>
          <w:rFonts w:ascii="Times New Roman" w:hAnsi="Times New Roman" w:cs="Times New Roman"/>
          <w:sz w:val="24"/>
          <w:szCs w:val="24"/>
        </w:rPr>
      </w:pPr>
      <w:hyperlink r:id="rId21" w:history="1">
        <w:r w:rsidR="001714E2" w:rsidRPr="00373B6B">
          <w:rPr>
            <w:rStyle w:val="-"/>
            <w:rFonts w:ascii="Times New Roman" w:hAnsi="Times New Roman" w:cs="Times New Roman"/>
            <w:color w:val="auto"/>
            <w:sz w:val="24"/>
            <w:szCs w:val="24"/>
            <w:u w:val="none"/>
          </w:rPr>
          <w:t>http://www.oecd.org/dac/dac-glossary.htm</w:t>
        </w:r>
      </w:hyperlink>
    </w:p>
    <w:p w:rsidR="001714E2" w:rsidRPr="00373B6B" w:rsidRDefault="00E5314B" w:rsidP="00373B6B">
      <w:pPr>
        <w:spacing w:line="360" w:lineRule="auto"/>
        <w:jc w:val="both"/>
        <w:rPr>
          <w:rFonts w:ascii="Times New Roman" w:hAnsi="Times New Roman" w:cs="Times New Roman"/>
          <w:sz w:val="24"/>
          <w:szCs w:val="24"/>
        </w:rPr>
      </w:pPr>
      <w:hyperlink r:id="rId22" w:history="1">
        <w:r w:rsidR="001714E2" w:rsidRPr="00373B6B">
          <w:rPr>
            <w:rStyle w:val="-"/>
            <w:rFonts w:ascii="Times New Roman" w:hAnsi="Times New Roman" w:cs="Times New Roman"/>
            <w:color w:val="auto"/>
            <w:sz w:val="24"/>
            <w:szCs w:val="24"/>
            <w:u w:val="none"/>
            <w:lang w:val="en-US"/>
          </w:rPr>
          <w:t>https</w:t>
        </w:r>
        <w:r w:rsidR="001714E2" w:rsidRPr="00373B6B">
          <w:rPr>
            <w:rStyle w:val="-"/>
            <w:rFonts w:ascii="Times New Roman" w:hAnsi="Times New Roman" w:cs="Times New Roman"/>
            <w:color w:val="auto"/>
            <w:sz w:val="24"/>
            <w:szCs w:val="24"/>
            <w:u w:val="none"/>
          </w:rPr>
          <w:t>://</w:t>
        </w:r>
        <w:r w:rsidR="001714E2" w:rsidRPr="00373B6B">
          <w:rPr>
            <w:rStyle w:val="-"/>
            <w:rFonts w:ascii="Times New Roman" w:hAnsi="Times New Roman" w:cs="Times New Roman"/>
            <w:color w:val="auto"/>
            <w:sz w:val="24"/>
            <w:szCs w:val="24"/>
            <w:u w:val="none"/>
            <w:lang w:val="en-US"/>
          </w:rPr>
          <w:t>www</w:t>
        </w:r>
        <w:r w:rsidR="001714E2" w:rsidRPr="00373B6B">
          <w:rPr>
            <w:rStyle w:val="-"/>
            <w:rFonts w:ascii="Times New Roman" w:hAnsi="Times New Roman" w:cs="Times New Roman"/>
            <w:color w:val="auto"/>
            <w:sz w:val="24"/>
            <w:szCs w:val="24"/>
            <w:u w:val="none"/>
          </w:rPr>
          <w:t>.</w:t>
        </w:r>
        <w:proofErr w:type="spellStart"/>
        <w:r w:rsidR="001714E2" w:rsidRPr="00373B6B">
          <w:rPr>
            <w:rStyle w:val="-"/>
            <w:rFonts w:ascii="Times New Roman" w:hAnsi="Times New Roman" w:cs="Times New Roman"/>
            <w:color w:val="auto"/>
            <w:sz w:val="24"/>
            <w:szCs w:val="24"/>
            <w:u w:val="none"/>
            <w:lang w:val="en-US"/>
          </w:rPr>
          <w:t>hofstede</w:t>
        </w:r>
        <w:proofErr w:type="spellEnd"/>
        <w:r w:rsidR="001714E2" w:rsidRPr="00373B6B">
          <w:rPr>
            <w:rStyle w:val="-"/>
            <w:rFonts w:ascii="Times New Roman" w:hAnsi="Times New Roman" w:cs="Times New Roman"/>
            <w:color w:val="auto"/>
            <w:sz w:val="24"/>
            <w:szCs w:val="24"/>
            <w:u w:val="none"/>
          </w:rPr>
          <w:t>-</w:t>
        </w:r>
        <w:r w:rsidR="001714E2" w:rsidRPr="00373B6B">
          <w:rPr>
            <w:rStyle w:val="-"/>
            <w:rFonts w:ascii="Times New Roman" w:hAnsi="Times New Roman" w:cs="Times New Roman"/>
            <w:color w:val="auto"/>
            <w:sz w:val="24"/>
            <w:szCs w:val="24"/>
            <w:u w:val="none"/>
            <w:lang w:val="en-US"/>
          </w:rPr>
          <w:t>insights</w:t>
        </w:r>
        <w:r w:rsidR="001714E2" w:rsidRPr="00373B6B">
          <w:rPr>
            <w:rStyle w:val="-"/>
            <w:rFonts w:ascii="Times New Roman" w:hAnsi="Times New Roman" w:cs="Times New Roman"/>
            <w:color w:val="auto"/>
            <w:sz w:val="24"/>
            <w:szCs w:val="24"/>
            <w:u w:val="none"/>
          </w:rPr>
          <w:t>.</w:t>
        </w:r>
        <w:r w:rsidR="001714E2" w:rsidRPr="00373B6B">
          <w:rPr>
            <w:rStyle w:val="-"/>
            <w:rFonts w:ascii="Times New Roman" w:hAnsi="Times New Roman" w:cs="Times New Roman"/>
            <w:color w:val="auto"/>
            <w:sz w:val="24"/>
            <w:szCs w:val="24"/>
            <w:u w:val="none"/>
            <w:lang w:val="en-US"/>
          </w:rPr>
          <w:t>com</w:t>
        </w:r>
        <w:r w:rsidR="001714E2" w:rsidRPr="00373B6B">
          <w:rPr>
            <w:rStyle w:val="-"/>
            <w:rFonts w:ascii="Times New Roman" w:hAnsi="Times New Roman" w:cs="Times New Roman"/>
            <w:color w:val="auto"/>
            <w:sz w:val="24"/>
            <w:szCs w:val="24"/>
            <w:u w:val="none"/>
          </w:rPr>
          <w:t>/</w:t>
        </w:r>
        <w:r w:rsidR="001714E2" w:rsidRPr="00373B6B">
          <w:rPr>
            <w:rStyle w:val="-"/>
            <w:rFonts w:ascii="Times New Roman" w:hAnsi="Times New Roman" w:cs="Times New Roman"/>
            <w:color w:val="auto"/>
            <w:sz w:val="24"/>
            <w:szCs w:val="24"/>
            <w:u w:val="none"/>
            <w:lang w:val="en-US"/>
          </w:rPr>
          <w:t>models</w:t>
        </w:r>
        <w:r w:rsidR="001714E2" w:rsidRPr="00373B6B">
          <w:rPr>
            <w:rStyle w:val="-"/>
            <w:rFonts w:ascii="Times New Roman" w:hAnsi="Times New Roman" w:cs="Times New Roman"/>
            <w:color w:val="auto"/>
            <w:sz w:val="24"/>
            <w:szCs w:val="24"/>
            <w:u w:val="none"/>
          </w:rPr>
          <w:t>/</w:t>
        </w:r>
        <w:r w:rsidR="001714E2" w:rsidRPr="00373B6B">
          <w:rPr>
            <w:rStyle w:val="-"/>
            <w:rFonts w:ascii="Times New Roman" w:hAnsi="Times New Roman" w:cs="Times New Roman"/>
            <w:color w:val="auto"/>
            <w:sz w:val="24"/>
            <w:szCs w:val="24"/>
            <w:u w:val="none"/>
            <w:lang w:val="en-US"/>
          </w:rPr>
          <w:t>national</w:t>
        </w:r>
        <w:r w:rsidR="001714E2" w:rsidRPr="00373B6B">
          <w:rPr>
            <w:rStyle w:val="-"/>
            <w:rFonts w:ascii="Times New Roman" w:hAnsi="Times New Roman" w:cs="Times New Roman"/>
            <w:color w:val="auto"/>
            <w:sz w:val="24"/>
            <w:szCs w:val="24"/>
            <w:u w:val="none"/>
          </w:rPr>
          <w:t>-</w:t>
        </w:r>
        <w:r w:rsidR="001714E2" w:rsidRPr="00373B6B">
          <w:rPr>
            <w:rStyle w:val="-"/>
            <w:rFonts w:ascii="Times New Roman" w:hAnsi="Times New Roman" w:cs="Times New Roman"/>
            <w:color w:val="auto"/>
            <w:sz w:val="24"/>
            <w:szCs w:val="24"/>
            <w:u w:val="none"/>
            <w:lang w:val="en-US"/>
          </w:rPr>
          <w:t>culture</w:t>
        </w:r>
      </w:hyperlink>
    </w:p>
    <w:p w:rsidR="001714E2" w:rsidRPr="00373B6B" w:rsidRDefault="00E5314B" w:rsidP="00373B6B">
      <w:pPr>
        <w:spacing w:line="360" w:lineRule="auto"/>
        <w:jc w:val="both"/>
        <w:rPr>
          <w:rFonts w:ascii="Times New Roman" w:hAnsi="Times New Roman" w:cs="Times New Roman"/>
          <w:sz w:val="24"/>
          <w:szCs w:val="24"/>
        </w:rPr>
      </w:pPr>
      <w:hyperlink r:id="rId23" w:history="1">
        <w:r w:rsidR="001714E2" w:rsidRPr="00373B6B">
          <w:rPr>
            <w:rStyle w:val="-"/>
            <w:rFonts w:ascii="Times New Roman" w:hAnsi="Times New Roman" w:cs="Times New Roman"/>
            <w:color w:val="auto"/>
            <w:sz w:val="24"/>
            <w:szCs w:val="24"/>
            <w:u w:val="none"/>
            <w:shd w:val="clear" w:color="auto" w:fill="FFFFFF"/>
            <w:lang w:val="en-US"/>
          </w:rPr>
          <w:t>http</w:t>
        </w:r>
        <w:r w:rsidR="001714E2" w:rsidRPr="00373B6B">
          <w:rPr>
            <w:rStyle w:val="-"/>
            <w:rFonts w:ascii="Times New Roman" w:hAnsi="Times New Roman" w:cs="Times New Roman"/>
            <w:color w:val="auto"/>
            <w:sz w:val="24"/>
            <w:szCs w:val="24"/>
            <w:u w:val="none"/>
            <w:shd w:val="clear" w:color="auto" w:fill="FFFFFF"/>
          </w:rPr>
          <w:t>://</w:t>
        </w:r>
        <w:r w:rsidR="001714E2" w:rsidRPr="00373B6B">
          <w:rPr>
            <w:rStyle w:val="-"/>
            <w:rFonts w:ascii="Times New Roman" w:hAnsi="Times New Roman" w:cs="Times New Roman"/>
            <w:color w:val="auto"/>
            <w:sz w:val="24"/>
            <w:szCs w:val="24"/>
            <w:u w:val="none"/>
            <w:shd w:val="clear" w:color="auto" w:fill="FFFFFF"/>
            <w:lang w:val="en-US"/>
          </w:rPr>
          <w:t>www</w:t>
        </w:r>
        <w:r w:rsidR="001714E2" w:rsidRPr="00373B6B">
          <w:rPr>
            <w:rStyle w:val="-"/>
            <w:rFonts w:ascii="Times New Roman" w:hAnsi="Times New Roman" w:cs="Times New Roman"/>
            <w:color w:val="auto"/>
            <w:sz w:val="24"/>
            <w:szCs w:val="24"/>
            <w:u w:val="none"/>
            <w:shd w:val="clear" w:color="auto" w:fill="FFFFFF"/>
          </w:rPr>
          <w:t>.</w:t>
        </w:r>
        <w:proofErr w:type="spellStart"/>
        <w:r w:rsidR="001714E2" w:rsidRPr="00373B6B">
          <w:rPr>
            <w:rStyle w:val="-"/>
            <w:rFonts w:ascii="Times New Roman" w:hAnsi="Times New Roman" w:cs="Times New Roman"/>
            <w:color w:val="auto"/>
            <w:sz w:val="24"/>
            <w:szCs w:val="24"/>
            <w:u w:val="none"/>
            <w:shd w:val="clear" w:color="auto" w:fill="FFFFFF"/>
            <w:lang w:val="en-US"/>
          </w:rPr>
          <w:t>bnm</w:t>
        </w:r>
        <w:proofErr w:type="spellEnd"/>
        <w:r w:rsidR="001714E2" w:rsidRPr="00373B6B">
          <w:rPr>
            <w:rStyle w:val="-"/>
            <w:rFonts w:ascii="Times New Roman" w:hAnsi="Times New Roman" w:cs="Times New Roman"/>
            <w:color w:val="auto"/>
            <w:sz w:val="24"/>
            <w:szCs w:val="24"/>
            <w:u w:val="none"/>
            <w:shd w:val="clear" w:color="auto" w:fill="FFFFFF"/>
          </w:rPr>
          <w:t>.</w:t>
        </w:r>
        <w:proofErr w:type="spellStart"/>
        <w:r w:rsidR="001714E2" w:rsidRPr="00373B6B">
          <w:rPr>
            <w:rStyle w:val="-"/>
            <w:rFonts w:ascii="Times New Roman" w:hAnsi="Times New Roman" w:cs="Times New Roman"/>
            <w:color w:val="auto"/>
            <w:sz w:val="24"/>
            <w:szCs w:val="24"/>
            <w:u w:val="none"/>
            <w:shd w:val="clear" w:color="auto" w:fill="FFFFFF"/>
            <w:lang w:val="en-US"/>
          </w:rPr>
          <w:t>gov</w:t>
        </w:r>
        <w:proofErr w:type="spellEnd"/>
        <w:r w:rsidR="001714E2" w:rsidRPr="00373B6B">
          <w:rPr>
            <w:rStyle w:val="-"/>
            <w:rFonts w:ascii="Times New Roman" w:hAnsi="Times New Roman" w:cs="Times New Roman"/>
            <w:color w:val="auto"/>
            <w:sz w:val="24"/>
            <w:szCs w:val="24"/>
            <w:u w:val="none"/>
            <w:shd w:val="clear" w:color="auto" w:fill="FFFFFF"/>
          </w:rPr>
          <w:t>.</w:t>
        </w:r>
        <w:r w:rsidR="001714E2" w:rsidRPr="00373B6B">
          <w:rPr>
            <w:rStyle w:val="-"/>
            <w:rFonts w:ascii="Times New Roman" w:hAnsi="Times New Roman" w:cs="Times New Roman"/>
            <w:color w:val="auto"/>
            <w:sz w:val="24"/>
            <w:szCs w:val="24"/>
            <w:u w:val="none"/>
            <w:shd w:val="clear" w:color="auto" w:fill="FFFFFF"/>
            <w:lang w:val="en-US"/>
          </w:rPr>
          <w:t>my</w:t>
        </w:r>
        <w:r w:rsidR="001714E2" w:rsidRPr="00373B6B">
          <w:rPr>
            <w:rStyle w:val="-"/>
            <w:rFonts w:ascii="Times New Roman" w:hAnsi="Times New Roman" w:cs="Times New Roman"/>
            <w:color w:val="auto"/>
            <w:sz w:val="24"/>
            <w:szCs w:val="24"/>
            <w:u w:val="none"/>
            <w:shd w:val="clear" w:color="auto" w:fill="FFFFFF"/>
          </w:rPr>
          <w:t>/</w:t>
        </w:r>
        <w:proofErr w:type="spellStart"/>
        <w:r w:rsidR="001714E2" w:rsidRPr="00373B6B">
          <w:rPr>
            <w:rStyle w:val="-"/>
            <w:rFonts w:ascii="Times New Roman" w:hAnsi="Times New Roman" w:cs="Times New Roman"/>
            <w:color w:val="auto"/>
            <w:sz w:val="24"/>
            <w:szCs w:val="24"/>
            <w:u w:val="none"/>
            <w:shd w:val="clear" w:color="auto" w:fill="FFFFFF"/>
            <w:lang w:val="en-US"/>
          </w:rPr>
          <w:t>microsites</w:t>
        </w:r>
        <w:proofErr w:type="spellEnd"/>
        <w:r w:rsidR="001714E2" w:rsidRPr="00373B6B">
          <w:rPr>
            <w:rStyle w:val="-"/>
            <w:rFonts w:ascii="Times New Roman" w:hAnsi="Times New Roman" w:cs="Times New Roman"/>
            <w:color w:val="auto"/>
            <w:sz w:val="24"/>
            <w:szCs w:val="24"/>
            <w:u w:val="none"/>
            <w:shd w:val="clear" w:color="auto" w:fill="FFFFFF"/>
          </w:rPr>
          <w:t>/</w:t>
        </w:r>
        <w:proofErr w:type="spellStart"/>
        <w:r w:rsidR="001714E2" w:rsidRPr="00373B6B">
          <w:rPr>
            <w:rStyle w:val="-"/>
            <w:rFonts w:ascii="Times New Roman" w:hAnsi="Times New Roman" w:cs="Times New Roman"/>
            <w:color w:val="auto"/>
            <w:sz w:val="24"/>
            <w:szCs w:val="24"/>
            <w:u w:val="none"/>
            <w:shd w:val="clear" w:color="auto" w:fill="FFFFFF"/>
            <w:lang w:val="en-US"/>
          </w:rPr>
          <w:t>fraudalert</w:t>
        </w:r>
        <w:proofErr w:type="spellEnd"/>
        <w:r w:rsidR="001714E2" w:rsidRPr="00373B6B">
          <w:rPr>
            <w:rStyle w:val="-"/>
            <w:rFonts w:ascii="Times New Roman" w:hAnsi="Times New Roman" w:cs="Times New Roman"/>
            <w:color w:val="auto"/>
            <w:sz w:val="24"/>
            <w:szCs w:val="24"/>
            <w:u w:val="none"/>
            <w:shd w:val="clear" w:color="auto" w:fill="FFFFFF"/>
          </w:rPr>
          <w:t>/01_</w:t>
        </w:r>
        <w:r w:rsidR="001714E2" w:rsidRPr="00373B6B">
          <w:rPr>
            <w:rStyle w:val="-"/>
            <w:rFonts w:ascii="Times New Roman" w:hAnsi="Times New Roman" w:cs="Times New Roman"/>
            <w:color w:val="auto"/>
            <w:sz w:val="24"/>
            <w:szCs w:val="24"/>
            <w:u w:val="none"/>
            <w:shd w:val="clear" w:color="auto" w:fill="FFFFFF"/>
            <w:lang w:val="en-US"/>
          </w:rPr>
          <w:t>what</w:t>
        </w:r>
        <w:r w:rsidR="001714E2" w:rsidRPr="00373B6B">
          <w:rPr>
            <w:rStyle w:val="-"/>
            <w:rFonts w:ascii="Times New Roman" w:hAnsi="Times New Roman" w:cs="Times New Roman"/>
            <w:color w:val="auto"/>
            <w:sz w:val="24"/>
            <w:szCs w:val="24"/>
            <w:u w:val="none"/>
            <w:shd w:val="clear" w:color="auto" w:fill="FFFFFF"/>
          </w:rPr>
          <w:t>.</w:t>
        </w:r>
        <w:proofErr w:type="spellStart"/>
        <w:r w:rsidR="001714E2" w:rsidRPr="00373B6B">
          <w:rPr>
            <w:rStyle w:val="-"/>
            <w:rFonts w:ascii="Times New Roman" w:hAnsi="Times New Roman" w:cs="Times New Roman"/>
            <w:color w:val="auto"/>
            <w:sz w:val="24"/>
            <w:szCs w:val="24"/>
            <w:u w:val="none"/>
            <w:shd w:val="clear" w:color="auto" w:fill="FFFFFF"/>
            <w:lang w:val="en-US"/>
          </w:rPr>
          <w:t>htm</w:t>
        </w:r>
        <w:proofErr w:type="spellEnd"/>
      </w:hyperlink>
    </w:p>
    <w:p w:rsidR="001714E2" w:rsidRPr="00373B6B" w:rsidRDefault="00E5314B" w:rsidP="00373B6B">
      <w:pPr>
        <w:spacing w:line="360" w:lineRule="auto"/>
        <w:jc w:val="both"/>
        <w:rPr>
          <w:rFonts w:ascii="Times New Roman" w:hAnsi="Times New Roman" w:cs="Times New Roman"/>
          <w:sz w:val="24"/>
          <w:szCs w:val="24"/>
        </w:rPr>
      </w:pPr>
      <w:hyperlink r:id="rId24" w:history="1">
        <w:r w:rsidR="001714E2" w:rsidRPr="00373B6B">
          <w:rPr>
            <w:rStyle w:val="-"/>
            <w:rFonts w:ascii="Times New Roman" w:hAnsi="Times New Roman" w:cs="Times New Roman"/>
            <w:color w:val="auto"/>
            <w:sz w:val="24"/>
            <w:szCs w:val="24"/>
            <w:u w:val="none"/>
            <w:shd w:val="clear" w:color="auto" w:fill="FFFFFF"/>
            <w:lang w:val="en-US"/>
          </w:rPr>
          <w:t>https</w:t>
        </w:r>
        <w:r w:rsidR="001714E2" w:rsidRPr="00373B6B">
          <w:rPr>
            <w:rStyle w:val="-"/>
            <w:rFonts w:ascii="Times New Roman" w:hAnsi="Times New Roman" w:cs="Times New Roman"/>
            <w:color w:val="auto"/>
            <w:sz w:val="24"/>
            <w:szCs w:val="24"/>
            <w:u w:val="none"/>
            <w:shd w:val="clear" w:color="auto" w:fill="FFFFFF"/>
          </w:rPr>
          <w:t>://</w:t>
        </w:r>
        <w:proofErr w:type="spellStart"/>
        <w:r w:rsidR="001714E2" w:rsidRPr="00373B6B">
          <w:rPr>
            <w:rStyle w:val="-"/>
            <w:rFonts w:ascii="Times New Roman" w:hAnsi="Times New Roman" w:cs="Times New Roman"/>
            <w:color w:val="auto"/>
            <w:sz w:val="24"/>
            <w:szCs w:val="24"/>
            <w:u w:val="none"/>
            <w:shd w:val="clear" w:color="auto" w:fill="FFFFFF"/>
            <w:lang w:val="en-US"/>
          </w:rPr>
          <w:t>legaldictionary</w:t>
        </w:r>
        <w:proofErr w:type="spellEnd"/>
        <w:r w:rsidR="001714E2" w:rsidRPr="00373B6B">
          <w:rPr>
            <w:rStyle w:val="-"/>
            <w:rFonts w:ascii="Times New Roman" w:hAnsi="Times New Roman" w:cs="Times New Roman"/>
            <w:color w:val="auto"/>
            <w:sz w:val="24"/>
            <w:szCs w:val="24"/>
            <w:u w:val="none"/>
            <w:shd w:val="clear" w:color="auto" w:fill="FFFFFF"/>
          </w:rPr>
          <w:t>.</w:t>
        </w:r>
        <w:r w:rsidR="001714E2" w:rsidRPr="00373B6B">
          <w:rPr>
            <w:rStyle w:val="-"/>
            <w:rFonts w:ascii="Times New Roman" w:hAnsi="Times New Roman" w:cs="Times New Roman"/>
            <w:color w:val="auto"/>
            <w:sz w:val="24"/>
            <w:szCs w:val="24"/>
            <w:u w:val="none"/>
            <w:shd w:val="clear" w:color="auto" w:fill="FFFFFF"/>
            <w:lang w:val="en-US"/>
          </w:rPr>
          <w:t>net</w:t>
        </w:r>
        <w:r w:rsidR="001714E2" w:rsidRPr="00373B6B">
          <w:rPr>
            <w:rStyle w:val="-"/>
            <w:rFonts w:ascii="Times New Roman" w:hAnsi="Times New Roman" w:cs="Times New Roman"/>
            <w:color w:val="auto"/>
            <w:sz w:val="24"/>
            <w:szCs w:val="24"/>
            <w:u w:val="none"/>
            <w:shd w:val="clear" w:color="auto" w:fill="FFFFFF"/>
          </w:rPr>
          <w:t>/</w:t>
        </w:r>
        <w:r w:rsidR="001714E2" w:rsidRPr="00373B6B">
          <w:rPr>
            <w:rStyle w:val="-"/>
            <w:rFonts w:ascii="Times New Roman" w:hAnsi="Times New Roman" w:cs="Times New Roman"/>
            <w:color w:val="auto"/>
            <w:sz w:val="24"/>
            <w:szCs w:val="24"/>
            <w:u w:val="none"/>
            <w:shd w:val="clear" w:color="auto" w:fill="FFFFFF"/>
            <w:lang w:val="en-US"/>
          </w:rPr>
          <w:t>credit</w:t>
        </w:r>
        <w:r w:rsidR="001714E2" w:rsidRPr="00373B6B">
          <w:rPr>
            <w:rStyle w:val="-"/>
            <w:rFonts w:ascii="Times New Roman" w:hAnsi="Times New Roman" w:cs="Times New Roman"/>
            <w:color w:val="auto"/>
            <w:sz w:val="24"/>
            <w:szCs w:val="24"/>
            <w:u w:val="none"/>
            <w:shd w:val="clear" w:color="auto" w:fill="FFFFFF"/>
          </w:rPr>
          <w:t>-</w:t>
        </w:r>
        <w:r w:rsidR="001714E2" w:rsidRPr="00373B6B">
          <w:rPr>
            <w:rStyle w:val="-"/>
            <w:rFonts w:ascii="Times New Roman" w:hAnsi="Times New Roman" w:cs="Times New Roman"/>
            <w:color w:val="auto"/>
            <w:sz w:val="24"/>
            <w:szCs w:val="24"/>
            <w:u w:val="none"/>
            <w:shd w:val="clear" w:color="auto" w:fill="FFFFFF"/>
            <w:lang w:val="en-US"/>
          </w:rPr>
          <w:t>card</w:t>
        </w:r>
        <w:r w:rsidR="001714E2" w:rsidRPr="00373B6B">
          <w:rPr>
            <w:rStyle w:val="-"/>
            <w:rFonts w:ascii="Times New Roman" w:hAnsi="Times New Roman" w:cs="Times New Roman"/>
            <w:color w:val="auto"/>
            <w:sz w:val="24"/>
            <w:szCs w:val="24"/>
            <w:u w:val="none"/>
            <w:shd w:val="clear" w:color="auto" w:fill="FFFFFF"/>
          </w:rPr>
          <w:t>-</w:t>
        </w:r>
        <w:r w:rsidR="001714E2" w:rsidRPr="00373B6B">
          <w:rPr>
            <w:rStyle w:val="-"/>
            <w:rFonts w:ascii="Times New Roman" w:hAnsi="Times New Roman" w:cs="Times New Roman"/>
            <w:color w:val="auto"/>
            <w:sz w:val="24"/>
            <w:szCs w:val="24"/>
            <w:u w:val="none"/>
            <w:shd w:val="clear" w:color="auto" w:fill="FFFFFF"/>
            <w:lang w:val="en-US"/>
          </w:rPr>
          <w:t>fraud</w:t>
        </w:r>
        <w:r w:rsidR="001714E2" w:rsidRPr="00373B6B">
          <w:rPr>
            <w:rStyle w:val="-"/>
            <w:rFonts w:ascii="Times New Roman" w:hAnsi="Times New Roman" w:cs="Times New Roman"/>
            <w:color w:val="auto"/>
            <w:sz w:val="24"/>
            <w:szCs w:val="24"/>
            <w:u w:val="none"/>
            <w:shd w:val="clear" w:color="auto" w:fill="FFFFFF"/>
          </w:rPr>
          <w:t>/</w:t>
        </w:r>
      </w:hyperlink>
      <w:r w:rsidR="001714E2" w:rsidRPr="00373B6B">
        <w:rPr>
          <w:rFonts w:ascii="Times New Roman" w:hAnsi="Times New Roman" w:cs="Times New Roman"/>
          <w:sz w:val="24"/>
          <w:szCs w:val="24"/>
        </w:rPr>
        <w:t>.</w:t>
      </w:r>
    </w:p>
    <w:p w:rsidR="001714E2" w:rsidRPr="00373B6B" w:rsidRDefault="00E5314B" w:rsidP="00373B6B">
      <w:pPr>
        <w:spacing w:line="360" w:lineRule="auto"/>
        <w:jc w:val="both"/>
        <w:rPr>
          <w:rFonts w:ascii="Times New Roman" w:hAnsi="Times New Roman" w:cs="Times New Roman"/>
          <w:sz w:val="24"/>
          <w:szCs w:val="24"/>
          <w:lang w:eastAsia="en-US"/>
        </w:rPr>
      </w:pPr>
      <w:hyperlink r:id="rId25" w:history="1">
        <w:r w:rsidR="001714E2" w:rsidRPr="00373B6B">
          <w:rPr>
            <w:rStyle w:val="-"/>
            <w:rFonts w:ascii="Times New Roman" w:hAnsi="Times New Roman" w:cs="Times New Roman"/>
            <w:color w:val="auto"/>
            <w:sz w:val="24"/>
            <w:szCs w:val="24"/>
            <w:u w:val="none"/>
            <w:lang w:val="en-US" w:eastAsia="en-US"/>
          </w:rPr>
          <w:t>http</w:t>
        </w:r>
        <w:r w:rsidR="001714E2" w:rsidRPr="00373B6B">
          <w:rPr>
            <w:rStyle w:val="-"/>
            <w:rFonts w:ascii="Times New Roman" w:hAnsi="Times New Roman" w:cs="Times New Roman"/>
            <w:color w:val="auto"/>
            <w:sz w:val="24"/>
            <w:szCs w:val="24"/>
            <w:u w:val="none"/>
            <w:lang w:eastAsia="en-US"/>
          </w:rPr>
          <w:t>://</w:t>
        </w:r>
        <w:r w:rsidR="001714E2" w:rsidRPr="00373B6B">
          <w:rPr>
            <w:rStyle w:val="-"/>
            <w:rFonts w:ascii="Times New Roman" w:hAnsi="Times New Roman" w:cs="Times New Roman"/>
            <w:color w:val="auto"/>
            <w:sz w:val="24"/>
            <w:szCs w:val="24"/>
            <w:u w:val="none"/>
            <w:lang w:val="en-US" w:eastAsia="en-US"/>
          </w:rPr>
          <w:t>nemertes</w:t>
        </w:r>
        <w:r w:rsidR="001714E2" w:rsidRPr="00373B6B">
          <w:rPr>
            <w:rStyle w:val="-"/>
            <w:rFonts w:ascii="Times New Roman" w:hAnsi="Times New Roman" w:cs="Times New Roman"/>
            <w:color w:val="auto"/>
            <w:sz w:val="24"/>
            <w:szCs w:val="24"/>
            <w:u w:val="none"/>
            <w:lang w:eastAsia="en-US"/>
          </w:rPr>
          <w:t>.</w:t>
        </w:r>
        <w:r w:rsidR="001714E2" w:rsidRPr="00373B6B">
          <w:rPr>
            <w:rStyle w:val="-"/>
            <w:rFonts w:ascii="Times New Roman" w:hAnsi="Times New Roman" w:cs="Times New Roman"/>
            <w:color w:val="auto"/>
            <w:sz w:val="24"/>
            <w:szCs w:val="24"/>
            <w:u w:val="none"/>
            <w:lang w:val="en-US" w:eastAsia="en-US"/>
          </w:rPr>
          <w:t>lis</w:t>
        </w:r>
        <w:r w:rsidR="001714E2" w:rsidRPr="00373B6B">
          <w:rPr>
            <w:rStyle w:val="-"/>
            <w:rFonts w:ascii="Times New Roman" w:hAnsi="Times New Roman" w:cs="Times New Roman"/>
            <w:color w:val="auto"/>
            <w:sz w:val="24"/>
            <w:szCs w:val="24"/>
            <w:u w:val="none"/>
            <w:lang w:eastAsia="en-US"/>
          </w:rPr>
          <w:t>.</w:t>
        </w:r>
        <w:r w:rsidR="001714E2" w:rsidRPr="00373B6B">
          <w:rPr>
            <w:rStyle w:val="-"/>
            <w:rFonts w:ascii="Times New Roman" w:hAnsi="Times New Roman" w:cs="Times New Roman"/>
            <w:color w:val="auto"/>
            <w:sz w:val="24"/>
            <w:szCs w:val="24"/>
            <w:u w:val="none"/>
            <w:lang w:val="en-US" w:eastAsia="en-US"/>
          </w:rPr>
          <w:t>upatras</w:t>
        </w:r>
        <w:r w:rsidR="001714E2" w:rsidRPr="00373B6B">
          <w:rPr>
            <w:rStyle w:val="-"/>
            <w:rFonts w:ascii="Times New Roman" w:hAnsi="Times New Roman" w:cs="Times New Roman"/>
            <w:color w:val="auto"/>
            <w:sz w:val="24"/>
            <w:szCs w:val="24"/>
            <w:u w:val="none"/>
            <w:lang w:eastAsia="en-US"/>
          </w:rPr>
          <w:t>.</w:t>
        </w:r>
        <w:r w:rsidR="001714E2" w:rsidRPr="00373B6B">
          <w:rPr>
            <w:rStyle w:val="-"/>
            <w:rFonts w:ascii="Times New Roman" w:hAnsi="Times New Roman" w:cs="Times New Roman"/>
            <w:color w:val="auto"/>
            <w:sz w:val="24"/>
            <w:szCs w:val="24"/>
            <w:u w:val="none"/>
            <w:lang w:val="en-US" w:eastAsia="en-US"/>
          </w:rPr>
          <w:t>gr</w:t>
        </w:r>
        <w:r w:rsidR="001714E2" w:rsidRPr="00373B6B">
          <w:rPr>
            <w:rStyle w:val="-"/>
            <w:rFonts w:ascii="Times New Roman" w:hAnsi="Times New Roman" w:cs="Times New Roman"/>
            <w:color w:val="auto"/>
            <w:sz w:val="24"/>
            <w:szCs w:val="24"/>
            <w:u w:val="none"/>
            <w:lang w:eastAsia="en-US"/>
          </w:rPr>
          <w:t>/</w:t>
        </w:r>
        <w:r w:rsidR="001714E2" w:rsidRPr="00373B6B">
          <w:rPr>
            <w:rStyle w:val="-"/>
            <w:rFonts w:ascii="Times New Roman" w:hAnsi="Times New Roman" w:cs="Times New Roman"/>
            <w:color w:val="auto"/>
            <w:sz w:val="24"/>
            <w:szCs w:val="24"/>
            <w:u w:val="none"/>
            <w:lang w:val="en-US" w:eastAsia="en-US"/>
          </w:rPr>
          <w:t>jspui</w:t>
        </w:r>
        <w:r w:rsidR="001714E2" w:rsidRPr="00373B6B">
          <w:rPr>
            <w:rStyle w:val="-"/>
            <w:rFonts w:ascii="Times New Roman" w:hAnsi="Times New Roman" w:cs="Times New Roman"/>
            <w:color w:val="auto"/>
            <w:sz w:val="24"/>
            <w:szCs w:val="24"/>
            <w:u w:val="none"/>
            <w:lang w:eastAsia="en-US"/>
          </w:rPr>
          <w:t>/</w:t>
        </w:r>
        <w:r w:rsidR="001714E2" w:rsidRPr="00373B6B">
          <w:rPr>
            <w:rStyle w:val="-"/>
            <w:rFonts w:ascii="Times New Roman" w:hAnsi="Times New Roman" w:cs="Times New Roman"/>
            <w:color w:val="auto"/>
            <w:sz w:val="24"/>
            <w:szCs w:val="24"/>
            <w:u w:val="none"/>
            <w:lang w:val="en-US" w:eastAsia="en-US"/>
          </w:rPr>
          <w:t>bitstream</w:t>
        </w:r>
        <w:r w:rsidR="001714E2" w:rsidRPr="00373B6B">
          <w:rPr>
            <w:rStyle w:val="-"/>
            <w:rFonts w:ascii="Times New Roman" w:hAnsi="Times New Roman" w:cs="Times New Roman"/>
            <w:color w:val="auto"/>
            <w:sz w:val="24"/>
            <w:szCs w:val="24"/>
            <w:u w:val="none"/>
            <w:lang w:eastAsia="en-US"/>
          </w:rPr>
          <w:t>/10889/868/1/</w:t>
        </w:r>
        <w:r w:rsidR="001714E2" w:rsidRPr="00373B6B">
          <w:rPr>
            <w:rStyle w:val="-"/>
            <w:rFonts w:ascii="Times New Roman" w:hAnsi="Times New Roman" w:cs="Times New Roman"/>
            <w:color w:val="auto"/>
            <w:sz w:val="24"/>
            <w:szCs w:val="24"/>
            <w:u w:val="none"/>
            <w:lang w:val="en-US" w:eastAsia="en-US"/>
          </w:rPr>
          <w:t>Nimertis</w:t>
        </w:r>
        <w:r w:rsidR="001714E2" w:rsidRPr="00373B6B">
          <w:rPr>
            <w:rStyle w:val="-"/>
            <w:rFonts w:ascii="Times New Roman" w:hAnsi="Times New Roman" w:cs="Times New Roman"/>
            <w:color w:val="auto"/>
            <w:sz w:val="24"/>
            <w:szCs w:val="24"/>
            <w:u w:val="none"/>
            <w:lang w:eastAsia="en-US"/>
          </w:rPr>
          <w:t>_</w:t>
        </w:r>
        <w:r w:rsidR="001714E2" w:rsidRPr="00373B6B">
          <w:rPr>
            <w:rStyle w:val="-"/>
            <w:rFonts w:ascii="Times New Roman" w:hAnsi="Times New Roman" w:cs="Times New Roman"/>
            <w:color w:val="auto"/>
            <w:sz w:val="24"/>
            <w:szCs w:val="24"/>
            <w:u w:val="none"/>
            <w:lang w:val="en-US" w:eastAsia="en-US"/>
          </w:rPr>
          <w:t>Kioufentzi</w:t>
        </w:r>
        <w:r w:rsidR="001714E2" w:rsidRPr="00373B6B">
          <w:rPr>
            <w:rStyle w:val="-"/>
            <w:rFonts w:ascii="Times New Roman" w:hAnsi="Times New Roman" w:cs="Times New Roman"/>
            <w:color w:val="auto"/>
            <w:sz w:val="24"/>
            <w:szCs w:val="24"/>
            <w:u w:val="none"/>
            <w:lang w:eastAsia="en-US"/>
          </w:rPr>
          <w:t>(</w:t>
        </w:r>
        <w:r w:rsidR="001714E2" w:rsidRPr="00373B6B">
          <w:rPr>
            <w:rStyle w:val="-"/>
            <w:rFonts w:ascii="Times New Roman" w:hAnsi="Times New Roman" w:cs="Times New Roman"/>
            <w:color w:val="auto"/>
            <w:sz w:val="24"/>
            <w:szCs w:val="24"/>
            <w:u w:val="none"/>
            <w:lang w:val="en-US" w:eastAsia="en-US"/>
          </w:rPr>
          <w:t>MSc</w:t>
        </w:r>
        <w:r w:rsidR="001714E2" w:rsidRPr="00373B6B">
          <w:rPr>
            <w:rStyle w:val="-"/>
            <w:rFonts w:ascii="Times New Roman" w:hAnsi="Times New Roman" w:cs="Times New Roman"/>
            <w:color w:val="auto"/>
            <w:sz w:val="24"/>
            <w:szCs w:val="24"/>
            <w:u w:val="none"/>
            <w:lang w:eastAsia="en-US"/>
          </w:rPr>
          <w:t>).</w:t>
        </w:r>
        <w:r w:rsidR="001714E2" w:rsidRPr="00373B6B">
          <w:rPr>
            <w:rStyle w:val="-"/>
            <w:rFonts w:ascii="Times New Roman" w:hAnsi="Times New Roman" w:cs="Times New Roman"/>
            <w:color w:val="auto"/>
            <w:sz w:val="24"/>
            <w:szCs w:val="24"/>
            <w:u w:val="none"/>
            <w:lang w:val="en-US" w:eastAsia="en-US"/>
          </w:rPr>
          <w:t>pdf</w:t>
        </w:r>
      </w:hyperlink>
    </w:p>
    <w:p w:rsidR="00201D47" w:rsidRPr="007267EA" w:rsidRDefault="00201D47" w:rsidP="00201D47">
      <w:pPr>
        <w:tabs>
          <w:tab w:val="left" w:pos="7116"/>
        </w:tabs>
        <w:spacing w:line="360" w:lineRule="auto"/>
        <w:jc w:val="both"/>
        <w:rPr>
          <w:rFonts w:ascii="Times New Roman" w:hAnsi="Times New Roman" w:cs="Times New Roman"/>
          <w:i/>
          <w:sz w:val="24"/>
          <w:szCs w:val="24"/>
          <w:u w:val="single"/>
        </w:rPr>
      </w:pPr>
      <w:bookmarkStart w:id="101" w:name="_Toc523354835"/>
    </w:p>
    <w:p w:rsidR="00D57BF4" w:rsidRPr="00201D47" w:rsidRDefault="00D57BF4" w:rsidP="00201D47">
      <w:pPr>
        <w:pStyle w:val="1"/>
        <w:rPr>
          <w:sz w:val="24"/>
          <w:szCs w:val="24"/>
        </w:rPr>
      </w:pPr>
      <w:r>
        <w:lastRenderedPageBreak/>
        <w:t>Παράρτημα</w:t>
      </w:r>
      <w:bookmarkEnd w:id="101"/>
    </w:p>
    <w:p w:rsidR="001548E3" w:rsidRDefault="001548E3" w:rsidP="001548E3">
      <w:pPr>
        <w:spacing w:after="0" w:line="360" w:lineRule="auto"/>
        <w:jc w:val="both"/>
        <w:rPr>
          <w:rFonts w:ascii="Times New Roman" w:hAnsi="Times New Roman" w:cs="Times New Roman"/>
          <w:sz w:val="24"/>
          <w:szCs w:val="24"/>
        </w:rPr>
      </w:pPr>
    </w:p>
    <w:p w:rsidR="00F26643" w:rsidRPr="00405CF3" w:rsidRDefault="00D57BF4" w:rsidP="001548E3">
      <w:pPr>
        <w:spacing w:after="0" w:line="360" w:lineRule="auto"/>
        <w:jc w:val="both"/>
        <w:rPr>
          <w:rFonts w:ascii="Times New Roman" w:hAnsi="Times New Roman" w:cs="Times New Roman"/>
          <w:sz w:val="24"/>
          <w:szCs w:val="24"/>
          <w:lang w:val="en-US"/>
        </w:rPr>
      </w:pPr>
      <w:r w:rsidRPr="00405CF3">
        <w:rPr>
          <w:rFonts w:ascii="Times New Roman" w:hAnsi="Times New Roman" w:cs="Times New Roman"/>
          <w:sz w:val="24"/>
          <w:szCs w:val="24"/>
        </w:rPr>
        <w:t>Πίνακας πηγών δεδομένων</w:t>
      </w:r>
    </w:p>
    <w:tbl>
      <w:tblPr>
        <w:tblStyle w:val="a7"/>
        <w:tblW w:w="8755" w:type="dxa"/>
        <w:tblLook w:val="04A0"/>
      </w:tblPr>
      <w:tblGrid>
        <w:gridCol w:w="2660"/>
        <w:gridCol w:w="6095"/>
      </w:tblGrid>
      <w:tr w:rsidR="00C775EE" w:rsidRPr="00405CF3" w:rsidTr="00C775EE">
        <w:trPr>
          <w:trHeight w:val="614"/>
        </w:trPr>
        <w:tc>
          <w:tcPr>
            <w:tcW w:w="2660" w:type="dxa"/>
          </w:tcPr>
          <w:p w:rsidR="00C775EE" w:rsidRPr="00405CF3" w:rsidRDefault="00C775EE" w:rsidP="000F42DB">
            <w:pPr>
              <w:spacing w:line="360" w:lineRule="auto"/>
              <w:jc w:val="both"/>
              <w:rPr>
                <w:rFonts w:ascii="Times New Roman" w:hAnsi="Times New Roman" w:cs="Times New Roman"/>
                <w:b/>
                <w:sz w:val="24"/>
                <w:szCs w:val="24"/>
              </w:rPr>
            </w:pPr>
            <w:r w:rsidRPr="00405CF3">
              <w:rPr>
                <w:rFonts w:ascii="Times New Roman" w:hAnsi="Times New Roman" w:cs="Times New Roman"/>
                <w:b/>
                <w:sz w:val="24"/>
                <w:szCs w:val="24"/>
              </w:rPr>
              <w:t>Μεταβλητές</w:t>
            </w:r>
          </w:p>
        </w:tc>
        <w:tc>
          <w:tcPr>
            <w:tcW w:w="6095" w:type="dxa"/>
          </w:tcPr>
          <w:p w:rsidR="00C775EE" w:rsidRPr="00405CF3" w:rsidRDefault="00C775EE" w:rsidP="000F42DB">
            <w:pPr>
              <w:spacing w:line="360" w:lineRule="auto"/>
              <w:jc w:val="both"/>
              <w:rPr>
                <w:rFonts w:ascii="Times New Roman" w:hAnsi="Times New Roman" w:cs="Times New Roman"/>
                <w:b/>
                <w:sz w:val="24"/>
                <w:szCs w:val="24"/>
              </w:rPr>
            </w:pPr>
            <w:r w:rsidRPr="00405CF3">
              <w:rPr>
                <w:rFonts w:ascii="Times New Roman" w:hAnsi="Times New Roman" w:cs="Times New Roman"/>
                <w:b/>
                <w:sz w:val="24"/>
                <w:szCs w:val="24"/>
              </w:rPr>
              <w:t>Πηγές Δεδομένων</w:t>
            </w:r>
          </w:p>
        </w:tc>
      </w:tr>
      <w:tr w:rsidR="00C775EE" w:rsidRPr="003F6A89" w:rsidTr="00C775EE">
        <w:trPr>
          <w:trHeight w:val="614"/>
        </w:trPr>
        <w:tc>
          <w:tcPr>
            <w:tcW w:w="2660" w:type="dxa"/>
          </w:tcPr>
          <w:p w:rsidR="00C775EE" w:rsidRPr="00405CF3" w:rsidRDefault="00C775EE" w:rsidP="000F42DB">
            <w:pPr>
              <w:spacing w:line="360" w:lineRule="auto"/>
              <w:jc w:val="both"/>
              <w:rPr>
                <w:rFonts w:ascii="Times New Roman" w:hAnsi="Times New Roman" w:cs="Times New Roman"/>
                <w:sz w:val="24"/>
                <w:szCs w:val="24"/>
              </w:rPr>
            </w:pPr>
            <w:r w:rsidRPr="00405CF3">
              <w:rPr>
                <w:rFonts w:ascii="Times New Roman" w:hAnsi="Times New Roman" w:cs="Times New Roman"/>
                <w:sz w:val="24"/>
                <w:szCs w:val="24"/>
              </w:rPr>
              <w:t>Αριθμός τραπεζικών λογαριασμών</w:t>
            </w:r>
            <w:r w:rsidR="003F6A89">
              <w:rPr>
                <w:rFonts w:ascii="Times New Roman" w:hAnsi="Times New Roman" w:cs="Times New Roman"/>
                <w:sz w:val="24"/>
                <w:szCs w:val="24"/>
              </w:rPr>
              <w:t xml:space="preserve"> κατά κεφαλήν</w:t>
            </w:r>
            <w:r w:rsidRPr="00405CF3">
              <w:rPr>
                <w:rFonts w:ascii="Times New Roman" w:hAnsi="Times New Roman" w:cs="Times New Roman"/>
                <w:sz w:val="24"/>
                <w:szCs w:val="24"/>
              </w:rPr>
              <w:t xml:space="preserve"> (</w:t>
            </w:r>
            <w:r w:rsidRPr="00405CF3">
              <w:rPr>
                <w:rFonts w:ascii="Times New Roman" w:hAnsi="Times New Roman" w:cs="Times New Roman"/>
                <w:sz w:val="24"/>
                <w:szCs w:val="24"/>
                <w:lang w:val="en-US"/>
              </w:rPr>
              <w:t>Number</w:t>
            </w:r>
            <w:r w:rsidRPr="00405CF3">
              <w:rPr>
                <w:rFonts w:ascii="Times New Roman" w:hAnsi="Times New Roman" w:cs="Times New Roman"/>
                <w:sz w:val="24"/>
                <w:szCs w:val="24"/>
              </w:rPr>
              <w:t xml:space="preserve"> </w:t>
            </w:r>
            <w:r w:rsidRPr="00405CF3">
              <w:rPr>
                <w:rFonts w:ascii="Times New Roman" w:hAnsi="Times New Roman" w:cs="Times New Roman"/>
                <w:sz w:val="24"/>
                <w:szCs w:val="24"/>
                <w:lang w:val="en-US"/>
              </w:rPr>
              <w:t>of</w:t>
            </w:r>
            <w:r w:rsidRPr="00405CF3">
              <w:rPr>
                <w:rFonts w:ascii="Times New Roman" w:hAnsi="Times New Roman" w:cs="Times New Roman"/>
                <w:sz w:val="24"/>
                <w:szCs w:val="24"/>
              </w:rPr>
              <w:t xml:space="preserve"> </w:t>
            </w:r>
            <w:r w:rsidRPr="00405CF3">
              <w:rPr>
                <w:rFonts w:ascii="Times New Roman" w:hAnsi="Times New Roman" w:cs="Times New Roman"/>
                <w:sz w:val="24"/>
                <w:szCs w:val="24"/>
                <w:lang w:val="en-US"/>
              </w:rPr>
              <w:t>accounts</w:t>
            </w:r>
            <w:r w:rsidRPr="00405CF3">
              <w:rPr>
                <w:rFonts w:ascii="Times New Roman" w:hAnsi="Times New Roman" w:cs="Times New Roman"/>
                <w:sz w:val="24"/>
                <w:szCs w:val="24"/>
              </w:rPr>
              <w:t>)</w:t>
            </w:r>
          </w:p>
        </w:tc>
        <w:tc>
          <w:tcPr>
            <w:tcW w:w="6095" w:type="dxa"/>
            <w:vAlign w:val="center"/>
          </w:tcPr>
          <w:p w:rsidR="00C775EE" w:rsidRPr="00C271F4" w:rsidRDefault="00C775EE">
            <w:pPr>
              <w:rPr>
                <w:rFonts w:ascii="Times New Roman" w:hAnsi="Times New Roman" w:cs="Times New Roman"/>
                <w:sz w:val="24"/>
                <w:szCs w:val="24"/>
              </w:rPr>
            </w:pPr>
            <w:r w:rsidRPr="00C271F4">
              <w:rPr>
                <w:rFonts w:ascii="Times New Roman" w:hAnsi="Times New Roman" w:cs="Times New Roman"/>
                <w:sz w:val="24"/>
                <w:szCs w:val="24"/>
              </w:rPr>
              <w:t xml:space="preserve"> </w:t>
            </w:r>
            <w:proofErr w:type="spellStart"/>
            <w:r w:rsidRPr="00C271F4">
              <w:rPr>
                <w:rFonts w:ascii="Times New Roman" w:hAnsi="Times New Roman" w:cs="Times New Roman"/>
                <w:sz w:val="24"/>
                <w:szCs w:val="24"/>
                <w:lang w:val="en-US"/>
              </w:rPr>
              <w:t>Euromonitor</w:t>
            </w:r>
            <w:proofErr w:type="spellEnd"/>
            <w:r w:rsidRPr="00C271F4">
              <w:rPr>
                <w:rFonts w:ascii="Times New Roman" w:hAnsi="Times New Roman" w:cs="Times New Roman"/>
                <w:sz w:val="24"/>
                <w:szCs w:val="24"/>
              </w:rPr>
              <w:t xml:space="preserve"> </w:t>
            </w:r>
            <w:r w:rsidRPr="00C271F4">
              <w:rPr>
                <w:rFonts w:ascii="Times New Roman" w:hAnsi="Times New Roman" w:cs="Times New Roman"/>
                <w:sz w:val="24"/>
                <w:szCs w:val="24"/>
                <w:lang w:val="en-US"/>
              </w:rPr>
              <w:t>International</w:t>
            </w:r>
            <w:r w:rsidRPr="00C271F4">
              <w:rPr>
                <w:rFonts w:ascii="Times New Roman" w:hAnsi="Times New Roman" w:cs="Times New Roman"/>
                <w:sz w:val="24"/>
                <w:szCs w:val="24"/>
              </w:rPr>
              <w:t xml:space="preserve"> </w:t>
            </w:r>
            <w:r w:rsidRPr="00C271F4">
              <w:rPr>
                <w:rFonts w:ascii="Times New Roman" w:hAnsi="Times New Roman" w:cs="Times New Roman"/>
                <w:sz w:val="24"/>
                <w:szCs w:val="24"/>
                <w:lang w:val="en-US"/>
              </w:rPr>
              <w:t>Ltd</w:t>
            </w:r>
            <w:r w:rsidRPr="00C271F4">
              <w:rPr>
                <w:rFonts w:ascii="Times New Roman" w:hAnsi="Times New Roman" w:cs="Times New Roman"/>
                <w:sz w:val="24"/>
                <w:szCs w:val="24"/>
              </w:rPr>
              <w:t xml:space="preserve"> 2017</w:t>
            </w:r>
          </w:p>
          <w:p w:rsidR="00C775EE" w:rsidRPr="00C271F4" w:rsidRDefault="00C775EE">
            <w:pPr>
              <w:rPr>
                <w:rFonts w:ascii="Times New Roman" w:hAnsi="Times New Roman" w:cs="Times New Roman"/>
                <w:sz w:val="24"/>
                <w:szCs w:val="24"/>
              </w:rPr>
            </w:pPr>
          </w:p>
          <w:p w:rsidR="00C775EE" w:rsidRPr="00C271F4" w:rsidRDefault="003F6A89" w:rsidP="00C775EE">
            <w:pPr>
              <w:jc w:val="both"/>
              <w:rPr>
                <w:rFonts w:ascii="Times New Roman" w:hAnsi="Times New Roman" w:cs="Times New Roman"/>
                <w:sz w:val="24"/>
                <w:szCs w:val="24"/>
              </w:rPr>
            </w:pPr>
            <w:r w:rsidRPr="00C271F4">
              <w:rPr>
                <w:rFonts w:ascii="Times New Roman" w:hAnsi="Times New Roman" w:cs="Times New Roman"/>
                <w:sz w:val="24"/>
                <w:szCs w:val="24"/>
              </w:rPr>
              <w:t>Αριθμός τραπεζικών λογαριασμών κατά κεφαλή/πληθυσμό</w:t>
            </w:r>
            <w:r w:rsidR="00974144" w:rsidRPr="00C271F4">
              <w:rPr>
                <w:rFonts w:ascii="Times New Roman" w:hAnsi="Times New Roman" w:cs="Times New Roman"/>
                <w:sz w:val="24"/>
                <w:szCs w:val="24"/>
              </w:rPr>
              <w:t>ς</w:t>
            </w:r>
          </w:p>
          <w:p w:rsidR="00C775EE" w:rsidRPr="00C271F4" w:rsidRDefault="00C775EE">
            <w:pPr>
              <w:rPr>
                <w:rFonts w:ascii="Times New Roman" w:hAnsi="Times New Roman" w:cs="Times New Roman"/>
                <w:sz w:val="24"/>
                <w:szCs w:val="24"/>
              </w:rPr>
            </w:pPr>
          </w:p>
        </w:tc>
      </w:tr>
      <w:tr w:rsidR="00C775EE" w:rsidRPr="00974144" w:rsidTr="00C775EE">
        <w:trPr>
          <w:trHeight w:val="614"/>
        </w:trPr>
        <w:tc>
          <w:tcPr>
            <w:tcW w:w="2660" w:type="dxa"/>
          </w:tcPr>
          <w:p w:rsidR="00C775EE" w:rsidRPr="00405CF3" w:rsidRDefault="00C775EE" w:rsidP="000F42DB">
            <w:pPr>
              <w:spacing w:line="360" w:lineRule="auto"/>
              <w:jc w:val="both"/>
              <w:rPr>
                <w:rFonts w:ascii="Times New Roman" w:hAnsi="Times New Roman" w:cs="Times New Roman"/>
                <w:sz w:val="24"/>
                <w:szCs w:val="24"/>
              </w:rPr>
            </w:pPr>
            <w:r w:rsidRPr="00405CF3">
              <w:rPr>
                <w:rFonts w:ascii="Times New Roman" w:hAnsi="Times New Roman" w:cs="Times New Roman"/>
                <w:sz w:val="24"/>
                <w:szCs w:val="24"/>
              </w:rPr>
              <w:t>Αριθμός τραπεζικών καρτών</w:t>
            </w:r>
            <w:r w:rsidR="003F6A89">
              <w:rPr>
                <w:rFonts w:ascii="Times New Roman" w:hAnsi="Times New Roman" w:cs="Times New Roman"/>
                <w:sz w:val="24"/>
                <w:szCs w:val="24"/>
              </w:rPr>
              <w:t xml:space="preserve"> κατά κεφαλήν</w:t>
            </w:r>
            <w:r w:rsidRPr="00405CF3">
              <w:rPr>
                <w:rFonts w:ascii="Times New Roman" w:hAnsi="Times New Roman" w:cs="Times New Roman"/>
                <w:sz w:val="24"/>
                <w:szCs w:val="24"/>
              </w:rPr>
              <w:t xml:space="preserve"> (</w:t>
            </w:r>
            <w:r w:rsidRPr="00405CF3">
              <w:rPr>
                <w:rFonts w:ascii="Times New Roman" w:hAnsi="Times New Roman" w:cs="Times New Roman"/>
                <w:sz w:val="24"/>
                <w:szCs w:val="24"/>
                <w:lang w:val="en-US"/>
              </w:rPr>
              <w:t>Number</w:t>
            </w:r>
            <w:r w:rsidRPr="00405CF3">
              <w:rPr>
                <w:rFonts w:ascii="Times New Roman" w:hAnsi="Times New Roman" w:cs="Times New Roman"/>
                <w:sz w:val="24"/>
                <w:szCs w:val="24"/>
              </w:rPr>
              <w:t xml:space="preserve"> </w:t>
            </w:r>
            <w:r w:rsidRPr="00405CF3">
              <w:rPr>
                <w:rFonts w:ascii="Times New Roman" w:hAnsi="Times New Roman" w:cs="Times New Roman"/>
                <w:sz w:val="24"/>
                <w:szCs w:val="24"/>
                <w:lang w:val="en-US"/>
              </w:rPr>
              <w:t>of</w:t>
            </w:r>
            <w:r w:rsidRPr="00405CF3">
              <w:rPr>
                <w:rFonts w:ascii="Times New Roman" w:hAnsi="Times New Roman" w:cs="Times New Roman"/>
                <w:sz w:val="24"/>
                <w:szCs w:val="24"/>
              </w:rPr>
              <w:t xml:space="preserve"> </w:t>
            </w:r>
            <w:r w:rsidRPr="00405CF3">
              <w:rPr>
                <w:rFonts w:ascii="Times New Roman" w:hAnsi="Times New Roman" w:cs="Times New Roman"/>
                <w:sz w:val="24"/>
                <w:szCs w:val="24"/>
                <w:lang w:val="en-US"/>
              </w:rPr>
              <w:t>cards</w:t>
            </w:r>
            <w:r w:rsidRPr="00405CF3">
              <w:rPr>
                <w:rFonts w:ascii="Times New Roman" w:hAnsi="Times New Roman" w:cs="Times New Roman"/>
                <w:sz w:val="24"/>
                <w:szCs w:val="24"/>
              </w:rPr>
              <w:t>)</w:t>
            </w:r>
          </w:p>
        </w:tc>
        <w:tc>
          <w:tcPr>
            <w:tcW w:w="6095" w:type="dxa"/>
            <w:vAlign w:val="center"/>
          </w:tcPr>
          <w:p w:rsidR="00C775EE" w:rsidRPr="00C271F4" w:rsidRDefault="00C775EE">
            <w:pPr>
              <w:rPr>
                <w:rFonts w:ascii="Times New Roman" w:hAnsi="Times New Roman" w:cs="Times New Roman"/>
                <w:sz w:val="24"/>
                <w:szCs w:val="24"/>
              </w:rPr>
            </w:pPr>
            <w:r w:rsidRPr="00C271F4">
              <w:rPr>
                <w:rFonts w:ascii="Times New Roman" w:hAnsi="Times New Roman" w:cs="Times New Roman"/>
                <w:sz w:val="24"/>
                <w:szCs w:val="24"/>
              </w:rPr>
              <w:t xml:space="preserve"> </w:t>
            </w:r>
            <w:proofErr w:type="spellStart"/>
            <w:r w:rsidRPr="00C271F4">
              <w:rPr>
                <w:rFonts w:ascii="Times New Roman" w:hAnsi="Times New Roman" w:cs="Times New Roman"/>
                <w:sz w:val="24"/>
                <w:szCs w:val="24"/>
                <w:lang w:val="en-US"/>
              </w:rPr>
              <w:t>Euromonitor</w:t>
            </w:r>
            <w:proofErr w:type="spellEnd"/>
            <w:r w:rsidRPr="00C271F4">
              <w:rPr>
                <w:rFonts w:ascii="Times New Roman" w:hAnsi="Times New Roman" w:cs="Times New Roman"/>
                <w:sz w:val="24"/>
                <w:szCs w:val="24"/>
              </w:rPr>
              <w:t xml:space="preserve"> </w:t>
            </w:r>
            <w:r w:rsidRPr="00C271F4">
              <w:rPr>
                <w:rFonts w:ascii="Times New Roman" w:hAnsi="Times New Roman" w:cs="Times New Roman"/>
                <w:sz w:val="24"/>
                <w:szCs w:val="24"/>
                <w:lang w:val="en-US"/>
              </w:rPr>
              <w:t>International</w:t>
            </w:r>
            <w:r w:rsidRPr="00C271F4">
              <w:rPr>
                <w:rFonts w:ascii="Times New Roman" w:hAnsi="Times New Roman" w:cs="Times New Roman"/>
                <w:sz w:val="24"/>
                <w:szCs w:val="24"/>
              </w:rPr>
              <w:t xml:space="preserve"> </w:t>
            </w:r>
            <w:r w:rsidRPr="00C271F4">
              <w:rPr>
                <w:rFonts w:ascii="Times New Roman" w:hAnsi="Times New Roman" w:cs="Times New Roman"/>
                <w:sz w:val="24"/>
                <w:szCs w:val="24"/>
                <w:lang w:val="en-US"/>
              </w:rPr>
              <w:t>Ltd</w:t>
            </w:r>
            <w:r w:rsidRPr="00C271F4">
              <w:rPr>
                <w:rFonts w:ascii="Times New Roman" w:hAnsi="Times New Roman" w:cs="Times New Roman"/>
                <w:sz w:val="24"/>
                <w:szCs w:val="24"/>
              </w:rPr>
              <w:t xml:space="preserve"> 2017</w:t>
            </w:r>
          </w:p>
          <w:p w:rsidR="00C775EE" w:rsidRPr="00C271F4" w:rsidRDefault="00C775EE">
            <w:pPr>
              <w:rPr>
                <w:rFonts w:ascii="Times New Roman" w:hAnsi="Times New Roman" w:cs="Times New Roman"/>
                <w:sz w:val="24"/>
                <w:szCs w:val="24"/>
              </w:rPr>
            </w:pPr>
          </w:p>
          <w:p w:rsidR="00C775EE" w:rsidRPr="00C271F4" w:rsidRDefault="00974144" w:rsidP="00C775EE">
            <w:pPr>
              <w:jc w:val="both"/>
              <w:rPr>
                <w:rFonts w:ascii="Times New Roman" w:hAnsi="Times New Roman" w:cs="Times New Roman"/>
                <w:sz w:val="24"/>
                <w:szCs w:val="24"/>
              </w:rPr>
            </w:pPr>
            <w:r w:rsidRPr="00C271F4">
              <w:rPr>
                <w:rFonts w:ascii="Times New Roman" w:hAnsi="Times New Roman" w:cs="Times New Roman"/>
                <w:sz w:val="24"/>
                <w:szCs w:val="24"/>
              </w:rPr>
              <w:t>Αριθμός τραπεζικών καρτών κατά κεφαλή/πληθυσμός</w:t>
            </w:r>
          </w:p>
          <w:p w:rsidR="00C775EE" w:rsidRPr="00C271F4" w:rsidRDefault="00C775EE">
            <w:pPr>
              <w:rPr>
                <w:rFonts w:ascii="Times New Roman" w:hAnsi="Times New Roman" w:cs="Times New Roman"/>
                <w:sz w:val="24"/>
                <w:szCs w:val="24"/>
              </w:rPr>
            </w:pPr>
          </w:p>
        </w:tc>
      </w:tr>
      <w:tr w:rsidR="00C775EE" w:rsidRPr="00974144" w:rsidTr="00C775EE">
        <w:trPr>
          <w:trHeight w:val="614"/>
        </w:trPr>
        <w:tc>
          <w:tcPr>
            <w:tcW w:w="2660" w:type="dxa"/>
          </w:tcPr>
          <w:p w:rsidR="00C775EE" w:rsidRPr="00405CF3" w:rsidRDefault="00C775EE" w:rsidP="000F42DB">
            <w:pPr>
              <w:spacing w:line="360" w:lineRule="auto"/>
              <w:jc w:val="both"/>
              <w:rPr>
                <w:rFonts w:ascii="Times New Roman" w:hAnsi="Times New Roman" w:cs="Times New Roman"/>
                <w:sz w:val="24"/>
                <w:szCs w:val="24"/>
                <w:lang w:val="en-US"/>
              </w:rPr>
            </w:pPr>
            <w:r w:rsidRPr="00405CF3">
              <w:rPr>
                <w:rFonts w:ascii="Times New Roman" w:hAnsi="Times New Roman" w:cs="Times New Roman"/>
                <w:sz w:val="24"/>
                <w:szCs w:val="24"/>
              </w:rPr>
              <w:t>Συναλλαγές</w:t>
            </w:r>
            <w:r w:rsidRPr="00405CF3">
              <w:rPr>
                <w:rFonts w:ascii="Times New Roman" w:hAnsi="Times New Roman" w:cs="Times New Roman"/>
                <w:sz w:val="24"/>
                <w:szCs w:val="24"/>
                <w:lang w:val="en-US"/>
              </w:rPr>
              <w:t xml:space="preserve"> </w:t>
            </w:r>
            <w:r w:rsidRPr="00405CF3">
              <w:rPr>
                <w:rFonts w:ascii="Times New Roman" w:hAnsi="Times New Roman" w:cs="Times New Roman"/>
                <w:sz w:val="24"/>
                <w:szCs w:val="24"/>
              </w:rPr>
              <w:t>με</w:t>
            </w:r>
            <w:r w:rsidRPr="00405CF3">
              <w:rPr>
                <w:rFonts w:ascii="Times New Roman" w:hAnsi="Times New Roman" w:cs="Times New Roman"/>
                <w:sz w:val="24"/>
                <w:szCs w:val="24"/>
                <w:lang w:val="en-US"/>
              </w:rPr>
              <w:t xml:space="preserve"> </w:t>
            </w:r>
            <w:r w:rsidRPr="00405CF3">
              <w:rPr>
                <w:rFonts w:ascii="Times New Roman" w:hAnsi="Times New Roman" w:cs="Times New Roman"/>
                <w:sz w:val="24"/>
                <w:szCs w:val="24"/>
              </w:rPr>
              <w:t>κάρτες</w:t>
            </w:r>
            <w:r w:rsidRPr="00405CF3">
              <w:rPr>
                <w:rFonts w:ascii="Times New Roman" w:hAnsi="Times New Roman" w:cs="Times New Roman"/>
                <w:sz w:val="24"/>
                <w:szCs w:val="24"/>
                <w:lang w:val="en-US"/>
              </w:rPr>
              <w:t xml:space="preserve"> </w:t>
            </w:r>
            <w:r w:rsidRPr="00405CF3">
              <w:rPr>
                <w:rFonts w:ascii="Times New Roman" w:hAnsi="Times New Roman" w:cs="Times New Roman"/>
                <w:sz w:val="24"/>
                <w:szCs w:val="24"/>
              </w:rPr>
              <w:t>ανά</w:t>
            </w:r>
            <w:r w:rsidRPr="00405CF3">
              <w:rPr>
                <w:rFonts w:ascii="Times New Roman" w:hAnsi="Times New Roman" w:cs="Times New Roman"/>
                <w:sz w:val="24"/>
                <w:szCs w:val="24"/>
                <w:lang w:val="en-US"/>
              </w:rPr>
              <w:t xml:space="preserve"> </w:t>
            </w:r>
            <w:r w:rsidRPr="00405CF3">
              <w:rPr>
                <w:rFonts w:ascii="Times New Roman" w:hAnsi="Times New Roman" w:cs="Times New Roman"/>
                <w:sz w:val="24"/>
                <w:szCs w:val="24"/>
              </w:rPr>
              <w:t>άτομο</w:t>
            </w:r>
            <w:r w:rsidRPr="00405CF3">
              <w:rPr>
                <w:rFonts w:ascii="Times New Roman" w:hAnsi="Times New Roman" w:cs="Times New Roman"/>
                <w:sz w:val="24"/>
                <w:szCs w:val="24"/>
                <w:lang w:val="en-US"/>
              </w:rPr>
              <w:t xml:space="preserve"> (Total card transactions per capital)</w:t>
            </w:r>
          </w:p>
        </w:tc>
        <w:tc>
          <w:tcPr>
            <w:tcW w:w="6095" w:type="dxa"/>
          </w:tcPr>
          <w:p w:rsidR="00C775EE" w:rsidRPr="00C271F4" w:rsidRDefault="00C775EE" w:rsidP="002D30D6">
            <w:pPr>
              <w:jc w:val="both"/>
              <w:rPr>
                <w:rFonts w:ascii="Times New Roman" w:hAnsi="Times New Roman" w:cs="Times New Roman"/>
                <w:sz w:val="24"/>
                <w:szCs w:val="24"/>
                <w:lang w:val="en-US"/>
              </w:rPr>
            </w:pPr>
            <w:r w:rsidRPr="00C271F4">
              <w:rPr>
                <w:rFonts w:ascii="Times New Roman" w:hAnsi="Times New Roman" w:cs="Times New Roman"/>
                <w:sz w:val="24"/>
                <w:szCs w:val="24"/>
                <w:lang w:val="en-US"/>
              </w:rPr>
              <w:t xml:space="preserve">Consumer Finance: </w:t>
            </w:r>
            <w:proofErr w:type="spellStart"/>
            <w:r w:rsidRPr="00C271F4">
              <w:rPr>
                <w:rFonts w:ascii="Times New Roman" w:hAnsi="Times New Roman" w:cs="Times New Roman"/>
                <w:sz w:val="24"/>
                <w:szCs w:val="24"/>
                <w:lang w:val="en-US"/>
              </w:rPr>
              <w:t>Euromonitor</w:t>
            </w:r>
            <w:proofErr w:type="spellEnd"/>
            <w:r w:rsidRPr="00C271F4">
              <w:rPr>
                <w:rFonts w:ascii="Times New Roman" w:hAnsi="Times New Roman" w:cs="Times New Roman"/>
                <w:sz w:val="24"/>
                <w:szCs w:val="24"/>
                <w:lang w:val="en-US"/>
              </w:rPr>
              <w:t xml:space="preserve"> from trade sources/national statistics </w:t>
            </w:r>
          </w:p>
          <w:p w:rsidR="00C775EE" w:rsidRPr="00C271F4" w:rsidRDefault="00C775EE" w:rsidP="002D30D6">
            <w:pPr>
              <w:jc w:val="both"/>
              <w:rPr>
                <w:rFonts w:ascii="Times New Roman" w:hAnsi="Times New Roman" w:cs="Times New Roman"/>
                <w:sz w:val="24"/>
                <w:szCs w:val="24"/>
                <w:lang w:val="en-US"/>
              </w:rPr>
            </w:pPr>
          </w:p>
          <w:p w:rsidR="00C775EE" w:rsidRPr="00C271F4" w:rsidRDefault="00974144" w:rsidP="00C775EE">
            <w:pPr>
              <w:jc w:val="both"/>
              <w:rPr>
                <w:rFonts w:ascii="Times New Roman" w:hAnsi="Times New Roman" w:cs="Times New Roman"/>
                <w:sz w:val="24"/>
                <w:szCs w:val="24"/>
              </w:rPr>
            </w:pPr>
            <w:r w:rsidRPr="00C271F4">
              <w:rPr>
                <w:rFonts w:ascii="Times New Roman" w:hAnsi="Times New Roman" w:cs="Times New Roman"/>
                <w:sz w:val="24"/>
                <w:szCs w:val="24"/>
              </w:rPr>
              <w:t>Αριθμός συναλλαγών με κάρτες/πληθυσμός</w:t>
            </w:r>
          </w:p>
          <w:p w:rsidR="00C775EE" w:rsidRPr="00C271F4" w:rsidRDefault="00C775EE" w:rsidP="002D30D6">
            <w:pPr>
              <w:jc w:val="both"/>
              <w:rPr>
                <w:rFonts w:ascii="Times New Roman" w:hAnsi="Times New Roman" w:cs="Times New Roman"/>
                <w:sz w:val="24"/>
                <w:szCs w:val="24"/>
              </w:rPr>
            </w:pPr>
          </w:p>
          <w:p w:rsidR="00C775EE" w:rsidRPr="00C271F4" w:rsidRDefault="00C775EE" w:rsidP="000F42DB">
            <w:pPr>
              <w:spacing w:line="360" w:lineRule="auto"/>
              <w:jc w:val="both"/>
              <w:rPr>
                <w:rFonts w:ascii="Times New Roman" w:hAnsi="Times New Roman" w:cs="Times New Roman"/>
                <w:sz w:val="24"/>
                <w:szCs w:val="24"/>
              </w:rPr>
            </w:pPr>
          </w:p>
        </w:tc>
      </w:tr>
      <w:tr w:rsidR="00C775EE" w:rsidRPr="00952AB1" w:rsidTr="00C775EE">
        <w:trPr>
          <w:trHeight w:val="614"/>
        </w:trPr>
        <w:tc>
          <w:tcPr>
            <w:tcW w:w="2660" w:type="dxa"/>
          </w:tcPr>
          <w:p w:rsidR="00C775EE" w:rsidRPr="00405CF3" w:rsidRDefault="00C775EE" w:rsidP="000F42DB">
            <w:pPr>
              <w:spacing w:line="360" w:lineRule="auto"/>
              <w:jc w:val="both"/>
              <w:rPr>
                <w:rFonts w:ascii="Times New Roman" w:hAnsi="Times New Roman" w:cs="Times New Roman"/>
                <w:sz w:val="24"/>
                <w:szCs w:val="24"/>
              </w:rPr>
            </w:pPr>
            <w:r w:rsidRPr="00405CF3">
              <w:rPr>
                <w:rFonts w:ascii="Times New Roman" w:hAnsi="Times New Roman" w:cs="Times New Roman"/>
                <w:sz w:val="24"/>
                <w:szCs w:val="24"/>
              </w:rPr>
              <w:t>Συναλλαγές με πιστωτικές κάρτες (</w:t>
            </w:r>
            <w:r w:rsidRPr="00405CF3">
              <w:rPr>
                <w:rFonts w:ascii="Times New Roman" w:hAnsi="Times New Roman" w:cs="Times New Roman"/>
                <w:sz w:val="24"/>
                <w:szCs w:val="24"/>
                <w:lang w:val="en-US"/>
              </w:rPr>
              <w:t>Credit</w:t>
            </w:r>
            <w:r w:rsidRPr="00405CF3">
              <w:rPr>
                <w:rFonts w:ascii="Times New Roman" w:hAnsi="Times New Roman" w:cs="Times New Roman"/>
                <w:sz w:val="24"/>
                <w:szCs w:val="24"/>
              </w:rPr>
              <w:t xml:space="preserve"> </w:t>
            </w:r>
            <w:r w:rsidRPr="00405CF3">
              <w:rPr>
                <w:rFonts w:ascii="Times New Roman" w:hAnsi="Times New Roman" w:cs="Times New Roman"/>
                <w:sz w:val="24"/>
                <w:szCs w:val="24"/>
                <w:lang w:val="en-US"/>
              </w:rPr>
              <w:t>cards</w:t>
            </w:r>
            <w:r w:rsidRPr="00405CF3">
              <w:rPr>
                <w:rFonts w:ascii="Times New Roman" w:hAnsi="Times New Roman" w:cs="Times New Roman"/>
                <w:sz w:val="24"/>
                <w:szCs w:val="24"/>
              </w:rPr>
              <w:t>)</w:t>
            </w:r>
          </w:p>
        </w:tc>
        <w:tc>
          <w:tcPr>
            <w:tcW w:w="6095" w:type="dxa"/>
          </w:tcPr>
          <w:p w:rsidR="00C775EE" w:rsidRPr="00C271F4" w:rsidRDefault="00C775EE" w:rsidP="00146E1D">
            <w:pPr>
              <w:jc w:val="both"/>
              <w:rPr>
                <w:rFonts w:ascii="Times New Roman" w:hAnsi="Times New Roman" w:cs="Times New Roman"/>
                <w:sz w:val="24"/>
                <w:szCs w:val="24"/>
                <w:lang w:val="en-US"/>
              </w:rPr>
            </w:pPr>
            <w:r w:rsidRPr="00C271F4">
              <w:rPr>
                <w:rFonts w:ascii="Times New Roman" w:hAnsi="Times New Roman" w:cs="Times New Roman"/>
                <w:sz w:val="24"/>
                <w:szCs w:val="24"/>
                <w:lang w:val="en-US"/>
              </w:rPr>
              <w:t xml:space="preserve">Consumer Finance: </w:t>
            </w:r>
            <w:proofErr w:type="spellStart"/>
            <w:r w:rsidRPr="00C271F4">
              <w:rPr>
                <w:rFonts w:ascii="Times New Roman" w:hAnsi="Times New Roman" w:cs="Times New Roman"/>
                <w:sz w:val="24"/>
                <w:szCs w:val="24"/>
                <w:lang w:val="en-US"/>
              </w:rPr>
              <w:t>Euromonitor</w:t>
            </w:r>
            <w:proofErr w:type="spellEnd"/>
            <w:r w:rsidRPr="00C271F4">
              <w:rPr>
                <w:rFonts w:ascii="Times New Roman" w:hAnsi="Times New Roman" w:cs="Times New Roman"/>
                <w:sz w:val="24"/>
                <w:szCs w:val="24"/>
                <w:lang w:val="en-US"/>
              </w:rPr>
              <w:t xml:space="preserve"> from trade sources/national statistics </w:t>
            </w:r>
          </w:p>
          <w:p w:rsidR="00C775EE" w:rsidRPr="00C271F4" w:rsidRDefault="00C775EE" w:rsidP="00146E1D">
            <w:pPr>
              <w:jc w:val="both"/>
              <w:rPr>
                <w:rFonts w:ascii="Times New Roman" w:hAnsi="Times New Roman" w:cs="Times New Roman"/>
                <w:sz w:val="24"/>
                <w:szCs w:val="24"/>
                <w:lang w:val="en-US"/>
              </w:rPr>
            </w:pPr>
          </w:p>
          <w:p w:rsidR="00C775EE" w:rsidRPr="00C271F4" w:rsidRDefault="00952AB1" w:rsidP="00C775EE">
            <w:pPr>
              <w:jc w:val="both"/>
              <w:rPr>
                <w:rFonts w:ascii="Times New Roman" w:hAnsi="Times New Roman" w:cs="Times New Roman"/>
                <w:sz w:val="24"/>
                <w:szCs w:val="24"/>
              </w:rPr>
            </w:pPr>
            <w:r w:rsidRPr="00C271F4">
              <w:rPr>
                <w:rFonts w:ascii="Times New Roman" w:hAnsi="Times New Roman" w:cs="Times New Roman"/>
                <w:sz w:val="24"/>
                <w:szCs w:val="24"/>
              </w:rPr>
              <w:t>Αριθμός συναλλαγών με πιστωτικές κάρτες/πληθυσμός</w:t>
            </w:r>
          </w:p>
          <w:p w:rsidR="00C775EE" w:rsidRPr="00C271F4" w:rsidRDefault="00C775EE" w:rsidP="002D30D6">
            <w:pPr>
              <w:jc w:val="both"/>
              <w:rPr>
                <w:rFonts w:ascii="Times New Roman" w:hAnsi="Times New Roman" w:cs="Times New Roman"/>
                <w:sz w:val="24"/>
                <w:szCs w:val="24"/>
              </w:rPr>
            </w:pPr>
          </w:p>
        </w:tc>
      </w:tr>
      <w:tr w:rsidR="00C775EE" w:rsidRPr="00952AB1" w:rsidTr="00C775EE">
        <w:trPr>
          <w:trHeight w:val="1940"/>
        </w:trPr>
        <w:tc>
          <w:tcPr>
            <w:tcW w:w="2660" w:type="dxa"/>
          </w:tcPr>
          <w:p w:rsidR="00C775EE" w:rsidRPr="00405CF3" w:rsidRDefault="00C775EE" w:rsidP="000F42DB">
            <w:pPr>
              <w:spacing w:line="360" w:lineRule="auto"/>
              <w:jc w:val="both"/>
              <w:rPr>
                <w:rFonts w:ascii="Times New Roman" w:hAnsi="Times New Roman" w:cs="Times New Roman"/>
                <w:sz w:val="24"/>
                <w:szCs w:val="24"/>
              </w:rPr>
            </w:pPr>
            <w:r w:rsidRPr="00405CF3">
              <w:rPr>
                <w:rFonts w:ascii="Times New Roman" w:hAnsi="Times New Roman" w:cs="Times New Roman"/>
                <w:sz w:val="24"/>
                <w:szCs w:val="24"/>
              </w:rPr>
              <w:t>Συναλλαγές με χρεωστικές κάρτες (</w:t>
            </w:r>
            <w:r w:rsidRPr="00405CF3">
              <w:rPr>
                <w:rFonts w:ascii="Times New Roman" w:hAnsi="Times New Roman" w:cs="Times New Roman"/>
                <w:sz w:val="24"/>
                <w:szCs w:val="24"/>
                <w:lang w:val="en-US"/>
              </w:rPr>
              <w:t>Debit</w:t>
            </w:r>
            <w:r w:rsidRPr="00405CF3">
              <w:rPr>
                <w:rFonts w:ascii="Times New Roman" w:hAnsi="Times New Roman" w:cs="Times New Roman"/>
                <w:sz w:val="24"/>
                <w:szCs w:val="24"/>
              </w:rPr>
              <w:t xml:space="preserve"> </w:t>
            </w:r>
            <w:r w:rsidRPr="00405CF3">
              <w:rPr>
                <w:rFonts w:ascii="Times New Roman" w:hAnsi="Times New Roman" w:cs="Times New Roman"/>
                <w:sz w:val="24"/>
                <w:szCs w:val="24"/>
                <w:lang w:val="en-US"/>
              </w:rPr>
              <w:t>cards</w:t>
            </w:r>
            <w:r w:rsidRPr="00405CF3">
              <w:rPr>
                <w:rFonts w:ascii="Times New Roman" w:hAnsi="Times New Roman" w:cs="Times New Roman"/>
                <w:sz w:val="24"/>
                <w:szCs w:val="24"/>
              </w:rPr>
              <w:t>)</w:t>
            </w:r>
          </w:p>
        </w:tc>
        <w:tc>
          <w:tcPr>
            <w:tcW w:w="6095" w:type="dxa"/>
          </w:tcPr>
          <w:p w:rsidR="00C775EE" w:rsidRPr="00C271F4" w:rsidRDefault="00C775EE" w:rsidP="00146E1D">
            <w:pPr>
              <w:jc w:val="both"/>
              <w:rPr>
                <w:rFonts w:ascii="Times New Roman" w:hAnsi="Times New Roman" w:cs="Times New Roman"/>
                <w:sz w:val="24"/>
                <w:szCs w:val="24"/>
                <w:lang w:val="en-US"/>
              </w:rPr>
            </w:pPr>
            <w:r w:rsidRPr="00C271F4">
              <w:rPr>
                <w:rFonts w:ascii="Times New Roman" w:hAnsi="Times New Roman" w:cs="Times New Roman"/>
                <w:sz w:val="24"/>
                <w:szCs w:val="24"/>
                <w:lang w:val="en-US"/>
              </w:rPr>
              <w:t xml:space="preserve">Consumer Finance: </w:t>
            </w:r>
            <w:proofErr w:type="spellStart"/>
            <w:r w:rsidRPr="00C271F4">
              <w:rPr>
                <w:rFonts w:ascii="Times New Roman" w:hAnsi="Times New Roman" w:cs="Times New Roman"/>
                <w:sz w:val="24"/>
                <w:szCs w:val="24"/>
                <w:lang w:val="en-US"/>
              </w:rPr>
              <w:t>Euromonitor</w:t>
            </w:r>
            <w:proofErr w:type="spellEnd"/>
            <w:r w:rsidRPr="00C271F4">
              <w:rPr>
                <w:rFonts w:ascii="Times New Roman" w:hAnsi="Times New Roman" w:cs="Times New Roman"/>
                <w:sz w:val="24"/>
                <w:szCs w:val="24"/>
                <w:lang w:val="en-US"/>
              </w:rPr>
              <w:t xml:space="preserve"> from trade sources/national statistics </w:t>
            </w:r>
          </w:p>
          <w:p w:rsidR="00C775EE" w:rsidRPr="00C271F4" w:rsidRDefault="00C775EE" w:rsidP="00146E1D">
            <w:pPr>
              <w:jc w:val="both"/>
              <w:rPr>
                <w:rFonts w:ascii="Times New Roman" w:hAnsi="Times New Roman" w:cs="Times New Roman"/>
                <w:sz w:val="24"/>
                <w:szCs w:val="24"/>
                <w:lang w:val="en-US"/>
              </w:rPr>
            </w:pPr>
          </w:p>
          <w:p w:rsidR="00C775EE" w:rsidRPr="00C271F4" w:rsidRDefault="00952AB1" w:rsidP="00C775EE">
            <w:pPr>
              <w:jc w:val="both"/>
              <w:rPr>
                <w:rFonts w:ascii="Times New Roman" w:hAnsi="Times New Roman" w:cs="Times New Roman"/>
                <w:sz w:val="24"/>
                <w:szCs w:val="24"/>
              </w:rPr>
            </w:pPr>
            <w:r w:rsidRPr="00C271F4">
              <w:rPr>
                <w:rFonts w:ascii="Times New Roman" w:hAnsi="Times New Roman" w:cs="Times New Roman"/>
                <w:sz w:val="24"/>
                <w:szCs w:val="24"/>
              </w:rPr>
              <w:t>Αριθμός συναλλαγών με χρεωστικές κάρτες/πληθυσμός</w:t>
            </w:r>
          </w:p>
          <w:p w:rsidR="00C775EE" w:rsidRPr="00C271F4" w:rsidRDefault="00C775EE" w:rsidP="002D30D6">
            <w:pPr>
              <w:jc w:val="both"/>
              <w:rPr>
                <w:rFonts w:ascii="Times New Roman" w:hAnsi="Times New Roman" w:cs="Times New Roman"/>
                <w:sz w:val="24"/>
                <w:szCs w:val="24"/>
              </w:rPr>
            </w:pPr>
          </w:p>
        </w:tc>
      </w:tr>
      <w:tr w:rsidR="00C775EE" w:rsidRPr="00952AB1" w:rsidTr="00C775EE">
        <w:trPr>
          <w:trHeight w:val="614"/>
        </w:trPr>
        <w:tc>
          <w:tcPr>
            <w:tcW w:w="2660" w:type="dxa"/>
          </w:tcPr>
          <w:p w:rsidR="00C775EE" w:rsidRPr="00405CF3" w:rsidRDefault="00C775EE" w:rsidP="000F42DB">
            <w:pPr>
              <w:spacing w:line="360" w:lineRule="auto"/>
              <w:jc w:val="both"/>
              <w:rPr>
                <w:rFonts w:ascii="Times New Roman" w:hAnsi="Times New Roman" w:cs="Times New Roman"/>
                <w:sz w:val="24"/>
                <w:szCs w:val="24"/>
              </w:rPr>
            </w:pPr>
            <w:r w:rsidRPr="00405CF3">
              <w:rPr>
                <w:rFonts w:ascii="Times New Roman" w:hAnsi="Times New Roman" w:cs="Times New Roman"/>
                <w:sz w:val="24"/>
                <w:szCs w:val="24"/>
              </w:rPr>
              <w:t>Συναλλαγές με κάρτες αποταμίευσης (</w:t>
            </w:r>
            <w:r w:rsidRPr="00405CF3">
              <w:rPr>
                <w:rFonts w:ascii="Times New Roman" w:hAnsi="Times New Roman" w:cs="Times New Roman"/>
                <w:sz w:val="24"/>
                <w:szCs w:val="24"/>
                <w:lang w:val="en-US"/>
              </w:rPr>
              <w:t>Store</w:t>
            </w:r>
            <w:r w:rsidRPr="00405CF3">
              <w:rPr>
                <w:rFonts w:ascii="Times New Roman" w:hAnsi="Times New Roman" w:cs="Times New Roman"/>
                <w:sz w:val="24"/>
                <w:szCs w:val="24"/>
              </w:rPr>
              <w:t xml:space="preserve"> </w:t>
            </w:r>
            <w:r w:rsidRPr="00405CF3">
              <w:rPr>
                <w:rFonts w:ascii="Times New Roman" w:hAnsi="Times New Roman" w:cs="Times New Roman"/>
                <w:sz w:val="24"/>
                <w:szCs w:val="24"/>
                <w:lang w:val="en-US"/>
              </w:rPr>
              <w:t>cards</w:t>
            </w:r>
            <w:r w:rsidRPr="00405CF3">
              <w:rPr>
                <w:rFonts w:ascii="Times New Roman" w:hAnsi="Times New Roman" w:cs="Times New Roman"/>
                <w:sz w:val="24"/>
                <w:szCs w:val="24"/>
              </w:rPr>
              <w:t>)</w:t>
            </w:r>
          </w:p>
        </w:tc>
        <w:tc>
          <w:tcPr>
            <w:tcW w:w="6095" w:type="dxa"/>
          </w:tcPr>
          <w:p w:rsidR="00C775EE" w:rsidRPr="00C271F4" w:rsidRDefault="00C775EE" w:rsidP="00146E1D">
            <w:pPr>
              <w:jc w:val="both"/>
              <w:rPr>
                <w:rFonts w:ascii="Times New Roman" w:hAnsi="Times New Roman" w:cs="Times New Roman"/>
                <w:sz w:val="24"/>
                <w:szCs w:val="24"/>
                <w:lang w:val="en-US"/>
              </w:rPr>
            </w:pPr>
            <w:r w:rsidRPr="00C271F4">
              <w:rPr>
                <w:rFonts w:ascii="Times New Roman" w:hAnsi="Times New Roman" w:cs="Times New Roman"/>
                <w:sz w:val="24"/>
                <w:szCs w:val="24"/>
                <w:lang w:val="en-US"/>
              </w:rPr>
              <w:t xml:space="preserve">Consumer Finance: </w:t>
            </w:r>
            <w:proofErr w:type="spellStart"/>
            <w:r w:rsidRPr="00C271F4">
              <w:rPr>
                <w:rFonts w:ascii="Times New Roman" w:hAnsi="Times New Roman" w:cs="Times New Roman"/>
                <w:sz w:val="24"/>
                <w:szCs w:val="24"/>
                <w:lang w:val="en-US"/>
              </w:rPr>
              <w:t>Euromonitor</w:t>
            </w:r>
            <w:proofErr w:type="spellEnd"/>
            <w:r w:rsidRPr="00C271F4">
              <w:rPr>
                <w:rFonts w:ascii="Times New Roman" w:hAnsi="Times New Roman" w:cs="Times New Roman"/>
                <w:sz w:val="24"/>
                <w:szCs w:val="24"/>
                <w:lang w:val="en-US"/>
              </w:rPr>
              <w:t xml:space="preserve"> from trade sources/national statistics</w:t>
            </w:r>
          </w:p>
          <w:p w:rsidR="00C775EE" w:rsidRPr="00C271F4" w:rsidRDefault="00C775EE" w:rsidP="00146E1D">
            <w:pPr>
              <w:jc w:val="both"/>
              <w:rPr>
                <w:rFonts w:ascii="Times New Roman" w:hAnsi="Times New Roman" w:cs="Times New Roman"/>
                <w:sz w:val="24"/>
                <w:szCs w:val="24"/>
                <w:lang w:val="en-US"/>
              </w:rPr>
            </w:pPr>
          </w:p>
          <w:p w:rsidR="00C775EE" w:rsidRPr="00C271F4" w:rsidRDefault="00952AB1" w:rsidP="00C775EE">
            <w:pPr>
              <w:jc w:val="both"/>
              <w:rPr>
                <w:rFonts w:ascii="Times New Roman" w:hAnsi="Times New Roman" w:cs="Times New Roman"/>
                <w:sz w:val="24"/>
                <w:szCs w:val="24"/>
              </w:rPr>
            </w:pPr>
            <w:r w:rsidRPr="00C271F4">
              <w:rPr>
                <w:rFonts w:ascii="Times New Roman" w:hAnsi="Times New Roman" w:cs="Times New Roman"/>
                <w:sz w:val="24"/>
                <w:szCs w:val="24"/>
              </w:rPr>
              <w:t>Αρ</w:t>
            </w:r>
            <w:r w:rsidR="00FA258A" w:rsidRPr="00C271F4">
              <w:rPr>
                <w:rFonts w:ascii="Times New Roman" w:hAnsi="Times New Roman" w:cs="Times New Roman"/>
                <w:sz w:val="24"/>
                <w:szCs w:val="24"/>
              </w:rPr>
              <w:t>ιθμός συναλλαγών με κάρτες αποτα</w:t>
            </w:r>
            <w:r w:rsidRPr="00C271F4">
              <w:rPr>
                <w:rFonts w:ascii="Times New Roman" w:hAnsi="Times New Roman" w:cs="Times New Roman"/>
                <w:sz w:val="24"/>
                <w:szCs w:val="24"/>
              </w:rPr>
              <w:t>μίευσης/πληθυσμός</w:t>
            </w:r>
            <w:r w:rsidR="00C775EE" w:rsidRPr="00C271F4">
              <w:rPr>
                <w:rFonts w:ascii="Times New Roman" w:hAnsi="Times New Roman" w:cs="Times New Roman"/>
                <w:sz w:val="24"/>
                <w:szCs w:val="24"/>
              </w:rPr>
              <w:t>.</w:t>
            </w:r>
          </w:p>
          <w:p w:rsidR="00C775EE" w:rsidRPr="00C271F4" w:rsidRDefault="00C775EE" w:rsidP="00146E1D">
            <w:pPr>
              <w:jc w:val="both"/>
              <w:rPr>
                <w:rFonts w:ascii="Times New Roman" w:hAnsi="Times New Roman" w:cs="Times New Roman"/>
                <w:sz w:val="24"/>
                <w:szCs w:val="24"/>
              </w:rPr>
            </w:pPr>
            <w:r w:rsidRPr="00C271F4">
              <w:rPr>
                <w:rFonts w:ascii="Times New Roman" w:hAnsi="Times New Roman" w:cs="Times New Roman"/>
                <w:sz w:val="24"/>
                <w:szCs w:val="24"/>
              </w:rPr>
              <w:t xml:space="preserve"> </w:t>
            </w:r>
          </w:p>
          <w:p w:rsidR="00C775EE" w:rsidRPr="00C271F4" w:rsidRDefault="00C775EE" w:rsidP="002D30D6">
            <w:pPr>
              <w:jc w:val="both"/>
              <w:rPr>
                <w:rFonts w:ascii="Times New Roman" w:hAnsi="Times New Roman" w:cs="Times New Roman"/>
                <w:sz w:val="24"/>
                <w:szCs w:val="24"/>
              </w:rPr>
            </w:pPr>
          </w:p>
        </w:tc>
      </w:tr>
      <w:tr w:rsidR="00C775EE" w:rsidRPr="00E84B77" w:rsidTr="00C775EE">
        <w:trPr>
          <w:trHeight w:val="2069"/>
        </w:trPr>
        <w:tc>
          <w:tcPr>
            <w:tcW w:w="2660" w:type="dxa"/>
          </w:tcPr>
          <w:p w:rsidR="00C775EE" w:rsidRPr="00405CF3" w:rsidRDefault="00C775EE" w:rsidP="000F42DB">
            <w:pPr>
              <w:spacing w:line="360" w:lineRule="auto"/>
              <w:jc w:val="both"/>
              <w:rPr>
                <w:rFonts w:ascii="Times New Roman" w:hAnsi="Times New Roman" w:cs="Times New Roman"/>
                <w:sz w:val="24"/>
                <w:szCs w:val="24"/>
              </w:rPr>
            </w:pPr>
            <w:r w:rsidRPr="00405CF3">
              <w:rPr>
                <w:rFonts w:ascii="Times New Roman" w:hAnsi="Times New Roman" w:cs="Times New Roman"/>
                <w:sz w:val="24"/>
                <w:szCs w:val="24"/>
              </w:rPr>
              <w:t>Συναλλαγές με κάρτες επαναφόρτισης (</w:t>
            </w:r>
            <w:r w:rsidRPr="00405CF3">
              <w:rPr>
                <w:rFonts w:ascii="Times New Roman" w:hAnsi="Times New Roman" w:cs="Times New Roman"/>
                <w:sz w:val="24"/>
                <w:szCs w:val="24"/>
                <w:lang w:val="en-US"/>
              </w:rPr>
              <w:t>charge</w:t>
            </w:r>
            <w:r w:rsidRPr="00405CF3">
              <w:rPr>
                <w:rFonts w:ascii="Times New Roman" w:hAnsi="Times New Roman" w:cs="Times New Roman"/>
                <w:sz w:val="24"/>
                <w:szCs w:val="24"/>
              </w:rPr>
              <w:t xml:space="preserve"> </w:t>
            </w:r>
            <w:r w:rsidRPr="00405CF3">
              <w:rPr>
                <w:rFonts w:ascii="Times New Roman" w:hAnsi="Times New Roman" w:cs="Times New Roman"/>
                <w:sz w:val="24"/>
                <w:szCs w:val="24"/>
                <w:lang w:val="en-US"/>
              </w:rPr>
              <w:t>cards</w:t>
            </w:r>
            <w:r w:rsidRPr="00405CF3">
              <w:rPr>
                <w:rFonts w:ascii="Times New Roman" w:hAnsi="Times New Roman" w:cs="Times New Roman"/>
                <w:sz w:val="24"/>
                <w:szCs w:val="24"/>
              </w:rPr>
              <w:t>)</w:t>
            </w:r>
          </w:p>
        </w:tc>
        <w:tc>
          <w:tcPr>
            <w:tcW w:w="6095" w:type="dxa"/>
          </w:tcPr>
          <w:p w:rsidR="00C775EE" w:rsidRPr="00C271F4" w:rsidRDefault="00C775EE" w:rsidP="00146E1D">
            <w:pPr>
              <w:jc w:val="both"/>
              <w:rPr>
                <w:rFonts w:ascii="Times New Roman" w:hAnsi="Times New Roman" w:cs="Times New Roman"/>
                <w:sz w:val="24"/>
                <w:szCs w:val="24"/>
                <w:lang w:val="en-US"/>
              </w:rPr>
            </w:pPr>
            <w:r w:rsidRPr="00C271F4">
              <w:rPr>
                <w:rFonts w:ascii="Times New Roman" w:hAnsi="Times New Roman" w:cs="Times New Roman"/>
                <w:sz w:val="24"/>
                <w:szCs w:val="24"/>
                <w:lang w:val="en-US"/>
              </w:rPr>
              <w:t xml:space="preserve">Consumer Finance: </w:t>
            </w:r>
            <w:proofErr w:type="spellStart"/>
            <w:r w:rsidRPr="00C271F4">
              <w:rPr>
                <w:rFonts w:ascii="Times New Roman" w:hAnsi="Times New Roman" w:cs="Times New Roman"/>
                <w:sz w:val="24"/>
                <w:szCs w:val="24"/>
                <w:lang w:val="en-US"/>
              </w:rPr>
              <w:t>Euromonitor</w:t>
            </w:r>
            <w:proofErr w:type="spellEnd"/>
            <w:r w:rsidRPr="00C271F4">
              <w:rPr>
                <w:rFonts w:ascii="Times New Roman" w:hAnsi="Times New Roman" w:cs="Times New Roman"/>
                <w:sz w:val="24"/>
                <w:szCs w:val="24"/>
                <w:lang w:val="en-US"/>
              </w:rPr>
              <w:t xml:space="preserve"> from trade sources/national statistics </w:t>
            </w:r>
          </w:p>
          <w:p w:rsidR="00C775EE" w:rsidRPr="00C271F4" w:rsidRDefault="00C775EE" w:rsidP="002D30D6">
            <w:pPr>
              <w:jc w:val="both"/>
              <w:rPr>
                <w:rFonts w:ascii="Times New Roman" w:hAnsi="Times New Roman" w:cs="Times New Roman"/>
                <w:sz w:val="24"/>
                <w:szCs w:val="24"/>
                <w:lang w:val="en-US"/>
              </w:rPr>
            </w:pPr>
          </w:p>
          <w:p w:rsidR="00C775EE" w:rsidRPr="00C271F4" w:rsidRDefault="00E84B77" w:rsidP="002D30D6">
            <w:pPr>
              <w:jc w:val="both"/>
              <w:rPr>
                <w:rFonts w:ascii="Times New Roman" w:hAnsi="Times New Roman" w:cs="Times New Roman"/>
                <w:sz w:val="24"/>
                <w:szCs w:val="24"/>
              </w:rPr>
            </w:pPr>
            <w:r w:rsidRPr="00C271F4">
              <w:rPr>
                <w:rFonts w:ascii="Times New Roman" w:hAnsi="Times New Roman" w:cs="Times New Roman"/>
                <w:sz w:val="24"/>
                <w:szCs w:val="24"/>
              </w:rPr>
              <w:t>Αριθμός συναλλαγών με κάρτες επαναφόρτισης/πληθυσμός</w:t>
            </w:r>
          </w:p>
        </w:tc>
      </w:tr>
      <w:tr w:rsidR="00C775EE" w:rsidRPr="00623351" w:rsidTr="00C775EE">
        <w:trPr>
          <w:trHeight w:val="614"/>
        </w:trPr>
        <w:tc>
          <w:tcPr>
            <w:tcW w:w="2660" w:type="dxa"/>
          </w:tcPr>
          <w:p w:rsidR="00C775EE" w:rsidRPr="00405CF3" w:rsidRDefault="00C775EE" w:rsidP="000F42DB">
            <w:pPr>
              <w:spacing w:line="360" w:lineRule="auto"/>
              <w:jc w:val="both"/>
              <w:rPr>
                <w:rFonts w:ascii="Times New Roman" w:hAnsi="Times New Roman" w:cs="Times New Roman"/>
                <w:sz w:val="24"/>
                <w:szCs w:val="24"/>
                <w:lang w:val="en-US"/>
              </w:rPr>
            </w:pPr>
            <w:r w:rsidRPr="00405CF3">
              <w:rPr>
                <w:rFonts w:ascii="Times New Roman" w:hAnsi="Times New Roman" w:cs="Times New Roman"/>
                <w:sz w:val="24"/>
                <w:szCs w:val="24"/>
              </w:rPr>
              <w:lastRenderedPageBreak/>
              <w:t>Ποσοστό</w:t>
            </w:r>
            <w:r w:rsidRPr="00405CF3">
              <w:rPr>
                <w:rFonts w:ascii="Times New Roman" w:hAnsi="Times New Roman" w:cs="Times New Roman"/>
                <w:sz w:val="24"/>
                <w:szCs w:val="24"/>
                <w:lang w:val="en-US"/>
              </w:rPr>
              <w:t xml:space="preserve"> </w:t>
            </w:r>
            <w:r w:rsidRPr="00405CF3">
              <w:rPr>
                <w:rFonts w:ascii="Times New Roman" w:hAnsi="Times New Roman" w:cs="Times New Roman"/>
                <w:sz w:val="24"/>
                <w:szCs w:val="24"/>
              </w:rPr>
              <w:t>ξένων</w:t>
            </w:r>
            <w:r w:rsidRPr="00405CF3">
              <w:rPr>
                <w:rFonts w:ascii="Times New Roman" w:hAnsi="Times New Roman" w:cs="Times New Roman"/>
                <w:sz w:val="24"/>
                <w:szCs w:val="24"/>
                <w:lang w:val="en-US"/>
              </w:rPr>
              <w:t xml:space="preserve"> </w:t>
            </w:r>
            <w:r w:rsidRPr="00405CF3">
              <w:rPr>
                <w:rFonts w:ascii="Times New Roman" w:hAnsi="Times New Roman" w:cs="Times New Roman"/>
                <w:sz w:val="24"/>
                <w:szCs w:val="24"/>
              </w:rPr>
              <w:t>τραπεζών</w:t>
            </w:r>
            <w:r w:rsidRPr="00405CF3">
              <w:rPr>
                <w:rFonts w:ascii="Times New Roman" w:hAnsi="Times New Roman" w:cs="Times New Roman"/>
                <w:sz w:val="24"/>
                <w:szCs w:val="24"/>
                <w:lang w:val="en-US"/>
              </w:rPr>
              <w:t xml:space="preserve"> </w:t>
            </w:r>
            <w:r w:rsidRPr="00405CF3">
              <w:rPr>
                <w:rFonts w:ascii="Times New Roman" w:hAnsi="Times New Roman" w:cs="Times New Roman"/>
                <w:sz w:val="24"/>
                <w:szCs w:val="24"/>
              </w:rPr>
              <w:t>ανά</w:t>
            </w:r>
            <w:r w:rsidRPr="00405CF3">
              <w:rPr>
                <w:rFonts w:ascii="Times New Roman" w:hAnsi="Times New Roman" w:cs="Times New Roman"/>
                <w:sz w:val="24"/>
                <w:szCs w:val="24"/>
                <w:lang w:val="en-US"/>
              </w:rPr>
              <w:t xml:space="preserve"> </w:t>
            </w:r>
            <w:r w:rsidRPr="00405CF3">
              <w:rPr>
                <w:rFonts w:ascii="Times New Roman" w:hAnsi="Times New Roman" w:cs="Times New Roman"/>
                <w:sz w:val="24"/>
                <w:szCs w:val="24"/>
              </w:rPr>
              <w:t>σύνολο</w:t>
            </w:r>
            <w:r w:rsidRPr="00405CF3">
              <w:rPr>
                <w:rFonts w:ascii="Times New Roman" w:hAnsi="Times New Roman" w:cs="Times New Roman"/>
                <w:sz w:val="24"/>
                <w:szCs w:val="24"/>
                <w:lang w:val="en-US"/>
              </w:rPr>
              <w:t xml:space="preserve"> </w:t>
            </w:r>
            <w:r w:rsidRPr="00405CF3">
              <w:rPr>
                <w:rFonts w:ascii="Times New Roman" w:hAnsi="Times New Roman" w:cs="Times New Roman"/>
                <w:sz w:val="24"/>
                <w:szCs w:val="24"/>
              </w:rPr>
              <w:t>τραπεζών</w:t>
            </w:r>
            <w:r w:rsidRPr="00405CF3">
              <w:rPr>
                <w:rFonts w:ascii="Times New Roman" w:hAnsi="Times New Roman" w:cs="Times New Roman"/>
                <w:sz w:val="24"/>
                <w:szCs w:val="24"/>
                <w:lang w:val="en-US"/>
              </w:rPr>
              <w:t xml:space="preserve"> </w:t>
            </w:r>
            <w:r w:rsidRPr="00405CF3">
              <w:rPr>
                <w:rFonts w:ascii="Times New Roman" w:hAnsi="Times New Roman" w:cs="Times New Roman"/>
                <w:sz w:val="24"/>
                <w:szCs w:val="24"/>
              </w:rPr>
              <w:t>ανά</w:t>
            </w:r>
            <w:r w:rsidRPr="00405CF3">
              <w:rPr>
                <w:rFonts w:ascii="Times New Roman" w:hAnsi="Times New Roman" w:cs="Times New Roman"/>
                <w:sz w:val="24"/>
                <w:szCs w:val="24"/>
                <w:lang w:val="en-US"/>
              </w:rPr>
              <w:t xml:space="preserve"> </w:t>
            </w:r>
            <w:r w:rsidRPr="00405CF3">
              <w:rPr>
                <w:rFonts w:ascii="Times New Roman" w:hAnsi="Times New Roman" w:cs="Times New Roman"/>
                <w:sz w:val="24"/>
                <w:szCs w:val="24"/>
              </w:rPr>
              <w:t>χώρα</w:t>
            </w:r>
            <w:r w:rsidRPr="00405CF3">
              <w:rPr>
                <w:rFonts w:ascii="Times New Roman" w:hAnsi="Times New Roman" w:cs="Times New Roman"/>
                <w:sz w:val="24"/>
                <w:szCs w:val="24"/>
                <w:lang w:val="en-US"/>
              </w:rPr>
              <w:t xml:space="preserve"> (Percentage of foreign banks among total banks, by country)</w:t>
            </w:r>
          </w:p>
        </w:tc>
        <w:tc>
          <w:tcPr>
            <w:tcW w:w="6095" w:type="dxa"/>
          </w:tcPr>
          <w:p w:rsidR="00C775EE" w:rsidRPr="00405CF3" w:rsidRDefault="00F317F6" w:rsidP="000F42DB">
            <w:pPr>
              <w:spacing w:line="360" w:lineRule="auto"/>
              <w:jc w:val="both"/>
              <w:rPr>
                <w:rFonts w:ascii="Times New Roman" w:hAnsi="Times New Roman" w:cs="Times New Roman"/>
                <w:sz w:val="24"/>
                <w:szCs w:val="24"/>
                <w:lang w:val="en-US"/>
              </w:rPr>
            </w:pPr>
            <w:proofErr w:type="spellStart"/>
            <w:r w:rsidRPr="002F0F46">
              <w:rPr>
                <w:rFonts w:ascii="Times New Roman" w:eastAsia="Times New Roman" w:hAnsi="Times New Roman" w:cs="Times New Roman"/>
                <w:sz w:val="24"/>
                <w:szCs w:val="24"/>
                <w:lang w:val="en-US"/>
              </w:rPr>
              <w:t>Claessens</w:t>
            </w:r>
            <w:proofErr w:type="spellEnd"/>
            <w:r>
              <w:rPr>
                <w:rFonts w:ascii="Times New Roman" w:eastAsia="Times New Roman" w:hAnsi="Times New Roman" w:cs="Times New Roman"/>
                <w:sz w:val="24"/>
                <w:szCs w:val="24"/>
                <w:lang w:val="en-US"/>
              </w:rPr>
              <w:t xml:space="preserve"> and</w:t>
            </w:r>
            <w:r w:rsidRPr="002F0F46">
              <w:rPr>
                <w:rFonts w:ascii="Times New Roman" w:eastAsia="Times New Roman" w:hAnsi="Times New Roman" w:cs="Times New Roman"/>
                <w:sz w:val="24"/>
                <w:szCs w:val="24"/>
                <w:lang w:val="en-US"/>
              </w:rPr>
              <w:t xml:space="preserve"> van </w:t>
            </w:r>
            <w:proofErr w:type="spellStart"/>
            <w:r w:rsidRPr="002F0F46">
              <w:rPr>
                <w:rFonts w:ascii="Times New Roman" w:eastAsia="Times New Roman" w:hAnsi="Times New Roman" w:cs="Times New Roman"/>
                <w:sz w:val="24"/>
                <w:szCs w:val="24"/>
                <w:lang w:val="en-US"/>
              </w:rPr>
              <w:t>Horen</w:t>
            </w:r>
            <w:proofErr w:type="spellEnd"/>
            <w:r>
              <w:rPr>
                <w:rFonts w:ascii="Times New Roman" w:eastAsia="Times New Roman" w:hAnsi="Times New Roman" w:cs="Times New Roman"/>
                <w:sz w:val="24"/>
                <w:szCs w:val="24"/>
                <w:lang w:val="en-US"/>
              </w:rPr>
              <w:t xml:space="preserve"> (2015)</w:t>
            </w:r>
          </w:p>
        </w:tc>
      </w:tr>
      <w:tr w:rsidR="00C775EE" w:rsidRPr="002C530F" w:rsidTr="00C775EE">
        <w:trPr>
          <w:trHeight w:val="614"/>
        </w:trPr>
        <w:tc>
          <w:tcPr>
            <w:tcW w:w="2660" w:type="dxa"/>
          </w:tcPr>
          <w:p w:rsidR="00C775EE" w:rsidRPr="00370C95" w:rsidRDefault="00EE0564" w:rsidP="000F42D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Ετήσια μεταβολή </w:t>
            </w:r>
            <w:r w:rsidR="00C775EE" w:rsidRPr="00405CF3">
              <w:rPr>
                <w:rFonts w:ascii="Times New Roman" w:hAnsi="Times New Roman" w:cs="Times New Roman"/>
                <w:sz w:val="24"/>
                <w:szCs w:val="24"/>
              </w:rPr>
              <w:t>ΑΕΠ</w:t>
            </w:r>
            <w:r w:rsidR="00C775EE" w:rsidRPr="00370C95">
              <w:rPr>
                <w:rFonts w:ascii="Times New Roman" w:hAnsi="Times New Roman" w:cs="Times New Roman"/>
                <w:sz w:val="24"/>
                <w:szCs w:val="24"/>
              </w:rPr>
              <w:t xml:space="preserve"> (</w:t>
            </w:r>
            <w:proofErr w:type="spellStart"/>
            <w:r w:rsidR="00C775EE" w:rsidRPr="00405CF3">
              <w:rPr>
                <w:rFonts w:ascii="Times New Roman" w:hAnsi="Times New Roman" w:cs="Times New Roman"/>
                <w:sz w:val="24"/>
                <w:szCs w:val="24"/>
                <w:lang w:val="en-US"/>
              </w:rPr>
              <w:t>Gdp</w:t>
            </w:r>
            <w:proofErr w:type="spellEnd"/>
            <w:r w:rsidR="00C775EE" w:rsidRPr="00370C95">
              <w:rPr>
                <w:rFonts w:ascii="Times New Roman" w:hAnsi="Times New Roman" w:cs="Times New Roman"/>
                <w:sz w:val="24"/>
                <w:szCs w:val="24"/>
              </w:rPr>
              <w:t xml:space="preserve"> </w:t>
            </w:r>
            <w:r w:rsidR="00C775EE" w:rsidRPr="00405CF3">
              <w:rPr>
                <w:rFonts w:ascii="Times New Roman" w:hAnsi="Times New Roman" w:cs="Times New Roman"/>
                <w:sz w:val="24"/>
                <w:szCs w:val="24"/>
                <w:lang w:val="en-US"/>
              </w:rPr>
              <w:t>growth</w:t>
            </w:r>
            <w:r w:rsidR="00C775EE" w:rsidRPr="00370C95">
              <w:rPr>
                <w:rFonts w:ascii="Times New Roman" w:hAnsi="Times New Roman" w:cs="Times New Roman"/>
                <w:sz w:val="24"/>
                <w:szCs w:val="24"/>
              </w:rPr>
              <w:t>)</w:t>
            </w:r>
          </w:p>
        </w:tc>
        <w:tc>
          <w:tcPr>
            <w:tcW w:w="6095" w:type="dxa"/>
          </w:tcPr>
          <w:p w:rsidR="00C775EE" w:rsidRPr="009F063A" w:rsidRDefault="00C775EE" w:rsidP="000F42DB">
            <w:pPr>
              <w:spacing w:line="360" w:lineRule="auto"/>
              <w:jc w:val="both"/>
              <w:rPr>
                <w:rFonts w:ascii="Times New Roman" w:hAnsi="Times New Roman" w:cs="Times New Roman"/>
                <w:sz w:val="24"/>
                <w:szCs w:val="24"/>
                <w:lang w:val="en-US"/>
              </w:rPr>
            </w:pPr>
            <w:r w:rsidRPr="009F063A">
              <w:rPr>
                <w:rFonts w:ascii="Times New Roman" w:hAnsi="Times New Roman" w:cs="Times New Roman"/>
                <w:sz w:val="24"/>
                <w:szCs w:val="24"/>
                <w:bdr w:val="none" w:sz="0" w:space="0" w:color="auto" w:frame="1"/>
                <w:shd w:val="clear" w:color="auto" w:fill="FFFFFF"/>
                <w:lang w:val="en-US"/>
              </w:rPr>
              <w:t>World</w:t>
            </w:r>
            <w:r w:rsidRPr="00405CF3">
              <w:rPr>
                <w:rFonts w:ascii="Times New Roman" w:hAnsi="Times New Roman" w:cs="Times New Roman"/>
                <w:sz w:val="24"/>
                <w:szCs w:val="24"/>
                <w:bdr w:val="none" w:sz="0" w:space="0" w:color="auto" w:frame="1"/>
                <w:shd w:val="clear" w:color="auto" w:fill="FFFFFF"/>
                <w:lang w:val="en-US"/>
              </w:rPr>
              <w:t xml:space="preserve"> </w:t>
            </w:r>
            <w:r w:rsidRPr="009F063A">
              <w:rPr>
                <w:rFonts w:ascii="Times New Roman" w:hAnsi="Times New Roman" w:cs="Times New Roman"/>
                <w:sz w:val="24"/>
                <w:szCs w:val="24"/>
                <w:bdr w:val="none" w:sz="0" w:space="0" w:color="auto" w:frame="1"/>
                <w:shd w:val="clear" w:color="auto" w:fill="FFFFFF"/>
                <w:lang w:val="en-US"/>
              </w:rPr>
              <w:t>Development Indicators</w:t>
            </w:r>
            <w:r>
              <w:rPr>
                <w:rFonts w:ascii="Times New Roman" w:hAnsi="Times New Roman" w:cs="Times New Roman"/>
                <w:sz w:val="24"/>
                <w:szCs w:val="24"/>
                <w:bdr w:val="none" w:sz="0" w:space="0" w:color="auto" w:frame="1"/>
                <w:shd w:val="clear" w:color="auto" w:fill="FFFFFF"/>
                <w:lang w:val="en-US"/>
              </w:rPr>
              <w:t xml:space="preserve">, </w:t>
            </w:r>
            <w:r w:rsidRPr="009F063A">
              <w:rPr>
                <w:rFonts w:ascii="Times New Roman" w:hAnsi="Times New Roman" w:cs="Times New Roman"/>
                <w:sz w:val="24"/>
                <w:szCs w:val="24"/>
                <w:lang w:val="en-US"/>
              </w:rPr>
              <w:t>World Bank</w:t>
            </w:r>
          </w:p>
        </w:tc>
      </w:tr>
      <w:tr w:rsidR="00C775EE" w:rsidRPr="002C530F" w:rsidTr="00C775EE">
        <w:trPr>
          <w:trHeight w:val="614"/>
        </w:trPr>
        <w:tc>
          <w:tcPr>
            <w:tcW w:w="2660" w:type="dxa"/>
          </w:tcPr>
          <w:p w:rsidR="00C775EE" w:rsidRPr="00405CF3" w:rsidRDefault="00C775EE" w:rsidP="000F42DB">
            <w:pPr>
              <w:spacing w:line="360" w:lineRule="auto"/>
              <w:jc w:val="both"/>
              <w:rPr>
                <w:rFonts w:ascii="Times New Roman" w:hAnsi="Times New Roman" w:cs="Times New Roman"/>
                <w:sz w:val="24"/>
                <w:szCs w:val="24"/>
                <w:lang w:val="en-US"/>
              </w:rPr>
            </w:pPr>
            <w:r w:rsidRPr="00405CF3">
              <w:rPr>
                <w:rFonts w:ascii="Times New Roman" w:hAnsi="Times New Roman" w:cs="Times New Roman"/>
                <w:sz w:val="24"/>
                <w:szCs w:val="24"/>
              </w:rPr>
              <w:t>Πληθωρισμός</w:t>
            </w:r>
            <w:r w:rsidRPr="00405CF3">
              <w:rPr>
                <w:rFonts w:ascii="Times New Roman" w:hAnsi="Times New Roman" w:cs="Times New Roman"/>
                <w:sz w:val="24"/>
                <w:szCs w:val="24"/>
                <w:lang w:val="en-US"/>
              </w:rPr>
              <w:t xml:space="preserve"> (Inflation)</w:t>
            </w:r>
          </w:p>
        </w:tc>
        <w:tc>
          <w:tcPr>
            <w:tcW w:w="6095" w:type="dxa"/>
          </w:tcPr>
          <w:p w:rsidR="00C775EE" w:rsidRPr="009F063A" w:rsidRDefault="00C775EE" w:rsidP="000F42DB">
            <w:pPr>
              <w:spacing w:line="360" w:lineRule="auto"/>
              <w:jc w:val="both"/>
              <w:rPr>
                <w:rFonts w:ascii="Times New Roman" w:hAnsi="Times New Roman" w:cs="Times New Roman"/>
                <w:sz w:val="24"/>
                <w:szCs w:val="24"/>
                <w:lang w:val="en-US"/>
              </w:rPr>
            </w:pPr>
            <w:r w:rsidRPr="009F063A">
              <w:rPr>
                <w:rFonts w:ascii="Times New Roman" w:hAnsi="Times New Roman" w:cs="Times New Roman"/>
                <w:sz w:val="24"/>
                <w:szCs w:val="24"/>
                <w:bdr w:val="none" w:sz="0" w:space="0" w:color="auto" w:frame="1"/>
                <w:shd w:val="clear" w:color="auto" w:fill="FFFFFF"/>
                <w:lang w:val="en-US"/>
              </w:rPr>
              <w:t>World</w:t>
            </w:r>
            <w:r w:rsidRPr="00405CF3">
              <w:rPr>
                <w:rFonts w:ascii="Times New Roman" w:hAnsi="Times New Roman" w:cs="Times New Roman"/>
                <w:sz w:val="24"/>
                <w:szCs w:val="24"/>
                <w:bdr w:val="none" w:sz="0" w:space="0" w:color="auto" w:frame="1"/>
                <w:shd w:val="clear" w:color="auto" w:fill="FFFFFF"/>
                <w:lang w:val="en-US"/>
              </w:rPr>
              <w:t xml:space="preserve"> </w:t>
            </w:r>
            <w:r w:rsidRPr="009F063A">
              <w:rPr>
                <w:rFonts w:ascii="Times New Roman" w:hAnsi="Times New Roman" w:cs="Times New Roman"/>
                <w:sz w:val="24"/>
                <w:szCs w:val="24"/>
                <w:bdr w:val="none" w:sz="0" w:space="0" w:color="auto" w:frame="1"/>
                <w:shd w:val="clear" w:color="auto" w:fill="FFFFFF"/>
                <w:lang w:val="en-US"/>
              </w:rPr>
              <w:t>Development Indicators</w:t>
            </w:r>
            <w:r>
              <w:rPr>
                <w:rFonts w:ascii="Times New Roman" w:hAnsi="Times New Roman" w:cs="Times New Roman"/>
                <w:sz w:val="24"/>
                <w:szCs w:val="24"/>
                <w:bdr w:val="none" w:sz="0" w:space="0" w:color="auto" w:frame="1"/>
                <w:shd w:val="clear" w:color="auto" w:fill="FFFFFF"/>
                <w:lang w:val="en-US"/>
              </w:rPr>
              <w:t xml:space="preserve">, </w:t>
            </w:r>
            <w:r w:rsidRPr="009F063A">
              <w:rPr>
                <w:rFonts w:ascii="Times New Roman" w:hAnsi="Times New Roman" w:cs="Times New Roman"/>
                <w:sz w:val="24"/>
                <w:szCs w:val="24"/>
                <w:lang w:val="en-US"/>
              </w:rPr>
              <w:t>World Bank</w:t>
            </w:r>
          </w:p>
        </w:tc>
      </w:tr>
      <w:tr w:rsidR="00C775EE" w:rsidRPr="002C530F" w:rsidTr="00C775EE">
        <w:trPr>
          <w:trHeight w:val="614"/>
        </w:trPr>
        <w:tc>
          <w:tcPr>
            <w:tcW w:w="2660" w:type="dxa"/>
          </w:tcPr>
          <w:p w:rsidR="00C775EE" w:rsidRPr="00405CF3" w:rsidRDefault="00C775EE" w:rsidP="000F42DB">
            <w:pPr>
              <w:spacing w:line="360" w:lineRule="auto"/>
              <w:jc w:val="both"/>
              <w:rPr>
                <w:rFonts w:ascii="Times New Roman" w:hAnsi="Times New Roman" w:cs="Times New Roman"/>
                <w:sz w:val="24"/>
                <w:szCs w:val="24"/>
                <w:lang w:val="en-US"/>
              </w:rPr>
            </w:pPr>
            <w:r w:rsidRPr="00405CF3">
              <w:rPr>
                <w:rFonts w:ascii="Times New Roman" w:hAnsi="Times New Roman" w:cs="Times New Roman"/>
                <w:sz w:val="24"/>
                <w:szCs w:val="24"/>
              </w:rPr>
              <w:t>Εκπαίδευση</w:t>
            </w:r>
            <w:r w:rsidRPr="00405CF3">
              <w:rPr>
                <w:rFonts w:ascii="Times New Roman" w:hAnsi="Times New Roman" w:cs="Times New Roman"/>
                <w:sz w:val="24"/>
                <w:szCs w:val="24"/>
                <w:lang w:val="en-US"/>
              </w:rPr>
              <w:t xml:space="preserve"> (Education)</w:t>
            </w:r>
          </w:p>
        </w:tc>
        <w:tc>
          <w:tcPr>
            <w:tcW w:w="6095" w:type="dxa"/>
          </w:tcPr>
          <w:p w:rsidR="00066A1C" w:rsidRPr="007267EA" w:rsidRDefault="00C775EE" w:rsidP="000F42DB">
            <w:pPr>
              <w:spacing w:line="360" w:lineRule="auto"/>
              <w:jc w:val="both"/>
              <w:rPr>
                <w:rFonts w:ascii="Times New Roman" w:hAnsi="Times New Roman" w:cs="Times New Roman"/>
                <w:sz w:val="24"/>
                <w:szCs w:val="24"/>
                <w:lang w:val="en-US"/>
              </w:rPr>
            </w:pPr>
            <w:proofErr w:type="spellStart"/>
            <w:r w:rsidRPr="00C775EE">
              <w:rPr>
                <w:rFonts w:ascii="Times New Roman" w:hAnsi="Times New Roman" w:cs="Times New Roman"/>
                <w:sz w:val="24"/>
                <w:szCs w:val="24"/>
                <w:bdr w:val="none" w:sz="0" w:space="0" w:color="auto" w:frame="1"/>
                <w:shd w:val="clear" w:color="auto" w:fill="FFFFFF"/>
                <w:lang w:val="en-US"/>
              </w:rPr>
              <w:t>WorldDevelopment</w:t>
            </w:r>
            <w:proofErr w:type="spellEnd"/>
            <w:r w:rsidRPr="00C775EE">
              <w:rPr>
                <w:rFonts w:ascii="Times New Roman" w:hAnsi="Times New Roman" w:cs="Times New Roman"/>
                <w:sz w:val="24"/>
                <w:szCs w:val="24"/>
                <w:bdr w:val="none" w:sz="0" w:space="0" w:color="auto" w:frame="1"/>
                <w:shd w:val="clear" w:color="auto" w:fill="FFFFFF"/>
                <w:lang w:val="en-US"/>
              </w:rPr>
              <w:t> Indicators</w:t>
            </w:r>
            <w:r>
              <w:rPr>
                <w:rFonts w:ascii="Times New Roman" w:hAnsi="Times New Roman" w:cs="Times New Roman"/>
                <w:sz w:val="24"/>
                <w:szCs w:val="24"/>
                <w:bdr w:val="none" w:sz="0" w:space="0" w:color="auto" w:frame="1"/>
                <w:shd w:val="clear" w:color="auto" w:fill="FFFFFF"/>
                <w:lang w:val="en-US"/>
              </w:rPr>
              <w:t xml:space="preserve">, </w:t>
            </w:r>
            <w:r w:rsidRPr="00C775EE">
              <w:rPr>
                <w:rFonts w:ascii="Times New Roman" w:hAnsi="Times New Roman" w:cs="Times New Roman"/>
                <w:sz w:val="24"/>
                <w:szCs w:val="24"/>
                <w:lang w:val="en-US"/>
              </w:rPr>
              <w:t>World Bank</w:t>
            </w:r>
          </w:p>
          <w:p w:rsidR="00C775EE" w:rsidRPr="007267EA" w:rsidRDefault="00066A1C" w:rsidP="00066A1C">
            <w:pPr>
              <w:spacing w:line="360" w:lineRule="auto"/>
              <w:jc w:val="both"/>
              <w:rPr>
                <w:rFonts w:ascii="Times New Roman" w:hAnsi="Times New Roman" w:cs="Times New Roman"/>
                <w:sz w:val="24"/>
                <w:szCs w:val="24"/>
                <w:lang w:val="en-US"/>
              </w:rPr>
            </w:pPr>
            <w:r w:rsidRPr="00066A1C">
              <w:rPr>
                <w:rFonts w:ascii="Times New Roman" w:hAnsi="Times New Roman" w:cs="Times New Roman"/>
                <w:sz w:val="24"/>
                <w:szCs w:val="24"/>
              </w:rPr>
              <w:t>Ποσοστό</w:t>
            </w:r>
            <w:r w:rsidRPr="007267EA">
              <w:rPr>
                <w:rFonts w:ascii="Times New Roman" w:hAnsi="Times New Roman" w:cs="Times New Roman"/>
                <w:sz w:val="24"/>
                <w:szCs w:val="24"/>
                <w:lang w:val="en-US"/>
              </w:rPr>
              <w:t xml:space="preserve"> </w:t>
            </w:r>
            <w:r w:rsidRPr="00066A1C">
              <w:rPr>
                <w:rFonts w:ascii="Times New Roman" w:hAnsi="Times New Roman" w:cs="Times New Roman"/>
                <w:sz w:val="24"/>
                <w:szCs w:val="24"/>
              </w:rPr>
              <w:t>αποφοίτων</w:t>
            </w:r>
            <w:r w:rsidRPr="007267EA">
              <w:rPr>
                <w:rFonts w:ascii="Times New Roman" w:hAnsi="Times New Roman" w:cs="Times New Roman"/>
                <w:sz w:val="24"/>
                <w:szCs w:val="24"/>
                <w:lang w:val="en-US"/>
              </w:rPr>
              <w:t xml:space="preserve"> </w:t>
            </w:r>
            <w:r w:rsidRPr="00066A1C">
              <w:rPr>
                <w:rFonts w:ascii="Times New Roman" w:hAnsi="Times New Roman" w:cs="Times New Roman"/>
                <w:sz w:val="24"/>
                <w:szCs w:val="24"/>
              </w:rPr>
              <w:t>άνω</w:t>
            </w:r>
            <w:r w:rsidRPr="007267EA">
              <w:rPr>
                <w:rFonts w:ascii="Times New Roman" w:hAnsi="Times New Roman" w:cs="Times New Roman"/>
                <w:sz w:val="24"/>
                <w:szCs w:val="24"/>
                <w:lang w:val="en-US"/>
              </w:rPr>
              <w:t xml:space="preserve"> </w:t>
            </w:r>
            <w:r w:rsidRPr="00066A1C">
              <w:rPr>
                <w:rFonts w:ascii="Times New Roman" w:hAnsi="Times New Roman" w:cs="Times New Roman"/>
                <w:sz w:val="24"/>
                <w:szCs w:val="24"/>
              </w:rPr>
              <w:t>των</w:t>
            </w:r>
            <w:r w:rsidRPr="007267EA">
              <w:rPr>
                <w:rFonts w:ascii="Times New Roman" w:hAnsi="Times New Roman" w:cs="Times New Roman"/>
                <w:sz w:val="24"/>
                <w:szCs w:val="24"/>
                <w:lang w:val="en-US"/>
              </w:rPr>
              <w:t xml:space="preserve"> 25/</w:t>
            </w:r>
            <w:r w:rsidRPr="00066A1C">
              <w:rPr>
                <w:rFonts w:ascii="Times New Roman" w:hAnsi="Times New Roman" w:cs="Times New Roman"/>
                <w:sz w:val="24"/>
                <w:szCs w:val="24"/>
              </w:rPr>
              <w:t>πληθυσμός</w:t>
            </w:r>
            <w:r w:rsidR="00C775EE" w:rsidRPr="007267EA">
              <w:rPr>
                <w:rFonts w:ascii="Times New Roman" w:hAnsi="Times New Roman" w:cs="Times New Roman"/>
                <w:sz w:val="24"/>
                <w:szCs w:val="24"/>
                <w:lang w:val="en-US"/>
              </w:rPr>
              <w:t xml:space="preserve"> </w:t>
            </w:r>
          </w:p>
        </w:tc>
      </w:tr>
      <w:tr w:rsidR="00C775EE" w:rsidRPr="002C530F" w:rsidTr="00C775EE">
        <w:trPr>
          <w:trHeight w:val="614"/>
        </w:trPr>
        <w:tc>
          <w:tcPr>
            <w:tcW w:w="2660" w:type="dxa"/>
          </w:tcPr>
          <w:p w:rsidR="00C775EE" w:rsidRPr="00405CF3" w:rsidRDefault="00C775EE" w:rsidP="000F42DB">
            <w:pPr>
              <w:spacing w:line="360" w:lineRule="auto"/>
              <w:jc w:val="both"/>
              <w:rPr>
                <w:rFonts w:ascii="Times New Roman" w:hAnsi="Times New Roman" w:cs="Times New Roman"/>
                <w:sz w:val="24"/>
                <w:szCs w:val="24"/>
                <w:lang w:val="en-US"/>
              </w:rPr>
            </w:pPr>
            <w:r w:rsidRPr="00405CF3">
              <w:rPr>
                <w:rFonts w:ascii="Times New Roman" w:hAnsi="Times New Roman" w:cs="Times New Roman"/>
                <w:sz w:val="24"/>
                <w:szCs w:val="24"/>
              </w:rPr>
              <w:t>Επιτόκιο</w:t>
            </w:r>
            <w:r w:rsidRPr="00405CF3">
              <w:rPr>
                <w:rFonts w:ascii="Times New Roman" w:hAnsi="Times New Roman" w:cs="Times New Roman"/>
                <w:sz w:val="24"/>
                <w:szCs w:val="24"/>
                <w:lang w:val="en-US"/>
              </w:rPr>
              <w:t xml:space="preserve"> </w:t>
            </w:r>
            <w:r w:rsidRPr="00405CF3">
              <w:rPr>
                <w:rFonts w:ascii="Times New Roman" w:hAnsi="Times New Roman" w:cs="Times New Roman"/>
                <w:sz w:val="24"/>
                <w:szCs w:val="24"/>
              </w:rPr>
              <w:t>Δανεισμού</w:t>
            </w:r>
            <w:r w:rsidRPr="00405CF3">
              <w:rPr>
                <w:rFonts w:ascii="Times New Roman" w:hAnsi="Times New Roman" w:cs="Times New Roman"/>
                <w:sz w:val="24"/>
                <w:szCs w:val="24"/>
                <w:lang w:val="en-US"/>
              </w:rPr>
              <w:t xml:space="preserve"> (Lending Interest Rate)</w:t>
            </w:r>
          </w:p>
        </w:tc>
        <w:tc>
          <w:tcPr>
            <w:tcW w:w="6095" w:type="dxa"/>
          </w:tcPr>
          <w:p w:rsidR="00C775EE" w:rsidRPr="009F063A" w:rsidRDefault="00C775EE" w:rsidP="000F42DB">
            <w:pPr>
              <w:spacing w:line="360" w:lineRule="auto"/>
              <w:jc w:val="both"/>
              <w:rPr>
                <w:rFonts w:ascii="Times New Roman" w:hAnsi="Times New Roman" w:cs="Times New Roman"/>
                <w:sz w:val="24"/>
                <w:szCs w:val="24"/>
                <w:lang w:val="en-US"/>
              </w:rPr>
            </w:pPr>
            <w:r w:rsidRPr="009F063A">
              <w:rPr>
                <w:rFonts w:ascii="Times New Roman" w:hAnsi="Times New Roman" w:cs="Times New Roman"/>
                <w:sz w:val="24"/>
                <w:szCs w:val="24"/>
                <w:bdr w:val="none" w:sz="0" w:space="0" w:color="auto" w:frame="1"/>
                <w:shd w:val="clear" w:color="auto" w:fill="FFFFFF"/>
                <w:lang w:val="en-US"/>
              </w:rPr>
              <w:t>World</w:t>
            </w:r>
            <w:r w:rsidRPr="00405CF3">
              <w:rPr>
                <w:rFonts w:ascii="Times New Roman" w:hAnsi="Times New Roman" w:cs="Times New Roman"/>
                <w:sz w:val="24"/>
                <w:szCs w:val="24"/>
                <w:bdr w:val="none" w:sz="0" w:space="0" w:color="auto" w:frame="1"/>
                <w:shd w:val="clear" w:color="auto" w:fill="FFFFFF"/>
                <w:lang w:val="en-US"/>
              </w:rPr>
              <w:t xml:space="preserve"> </w:t>
            </w:r>
            <w:r w:rsidRPr="009F063A">
              <w:rPr>
                <w:rFonts w:ascii="Times New Roman" w:hAnsi="Times New Roman" w:cs="Times New Roman"/>
                <w:sz w:val="24"/>
                <w:szCs w:val="24"/>
                <w:bdr w:val="none" w:sz="0" w:space="0" w:color="auto" w:frame="1"/>
                <w:shd w:val="clear" w:color="auto" w:fill="FFFFFF"/>
                <w:lang w:val="en-US"/>
              </w:rPr>
              <w:t>Development Indicators</w:t>
            </w:r>
            <w:r>
              <w:rPr>
                <w:rFonts w:ascii="Times New Roman" w:hAnsi="Times New Roman" w:cs="Times New Roman"/>
                <w:sz w:val="24"/>
                <w:szCs w:val="24"/>
                <w:bdr w:val="none" w:sz="0" w:space="0" w:color="auto" w:frame="1"/>
                <w:shd w:val="clear" w:color="auto" w:fill="FFFFFF"/>
                <w:lang w:val="en-US"/>
              </w:rPr>
              <w:t xml:space="preserve">, </w:t>
            </w:r>
            <w:r w:rsidRPr="009F063A">
              <w:rPr>
                <w:rFonts w:ascii="Times New Roman" w:hAnsi="Times New Roman" w:cs="Times New Roman"/>
                <w:sz w:val="24"/>
                <w:szCs w:val="24"/>
                <w:lang w:val="en-US"/>
              </w:rPr>
              <w:t>World Bank</w:t>
            </w:r>
          </w:p>
        </w:tc>
      </w:tr>
      <w:tr w:rsidR="00C775EE" w:rsidRPr="00405CF3" w:rsidTr="00C775EE">
        <w:trPr>
          <w:trHeight w:val="614"/>
        </w:trPr>
        <w:tc>
          <w:tcPr>
            <w:tcW w:w="2660" w:type="dxa"/>
          </w:tcPr>
          <w:p w:rsidR="00C775EE" w:rsidRPr="00405CF3" w:rsidRDefault="00C775EE" w:rsidP="000F42DB">
            <w:pPr>
              <w:spacing w:line="360" w:lineRule="auto"/>
              <w:jc w:val="both"/>
              <w:rPr>
                <w:rFonts w:ascii="Times New Roman" w:hAnsi="Times New Roman" w:cs="Times New Roman"/>
                <w:sz w:val="24"/>
                <w:szCs w:val="24"/>
              </w:rPr>
            </w:pPr>
            <w:r w:rsidRPr="00405CF3">
              <w:rPr>
                <w:rFonts w:ascii="Times New Roman" w:hAnsi="Times New Roman" w:cs="Times New Roman"/>
                <w:sz w:val="24"/>
                <w:szCs w:val="24"/>
              </w:rPr>
              <w:t>Εμπιστοσύνη σε τράπεζες (</w:t>
            </w:r>
            <w:r w:rsidRPr="00405CF3">
              <w:rPr>
                <w:rFonts w:ascii="Times New Roman" w:hAnsi="Times New Roman" w:cs="Times New Roman"/>
                <w:sz w:val="24"/>
                <w:szCs w:val="24"/>
                <w:lang w:val="en-US"/>
              </w:rPr>
              <w:t>Trust</w:t>
            </w:r>
            <w:r w:rsidRPr="00405CF3">
              <w:rPr>
                <w:rFonts w:ascii="Times New Roman" w:hAnsi="Times New Roman" w:cs="Times New Roman"/>
                <w:sz w:val="24"/>
                <w:szCs w:val="24"/>
              </w:rPr>
              <w:t xml:space="preserve"> </w:t>
            </w:r>
            <w:r w:rsidRPr="00405CF3">
              <w:rPr>
                <w:rFonts w:ascii="Times New Roman" w:hAnsi="Times New Roman" w:cs="Times New Roman"/>
                <w:sz w:val="24"/>
                <w:szCs w:val="24"/>
                <w:lang w:val="en-US"/>
              </w:rPr>
              <w:t>to</w:t>
            </w:r>
            <w:r w:rsidRPr="00405CF3">
              <w:rPr>
                <w:rFonts w:ascii="Times New Roman" w:hAnsi="Times New Roman" w:cs="Times New Roman"/>
                <w:sz w:val="24"/>
                <w:szCs w:val="24"/>
              </w:rPr>
              <w:t xml:space="preserve"> </w:t>
            </w:r>
            <w:r w:rsidRPr="00405CF3">
              <w:rPr>
                <w:rFonts w:ascii="Times New Roman" w:hAnsi="Times New Roman" w:cs="Times New Roman"/>
                <w:sz w:val="24"/>
                <w:szCs w:val="24"/>
                <w:lang w:val="en-US"/>
              </w:rPr>
              <w:t>banks</w:t>
            </w:r>
            <w:r w:rsidRPr="00405CF3">
              <w:rPr>
                <w:rFonts w:ascii="Times New Roman" w:hAnsi="Times New Roman" w:cs="Times New Roman"/>
                <w:sz w:val="24"/>
                <w:szCs w:val="24"/>
              </w:rPr>
              <w:t>)</w:t>
            </w:r>
          </w:p>
        </w:tc>
        <w:tc>
          <w:tcPr>
            <w:tcW w:w="6095" w:type="dxa"/>
          </w:tcPr>
          <w:p w:rsidR="00C775EE" w:rsidRPr="007267EA" w:rsidRDefault="00C775EE" w:rsidP="00405CF3">
            <w:pPr>
              <w:spacing w:line="360" w:lineRule="auto"/>
              <w:jc w:val="both"/>
              <w:rPr>
                <w:rFonts w:ascii="Times New Roman" w:eastAsia="Times New Roman" w:hAnsi="Times New Roman" w:cs="Times New Roman"/>
                <w:sz w:val="24"/>
                <w:szCs w:val="24"/>
              </w:rPr>
            </w:pPr>
            <w:proofErr w:type="spellStart"/>
            <w:r w:rsidRPr="00405CF3">
              <w:rPr>
                <w:rFonts w:ascii="Times New Roman" w:eastAsia="Times New Roman" w:hAnsi="Times New Roman" w:cs="Times New Roman"/>
                <w:sz w:val="24"/>
                <w:szCs w:val="24"/>
              </w:rPr>
              <w:t>World</w:t>
            </w:r>
            <w:proofErr w:type="spellEnd"/>
            <w:r w:rsidRPr="00405CF3">
              <w:rPr>
                <w:rFonts w:ascii="Times New Roman" w:eastAsia="Times New Roman" w:hAnsi="Times New Roman" w:cs="Times New Roman"/>
                <w:sz w:val="24"/>
                <w:szCs w:val="24"/>
              </w:rPr>
              <w:t xml:space="preserve"> </w:t>
            </w:r>
            <w:proofErr w:type="spellStart"/>
            <w:r w:rsidRPr="00405CF3">
              <w:rPr>
                <w:rFonts w:ascii="Times New Roman" w:eastAsia="Times New Roman" w:hAnsi="Times New Roman" w:cs="Times New Roman"/>
                <w:sz w:val="24"/>
                <w:szCs w:val="24"/>
              </w:rPr>
              <w:t>Values</w:t>
            </w:r>
            <w:proofErr w:type="spellEnd"/>
            <w:r w:rsidRPr="00405CF3">
              <w:rPr>
                <w:rFonts w:ascii="Times New Roman" w:eastAsia="Times New Roman" w:hAnsi="Times New Roman" w:cs="Times New Roman"/>
                <w:sz w:val="24"/>
                <w:szCs w:val="24"/>
              </w:rPr>
              <w:t xml:space="preserve"> </w:t>
            </w:r>
            <w:proofErr w:type="spellStart"/>
            <w:r w:rsidRPr="00405CF3">
              <w:rPr>
                <w:rFonts w:ascii="Times New Roman" w:eastAsia="Times New Roman" w:hAnsi="Times New Roman" w:cs="Times New Roman"/>
                <w:sz w:val="24"/>
                <w:szCs w:val="24"/>
              </w:rPr>
              <w:t>Survey</w:t>
            </w:r>
            <w:proofErr w:type="spellEnd"/>
            <w:r w:rsidRPr="00405CF3">
              <w:rPr>
                <w:rFonts w:ascii="Times New Roman" w:eastAsia="Times New Roman" w:hAnsi="Times New Roman" w:cs="Times New Roman"/>
                <w:sz w:val="24"/>
                <w:szCs w:val="24"/>
              </w:rPr>
              <w:t xml:space="preserve"> </w:t>
            </w:r>
          </w:p>
          <w:p w:rsidR="007A5DFE" w:rsidRPr="007A5DFE" w:rsidRDefault="007A5DFE" w:rsidP="00E46EE8">
            <w:pPr>
              <w:spacing w:line="360" w:lineRule="auto"/>
              <w:jc w:val="both"/>
              <w:rPr>
                <w:rFonts w:ascii="Times New Roman" w:eastAsia="Times New Roman" w:hAnsi="Times New Roman" w:cs="Times New Roman"/>
                <w:sz w:val="24"/>
                <w:szCs w:val="24"/>
              </w:rPr>
            </w:pPr>
            <w:r w:rsidRPr="007A5DFE">
              <w:rPr>
                <w:rFonts w:ascii="Times New Roman" w:hAnsi="Times New Roman" w:cs="Times New Roman"/>
                <w:sz w:val="24"/>
                <w:szCs w:val="24"/>
              </w:rPr>
              <w:t>Μετράει την α</w:t>
            </w:r>
            <w:r w:rsidRPr="007A5DFE">
              <w:rPr>
                <w:rFonts w:ascii="Times New Roman" w:eastAsia="Times New Roman" w:hAnsi="Times New Roman" w:cs="Times New Roman"/>
                <w:sz w:val="24"/>
                <w:szCs w:val="24"/>
              </w:rPr>
              <w:t>ξία</w:t>
            </w:r>
            <w:r>
              <w:rPr>
                <w:rFonts w:ascii="Times New Roman" w:eastAsia="Times New Roman" w:hAnsi="Times New Roman" w:cs="Times New Roman"/>
                <w:sz w:val="24"/>
                <w:szCs w:val="24"/>
              </w:rPr>
              <w:t xml:space="preserve"> </w:t>
            </w:r>
            <w:r w:rsidRPr="007A5DFE">
              <w:rPr>
                <w:rFonts w:ascii="Times New Roman" w:eastAsia="Times New Roman" w:hAnsi="Times New Roman" w:cs="Times New Roman"/>
                <w:sz w:val="24"/>
                <w:szCs w:val="24"/>
              </w:rPr>
              <w:t xml:space="preserve">της τραπεζικής εμπιστοσύνης </w:t>
            </w:r>
            <w:r>
              <w:rPr>
                <w:rFonts w:ascii="Times New Roman" w:eastAsia="Times New Roman" w:hAnsi="Times New Roman" w:cs="Times New Roman"/>
                <w:sz w:val="24"/>
                <w:szCs w:val="24"/>
              </w:rPr>
              <w:t>(</w:t>
            </w:r>
            <w:proofErr w:type="spellStart"/>
            <w:r w:rsidRPr="007A5DFE">
              <w:rPr>
                <w:rFonts w:ascii="Times New Roman" w:eastAsia="Times New Roman" w:hAnsi="Times New Roman" w:cs="Times New Roman"/>
                <w:sz w:val="24"/>
                <w:szCs w:val="24"/>
              </w:rPr>
              <w:t>Fungacova</w:t>
            </w:r>
            <w:proofErr w:type="spellEnd"/>
            <w:r w:rsidRPr="007A5DFE">
              <w:rPr>
                <w:rFonts w:ascii="Times New Roman" w:eastAsia="Times New Roman" w:hAnsi="Times New Roman" w:cs="Times New Roman"/>
                <w:sz w:val="24"/>
                <w:szCs w:val="24"/>
              </w:rPr>
              <w:t xml:space="preserve"> </w:t>
            </w:r>
            <w:proofErr w:type="spellStart"/>
            <w:r w:rsidRPr="007A5DFE">
              <w:rPr>
                <w:rFonts w:ascii="Times New Roman" w:eastAsia="Times New Roman" w:hAnsi="Times New Roman" w:cs="Times New Roman"/>
                <w:sz w:val="24"/>
                <w:szCs w:val="24"/>
              </w:rPr>
              <w:t>et</w:t>
            </w:r>
            <w:proofErr w:type="spellEnd"/>
            <w:r w:rsidRPr="007A5DFE">
              <w:rPr>
                <w:rFonts w:ascii="Times New Roman" w:eastAsia="Times New Roman" w:hAnsi="Times New Roman" w:cs="Times New Roman"/>
                <w:sz w:val="24"/>
                <w:szCs w:val="24"/>
              </w:rPr>
              <w:t xml:space="preserve"> </w:t>
            </w:r>
            <w:r w:rsidRPr="007A5DFE">
              <w:rPr>
                <w:rFonts w:ascii="Times New Roman" w:eastAsia="Times New Roman" w:hAnsi="Times New Roman" w:cs="Times New Roman"/>
                <w:sz w:val="24"/>
                <w:szCs w:val="24"/>
                <w:lang w:val="en-US"/>
              </w:rPr>
              <w:t>al</w:t>
            </w:r>
            <w:r>
              <w:rPr>
                <w:rFonts w:ascii="Times New Roman" w:eastAsia="Times New Roman" w:hAnsi="Times New Roman" w:cs="Times New Roman"/>
                <w:sz w:val="24"/>
                <w:szCs w:val="24"/>
              </w:rPr>
              <w:t>)</w:t>
            </w:r>
          </w:p>
        </w:tc>
      </w:tr>
      <w:tr w:rsidR="00C775EE" w:rsidRPr="004409C2" w:rsidTr="00C775EE">
        <w:trPr>
          <w:trHeight w:val="532"/>
        </w:trPr>
        <w:tc>
          <w:tcPr>
            <w:tcW w:w="2660" w:type="dxa"/>
          </w:tcPr>
          <w:p w:rsidR="00C775EE" w:rsidRPr="00405CF3" w:rsidRDefault="00C775EE" w:rsidP="000F42DB">
            <w:pPr>
              <w:spacing w:line="360" w:lineRule="auto"/>
              <w:jc w:val="both"/>
              <w:rPr>
                <w:rFonts w:ascii="Times New Roman" w:hAnsi="Times New Roman" w:cs="Times New Roman"/>
                <w:sz w:val="24"/>
                <w:szCs w:val="24"/>
                <w:lang w:val="en-US"/>
              </w:rPr>
            </w:pPr>
            <w:r w:rsidRPr="00405CF3">
              <w:rPr>
                <w:rFonts w:ascii="Times New Roman" w:hAnsi="Times New Roman" w:cs="Times New Roman"/>
                <w:sz w:val="24"/>
                <w:szCs w:val="24"/>
              </w:rPr>
              <w:t>Απάτη</w:t>
            </w:r>
            <w:r w:rsidRPr="00405CF3">
              <w:rPr>
                <w:rFonts w:ascii="Times New Roman" w:hAnsi="Times New Roman" w:cs="Times New Roman"/>
                <w:sz w:val="24"/>
                <w:szCs w:val="24"/>
                <w:lang w:val="en-US"/>
              </w:rPr>
              <w:t xml:space="preserve"> (Fraud)</w:t>
            </w:r>
          </w:p>
        </w:tc>
        <w:tc>
          <w:tcPr>
            <w:tcW w:w="6095" w:type="dxa"/>
          </w:tcPr>
          <w:p w:rsidR="00C775EE" w:rsidRPr="007267EA" w:rsidRDefault="00C775EE" w:rsidP="001F06C2">
            <w:pPr>
              <w:jc w:val="both"/>
              <w:rPr>
                <w:rFonts w:ascii="Times New Roman" w:hAnsi="Times New Roman" w:cs="Times New Roman"/>
                <w:sz w:val="24"/>
                <w:szCs w:val="24"/>
              </w:rPr>
            </w:pPr>
            <w:proofErr w:type="spellStart"/>
            <w:r w:rsidRPr="00623351">
              <w:rPr>
                <w:rFonts w:ascii="Times New Roman" w:hAnsi="Times New Roman" w:cs="Times New Roman"/>
                <w:sz w:val="24"/>
                <w:szCs w:val="24"/>
                <w:lang w:val="en-US"/>
              </w:rPr>
              <w:t>Euromonitor</w:t>
            </w:r>
            <w:proofErr w:type="spellEnd"/>
            <w:r w:rsidRPr="007267EA">
              <w:rPr>
                <w:rFonts w:ascii="Times New Roman" w:hAnsi="Times New Roman" w:cs="Times New Roman"/>
                <w:sz w:val="24"/>
                <w:szCs w:val="24"/>
              </w:rPr>
              <w:t xml:space="preserve"> </w:t>
            </w:r>
            <w:r w:rsidRPr="00623351">
              <w:rPr>
                <w:rFonts w:ascii="Times New Roman" w:hAnsi="Times New Roman" w:cs="Times New Roman"/>
                <w:sz w:val="24"/>
                <w:szCs w:val="24"/>
                <w:lang w:val="en-US"/>
              </w:rPr>
              <w:t>International</w:t>
            </w:r>
            <w:r w:rsidRPr="007267EA">
              <w:rPr>
                <w:rFonts w:ascii="Times New Roman" w:hAnsi="Times New Roman" w:cs="Times New Roman"/>
                <w:sz w:val="24"/>
                <w:szCs w:val="24"/>
              </w:rPr>
              <w:t xml:space="preserve"> </w:t>
            </w:r>
            <w:r w:rsidRPr="00623351">
              <w:rPr>
                <w:rFonts w:ascii="Times New Roman" w:hAnsi="Times New Roman" w:cs="Times New Roman"/>
                <w:sz w:val="24"/>
                <w:szCs w:val="24"/>
                <w:lang w:val="en-US"/>
              </w:rPr>
              <w:t>Ltd</w:t>
            </w:r>
            <w:r w:rsidRPr="007267EA">
              <w:rPr>
                <w:rFonts w:ascii="Times New Roman" w:hAnsi="Times New Roman" w:cs="Times New Roman"/>
                <w:sz w:val="24"/>
                <w:szCs w:val="24"/>
              </w:rPr>
              <w:t xml:space="preserve"> 2017</w:t>
            </w:r>
          </w:p>
          <w:p w:rsidR="004409C2" w:rsidRDefault="004409C2" w:rsidP="004409C2">
            <w:pPr>
              <w:jc w:val="both"/>
              <w:rPr>
                <w:rFonts w:ascii="Times New Roman" w:hAnsi="Times New Roman" w:cs="Times New Roman"/>
                <w:sz w:val="24"/>
                <w:szCs w:val="24"/>
              </w:rPr>
            </w:pPr>
          </w:p>
          <w:p w:rsidR="00C775EE" w:rsidRPr="00C271F4" w:rsidRDefault="004409C2" w:rsidP="004409C2">
            <w:pPr>
              <w:jc w:val="both"/>
              <w:rPr>
                <w:rFonts w:ascii="Times New Roman" w:hAnsi="Times New Roman" w:cs="Times New Roman"/>
                <w:sz w:val="24"/>
                <w:szCs w:val="24"/>
              </w:rPr>
            </w:pPr>
            <w:r>
              <w:rPr>
                <w:rFonts w:ascii="Times New Roman" w:hAnsi="Times New Roman" w:cs="Times New Roman"/>
                <w:sz w:val="24"/>
                <w:szCs w:val="24"/>
              </w:rPr>
              <w:t xml:space="preserve">Μετράει </w:t>
            </w:r>
            <w:r w:rsidR="007267EA">
              <w:rPr>
                <w:rFonts w:ascii="Times New Roman" w:hAnsi="Times New Roman" w:cs="Times New Roman"/>
                <w:sz w:val="24"/>
                <w:szCs w:val="24"/>
              </w:rPr>
              <w:t>την αξία που χάνεται στην απάτη κατά κεφαλή/πληθυσμός</w:t>
            </w:r>
          </w:p>
          <w:p w:rsidR="004409C2" w:rsidRPr="004409C2" w:rsidRDefault="004409C2" w:rsidP="004409C2">
            <w:pPr>
              <w:jc w:val="both"/>
              <w:rPr>
                <w:rFonts w:ascii="Times New Roman" w:hAnsi="Times New Roman" w:cs="Times New Roman"/>
                <w:sz w:val="24"/>
                <w:szCs w:val="24"/>
              </w:rPr>
            </w:pPr>
          </w:p>
        </w:tc>
      </w:tr>
      <w:tr w:rsidR="00C775EE" w:rsidRPr="00405CF3" w:rsidTr="00C775EE">
        <w:trPr>
          <w:trHeight w:val="830"/>
        </w:trPr>
        <w:tc>
          <w:tcPr>
            <w:tcW w:w="2660" w:type="dxa"/>
          </w:tcPr>
          <w:p w:rsidR="00C775EE" w:rsidRPr="00405CF3" w:rsidRDefault="00C775EE" w:rsidP="000F42DB">
            <w:pPr>
              <w:spacing w:line="360" w:lineRule="auto"/>
              <w:jc w:val="both"/>
              <w:rPr>
                <w:rFonts w:ascii="Times New Roman" w:hAnsi="Times New Roman" w:cs="Times New Roman"/>
                <w:sz w:val="24"/>
                <w:szCs w:val="24"/>
                <w:lang w:val="en-US"/>
              </w:rPr>
            </w:pPr>
            <w:r w:rsidRPr="00405CF3">
              <w:rPr>
                <w:rFonts w:ascii="Times New Roman" w:hAnsi="Times New Roman" w:cs="Times New Roman"/>
                <w:sz w:val="24"/>
                <w:szCs w:val="24"/>
              </w:rPr>
              <w:t>Ηλικία</w:t>
            </w:r>
            <w:r w:rsidRPr="00405CF3">
              <w:rPr>
                <w:rFonts w:ascii="Times New Roman" w:hAnsi="Times New Roman" w:cs="Times New Roman"/>
                <w:sz w:val="24"/>
                <w:szCs w:val="24"/>
                <w:lang w:val="en-US"/>
              </w:rPr>
              <w:t xml:space="preserve"> (Age)</w:t>
            </w:r>
          </w:p>
        </w:tc>
        <w:tc>
          <w:tcPr>
            <w:tcW w:w="6095" w:type="dxa"/>
          </w:tcPr>
          <w:p w:rsidR="00C775EE" w:rsidRDefault="00C775EE" w:rsidP="000F42DB">
            <w:pPr>
              <w:spacing w:line="360" w:lineRule="auto"/>
              <w:jc w:val="both"/>
              <w:rPr>
                <w:rFonts w:ascii="Times New Roman" w:hAnsi="Times New Roman" w:cs="Times New Roman"/>
                <w:sz w:val="24"/>
                <w:szCs w:val="24"/>
              </w:rPr>
            </w:pPr>
            <w:proofErr w:type="spellStart"/>
            <w:r w:rsidRPr="00405CF3">
              <w:rPr>
                <w:rFonts w:ascii="Times New Roman" w:hAnsi="Times New Roman" w:cs="Times New Roman"/>
                <w:sz w:val="24"/>
                <w:szCs w:val="24"/>
                <w:bdr w:val="none" w:sz="0" w:space="0" w:color="auto" w:frame="1"/>
                <w:shd w:val="clear" w:color="auto" w:fill="FFFFFF"/>
              </w:rPr>
              <w:t>WorldDevelopment</w:t>
            </w:r>
            <w:proofErr w:type="spellEnd"/>
            <w:r w:rsidRPr="00405CF3">
              <w:rPr>
                <w:rFonts w:ascii="Times New Roman" w:hAnsi="Times New Roman" w:cs="Times New Roman"/>
                <w:sz w:val="24"/>
                <w:szCs w:val="24"/>
                <w:bdr w:val="none" w:sz="0" w:space="0" w:color="auto" w:frame="1"/>
                <w:shd w:val="clear" w:color="auto" w:fill="FFFFFF"/>
              </w:rPr>
              <w:t> </w:t>
            </w:r>
            <w:proofErr w:type="spellStart"/>
            <w:r w:rsidRPr="00405CF3">
              <w:rPr>
                <w:rFonts w:ascii="Times New Roman" w:hAnsi="Times New Roman" w:cs="Times New Roman"/>
                <w:sz w:val="24"/>
                <w:szCs w:val="24"/>
                <w:bdr w:val="none" w:sz="0" w:space="0" w:color="auto" w:frame="1"/>
                <w:shd w:val="clear" w:color="auto" w:fill="FFFFFF"/>
              </w:rPr>
              <w:t>Indicators</w:t>
            </w:r>
            <w:proofErr w:type="spellEnd"/>
            <w:r w:rsidRPr="007267EA">
              <w:rPr>
                <w:rFonts w:ascii="Times New Roman" w:hAnsi="Times New Roman" w:cs="Times New Roman"/>
                <w:sz w:val="24"/>
                <w:szCs w:val="24"/>
                <w:bdr w:val="none" w:sz="0" w:space="0" w:color="auto" w:frame="1"/>
                <w:shd w:val="clear" w:color="auto" w:fill="FFFFFF"/>
              </w:rPr>
              <w:t xml:space="preserve">, </w:t>
            </w:r>
            <w:proofErr w:type="spellStart"/>
            <w:r w:rsidRPr="00570004">
              <w:rPr>
                <w:rFonts w:ascii="Times New Roman" w:hAnsi="Times New Roman" w:cs="Times New Roman"/>
                <w:sz w:val="24"/>
                <w:szCs w:val="24"/>
              </w:rPr>
              <w:t>World</w:t>
            </w:r>
            <w:proofErr w:type="spellEnd"/>
            <w:r w:rsidRPr="00570004">
              <w:rPr>
                <w:rFonts w:ascii="Times New Roman" w:hAnsi="Times New Roman" w:cs="Times New Roman"/>
                <w:sz w:val="24"/>
                <w:szCs w:val="24"/>
              </w:rPr>
              <w:t xml:space="preserve"> </w:t>
            </w:r>
            <w:proofErr w:type="spellStart"/>
            <w:r w:rsidRPr="00570004">
              <w:rPr>
                <w:rFonts w:ascii="Times New Roman" w:hAnsi="Times New Roman" w:cs="Times New Roman"/>
                <w:sz w:val="24"/>
                <w:szCs w:val="24"/>
              </w:rPr>
              <w:t>Bank</w:t>
            </w:r>
            <w:proofErr w:type="spellEnd"/>
          </w:p>
          <w:p w:rsidR="00FA258A" w:rsidRPr="00FA258A" w:rsidRDefault="00FA258A" w:rsidP="00FA258A">
            <w:pPr>
              <w:spacing w:line="360" w:lineRule="auto"/>
              <w:jc w:val="both"/>
              <w:rPr>
                <w:rFonts w:ascii="Times New Roman" w:hAnsi="Times New Roman" w:cs="Times New Roman"/>
                <w:sz w:val="24"/>
                <w:szCs w:val="24"/>
              </w:rPr>
            </w:pPr>
            <w:r w:rsidRPr="00FA258A">
              <w:rPr>
                <w:rFonts w:ascii="Times New Roman" w:hAnsi="Times New Roman" w:cs="Times New Roman"/>
                <w:sz w:val="24"/>
                <w:szCs w:val="24"/>
              </w:rPr>
              <w:t xml:space="preserve">Μετράει το ποσοστό του πληθυσμού σε ηλικία εργασίας </w:t>
            </w:r>
          </w:p>
        </w:tc>
      </w:tr>
      <w:tr w:rsidR="00C775EE" w:rsidRPr="00045741" w:rsidTr="00C775EE">
        <w:trPr>
          <w:trHeight w:val="843"/>
        </w:trPr>
        <w:tc>
          <w:tcPr>
            <w:tcW w:w="2660" w:type="dxa"/>
          </w:tcPr>
          <w:p w:rsidR="00C775EE" w:rsidRPr="00405CF3" w:rsidRDefault="00C775EE" w:rsidP="000F42DB">
            <w:pPr>
              <w:spacing w:line="360" w:lineRule="auto"/>
              <w:jc w:val="both"/>
              <w:rPr>
                <w:rFonts w:ascii="Times New Roman" w:hAnsi="Times New Roman" w:cs="Times New Roman"/>
                <w:sz w:val="24"/>
                <w:szCs w:val="24"/>
                <w:lang w:val="en-US"/>
              </w:rPr>
            </w:pPr>
            <w:r w:rsidRPr="00405CF3">
              <w:rPr>
                <w:rFonts w:ascii="Times New Roman" w:hAnsi="Times New Roman" w:cs="Times New Roman"/>
                <w:sz w:val="24"/>
                <w:szCs w:val="24"/>
              </w:rPr>
              <w:t>Εισόδημα</w:t>
            </w:r>
            <w:r w:rsidRPr="00405CF3">
              <w:rPr>
                <w:rFonts w:ascii="Times New Roman" w:hAnsi="Times New Roman" w:cs="Times New Roman"/>
                <w:sz w:val="24"/>
                <w:szCs w:val="24"/>
                <w:lang w:val="en-US"/>
              </w:rPr>
              <w:t xml:space="preserve"> (Income)</w:t>
            </w:r>
          </w:p>
        </w:tc>
        <w:tc>
          <w:tcPr>
            <w:tcW w:w="6095" w:type="dxa"/>
          </w:tcPr>
          <w:p w:rsidR="00C775EE" w:rsidRPr="007267EA" w:rsidRDefault="00C775EE" w:rsidP="000F42DB">
            <w:pPr>
              <w:spacing w:line="360" w:lineRule="auto"/>
              <w:jc w:val="both"/>
              <w:rPr>
                <w:rFonts w:ascii="Times New Roman" w:hAnsi="Times New Roman" w:cs="Times New Roman"/>
                <w:sz w:val="24"/>
                <w:szCs w:val="24"/>
                <w:lang w:val="en-US"/>
              </w:rPr>
            </w:pPr>
            <w:r w:rsidRPr="009F063A">
              <w:rPr>
                <w:rFonts w:ascii="Times New Roman" w:hAnsi="Times New Roman" w:cs="Times New Roman"/>
                <w:sz w:val="24"/>
                <w:szCs w:val="24"/>
                <w:bdr w:val="none" w:sz="0" w:space="0" w:color="auto" w:frame="1"/>
                <w:shd w:val="clear" w:color="auto" w:fill="FFFFFF"/>
                <w:lang w:val="en-US"/>
              </w:rPr>
              <w:t>World</w:t>
            </w:r>
            <w:r w:rsidRPr="00405CF3">
              <w:rPr>
                <w:rFonts w:ascii="Times New Roman" w:hAnsi="Times New Roman" w:cs="Times New Roman"/>
                <w:sz w:val="24"/>
                <w:szCs w:val="24"/>
                <w:bdr w:val="none" w:sz="0" w:space="0" w:color="auto" w:frame="1"/>
                <w:shd w:val="clear" w:color="auto" w:fill="FFFFFF"/>
                <w:lang w:val="en-US"/>
              </w:rPr>
              <w:t xml:space="preserve"> </w:t>
            </w:r>
            <w:r w:rsidRPr="009F063A">
              <w:rPr>
                <w:rFonts w:ascii="Times New Roman" w:hAnsi="Times New Roman" w:cs="Times New Roman"/>
                <w:sz w:val="24"/>
                <w:szCs w:val="24"/>
                <w:bdr w:val="none" w:sz="0" w:space="0" w:color="auto" w:frame="1"/>
                <w:shd w:val="clear" w:color="auto" w:fill="FFFFFF"/>
                <w:lang w:val="en-US"/>
              </w:rPr>
              <w:t>Development Indicators</w:t>
            </w:r>
            <w:r>
              <w:rPr>
                <w:rFonts w:ascii="Times New Roman" w:hAnsi="Times New Roman" w:cs="Times New Roman"/>
                <w:sz w:val="24"/>
                <w:szCs w:val="24"/>
                <w:bdr w:val="none" w:sz="0" w:space="0" w:color="auto" w:frame="1"/>
                <w:shd w:val="clear" w:color="auto" w:fill="FFFFFF"/>
                <w:lang w:val="en-US"/>
              </w:rPr>
              <w:t xml:space="preserve">, </w:t>
            </w:r>
            <w:r w:rsidRPr="009F063A">
              <w:rPr>
                <w:rFonts w:ascii="Times New Roman" w:hAnsi="Times New Roman" w:cs="Times New Roman"/>
                <w:sz w:val="24"/>
                <w:szCs w:val="24"/>
                <w:lang w:val="en-US"/>
              </w:rPr>
              <w:t>World Bank</w:t>
            </w:r>
          </w:p>
          <w:p w:rsidR="00C271F4" w:rsidRPr="00045741" w:rsidRDefault="00C271F4" w:rsidP="000F42DB">
            <w:pPr>
              <w:spacing w:line="360" w:lineRule="auto"/>
              <w:jc w:val="both"/>
              <w:rPr>
                <w:rFonts w:ascii="Times New Roman" w:hAnsi="Times New Roman" w:cs="Times New Roman"/>
                <w:sz w:val="24"/>
                <w:szCs w:val="24"/>
              </w:rPr>
            </w:pPr>
            <w:r>
              <w:rPr>
                <w:rFonts w:ascii="Times New Roman" w:hAnsi="Times New Roman" w:cs="Times New Roman"/>
                <w:sz w:val="24"/>
                <w:szCs w:val="24"/>
              </w:rPr>
              <w:t>Ποσοστό</w:t>
            </w:r>
            <w:r w:rsidRPr="00045741">
              <w:rPr>
                <w:rFonts w:ascii="Times New Roman" w:hAnsi="Times New Roman" w:cs="Times New Roman"/>
                <w:sz w:val="24"/>
                <w:szCs w:val="24"/>
              </w:rPr>
              <w:t xml:space="preserve"> </w:t>
            </w:r>
            <w:r>
              <w:rPr>
                <w:rFonts w:ascii="Times New Roman" w:hAnsi="Times New Roman" w:cs="Times New Roman"/>
                <w:sz w:val="24"/>
                <w:szCs w:val="24"/>
              </w:rPr>
              <w:t>εισοδήματος</w:t>
            </w:r>
            <w:r w:rsidRPr="00045741">
              <w:rPr>
                <w:rFonts w:ascii="Times New Roman" w:hAnsi="Times New Roman" w:cs="Times New Roman"/>
                <w:sz w:val="24"/>
                <w:szCs w:val="24"/>
              </w:rPr>
              <w:t xml:space="preserve"> </w:t>
            </w:r>
            <w:r w:rsidR="00045741">
              <w:rPr>
                <w:rFonts w:ascii="Times New Roman" w:hAnsi="Times New Roman" w:cs="Times New Roman"/>
                <w:sz w:val="24"/>
                <w:szCs w:val="24"/>
              </w:rPr>
              <w:t>κατά κεφαλή/πληθυσμός</w:t>
            </w:r>
          </w:p>
        </w:tc>
      </w:tr>
      <w:tr w:rsidR="00C775EE" w:rsidRPr="002C530F" w:rsidTr="00C775EE">
        <w:trPr>
          <w:trHeight w:val="1127"/>
        </w:trPr>
        <w:tc>
          <w:tcPr>
            <w:tcW w:w="2660" w:type="dxa"/>
          </w:tcPr>
          <w:p w:rsidR="00C775EE" w:rsidRPr="00405CF3" w:rsidRDefault="00C775EE" w:rsidP="000F42DB">
            <w:pPr>
              <w:spacing w:line="360" w:lineRule="auto"/>
              <w:jc w:val="both"/>
              <w:rPr>
                <w:rFonts w:ascii="Times New Roman" w:hAnsi="Times New Roman" w:cs="Times New Roman"/>
                <w:sz w:val="24"/>
                <w:szCs w:val="24"/>
                <w:lang w:val="en-US"/>
              </w:rPr>
            </w:pPr>
            <w:r w:rsidRPr="00405CF3">
              <w:rPr>
                <w:rFonts w:ascii="Times New Roman" w:hAnsi="Times New Roman" w:cs="Times New Roman"/>
                <w:sz w:val="24"/>
                <w:szCs w:val="24"/>
              </w:rPr>
              <w:t>Απασχόληση</w:t>
            </w:r>
            <w:r w:rsidRPr="00405CF3">
              <w:rPr>
                <w:rFonts w:ascii="Times New Roman" w:hAnsi="Times New Roman" w:cs="Times New Roman"/>
                <w:sz w:val="24"/>
                <w:szCs w:val="24"/>
                <w:lang w:val="en-US"/>
              </w:rPr>
              <w:t xml:space="preserve"> (Employment)</w:t>
            </w:r>
          </w:p>
        </w:tc>
        <w:tc>
          <w:tcPr>
            <w:tcW w:w="6095" w:type="dxa"/>
          </w:tcPr>
          <w:p w:rsidR="00C775EE" w:rsidRPr="007267EA" w:rsidRDefault="00C775EE" w:rsidP="000F42DB">
            <w:pPr>
              <w:spacing w:line="360" w:lineRule="auto"/>
              <w:jc w:val="both"/>
              <w:rPr>
                <w:rFonts w:ascii="Times New Roman" w:hAnsi="Times New Roman" w:cs="Times New Roman"/>
                <w:sz w:val="24"/>
                <w:szCs w:val="24"/>
                <w:lang w:val="en-US"/>
              </w:rPr>
            </w:pPr>
            <w:r w:rsidRPr="009F063A">
              <w:rPr>
                <w:rFonts w:ascii="Times New Roman" w:hAnsi="Times New Roman" w:cs="Times New Roman"/>
                <w:sz w:val="24"/>
                <w:szCs w:val="24"/>
                <w:bdr w:val="none" w:sz="0" w:space="0" w:color="auto" w:frame="1"/>
                <w:shd w:val="clear" w:color="auto" w:fill="FFFFFF"/>
                <w:lang w:val="en-US"/>
              </w:rPr>
              <w:t>World</w:t>
            </w:r>
            <w:r w:rsidRPr="00405CF3">
              <w:rPr>
                <w:rFonts w:ascii="Times New Roman" w:hAnsi="Times New Roman" w:cs="Times New Roman"/>
                <w:sz w:val="24"/>
                <w:szCs w:val="24"/>
                <w:bdr w:val="none" w:sz="0" w:space="0" w:color="auto" w:frame="1"/>
                <w:shd w:val="clear" w:color="auto" w:fill="FFFFFF"/>
                <w:lang w:val="en-US"/>
              </w:rPr>
              <w:t xml:space="preserve"> </w:t>
            </w:r>
            <w:r w:rsidRPr="009F063A">
              <w:rPr>
                <w:rFonts w:ascii="Times New Roman" w:hAnsi="Times New Roman" w:cs="Times New Roman"/>
                <w:sz w:val="24"/>
                <w:szCs w:val="24"/>
                <w:bdr w:val="none" w:sz="0" w:space="0" w:color="auto" w:frame="1"/>
                <w:shd w:val="clear" w:color="auto" w:fill="FFFFFF"/>
                <w:lang w:val="en-US"/>
              </w:rPr>
              <w:t>Development Indicators</w:t>
            </w:r>
            <w:r>
              <w:rPr>
                <w:rFonts w:ascii="Times New Roman" w:hAnsi="Times New Roman" w:cs="Times New Roman"/>
                <w:sz w:val="24"/>
                <w:szCs w:val="24"/>
                <w:bdr w:val="none" w:sz="0" w:space="0" w:color="auto" w:frame="1"/>
                <w:shd w:val="clear" w:color="auto" w:fill="FFFFFF"/>
                <w:lang w:val="en-US"/>
              </w:rPr>
              <w:t xml:space="preserve">, </w:t>
            </w:r>
            <w:r w:rsidRPr="009F063A">
              <w:rPr>
                <w:rFonts w:ascii="Times New Roman" w:hAnsi="Times New Roman" w:cs="Times New Roman"/>
                <w:sz w:val="24"/>
                <w:szCs w:val="24"/>
                <w:lang w:val="en-US"/>
              </w:rPr>
              <w:t>World Bank</w:t>
            </w:r>
          </w:p>
          <w:p w:rsidR="006E3BAC" w:rsidRPr="007267EA" w:rsidRDefault="006E3BAC" w:rsidP="000F42DB">
            <w:pPr>
              <w:spacing w:line="360" w:lineRule="auto"/>
              <w:jc w:val="both"/>
              <w:rPr>
                <w:rFonts w:ascii="Times New Roman" w:hAnsi="Times New Roman" w:cs="Times New Roman"/>
                <w:sz w:val="24"/>
                <w:szCs w:val="24"/>
                <w:lang w:val="en-US"/>
              </w:rPr>
            </w:pPr>
            <w:r>
              <w:rPr>
                <w:rFonts w:ascii="Times New Roman" w:hAnsi="Times New Roman" w:cs="Times New Roman"/>
                <w:sz w:val="24"/>
                <w:szCs w:val="24"/>
              </w:rPr>
              <w:t>Ποσοστό</w:t>
            </w:r>
            <w:r w:rsidRPr="007267EA">
              <w:rPr>
                <w:rFonts w:ascii="Times New Roman" w:hAnsi="Times New Roman" w:cs="Times New Roman"/>
                <w:sz w:val="24"/>
                <w:szCs w:val="24"/>
                <w:lang w:val="en-US"/>
              </w:rPr>
              <w:t xml:space="preserve"> </w:t>
            </w:r>
            <w:r>
              <w:rPr>
                <w:rFonts w:ascii="Times New Roman" w:hAnsi="Times New Roman" w:cs="Times New Roman"/>
                <w:sz w:val="24"/>
                <w:szCs w:val="24"/>
              </w:rPr>
              <w:t>εργαζομένων</w:t>
            </w:r>
            <w:r w:rsidRPr="007267EA">
              <w:rPr>
                <w:rFonts w:ascii="Times New Roman" w:hAnsi="Times New Roman" w:cs="Times New Roman"/>
                <w:sz w:val="24"/>
                <w:szCs w:val="24"/>
                <w:lang w:val="en-US"/>
              </w:rPr>
              <w:t xml:space="preserve"> </w:t>
            </w:r>
            <w:r>
              <w:rPr>
                <w:rFonts w:ascii="Times New Roman" w:hAnsi="Times New Roman" w:cs="Times New Roman"/>
                <w:sz w:val="24"/>
                <w:szCs w:val="24"/>
              </w:rPr>
              <w:t>από</w:t>
            </w:r>
            <w:r w:rsidRPr="007267EA">
              <w:rPr>
                <w:rFonts w:ascii="Times New Roman" w:hAnsi="Times New Roman" w:cs="Times New Roman"/>
                <w:sz w:val="24"/>
                <w:szCs w:val="24"/>
                <w:lang w:val="en-US"/>
              </w:rPr>
              <w:t xml:space="preserve"> 15-24 </w:t>
            </w:r>
            <w:r>
              <w:rPr>
                <w:rFonts w:ascii="Times New Roman" w:hAnsi="Times New Roman" w:cs="Times New Roman"/>
                <w:sz w:val="24"/>
                <w:szCs w:val="24"/>
              </w:rPr>
              <w:t>ετών</w:t>
            </w:r>
            <w:r w:rsidRPr="007267EA">
              <w:rPr>
                <w:rFonts w:ascii="Times New Roman" w:hAnsi="Times New Roman" w:cs="Times New Roman"/>
                <w:sz w:val="24"/>
                <w:szCs w:val="24"/>
                <w:lang w:val="en-US"/>
              </w:rPr>
              <w:t>/</w:t>
            </w:r>
            <w:r>
              <w:rPr>
                <w:rFonts w:ascii="Times New Roman" w:hAnsi="Times New Roman" w:cs="Times New Roman"/>
                <w:sz w:val="24"/>
                <w:szCs w:val="24"/>
              </w:rPr>
              <w:t>πληθυσμός</w:t>
            </w:r>
          </w:p>
        </w:tc>
      </w:tr>
      <w:tr w:rsidR="00C775EE" w:rsidRPr="00C271F4" w:rsidTr="00C775EE">
        <w:trPr>
          <w:trHeight w:val="987"/>
        </w:trPr>
        <w:tc>
          <w:tcPr>
            <w:tcW w:w="2660" w:type="dxa"/>
          </w:tcPr>
          <w:p w:rsidR="00C775EE" w:rsidRPr="00405CF3" w:rsidRDefault="00C775EE" w:rsidP="000F42DB">
            <w:pPr>
              <w:spacing w:line="360" w:lineRule="auto"/>
              <w:jc w:val="both"/>
              <w:rPr>
                <w:rFonts w:ascii="Times New Roman" w:hAnsi="Times New Roman" w:cs="Times New Roman"/>
                <w:sz w:val="24"/>
                <w:szCs w:val="24"/>
                <w:lang w:val="en-US"/>
              </w:rPr>
            </w:pPr>
            <w:r w:rsidRPr="00405CF3">
              <w:rPr>
                <w:rFonts w:ascii="Times New Roman" w:hAnsi="Times New Roman" w:cs="Times New Roman"/>
                <w:sz w:val="24"/>
                <w:szCs w:val="24"/>
              </w:rPr>
              <w:t>Πληθυσμός</w:t>
            </w:r>
            <w:r w:rsidRPr="00405CF3">
              <w:rPr>
                <w:rFonts w:ascii="Times New Roman" w:hAnsi="Times New Roman" w:cs="Times New Roman"/>
                <w:sz w:val="24"/>
                <w:szCs w:val="24"/>
                <w:lang w:val="en-US"/>
              </w:rPr>
              <w:t xml:space="preserve"> (Population)</w:t>
            </w:r>
          </w:p>
        </w:tc>
        <w:tc>
          <w:tcPr>
            <w:tcW w:w="6095" w:type="dxa"/>
          </w:tcPr>
          <w:p w:rsidR="00C775EE" w:rsidRPr="00C271F4" w:rsidRDefault="00C775EE" w:rsidP="001F06C2">
            <w:pPr>
              <w:jc w:val="both"/>
              <w:rPr>
                <w:rFonts w:ascii="Times New Roman" w:hAnsi="Times New Roman" w:cs="Times New Roman"/>
                <w:sz w:val="24"/>
                <w:szCs w:val="24"/>
                <w:lang w:val="en-US"/>
              </w:rPr>
            </w:pPr>
            <w:proofErr w:type="spellStart"/>
            <w:r w:rsidRPr="00C271F4">
              <w:rPr>
                <w:rFonts w:ascii="Times New Roman" w:hAnsi="Times New Roman" w:cs="Times New Roman"/>
                <w:sz w:val="24"/>
                <w:szCs w:val="24"/>
                <w:lang w:val="en-US"/>
              </w:rPr>
              <w:t>Euromonitor</w:t>
            </w:r>
            <w:proofErr w:type="spellEnd"/>
            <w:r w:rsidRPr="00C271F4">
              <w:rPr>
                <w:rFonts w:ascii="Times New Roman" w:hAnsi="Times New Roman" w:cs="Times New Roman"/>
                <w:sz w:val="24"/>
                <w:szCs w:val="24"/>
                <w:lang w:val="en-US"/>
              </w:rPr>
              <w:t xml:space="preserve"> International Ltd 2017</w:t>
            </w:r>
          </w:p>
          <w:p w:rsidR="00C271F4" w:rsidRPr="00C271F4" w:rsidRDefault="00C271F4" w:rsidP="000F42DB">
            <w:pPr>
              <w:spacing w:line="360" w:lineRule="auto"/>
              <w:jc w:val="both"/>
              <w:rPr>
                <w:rFonts w:ascii="Times New Roman" w:hAnsi="Times New Roman" w:cs="Times New Roman"/>
                <w:sz w:val="24"/>
                <w:szCs w:val="24"/>
                <w:lang w:val="en-US"/>
              </w:rPr>
            </w:pPr>
          </w:p>
        </w:tc>
      </w:tr>
      <w:tr w:rsidR="00C775EE" w:rsidRPr="00370C95" w:rsidTr="00C775EE">
        <w:trPr>
          <w:trHeight w:val="1833"/>
        </w:trPr>
        <w:tc>
          <w:tcPr>
            <w:tcW w:w="2660" w:type="dxa"/>
          </w:tcPr>
          <w:p w:rsidR="00C775EE" w:rsidRPr="00405CF3" w:rsidRDefault="00C775EE" w:rsidP="000F42DB">
            <w:pPr>
              <w:spacing w:line="360" w:lineRule="auto"/>
              <w:jc w:val="both"/>
              <w:rPr>
                <w:rFonts w:ascii="Times New Roman" w:hAnsi="Times New Roman" w:cs="Times New Roman"/>
                <w:sz w:val="24"/>
                <w:szCs w:val="24"/>
                <w:lang w:val="en-US"/>
              </w:rPr>
            </w:pPr>
            <w:r w:rsidRPr="00405CF3">
              <w:rPr>
                <w:rFonts w:ascii="Times New Roman" w:hAnsi="Times New Roman" w:cs="Times New Roman"/>
                <w:sz w:val="24"/>
                <w:szCs w:val="24"/>
              </w:rPr>
              <w:lastRenderedPageBreak/>
              <w:t>Ποσοστό</w:t>
            </w:r>
            <w:r w:rsidRPr="00405CF3">
              <w:rPr>
                <w:rFonts w:ascii="Times New Roman" w:hAnsi="Times New Roman" w:cs="Times New Roman"/>
                <w:sz w:val="24"/>
                <w:szCs w:val="24"/>
                <w:lang w:val="en-US"/>
              </w:rPr>
              <w:t xml:space="preserve"> </w:t>
            </w:r>
            <w:r w:rsidRPr="00405CF3">
              <w:rPr>
                <w:rFonts w:ascii="Times New Roman" w:hAnsi="Times New Roman" w:cs="Times New Roman"/>
                <w:sz w:val="24"/>
                <w:szCs w:val="24"/>
              </w:rPr>
              <w:t>ξένων</w:t>
            </w:r>
            <w:r w:rsidRPr="00405CF3">
              <w:rPr>
                <w:rFonts w:ascii="Times New Roman" w:hAnsi="Times New Roman" w:cs="Times New Roman"/>
                <w:sz w:val="24"/>
                <w:szCs w:val="24"/>
                <w:lang w:val="en-US"/>
              </w:rPr>
              <w:t xml:space="preserve"> </w:t>
            </w:r>
            <w:r w:rsidRPr="00405CF3">
              <w:rPr>
                <w:rFonts w:ascii="Times New Roman" w:hAnsi="Times New Roman" w:cs="Times New Roman"/>
                <w:sz w:val="24"/>
                <w:szCs w:val="24"/>
              </w:rPr>
              <w:t>τραπεζικών</w:t>
            </w:r>
            <w:r w:rsidRPr="00405CF3">
              <w:rPr>
                <w:rFonts w:ascii="Times New Roman" w:hAnsi="Times New Roman" w:cs="Times New Roman"/>
                <w:sz w:val="24"/>
                <w:szCs w:val="24"/>
                <w:lang w:val="en-US"/>
              </w:rPr>
              <w:t xml:space="preserve"> </w:t>
            </w:r>
            <w:r w:rsidRPr="00405CF3">
              <w:rPr>
                <w:rFonts w:ascii="Times New Roman" w:hAnsi="Times New Roman" w:cs="Times New Roman"/>
                <w:sz w:val="24"/>
                <w:szCs w:val="24"/>
              </w:rPr>
              <w:t>κεφαλαίων</w:t>
            </w:r>
            <w:r w:rsidRPr="00405CF3">
              <w:rPr>
                <w:rFonts w:ascii="Times New Roman" w:hAnsi="Times New Roman" w:cs="Times New Roman"/>
                <w:sz w:val="24"/>
                <w:szCs w:val="24"/>
                <w:lang w:val="en-US"/>
              </w:rPr>
              <w:t xml:space="preserve"> (Percentage of foreign banks assets)</w:t>
            </w:r>
          </w:p>
        </w:tc>
        <w:tc>
          <w:tcPr>
            <w:tcW w:w="6095" w:type="dxa"/>
          </w:tcPr>
          <w:p w:rsidR="00C775EE" w:rsidRPr="00405CF3" w:rsidRDefault="006C6C62" w:rsidP="000F42DB">
            <w:pPr>
              <w:spacing w:line="360" w:lineRule="auto"/>
              <w:jc w:val="both"/>
              <w:rPr>
                <w:rFonts w:ascii="Times New Roman" w:hAnsi="Times New Roman" w:cs="Times New Roman"/>
                <w:sz w:val="24"/>
                <w:szCs w:val="24"/>
                <w:lang w:val="en-US"/>
              </w:rPr>
            </w:pPr>
            <w:proofErr w:type="spellStart"/>
            <w:r w:rsidRPr="002F0F46">
              <w:rPr>
                <w:rFonts w:ascii="Times New Roman" w:eastAsia="Times New Roman" w:hAnsi="Times New Roman" w:cs="Times New Roman"/>
                <w:sz w:val="24"/>
                <w:szCs w:val="24"/>
                <w:lang w:val="en-US"/>
              </w:rPr>
              <w:t>Claessens</w:t>
            </w:r>
            <w:proofErr w:type="spellEnd"/>
            <w:r>
              <w:rPr>
                <w:rFonts w:ascii="Times New Roman" w:eastAsia="Times New Roman" w:hAnsi="Times New Roman" w:cs="Times New Roman"/>
                <w:sz w:val="24"/>
                <w:szCs w:val="24"/>
                <w:lang w:val="en-US"/>
              </w:rPr>
              <w:t xml:space="preserve"> and</w:t>
            </w:r>
            <w:r w:rsidRPr="002F0F46">
              <w:rPr>
                <w:rFonts w:ascii="Times New Roman" w:eastAsia="Times New Roman" w:hAnsi="Times New Roman" w:cs="Times New Roman"/>
                <w:sz w:val="24"/>
                <w:szCs w:val="24"/>
                <w:lang w:val="en-US"/>
              </w:rPr>
              <w:t xml:space="preserve"> van </w:t>
            </w:r>
            <w:proofErr w:type="spellStart"/>
            <w:r w:rsidRPr="002F0F46">
              <w:rPr>
                <w:rFonts w:ascii="Times New Roman" w:eastAsia="Times New Roman" w:hAnsi="Times New Roman" w:cs="Times New Roman"/>
                <w:sz w:val="24"/>
                <w:szCs w:val="24"/>
                <w:lang w:val="en-US"/>
              </w:rPr>
              <w:t>Horen</w:t>
            </w:r>
            <w:proofErr w:type="spellEnd"/>
            <w:r>
              <w:rPr>
                <w:rFonts w:ascii="Times New Roman" w:eastAsia="Times New Roman" w:hAnsi="Times New Roman" w:cs="Times New Roman"/>
                <w:sz w:val="24"/>
                <w:szCs w:val="24"/>
                <w:lang w:val="en-US"/>
              </w:rPr>
              <w:t xml:space="preserve"> (2015)</w:t>
            </w:r>
          </w:p>
        </w:tc>
      </w:tr>
      <w:tr w:rsidR="00C775EE" w:rsidRPr="00157084" w:rsidTr="00C775EE">
        <w:trPr>
          <w:trHeight w:val="1266"/>
        </w:trPr>
        <w:tc>
          <w:tcPr>
            <w:tcW w:w="2660" w:type="dxa"/>
          </w:tcPr>
          <w:p w:rsidR="00C775EE" w:rsidRPr="00405CF3" w:rsidRDefault="00C775EE" w:rsidP="000F42DB">
            <w:pPr>
              <w:spacing w:line="360" w:lineRule="auto"/>
              <w:jc w:val="both"/>
              <w:rPr>
                <w:rFonts w:ascii="Times New Roman" w:hAnsi="Times New Roman" w:cs="Times New Roman"/>
                <w:sz w:val="24"/>
                <w:szCs w:val="24"/>
                <w:lang w:val="en-US"/>
              </w:rPr>
            </w:pPr>
            <w:r>
              <w:rPr>
                <w:rFonts w:ascii="Times New Roman" w:hAnsi="Times New Roman" w:cs="Times New Roman"/>
                <w:sz w:val="24"/>
                <w:szCs w:val="24"/>
              </w:rPr>
              <w:t xml:space="preserve">Τεχνολογική ετοιμότητα </w:t>
            </w:r>
            <w:r w:rsidRPr="00405CF3">
              <w:rPr>
                <w:rFonts w:ascii="Times New Roman" w:hAnsi="Times New Roman" w:cs="Times New Roman"/>
                <w:sz w:val="24"/>
                <w:szCs w:val="24"/>
                <w:lang w:val="en-US"/>
              </w:rPr>
              <w:t>(Technological readiness)</w:t>
            </w:r>
          </w:p>
        </w:tc>
        <w:tc>
          <w:tcPr>
            <w:tcW w:w="6095" w:type="dxa"/>
          </w:tcPr>
          <w:p w:rsidR="00C775EE" w:rsidRPr="00157084" w:rsidRDefault="00157084" w:rsidP="00F11471">
            <w:pPr>
              <w:spacing w:line="360" w:lineRule="auto"/>
              <w:jc w:val="both"/>
              <w:rPr>
                <w:rFonts w:ascii="Times New Roman" w:hAnsi="Times New Roman" w:cs="Times New Roman"/>
                <w:sz w:val="24"/>
                <w:szCs w:val="24"/>
              </w:rPr>
            </w:pPr>
            <w:r w:rsidRPr="00C2567E">
              <w:rPr>
                <w:rFonts w:ascii="Times New Roman" w:hAnsi="Times New Roman" w:cs="Times New Roman"/>
                <w:sz w:val="24"/>
                <w:szCs w:val="24"/>
              </w:rPr>
              <w:t>Ο</w:t>
            </w:r>
            <w:r w:rsidR="00C84A22" w:rsidRPr="00C84A22">
              <w:rPr>
                <w:rFonts w:ascii="Times New Roman" w:hAnsi="Times New Roman" w:cs="Times New Roman"/>
                <w:sz w:val="24"/>
                <w:szCs w:val="24"/>
              </w:rPr>
              <w:t xml:space="preserve"> </w:t>
            </w:r>
            <w:r w:rsidR="00C84A22">
              <w:rPr>
                <w:rFonts w:ascii="Times New Roman" w:hAnsi="Times New Roman" w:cs="Times New Roman"/>
                <w:sz w:val="24"/>
                <w:szCs w:val="24"/>
              </w:rPr>
              <w:t xml:space="preserve">δείκτης </w:t>
            </w:r>
            <w:r w:rsidRPr="00C2567E">
              <w:rPr>
                <w:rFonts w:ascii="Times New Roman" w:hAnsi="Times New Roman" w:cs="Times New Roman"/>
                <w:sz w:val="24"/>
                <w:szCs w:val="24"/>
              </w:rPr>
              <w:t>μετράει την ευελιξία με την οποία μια οικονομία υιοθετεί τις υπάρχουσες τεχνολογίες</w:t>
            </w:r>
            <w:r w:rsidR="00C84A22">
              <w:rPr>
                <w:rFonts w:ascii="Times New Roman" w:hAnsi="Times New Roman" w:cs="Times New Roman"/>
                <w:sz w:val="24"/>
                <w:szCs w:val="24"/>
              </w:rPr>
              <w:t xml:space="preserve"> και λαμβάνει τιμές από 1 έως 7, με </w:t>
            </w:r>
            <w:r w:rsidR="00F11471">
              <w:rPr>
                <w:rFonts w:ascii="Times New Roman" w:hAnsi="Times New Roman" w:cs="Times New Roman"/>
                <w:sz w:val="24"/>
                <w:szCs w:val="24"/>
              </w:rPr>
              <w:t>υψηλότερη τιμή στο 6,30</w:t>
            </w:r>
          </w:p>
        </w:tc>
      </w:tr>
      <w:tr w:rsidR="00C775EE" w:rsidRPr="00370C95" w:rsidTr="00C775EE">
        <w:trPr>
          <w:trHeight w:val="1161"/>
        </w:trPr>
        <w:tc>
          <w:tcPr>
            <w:tcW w:w="2660" w:type="dxa"/>
          </w:tcPr>
          <w:p w:rsidR="00C775EE" w:rsidRPr="00405CF3" w:rsidRDefault="00C775EE" w:rsidP="000F42DB">
            <w:pPr>
              <w:spacing w:line="360" w:lineRule="auto"/>
              <w:jc w:val="both"/>
              <w:rPr>
                <w:rFonts w:ascii="Times New Roman" w:hAnsi="Times New Roman" w:cs="Times New Roman"/>
                <w:sz w:val="24"/>
                <w:szCs w:val="24"/>
                <w:lang w:val="en-US"/>
              </w:rPr>
            </w:pPr>
            <w:r w:rsidRPr="00405CF3">
              <w:rPr>
                <w:rFonts w:ascii="Times New Roman" w:hAnsi="Times New Roman" w:cs="Times New Roman"/>
                <w:sz w:val="24"/>
                <w:szCs w:val="24"/>
              </w:rPr>
              <w:t>Απόσταση ισχύος</w:t>
            </w:r>
            <w:r w:rsidRPr="00405CF3">
              <w:rPr>
                <w:rFonts w:ascii="Times New Roman" w:hAnsi="Times New Roman" w:cs="Times New Roman"/>
                <w:sz w:val="24"/>
                <w:szCs w:val="24"/>
                <w:lang w:val="en-US"/>
              </w:rPr>
              <w:t xml:space="preserve"> (Power Distance)</w:t>
            </w:r>
          </w:p>
        </w:tc>
        <w:tc>
          <w:tcPr>
            <w:tcW w:w="6095" w:type="dxa"/>
          </w:tcPr>
          <w:p w:rsidR="00C775EE" w:rsidRPr="00F11471" w:rsidRDefault="00370C95" w:rsidP="00F1147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Ο δείκτης </w:t>
            </w:r>
            <w:r w:rsidR="004D76D6">
              <w:rPr>
                <w:rFonts w:ascii="Times New Roman" w:hAnsi="Times New Roman" w:cs="Times New Roman"/>
                <w:sz w:val="24"/>
                <w:szCs w:val="24"/>
              </w:rPr>
              <w:t>αναφέρεται στην</w:t>
            </w:r>
            <w:r>
              <w:rPr>
                <w:rFonts w:ascii="Times New Roman" w:hAnsi="Times New Roman" w:cs="Times New Roman"/>
                <w:sz w:val="24"/>
                <w:szCs w:val="24"/>
              </w:rPr>
              <w:t xml:space="preserve"> κατανομή της εξουσίας σε οργανισμούς και ιδρύματα και λαμβάνει τιμές από 0 έως 100</w:t>
            </w:r>
            <w:r w:rsidR="004D76D6">
              <w:rPr>
                <w:rFonts w:ascii="Times New Roman" w:hAnsi="Times New Roman" w:cs="Times New Roman"/>
                <w:sz w:val="24"/>
                <w:szCs w:val="24"/>
              </w:rPr>
              <w:t xml:space="preserve"> με υψηλότερ</w:t>
            </w:r>
            <w:r w:rsidR="00F11471">
              <w:rPr>
                <w:rFonts w:ascii="Times New Roman" w:hAnsi="Times New Roman" w:cs="Times New Roman"/>
                <w:sz w:val="24"/>
                <w:szCs w:val="24"/>
              </w:rPr>
              <w:t>η τιμή στο 100</w:t>
            </w:r>
          </w:p>
        </w:tc>
      </w:tr>
      <w:tr w:rsidR="00C775EE" w:rsidRPr="004609CE" w:rsidTr="00C775EE">
        <w:trPr>
          <w:trHeight w:val="1307"/>
        </w:trPr>
        <w:tc>
          <w:tcPr>
            <w:tcW w:w="2660" w:type="dxa"/>
          </w:tcPr>
          <w:p w:rsidR="00C775EE" w:rsidRPr="00405CF3" w:rsidRDefault="00C775EE" w:rsidP="000F42DB">
            <w:pPr>
              <w:spacing w:line="360" w:lineRule="auto"/>
              <w:jc w:val="both"/>
              <w:rPr>
                <w:rFonts w:ascii="Times New Roman" w:hAnsi="Times New Roman" w:cs="Times New Roman"/>
                <w:sz w:val="24"/>
                <w:szCs w:val="24"/>
                <w:lang w:val="en-US"/>
              </w:rPr>
            </w:pPr>
            <w:r w:rsidRPr="00405CF3">
              <w:rPr>
                <w:rFonts w:ascii="Times New Roman" w:hAnsi="Times New Roman" w:cs="Times New Roman"/>
                <w:sz w:val="24"/>
                <w:szCs w:val="24"/>
              </w:rPr>
              <w:t>Ατομικισμός</w:t>
            </w:r>
            <w:r w:rsidRPr="00405CF3">
              <w:rPr>
                <w:rFonts w:ascii="Times New Roman" w:hAnsi="Times New Roman" w:cs="Times New Roman"/>
                <w:sz w:val="24"/>
                <w:szCs w:val="24"/>
                <w:lang w:val="en-US"/>
              </w:rPr>
              <w:t xml:space="preserve"> (Individualism)</w:t>
            </w:r>
          </w:p>
        </w:tc>
        <w:tc>
          <w:tcPr>
            <w:tcW w:w="6095" w:type="dxa"/>
          </w:tcPr>
          <w:p w:rsidR="00C775EE" w:rsidRPr="004609CE" w:rsidRDefault="004609CE" w:rsidP="00F11471">
            <w:pPr>
              <w:spacing w:line="360" w:lineRule="auto"/>
              <w:jc w:val="both"/>
              <w:rPr>
                <w:rFonts w:ascii="Times New Roman" w:hAnsi="Times New Roman" w:cs="Times New Roman"/>
                <w:sz w:val="24"/>
                <w:szCs w:val="24"/>
              </w:rPr>
            </w:pPr>
            <w:r>
              <w:rPr>
                <w:rFonts w:ascii="Times New Roman" w:hAnsi="Times New Roman" w:cs="Times New Roman"/>
                <w:sz w:val="24"/>
                <w:szCs w:val="24"/>
              </w:rPr>
              <w:t>Ο δείκτης αναφέρεται στην προτίμηση των ατόμων για ένα χαλαρά δεμένο κοινωνικό πλαίσιο και λαμβάνει τιμές από 0 έως 100</w:t>
            </w:r>
            <w:r w:rsidR="004D76D6">
              <w:rPr>
                <w:rFonts w:ascii="Times New Roman" w:hAnsi="Times New Roman" w:cs="Times New Roman"/>
                <w:sz w:val="24"/>
                <w:szCs w:val="24"/>
              </w:rPr>
              <w:t xml:space="preserve"> με υψηλότερ</w:t>
            </w:r>
            <w:r w:rsidR="00F11471">
              <w:rPr>
                <w:rFonts w:ascii="Times New Roman" w:hAnsi="Times New Roman" w:cs="Times New Roman"/>
                <w:sz w:val="24"/>
                <w:szCs w:val="24"/>
              </w:rPr>
              <w:t>η τιμή στο 91</w:t>
            </w:r>
          </w:p>
        </w:tc>
      </w:tr>
      <w:tr w:rsidR="00C775EE" w:rsidRPr="004609CE" w:rsidTr="00C775EE">
        <w:trPr>
          <w:trHeight w:val="1411"/>
        </w:trPr>
        <w:tc>
          <w:tcPr>
            <w:tcW w:w="2660" w:type="dxa"/>
          </w:tcPr>
          <w:p w:rsidR="00C775EE" w:rsidRPr="00405CF3" w:rsidRDefault="00C775EE" w:rsidP="000F42DB">
            <w:pPr>
              <w:spacing w:line="360" w:lineRule="auto"/>
              <w:jc w:val="both"/>
              <w:rPr>
                <w:rFonts w:ascii="Times New Roman" w:hAnsi="Times New Roman" w:cs="Times New Roman"/>
                <w:sz w:val="24"/>
                <w:szCs w:val="24"/>
                <w:lang w:val="en-US"/>
              </w:rPr>
            </w:pPr>
            <w:r w:rsidRPr="00405CF3">
              <w:rPr>
                <w:rFonts w:ascii="Times New Roman" w:hAnsi="Times New Roman" w:cs="Times New Roman"/>
                <w:sz w:val="24"/>
                <w:szCs w:val="24"/>
              </w:rPr>
              <w:t>Δυναμισμός</w:t>
            </w:r>
            <w:r w:rsidRPr="00405CF3">
              <w:rPr>
                <w:rFonts w:ascii="Times New Roman" w:hAnsi="Times New Roman" w:cs="Times New Roman"/>
                <w:sz w:val="24"/>
                <w:szCs w:val="24"/>
                <w:lang w:val="en-US"/>
              </w:rPr>
              <w:t xml:space="preserve"> (Masculinity)</w:t>
            </w:r>
          </w:p>
        </w:tc>
        <w:tc>
          <w:tcPr>
            <w:tcW w:w="6095" w:type="dxa"/>
          </w:tcPr>
          <w:p w:rsidR="00C775EE" w:rsidRPr="004609CE" w:rsidRDefault="000023C2" w:rsidP="00F1147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Ο δείκτης αναφέρεται </w:t>
            </w:r>
            <w:r w:rsidRPr="00693E45">
              <w:rPr>
                <w:rFonts w:ascii="Times New Roman" w:hAnsi="Times New Roman" w:cs="Times New Roman"/>
                <w:sz w:val="24"/>
                <w:szCs w:val="24"/>
              </w:rPr>
              <w:t xml:space="preserve">στην προτίμηση για επίτευξη και υλική επιτυχία </w:t>
            </w:r>
            <w:r>
              <w:rPr>
                <w:rFonts w:ascii="Times New Roman" w:hAnsi="Times New Roman" w:cs="Times New Roman"/>
                <w:sz w:val="24"/>
                <w:szCs w:val="24"/>
              </w:rPr>
              <w:t>και λαμβάνει τιμές από 0 έως 100</w:t>
            </w:r>
            <w:r w:rsidR="004D76D6">
              <w:rPr>
                <w:rFonts w:ascii="Times New Roman" w:hAnsi="Times New Roman" w:cs="Times New Roman"/>
                <w:sz w:val="24"/>
                <w:szCs w:val="24"/>
              </w:rPr>
              <w:t xml:space="preserve"> με υψηλότερ</w:t>
            </w:r>
            <w:r w:rsidR="00F11471">
              <w:rPr>
                <w:rFonts w:ascii="Times New Roman" w:hAnsi="Times New Roman" w:cs="Times New Roman"/>
                <w:sz w:val="24"/>
                <w:szCs w:val="24"/>
              </w:rPr>
              <w:t>η τιμή στο 100</w:t>
            </w:r>
          </w:p>
        </w:tc>
      </w:tr>
      <w:tr w:rsidR="00C775EE" w:rsidRPr="001449C7" w:rsidTr="00C775EE">
        <w:trPr>
          <w:trHeight w:val="1417"/>
        </w:trPr>
        <w:tc>
          <w:tcPr>
            <w:tcW w:w="2660" w:type="dxa"/>
          </w:tcPr>
          <w:p w:rsidR="00C775EE" w:rsidRPr="00405CF3" w:rsidRDefault="00C775EE" w:rsidP="000F42DB">
            <w:pPr>
              <w:spacing w:line="360" w:lineRule="auto"/>
              <w:jc w:val="both"/>
              <w:rPr>
                <w:rFonts w:ascii="Times New Roman" w:hAnsi="Times New Roman" w:cs="Times New Roman"/>
                <w:sz w:val="24"/>
                <w:szCs w:val="24"/>
                <w:lang w:val="en-US"/>
              </w:rPr>
            </w:pPr>
            <w:r w:rsidRPr="00405CF3">
              <w:rPr>
                <w:rFonts w:ascii="Times New Roman" w:hAnsi="Times New Roman" w:cs="Times New Roman"/>
                <w:sz w:val="24"/>
                <w:szCs w:val="24"/>
              </w:rPr>
              <w:t>Αβεβαιότητα</w:t>
            </w:r>
            <w:r w:rsidRPr="00405CF3">
              <w:rPr>
                <w:rFonts w:ascii="Times New Roman" w:hAnsi="Times New Roman" w:cs="Times New Roman"/>
                <w:sz w:val="24"/>
                <w:szCs w:val="24"/>
                <w:lang w:val="en-US"/>
              </w:rPr>
              <w:t xml:space="preserve"> (Uncertainty Avoidance)</w:t>
            </w:r>
          </w:p>
        </w:tc>
        <w:tc>
          <w:tcPr>
            <w:tcW w:w="6095" w:type="dxa"/>
          </w:tcPr>
          <w:p w:rsidR="00C775EE" w:rsidRPr="00370C95" w:rsidRDefault="001449C7" w:rsidP="00F1147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Ο δείκτης </w:t>
            </w:r>
            <w:r w:rsidR="004D76D6">
              <w:rPr>
                <w:rFonts w:ascii="Times New Roman" w:hAnsi="Times New Roman" w:cs="Times New Roman"/>
                <w:sz w:val="24"/>
                <w:szCs w:val="24"/>
              </w:rPr>
              <w:t>αναφέρεται σ</w:t>
            </w:r>
            <w:r>
              <w:rPr>
                <w:rFonts w:ascii="Times New Roman" w:hAnsi="Times New Roman" w:cs="Times New Roman"/>
                <w:sz w:val="24"/>
                <w:szCs w:val="24"/>
              </w:rPr>
              <w:t>τον βαθμό αποστροφής μιας κοινωνίας στα αβέβαια αποτελέσματα και λαμβάνει τιμές από 0 έως 100</w:t>
            </w:r>
            <w:r w:rsidR="004D76D6">
              <w:rPr>
                <w:rFonts w:ascii="Times New Roman" w:hAnsi="Times New Roman" w:cs="Times New Roman"/>
                <w:sz w:val="24"/>
                <w:szCs w:val="24"/>
              </w:rPr>
              <w:t xml:space="preserve"> με υψηλότερ</w:t>
            </w:r>
            <w:r w:rsidR="00F11471">
              <w:rPr>
                <w:rFonts w:ascii="Times New Roman" w:hAnsi="Times New Roman" w:cs="Times New Roman"/>
                <w:sz w:val="24"/>
                <w:szCs w:val="24"/>
              </w:rPr>
              <w:t>η τιμή στο 100</w:t>
            </w:r>
          </w:p>
        </w:tc>
      </w:tr>
      <w:tr w:rsidR="00C775EE" w:rsidRPr="00405CF3" w:rsidTr="00C775EE">
        <w:trPr>
          <w:trHeight w:val="1564"/>
        </w:trPr>
        <w:tc>
          <w:tcPr>
            <w:tcW w:w="2660" w:type="dxa"/>
          </w:tcPr>
          <w:p w:rsidR="00C775EE" w:rsidRPr="00405CF3" w:rsidRDefault="00C775EE" w:rsidP="000F42DB">
            <w:pPr>
              <w:spacing w:line="360" w:lineRule="auto"/>
              <w:jc w:val="both"/>
              <w:rPr>
                <w:rFonts w:ascii="Times New Roman" w:hAnsi="Times New Roman" w:cs="Times New Roman"/>
                <w:sz w:val="24"/>
                <w:szCs w:val="24"/>
              </w:rPr>
            </w:pPr>
            <w:r w:rsidRPr="00405CF3">
              <w:rPr>
                <w:rFonts w:ascii="Times New Roman" w:hAnsi="Times New Roman" w:cs="Times New Roman"/>
                <w:sz w:val="24"/>
                <w:szCs w:val="24"/>
              </w:rPr>
              <w:t>Μακροπρόθεσμος προσανατολισμός (</w:t>
            </w:r>
            <w:r w:rsidRPr="00405CF3">
              <w:rPr>
                <w:rFonts w:ascii="Times New Roman" w:hAnsi="Times New Roman" w:cs="Times New Roman"/>
                <w:sz w:val="24"/>
                <w:szCs w:val="24"/>
                <w:lang w:val="en-US"/>
              </w:rPr>
              <w:t>Long</w:t>
            </w:r>
            <w:r w:rsidRPr="00405CF3">
              <w:rPr>
                <w:rFonts w:ascii="Times New Roman" w:hAnsi="Times New Roman" w:cs="Times New Roman"/>
                <w:sz w:val="24"/>
                <w:szCs w:val="24"/>
              </w:rPr>
              <w:t xml:space="preserve"> </w:t>
            </w:r>
            <w:r w:rsidRPr="00405CF3">
              <w:rPr>
                <w:rFonts w:ascii="Times New Roman" w:hAnsi="Times New Roman" w:cs="Times New Roman"/>
                <w:sz w:val="24"/>
                <w:szCs w:val="24"/>
                <w:lang w:val="en-US"/>
              </w:rPr>
              <w:t>Term</w:t>
            </w:r>
            <w:r w:rsidRPr="00405CF3">
              <w:rPr>
                <w:rFonts w:ascii="Times New Roman" w:hAnsi="Times New Roman" w:cs="Times New Roman"/>
                <w:sz w:val="24"/>
                <w:szCs w:val="24"/>
              </w:rPr>
              <w:t xml:space="preserve"> </w:t>
            </w:r>
            <w:r w:rsidRPr="00405CF3">
              <w:rPr>
                <w:rFonts w:ascii="Times New Roman" w:hAnsi="Times New Roman" w:cs="Times New Roman"/>
                <w:sz w:val="24"/>
                <w:szCs w:val="24"/>
                <w:lang w:val="en-US"/>
              </w:rPr>
              <w:t>orientation</w:t>
            </w:r>
            <w:r w:rsidRPr="00405CF3">
              <w:rPr>
                <w:rFonts w:ascii="Times New Roman" w:hAnsi="Times New Roman" w:cs="Times New Roman"/>
                <w:sz w:val="24"/>
                <w:szCs w:val="24"/>
              </w:rPr>
              <w:t>)</w:t>
            </w:r>
          </w:p>
        </w:tc>
        <w:tc>
          <w:tcPr>
            <w:tcW w:w="6095" w:type="dxa"/>
          </w:tcPr>
          <w:p w:rsidR="00C775EE" w:rsidRPr="00405CF3" w:rsidRDefault="001449C7" w:rsidP="00F11471">
            <w:pPr>
              <w:spacing w:line="360" w:lineRule="auto"/>
              <w:jc w:val="both"/>
              <w:rPr>
                <w:rFonts w:ascii="Times New Roman" w:hAnsi="Times New Roman" w:cs="Times New Roman"/>
                <w:sz w:val="24"/>
                <w:szCs w:val="24"/>
              </w:rPr>
            </w:pPr>
            <w:r>
              <w:rPr>
                <w:rFonts w:ascii="Times New Roman" w:hAnsi="Times New Roman" w:cs="Times New Roman"/>
                <w:sz w:val="24"/>
                <w:szCs w:val="24"/>
              </w:rPr>
              <w:t>Ο δείκτης</w:t>
            </w:r>
            <w:r w:rsidR="00E30CE3">
              <w:rPr>
                <w:rFonts w:ascii="Times New Roman" w:hAnsi="Times New Roman" w:cs="Times New Roman"/>
                <w:sz w:val="24"/>
                <w:szCs w:val="24"/>
              </w:rPr>
              <w:t xml:space="preserve"> αναφέρεται σε</w:t>
            </w:r>
            <w:r>
              <w:rPr>
                <w:rFonts w:ascii="Times New Roman" w:hAnsi="Times New Roman" w:cs="Times New Roman"/>
                <w:sz w:val="24"/>
                <w:szCs w:val="24"/>
              </w:rPr>
              <w:t xml:space="preserve"> μια κοινωνία η οποία προσανατολίζεται στον ρεαλισμό και λαμβάνει τιμές από 0 έως 100</w:t>
            </w:r>
            <w:r w:rsidR="00D47E03">
              <w:rPr>
                <w:rFonts w:ascii="Times New Roman" w:hAnsi="Times New Roman" w:cs="Times New Roman"/>
                <w:sz w:val="24"/>
                <w:szCs w:val="24"/>
              </w:rPr>
              <w:t xml:space="preserve"> με </w:t>
            </w:r>
            <w:r w:rsidR="00F11471">
              <w:rPr>
                <w:rFonts w:ascii="Times New Roman" w:hAnsi="Times New Roman" w:cs="Times New Roman"/>
                <w:sz w:val="24"/>
                <w:szCs w:val="24"/>
              </w:rPr>
              <w:t>υψηλότερη τιμή στο 100</w:t>
            </w:r>
          </w:p>
        </w:tc>
      </w:tr>
      <w:tr w:rsidR="00C775EE" w:rsidRPr="001449C7" w:rsidTr="00C775EE">
        <w:trPr>
          <w:trHeight w:val="1408"/>
        </w:trPr>
        <w:tc>
          <w:tcPr>
            <w:tcW w:w="2660" w:type="dxa"/>
          </w:tcPr>
          <w:p w:rsidR="00C775EE" w:rsidRPr="00405CF3" w:rsidRDefault="00C775EE" w:rsidP="000F42DB">
            <w:pPr>
              <w:spacing w:line="360" w:lineRule="auto"/>
              <w:jc w:val="both"/>
              <w:rPr>
                <w:rFonts w:ascii="Times New Roman" w:hAnsi="Times New Roman" w:cs="Times New Roman"/>
                <w:sz w:val="24"/>
                <w:szCs w:val="24"/>
                <w:lang w:val="en-US"/>
              </w:rPr>
            </w:pPr>
            <w:r w:rsidRPr="00405CF3">
              <w:rPr>
                <w:rFonts w:ascii="Times New Roman" w:hAnsi="Times New Roman" w:cs="Times New Roman"/>
                <w:sz w:val="24"/>
                <w:szCs w:val="24"/>
              </w:rPr>
              <w:t>Επιείκεια</w:t>
            </w:r>
            <w:r w:rsidRPr="00405CF3">
              <w:rPr>
                <w:rFonts w:ascii="Times New Roman" w:hAnsi="Times New Roman" w:cs="Times New Roman"/>
                <w:sz w:val="24"/>
                <w:szCs w:val="24"/>
                <w:lang w:val="en-US"/>
              </w:rPr>
              <w:t xml:space="preserve"> (Indulgence)</w:t>
            </w:r>
          </w:p>
        </w:tc>
        <w:tc>
          <w:tcPr>
            <w:tcW w:w="6095" w:type="dxa"/>
          </w:tcPr>
          <w:p w:rsidR="00C775EE" w:rsidRPr="001449C7" w:rsidRDefault="001449C7" w:rsidP="00F1147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Ο δείκτης </w:t>
            </w:r>
            <w:r w:rsidR="00E30CE3">
              <w:rPr>
                <w:rFonts w:ascii="Times New Roman" w:hAnsi="Times New Roman" w:cs="Times New Roman"/>
                <w:sz w:val="24"/>
                <w:szCs w:val="24"/>
              </w:rPr>
              <w:t>αναφέρεται</w:t>
            </w:r>
            <w:r>
              <w:rPr>
                <w:rFonts w:ascii="Times New Roman" w:hAnsi="Times New Roman" w:cs="Times New Roman"/>
                <w:sz w:val="24"/>
                <w:szCs w:val="24"/>
              </w:rPr>
              <w:t xml:space="preserve"> </w:t>
            </w:r>
            <w:r w:rsidR="00E30CE3">
              <w:rPr>
                <w:rFonts w:ascii="Times New Roman" w:hAnsi="Times New Roman" w:cs="Times New Roman"/>
                <w:sz w:val="24"/>
                <w:szCs w:val="24"/>
              </w:rPr>
              <w:t>σ</w:t>
            </w:r>
            <w:r>
              <w:rPr>
                <w:rFonts w:ascii="Times New Roman" w:hAnsi="Times New Roman" w:cs="Times New Roman"/>
                <w:sz w:val="24"/>
                <w:szCs w:val="24"/>
              </w:rPr>
              <w:t>τις</w:t>
            </w:r>
            <w:r w:rsidRPr="00693E45">
              <w:rPr>
                <w:rFonts w:ascii="Times New Roman" w:hAnsi="Times New Roman" w:cs="Times New Roman"/>
                <w:sz w:val="24"/>
                <w:szCs w:val="24"/>
              </w:rPr>
              <w:t xml:space="preserve"> κοινωνίες </w:t>
            </w:r>
            <w:r w:rsidR="00E30CE3">
              <w:rPr>
                <w:rFonts w:ascii="Times New Roman" w:hAnsi="Times New Roman" w:cs="Times New Roman"/>
                <w:sz w:val="24"/>
                <w:szCs w:val="24"/>
              </w:rPr>
              <w:t xml:space="preserve">που τα μέλη τους </w:t>
            </w:r>
            <w:r w:rsidRPr="00693E45">
              <w:rPr>
                <w:rFonts w:ascii="Times New Roman" w:hAnsi="Times New Roman" w:cs="Times New Roman"/>
                <w:sz w:val="24"/>
                <w:szCs w:val="24"/>
              </w:rPr>
              <w:t xml:space="preserve"> διέπονται από επιείκεια</w:t>
            </w:r>
            <w:r>
              <w:rPr>
                <w:rFonts w:ascii="Times New Roman" w:hAnsi="Times New Roman" w:cs="Times New Roman"/>
                <w:sz w:val="24"/>
                <w:szCs w:val="24"/>
              </w:rPr>
              <w:t xml:space="preserve"> </w:t>
            </w:r>
            <w:r w:rsidR="00E30CE3">
              <w:rPr>
                <w:rFonts w:ascii="Times New Roman" w:hAnsi="Times New Roman" w:cs="Times New Roman"/>
                <w:sz w:val="24"/>
                <w:szCs w:val="24"/>
              </w:rPr>
              <w:t xml:space="preserve">και </w:t>
            </w:r>
            <w:r>
              <w:rPr>
                <w:rFonts w:ascii="Times New Roman" w:hAnsi="Times New Roman" w:cs="Times New Roman"/>
                <w:sz w:val="24"/>
                <w:szCs w:val="24"/>
              </w:rPr>
              <w:t>λαμβάνει τιμές από 0 έως 100</w:t>
            </w:r>
            <w:r w:rsidR="00E30CE3">
              <w:rPr>
                <w:rFonts w:ascii="Times New Roman" w:hAnsi="Times New Roman" w:cs="Times New Roman"/>
                <w:sz w:val="24"/>
                <w:szCs w:val="24"/>
              </w:rPr>
              <w:t xml:space="preserve"> με υψηλότερ</w:t>
            </w:r>
            <w:r w:rsidR="00F11471">
              <w:rPr>
                <w:rFonts w:ascii="Times New Roman" w:hAnsi="Times New Roman" w:cs="Times New Roman"/>
                <w:sz w:val="24"/>
                <w:szCs w:val="24"/>
              </w:rPr>
              <w:t>η τιμή στο 100</w:t>
            </w:r>
          </w:p>
        </w:tc>
      </w:tr>
    </w:tbl>
    <w:p w:rsidR="00F26643" w:rsidRPr="001449C7" w:rsidRDefault="00F26643" w:rsidP="00C2567E">
      <w:pPr>
        <w:spacing w:line="360" w:lineRule="auto"/>
        <w:jc w:val="both"/>
        <w:rPr>
          <w:rFonts w:ascii="Times New Roman" w:hAnsi="Times New Roman" w:cs="Times New Roman"/>
          <w:sz w:val="24"/>
          <w:szCs w:val="24"/>
        </w:rPr>
      </w:pPr>
    </w:p>
    <w:sectPr w:rsidR="00F26643" w:rsidRPr="001449C7" w:rsidSect="0081370A">
      <w:footerReference w:type="default" r:id="rId26"/>
      <w:pgSz w:w="11906" w:h="16838"/>
      <w:pgMar w:top="1440" w:right="1800" w:bottom="1440" w:left="180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412E" w:rsidRDefault="0068412E" w:rsidP="00C76E0C">
      <w:pPr>
        <w:spacing w:after="0" w:line="240" w:lineRule="auto"/>
      </w:pPr>
      <w:r>
        <w:separator/>
      </w:r>
    </w:p>
  </w:endnote>
  <w:endnote w:type="continuationSeparator" w:id="0">
    <w:p w:rsidR="0068412E" w:rsidRDefault="0068412E" w:rsidP="00C76E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9CE" w:rsidRDefault="002C530F">
    <w:pPr>
      <w:pStyle w:val="ad"/>
      <w:jc w:val="center"/>
    </w:pPr>
    <w:r>
      <w:pict>
        <v:shapetype id="_x0000_t110" coordsize="21600,21600" o:spt="110" path="m10800,l,10800,10800,21600,21600,10800xe">
          <v:stroke joinstyle="miter"/>
          <v:path gradientshapeok="t" o:connecttype="rect" textboxrect="5400,5400,16200,16200"/>
        </v:shapetype>
        <v:shape id="_x0000_s33793" type="#_x0000_t110" style="width:467.2pt;height:4.3pt;mso-width-percent:1000;mso-position-horizontal-relative:char;mso-position-vertical-relative:line;mso-width-percent:1000;mso-width-relative:margin" fillcolor="black [3213]" strokecolor="black [3213]">
          <w10:wrap type="none" anchorx="margin" anchory="page"/>
          <w10:anchorlock/>
        </v:shape>
      </w:pict>
    </w:r>
  </w:p>
  <w:p w:rsidR="004609CE" w:rsidRDefault="00E5314B">
    <w:pPr>
      <w:pStyle w:val="ad"/>
      <w:jc w:val="center"/>
    </w:pPr>
    <w:fldSimple w:instr=" PAGE    \* MERGEFORMAT ">
      <w:r w:rsidR="002C530F">
        <w:rPr>
          <w:noProof/>
        </w:rPr>
        <w:t>72</w:t>
      </w:r>
    </w:fldSimple>
  </w:p>
  <w:p w:rsidR="004609CE" w:rsidRDefault="004609CE">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412E" w:rsidRDefault="0068412E" w:rsidP="00C76E0C">
      <w:pPr>
        <w:spacing w:after="0" w:line="240" w:lineRule="auto"/>
      </w:pPr>
      <w:r>
        <w:separator/>
      </w:r>
    </w:p>
  </w:footnote>
  <w:footnote w:type="continuationSeparator" w:id="0">
    <w:p w:rsidR="0068412E" w:rsidRDefault="0068412E" w:rsidP="00C76E0C">
      <w:pPr>
        <w:spacing w:after="0" w:line="240" w:lineRule="auto"/>
      </w:pPr>
      <w:r>
        <w:continuationSeparator/>
      </w:r>
    </w:p>
  </w:footnote>
  <w:footnote w:id="1">
    <w:p w:rsidR="004609CE" w:rsidRPr="00625CBD" w:rsidRDefault="004609CE" w:rsidP="00625CBD">
      <w:pPr>
        <w:spacing w:after="0" w:line="240" w:lineRule="auto"/>
        <w:jc w:val="both"/>
        <w:rPr>
          <w:rFonts w:ascii="Times New Roman" w:hAnsi="Times New Roman" w:cs="Times New Roman"/>
          <w:sz w:val="20"/>
          <w:szCs w:val="20"/>
          <w:lang w:bidi="fa-IR"/>
        </w:rPr>
      </w:pPr>
      <w:r w:rsidRPr="00625CBD">
        <w:rPr>
          <w:rStyle w:val="FootnoteCharacters"/>
          <w:rFonts w:ascii="Times New Roman" w:hAnsi="Times New Roman" w:cs="Times New Roman"/>
          <w:sz w:val="20"/>
          <w:szCs w:val="20"/>
        </w:rPr>
        <w:footnoteRef/>
      </w:r>
      <w:r w:rsidRPr="00625CBD">
        <w:rPr>
          <w:rStyle w:val="FootnoteCharacters"/>
          <w:rFonts w:ascii="Times New Roman" w:hAnsi="Times New Roman" w:cs="Times New Roman"/>
          <w:sz w:val="20"/>
          <w:szCs w:val="20"/>
        </w:rPr>
        <w:tab/>
      </w:r>
      <w:r w:rsidRPr="00625CBD">
        <w:rPr>
          <w:rFonts w:ascii="Times New Roman" w:hAnsi="Times New Roman" w:cs="Times New Roman"/>
          <w:sz w:val="20"/>
          <w:szCs w:val="20"/>
          <w:lang w:bidi="fa-IR"/>
        </w:rPr>
        <w:t>Αναλυτικότερα:</w:t>
      </w:r>
    </w:p>
    <w:p w:rsidR="004609CE" w:rsidRPr="00625CBD" w:rsidRDefault="004609CE" w:rsidP="00625CBD">
      <w:pPr>
        <w:pStyle w:val="a5"/>
        <w:numPr>
          <w:ilvl w:val="0"/>
          <w:numId w:val="3"/>
        </w:numPr>
        <w:spacing w:after="0" w:line="240" w:lineRule="auto"/>
        <w:jc w:val="both"/>
        <w:rPr>
          <w:sz w:val="20"/>
          <w:szCs w:val="20"/>
          <w:lang w:bidi="fa-IR"/>
        </w:rPr>
      </w:pPr>
      <w:r w:rsidRPr="00625CBD">
        <w:rPr>
          <w:sz w:val="20"/>
          <w:szCs w:val="20"/>
          <w:lang w:bidi="fa-IR"/>
        </w:rPr>
        <w:tab/>
        <w:t>Οι εμπορικές τράπεζες διαμεσολαβούν μεταξύ των πλεονασματικών και των ελλειμματικών μονάδων μέσω προκαθορισμένων τραπεζικών εργασιών.</w:t>
      </w:r>
    </w:p>
    <w:p w:rsidR="004609CE" w:rsidRPr="00625CBD" w:rsidRDefault="004609CE" w:rsidP="00625CBD">
      <w:pPr>
        <w:pStyle w:val="a5"/>
        <w:numPr>
          <w:ilvl w:val="0"/>
          <w:numId w:val="3"/>
        </w:numPr>
        <w:spacing w:after="0" w:line="240" w:lineRule="auto"/>
        <w:ind w:left="1077" w:hanging="357"/>
        <w:jc w:val="both"/>
        <w:rPr>
          <w:sz w:val="20"/>
          <w:szCs w:val="20"/>
          <w:lang w:bidi="fa-IR"/>
        </w:rPr>
      </w:pPr>
      <w:r w:rsidRPr="00625CBD">
        <w:rPr>
          <w:sz w:val="20"/>
          <w:szCs w:val="20"/>
          <w:lang w:bidi="fa-IR"/>
        </w:rPr>
        <w:tab/>
        <w:t xml:space="preserve">Οι ειδικοί πιστωτικοί οργανισμοί διεκπεραιώνουν συγκεκριμένες, περιορισμένες τραπεζικές εργασίες. Ειδικοί πιστωτικοί οργανισμοί είναι για παράδειγμα οι επενδυτικές τράπεζες που εξειδικεύονται στην χρηματοδότηση μακροπρόθεσμων επενδύσεων μόνο. </w:t>
      </w:r>
    </w:p>
    <w:p w:rsidR="004609CE" w:rsidRDefault="004609CE" w:rsidP="00C76E0C">
      <w:pPr>
        <w:pStyle w:val="a4"/>
      </w:pPr>
    </w:p>
  </w:footnote>
  <w:footnote w:id="2">
    <w:p w:rsidR="004609CE" w:rsidRDefault="004609CE" w:rsidP="00625CBD">
      <w:pPr>
        <w:pStyle w:val="a4"/>
        <w:contextualSpacing/>
        <w:jc w:val="both"/>
      </w:pPr>
      <w:r>
        <w:rPr>
          <w:rStyle w:val="FootnoteCharacters"/>
        </w:rPr>
        <w:footnoteRef/>
      </w:r>
      <w:r>
        <w:rPr>
          <w:rStyle w:val="FootnoteCharacters"/>
        </w:rPr>
        <w:tab/>
      </w:r>
      <w:r>
        <w:t>Η οικογένεια των Μεδίκων ήταν ηγεμόνες της πόλης της Φλωρεντίας και ταύτισαν τα κρατικά με τα τραπεζικά συμφέροντα.</w:t>
      </w:r>
    </w:p>
  </w:footnote>
  <w:footnote w:id="3">
    <w:p w:rsidR="004609CE" w:rsidRPr="00625CBD" w:rsidRDefault="004609CE" w:rsidP="00625CBD">
      <w:pPr>
        <w:pStyle w:val="Web"/>
        <w:shd w:val="clear" w:color="auto" w:fill="FFFFFF"/>
        <w:spacing w:beforeAutospacing="0" w:after="0" w:afterAutospacing="0"/>
        <w:contextualSpacing/>
        <w:jc w:val="both"/>
        <w:rPr>
          <w:sz w:val="20"/>
          <w:szCs w:val="20"/>
          <w:lang w:val="el-GR"/>
        </w:rPr>
      </w:pPr>
      <w:r>
        <w:rPr>
          <w:rStyle w:val="FootnoteCharacters"/>
          <w:rFonts w:eastAsiaTheme="majorEastAsia"/>
        </w:rPr>
        <w:footnoteRef/>
      </w:r>
      <w:r w:rsidRPr="00F461AE">
        <w:rPr>
          <w:rStyle w:val="FootnoteCharacters"/>
          <w:rFonts w:eastAsiaTheme="majorEastAsia"/>
          <w:lang w:val="el-GR"/>
        </w:rPr>
        <w:tab/>
      </w:r>
      <w:r w:rsidRPr="00625CBD">
        <w:rPr>
          <w:sz w:val="20"/>
          <w:szCs w:val="20"/>
          <w:lang w:val="el-GR"/>
        </w:rPr>
        <w:t xml:space="preserve">Στην πραγματικότητα η κρίση ήταν αποτέλεσμα της συνύπαρξης των εξής στοιχείων: </w:t>
      </w:r>
    </w:p>
    <w:p w:rsidR="004609CE" w:rsidRPr="00625CBD" w:rsidRDefault="004609CE" w:rsidP="00625CBD">
      <w:pPr>
        <w:pStyle w:val="Web"/>
        <w:numPr>
          <w:ilvl w:val="0"/>
          <w:numId w:val="8"/>
        </w:numPr>
        <w:shd w:val="clear" w:color="auto" w:fill="FFFFFF"/>
        <w:spacing w:beforeAutospacing="0" w:after="0" w:afterAutospacing="0"/>
        <w:contextualSpacing/>
        <w:jc w:val="both"/>
        <w:rPr>
          <w:color w:val="FF0000"/>
          <w:sz w:val="20"/>
          <w:szCs w:val="20"/>
          <w:lang w:val="el-GR"/>
        </w:rPr>
      </w:pPr>
      <w:r w:rsidRPr="00625CBD">
        <w:rPr>
          <w:sz w:val="20"/>
          <w:szCs w:val="20"/>
          <w:lang w:val="el-GR"/>
        </w:rPr>
        <w:tab/>
        <w:t>Της εξωπραγματικής ανόδου των τιμών των ακινήτων</w:t>
      </w:r>
    </w:p>
    <w:p w:rsidR="004609CE" w:rsidRPr="00625CBD" w:rsidRDefault="004609CE" w:rsidP="00625CBD">
      <w:pPr>
        <w:pStyle w:val="Web"/>
        <w:numPr>
          <w:ilvl w:val="0"/>
          <w:numId w:val="8"/>
        </w:numPr>
        <w:shd w:val="clear" w:color="auto" w:fill="FFFFFF"/>
        <w:spacing w:beforeAutospacing="0" w:after="0" w:afterAutospacing="0"/>
        <w:contextualSpacing/>
        <w:jc w:val="both"/>
        <w:rPr>
          <w:sz w:val="20"/>
          <w:szCs w:val="20"/>
          <w:lang w:val="el-GR"/>
        </w:rPr>
      </w:pPr>
      <w:r w:rsidRPr="00625CBD">
        <w:rPr>
          <w:sz w:val="20"/>
          <w:szCs w:val="20"/>
          <w:lang w:val="el-GR"/>
        </w:rPr>
        <w:tab/>
        <w:t xml:space="preserve">Της ραγδαίας αύξησης των στεγαστικών δανείων υψηλού κινδύνου και </w:t>
      </w:r>
    </w:p>
    <w:p w:rsidR="004609CE" w:rsidRPr="00625CBD" w:rsidRDefault="004609CE" w:rsidP="00625CBD">
      <w:pPr>
        <w:pStyle w:val="Web"/>
        <w:numPr>
          <w:ilvl w:val="0"/>
          <w:numId w:val="8"/>
        </w:numPr>
        <w:shd w:val="clear" w:color="auto" w:fill="FFFFFF"/>
        <w:spacing w:beforeAutospacing="0" w:after="0" w:afterAutospacing="0"/>
        <w:contextualSpacing/>
        <w:jc w:val="both"/>
        <w:rPr>
          <w:sz w:val="20"/>
          <w:szCs w:val="20"/>
          <w:lang w:val="el-GR"/>
        </w:rPr>
      </w:pPr>
      <w:r w:rsidRPr="00625CBD">
        <w:rPr>
          <w:sz w:val="20"/>
          <w:szCs w:val="20"/>
          <w:lang w:val="el-GR"/>
        </w:rPr>
        <w:tab/>
        <w:t xml:space="preserve">Των </w:t>
      </w:r>
      <w:proofErr w:type="spellStart"/>
      <w:r w:rsidRPr="00625CBD">
        <w:rPr>
          <w:sz w:val="20"/>
          <w:szCs w:val="20"/>
          <w:lang w:val="el-GR"/>
        </w:rPr>
        <w:t>τιτλοποιήσεων</w:t>
      </w:r>
      <w:proofErr w:type="spellEnd"/>
      <w:r w:rsidRPr="00625CBD">
        <w:rPr>
          <w:sz w:val="20"/>
          <w:szCs w:val="20"/>
          <w:lang w:val="el-GR"/>
        </w:rPr>
        <w:t xml:space="preserve"> των στεγαστικών δανείων ως μηχανές παραγωγής χρήματος. </w:t>
      </w:r>
    </w:p>
    <w:p w:rsidR="004609CE" w:rsidRDefault="004609CE" w:rsidP="00C76E0C">
      <w:pPr>
        <w:pStyle w:val="a4"/>
        <w:jc w:val="right"/>
      </w:pPr>
    </w:p>
  </w:footnote>
  <w:footnote w:id="4">
    <w:p w:rsidR="004609CE" w:rsidRPr="00C76E0C" w:rsidRDefault="004609CE" w:rsidP="00C76E0C">
      <w:pPr>
        <w:pStyle w:val="a4"/>
      </w:pPr>
      <w:r>
        <w:rPr>
          <w:rStyle w:val="a6"/>
        </w:rPr>
        <w:footnoteRef/>
      </w:r>
      <w:r w:rsidRPr="00C76E0C">
        <w:t xml:space="preserve"> </w:t>
      </w:r>
      <w:hyperlink r:id="rId1" w:history="1">
        <w:r w:rsidRPr="001D4B20">
          <w:rPr>
            <w:rStyle w:val="-"/>
            <w:lang w:val="en-US"/>
          </w:rPr>
          <w:t>http</w:t>
        </w:r>
        <w:r w:rsidRPr="00C76E0C">
          <w:rPr>
            <w:rStyle w:val="-"/>
          </w:rPr>
          <w:t>://</w:t>
        </w:r>
        <w:r w:rsidRPr="001D4B20">
          <w:rPr>
            <w:rStyle w:val="-"/>
            <w:lang w:val="en-US"/>
          </w:rPr>
          <w:t>papers</w:t>
        </w:r>
        <w:r w:rsidRPr="00C76E0C">
          <w:rPr>
            <w:rStyle w:val="-"/>
          </w:rPr>
          <w:t>.</w:t>
        </w:r>
        <w:proofErr w:type="spellStart"/>
        <w:r w:rsidRPr="001D4B20">
          <w:rPr>
            <w:rStyle w:val="-"/>
            <w:lang w:val="en-US"/>
          </w:rPr>
          <w:t>ssrn</w:t>
        </w:r>
        <w:proofErr w:type="spellEnd"/>
        <w:r w:rsidRPr="00C76E0C">
          <w:rPr>
            <w:rStyle w:val="-"/>
          </w:rPr>
          <w:t>.</w:t>
        </w:r>
        <w:r w:rsidRPr="001D4B20">
          <w:rPr>
            <w:rStyle w:val="-"/>
            <w:lang w:val="en-US"/>
          </w:rPr>
          <w:t>com</w:t>
        </w:r>
        <w:r w:rsidRPr="00C76E0C">
          <w:rPr>
            <w:rStyle w:val="-"/>
          </w:rPr>
          <w:t>/</w:t>
        </w:r>
        <w:r w:rsidRPr="001D4B20">
          <w:rPr>
            <w:rStyle w:val="-"/>
            <w:lang w:val="en-US"/>
          </w:rPr>
          <w:t>sol</w:t>
        </w:r>
        <w:r w:rsidRPr="00C76E0C">
          <w:rPr>
            <w:rStyle w:val="-"/>
          </w:rPr>
          <w:t>3/</w:t>
        </w:r>
        <w:r w:rsidRPr="001D4B20">
          <w:rPr>
            <w:rStyle w:val="-"/>
            <w:lang w:val="en-US"/>
          </w:rPr>
          <w:t>papers</w:t>
        </w:r>
        <w:r w:rsidRPr="00C76E0C">
          <w:rPr>
            <w:rStyle w:val="-"/>
          </w:rPr>
          <w:t>.</w:t>
        </w:r>
        <w:proofErr w:type="spellStart"/>
        <w:r w:rsidRPr="001D4B20">
          <w:rPr>
            <w:rStyle w:val="-"/>
            <w:lang w:val="en-US"/>
          </w:rPr>
          <w:t>cfm</w:t>
        </w:r>
        <w:proofErr w:type="spellEnd"/>
        <w:r w:rsidRPr="00C76E0C">
          <w:rPr>
            <w:rStyle w:val="-"/>
          </w:rPr>
          <w:t>?</w:t>
        </w:r>
        <w:r w:rsidRPr="001D4B20">
          <w:rPr>
            <w:rStyle w:val="-"/>
            <w:lang w:val="en-US"/>
          </w:rPr>
          <w:t>abstract</w:t>
        </w:r>
        <w:r w:rsidRPr="00C76E0C">
          <w:rPr>
            <w:rStyle w:val="-"/>
          </w:rPr>
          <w:t>_</w:t>
        </w:r>
        <w:r w:rsidRPr="001D4B20">
          <w:rPr>
            <w:rStyle w:val="-"/>
            <w:lang w:val="en-US"/>
          </w:rPr>
          <w:t>id</w:t>
        </w:r>
        <w:r w:rsidRPr="00C76E0C">
          <w:rPr>
            <w:rStyle w:val="-"/>
          </w:rPr>
          <w:t>=2414287</w:t>
        </w:r>
      </w:hyperlink>
    </w:p>
  </w:footnote>
  <w:footnote w:id="5">
    <w:p w:rsidR="004609CE" w:rsidRPr="00C76E0C" w:rsidRDefault="004609CE" w:rsidP="00C76E0C">
      <w:pPr>
        <w:pStyle w:val="a4"/>
      </w:pPr>
      <w:r>
        <w:rPr>
          <w:rStyle w:val="a6"/>
        </w:rPr>
        <w:footnoteRef/>
      </w:r>
      <w:r w:rsidRPr="00C76E0C">
        <w:t xml:space="preserve"> </w:t>
      </w:r>
      <w:hyperlink r:id="rId2" w:history="1">
        <w:r w:rsidRPr="00682D75">
          <w:rPr>
            <w:rStyle w:val="-"/>
            <w:lang w:val="en-US"/>
          </w:rPr>
          <w:t>http</w:t>
        </w:r>
        <w:r w:rsidRPr="00C76E0C">
          <w:rPr>
            <w:rStyle w:val="-"/>
          </w:rPr>
          <w:t>://</w:t>
        </w:r>
        <w:r w:rsidRPr="00682D75">
          <w:rPr>
            <w:rStyle w:val="-"/>
            <w:lang w:val="en-US"/>
          </w:rPr>
          <w:t>www</w:t>
        </w:r>
        <w:r w:rsidRPr="00C76E0C">
          <w:rPr>
            <w:rStyle w:val="-"/>
          </w:rPr>
          <w:t>.</w:t>
        </w:r>
        <w:proofErr w:type="spellStart"/>
        <w:r w:rsidRPr="00682D75">
          <w:rPr>
            <w:rStyle w:val="-"/>
            <w:lang w:val="en-US"/>
          </w:rPr>
          <w:t>hbs</w:t>
        </w:r>
        <w:proofErr w:type="spellEnd"/>
        <w:r w:rsidRPr="00C76E0C">
          <w:rPr>
            <w:rStyle w:val="-"/>
          </w:rPr>
          <w:t>.</w:t>
        </w:r>
        <w:proofErr w:type="spellStart"/>
        <w:r w:rsidRPr="00682D75">
          <w:rPr>
            <w:rStyle w:val="-"/>
            <w:lang w:val="en-US"/>
          </w:rPr>
          <w:t>edu</w:t>
        </w:r>
        <w:proofErr w:type="spellEnd"/>
        <w:r w:rsidRPr="00C76E0C">
          <w:rPr>
            <w:rStyle w:val="-"/>
          </w:rPr>
          <w:t>/</w:t>
        </w:r>
        <w:r w:rsidRPr="00682D75">
          <w:rPr>
            <w:rStyle w:val="-"/>
            <w:lang w:val="en-US"/>
          </w:rPr>
          <w:t>faculty</w:t>
        </w:r>
        <w:r w:rsidRPr="00C76E0C">
          <w:rPr>
            <w:rStyle w:val="-"/>
          </w:rPr>
          <w:t>/</w:t>
        </w:r>
        <w:r w:rsidRPr="00682D75">
          <w:rPr>
            <w:rStyle w:val="-"/>
            <w:lang w:val="en-US"/>
          </w:rPr>
          <w:t>Publication</w:t>
        </w:r>
        <w:r w:rsidRPr="00C76E0C">
          <w:rPr>
            <w:rStyle w:val="-"/>
          </w:rPr>
          <w:t>%20</w:t>
        </w:r>
        <w:r w:rsidRPr="00682D75">
          <w:rPr>
            <w:rStyle w:val="-"/>
            <w:lang w:val="en-US"/>
          </w:rPr>
          <w:t>Files</w:t>
        </w:r>
        <w:r w:rsidRPr="00C76E0C">
          <w:rPr>
            <w:rStyle w:val="-"/>
          </w:rPr>
          <w:t>/13-062_</w:t>
        </w:r>
        <w:proofErr w:type="spellStart"/>
        <w:r w:rsidRPr="00682D75">
          <w:rPr>
            <w:rStyle w:val="-"/>
            <w:lang w:val="en-US"/>
          </w:rPr>
          <w:t>ed</w:t>
        </w:r>
        <w:proofErr w:type="spellEnd"/>
        <w:r w:rsidRPr="00C76E0C">
          <w:rPr>
            <w:rStyle w:val="-"/>
          </w:rPr>
          <w:t>57</w:t>
        </w:r>
        <w:r w:rsidRPr="00682D75">
          <w:rPr>
            <w:rStyle w:val="-"/>
            <w:lang w:val="en-US"/>
          </w:rPr>
          <w:t>a</w:t>
        </w:r>
        <w:r w:rsidRPr="00C76E0C">
          <w:rPr>
            <w:rStyle w:val="-"/>
          </w:rPr>
          <w:t>007-0</w:t>
        </w:r>
        <w:r w:rsidRPr="00682D75">
          <w:rPr>
            <w:rStyle w:val="-"/>
            <w:lang w:val="en-US"/>
          </w:rPr>
          <w:t>c</w:t>
        </w:r>
        <w:r w:rsidRPr="00C76E0C">
          <w:rPr>
            <w:rStyle w:val="-"/>
          </w:rPr>
          <w:t>97-4915-</w:t>
        </w:r>
        <w:r w:rsidRPr="00682D75">
          <w:rPr>
            <w:rStyle w:val="-"/>
            <w:lang w:val="en-US"/>
          </w:rPr>
          <w:t>a</w:t>
        </w:r>
        <w:r w:rsidRPr="00C76E0C">
          <w:rPr>
            <w:rStyle w:val="-"/>
          </w:rPr>
          <w:t>386-6</w:t>
        </w:r>
        <w:r w:rsidRPr="00682D75">
          <w:rPr>
            <w:rStyle w:val="-"/>
            <w:lang w:val="en-US"/>
          </w:rPr>
          <w:t>ca</w:t>
        </w:r>
        <w:r w:rsidRPr="00C76E0C">
          <w:rPr>
            <w:rStyle w:val="-"/>
          </w:rPr>
          <w:t>83</w:t>
        </w:r>
        <w:proofErr w:type="spellStart"/>
        <w:r w:rsidRPr="00682D75">
          <w:rPr>
            <w:rStyle w:val="-"/>
            <w:lang w:val="en-US"/>
          </w:rPr>
          <w:t>cd</w:t>
        </w:r>
        <w:proofErr w:type="spellEnd"/>
        <w:r w:rsidRPr="00C76E0C">
          <w:rPr>
            <w:rStyle w:val="-"/>
          </w:rPr>
          <w:t>6</w:t>
        </w:r>
        <w:r w:rsidRPr="00682D75">
          <w:rPr>
            <w:rStyle w:val="-"/>
            <w:lang w:val="en-US"/>
          </w:rPr>
          <w:t>b</w:t>
        </w:r>
        <w:r w:rsidRPr="00C76E0C">
          <w:rPr>
            <w:rStyle w:val="-"/>
          </w:rPr>
          <w:t>9</w:t>
        </w:r>
        <w:r w:rsidRPr="00682D75">
          <w:rPr>
            <w:rStyle w:val="-"/>
            <w:lang w:val="en-US"/>
          </w:rPr>
          <w:t>c</w:t>
        </w:r>
        <w:r w:rsidRPr="00C76E0C">
          <w:rPr>
            <w:rStyle w:val="-"/>
          </w:rPr>
          <w:t>0.</w:t>
        </w:r>
        <w:proofErr w:type="spellStart"/>
        <w:r w:rsidRPr="00682D75">
          <w:rPr>
            <w:rStyle w:val="-"/>
            <w:lang w:val="en-US"/>
          </w:rPr>
          <w:t>pdf</w:t>
        </w:r>
        <w:proofErr w:type="spellEnd"/>
      </w:hyperlink>
    </w:p>
  </w:footnote>
  <w:footnote w:id="6">
    <w:p w:rsidR="004609CE" w:rsidRPr="00C76E0C" w:rsidRDefault="004609CE" w:rsidP="00C76E0C">
      <w:pPr>
        <w:pStyle w:val="a4"/>
        <w:contextualSpacing/>
      </w:pPr>
      <w:r>
        <w:rPr>
          <w:rStyle w:val="a6"/>
        </w:rPr>
        <w:footnoteRef/>
      </w:r>
      <w:r w:rsidRPr="00C76E0C">
        <w:t xml:space="preserve"> </w:t>
      </w:r>
      <w:hyperlink r:id="rId3" w:history="1">
        <w:r w:rsidRPr="007F62CC">
          <w:rPr>
            <w:rStyle w:val="-"/>
            <w:lang w:val="en-US"/>
          </w:rPr>
          <w:t>http</w:t>
        </w:r>
        <w:r w:rsidRPr="00C76E0C">
          <w:rPr>
            <w:rStyle w:val="-"/>
          </w:rPr>
          <w:t>://</w:t>
        </w:r>
        <w:r w:rsidRPr="007F62CC">
          <w:rPr>
            <w:rStyle w:val="-"/>
            <w:lang w:val="en-US"/>
          </w:rPr>
          <w:t>www</w:t>
        </w:r>
        <w:r w:rsidRPr="00C76E0C">
          <w:rPr>
            <w:rStyle w:val="-"/>
          </w:rPr>
          <w:t>.</w:t>
        </w:r>
        <w:proofErr w:type="spellStart"/>
        <w:r w:rsidRPr="007F62CC">
          <w:rPr>
            <w:rStyle w:val="-"/>
            <w:lang w:val="en-US"/>
          </w:rPr>
          <w:t>sciencedirect</w:t>
        </w:r>
        <w:proofErr w:type="spellEnd"/>
        <w:r w:rsidRPr="00C76E0C">
          <w:rPr>
            <w:rStyle w:val="-"/>
          </w:rPr>
          <w:t>.</w:t>
        </w:r>
        <w:r w:rsidRPr="007F62CC">
          <w:rPr>
            <w:rStyle w:val="-"/>
            <w:lang w:val="en-US"/>
          </w:rPr>
          <w:t>com</w:t>
        </w:r>
        <w:r w:rsidRPr="00C76E0C">
          <w:rPr>
            <w:rStyle w:val="-"/>
          </w:rPr>
          <w:t>/</w:t>
        </w:r>
        <w:r w:rsidRPr="007F62CC">
          <w:rPr>
            <w:rStyle w:val="-"/>
            <w:lang w:val="en-US"/>
          </w:rPr>
          <w:t>science</w:t>
        </w:r>
        <w:r w:rsidRPr="00C76E0C">
          <w:rPr>
            <w:rStyle w:val="-"/>
          </w:rPr>
          <w:t>/</w:t>
        </w:r>
        <w:r w:rsidRPr="007F62CC">
          <w:rPr>
            <w:rStyle w:val="-"/>
            <w:lang w:val="en-US"/>
          </w:rPr>
          <w:t>article</w:t>
        </w:r>
        <w:r w:rsidRPr="00C76E0C">
          <w:rPr>
            <w:rStyle w:val="-"/>
          </w:rPr>
          <w:t>/</w:t>
        </w:r>
        <w:proofErr w:type="spellStart"/>
        <w:r w:rsidRPr="007F62CC">
          <w:rPr>
            <w:rStyle w:val="-"/>
            <w:lang w:val="en-US"/>
          </w:rPr>
          <w:t>pii</w:t>
        </w:r>
        <w:proofErr w:type="spellEnd"/>
        <w:r w:rsidRPr="00C76E0C">
          <w:rPr>
            <w:rStyle w:val="-"/>
          </w:rPr>
          <w:t>/</w:t>
        </w:r>
        <w:r w:rsidRPr="007F62CC">
          <w:rPr>
            <w:rStyle w:val="-"/>
            <w:lang w:val="en-US"/>
          </w:rPr>
          <w:t>S</w:t>
        </w:r>
        <w:r w:rsidRPr="00C76E0C">
          <w:rPr>
            <w:rStyle w:val="-"/>
          </w:rPr>
          <w:t>1042444</w:t>
        </w:r>
        <w:r w:rsidRPr="007F62CC">
          <w:rPr>
            <w:rStyle w:val="-"/>
            <w:lang w:val="en-US"/>
          </w:rPr>
          <w:t>X</w:t>
        </w:r>
        <w:r w:rsidRPr="00C76E0C">
          <w:rPr>
            <w:rStyle w:val="-"/>
          </w:rPr>
          <w:t>01000421</w:t>
        </w:r>
      </w:hyperlink>
    </w:p>
  </w:footnote>
  <w:footnote w:id="7">
    <w:p w:rsidR="004609CE" w:rsidRPr="00C76E0C" w:rsidRDefault="004609CE" w:rsidP="00C76E0C">
      <w:pPr>
        <w:pStyle w:val="a4"/>
        <w:contextualSpacing/>
      </w:pPr>
      <w:r>
        <w:rPr>
          <w:rStyle w:val="a6"/>
        </w:rPr>
        <w:footnoteRef/>
      </w:r>
      <w:r w:rsidRPr="00C76E0C">
        <w:t xml:space="preserve"> </w:t>
      </w:r>
      <w:hyperlink r:id="rId4" w:history="1">
        <w:r w:rsidRPr="001D4B20">
          <w:rPr>
            <w:rStyle w:val="-"/>
            <w:lang w:val="en-US"/>
          </w:rPr>
          <w:t>https</w:t>
        </w:r>
        <w:r w:rsidRPr="00C76E0C">
          <w:rPr>
            <w:rStyle w:val="-"/>
          </w:rPr>
          <w:t>://</w:t>
        </w:r>
        <w:r w:rsidRPr="001D4B20">
          <w:rPr>
            <w:rStyle w:val="-"/>
            <w:lang w:val="en-US"/>
          </w:rPr>
          <w:t>www</w:t>
        </w:r>
        <w:r w:rsidRPr="00C76E0C">
          <w:rPr>
            <w:rStyle w:val="-"/>
          </w:rPr>
          <w:t>.</w:t>
        </w:r>
        <w:proofErr w:type="spellStart"/>
        <w:r w:rsidRPr="001D4B20">
          <w:rPr>
            <w:rStyle w:val="-"/>
            <w:lang w:val="en-US"/>
          </w:rPr>
          <w:t>questia</w:t>
        </w:r>
        <w:proofErr w:type="spellEnd"/>
        <w:r w:rsidRPr="00C76E0C">
          <w:rPr>
            <w:rStyle w:val="-"/>
          </w:rPr>
          <w:t>.</w:t>
        </w:r>
        <w:r w:rsidRPr="001D4B20">
          <w:rPr>
            <w:rStyle w:val="-"/>
            <w:lang w:val="en-US"/>
          </w:rPr>
          <w:t>com</w:t>
        </w:r>
        <w:r w:rsidRPr="00C76E0C">
          <w:rPr>
            <w:rStyle w:val="-"/>
          </w:rPr>
          <w:t>/</w:t>
        </w:r>
        <w:r w:rsidRPr="001D4B20">
          <w:rPr>
            <w:rStyle w:val="-"/>
            <w:lang w:val="en-US"/>
          </w:rPr>
          <w:t>library</w:t>
        </w:r>
        <w:r w:rsidRPr="00C76E0C">
          <w:rPr>
            <w:rStyle w:val="-"/>
          </w:rPr>
          <w:t>/</w:t>
        </w:r>
        <w:r w:rsidRPr="001D4B20">
          <w:rPr>
            <w:rStyle w:val="-"/>
            <w:lang w:val="en-US"/>
          </w:rPr>
          <w:t>journal</w:t>
        </w:r>
        <w:r w:rsidRPr="00C76E0C">
          <w:rPr>
            <w:rStyle w:val="-"/>
          </w:rPr>
          <w:t>/1</w:t>
        </w:r>
        <w:r w:rsidRPr="001D4B20">
          <w:rPr>
            <w:rStyle w:val="-"/>
            <w:lang w:val="en-US"/>
          </w:rPr>
          <w:t>G</w:t>
        </w:r>
        <w:r w:rsidRPr="00C76E0C">
          <w:rPr>
            <w:rStyle w:val="-"/>
          </w:rPr>
          <w:t>1-14172319/</w:t>
        </w:r>
        <w:r w:rsidRPr="001D4B20">
          <w:rPr>
            <w:rStyle w:val="-"/>
            <w:lang w:val="en-US"/>
          </w:rPr>
          <w:t>the</w:t>
        </w:r>
        <w:r w:rsidRPr="00C76E0C">
          <w:rPr>
            <w:rStyle w:val="-"/>
          </w:rPr>
          <w:t>-</w:t>
        </w:r>
        <w:r w:rsidRPr="001D4B20">
          <w:rPr>
            <w:rStyle w:val="-"/>
            <w:lang w:val="en-US"/>
          </w:rPr>
          <w:t>effects</w:t>
        </w:r>
        <w:r w:rsidRPr="00C76E0C">
          <w:rPr>
            <w:rStyle w:val="-"/>
          </w:rPr>
          <w:t>-</w:t>
        </w:r>
        <w:r w:rsidRPr="001D4B20">
          <w:rPr>
            <w:rStyle w:val="-"/>
            <w:lang w:val="en-US"/>
          </w:rPr>
          <w:t>of</w:t>
        </w:r>
        <w:r w:rsidRPr="00C76E0C">
          <w:rPr>
            <w:rStyle w:val="-"/>
          </w:rPr>
          <w:t>-</w:t>
        </w:r>
        <w:r w:rsidRPr="001D4B20">
          <w:rPr>
            <w:rStyle w:val="-"/>
            <w:lang w:val="en-US"/>
          </w:rPr>
          <w:t>foreign</w:t>
        </w:r>
        <w:r w:rsidRPr="00C76E0C">
          <w:rPr>
            <w:rStyle w:val="-"/>
          </w:rPr>
          <w:t>-</w:t>
        </w:r>
        <w:r w:rsidRPr="001D4B20">
          <w:rPr>
            <w:rStyle w:val="-"/>
            <w:lang w:val="en-US"/>
          </w:rPr>
          <w:t>ownership</w:t>
        </w:r>
        <w:r w:rsidRPr="00C76E0C">
          <w:rPr>
            <w:rStyle w:val="-"/>
          </w:rPr>
          <w:t>-</w:t>
        </w:r>
        <w:r w:rsidRPr="001D4B20">
          <w:rPr>
            <w:rStyle w:val="-"/>
            <w:lang w:val="en-US"/>
          </w:rPr>
          <w:t>of</w:t>
        </w:r>
        <w:r w:rsidRPr="00C76E0C">
          <w:rPr>
            <w:rStyle w:val="-"/>
          </w:rPr>
          <w:t>-</w:t>
        </w:r>
        <w:r w:rsidRPr="001D4B20">
          <w:rPr>
            <w:rStyle w:val="-"/>
            <w:lang w:val="en-US"/>
          </w:rPr>
          <w:t>u</w:t>
        </w:r>
        <w:r w:rsidRPr="00C76E0C">
          <w:rPr>
            <w:rStyle w:val="-"/>
          </w:rPr>
          <w:t>-</w:t>
        </w:r>
        <w:r w:rsidRPr="001D4B20">
          <w:rPr>
            <w:rStyle w:val="-"/>
            <w:lang w:val="en-US"/>
          </w:rPr>
          <w:t>s</w:t>
        </w:r>
        <w:r w:rsidRPr="00C76E0C">
          <w:rPr>
            <w:rStyle w:val="-"/>
          </w:rPr>
          <w:t>-</w:t>
        </w:r>
        <w:r w:rsidRPr="001D4B20">
          <w:rPr>
            <w:rStyle w:val="-"/>
            <w:lang w:val="en-US"/>
          </w:rPr>
          <w:t>banks</w:t>
        </w:r>
        <w:r w:rsidRPr="00C76E0C">
          <w:rPr>
            <w:rStyle w:val="-"/>
          </w:rPr>
          <w:t>-</w:t>
        </w:r>
        <w:r w:rsidRPr="001D4B20">
          <w:rPr>
            <w:rStyle w:val="-"/>
            <w:lang w:val="en-US"/>
          </w:rPr>
          <w:t>on</w:t>
        </w:r>
      </w:hyperlink>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05418"/>
    <w:multiLevelType w:val="multilevel"/>
    <w:tmpl w:val="CF5803D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15423AEB"/>
    <w:multiLevelType w:val="multilevel"/>
    <w:tmpl w:val="332692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3C32427"/>
    <w:multiLevelType w:val="multilevel"/>
    <w:tmpl w:val="6ED2EBF4"/>
    <w:lvl w:ilvl="0">
      <w:start w:val="1"/>
      <w:numFmt w:val="bullet"/>
      <w:lvlText w:val="-"/>
      <w:lvlJc w:val="left"/>
      <w:pPr>
        <w:ind w:left="360" w:hanging="360"/>
      </w:pPr>
      <w:rPr>
        <w:rFonts w:ascii="Times New Roman" w:hAnsi="Times New Roman" w:cs="Times New Roman" w:hint="default"/>
        <w:sz w:val="22"/>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cs="Wingdings" w:hint="default"/>
      </w:rPr>
    </w:lvl>
    <w:lvl w:ilvl="3">
      <w:start w:val="1"/>
      <w:numFmt w:val="bullet"/>
      <w:lvlText w:val=""/>
      <w:lvlJc w:val="left"/>
      <w:pPr>
        <w:ind w:left="2160" w:hanging="360"/>
      </w:pPr>
      <w:rPr>
        <w:rFonts w:ascii="Symbol" w:hAnsi="Symbol" w:cs="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cs="Wingdings" w:hint="default"/>
      </w:rPr>
    </w:lvl>
    <w:lvl w:ilvl="6">
      <w:start w:val="1"/>
      <w:numFmt w:val="bullet"/>
      <w:lvlText w:val=""/>
      <w:lvlJc w:val="left"/>
      <w:pPr>
        <w:ind w:left="4320" w:hanging="360"/>
      </w:pPr>
      <w:rPr>
        <w:rFonts w:ascii="Symbol" w:hAnsi="Symbol" w:cs="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cs="Wingdings" w:hint="default"/>
      </w:rPr>
    </w:lvl>
  </w:abstractNum>
  <w:abstractNum w:abstractNumId="3">
    <w:nsid w:val="2D554622"/>
    <w:multiLevelType w:val="multilevel"/>
    <w:tmpl w:val="B09028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4EC7DB1"/>
    <w:multiLevelType w:val="hybridMultilevel"/>
    <w:tmpl w:val="4CF848B0"/>
    <w:lvl w:ilvl="0" w:tplc="0408000F">
      <w:start w:val="1"/>
      <w:numFmt w:val="decimal"/>
      <w:lvlText w:val="%1."/>
      <w:lvlJc w:val="left"/>
      <w:pPr>
        <w:ind w:left="720" w:hanging="360"/>
      </w:pPr>
    </w:lvl>
    <w:lvl w:ilvl="1" w:tplc="0408000F">
      <w:start w:val="1"/>
      <w:numFmt w:val="decimal"/>
      <w:lvlText w:val="%2."/>
      <w:lvlJc w:val="left"/>
      <w:pPr>
        <w:ind w:left="1470" w:hanging="390"/>
      </w:pPr>
      <w:rPr>
        <w:rFonts w:hint="default"/>
        <w:b w:val="0"/>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3AAD33D7"/>
    <w:multiLevelType w:val="multilevel"/>
    <w:tmpl w:val="DBBC35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D51624A"/>
    <w:multiLevelType w:val="multilevel"/>
    <w:tmpl w:val="F56E2D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25375DE"/>
    <w:multiLevelType w:val="hybridMultilevel"/>
    <w:tmpl w:val="1DF0D41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593A573E"/>
    <w:multiLevelType w:val="multilevel"/>
    <w:tmpl w:val="7E5CF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BEE7CBC"/>
    <w:multiLevelType w:val="multilevel"/>
    <w:tmpl w:val="2D9C2008"/>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64891C40"/>
    <w:multiLevelType w:val="multilevel"/>
    <w:tmpl w:val="E4181E82"/>
    <w:lvl w:ilvl="0">
      <w:start w:val="1"/>
      <w:numFmt w:val="bullet"/>
      <w:lvlText w:val="-"/>
      <w:lvlJc w:val="left"/>
      <w:pPr>
        <w:ind w:left="1080" w:hanging="360"/>
      </w:pPr>
      <w:rPr>
        <w:rFonts w:ascii="Times New Roman" w:hAnsi="Times New Roman" w:cs="Times New Roman" w:hint="default"/>
        <w:sz w:val="22"/>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1">
    <w:nsid w:val="6E656E5E"/>
    <w:multiLevelType w:val="hybridMultilevel"/>
    <w:tmpl w:val="60F2B2F0"/>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5877BAD"/>
    <w:multiLevelType w:val="multilevel"/>
    <w:tmpl w:val="CC3A6FE8"/>
    <w:lvl w:ilvl="0">
      <w:start w:val="1"/>
      <w:numFmt w:val="decimal"/>
      <w:lvlText w:val="%1."/>
      <w:lvlJc w:val="left"/>
      <w:pPr>
        <w:ind w:left="720" w:hanging="360"/>
      </w:pPr>
      <w:rPr>
        <w:color w:val="00000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7CD71B85"/>
    <w:multiLevelType w:val="hybridMultilevel"/>
    <w:tmpl w:val="E2F21E5A"/>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10"/>
  </w:num>
  <w:num w:numId="4">
    <w:abstractNumId w:val="9"/>
  </w:num>
  <w:num w:numId="5">
    <w:abstractNumId w:val="3"/>
  </w:num>
  <w:num w:numId="6">
    <w:abstractNumId w:val="2"/>
  </w:num>
  <w:num w:numId="7">
    <w:abstractNumId w:val="6"/>
  </w:num>
  <w:num w:numId="8">
    <w:abstractNumId w:val="12"/>
  </w:num>
  <w:num w:numId="9">
    <w:abstractNumId w:val="11"/>
  </w:num>
  <w:num w:numId="10">
    <w:abstractNumId w:val="7"/>
  </w:num>
  <w:num w:numId="11">
    <w:abstractNumId w:val="13"/>
  </w:num>
  <w:num w:numId="12">
    <w:abstractNumId w:val="4"/>
  </w:num>
  <w:num w:numId="13">
    <w:abstractNumId w:val="8"/>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hdrShapeDefaults>
    <o:shapedefaults v:ext="edit" spidmax="65538"/>
    <o:shapelayout v:ext="edit">
      <o:idmap v:ext="edit" data="33"/>
    </o:shapelayout>
  </w:hdrShapeDefaults>
  <w:footnotePr>
    <w:footnote w:id="-1"/>
    <w:footnote w:id="0"/>
  </w:footnotePr>
  <w:endnotePr>
    <w:endnote w:id="-1"/>
    <w:endnote w:id="0"/>
  </w:endnotePr>
  <w:compat>
    <w:useFELayout/>
  </w:compat>
  <w:rsids>
    <w:rsidRoot w:val="00C76E0C"/>
    <w:rsid w:val="000023C2"/>
    <w:rsid w:val="00004A11"/>
    <w:rsid w:val="00005AE3"/>
    <w:rsid w:val="00007017"/>
    <w:rsid w:val="000117A5"/>
    <w:rsid w:val="00025AFF"/>
    <w:rsid w:val="00027047"/>
    <w:rsid w:val="00037118"/>
    <w:rsid w:val="00040439"/>
    <w:rsid w:val="00042C75"/>
    <w:rsid w:val="00045741"/>
    <w:rsid w:val="0004601D"/>
    <w:rsid w:val="0004615E"/>
    <w:rsid w:val="00060188"/>
    <w:rsid w:val="00063F46"/>
    <w:rsid w:val="00066A1C"/>
    <w:rsid w:val="00067F35"/>
    <w:rsid w:val="00071ABB"/>
    <w:rsid w:val="00072E9E"/>
    <w:rsid w:val="000742FB"/>
    <w:rsid w:val="00074D4F"/>
    <w:rsid w:val="000817C8"/>
    <w:rsid w:val="00086F8D"/>
    <w:rsid w:val="000A2845"/>
    <w:rsid w:val="000B211C"/>
    <w:rsid w:val="000B3AC2"/>
    <w:rsid w:val="000C172E"/>
    <w:rsid w:val="000C1899"/>
    <w:rsid w:val="000C5871"/>
    <w:rsid w:val="000C6070"/>
    <w:rsid w:val="000C6623"/>
    <w:rsid w:val="000D0640"/>
    <w:rsid w:val="000D5098"/>
    <w:rsid w:val="000D638D"/>
    <w:rsid w:val="000E290E"/>
    <w:rsid w:val="000E2E32"/>
    <w:rsid w:val="000F086D"/>
    <w:rsid w:val="000F254B"/>
    <w:rsid w:val="000F42DB"/>
    <w:rsid w:val="000F78B3"/>
    <w:rsid w:val="00101D65"/>
    <w:rsid w:val="00111CBE"/>
    <w:rsid w:val="00112836"/>
    <w:rsid w:val="00115C08"/>
    <w:rsid w:val="0012303B"/>
    <w:rsid w:val="00123AE4"/>
    <w:rsid w:val="00132FEF"/>
    <w:rsid w:val="001449C7"/>
    <w:rsid w:val="00144FDE"/>
    <w:rsid w:val="00146E1D"/>
    <w:rsid w:val="001548E3"/>
    <w:rsid w:val="00157084"/>
    <w:rsid w:val="00163174"/>
    <w:rsid w:val="00164F96"/>
    <w:rsid w:val="001714E2"/>
    <w:rsid w:val="00171A32"/>
    <w:rsid w:val="00173E83"/>
    <w:rsid w:val="00183CDE"/>
    <w:rsid w:val="00184629"/>
    <w:rsid w:val="0019080E"/>
    <w:rsid w:val="001A1500"/>
    <w:rsid w:val="001A4925"/>
    <w:rsid w:val="001B0D1D"/>
    <w:rsid w:val="001C0E9E"/>
    <w:rsid w:val="001C1BF0"/>
    <w:rsid w:val="001C2CC5"/>
    <w:rsid w:val="001C398E"/>
    <w:rsid w:val="001C7E43"/>
    <w:rsid w:val="001D7000"/>
    <w:rsid w:val="001E6FC8"/>
    <w:rsid w:val="001F06C2"/>
    <w:rsid w:val="00201D47"/>
    <w:rsid w:val="00205A4C"/>
    <w:rsid w:val="00210B67"/>
    <w:rsid w:val="00222170"/>
    <w:rsid w:val="002243C8"/>
    <w:rsid w:val="00224B76"/>
    <w:rsid w:val="00227641"/>
    <w:rsid w:val="002371E3"/>
    <w:rsid w:val="00240252"/>
    <w:rsid w:val="00250821"/>
    <w:rsid w:val="0025266D"/>
    <w:rsid w:val="00264AC0"/>
    <w:rsid w:val="002661B4"/>
    <w:rsid w:val="002678B8"/>
    <w:rsid w:val="00274157"/>
    <w:rsid w:val="00276D95"/>
    <w:rsid w:val="00280AE2"/>
    <w:rsid w:val="0028673B"/>
    <w:rsid w:val="00287938"/>
    <w:rsid w:val="002A2ACD"/>
    <w:rsid w:val="002A31A1"/>
    <w:rsid w:val="002C05E9"/>
    <w:rsid w:val="002C2B8A"/>
    <w:rsid w:val="002C530F"/>
    <w:rsid w:val="002D0069"/>
    <w:rsid w:val="002D1079"/>
    <w:rsid w:val="002D30D6"/>
    <w:rsid w:val="002E0105"/>
    <w:rsid w:val="002E0CC8"/>
    <w:rsid w:val="002F47C7"/>
    <w:rsid w:val="003026C8"/>
    <w:rsid w:val="00303FCC"/>
    <w:rsid w:val="00313777"/>
    <w:rsid w:val="00317219"/>
    <w:rsid w:val="00321390"/>
    <w:rsid w:val="0032355A"/>
    <w:rsid w:val="0033376C"/>
    <w:rsid w:val="003344AB"/>
    <w:rsid w:val="003410B0"/>
    <w:rsid w:val="00341D07"/>
    <w:rsid w:val="0035294D"/>
    <w:rsid w:val="00355216"/>
    <w:rsid w:val="003607D4"/>
    <w:rsid w:val="0036321E"/>
    <w:rsid w:val="00370C95"/>
    <w:rsid w:val="0037314A"/>
    <w:rsid w:val="00373B6B"/>
    <w:rsid w:val="003769C7"/>
    <w:rsid w:val="00385FD3"/>
    <w:rsid w:val="003877F3"/>
    <w:rsid w:val="00390ACC"/>
    <w:rsid w:val="003A1203"/>
    <w:rsid w:val="003A3983"/>
    <w:rsid w:val="003B59BE"/>
    <w:rsid w:val="003C5910"/>
    <w:rsid w:val="003C5D23"/>
    <w:rsid w:val="003D1B48"/>
    <w:rsid w:val="003D4082"/>
    <w:rsid w:val="003E5841"/>
    <w:rsid w:val="003F2217"/>
    <w:rsid w:val="003F60E3"/>
    <w:rsid w:val="003F6A89"/>
    <w:rsid w:val="00405CF3"/>
    <w:rsid w:val="00406263"/>
    <w:rsid w:val="004115D2"/>
    <w:rsid w:val="0041284E"/>
    <w:rsid w:val="00422DAA"/>
    <w:rsid w:val="004270C3"/>
    <w:rsid w:val="00430D8B"/>
    <w:rsid w:val="00431232"/>
    <w:rsid w:val="00431FFD"/>
    <w:rsid w:val="004409C2"/>
    <w:rsid w:val="004449A9"/>
    <w:rsid w:val="004539FB"/>
    <w:rsid w:val="0045776B"/>
    <w:rsid w:val="004609CE"/>
    <w:rsid w:val="00461BCC"/>
    <w:rsid w:val="004639AC"/>
    <w:rsid w:val="00467550"/>
    <w:rsid w:val="00472038"/>
    <w:rsid w:val="00472633"/>
    <w:rsid w:val="0047364B"/>
    <w:rsid w:val="00475992"/>
    <w:rsid w:val="004841C2"/>
    <w:rsid w:val="004861DB"/>
    <w:rsid w:val="004B7664"/>
    <w:rsid w:val="004C3A10"/>
    <w:rsid w:val="004D76D6"/>
    <w:rsid w:val="004E53C5"/>
    <w:rsid w:val="004E7DEA"/>
    <w:rsid w:val="004F69C0"/>
    <w:rsid w:val="00503BCE"/>
    <w:rsid w:val="005047FD"/>
    <w:rsid w:val="00510455"/>
    <w:rsid w:val="00522101"/>
    <w:rsid w:val="005279DD"/>
    <w:rsid w:val="005322F7"/>
    <w:rsid w:val="00565B2D"/>
    <w:rsid w:val="00567C47"/>
    <w:rsid w:val="00572721"/>
    <w:rsid w:val="005760A7"/>
    <w:rsid w:val="00577580"/>
    <w:rsid w:val="005926D9"/>
    <w:rsid w:val="00592D1E"/>
    <w:rsid w:val="005942C6"/>
    <w:rsid w:val="005A21FF"/>
    <w:rsid w:val="005B0431"/>
    <w:rsid w:val="005B4620"/>
    <w:rsid w:val="005C1A44"/>
    <w:rsid w:val="005D0D8F"/>
    <w:rsid w:val="005F0BFC"/>
    <w:rsid w:val="006005B7"/>
    <w:rsid w:val="00601FA3"/>
    <w:rsid w:val="006051EA"/>
    <w:rsid w:val="00605777"/>
    <w:rsid w:val="00623351"/>
    <w:rsid w:val="00625CBD"/>
    <w:rsid w:val="006342E7"/>
    <w:rsid w:val="006437A9"/>
    <w:rsid w:val="00645DFA"/>
    <w:rsid w:val="00652B03"/>
    <w:rsid w:val="00653706"/>
    <w:rsid w:val="0066748D"/>
    <w:rsid w:val="00677643"/>
    <w:rsid w:val="00680E11"/>
    <w:rsid w:val="00681694"/>
    <w:rsid w:val="006821DD"/>
    <w:rsid w:val="0068412E"/>
    <w:rsid w:val="006922F7"/>
    <w:rsid w:val="00697649"/>
    <w:rsid w:val="006A1453"/>
    <w:rsid w:val="006A195D"/>
    <w:rsid w:val="006A507B"/>
    <w:rsid w:val="006B738D"/>
    <w:rsid w:val="006C6C62"/>
    <w:rsid w:val="006E3BAC"/>
    <w:rsid w:val="006E45F8"/>
    <w:rsid w:val="00716B72"/>
    <w:rsid w:val="00717D5D"/>
    <w:rsid w:val="00721252"/>
    <w:rsid w:val="007267EA"/>
    <w:rsid w:val="00731762"/>
    <w:rsid w:val="00731E6E"/>
    <w:rsid w:val="00732882"/>
    <w:rsid w:val="0073418E"/>
    <w:rsid w:val="007375FC"/>
    <w:rsid w:val="0075621E"/>
    <w:rsid w:val="00762974"/>
    <w:rsid w:val="00765BBA"/>
    <w:rsid w:val="00771E5D"/>
    <w:rsid w:val="00774EF6"/>
    <w:rsid w:val="0078752D"/>
    <w:rsid w:val="00791B6B"/>
    <w:rsid w:val="00795A34"/>
    <w:rsid w:val="007A3ABE"/>
    <w:rsid w:val="007A5DFE"/>
    <w:rsid w:val="007B4399"/>
    <w:rsid w:val="007C4AF9"/>
    <w:rsid w:val="007E1ACA"/>
    <w:rsid w:val="007E46BD"/>
    <w:rsid w:val="007F25D1"/>
    <w:rsid w:val="007F3BC4"/>
    <w:rsid w:val="0081370A"/>
    <w:rsid w:val="00814AD1"/>
    <w:rsid w:val="00823EEA"/>
    <w:rsid w:val="00830E25"/>
    <w:rsid w:val="00835A58"/>
    <w:rsid w:val="00847311"/>
    <w:rsid w:val="00847D3C"/>
    <w:rsid w:val="00853512"/>
    <w:rsid w:val="0085780A"/>
    <w:rsid w:val="008612D9"/>
    <w:rsid w:val="00864EC2"/>
    <w:rsid w:val="00877265"/>
    <w:rsid w:val="008804A6"/>
    <w:rsid w:val="00880A60"/>
    <w:rsid w:val="00886ED3"/>
    <w:rsid w:val="00890A38"/>
    <w:rsid w:val="00895FD6"/>
    <w:rsid w:val="00897AC7"/>
    <w:rsid w:val="008A06CB"/>
    <w:rsid w:val="008A213F"/>
    <w:rsid w:val="008B4008"/>
    <w:rsid w:val="008C3A0F"/>
    <w:rsid w:val="008C79E1"/>
    <w:rsid w:val="008D6A9F"/>
    <w:rsid w:val="008D700F"/>
    <w:rsid w:val="00901910"/>
    <w:rsid w:val="0090264B"/>
    <w:rsid w:val="009050D1"/>
    <w:rsid w:val="00910E59"/>
    <w:rsid w:val="00913311"/>
    <w:rsid w:val="00922EA6"/>
    <w:rsid w:val="00930F85"/>
    <w:rsid w:val="00934A3A"/>
    <w:rsid w:val="00935FFC"/>
    <w:rsid w:val="009412D9"/>
    <w:rsid w:val="00946AED"/>
    <w:rsid w:val="00952AB1"/>
    <w:rsid w:val="009554A2"/>
    <w:rsid w:val="00966330"/>
    <w:rsid w:val="00966605"/>
    <w:rsid w:val="00971141"/>
    <w:rsid w:val="009730B9"/>
    <w:rsid w:val="00974144"/>
    <w:rsid w:val="0098292D"/>
    <w:rsid w:val="00984C2F"/>
    <w:rsid w:val="00986F86"/>
    <w:rsid w:val="009A1AAD"/>
    <w:rsid w:val="009A7114"/>
    <w:rsid w:val="009B7C7E"/>
    <w:rsid w:val="009C5448"/>
    <w:rsid w:val="009C686C"/>
    <w:rsid w:val="009D6E2E"/>
    <w:rsid w:val="009E1E18"/>
    <w:rsid w:val="009E3742"/>
    <w:rsid w:val="009E387D"/>
    <w:rsid w:val="009F063A"/>
    <w:rsid w:val="009F3C7E"/>
    <w:rsid w:val="00A05831"/>
    <w:rsid w:val="00A24107"/>
    <w:rsid w:val="00A33000"/>
    <w:rsid w:val="00A67006"/>
    <w:rsid w:val="00A7297F"/>
    <w:rsid w:val="00A7524B"/>
    <w:rsid w:val="00A83D73"/>
    <w:rsid w:val="00A90948"/>
    <w:rsid w:val="00AC2D87"/>
    <w:rsid w:val="00AD0E5E"/>
    <w:rsid w:val="00AD21E5"/>
    <w:rsid w:val="00AD2FCE"/>
    <w:rsid w:val="00AD7F8F"/>
    <w:rsid w:val="00AF2565"/>
    <w:rsid w:val="00AF319D"/>
    <w:rsid w:val="00AF7E52"/>
    <w:rsid w:val="00B11C08"/>
    <w:rsid w:val="00B35BCD"/>
    <w:rsid w:val="00B50585"/>
    <w:rsid w:val="00B57AE7"/>
    <w:rsid w:val="00B57C42"/>
    <w:rsid w:val="00B67777"/>
    <w:rsid w:val="00B72A0E"/>
    <w:rsid w:val="00B84244"/>
    <w:rsid w:val="00B90C8B"/>
    <w:rsid w:val="00B92DC3"/>
    <w:rsid w:val="00BA257D"/>
    <w:rsid w:val="00BB1B19"/>
    <w:rsid w:val="00BC396C"/>
    <w:rsid w:val="00BC66B3"/>
    <w:rsid w:val="00BD076E"/>
    <w:rsid w:val="00BE2CC1"/>
    <w:rsid w:val="00BE3629"/>
    <w:rsid w:val="00BE5A6A"/>
    <w:rsid w:val="00C062B8"/>
    <w:rsid w:val="00C12508"/>
    <w:rsid w:val="00C16882"/>
    <w:rsid w:val="00C2567E"/>
    <w:rsid w:val="00C271F4"/>
    <w:rsid w:val="00C449F4"/>
    <w:rsid w:val="00C526E2"/>
    <w:rsid w:val="00C53571"/>
    <w:rsid w:val="00C54690"/>
    <w:rsid w:val="00C54CCD"/>
    <w:rsid w:val="00C55630"/>
    <w:rsid w:val="00C5609F"/>
    <w:rsid w:val="00C562AD"/>
    <w:rsid w:val="00C63592"/>
    <w:rsid w:val="00C76E0C"/>
    <w:rsid w:val="00C775EE"/>
    <w:rsid w:val="00C77947"/>
    <w:rsid w:val="00C8167C"/>
    <w:rsid w:val="00C84A22"/>
    <w:rsid w:val="00CA06E8"/>
    <w:rsid w:val="00CA3F1C"/>
    <w:rsid w:val="00CA63BC"/>
    <w:rsid w:val="00CB66B7"/>
    <w:rsid w:val="00CC0B2E"/>
    <w:rsid w:val="00CE424F"/>
    <w:rsid w:val="00CF2DD0"/>
    <w:rsid w:val="00D02E75"/>
    <w:rsid w:val="00D03013"/>
    <w:rsid w:val="00D05465"/>
    <w:rsid w:val="00D072D9"/>
    <w:rsid w:val="00D116CB"/>
    <w:rsid w:val="00D12E5E"/>
    <w:rsid w:val="00D13958"/>
    <w:rsid w:val="00D168CC"/>
    <w:rsid w:val="00D40AB4"/>
    <w:rsid w:val="00D47448"/>
    <w:rsid w:val="00D47E03"/>
    <w:rsid w:val="00D56313"/>
    <w:rsid w:val="00D57BF4"/>
    <w:rsid w:val="00D64DEE"/>
    <w:rsid w:val="00D67A52"/>
    <w:rsid w:val="00D82FC8"/>
    <w:rsid w:val="00D94093"/>
    <w:rsid w:val="00DA10DC"/>
    <w:rsid w:val="00DA40C8"/>
    <w:rsid w:val="00DC2F0A"/>
    <w:rsid w:val="00DC4398"/>
    <w:rsid w:val="00DD1646"/>
    <w:rsid w:val="00DD50B8"/>
    <w:rsid w:val="00DD5DE7"/>
    <w:rsid w:val="00DF00C2"/>
    <w:rsid w:val="00DF460A"/>
    <w:rsid w:val="00DF7620"/>
    <w:rsid w:val="00E003C8"/>
    <w:rsid w:val="00E058D7"/>
    <w:rsid w:val="00E076BC"/>
    <w:rsid w:val="00E12D0F"/>
    <w:rsid w:val="00E30CE3"/>
    <w:rsid w:val="00E37E5B"/>
    <w:rsid w:val="00E46EE8"/>
    <w:rsid w:val="00E50D9A"/>
    <w:rsid w:val="00E5314B"/>
    <w:rsid w:val="00E53EA0"/>
    <w:rsid w:val="00E55A7E"/>
    <w:rsid w:val="00E76AD1"/>
    <w:rsid w:val="00E77624"/>
    <w:rsid w:val="00E84B77"/>
    <w:rsid w:val="00EA14A2"/>
    <w:rsid w:val="00EA2D7D"/>
    <w:rsid w:val="00EB04A3"/>
    <w:rsid w:val="00EB24E0"/>
    <w:rsid w:val="00EB4449"/>
    <w:rsid w:val="00EC2729"/>
    <w:rsid w:val="00ED2408"/>
    <w:rsid w:val="00EE03B2"/>
    <w:rsid w:val="00EE0564"/>
    <w:rsid w:val="00EE14BF"/>
    <w:rsid w:val="00EF0CA3"/>
    <w:rsid w:val="00EF5797"/>
    <w:rsid w:val="00EF7071"/>
    <w:rsid w:val="00F10CA4"/>
    <w:rsid w:val="00F11471"/>
    <w:rsid w:val="00F16801"/>
    <w:rsid w:val="00F21A19"/>
    <w:rsid w:val="00F24AC5"/>
    <w:rsid w:val="00F252AE"/>
    <w:rsid w:val="00F26643"/>
    <w:rsid w:val="00F317F6"/>
    <w:rsid w:val="00F40314"/>
    <w:rsid w:val="00F470DA"/>
    <w:rsid w:val="00F47AD1"/>
    <w:rsid w:val="00F513F7"/>
    <w:rsid w:val="00F61F1F"/>
    <w:rsid w:val="00F62485"/>
    <w:rsid w:val="00F62C58"/>
    <w:rsid w:val="00F7676E"/>
    <w:rsid w:val="00F83B43"/>
    <w:rsid w:val="00F851C4"/>
    <w:rsid w:val="00F9259D"/>
    <w:rsid w:val="00F926E9"/>
    <w:rsid w:val="00F92A50"/>
    <w:rsid w:val="00FA258A"/>
    <w:rsid w:val="00FA3798"/>
    <w:rsid w:val="00FA74A7"/>
    <w:rsid w:val="00FB756C"/>
    <w:rsid w:val="00FD68F4"/>
    <w:rsid w:val="00FE4CAA"/>
    <w:rsid w:val="00FF28DE"/>
    <w:rsid w:val="00FF5AF8"/>
    <w:rsid w:val="00FF64C2"/>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00F"/>
  </w:style>
  <w:style w:type="paragraph" w:styleId="1">
    <w:name w:val="heading 1"/>
    <w:basedOn w:val="a"/>
    <w:next w:val="a"/>
    <w:link w:val="1Char"/>
    <w:uiPriority w:val="9"/>
    <w:qFormat/>
    <w:rsid w:val="00765BBA"/>
    <w:pPr>
      <w:keepNext/>
      <w:keepLines/>
      <w:spacing w:before="480" w:after="0" w:line="360" w:lineRule="auto"/>
      <w:jc w:val="both"/>
      <w:outlineLvl w:val="0"/>
    </w:pPr>
    <w:rPr>
      <w:rFonts w:ascii="Times New Roman" w:eastAsia="Times New Roman" w:hAnsi="Times New Roman" w:cs="Times New Roman"/>
      <w:b/>
      <w:bCs/>
      <w:color w:val="365F91"/>
      <w:sz w:val="28"/>
      <w:szCs w:val="28"/>
      <w:lang w:eastAsia="en-US"/>
    </w:rPr>
  </w:style>
  <w:style w:type="paragraph" w:styleId="2">
    <w:name w:val="heading 2"/>
    <w:basedOn w:val="a"/>
    <w:next w:val="a"/>
    <w:link w:val="2Char"/>
    <w:uiPriority w:val="9"/>
    <w:unhideWhenUsed/>
    <w:qFormat/>
    <w:rsid w:val="00765BBA"/>
    <w:pPr>
      <w:keepNext/>
      <w:keepLines/>
      <w:spacing w:before="200" w:after="0" w:line="360" w:lineRule="auto"/>
      <w:jc w:val="both"/>
      <w:outlineLvl w:val="1"/>
    </w:pPr>
    <w:rPr>
      <w:rFonts w:ascii="Times New Roman" w:eastAsiaTheme="majorEastAsia" w:hAnsi="Times New Roman" w:cstheme="majorBidi"/>
      <w:b/>
      <w:bCs/>
      <w:color w:val="4F81BD" w:themeColor="accent1"/>
      <w:sz w:val="26"/>
      <w:szCs w:val="26"/>
    </w:rPr>
  </w:style>
  <w:style w:type="paragraph" w:styleId="3">
    <w:name w:val="heading 3"/>
    <w:basedOn w:val="a"/>
    <w:next w:val="a"/>
    <w:link w:val="3Char"/>
    <w:uiPriority w:val="9"/>
    <w:unhideWhenUsed/>
    <w:qFormat/>
    <w:rsid w:val="00765BBA"/>
    <w:pPr>
      <w:keepNext/>
      <w:keepLines/>
      <w:spacing w:before="40" w:after="0" w:line="360" w:lineRule="auto"/>
      <w:jc w:val="both"/>
      <w:outlineLvl w:val="2"/>
    </w:pPr>
    <w:rPr>
      <w:rFonts w:ascii="Times New Roman" w:eastAsiaTheme="majorEastAsia" w:hAnsi="Times New Roman" w:cstheme="majorBidi"/>
      <w:color w:val="8DB3E2" w:themeColor="text2" w:themeTint="66"/>
      <w:sz w:val="24"/>
      <w:szCs w:val="24"/>
      <w:lang w:eastAsia="en-US"/>
    </w:rPr>
  </w:style>
  <w:style w:type="paragraph" w:styleId="4">
    <w:name w:val="heading 4"/>
    <w:basedOn w:val="a"/>
    <w:next w:val="a"/>
    <w:link w:val="4Char"/>
    <w:uiPriority w:val="9"/>
    <w:unhideWhenUsed/>
    <w:qFormat/>
    <w:rsid w:val="002C05E9"/>
    <w:pPr>
      <w:keepNext/>
      <w:keepLines/>
      <w:spacing w:before="200" w:after="0"/>
      <w:jc w:val="center"/>
      <w:outlineLvl w:val="3"/>
    </w:pPr>
    <w:rPr>
      <w:rFonts w:ascii="Times New Roman" w:eastAsiaTheme="majorEastAsia" w:hAnsi="Times New Roman" w:cstheme="majorBidi"/>
      <w:bCs/>
      <w:iCs/>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76E0C"/>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C76E0C"/>
    <w:rPr>
      <w:rFonts w:ascii="Tahoma" w:hAnsi="Tahoma" w:cs="Tahoma"/>
      <w:sz w:val="16"/>
      <w:szCs w:val="16"/>
    </w:rPr>
  </w:style>
  <w:style w:type="character" w:customStyle="1" w:styleId="1Char">
    <w:name w:val="Επικεφαλίδα 1 Char"/>
    <w:basedOn w:val="a0"/>
    <w:link w:val="1"/>
    <w:uiPriority w:val="9"/>
    <w:qFormat/>
    <w:rsid w:val="00765BBA"/>
    <w:rPr>
      <w:rFonts w:ascii="Times New Roman" w:eastAsia="Times New Roman" w:hAnsi="Times New Roman" w:cs="Times New Roman"/>
      <w:b/>
      <w:bCs/>
      <w:color w:val="365F91"/>
      <w:sz w:val="28"/>
      <w:szCs w:val="28"/>
      <w:lang w:eastAsia="en-US"/>
    </w:rPr>
  </w:style>
  <w:style w:type="character" w:customStyle="1" w:styleId="2Char">
    <w:name w:val="Επικεφαλίδα 2 Char"/>
    <w:basedOn w:val="a0"/>
    <w:link w:val="2"/>
    <w:uiPriority w:val="9"/>
    <w:qFormat/>
    <w:rsid w:val="00765BBA"/>
    <w:rPr>
      <w:rFonts w:ascii="Times New Roman" w:eastAsiaTheme="majorEastAsia" w:hAnsi="Times New Roman" w:cstheme="majorBidi"/>
      <w:b/>
      <w:bCs/>
      <w:color w:val="4F81BD" w:themeColor="accent1"/>
      <w:sz w:val="26"/>
      <w:szCs w:val="26"/>
    </w:rPr>
  </w:style>
  <w:style w:type="character" w:customStyle="1" w:styleId="3Char">
    <w:name w:val="Επικεφαλίδα 3 Char"/>
    <w:basedOn w:val="a0"/>
    <w:link w:val="3"/>
    <w:uiPriority w:val="9"/>
    <w:qFormat/>
    <w:rsid w:val="00765BBA"/>
    <w:rPr>
      <w:rFonts w:ascii="Times New Roman" w:eastAsiaTheme="majorEastAsia" w:hAnsi="Times New Roman" w:cstheme="majorBidi"/>
      <w:color w:val="8DB3E2" w:themeColor="text2" w:themeTint="66"/>
      <w:sz w:val="24"/>
      <w:szCs w:val="24"/>
      <w:lang w:eastAsia="en-US"/>
    </w:rPr>
  </w:style>
  <w:style w:type="character" w:customStyle="1" w:styleId="Char0">
    <w:name w:val="Κείμενο υποσημείωσης Char"/>
    <w:basedOn w:val="a0"/>
    <w:link w:val="a4"/>
    <w:qFormat/>
    <w:rsid w:val="00C76E0C"/>
    <w:rPr>
      <w:rFonts w:ascii="Times New Roman" w:eastAsia="Calibri" w:hAnsi="Times New Roman" w:cs="Times New Roman"/>
      <w:sz w:val="20"/>
      <w:szCs w:val="20"/>
    </w:rPr>
  </w:style>
  <w:style w:type="character" w:customStyle="1" w:styleId="FootnoteCharacters">
    <w:name w:val="Footnote Characters"/>
    <w:basedOn w:val="a0"/>
    <w:unhideWhenUsed/>
    <w:qFormat/>
    <w:rsid w:val="00C76E0C"/>
    <w:rPr>
      <w:vertAlign w:val="superscript"/>
    </w:rPr>
  </w:style>
  <w:style w:type="character" w:customStyle="1" w:styleId="FootnoteAnchor">
    <w:name w:val="Footnote Anchor"/>
    <w:rsid w:val="00C76E0C"/>
    <w:rPr>
      <w:vertAlign w:val="superscript"/>
    </w:rPr>
  </w:style>
  <w:style w:type="paragraph" w:styleId="a5">
    <w:name w:val="List Paragraph"/>
    <w:basedOn w:val="a"/>
    <w:uiPriority w:val="34"/>
    <w:qFormat/>
    <w:rsid w:val="00C76E0C"/>
    <w:pPr>
      <w:spacing w:line="360" w:lineRule="auto"/>
      <w:ind w:left="720"/>
      <w:contextualSpacing/>
    </w:pPr>
    <w:rPr>
      <w:rFonts w:ascii="Times New Roman" w:eastAsiaTheme="minorHAnsi" w:hAnsi="Times New Roman" w:cs="Times New Roman"/>
      <w:sz w:val="24"/>
      <w:lang w:eastAsia="en-US"/>
    </w:rPr>
  </w:style>
  <w:style w:type="paragraph" w:styleId="a4">
    <w:name w:val="footnote text"/>
    <w:basedOn w:val="a"/>
    <w:link w:val="Char0"/>
    <w:unhideWhenUsed/>
    <w:rsid w:val="00C76E0C"/>
    <w:pPr>
      <w:spacing w:after="0" w:line="240" w:lineRule="auto"/>
    </w:pPr>
    <w:rPr>
      <w:rFonts w:ascii="Times New Roman" w:eastAsia="Calibri" w:hAnsi="Times New Roman" w:cs="Times New Roman"/>
      <w:sz w:val="20"/>
      <w:szCs w:val="20"/>
    </w:rPr>
  </w:style>
  <w:style w:type="character" w:customStyle="1" w:styleId="Char1">
    <w:name w:val="Κείμενο υποσημείωσης Char1"/>
    <w:basedOn w:val="a0"/>
    <w:link w:val="a4"/>
    <w:uiPriority w:val="99"/>
    <w:semiHidden/>
    <w:rsid w:val="00C76E0C"/>
    <w:rPr>
      <w:sz w:val="20"/>
      <w:szCs w:val="20"/>
    </w:rPr>
  </w:style>
  <w:style w:type="paragraph" w:styleId="Web">
    <w:name w:val="Normal (Web)"/>
    <w:basedOn w:val="a"/>
    <w:uiPriority w:val="99"/>
    <w:unhideWhenUsed/>
    <w:qFormat/>
    <w:rsid w:val="00C76E0C"/>
    <w:pPr>
      <w:spacing w:beforeAutospacing="1" w:afterAutospacing="1" w:line="240" w:lineRule="auto"/>
    </w:pPr>
    <w:rPr>
      <w:rFonts w:ascii="Times New Roman" w:eastAsia="Times New Roman" w:hAnsi="Times New Roman" w:cs="Times New Roman"/>
      <w:sz w:val="24"/>
      <w:szCs w:val="24"/>
      <w:lang w:val="en-US" w:eastAsia="en-US"/>
    </w:rPr>
  </w:style>
  <w:style w:type="character" w:styleId="a6">
    <w:name w:val="footnote reference"/>
    <w:basedOn w:val="a0"/>
    <w:unhideWhenUsed/>
    <w:rsid w:val="00C76E0C"/>
    <w:rPr>
      <w:vertAlign w:val="superscript"/>
    </w:rPr>
  </w:style>
  <w:style w:type="character" w:styleId="-">
    <w:name w:val="Hyperlink"/>
    <w:basedOn w:val="a0"/>
    <w:uiPriority w:val="99"/>
    <w:rsid w:val="00C76E0C"/>
    <w:rPr>
      <w:color w:val="0000FF"/>
      <w:u w:val="single"/>
    </w:rPr>
  </w:style>
  <w:style w:type="table" w:styleId="a7">
    <w:name w:val="Table Grid"/>
    <w:basedOn w:val="a1"/>
    <w:uiPriority w:val="59"/>
    <w:rsid w:val="00C76E0C"/>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
    <w:name w:val="HTML Preformatted"/>
    <w:basedOn w:val="a"/>
    <w:link w:val="-HTMLChar"/>
    <w:uiPriority w:val="99"/>
    <w:semiHidden/>
    <w:unhideWhenUsed/>
    <w:rsid w:val="00C76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Char">
    <w:name w:val="Προ-διαμορφωμένο HTML Char"/>
    <w:basedOn w:val="a0"/>
    <w:link w:val="-HTML"/>
    <w:uiPriority w:val="99"/>
    <w:semiHidden/>
    <w:rsid w:val="00C76E0C"/>
    <w:rPr>
      <w:rFonts w:ascii="Courier New" w:eastAsia="Times New Roman" w:hAnsi="Courier New" w:cs="Courier New"/>
      <w:sz w:val="20"/>
      <w:szCs w:val="20"/>
    </w:rPr>
  </w:style>
  <w:style w:type="paragraph" w:styleId="a8">
    <w:name w:val="No Spacing"/>
    <w:uiPriority w:val="1"/>
    <w:qFormat/>
    <w:rsid w:val="002E0CC8"/>
    <w:pPr>
      <w:spacing w:after="0" w:line="240" w:lineRule="auto"/>
    </w:pPr>
  </w:style>
  <w:style w:type="paragraph" w:styleId="a9">
    <w:name w:val="Bibliography"/>
    <w:basedOn w:val="a"/>
    <w:next w:val="a"/>
    <w:uiPriority w:val="37"/>
    <w:unhideWhenUsed/>
    <w:rsid w:val="002E0CC8"/>
    <w:pPr>
      <w:spacing w:line="360" w:lineRule="auto"/>
    </w:pPr>
    <w:rPr>
      <w:rFonts w:ascii="Times New Roman" w:eastAsia="Calibri" w:hAnsi="Times New Roman" w:cs="Times New Roman"/>
      <w:sz w:val="24"/>
      <w:lang w:eastAsia="en-US"/>
    </w:rPr>
  </w:style>
  <w:style w:type="character" w:customStyle="1" w:styleId="nlmarticle-title">
    <w:name w:val="nlm_article-title"/>
    <w:basedOn w:val="a0"/>
    <w:rsid w:val="007375FC"/>
  </w:style>
  <w:style w:type="character" w:customStyle="1" w:styleId="authorsname">
    <w:name w:val="authors__name"/>
    <w:basedOn w:val="a0"/>
    <w:rsid w:val="007375FC"/>
  </w:style>
  <w:style w:type="character" w:customStyle="1" w:styleId="4Char">
    <w:name w:val="Επικεφαλίδα 4 Char"/>
    <w:basedOn w:val="a0"/>
    <w:link w:val="4"/>
    <w:uiPriority w:val="9"/>
    <w:rsid w:val="002C05E9"/>
    <w:rPr>
      <w:rFonts w:ascii="Times New Roman" w:eastAsiaTheme="majorEastAsia" w:hAnsi="Times New Roman" w:cstheme="majorBidi"/>
      <w:bCs/>
      <w:iCs/>
      <w:sz w:val="24"/>
    </w:rPr>
  </w:style>
  <w:style w:type="character" w:styleId="-0">
    <w:name w:val="FollowedHyperlink"/>
    <w:basedOn w:val="a0"/>
    <w:uiPriority w:val="99"/>
    <w:semiHidden/>
    <w:unhideWhenUsed/>
    <w:rsid w:val="00652B03"/>
    <w:rPr>
      <w:color w:val="800080" w:themeColor="followedHyperlink"/>
      <w:u w:val="single"/>
    </w:rPr>
  </w:style>
  <w:style w:type="character" w:customStyle="1" w:styleId="title-text">
    <w:name w:val="title-text"/>
    <w:basedOn w:val="a0"/>
    <w:rsid w:val="00652B03"/>
  </w:style>
  <w:style w:type="character" w:customStyle="1" w:styleId="text">
    <w:name w:val="text"/>
    <w:basedOn w:val="a0"/>
    <w:rsid w:val="00652B03"/>
  </w:style>
  <w:style w:type="character" w:customStyle="1" w:styleId="author-ref">
    <w:name w:val="author-ref"/>
    <w:basedOn w:val="a0"/>
    <w:rsid w:val="00652B03"/>
  </w:style>
  <w:style w:type="character" w:customStyle="1" w:styleId="current-selection">
    <w:name w:val="current-selection"/>
    <w:basedOn w:val="a0"/>
    <w:rsid w:val="00652B03"/>
  </w:style>
  <w:style w:type="character" w:customStyle="1" w:styleId="aa">
    <w:name w:val="_"/>
    <w:basedOn w:val="a0"/>
    <w:rsid w:val="00652B03"/>
  </w:style>
  <w:style w:type="character" w:customStyle="1" w:styleId="ff1">
    <w:name w:val="ff1"/>
    <w:basedOn w:val="a0"/>
    <w:rsid w:val="00652B03"/>
  </w:style>
  <w:style w:type="paragraph" w:styleId="ab">
    <w:name w:val="TOC Heading"/>
    <w:basedOn w:val="1"/>
    <w:next w:val="a"/>
    <w:uiPriority w:val="39"/>
    <w:semiHidden/>
    <w:unhideWhenUsed/>
    <w:qFormat/>
    <w:rsid w:val="00C449F4"/>
    <w:pPr>
      <w:spacing w:line="276" w:lineRule="auto"/>
      <w:outlineLvl w:val="9"/>
    </w:pPr>
    <w:rPr>
      <w:rFonts w:asciiTheme="majorHAnsi" w:eastAsiaTheme="majorEastAsia" w:hAnsiTheme="majorHAnsi" w:cstheme="majorBidi"/>
      <w:color w:val="365F91" w:themeColor="accent1" w:themeShade="BF"/>
    </w:rPr>
  </w:style>
  <w:style w:type="paragraph" w:styleId="10">
    <w:name w:val="toc 1"/>
    <w:basedOn w:val="a"/>
    <w:next w:val="a"/>
    <w:autoRedefine/>
    <w:uiPriority w:val="39"/>
    <w:unhideWhenUsed/>
    <w:qFormat/>
    <w:rsid w:val="00C449F4"/>
    <w:pPr>
      <w:spacing w:after="100"/>
    </w:pPr>
  </w:style>
  <w:style w:type="paragraph" w:styleId="20">
    <w:name w:val="toc 2"/>
    <w:basedOn w:val="a"/>
    <w:next w:val="a"/>
    <w:autoRedefine/>
    <w:uiPriority w:val="39"/>
    <w:unhideWhenUsed/>
    <w:qFormat/>
    <w:rsid w:val="00C449F4"/>
    <w:pPr>
      <w:spacing w:after="100"/>
      <w:ind w:left="220"/>
    </w:pPr>
  </w:style>
  <w:style w:type="paragraph" w:styleId="30">
    <w:name w:val="toc 3"/>
    <w:basedOn w:val="a"/>
    <w:next w:val="a"/>
    <w:autoRedefine/>
    <w:uiPriority w:val="39"/>
    <w:unhideWhenUsed/>
    <w:qFormat/>
    <w:rsid w:val="00C449F4"/>
    <w:pPr>
      <w:spacing w:after="100"/>
      <w:ind w:left="440"/>
    </w:pPr>
  </w:style>
  <w:style w:type="paragraph" w:styleId="ac">
    <w:name w:val="header"/>
    <w:basedOn w:val="a"/>
    <w:link w:val="Char2"/>
    <w:uiPriority w:val="99"/>
    <w:semiHidden/>
    <w:unhideWhenUsed/>
    <w:rsid w:val="00101D65"/>
    <w:pPr>
      <w:tabs>
        <w:tab w:val="center" w:pos="4153"/>
        <w:tab w:val="right" w:pos="8306"/>
      </w:tabs>
      <w:spacing w:after="0" w:line="240" w:lineRule="auto"/>
    </w:pPr>
  </w:style>
  <w:style w:type="character" w:customStyle="1" w:styleId="Char2">
    <w:name w:val="Κεφαλίδα Char"/>
    <w:basedOn w:val="a0"/>
    <w:link w:val="ac"/>
    <w:uiPriority w:val="99"/>
    <w:semiHidden/>
    <w:rsid w:val="00101D65"/>
  </w:style>
  <w:style w:type="paragraph" w:styleId="ad">
    <w:name w:val="footer"/>
    <w:basedOn w:val="a"/>
    <w:link w:val="Char3"/>
    <w:uiPriority w:val="99"/>
    <w:unhideWhenUsed/>
    <w:rsid w:val="00101D65"/>
    <w:pPr>
      <w:tabs>
        <w:tab w:val="center" w:pos="4153"/>
        <w:tab w:val="right" w:pos="8306"/>
      </w:tabs>
      <w:spacing w:after="0" w:line="240" w:lineRule="auto"/>
    </w:pPr>
  </w:style>
  <w:style w:type="character" w:customStyle="1" w:styleId="Char3">
    <w:name w:val="Υποσέλιδο Char"/>
    <w:basedOn w:val="a0"/>
    <w:link w:val="ad"/>
    <w:uiPriority w:val="99"/>
    <w:rsid w:val="00101D65"/>
  </w:style>
  <w:style w:type="paragraph" w:styleId="ae">
    <w:name w:val="annotation text"/>
    <w:basedOn w:val="a"/>
    <w:link w:val="Char4"/>
    <w:uiPriority w:val="99"/>
    <w:unhideWhenUsed/>
    <w:rsid w:val="000E290E"/>
    <w:pPr>
      <w:spacing w:line="240" w:lineRule="auto"/>
    </w:pPr>
    <w:rPr>
      <w:sz w:val="20"/>
      <w:szCs w:val="20"/>
    </w:rPr>
  </w:style>
  <w:style w:type="character" w:customStyle="1" w:styleId="Char4">
    <w:name w:val="Κείμενο σχολίου Char"/>
    <w:basedOn w:val="a0"/>
    <w:link w:val="ae"/>
    <w:uiPriority w:val="99"/>
    <w:rsid w:val="000E290E"/>
    <w:rPr>
      <w:sz w:val="20"/>
      <w:szCs w:val="20"/>
    </w:rPr>
  </w:style>
  <w:style w:type="character" w:styleId="af">
    <w:name w:val="Emphasis"/>
    <w:basedOn w:val="a0"/>
    <w:uiPriority w:val="20"/>
    <w:qFormat/>
    <w:rsid w:val="006342E7"/>
    <w:rPr>
      <w:i/>
      <w:iCs/>
    </w:rPr>
  </w:style>
  <w:style w:type="paragraph" w:customStyle="1" w:styleId="xmsonormal">
    <w:name w:val="x_msonormal"/>
    <w:basedOn w:val="a"/>
    <w:rsid w:val="0076297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we-math-mathml-inline">
    <w:name w:val="mwe-math-mathml-inline"/>
    <w:basedOn w:val="a0"/>
    <w:rsid w:val="00467550"/>
  </w:style>
  <w:style w:type="paragraph" w:styleId="40">
    <w:name w:val="toc 4"/>
    <w:basedOn w:val="a"/>
    <w:next w:val="a"/>
    <w:autoRedefine/>
    <w:uiPriority w:val="39"/>
    <w:unhideWhenUsed/>
    <w:rsid w:val="0047364B"/>
    <w:pPr>
      <w:tabs>
        <w:tab w:val="right" w:leader="dot" w:pos="8296"/>
      </w:tabs>
      <w:spacing w:after="100"/>
      <w:ind w:left="220"/>
    </w:pPr>
  </w:style>
  <w:style w:type="character" w:styleId="af0">
    <w:name w:val="annotation reference"/>
    <w:basedOn w:val="a0"/>
    <w:uiPriority w:val="99"/>
    <w:semiHidden/>
    <w:unhideWhenUsed/>
    <w:rsid w:val="00F470DA"/>
    <w:rPr>
      <w:sz w:val="16"/>
      <w:szCs w:val="16"/>
    </w:rPr>
  </w:style>
</w:styles>
</file>

<file path=word/webSettings.xml><?xml version="1.0" encoding="utf-8"?>
<w:webSettings xmlns:r="http://schemas.openxmlformats.org/officeDocument/2006/relationships" xmlns:w="http://schemas.openxmlformats.org/wordprocessingml/2006/main">
  <w:divs>
    <w:div w:id="153910310">
      <w:bodyDiv w:val="1"/>
      <w:marLeft w:val="0"/>
      <w:marRight w:val="0"/>
      <w:marTop w:val="0"/>
      <w:marBottom w:val="0"/>
      <w:divBdr>
        <w:top w:val="none" w:sz="0" w:space="0" w:color="auto"/>
        <w:left w:val="none" w:sz="0" w:space="0" w:color="auto"/>
        <w:bottom w:val="none" w:sz="0" w:space="0" w:color="auto"/>
        <w:right w:val="none" w:sz="0" w:space="0" w:color="auto"/>
      </w:divBdr>
    </w:div>
    <w:div w:id="189027730">
      <w:bodyDiv w:val="1"/>
      <w:marLeft w:val="0"/>
      <w:marRight w:val="0"/>
      <w:marTop w:val="0"/>
      <w:marBottom w:val="0"/>
      <w:divBdr>
        <w:top w:val="none" w:sz="0" w:space="0" w:color="auto"/>
        <w:left w:val="none" w:sz="0" w:space="0" w:color="auto"/>
        <w:bottom w:val="none" w:sz="0" w:space="0" w:color="auto"/>
        <w:right w:val="none" w:sz="0" w:space="0" w:color="auto"/>
      </w:divBdr>
    </w:div>
    <w:div w:id="262491314">
      <w:bodyDiv w:val="1"/>
      <w:marLeft w:val="0"/>
      <w:marRight w:val="0"/>
      <w:marTop w:val="0"/>
      <w:marBottom w:val="0"/>
      <w:divBdr>
        <w:top w:val="none" w:sz="0" w:space="0" w:color="auto"/>
        <w:left w:val="none" w:sz="0" w:space="0" w:color="auto"/>
        <w:bottom w:val="none" w:sz="0" w:space="0" w:color="auto"/>
        <w:right w:val="none" w:sz="0" w:space="0" w:color="auto"/>
      </w:divBdr>
    </w:div>
    <w:div w:id="291523863">
      <w:bodyDiv w:val="1"/>
      <w:marLeft w:val="0"/>
      <w:marRight w:val="0"/>
      <w:marTop w:val="0"/>
      <w:marBottom w:val="0"/>
      <w:divBdr>
        <w:top w:val="none" w:sz="0" w:space="0" w:color="auto"/>
        <w:left w:val="none" w:sz="0" w:space="0" w:color="auto"/>
        <w:bottom w:val="none" w:sz="0" w:space="0" w:color="auto"/>
        <w:right w:val="none" w:sz="0" w:space="0" w:color="auto"/>
      </w:divBdr>
    </w:div>
    <w:div w:id="370889103">
      <w:bodyDiv w:val="1"/>
      <w:marLeft w:val="0"/>
      <w:marRight w:val="0"/>
      <w:marTop w:val="0"/>
      <w:marBottom w:val="0"/>
      <w:divBdr>
        <w:top w:val="none" w:sz="0" w:space="0" w:color="auto"/>
        <w:left w:val="none" w:sz="0" w:space="0" w:color="auto"/>
        <w:bottom w:val="none" w:sz="0" w:space="0" w:color="auto"/>
        <w:right w:val="none" w:sz="0" w:space="0" w:color="auto"/>
      </w:divBdr>
    </w:div>
    <w:div w:id="377241497">
      <w:bodyDiv w:val="1"/>
      <w:marLeft w:val="0"/>
      <w:marRight w:val="0"/>
      <w:marTop w:val="0"/>
      <w:marBottom w:val="0"/>
      <w:divBdr>
        <w:top w:val="none" w:sz="0" w:space="0" w:color="auto"/>
        <w:left w:val="none" w:sz="0" w:space="0" w:color="auto"/>
        <w:bottom w:val="none" w:sz="0" w:space="0" w:color="auto"/>
        <w:right w:val="none" w:sz="0" w:space="0" w:color="auto"/>
      </w:divBdr>
    </w:div>
    <w:div w:id="416708619">
      <w:bodyDiv w:val="1"/>
      <w:marLeft w:val="0"/>
      <w:marRight w:val="0"/>
      <w:marTop w:val="0"/>
      <w:marBottom w:val="0"/>
      <w:divBdr>
        <w:top w:val="none" w:sz="0" w:space="0" w:color="auto"/>
        <w:left w:val="none" w:sz="0" w:space="0" w:color="auto"/>
        <w:bottom w:val="none" w:sz="0" w:space="0" w:color="auto"/>
        <w:right w:val="none" w:sz="0" w:space="0" w:color="auto"/>
      </w:divBdr>
      <w:divsChild>
        <w:div w:id="203642163">
          <w:marLeft w:val="0"/>
          <w:marRight w:val="0"/>
          <w:marTop w:val="0"/>
          <w:marBottom w:val="0"/>
          <w:divBdr>
            <w:top w:val="none" w:sz="0" w:space="0" w:color="auto"/>
            <w:left w:val="none" w:sz="0" w:space="0" w:color="auto"/>
            <w:bottom w:val="none" w:sz="0" w:space="0" w:color="auto"/>
            <w:right w:val="none" w:sz="0" w:space="0" w:color="auto"/>
          </w:divBdr>
          <w:divsChild>
            <w:div w:id="1855413008">
              <w:marLeft w:val="0"/>
              <w:marRight w:val="0"/>
              <w:marTop w:val="0"/>
              <w:marBottom w:val="0"/>
              <w:divBdr>
                <w:top w:val="none" w:sz="0" w:space="0" w:color="auto"/>
                <w:left w:val="none" w:sz="0" w:space="0" w:color="auto"/>
                <w:bottom w:val="none" w:sz="0" w:space="0" w:color="auto"/>
                <w:right w:val="none" w:sz="0" w:space="0" w:color="auto"/>
              </w:divBdr>
              <w:divsChild>
                <w:div w:id="2105881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402923">
      <w:bodyDiv w:val="1"/>
      <w:marLeft w:val="0"/>
      <w:marRight w:val="0"/>
      <w:marTop w:val="0"/>
      <w:marBottom w:val="0"/>
      <w:divBdr>
        <w:top w:val="none" w:sz="0" w:space="0" w:color="auto"/>
        <w:left w:val="none" w:sz="0" w:space="0" w:color="auto"/>
        <w:bottom w:val="none" w:sz="0" w:space="0" w:color="auto"/>
        <w:right w:val="none" w:sz="0" w:space="0" w:color="auto"/>
      </w:divBdr>
    </w:div>
    <w:div w:id="604534649">
      <w:bodyDiv w:val="1"/>
      <w:marLeft w:val="0"/>
      <w:marRight w:val="0"/>
      <w:marTop w:val="0"/>
      <w:marBottom w:val="0"/>
      <w:divBdr>
        <w:top w:val="none" w:sz="0" w:space="0" w:color="auto"/>
        <w:left w:val="none" w:sz="0" w:space="0" w:color="auto"/>
        <w:bottom w:val="none" w:sz="0" w:space="0" w:color="auto"/>
        <w:right w:val="none" w:sz="0" w:space="0" w:color="auto"/>
      </w:divBdr>
    </w:div>
    <w:div w:id="616763071">
      <w:bodyDiv w:val="1"/>
      <w:marLeft w:val="0"/>
      <w:marRight w:val="0"/>
      <w:marTop w:val="0"/>
      <w:marBottom w:val="0"/>
      <w:divBdr>
        <w:top w:val="none" w:sz="0" w:space="0" w:color="auto"/>
        <w:left w:val="none" w:sz="0" w:space="0" w:color="auto"/>
        <w:bottom w:val="none" w:sz="0" w:space="0" w:color="auto"/>
        <w:right w:val="none" w:sz="0" w:space="0" w:color="auto"/>
      </w:divBdr>
      <w:divsChild>
        <w:div w:id="2146267108">
          <w:marLeft w:val="0"/>
          <w:marRight w:val="0"/>
          <w:marTop w:val="0"/>
          <w:marBottom w:val="0"/>
          <w:divBdr>
            <w:top w:val="none" w:sz="0" w:space="0" w:color="auto"/>
            <w:left w:val="none" w:sz="0" w:space="0" w:color="auto"/>
            <w:bottom w:val="none" w:sz="0" w:space="0" w:color="auto"/>
            <w:right w:val="none" w:sz="0" w:space="0" w:color="auto"/>
          </w:divBdr>
        </w:div>
      </w:divsChild>
    </w:div>
    <w:div w:id="653219590">
      <w:bodyDiv w:val="1"/>
      <w:marLeft w:val="0"/>
      <w:marRight w:val="0"/>
      <w:marTop w:val="0"/>
      <w:marBottom w:val="0"/>
      <w:divBdr>
        <w:top w:val="none" w:sz="0" w:space="0" w:color="auto"/>
        <w:left w:val="none" w:sz="0" w:space="0" w:color="auto"/>
        <w:bottom w:val="none" w:sz="0" w:space="0" w:color="auto"/>
        <w:right w:val="none" w:sz="0" w:space="0" w:color="auto"/>
      </w:divBdr>
    </w:div>
    <w:div w:id="726532343">
      <w:bodyDiv w:val="1"/>
      <w:marLeft w:val="0"/>
      <w:marRight w:val="0"/>
      <w:marTop w:val="0"/>
      <w:marBottom w:val="0"/>
      <w:divBdr>
        <w:top w:val="none" w:sz="0" w:space="0" w:color="auto"/>
        <w:left w:val="none" w:sz="0" w:space="0" w:color="auto"/>
        <w:bottom w:val="none" w:sz="0" w:space="0" w:color="auto"/>
        <w:right w:val="none" w:sz="0" w:space="0" w:color="auto"/>
      </w:divBdr>
    </w:div>
    <w:div w:id="918827940">
      <w:bodyDiv w:val="1"/>
      <w:marLeft w:val="0"/>
      <w:marRight w:val="0"/>
      <w:marTop w:val="0"/>
      <w:marBottom w:val="0"/>
      <w:divBdr>
        <w:top w:val="none" w:sz="0" w:space="0" w:color="auto"/>
        <w:left w:val="none" w:sz="0" w:space="0" w:color="auto"/>
        <w:bottom w:val="none" w:sz="0" w:space="0" w:color="auto"/>
        <w:right w:val="none" w:sz="0" w:space="0" w:color="auto"/>
      </w:divBdr>
      <w:divsChild>
        <w:div w:id="1300843739">
          <w:marLeft w:val="0"/>
          <w:marRight w:val="0"/>
          <w:marTop w:val="0"/>
          <w:marBottom w:val="0"/>
          <w:divBdr>
            <w:top w:val="none" w:sz="0" w:space="0" w:color="auto"/>
            <w:left w:val="none" w:sz="0" w:space="0" w:color="auto"/>
            <w:bottom w:val="none" w:sz="0" w:space="0" w:color="auto"/>
            <w:right w:val="none" w:sz="0" w:space="0" w:color="auto"/>
          </w:divBdr>
        </w:div>
        <w:div w:id="306131736">
          <w:marLeft w:val="0"/>
          <w:marRight w:val="0"/>
          <w:marTop w:val="0"/>
          <w:marBottom w:val="0"/>
          <w:divBdr>
            <w:top w:val="none" w:sz="0" w:space="0" w:color="auto"/>
            <w:left w:val="none" w:sz="0" w:space="0" w:color="auto"/>
            <w:bottom w:val="none" w:sz="0" w:space="0" w:color="auto"/>
            <w:right w:val="none" w:sz="0" w:space="0" w:color="auto"/>
          </w:divBdr>
        </w:div>
      </w:divsChild>
    </w:div>
    <w:div w:id="933320871">
      <w:bodyDiv w:val="1"/>
      <w:marLeft w:val="0"/>
      <w:marRight w:val="0"/>
      <w:marTop w:val="0"/>
      <w:marBottom w:val="0"/>
      <w:divBdr>
        <w:top w:val="none" w:sz="0" w:space="0" w:color="auto"/>
        <w:left w:val="none" w:sz="0" w:space="0" w:color="auto"/>
        <w:bottom w:val="none" w:sz="0" w:space="0" w:color="auto"/>
        <w:right w:val="none" w:sz="0" w:space="0" w:color="auto"/>
      </w:divBdr>
    </w:div>
    <w:div w:id="993148457">
      <w:bodyDiv w:val="1"/>
      <w:marLeft w:val="0"/>
      <w:marRight w:val="0"/>
      <w:marTop w:val="0"/>
      <w:marBottom w:val="0"/>
      <w:divBdr>
        <w:top w:val="none" w:sz="0" w:space="0" w:color="auto"/>
        <w:left w:val="none" w:sz="0" w:space="0" w:color="auto"/>
        <w:bottom w:val="none" w:sz="0" w:space="0" w:color="auto"/>
        <w:right w:val="none" w:sz="0" w:space="0" w:color="auto"/>
      </w:divBdr>
    </w:div>
    <w:div w:id="1012680494">
      <w:bodyDiv w:val="1"/>
      <w:marLeft w:val="0"/>
      <w:marRight w:val="0"/>
      <w:marTop w:val="0"/>
      <w:marBottom w:val="0"/>
      <w:divBdr>
        <w:top w:val="none" w:sz="0" w:space="0" w:color="auto"/>
        <w:left w:val="none" w:sz="0" w:space="0" w:color="auto"/>
        <w:bottom w:val="none" w:sz="0" w:space="0" w:color="auto"/>
        <w:right w:val="none" w:sz="0" w:space="0" w:color="auto"/>
      </w:divBdr>
    </w:div>
    <w:div w:id="1037394116">
      <w:bodyDiv w:val="1"/>
      <w:marLeft w:val="0"/>
      <w:marRight w:val="0"/>
      <w:marTop w:val="0"/>
      <w:marBottom w:val="0"/>
      <w:divBdr>
        <w:top w:val="none" w:sz="0" w:space="0" w:color="auto"/>
        <w:left w:val="none" w:sz="0" w:space="0" w:color="auto"/>
        <w:bottom w:val="none" w:sz="0" w:space="0" w:color="auto"/>
        <w:right w:val="none" w:sz="0" w:space="0" w:color="auto"/>
      </w:divBdr>
    </w:div>
    <w:div w:id="1211921795">
      <w:bodyDiv w:val="1"/>
      <w:marLeft w:val="0"/>
      <w:marRight w:val="0"/>
      <w:marTop w:val="0"/>
      <w:marBottom w:val="0"/>
      <w:divBdr>
        <w:top w:val="none" w:sz="0" w:space="0" w:color="auto"/>
        <w:left w:val="none" w:sz="0" w:space="0" w:color="auto"/>
        <w:bottom w:val="none" w:sz="0" w:space="0" w:color="auto"/>
        <w:right w:val="none" w:sz="0" w:space="0" w:color="auto"/>
      </w:divBdr>
    </w:div>
    <w:div w:id="1262881512">
      <w:bodyDiv w:val="1"/>
      <w:marLeft w:val="0"/>
      <w:marRight w:val="0"/>
      <w:marTop w:val="0"/>
      <w:marBottom w:val="0"/>
      <w:divBdr>
        <w:top w:val="none" w:sz="0" w:space="0" w:color="auto"/>
        <w:left w:val="none" w:sz="0" w:space="0" w:color="auto"/>
        <w:bottom w:val="none" w:sz="0" w:space="0" w:color="auto"/>
        <w:right w:val="none" w:sz="0" w:space="0" w:color="auto"/>
      </w:divBdr>
    </w:div>
    <w:div w:id="1363555988">
      <w:bodyDiv w:val="1"/>
      <w:marLeft w:val="0"/>
      <w:marRight w:val="0"/>
      <w:marTop w:val="0"/>
      <w:marBottom w:val="0"/>
      <w:divBdr>
        <w:top w:val="none" w:sz="0" w:space="0" w:color="auto"/>
        <w:left w:val="none" w:sz="0" w:space="0" w:color="auto"/>
        <w:bottom w:val="none" w:sz="0" w:space="0" w:color="auto"/>
        <w:right w:val="none" w:sz="0" w:space="0" w:color="auto"/>
      </w:divBdr>
    </w:div>
    <w:div w:id="1391921146">
      <w:bodyDiv w:val="1"/>
      <w:marLeft w:val="0"/>
      <w:marRight w:val="0"/>
      <w:marTop w:val="0"/>
      <w:marBottom w:val="0"/>
      <w:divBdr>
        <w:top w:val="none" w:sz="0" w:space="0" w:color="auto"/>
        <w:left w:val="none" w:sz="0" w:space="0" w:color="auto"/>
        <w:bottom w:val="none" w:sz="0" w:space="0" w:color="auto"/>
        <w:right w:val="none" w:sz="0" w:space="0" w:color="auto"/>
      </w:divBdr>
    </w:div>
    <w:div w:id="1422406873">
      <w:bodyDiv w:val="1"/>
      <w:marLeft w:val="0"/>
      <w:marRight w:val="0"/>
      <w:marTop w:val="0"/>
      <w:marBottom w:val="0"/>
      <w:divBdr>
        <w:top w:val="none" w:sz="0" w:space="0" w:color="auto"/>
        <w:left w:val="none" w:sz="0" w:space="0" w:color="auto"/>
        <w:bottom w:val="none" w:sz="0" w:space="0" w:color="auto"/>
        <w:right w:val="none" w:sz="0" w:space="0" w:color="auto"/>
      </w:divBdr>
      <w:divsChild>
        <w:div w:id="389571342">
          <w:marLeft w:val="0"/>
          <w:marRight w:val="0"/>
          <w:marTop w:val="0"/>
          <w:marBottom w:val="0"/>
          <w:divBdr>
            <w:top w:val="none" w:sz="0" w:space="0" w:color="auto"/>
            <w:left w:val="none" w:sz="0" w:space="0" w:color="auto"/>
            <w:bottom w:val="none" w:sz="0" w:space="0" w:color="auto"/>
            <w:right w:val="none" w:sz="0" w:space="0" w:color="auto"/>
          </w:divBdr>
        </w:div>
        <w:div w:id="1113204310">
          <w:marLeft w:val="0"/>
          <w:marRight w:val="0"/>
          <w:marTop w:val="0"/>
          <w:marBottom w:val="0"/>
          <w:divBdr>
            <w:top w:val="none" w:sz="0" w:space="0" w:color="auto"/>
            <w:left w:val="none" w:sz="0" w:space="0" w:color="auto"/>
            <w:bottom w:val="none" w:sz="0" w:space="0" w:color="auto"/>
            <w:right w:val="none" w:sz="0" w:space="0" w:color="auto"/>
          </w:divBdr>
        </w:div>
      </w:divsChild>
    </w:div>
    <w:div w:id="1469277232">
      <w:bodyDiv w:val="1"/>
      <w:marLeft w:val="0"/>
      <w:marRight w:val="0"/>
      <w:marTop w:val="0"/>
      <w:marBottom w:val="0"/>
      <w:divBdr>
        <w:top w:val="none" w:sz="0" w:space="0" w:color="auto"/>
        <w:left w:val="none" w:sz="0" w:space="0" w:color="auto"/>
        <w:bottom w:val="none" w:sz="0" w:space="0" w:color="auto"/>
        <w:right w:val="none" w:sz="0" w:space="0" w:color="auto"/>
      </w:divBdr>
    </w:div>
    <w:div w:id="1473592680">
      <w:bodyDiv w:val="1"/>
      <w:marLeft w:val="0"/>
      <w:marRight w:val="0"/>
      <w:marTop w:val="0"/>
      <w:marBottom w:val="0"/>
      <w:divBdr>
        <w:top w:val="none" w:sz="0" w:space="0" w:color="auto"/>
        <w:left w:val="none" w:sz="0" w:space="0" w:color="auto"/>
        <w:bottom w:val="none" w:sz="0" w:space="0" w:color="auto"/>
        <w:right w:val="none" w:sz="0" w:space="0" w:color="auto"/>
      </w:divBdr>
    </w:div>
    <w:div w:id="1660696435">
      <w:bodyDiv w:val="1"/>
      <w:marLeft w:val="0"/>
      <w:marRight w:val="0"/>
      <w:marTop w:val="0"/>
      <w:marBottom w:val="0"/>
      <w:divBdr>
        <w:top w:val="none" w:sz="0" w:space="0" w:color="auto"/>
        <w:left w:val="none" w:sz="0" w:space="0" w:color="auto"/>
        <w:bottom w:val="none" w:sz="0" w:space="0" w:color="auto"/>
        <w:right w:val="none" w:sz="0" w:space="0" w:color="auto"/>
      </w:divBdr>
    </w:div>
    <w:div w:id="1678116458">
      <w:bodyDiv w:val="1"/>
      <w:marLeft w:val="0"/>
      <w:marRight w:val="0"/>
      <w:marTop w:val="0"/>
      <w:marBottom w:val="0"/>
      <w:divBdr>
        <w:top w:val="none" w:sz="0" w:space="0" w:color="auto"/>
        <w:left w:val="none" w:sz="0" w:space="0" w:color="auto"/>
        <w:bottom w:val="none" w:sz="0" w:space="0" w:color="auto"/>
        <w:right w:val="none" w:sz="0" w:space="0" w:color="auto"/>
      </w:divBdr>
    </w:div>
    <w:div w:id="1685476598">
      <w:bodyDiv w:val="1"/>
      <w:marLeft w:val="0"/>
      <w:marRight w:val="0"/>
      <w:marTop w:val="0"/>
      <w:marBottom w:val="0"/>
      <w:divBdr>
        <w:top w:val="none" w:sz="0" w:space="0" w:color="auto"/>
        <w:left w:val="none" w:sz="0" w:space="0" w:color="auto"/>
        <w:bottom w:val="none" w:sz="0" w:space="0" w:color="auto"/>
        <w:right w:val="none" w:sz="0" w:space="0" w:color="auto"/>
      </w:divBdr>
    </w:div>
    <w:div w:id="1735198777">
      <w:bodyDiv w:val="1"/>
      <w:marLeft w:val="0"/>
      <w:marRight w:val="0"/>
      <w:marTop w:val="0"/>
      <w:marBottom w:val="0"/>
      <w:divBdr>
        <w:top w:val="none" w:sz="0" w:space="0" w:color="auto"/>
        <w:left w:val="none" w:sz="0" w:space="0" w:color="auto"/>
        <w:bottom w:val="none" w:sz="0" w:space="0" w:color="auto"/>
        <w:right w:val="none" w:sz="0" w:space="0" w:color="auto"/>
      </w:divBdr>
      <w:divsChild>
        <w:div w:id="1702240241">
          <w:marLeft w:val="0"/>
          <w:marRight w:val="0"/>
          <w:marTop w:val="100"/>
          <w:marBottom w:val="100"/>
          <w:divBdr>
            <w:top w:val="none" w:sz="0" w:space="0" w:color="auto"/>
            <w:left w:val="none" w:sz="0" w:space="0" w:color="auto"/>
            <w:bottom w:val="none" w:sz="0" w:space="0" w:color="auto"/>
            <w:right w:val="none" w:sz="0" w:space="0" w:color="auto"/>
          </w:divBdr>
          <w:divsChild>
            <w:div w:id="60384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534348">
      <w:bodyDiv w:val="1"/>
      <w:marLeft w:val="0"/>
      <w:marRight w:val="0"/>
      <w:marTop w:val="0"/>
      <w:marBottom w:val="0"/>
      <w:divBdr>
        <w:top w:val="none" w:sz="0" w:space="0" w:color="auto"/>
        <w:left w:val="none" w:sz="0" w:space="0" w:color="auto"/>
        <w:bottom w:val="none" w:sz="0" w:space="0" w:color="auto"/>
        <w:right w:val="none" w:sz="0" w:space="0" w:color="auto"/>
      </w:divBdr>
      <w:divsChild>
        <w:div w:id="2005471373">
          <w:marLeft w:val="0"/>
          <w:marRight w:val="0"/>
          <w:marTop w:val="100"/>
          <w:marBottom w:val="100"/>
          <w:divBdr>
            <w:top w:val="none" w:sz="0" w:space="0" w:color="auto"/>
            <w:left w:val="none" w:sz="0" w:space="0" w:color="auto"/>
            <w:bottom w:val="none" w:sz="0" w:space="0" w:color="auto"/>
            <w:right w:val="none" w:sz="0" w:space="0" w:color="auto"/>
          </w:divBdr>
          <w:divsChild>
            <w:div w:id="97683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573879">
      <w:bodyDiv w:val="1"/>
      <w:marLeft w:val="0"/>
      <w:marRight w:val="0"/>
      <w:marTop w:val="0"/>
      <w:marBottom w:val="0"/>
      <w:divBdr>
        <w:top w:val="none" w:sz="0" w:space="0" w:color="auto"/>
        <w:left w:val="none" w:sz="0" w:space="0" w:color="auto"/>
        <w:bottom w:val="none" w:sz="0" w:space="0" w:color="auto"/>
        <w:right w:val="none" w:sz="0" w:space="0" w:color="auto"/>
      </w:divBdr>
      <w:divsChild>
        <w:div w:id="917012467">
          <w:marLeft w:val="0"/>
          <w:marRight w:val="0"/>
          <w:marTop w:val="0"/>
          <w:marBottom w:val="0"/>
          <w:divBdr>
            <w:top w:val="none" w:sz="0" w:space="0" w:color="auto"/>
            <w:left w:val="none" w:sz="0" w:space="0" w:color="auto"/>
            <w:bottom w:val="none" w:sz="0" w:space="0" w:color="auto"/>
            <w:right w:val="none" w:sz="0" w:space="0" w:color="auto"/>
          </w:divBdr>
        </w:div>
        <w:div w:id="1264146073">
          <w:marLeft w:val="0"/>
          <w:marRight w:val="0"/>
          <w:marTop w:val="0"/>
          <w:marBottom w:val="0"/>
          <w:divBdr>
            <w:top w:val="none" w:sz="0" w:space="0" w:color="auto"/>
            <w:left w:val="none" w:sz="0" w:space="0" w:color="auto"/>
            <w:bottom w:val="none" w:sz="0" w:space="0" w:color="auto"/>
            <w:right w:val="none" w:sz="0" w:space="0" w:color="auto"/>
          </w:divBdr>
        </w:div>
        <w:div w:id="1488132944">
          <w:marLeft w:val="0"/>
          <w:marRight w:val="0"/>
          <w:marTop w:val="0"/>
          <w:marBottom w:val="0"/>
          <w:divBdr>
            <w:top w:val="none" w:sz="0" w:space="0" w:color="auto"/>
            <w:left w:val="none" w:sz="0" w:space="0" w:color="auto"/>
            <w:bottom w:val="none" w:sz="0" w:space="0" w:color="auto"/>
            <w:right w:val="none" w:sz="0" w:space="0" w:color="auto"/>
          </w:divBdr>
        </w:div>
      </w:divsChild>
    </w:div>
    <w:div w:id="1819611017">
      <w:bodyDiv w:val="1"/>
      <w:marLeft w:val="0"/>
      <w:marRight w:val="0"/>
      <w:marTop w:val="0"/>
      <w:marBottom w:val="0"/>
      <w:divBdr>
        <w:top w:val="none" w:sz="0" w:space="0" w:color="auto"/>
        <w:left w:val="none" w:sz="0" w:space="0" w:color="auto"/>
        <w:bottom w:val="none" w:sz="0" w:space="0" w:color="auto"/>
        <w:right w:val="none" w:sz="0" w:space="0" w:color="auto"/>
      </w:divBdr>
    </w:div>
    <w:div w:id="1826817651">
      <w:bodyDiv w:val="1"/>
      <w:marLeft w:val="0"/>
      <w:marRight w:val="0"/>
      <w:marTop w:val="0"/>
      <w:marBottom w:val="0"/>
      <w:divBdr>
        <w:top w:val="none" w:sz="0" w:space="0" w:color="auto"/>
        <w:left w:val="none" w:sz="0" w:space="0" w:color="auto"/>
        <w:bottom w:val="none" w:sz="0" w:space="0" w:color="auto"/>
        <w:right w:val="none" w:sz="0" w:space="0" w:color="auto"/>
      </w:divBdr>
    </w:div>
    <w:div w:id="1933315184">
      <w:bodyDiv w:val="1"/>
      <w:marLeft w:val="0"/>
      <w:marRight w:val="0"/>
      <w:marTop w:val="0"/>
      <w:marBottom w:val="0"/>
      <w:divBdr>
        <w:top w:val="none" w:sz="0" w:space="0" w:color="auto"/>
        <w:left w:val="none" w:sz="0" w:space="0" w:color="auto"/>
        <w:bottom w:val="none" w:sz="0" w:space="0" w:color="auto"/>
        <w:right w:val="none" w:sz="0" w:space="0" w:color="auto"/>
      </w:divBdr>
    </w:div>
    <w:div w:id="194079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onlinelibrary.wiley.com/action/doSearch?ContribAuthorStored=Lachance%2C+Marie+J" TargetMode="External"/><Relationship Id="rId18" Type="http://schemas.openxmlformats.org/officeDocument/2006/relationships/hyperlink" Target="https://www.researchgate.net/profile/Siong-Choy_Chon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oecd.org/dac/dac-glossary.htm" TargetMode="External"/><Relationship Id="rId7" Type="http://schemas.openxmlformats.org/officeDocument/2006/relationships/endnotes" Target="endnotes.xml"/><Relationship Id="rId12" Type="http://schemas.openxmlformats.org/officeDocument/2006/relationships/hyperlink" Target="https://www.emeraldinsight.com/author/Khare%2C+Anshuman" TargetMode="External"/><Relationship Id="rId17" Type="http://schemas.openxmlformats.org/officeDocument/2006/relationships/hyperlink" Target="https://www.researchgate.net/profile/Wendy_Teoh2" TargetMode="External"/><Relationship Id="rId25" Type="http://schemas.openxmlformats.org/officeDocument/2006/relationships/hyperlink" Target="http://nemertes.lis.upatras.gr/jspui/bitstream/10889/868/1/Nimertis_Kioufentzi(MSc).pdf" TargetMode="External"/><Relationship Id="rId2" Type="http://schemas.openxmlformats.org/officeDocument/2006/relationships/numbering" Target="numbering.xml"/><Relationship Id="rId16" Type="http://schemas.openxmlformats.org/officeDocument/2006/relationships/hyperlink" Target="https://www.sciencedirect.com/science/journal/03784266/31/6" TargetMode="External"/><Relationship Id="rId20" Type="http://schemas.openxmlformats.org/officeDocument/2006/relationships/hyperlink" Target="https://econpapers.repec.org/article/eeeriiba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searchgate.net/journal/1556-5068_SSRN_Electronic_Journal" TargetMode="External"/><Relationship Id="rId24" Type="http://schemas.openxmlformats.org/officeDocument/2006/relationships/hyperlink" Target="https://legaldictionary.net/credit-card-fraud/" TargetMode="External"/><Relationship Id="rId5" Type="http://schemas.openxmlformats.org/officeDocument/2006/relationships/webSettings" Target="webSettings.xml"/><Relationship Id="rId15" Type="http://schemas.openxmlformats.org/officeDocument/2006/relationships/hyperlink" Target="https://www.sciencedirect.com/science/article/pii/S0378426606003177" TargetMode="External"/><Relationship Id="rId23" Type="http://schemas.openxmlformats.org/officeDocument/2006/relationships/hyperlink" Target="http://www.bnm.gov.my/microsites/fraudalert/01_what.htm" TargetMode="External"/><Relationship Id="rId28" Type="http://schemas.openxmlformats.org/officeDocument/2006/relationships/theme" Target="theme/theme1.xml"/><Relationship Id="rId10" Type="http://schemas.openxmlformats.org/officeDocument/2006/relationships/hyperlink" Target="https://www.sciencedirect.com/science/article/pii/S016726811730238X" TargetMode="External"/><Relationship Id="rId19" Type="http://schemas.openxmlformats.org/officeDocument/2006/relationships/hyperlink" Target="https://www.sciencedirect.com/science/article/pii/S0275531906000304" TargetMode="External"/><Relationship Id="rId4" Type="http://schemas.openxmlformats.org/officeDocument/2006/relationships/settings" Target="settings.xml"/><Relationship Id="rId9" Type="http://schemas.openxmlformats.org/officeDocument/2006/relationships/hyperlink" Target="https://www.sciencedirect.com/science/article/pii/S016726811730238X" TargetMode="External"/><Relationship Id="rId14" Type="http://schemas.openxmlformats.org/officeDocument/2006/relationships/hyperlink" Target="https://www.sciencedirect.com/science/article/pii/S0378426606003177" TargetMode="External"/><Relationship Id="rId22" Type="http://schemas.openxmlformats.org/officeDocument/2006/relationships/hyperlink" Target="https://www.hofstede-insights.com/models/national-culture/"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sciencedirect.com/science/article/pii/S1042444X01000421" TargetMode="External"/><Relationship Id="rId2" Type="http://schemas.openxmlformats.org/officeDocument/2006/relationships/hyperlink" Target="http://www.hbs.edu/faculty/Publication%20Files/13-062_ed57a007-0c97-4915-a386-6ca83cd6b9c0.pdf" TargetMode="External"/><Relationship Id="rId1" Type="http://schemas.openxmlformats.org/officeDocument/2006/relationships/hyperlink" Target="http://papers.ssrn.com/sol3/papers.cfm?abstract_id=2414287" TargetMode="External"/><Relationship Id="rId4" Type="http://schemas.openxmlformats.org/officeDocument/2006/relationships/hyperlink" Target="https://www.questia.com/library/journal/1G1-14172319/the-effects-of-foreign-ownership-of-u-s-banks-on"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Cre14</b:Tag>
    <b:SourceType>JournalArticle</b:SourceType>
    <b:Guid>{38FE9327-C769-4FE8-B429-F2F0ECD1CC90}</b:Guid>
    <b:Title>Foreign Banks: Trends and Impact</b:Title>
    <b:Year>2014</b:Year>
    <b:Publisher>The Ohio State University</b:Publisher>
    <b:JournalName>Journal of Money</b:JournalName>
    <b:Pages>32</b:Pages>
    <b:Month>February</b:Month>
    <b:Author>
      <b:Author>
        <b:NameList>
          <b:Person>
            <b:Last>CLAESSENS</b:Last>
            <b:First>STIJN</b:First>
          </b:Person>
          <b:Person>
            <b:Last>HOREN</b:Last>
            <b:First>NEELTJE</b:First>
            <b:Middle>VAN</b:Middle>
          </b:Person>
        </b:NameList>
      </b:Author>
    </b:Author>
    <b:RefOrder>1</b:RefOrder>
  </b:Source>
  <b:Source>
    <b:Tag>Νού05</b:Tag>
    <b:SourceType>Book</b:SourceType>
    <b:Guid>{E0E071EF-F3A9-4C44-9E68-50D97290BB72}</b:Guid>
    <b:Author>
      <b:Author>
        <b:NameList>
          <b:Person>
            <b:Last>Νούλας</b:Last>
            <b:First>Α.</b:First>
          </b:Person>
        </b:NameList>
      </b:Author>
    </b:Author>
    <b:Title>, Χρήμα και τράπεζες</b:Title>
    <b:Year>2005</b:Year>
    <b:City>Θεσσαλονίκη</b:City>
    <b:Publisher>Πανεπιστήμιο Μακεδονίας</b:Publisher>
    <b:RefOrder>3</b:RefOrder>
  </b:Source>
  <b:Source>
    <b:Tag>Gre13</b:Tag>
    <b:SourceType>Book</b:SourceType>
    <b:Guid>{7D356D48-22AE-4E86-A0CF-DE2C14954AA0}</b:Guid>
    <b:Title>Μακροοικονομική και το Χρηματοπιστωτικό Σύστημα</b:Title>
    <b:Year>2013</b:Year>
    <b:Publisher>Gutenberg</b:Publisher>
    <b:Author>
      <b:Author>
        <b:NameList>
          <b:Person>
            <b:Last>Gregory</b:Last>
            <b:First>Mankiw</b:First>
            <b:Middle>Ν.</b:Middle>
          </b:Person>
          <b:Person>
            <b:Last>Ball</b:Last>
            <b:First>Laurence</b:First>
            <b:Middle>M.</b:Middle>
          </b:Person>
        </b:NameList>
      </b:Author>
      <b:Editor>
        <b:NameList>
          <b:Person>
            <b:Last>Χορταρέας</b:Last>
            <b:First>Γιώργος</b:First>
          </b:Person>
        </b:NameList>
      </b:Editor>
    </b:Author>
    <b:RefOrder>4</b:RefOrder>
  </b:Source>
  <b:Source>
    <b:Tag>ΠΑγ13</b:Tag>
    <b:SourceType>Book</b:SourceType>
    <b:Guid>{BEDAD325-621B-4335-BA3D-21FCCAC1E8BB}</b:Guid>
    <b:Author>
      <b:Author>
        <b:NameList>
          <b:Person>
            <b:Last>Αγγελόπουλος</b:Last>
            <b:First>Π.</b:First>
          </b:Person>
        </b:NameList>
      </b:Author>
    </b:Author>
    <b:Title>Τράπεζες και Χρηματοπιστωτικό Σύστημα (Αγορές, Προϊόντα, Κίνδυνοι)</b:Title>
    <b:Year>2013</b:Year>
    <b:City>Αθήνα</b:City>
    <b:Publisher>Σταμούλης</b:Publisher>
    <b:RefOrder>5</b:RefOrder>
  </b:Source>
  <b:Source>
    <b:Tag>Δημ00</b:Tag>
    <b:SourceType>Book</b:SourceType>
    <b:Guid>{7B526734-B218-482B-828D-637BF8DFA81C}</b:Guid>
    <b:Author>
      <b:Author>
        <b:NameList>
          <b:Person>
            <b:Last>Ζαχαριάδη-Σούρλα</b:Last>
            <b:First>Δημ.</b:First>
          </b:Person>
        </b:NameList>
      </b:Author>
    </b:Author>
    <b:Title>Χρήμα - Πίστη - Τράπεζες</b:Title>
    <b:Year>2000</b:Year>
    <b:City>Αθήνα</b:City>
    <b:Publisher>Σταμούλης</b:Publisher>
    <b:RefOrder>6</b:RefOrder>
  </b:Source>
  <b:Source>
    <b:Tag>Shaw1973</b:Tag>
    <b:SourceType>Book</b:SourceType>
    <b:Guid>{612D353B-B799-4BDB-8021-6D6A6B759167}</b:Guid>
    <b:Author>
      <b:Author>
        <b:NameList>
          <b:Person>
            <b:Last>Shaw</b:Last>
            <b:First>Edward</b:First>
          </b:Person>
        </b:NameList>
      </b:Author>
    </b:Author>
    <b:Title>Financial Deeping in Economic Development</b:Title>
    <b:Year>1973</b:Year>
    <b:Publisher>Oxford University Press</b:Publisher>
    <b:RefOrder>7</b:RefOrder>
  </b:Source>
  <b:Source>
    <b:Tag>Κότ10</b:Tag>
    <b:SourceType>Report</b:SourceType>
    <b:Guid>{98B832D2-20C8-4412-82BD-158DA5FC1346}</b:Guid>
    <b:Author>
      <b:Author>
        <b:NameList>
          <b:Person>
            <b:Last>Κότιος</b:Last>
            <b:First>Α.</b:First>
          </b:Person>
          <b:Person>
            <b:Last>Γαλανός</b:Last>
            <b:First>Γ.</b:First>
          </b:Person>
        </b:NameList>
      </b:Author>
    </b:Author>
    <b:Title>Κρίση της Οικονομίας ή Κρίση της Οικονομικής Επιστήμης; Μύθοι και Πραγματικότητα ενός Δογματικού Διαλόγου</b:Title>
    <b:Year>2010</b:Year>
    <b:City>Αθήνα</b:City>
    <b:RefOrder>8</b:RefOrder>
  </b:Source>
  <b:Source>
    <b:Tag>Ρου14</b:Tag>
    <b:SourceType>Book</b:SourceType>
    <b:Guid>{84C63EB7-A515-4FF8-B4E4-DCE120D67D8A}</b:Guid>
    <b:Title>Η ελληνική Πολιτική Οικονομία 2000-2010: Από την ΟΝΕ στο Μηχανισμό Στήριξης</b:Title>
    <b:Year>2014</b:Year>
    <b:Publisher>Λιβάνη</b:Publisher>
    <b:City>Αθήνα</b:City>
    <b:Author>
      <b:Author>
        <b:NameList>
          <b:Person>
            <b:Last>Ρουκάνας</b:Last>
            <b:First>Σπυρίδων</b:First>
            <b:Middle>Α.</b:Middle>
          </b:Person>
          <b:Person>
            <b:Last>Σκλιας</b:Last>
            <b:First>Παντελής</b:First>
            <b:Middle>Γ.</b:Middle>
          </b:Person>
        </b:NameList>
      </b:Author>
    </b:Author>
    <b:RefOrder>9</b:RefOrder>
  </b:Source>
  <b:Source>
    <b:Tag>Gor07</b:Tag>
    <b:SourceType>JournalArticle</b:SourceType>
    <b:Guid>{D24B399D-2BB7-4BCC-9F3A-412F9EBE91E1}</b:Guid>
    <b:Title>The impact of foreign bank entry in emerging markets: Evidence from India</b:Title>
    <b:JournalName>J. Finan. Intermediation</b:JournalName>
    <b:Year>2007</b:Year>
    <b:Pages>51</b:Pages>
    <b:Author>
      <b:Author>
        <b:NameList>
          <b:Person>
            <b:Last>Gormley</b:Last>
            <b:First>Todd</b:First>
            <b:Middle>A.</b:Middle>
          </b:Person>
        </b:NameList>
      </b:Author>
    </b:Author>
    <b:Month>Δεψεμβερ</b:Month>
    <b:Publisher>University of Pennsylvania USA</b:Publisher>
    <b:RefOrder>10</b:RefOrder>
  </b:Source>
  <b:Source>
    <b:Tag>The14</b:Tag>
    <b:SourceType>InternetSite</b:SourceType>
    <b:Guid>{F61216FA-F9BF-464C-9080-D2199824C6D8}</b:Guid>
    <b:Author>
      <b:Author>
        <b:Corporate>The World Bank</b:Corporate>
      </b:Author>
      <b:Editor>
        <b:NameList>
          <b:Person>
            <b:Last>Bank</b:Last>
            <b:First>The</b:First>
            <b:Middle>World</b:Middle>
          </b:Person>
        </b:NameList>
      </b:Editor>
      <b:ProducerName>
        <b:NameList>
          <b:Person>
            <b:Last>Bank</b:Last>
            <b:First>The</b:First>
            <b:Middle>World</b:Middle>
          </b:Person>
        </b:NameList>
      </b:ProducerName>
    </b:Author>
    <b:Title>Theorist Eric Maskin: Globalization Is Increasing Inequality</b:Title>
    <b:Year>2014</b:Year>
    <b:YearAccessed>2018</b:YearAccessed>
    <b:MonthAccessed>06</b:MonthAccessed>
    <b:DayAccessed>22</b:DayAccessed>
    <b:URL>http://www.worldbank.org/en/news/feature/2014/06/23/theorist-eric-maskin-globalization-is-increasing-inequality</b:URL>
    <b:InternetSiteTitle>http://www.worldbank.org</b:InternetSiteTitle>
    <b:Month>June</b:Month>
    <b:RefOrder>11</b:RefOrder>
  </b:Source>
  <b:Source>
    <b:Tag>Yip</b:Tag>
    <b:SourceType>ArticleInAPeriodical</b:SourceType>
    <b:Guid>{81C4647B-2700-416B-A0D2-B10B899867BD}</b:Guid>
    <b:Author>
      <b:Author>
        <b:NameList>
          <b:Person>
            <b:Last>Yip</b:Last>
            <b:First>G.</b:First>
          </b:Person>
        </b:NameList>
      </b:Author>
    </b:Author>
    <b:Title>Global Strategy...In a world of Nations?</b:Title>
    <b:PeriodicalTitle>Sloan Management Review</b:PeriodicalTitle>
    <b:Pages>29-42</b:Pages>
    <b:Volume>3</b:Volume>
    <b:Issue>2</b:Issue>
    <b:Year>1989</b:Year>
    <b:RefOrder>13</b:RefOrder>
  </b:Source>
  <b:Source>
    <b:Tag>Wei04</b:Tag>
    <b:SourceType>ArticleInAPeriodical</b:SourceType>
    <b:Guid>{C1E1E2F5-6379-4651-AF95-CD880A9C047F}</b:Guid>
    <b:Title>Weill L.,  Measuring cost efficiency in European banking: a comparison of frontier techniques</b:Title>
    <b:Year>2004</b:Year>
    <b:PeriodicalTitle>Journal of Productivity Analysis</b:PeriodicalTitle>
    <b:Pages>133-152</b:Pages>
    <b:Volume>21</b:Volume>
    <b:Author>
      <b:Author>
        <b:NameList>
          <b:Person>
            <b:Last>Weill L.</b:Last>
          </b:Person>
        </b:NameList>
      </b:Author>
    </b:Author>
    <b:RefOrder>14</b:RefOrder>
  </b:Source>
  <b:Source>
    <b:Tag>Cla00</b:Tag>
    <b:SourceType>Report</b:SourceType>
    <b:Guid>{3FDFB415-464D-4788-9A1B-C9B2CBB523F2}</b:Guid>
    <b:Title>How does foreign entry affect domestic banking markets?</b:Title>
    <b:Year>2000</b:Year>
    <b:Author>
      <b:Author>
        <b:NameList>
          <b:Person>
            <b:Last>Claessens</b:Last>
            <b:First>Stijn</b:First>
          </b:Person>
          <b:Person>
            <b:Last>Demirgüç-Kunt</b:Last>
            <b:First>Asli</b:First>
          </b:Person>
          <b:Person>
            <b:Last>Huizinga</b:Last>
            <b:First>Harry</b:First>
          </b:Person>
        </b:NameList>
      </b:Author>
    </b:Author>
    <b:Institution>The World bank</b:Institution>
    <b:YearAccessed>2018</b:YearAccessed>
    <b:MonthAccessed>06</b:MonthAccessed>
    <b:DayAccessed>22</b:DayAccessed>
    <b:URL>http://siteresources.worldbank.org/DEC/Resources/84797-1114437274304/final.pdf</b:URL>
    <b:RefOrder>12</b:RefOrder>
  </b:Source>
  <b:Source>
    <b:Tag>Ron91</b:Tag>
    <b:SourceType>Book</b:SourceType>
    <b:Guid>{5E68CDC7-46A8-4EBD-B3AB-17D00ED8FB96}</b:Guid>
    <b:Author>
      <b:Author>
        <b:NameList>
          <b:Person>
            <b:Last>McKinnon</b:Last>
            <b:First>Ronald</b:First>
          </b:Person>
        </b:NameList>
      </b:Author>
    </b:Author>
    <b:Title>The Order of Economic LiberalizationQFinancial Control in the Transition to a Market Economy</b:Title>
    <b:Year>1991</b:Year>
    <b:City>Baltimore</b:City>
    <b:Publisher>Johns Hopkins University Press</b:Publisher>
    <b:RefOrder>15</b:RefOrder>
  </b:Source>
  <b:Source>
    <b:Tag>ΓΑΠ95</b:Tag>
    <b:SourceType>Book</b:SourceType>
    <b:Guid>{FB5CB0DC-971E-40D5-8B25-0D7BF4207D71}</b:Guid>
    <b:Author>
      <b:Author>
        <b:NameList>
          <b:Person>
            <b:Last>Προβόπουλος</b:Last>
            <b:First>Γ.</b:First>
            <b:Middle>Α.</b:Middle>
          </b:Person>
        </b:NameList>
      </b:Author>
    </b:Author>
    <b:Title>Το Ελληνικό Χρηματοπιστωτικό Σύστημα. Τάσεις και Προοπτικές</b:Title>
    <b:Year>1995</b:Year>
    <b:City>Αθήνα</b:City>
    <b:Publisher>ΙΟΒΕ</b:Publisher>
    <b:RefOrder>16</b:RefOrder>
  </b:Source>
  <b:Source>
    <b:Tag>Γεώ92</b:Tag>
    <b:SourceType>Report</b:SourceType>
    <b:Guid>{3E0C1AD2-94D1-48D5-ADC1-23323C03CD9D}</b:Guid>
    <b:Title>Η μεταρρύθμιση του ελληνικού χρηματοπιστωτικού συστήματος στη δεκαετία του '90</b:Title>
    <b:Year>1992</b:Year>
    <b:Publisher>Ένωση Ελληνικών Τραπεζών </b:Publisher>
    <b:Author>
      <b:Author>
        <b:NameList>
          <b:Person>
            <b:Last>Ζάββος</b:Last>
            <b:First>Γεώργιος</b:First>
          </b:Person>
        </b:NameList>
      </b:Author>
    </b:Author>
    <b:RefOrder>17</b:RefOrder>
  </b:Source>
  <b:Source>
    <b:Tag>Γεώ99</b:Tag>
    <b:SourceType>Book</b:SourceType>
    <b:Guid>{90ED3F0A-44FD-46CB-93FD-F28A60823302}</b:Guid>
    <b:Title>Η εξέλιξη και λειτουργία του ελληνικού τραπεζικού συστήματος</b:Title>
    <b:Year>1999</b:Year>
    <b:City>Αθήνα</b:City>
    <b:Author>
      <b:Author>
        <b:NameList>
          <b:Person>
            <b:Last>Θάνος</b:Last>
            <b:First>Γεώργιος</b:First>
          </b:Person>
        </b:NameList>
      </b:Author>
    </b:Author>
    <b:RefOrder>18</b:RefOrder>
  </b:Source>
  <b:Source>
    <b:Tag>Κωσ88</b:Tag>
    <b:SourceType>Book</b:SourceType>
    <b:Guid>{C50A2AF7-4E13-48D2-91BA-9AEECADCB671}</b:Guid>
    <b:Author>
      <b:Author>
        <b:NameList>
          <b:Person>
            <b:Last>Κωστής</b:Last>
            <b:First>Κώστας</b:First>
          </b:Person>
          <b:Person>
            <b:Last>Τσοκοπούλου</b:Last>
            <b:First>Βάσια</b:First>
          </b:Person>
        </b:NameList>
      </b:Author>
    </b:Author>
    <b:Title>Οι τράπεζες στην Ελλάδα 1898-1928</b:Title>
    <b:Year>1988</b:Year>
    <b:City>Αθήνα</b:City>
    <b:Publisher>Παπαζήσης</b:Publisher>
    <b:RefOrder>19</b:RefOrder>
  </b:Source>
  <b:Source>
    <b:Tag>Λου93</b:Tag>
    <b:SourceType>Book</b:SourceType>
    <b:Guid>{50440698-8BCB-4232-BFC5-66694E01CC83}</b:Guid>
    <b:Title>Η Ελλάδα στην Ευρωπαϊκή Κοινότητα. Η Πρόκληση της Προσαρμογής</b:Title>
    <b:Year>1993 </b:Year>
    <b:Publisher>Παπαζήσης</b:Publisher>
    <b:Author>
      <b:Editor>
        <b:NameList>
          <b:Person>
            <b:Last>Τσούκαλης</b:Last>
            <b:First>Λουκάς</b:First>
          </b:Person>
        </b:NameList>
      </b:Editor>
    </b:Author>
    <b:RefOrder>20</b:RefOrder>
  </b:Source>
  <b:Source>
    <b:Tag>Lev98</b:Tag>
    <b:SourceType>ArticleInAPeriodical</b:SourceType>
    <b:Guid>{92C6C6A1-884D-4F75-A398-D10FD3B29AE3}</b:Guid>
    <b:Title>Stock Markets, Banks and Economic Growth</b:Title>
    <b:Year>1998</b:Year>
    <b:Author>
      <b:Author>
        <b:NameList>
          <b:Person>
            <b:Last>Levine</b:Last>
            <b:First>Ross</b:First>
          </b:Person>
          <b:Person>
            <b:Last>Zervos</b:Last>
            <b:First>Sara</b:First>
          </b:Person>
        </b:NameList>
      </b:Author>
    </b:Author>
    <b:PeriodicalTitle>American Economy Review</b:PeriodicalTitle>
    <b:Pages>537-558</b:Pages>
    <b:Volume>88</b:Volume>
    <b:Issue>3</b:Issue>
    <b:RefOrder>21</b:RefOrder>
  </b:Source>
  <b:Source>
    <b:Tag>Dem05</b:Tag>
    <b:SourceType>ArticleInAPeriodical</b:SourceType>
    <b:Guid>{7BA6FA9D-BD15-42E5-9D04-B3663A0BD129}</b:Guid>
    <b:Author>
      <b:Author>
        <b:NameList>
          <b:Person>
            <b:Last>Demirguc-Kunt</b:Last>
            <b:First>Asli</b:First>
          </b:Person>
          <b:Person>
            <b:Last>Detragiache</b:Last>
            <b:First>Enrica</b:First>
          </b:Person>
        </b:NameList>
      </b:Author>
    </b:Author>
    <b:Title>Cross-country Empirical Studies of Systemic Bank Distress: A Survey</b:Title>
    <b:PeriodicalTitle>World Bank Policy Research Working Paper No. 3719</b:PeriodicalTitle>
    <b:Year>2005</b:Year>
    <b:RefOrder>22</b:RefOrder>
  </b:Source>
  <b:Source>
    <b:Tag>Dem</b:Tag>
    <b:SourceType>ArticleInAPeriodical</b:SourceType>
    <b:Guid>{23765EA8-1D8E-4194-9DAE-FF0388E470F1}</b:Guid>
    <b:Author>
      <b:Author>
        <b:NameList>
          <b:Person>
            <b:Last>Demirguc-Kunt</b:Last>
            <b:First>Asli</b:First>
          </b:Person>
          <b:Person>
            <b:Last>Detragiache</b:Last>
            <b:First>Enrica</b:First>
          </b:Person>
        </b:NameList>
      </b:Author>
    </b:Author>
    <b:Title>The Determinants of Banking Crises in Developing and Developed Countries</b:Title>
    <b:PeriodicalTitle>IMF Staff Papers</b:PeriodicalTitle>
    <b:Pages>81-109</b:Pages>
    <b:Volume>45</b:Volume>
    <b:Issue>1</b:Issue>
    <b:RefOrder>23</b:RefOrder>
  </b:Source>
  <b:Source>
    <b:Tag>Dem1</b:Tag>
    <b:SourceType>ArticleInAPeriodical</b:SourceType>
    <b:Guid>{59443318-8C4B-4238-8040-7CC333AFD61F}</b:Guid>
    <b:Author>
      <b:Author>
        <b:NameList>
          <b:Person>
            <b:Last>Demirguc-Kunt</b:Last>
            <b:First>Asli</b:First>
          </b:Person>
          <b:Person>
            <b:Last>Detragiache</b:Last>
            <b:First>Enrica</b:First>
          </b:Person>
        </b:NameList>
      </b:Author>
    </b:Author>
    <b:Title>Financial Liberalization and Financial Fragility</b:Title>
    <b:PeriodicalTitle>International Monetary Fund (IMF) Working Paper No. 83</b:PeriodicalTitle>
    <b:RefOrder>24</b:RefOrder>
  </b:Source>
  <b:Source>
    <b:Tag>Jos00</b:Tag>
    <b:SourceType>ArticleInAPeriodical</b:SourceType>
    <b:Guid>{2BF0CCFD-A033-4F39-844A-58AEB7C257F6}</b:Guid>
    <b:Author>
      <b:Author>
        <b:NameList>
          <b:Person>
            <b:Last>Joseph Stiglitz</b:Last>
          </b:Person>
        </b:NameList>
      </b:Author>
    </b:Author>
    <b:Title>Capital Market Liberalization, Economic Growth and</b:Title>
    <b:PeriodicalTitle>World Development</b:PeriodicalTitle>
    <b:Year>2000</b:Year>
    <b:Pages>1075-1086</b:Pages>
    <b:Volume>28</b:Volume>
    <b:Issue>6</b:Issue>
    <b:RefOrder>25</b:RefOrder>
  </b:Source>
  <b:Source>
    <b:Tag>Yip11</b:Tag>
    <b:SourceType>Book</b:SourceType>
    <b:Guid>{D44A3CA6-239D-42C4-A2C0-6B5E520EDE1B}</b:Guid>
    <b:Title>Total Global Strategy</b:Title>
    <b:Year>2011</b:Year>
    <b:Author>
      <b:Author>
        <b:NameList>
          <b:Person>
            <b:Last>Yip</b:Last>
            <b:First>G.</b:First>
          </b:Person>
          <b:Person>
            <b:Last>Hult</b:Last>
            <b:First>G.T.M.</b:First>
          </b:Person>
        </b:NameList>
      </b:Author>
    </b:Author>
    <b:City>New York</b:City>
    <b:Publisher>Pearson </b:Publisher>
    <b:RefOrder>26</b:RefOrder>
  </b:Source>
  <b:Source>
    <b:Tag>Org17</b:Tag>
    <b:SourceType>InternetSite</b:SourceType>
    <b:Guid>{16CA6CB2-815B-4D75-864E-15A92B068237}</b:Guid>
    <b:Title>Financial System, Glossary of Statistical Terms</b:Title>
    <b:YearAccessed>2017</b:YearAccessed>
    <b:MonthAccessed>09</b:MonthAccessed>
    <b:URL>https://stats.oecd.org/glossary/detail.asp?ID=6189</b:URL>
    <b:Author>
      <b:Author>
        <b:Corporate>Organisation for Economic Co-operation and Development</b:Corporate>
      </b:Author>
    </b:Author>
    <b:LCID>0</b:LCID>
    <b:Year>2004</b:Year>
    <b:Month>Αύγουστος</b:Month>
    <b:Day>26</b:Day>
    <b:InternetSiteTitle>Organisation for Economic Co-operation and Development</b:InternetSiteTitle>
    <b:RefOrder>2</b:RefOrder>
  </b:Source>
</b:Sources>
</file>

<file path=customXml/itemProps1.xml><?xml version="1.0" encoding="utf-8"?>
<ds:datastoreItem xmlns:ds="http://schemas.openxmlformats.org/officeDocument/2006/customXml" ds:itemID="{2AB40D6C-FE8F-429C-9FE7-E22E1C9E4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76</Pages>
  <Words>19377</Words>
  <Characters>104641</Characters>
  <Application>Microsoft Office Word</Application>
  <DocSecurity>0</DocSecurity>
  <Lines>872</Lines>
  <Paragraphs>247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123771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Χρήστης των Windows</cp:lastModifiedBy>
  <cp:revision>85</cp:revision>
  <dcterms:created xsi:type="dcterms:W3CDTF">2018-08-22T19:52:00Z</dcterms:created>
  <dcterms:modified xsi:type="dcterms:W3CDTF">2018-09-01T12:03:00Z</dcterms:modified>
</cp:coreProperties>
</file>