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014" w:rsidRPr="00850357" w:rsidRDefault="00850357">
      <w:pPr>
        <w:rPr>
          <w:rFonts w:ascii="Times New Roman" w:hAnsi="Times New Roman" w:cs="Times New Roman"/>
          <w:sz w:val="28"/>
          <w:szCs w:val="28"/>
        </w:rPr>
      </w:pPr>
      <w:r>
        <w:t xml:space="preserve">            </w:t>
      </w:r>
      <w:r w:rsidR="00516014">
        <w:t xml:space="preserve">    </w:t>
      </w:r>
      <w:r w:rsidR="00516014">
        <w:rPr>
          <w:noProof/>
          <w:lang w:eastAsia="el-GR"/>
        </w:rPr>
        <w:drawing>
          <wp:inline distT="0" distB="0" distL="0" distR="0">
            <wp:extent cx="5271770" cy="1309370"/>
            <wp:effectExtent l="19050" t="0" r="508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71770" cy="1309370"/>
                    </a:xfrm>
                    <a:prstGeom prst="rect">
                      <a:avLst/>
                    </a:prstGeom>
                    <a:noFill/>
                    <a:ln w="9525">
                      <a:noFill/>
                      <a:miter lim="800000"/>
                      <a:headEnd/>
                      <a:tailEnd/>
                    </a:ln>
                  </pic:spPr>
                </pic:pic>
              </a:graphicData>
            </a:graphic>
          </wp:inline>
        </w:drawing>
      </w:r>
    </w:p>
    <w:p w:rsidR="005B0675" w:rsidRDefault="004A3036" w:rsidP="005B0675">
      <w:pPr>
        <w:jc w:val="center"/>
        <w:rPr>
          <w:rFonts w:ascii="Times New Roman" w:hAnsi="Times New Roman" w:cs="Times New Roman"/>
          <w:sz w:val="48"/>
          <w:szCs w:val="48"/>
        </w:rPr>
      </w:pPr>
      <w:r>
        <w:rPr>
          <w:rFonts w:ascii="Times New Roman" w:hAnsi="Times New Roman" w:cs="Times New Roman"/>
          <w:noProof/>
          <w:sz w:val="48"/>
          <w:szCs w:val="48"/>
          <w:lang w:eastAsia="el-GR"/>
        </w:rPr>
        <w:pict>
          <v:shapetype id="_x0000_t32" coordsize="21600,21600" o:spt="32" o:oned="t" path="m,l21600,21600e" filled="f">
            <v:path arrowok="t" fillok="f" o:connecttype="none"/>
            <o:lock v:ext="edit" shapetype="t"/>
          </v:shapetype>
          <v:shape id="_x0000_s1042" type="#_x0000_t32" style="position:absolute;left:0;text-align:left;margin-left:-35.25pt;margin-top:113.7pt;width:480pt;height:0;z-index:251694592" o:connectortype="straight"/>
        </w:pict>
      </w:r>
      <w:r w:rsidR="00850357">
        <w:rPr>
          <w:rFonts w:ascii="Times New Roman" w:hAnsi="Times New Roman" w:cs="Times New Roman"/>
          <w:sz w:val="48"/>
          <w:szCs w:val="48"/>
        </w:rPr>
        <w:t>Π</w:t>
      </w:r>
      <w:r w:rsidR="00516014" w:rsidRPr="00F6099C">
        <w:rPr>
          <w:rFonts w:ascii="Times New Roman" w:hAnsi="Times New Roman" w:cs="Times New Roman"/>
          <w:sz w:val="48"/>
          <w:szCs w:val="48"/>
        </w:rPr>
        <w:t xml:space="preserve">ροσδιοριστικοί Παράγοντες Μη </w:t>
      </w:r>
      <w:r w:rsidR="00850357">
        <w:rPr>
          <w:rFonts w:ascii="Times New Roman" w:hAnsi="Times New Roman" w:cs="Times New Roman"/>
          <w:sz w:val="48"/>
          <w:szCs w:val="48"/>
        </w:rPr>
        <w:t>Ε</w:t>
      </w:r>
      <w:r w:rsidR="00516014" w:rsidRPr="00F6099C">
        <w:rPr>
          <w:rFonts w:ascii="Times New Roman" w:hAnsi="Times New Roman" w:cs="Times New Roman"/>
          <w:sz w:val="48"/>
          <w:szCs w:val="48"/>
        </w:rPr>
        <w:t>ξυπηρετούμενων Δανείων: Ανάλυση σε Επίπεδο Χωρών</w:t>
      </w:r>
    </w:p>
    <w:p w:rsidR="005B0675" w:rsidRPr="005B0675" w:rsidRDefault="005B0675" w:rsidP="005B0675">
      <w:pPr>
        <w:jc w:val="center"/>
        <w:rPr>
          <w:rFonts w:ascii="Times New Roman" w:hAnsi="Times New Roman" w:cs="Times New Roman"/>
          <w:sz w:val="32"/>
          <w:szCs w:val="32"/>
        </w:rPr>
      </w:pPr>
      <w:r>
        <w:rPr>
          <w:rFonts w:ascii="Times New Roman" w:hAnsi="Times New Roman" w:cs="Times New Roman"/>
          <w:sz w:val="32"/>
          <w:szCs w:val="32"/>
        </w:rPr>
        <w:t>Διατριβή που υπεβλήθη για την απόκτηση Μεταπτυχιακού Προγράμματος Ειδίκευσης στην κατεύθυνση Οργάνωσης και Διοίκησης Επιχειρήσεων</w:t>
      </w:r>
    </w:p>
    <w:p w:rsidR="00FA6219" w:rsidRPr="00FA6219" w:rsidRDefault="00FA6219" w:rsidP="00516014">
      <w:pPr>
        <w:jc w:val="center"/>
        <w:rPr>
          <w:rFonts w:ascii="Times New Roman" w:hAnsi="Times New Roman" w:cs="Times New Roman"/>
          <w:b/>
          <w:sz w:val="28"/>
          <w:szCs w:val="28"/>
        </w:rPr>
      </w:pPr>
    </w:p>
    <w:p w:rsidR="00850357" w:rsidRPr="00850357" w:rsidRDefault="00F6099C" w:rsidP="00516014">
      <w:pPr>
        <w:jc w:val="center"/>
        <w:rPr>
          <w:rFonts w:ascii="Times New Roman" w:hAnsi="Times New Roman" w:cs="Times New Roman"/>
          <w:b/>
          <w:sz w:val="28"/>
          <w:szCs w:val="28"/>
        </w:rPr>
      </w:pPr>
      <w:r>
        <w:rPr>
          <w:rFonts w:ascii="Times New Roman" w:hAnsi="Times New Roman" w:cs="Times New Roman"/>
          <w:b/>
          <w:sz w:val="28"/>
          <w:szCs w:val="28"/>
        </w:rPr>
        <w:t xml:space="preserve">ΠΑΠΑΔΑΚΗΣ ΙΩΑΝΝΗΣ </w:t>
      </w:r>
    </w:p>
    <w:p w:rsidR="00F6099C" w:rsidRPr="0002686C" w:rsidRDefault="00F6099C" w:rsidP="00FA6219">
      <w:pPr>
        <w:jc w:val="center"/>
        <w:rPr>
          <w:rFonts w:ascii="Times New Roman" w:hAnsi="Times New Roman" w:cs="Times New Roman"/>
          <w:b/>
          <w:sz w:val="28"/>
          <w:szCs w:val="28"/>
        </w:rPr>
      </w:pPr>
      <w:r>
        <w:rPr>
          <w:rFonts w:ascii="Times New Roman" w:hAnsi="Times New Roman" w:cs="Times New Roman"/>
          <w:sz w:val="28"/>
          <w:szCs w:val="28"/>
        </w:rPr>
        <w:t xml:space="preserve">Επιβλέπων Καθηγητής: </w:t>
      </w:r>
      <w:r>
        <w:rPr>
          <w:rFonts w:ascii="Times New Roman" w:hAnsi="Times New Roman" w:cs="Times New Roman"/>
          <w:b/>
          <w:sz w:val="28"/>
          <w:szCs w:val="28"/>
        </w:rPr>
        <w:t>ΠΑΣΙΟΥΡΑΣ ΦΩΤΙΟΣ</w:t>
      </w:r>
    </w:p>
    <w:p w:rsidR="00FA6219" w:rsidRPr="0002686C" w:rsidRDefault="00FA6219" w:rsidP="00F6099C">
      <w:pPr>
        <w:rPr>
          <w:rFonts w:ascii="Times New Roman" w:hAnsi="Times New Roman" w:cs="Times New Roman"/>
          <w:b/>
          <w:sz w:val="28"/>
          <w:szCs w:val="28"/>
        </w:rPr>
      </w:pPr>
    </w:p>
    <w:p w:rsidR="00FA6219" w:rsidRPr="0002686C" w:rsidRDefault="00FA6219" w:rsidP="00F6099C">
      <w:pPr>
        <w:rPr>
          <w:rFonts w:ascii="Times New Roman" w:hAnsi="Times New Roman" w:cs="Times New Roman"/>
          <w:b/>
          <w:sz w:val="28"/>
          <w:szCs w:val="28"/>
        </w:rPr>
      </w:pPr>
    </w:p>
    <w:p w:rsidR="00FA6219" w:rsidRPr="0002686C" w:rsidRDefault="00FA6219" w:rsidP="00F6099C">
      <w:pPr>
        <w:rPr>
          <w:rFonts w:ascii="Times New Roman" w:hAnsi="Times New Roman" w:cs="Times New Roman"/>
          <w:b/>
          <w:sz w:val="28"/>
          <w:szCs w:val="28"/>
        </w:rPr>
      </w:pPr>
    </w:p>
    <w:p w:rsidR="00FA6219" w:rsidRPr="0002686C" w:rsidRDefault="004A3036" w:rsidP="00FA6219">
      <w:pPr>
        <w:jc w:val="center"/>
        <w:rPr>
          <w:rFonts w:ascii="Times New Roman" w:hAnsi="Times New Roman" w:cs="Times New Roman"/>
          <w:sz w:val="28"/>
          <w:szCs w:val="28"/>
        </w:rPr>
      </w:pPr>
      <w:r>
        <w:rPr>
          <w:rFonts w:ascii="Times New Roman" w:hAnsi="Times New Roman" w:cs="Times New Roman"/>
          <w:noProof/>
          <w:sz w:val="28"/>
          <w:szCs w:val="28"/>
          <w:lang w:eastAsia="el-GR"/>
        </w:rPr>
        <w:pict>
          <v:shape id="AutoShape 2" o:spid="_x0000_s1026" type="#_x0000_t32" style="position:absolute;left:0;text-align:left;margin-left:-86.45pt;margin-top:27.15pt;width:597.35pt;height:0;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" adj="-128,-1,-128" strokecolor="black [3200]" strokeweight="1pt">
            <v:stroke dashstyle="dash"/>
            <v:shadow color="#868686"/>
          </v:shape>
        </w:pict>
      </w:r>
      <w:r w:rsidR="00F6099C">
        <w:rPr>
          <w:rFonts w:ascii="Times New Roman" w:hAnsi="Times New Roman" w:cs="Times New Roman"/>
          <w:sz w:val="28"/>
          <w:szCs w:val="28"/>
        </w:rPr>
        <w:t>Εξεταστική Επιτροπή</w:t>
      </w:r>
      <w:r w:rsidR="00850357" w:rsidRPr="00850357">
        <w:rPr>
          <w:rFonts w:ascii="Times New Roman" w:hAnsi="Times New Roman" w:cs="Times New Roman"/>
          <w:sz w:val="28"/>
          <w:szCs w:val="28"/>
        </w:rPr>
        <w:t xml:space="preserve">                                                                              </w:t>
      </w:r>
      <w:r w:rsidR="00F6099C">
        <w:rPr>
          <w:rFonts w:ascii="Times New Roman" w:hAnsi="Times New Roman" w:cs="Times New Roman"/>
          <w:sz w:val="28"/>
          <w:szCs w:val="28"/>
        </w:rPr>
        <w:t xml:space="preserve"> </w:t>
      </w:r>
    </w:p>
    <w:p w:rsidR="00A06D44" w:rsidRDefault="00F6099C" w:rsidP="00850357">
      <w:pPr>
        <w:jc w:val="center"/>
        <w:rPr>
          <w:rFonts w:ascii="Times New Roman" w:hAnsi="Times New Roman" w:cs="Times New Roman"/>
          <w:sz w:val="24"/>
          <w:szCs w:val="24"/>
        </w:rPr>
      </w:pPr>
      <w:r w:rsidRPr="00F6099C">
        <w:rPr>
          <w:rFonts w:ascii="Times New Roman" w:hAnsi="Times New Roman" w:cs="Times New Roman"/>
        </w:rPr>
        <w:t>ΠΑΣΙΟΥΡΑΣ ΦΩΤΙΟΣ</w:t>
      </w:r>
      <w:r>
        <w:rPr>
          <w:rFonts w:ascii="Times New Roman" w:hAnsi="Times New Roman" w:cs="Times New Roman"/>
        </w:rPr>
        <w:t xml:space="preserve">    </w:t>
      </w:r>
      <w:r w:rsidRPr="00F6099C">
        <w:rPr>
          <w:rFonts w:ascii="Times New Roman" w:hAnsi="Times New Roman" w:cs="Times New Roman"/>
        </w:rPr>
        <w:t xml:space="preserve">  </w:t>
      </w:r>
      <w:r>
        <w:rPr>
          <w:rFonts w:ascii="Times New Roman" w:hAnsi="Times New Roman" w:cs="Times New Roman"/>
        </w:rPr>
        <w:t xml:space="preserve">  </w:t>
      </w:r>
      <w:r w:rsidRPr="00F6099C">
        <w:rPr>
          <w:rFonts w:ascii="Times New Roman" w:hAnsi="Times New Roman" w:cs="Times New Roman"/>
        </w:rPr>
        <w:t xml:space="preserve">ΖΟΠΟΥΝΙΔΗΣ ΚΩΝΣΤΑΝΤΙΝΟΣ </w:t>
      </w:r>
      <w:r>
        <w:rPr>
          <w:rFonts w:ascii="Times New Roman" w:hAnsi="Times New Roman" w:cs="Times New Roman"/>
        </w:rPr>
        <w:t xml:space="preserve">      ΔΟΥΜΠΟΣ </w:t>
      </w:r>
      <w:r w:rsidRPr="00F6099C">
        <w:rPr>
          <w:rFonts w:ascii="Times New Roman" w:hAnsi="Times New Roman" w:cs="Times New Roman"/>
        </w:rPr>
        <w:t>ΜΙΧΑΗΛ</w:t>
      </w:r>
    </w:p>
    <w:p w:rsidR="00900508" w:rsidRPr="00FA6219" w:rsidRDefault="00F6099C" w:rsidP="00850357">
      <w:pPr>
        <w:jc w:val="center"/>
        <w:rPr>
          <w:rFonts w:ascii="Times New Roman" w:hAnsi="Times New Roman" w:cs="Times New Roman"/>
          <w:sz w:val="24"/>
          <w:szCs w:val="24"/>
        </w:rPr>
      </w:pPr>
      <w:r w:rsidRPr="00F6099C">
        <w:rPr>
          <w:rFonts w:ascii="Times New Roman" w:hAnsi="Times New Roman" w:cs="Times New Roman"/>
          <w:sz w:val="24"/>
          <w:szCs w:val="24"/>
        </w:rPr>
        <w:t xml:space="preserve">Καθηγητής  </w:t>
      </w:r>
      <w:r>
        <w:rPr>
          <w:rFonts w:ascii="Times New Roman" w:hAnsi="Times New Roman" w:cs="Times New Roman"/>
          <w:sz w:val="24"/>
          <w:szCs w:val="24"/>
        </w:rPr>
        <w:t xml:space="preserve">               </w:t>
      </w:r>
      <w:r w:rsidR="00A06D44">
        <w:rPr>
          <w:rFonts w:ascii="Times New Roman" w:hAnsi="Times New Roman" w:cs="Times New Roman"/>
          <w:sz w:val="24"/>
          <w:szCs w:val="24"/>
        </w:rPr>
        <w:t xml:space="preserve">                   </w:t>
      </w:r>
      <w:proofErr w:type="spellStart"/>
      <w:r>
        <w:rPr>
          <w:rFonts w:ascii="Times New Roman" w:hAnsi="Times New Roman" w:cs="Times New Roman"/>
          <w:sz w:val="24"/>
          <w:szCs w:val="24"/>
        </w:rPr>
        <w:t>Καθηγητής</w:t>
      </w:r>
      <w:proofErr w:type="spellEnd"/>
      <w:r>
        <w:rPr>
          <w:rFonts w:ascii="Times New Roman" w:hAnsi="Times New Roman" w:cs="Times New Roman"/>
          <w:sz w:val="24"/>
          <w:szCs w:val="24"/>
        </w:rPr>
        <w:t xml:space="preserve">                 </w:t>
      </w:r>
      <w:r w:rsidR="00A06D44">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Καθηγητής</w:t>
      </w:r>
      <w:proofErr w:type="spellEnd"/>
      <w:r>
        <w:rPr>
          <w:rFonts w:ascii="Times New Roman" w:hAnsi="Times New Roman" w:cs="Times New Roman"/>
          <w:sz w:val="24"/>
          <w:szCs w:val="24"/>
        </w:rPr>
        <w:t xml:space="preserve"> </w:t>
      </w:r>
    </w:p>
    <w:p w:rsidR="00FA6219" w:rsidRPr="0002686C" w:rsidRDefault="00F6099C" w:rsidP="00FA6219">
      <w:pPr>
        <w:jc w:val="center"/>
        <w:rPr>
          <w:rFonts w:ascii="Times New Roman" w:hAnsi="Times New Roman" w:cs="Times New Roman"/>
          <w:b/>
          <w:sz w:val="28"/>
          <w:szCs w:val="28"/>
        </w:rPr>
      </w:pPr>
      <w:r>
        <w:rPr>
          <w:rFonts w:ascii="Times New Roman" w:hAnsi="Times New Roman" w:cs="Times New Roman"/>
          <w:b/>
          <w:sz w:val="28"/>
          <w:szCs w:val="28"/>
        </w:rPr>
        <w:t>ΧΑΝΙΑ ,</w:t>
      </w:r>
      <w:r w:rsidR="002C0945">
        <w:rPr>
          <w:rFonts w:ascii="Times New Roman" w:hAnsi="Times New Roman" w:cs="Times New Roman"/>
          <w:b/>
          <w:sz w:val="28"/>
          <w:szCs w:val="28"/>
        </w:rPr>
        <w:t xml:space="preserve"> 2018</w:t>
      </w:r>
    </w:p>
    <w:p w:rsidR="00F6099C" w:rsidRDefault="00352149" w:rsidP="00FA6219">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ΕΥΧΑΡΙΣΤΙΕΣ </w:t>
      </w:r>
    </w:p>
    <w:p w:rsidR="005F3E79" w:rsidRDefault="00A06D44">
      <w:pPr>
        <w:jc w:val="left"/>
        <w:rPr>
          <w:rFonts w:ascii="Times New Roman" w:hAnsi="Times New Roman" w:cs="Times New Roman"/>
          <w:sz w:val="24"/>
          <w:szCs w:val="24"/>
        </w:rPr>
      </w:pPr>
      <w:r>
        <w:rPr>
          <w:rFonts w:ascii="Times New Roman" w:hAnsi="Times New Roman" w:cs="Times New Roman"/>
          <w:sz w:val="24"/>
          <w:szCs w:val="24"/>
        </w:rPr>
        <w:t xml:space="preserve">Για την ολοκλήρωση της εργασίας μου θα ήθελα αρχικά να ευχαριστήσω τον επιβλέποντα καθηγητή μου, </w:t>
      </w:r>
      <w:proofErr w:type="spellStart"/>
      <w:r>
        <w:rPr>
          <w:rFonts w:ascii="Times New Roman" w:hAnsi="Times New Roman" w:cs="Times New Roman"/>
          <w:sz w:val="24"/>
          <w:szCs w:val="24"/>
        </w:rPr>
        <w:t>Πασιούρα</w:t>
      </w:r>
      <w:proofErr w:type="spellEnd"/>
      <w:r>
        <w:rPr>
          <w:rFonts w:ascii="Times New Roman" w:hAnsi="Times New Roman" w:cs="Times New Roman"/>
          <w:sz w:val="24"/>
          <w:szCs w:val="24"/>
        </w:rPr>
        <w:t xml:space="preserve"> Φώτιο</w:t>
      </w:r>
      <w:r w:rsidR="00193382">
        <w:rPr>
          <w:rFonts w:ascii="Times New Roman" w:hAnsi="Times New Roman" w:cs="Times New Roman"/>
          <w:sz w:val="24"/>
          <w:szCs w:val="24"/>
        </w:rPr>
        <w:t>,</w:t>
      </w:r>
      <w:r w:rsidR="00990304">
        <w:rPr>
          <w:rFonts w:ascii="Times New Roman" w:hAnsi="Times New Roman" w:cs="Times New Roman"/>
          <w:sz w:val="24"/>
          <w:szCs w:val="24"/>
        </w:rPr>
        <w:t xml:space="preserve"> για την πολύτιμη</w:t>
      </w:r>
      <w:r>
        <w:rPr>
          <w:rFonts w:ascii="Times New Roman" w:hAnsi="Times New Roman" w:cs="Times New Roman"/>
          <w:sz w:val="24"/>
          <w:szCs w:val="24"/>
        </w:rPr>
        <w:t xml:space="preserve"> βοήθεια του κατά την εκπόνηση της εργασίας. </w:t>
      </w:r>
    </w:p>
    <w:p w:rsidR="005F3E79" w:rsidRDefault="00193382">
      <w:pPr>
        <w:jc w:val="left"/>
        <w:rPr>
          <w:rFonts w:ascii="Times New Roman" w:hAnsi="Times New Roman" w:cs="Times New Roman"/>
          <w:sz w:val="24"/>
          <w:szCs w:val="24"/>
        </w:rPr>
      </w:pPr>
      <w:r>
        <w:rPr>
          <w:rFonts w:ascii="Times New Roman" w:hAnsi="Times New Roman" w:cs="Times New Roman"/>
          <w:sz w:val="24"/>
          <w:szCs w:val="24"/>
        </w:rPr>
        <w:t>Επιπλέον, θα ήθελα να ευχαριστήσω όλους τους καθηγητές μου στο μεταπτυχιακό πρόγραμμα της Σχολής Μηχανικών Παραγωγής και Διοίκησης του Πολυτεχνείου Κρήτης για τη βοήθεια και τις γνώσεις που μου παρείχαν.</w:t>
      </w:r>
    </w:p>
    <w:p w:rsidR="005F3E79" w:rsidRDefault="00193382">
      <w:pPr>
        <w:jc w:val="left"/>
        <w:rPr>
          <w:rFonts w:ascii="Times New Roman" w:hAnsi="Times New Roman" w:cs="Times New Roman"/>
          <w:sz w:val="24"/>
          <w:szCs w:val="24"/>
        </w:rPr>
      </w:pPr>
      <w:r>
        <w:rPr>
          <w:rFonts w:ascii="Times New Roman" w:hAnsi="Times New Roman" w:cs="Times New Roman"/>
          <w:sz w:val="24"/>
          <w:szCs w:val="24"/>
        </w:rPr>
        <w:t xml:space="preserve">Ακόμη, επειδή δεν είχα ποτέ την ευκαιρία, θα ήθελα να ευχαριστήσω τους </w:t>
      </w:r>
      <w:proofErr w:type="spellStart"/>
      <w:r>
        <w:rPr>
          <w:rFonts w:ascii="Times New Roman" w:hAnsi="Times New Roman" w:cs="Times New Roman"/>
          <w:sz w:val="24"/>
          <w:szCs w:val="24"/>
        </w:rPr>
        <w:t>Γαγάνη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Χρυσοβαλάντη</w:t>
      </w:r>
      <w:proofErr w:type="spellEnd"/>
      <w:r w:rsidR="00990304">
        <w:rPr>
          <w:rFonts w:ascii="Times New Roman" w:hAnsi="Times New Roman" w:cs="Times New Roman"/>
          <w:sz w:val="24"/>
          <w:szCs w:val="24"/>
        </w:rPr>
        <w:t xml:space="preserve"> (αναπληρωτής καθηγητής)</w:t>
      </w:r>
      <w:r>
        <w:rPr>
          <w:rFonts w:ascii="Times New Roman" w:hAnsi="Times New Roman" w:cs="Times New Roman"/>
          <w:sz w:val="24"/>
          <w:szCs w:val="24"/>
        </w:rPr>
        <w:t xml:space="preserve"> και Νικολαΐδη Ευ</w:t>
      </w:r>
      <w:r w:rsidR="00990304">
        <w:rPr>
          <w:rFonts w:ascii="Times New Roman" w:hAnsi="Times New Roman" w:cs="Times New Roman"/>
          <w:sz w:val="24"/>
          <w:szCs w:val="24"/>
        </w:rPr>
        <w:t xml:space="preserve">άγγελο (επίκουρος καθηγητής) για την καθοριστικής σημασίας βοήθεια που μου παρείχαν στο προπτυχιακό πρόγραμμα του Τμήματος Οικονομικών Επιστημών του Πανεπιστημίου Κρήτης, χωρίς την οποία δε θα είχα την ευκαιρία να συμμετέχω στο συγκεκριμένο μεταπτυχιακό πρόγραμμα. </w:t>
      </w:r>
    </w:p>
    <w:p w:rsidR="005F3E79" w:rsidRDefault="00193382">
      <w:pPr>
        <w:jc w:val="left"/>
        <w:rPr>
          <w:rFonts w:ascii="Times New Roman" w:hAnsi="Times New Roman" w:cs="Times New Roman"/>
          <w:b/>
          <w:sz w:val="28"/>
          <w:szCs w:val="28"/>
        </w:rPr>
      </w:pPr>
      <w:r>
        <w:rPr>
          <w:rFonts w:ascii="Times New Roman" w:hAnsi="Times New Roman" w:cs="Times New Roman"/>
          <w:sz w:val="24"/>
          <w:szCs w:val="24"/>
        </w:rPr>
        <w:t xml:space="preserve">Τέλος, θα ήθελα να ευχαριστήσω την οικογένεια </w:t>
      </w:r>
      <w:r w:rsidR="00990304">
        <w:rPr>
          <w:rFonts w:ascii="Times New Roman" w:hAnsi="Times New Roman" w:cs="Times New Roman"/>
          <w:sz w:val="24"/>
          <w:szCs w:val="24"/>
        </w:rPr>
        <w:t>μου</w:t>
      </w:r>
      <w:r>
        <w:rPr>
          <w:rFonts w:ascii="Times New Roman" w:hAnsi="Times New Roman" w:cs="Times New Roman"/>
          <w:sz w:val="24"/>
          <w:szCs w:val="24"/>
        </w:rPr>
        <w:t xml:space="preserve"> για τη στήριξη των σπουδών μου σε όλες τις βαθμίδες του εκπαιδευτικού συστήματος</w:t>
      </w:r>
      <w:r w:rsidR="00340097">
        <w:rPr>
          <w:rFonts w:ascii="Times New Roman" w:hAnsi="Times New Roman" w:cs="Times New Roman"/>
          <w:sz w:val="24"/>
          <w:szCs w:val="24"/>
        </w:rPr>
        <w:t xml:space="preserve"> και τους φίλους μου για τη συνολικότερη στήριξη και βοήθεια. </w:t>
      </w:r>
    </w:p>
    <w:p w:rsidR="00900508" w:rsidRDefault="00900508" w:rsidP="00F6099C">
      <w:pPr>
        <w:jc w:val="cente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990304" w:rsidRDefault="00990304" w:rsidP="00F6099C">
      <w:pPr>
        <w:jc w:val="center"/>
        <w:rPr>
          <w:rFonts w:ascii="Times New Roman" w:hAnsi="Times New Roman" w:cs="Times New Roman"/>
          <w:b/>
          <w:sz w:val="28"/>
          <w:szCs w:val="28"/>
        </w:rPr>
      </w:pPr>
    </w:p>
    <w:p w:rsidR="005F3E79" w:rsidRDefault="005F3E79">
      <w:pPr>
        <w:rPr>
          <w:rFonts w:ascii="Times New Roman" w:hAnsi="Times New Roman" w:cs="Times New Roman"/>
          <w:b/>
          <w:sz w:val="28"/>
          <w:szCs w:val="28"/>
        </w:rPr>
      </w:pPr>
    </w:p>
    <w:p w:rsidR="00900508" w:rsidRDefault="00900508" w:rsidP="00F6099C">
      <w:pPr>
        <w:jc w:val="center"/>
        <w:rPr>
          <w:rFonts w:ascii="Times New Roman" w:hAnsi="Times New Roman" w:cs="Times New Roman"/>
          <w:b/>
          <w:sz w:val="28"/>
          <w:szCs w:val="28"/>
        </w:rPr>
      </w:pPr>
    </w:p>
    <w:p w:rsidR="00352149" w:rsidRDefault="00352149" w:rsidP="00F6099C">
      <w:pPr>
        <w:jc w:val="center"/>
        <w:rPr>
          <w:rFonts w:ascii="Times New Roman" w:hAnsi="Times New Roman" w:cs="Times New Roman"/>
          <w:b/>
          <w:sz w:val="28"/>
          <w:szCs w:val="28"/>
        </w:rPr>
      </w:pPr>
      <w:r>
        <w:rPr>
          <w:rFonts w:ascii="Times New Roman" w:hAnsi="Times New Roman" w:cs="Times New Roman"/>
          <w:b/>
          <w:sz w:val="28"/>
          <w:szCs w:val="28"/>
        </w:rPr>
        <w:lastRenderedPageBreak/>
        <w:t>ΠΕΡΙΛΗΨΗ</w:t>
      </w:r>
    </w:p>
    <w:p w:rsidR="00352149" w:rsidRPr="00EA4E2E" w:rsidRDefault="00352149" w:rsidP="00352149">
      <w:pPr>
        <w:rPr>
          <w:rFonts w:ascii="Times New Roman" w:hAnsi="Times New Roman" w:cs="Times New Roman"/>
          <w:sz w:val="24"/>
          <w:szCs w:val="24"/>
        </w:rPr>
      </w:pPr>
      <w:r w:rsidRPr="00BB2A2C">
        <w:rPr>
          <w:rFonts w:ascii="Times New Roman" w:hAnsi="Times New Roman" w:cs="Times New Roman"/>
          <w:sz w:val="24"/>
          <w:szCs w:val="24"/>
        </w:rPr>
        <w:t xml:space="preserve">Η παρούσα εργασία εξετάζει την επίδραση διαφόρων παραγόντων </w:t>
      </w:r>
      <w:r w:rsidR="00F86ECD" w:rsidRPr="00BB2A2C">
        <w:rPr>
          <w:rFonts w:ascii="Times New Roman" w:hAnsi="Times New Roman" w:cs="Times New Roman"/>
          <w:sz w:val="24"/>
          <w:szCs w:val="24"/>
        </w:rPr>
        <w:t>στ</w:t>
      </w:r>
      <w:r w:rsidR="00F86ECD">
        <w:rPr>
          <w:rFonts w:ascii="Times New Roman" w:hAnsi="Times New Roman" w:cs="Times New Roman"/>
          <w:sz w:val="24"/>
          <w:szCs w:val="24"/>
        </w:rPr>
        <w:t>ο</w:t>
      </w:r>
      <w:r w:rsidRPr="00BB2A2C">
        <w:rPr>
          <w:rFonts w:ascii="Times New Roman" w:hAnsi="Times New Roman" w:cs="Times New Roman"/>
          <w:sz w:val="24"/>
          <w:szCs w:val="24"/>
        </w:rPr>
        <w:t xml:space="preserve"> </w:t>
      </w:r>
      <w:r>
        <w:rPr>
          <w:rFonts w:ascii="Times New Roman" w:hAnsi="Times New Roman" w:cs="Times New Roman"/>
          <w:sz w:val="24"/>
          <w:szCs w:val="24"/>
        </w:rPr>
        <w:t xml:space="preserve">ύψος των δανείων σε καθυστέρηση (% ΑΕΠ) </w:t>
      </w:r>
      <w:r w:rsidRPr="00BB2A2C">
        <w:rPr>
          <w:rFonts w:ascii="Times New Roman" w:hAnsi="Times New Roman" w:cs="Times New Roman"/>
          <w:sz w:val="24"/>
          <w:szCs w:val="24"/>
        </w:rPr>
        <w:t xml:space="preserve"> σε επίπεδο </w:t>
      </w:r>
      <w:r>
        <w:rPr>
          <w:rFonts w:ascii="Times New Roman" w:hAnsi="Times New Roman" w:cs="Times New Roman"/>
          <w:sz w:val="24"/>
          <w:szCs w:val="24"/>
        </w:rPr>
        <w:t>χωρών</w:t>
      </w:r>
      <w:r w:rsidRPr="00BB2A2C">
        <w:rPr>
          <w:rFonts w:ascii="Times New Roman" w:hAnsi="Times New Roman" w:cs="Times New Roman"/>
          <w:sz w:val="24"/>
          <w:szCs w:val="24"/>
        </w:rPr>
        <w:t xml:space="preserve">. </w:t>
      </w:r>
      <w:r>
        <w:rPr>
          <w:rFonts w:ascii="Times New Roman" w:hAnsi="Times New Roman" w:cs="Times New Roman"/>
          <w:sz w:val="24"/>
          <w:szCs w:val="24"/>
        </w:rPr>
        <w:t>Πιο σ</w:t>
      </w:r>
      <w:r w:rsidRPr="00BB2A2C">
        <w:rPr>
          <w:rFonts w:ascii="Times New Roman" w:hAnsi="Times New Roman" w:cs="Times New Roman"/>
          <w:sz w:val="24"/>
          <w:szCs w:val="24"/>
        </w:rPr>
        <w:t>υγκεκριμένα, εξετάζονται παράγοντες όπως τα συστήματα αξιολόγησης πιστοληπτικής ικανότητας, το νομοθετικό πλαίσιο περί χρεοκοπίας, καθώς και η κουλτούρα</w:t>
      </w:r>
      <w:r>
        <w:rPr>
          <w:rFonts w:ascii="Times New Roman" w:hAnsi="Times New Roman" w:cs="Times New Roman"/>
          <w:sz w:val="24"/>
          <w:szCs w:val="24"/>
        </w:rPr>
        <w:t>.</w:t>
      </w:r>
    </w:p>
    <w:p w:rsidR="00352149" w:rsidRPr="00DB2C4C" w:rsidRDefault="00352149" w:rsidP="00352149">
      <w:pPr>
        <w:rPr>
          <w:rFonts w:ascii="Times New Roman" w:hAnsi="Times New Roman" w:cs="Times New Roman"/>
          <w:sz w:val="24"/>
          <w:szCs w:val="24"/>
        </w:rPr>
      </w:pPr>
      <w:r>
        <w:rPr>
          <w:rFonts w:ascii="Times New Roman" w:hAnsi="Times New Roman" w:cs="Times New Roman"/>
          <w:sz w:val="24"/>
          <w:szCs w:val="24"/>
        </w:rPr>
        <w:t>Το δείγμα αποτελείται από</w:t>
      </w:r>
      <w:r w:rsidRPr="00BB2A2C">
        <w:rPr>
          <w:rFonts w:ascii="Times New Roman" w:hAnsi="Times New Roman" w:cs="Times New Roman"/>
          <w:sz w:val="24"/>
          <w:szCs w:val="24"/>
        </w:rPr>
        <w:t xml:space="preserve"> 166 χώρες, οι οποίες κατηγοριοποιήθηκαν με βάση το αναπτυξιακό τους επίπεδο και την οικονομική δυσκολία που αντιμετωπίζουν, προκειμένου να</w:t>
      </w:r>
      <w:r>
        <w:rPr>
          <w:rFonts w:ascii="Times New Roman" w:hAnsi="Times New Roman" w:cs="Times New Roman"/>
          <w:sz w:val="24"/>
          <w:szCs w:val="24"/>
        </w:rPr>
        <w:t xml:space="preserve"> διερευνηθεί</w:t>
      </w:r>
      <w:r w:rsidRPr="00BB2A2C">
        <w:rPr>
          <w:rFonts w:ascii="Times New Roman" w:hAnsi="Times New Roman" w:cs="Times New Roman"/>
          <w:sz w:val="24"/>
          <w:szCs w:val="24"/>
        </w:rPr>
        <w:t xml:space="preserve">  κατά πόσο το επίπεδο ανάπτυξης, καθώς και η οικονομική κρίση που μαστίζει πληθώρα χωρών την σημερινή περίοδο, παίζουν σημαντικό ρόλο στην αύξηση του ποσοστού των «κόκκινων» δανείων. </w:t>
      </w:r>
    </w:p>
    <w:p w:rsidR="00352149" w:rsidRPr="00DB2C4C" w:rsidRDefault="00352149" w:rsidP="00352149">
      <w:pPr>
        <w:rPr>
          <w:rFonts w:ascii="Times New Roman" w:hAnsi="Times New Roman" w:cs="Times New Roman"/>
          <w:sz w:val="24"/>
          <w:szCs w:val="24"/>
        </w:rPr>
      </w:pPr>
      <w:r w:rsidRPr="00BB2A2C">
        <w:rPr>
          <w:rFonts w:ascii="Times New Roman" w:hAnsi="Times New Roman" w:cs="Times New Roman"/>
          <w:sz w:val="24"/>
          <w:szCs w:val="24"/>
        </w:rPr>
        <w:t>Η εργασία χωρίζεται σε 4 μέρη:</w:t>
      </w:r>
    </w:p>
    <w:p w:rsidR="00352149" w:rsidRPr="00DB2C4C" w:rsidRDefault="00352149" w:rsidP="00352149">
      <w:pPr>
        <w:rPr>
          <w:rFonts w:ascii="Times New Roman" w:hAnsi="Times New Roman" w:cs="Times New Roman"/>
          <w:sz w:val="24"/>
          <w:szCs w:val="24"/>
        </w:rPr>
      </w:pPr>
      <w:r w:rsidRPr="00BB2A2C">
        <w:rPr>
          <w:rFonts w:ascii="Times New Roman" w:hAnsi="Times New Roman" w:cs="Times New Roman"/>
          <w:sz w:val="24"/>
          <w:szCs w:val="24"/>
        </w:rPr>
        <w:t xml:space="preserve">Το πρώτο κεφάλαιο είναι αφιερωμένο στην περιγραφή των </w:t>
      </w:r>
      <w:r w:rsidR="004736F6">
        <w:rPr>
          <w:rFonts w:ascii="Times New Roman" w:hAnsi="Times New Roman" w:cs="Times New Roman"/>
          <w:sz w:val="24"/>
          <w:szCs w:val="24"/>
        </w:rPr>
        <w:t>εξελίξεων</w:t>
      </w:r>
      <w:r>
        <w:rPr>
          <w:rFonts w:ascii="Times New Roman" w:hAnsi="Times New Roman" w:cs="Times New Roman"/>
          <w:sz w:val="24"/>
          <w:szCs w:val="24"/>
        </w:rPr>
        <w:t xml:space="preserve"> και των </w:t>
      </w:r>
      <w:r w:rsidRPr="00BB2A2C">
        <w:rPr>
          <w:rFonts w:ascii="Times New Roman" w:hAnsi="Times New Roman" w:cs="Times New Roman"/>
          <w:sz w:val="24"/>
          <w:szCs w:val="24"/>
        </w:rPr>
        <w:t xml:space="preserve">θεωρητικών εννοιών της εργασίας. Συγκεκριμένα, γίνεται περιγραφή της ισχύουσας κατάστασης </w:t>
      </w:r>
      <w:r>
        <w:rPr>
          <w:rFonts w:ascii="Times New Roman" w:hAnsi="Times New Roman" w:cs="Times New Roman"/>
          <w:sz w:val="24"/>
          <w:szCs w:val="24"/>
        </w:rPr>
        <w:t xml:space="preserve">σε διάφορες αγορές </w:t>
      </w:r>
      <w:r w:rsidRPr="00284F05">
        <w:rPr>
          <w:rFonts w:ascii="Times New Roman" w:hAnsi="Times New Roman" w:cs="Times New Roman"/>
          <w:sz w:val="24"/>
          <w:szCs w:val="24"/>
        </w:rPr>
        <w:t>σχετικά με τα μη εξυπηρετούμενα δάνεια</w:t>
      </w:r>
      <w:r>
        <w:rPr>
          <w:rFonts w:ascii="Times New Roman" w:hAnsi="Times New Roman" w:cs="Times New Roman"/>
          <w:sz w:val="24"/>
          <w:szCs w:val="24"/>
        </w:rPr>
        <w:t xml:space="preserve"> </w:t>
      </w:r>
      <w:r w:rsidRPr="00BB2A2C">
        <w:rPr>
          <w:rFonts w:ascii="Times New Roman" w:hAnsi="Times New Roman" w:cs="Times New Roman"/>
          <w:sz w:val="24"/>
          <w:szCs w:val="24"/>
        </w:rPr>
        <w:t xml:space="preserve">τα οποία βρίσκονται υπό συνεχή αύξηση λόγω της παγκόσμιας οικονομικής κρίσης. </w:t>
      </w:r>
    </w:p>
    <w:p w:rsidR="00352149" w:rsidRPr="00DB2C4C" w:rsidRDefault="00352149" w:rsidP="00352149">
      <w:pPr>
        <w:rPr>
          <w:rFonts w:ascii="Times New Roman" w:hAnsi="Times New Roman" w:cs="Times New Roman"/>
          <w:sz w:val="24"/>
          <w:szCs w:val="24"/>
        </w:rPr>
      </w:pPr>
      <w:r w:rsidRPr="00BB2A2C">
        <w:rPr>
          <w:rFonts w:ascii="Times New Roman" w:hAnsi="Times New Roman" w:cs="Times New Roman"/>
          <w:sz w:val="24"/>
          <w:szCs w:val="24"/>
        </w:rPr>
        <w:t xml:space="preserve">Στο δεύτερο κεφάλαιο αναλύεται η έννοια του τραπεζικού και του πιστωτικού κινδύνου, ενώ στη συνέχεια πραγματοποιείται μια βιβλιογραφική ανασκόπηση. </w:t>
      </w:r>
      <w:r>
        <w:rPr>
          <w:rFonts w:ascii="Times New Roman" w:hAnsi="Times New Roman" w:cs="Times New Roman"/>
          <w:sz w:val="24"/>
          <w:szCs w:val="24"/>
        </w:rPr>
        <w:t xml:space="preserve">Γίνεται αναφορά σε θεωρητικές και εμπειρικές μελέτες που σχετίζονται με την επίδραση των διαφόρων προσδιοριστικών παραγόντων που αναφέρθηκαν παραπάνω </w:t>
      </w:r>
      <w:r w:rsidRPr="00BB2A2C">
        <w:rPr>
          <w:rFonts w:ascii="Times New Roman" w:hAnsi="Times New Roman" w:cs="Times New Roman"/>
          <w:sz w:val="24"/>
          <w:szCs w:val="24"/>
        </w:rPr>
        <w:t xml:space="preserve"> </w:t>
      </w:r>
      <w:r>
        <w:rPr>
          <w:rFonts w:ascii="Times New Roman" w:hAnsi="Times New Roman" w:cs="Times New Roman"/>
          <w:sz w:val="24"/>
          <w:szCs w:val="24"/>
        </w:rPr>
        <w:t xml:space="preserve">στην ύπαρξη </w:t>
      </w:r>
      <w:r w:rsidRPr="00BB2A2C">
        <w:rPr>
          <w:rFonts w:ascii="Times New Roman" w:hAnsi="Times New Roman" w:cs="Times New Roman"/>
          <w:sz w:val="24"/>
          <w:szCs w:val="24"/>
        </w:rPr>
        <w:t>δανείων</w:t>
      </w:r>
      <w:r>
        <w:rPr>
          <w:rFonts w:ascii="Times New Roman" w:hAnsi="Times New Roman" w:cs="Times New Roman"/>
          <w:sz w:val="24"/>
          <w:szCs w:val="24"/>
        </w:rPr>
        <w:t xml:space="preserve"> σε καθυστέρηση</w:t>
      </w:r>
      <w:r w:rsidRPr="00BB2A2C">
        <w:rPr>
          <w:rFonts w:ascii="Times New Roman" w:hAnsi="Times New Roman" w:cs="Times New Roman"/>
          <w:sz w:val="24"/>
          <w:szCs w:val="24"/>
        </w:rPr>
        <w:t>, αλλά και γενικότερα στο τραπεζικό σύστημα και στη λειτουργία των επιχειρήσεων</w:t>
      </w:r>
      <w:r w:rsidR="00EA4E2E">
        <w:rPr>
          <w:rFonts w:ascii="Times New Roman" w:hAnsi="Times New Roman" w:cs="Times New Roman"/>
          <w:sz w:val="24"/>
          <w:szCs w:val="24"/>
        </w:rPr>
        <w:t>.</w:t>
      </w:r>
      <w:r w:rsidR="00EA4E2E" w:rsidRPr="00BB2A2C" w:rsidDel="00EA4E2E">
        <w:rPr>
          <w:rFonts w:ascii="Times New Roman" w:hAnsi="Times New Roman" w:cs="Times New Roman"/>
          <w:sz w:val="24"/>
          <w:szCs w:val="24"/>
        </w:rPr>
        <w:t xml:space="preserve"> </w:t>
      </w:r>
      <w:r w:rsidRPr="00BB2A2C">
        <w:rPr>
          <w:rFonts w:ascii="Times New Roman" w:hAnsi="Times New Roman" w:cs="Times New Roman"/>
          <w:sz w:val="24"/>
          <w:szCs w:val="24"/>
        </w:rPr>
        <w:t xml:space="preserve">Στο τρίτο κεφάλαιο της εργασίας, γίνεται μια αναλυτική περιγραφή των μεταβλητών που χρησιμοποιήθηκαν, ενώ παρουσιάζονται τα περιγραφικά στατιστικά τους. Η ανάλυση αυτή, εξυπηρετεί τη μελέτη πιθανών διαφοροποιήσεων στις τιμές των μεταβλητών μεταξύ ομαδοποιημένων χωρών βάσει γεωγραφικής περιοχής και οικονομικής συγκυρίας. </w:t>
      </w:r>
    </w:p>
    <w:p w:rsidR="00352149" w:rsidRPr="00DB2C4C" w:rsidRDefault="00352149" w:rsidP="00352149">
      <w:pPr>
        <w:rPr>
          <w:rFonts w:ascii="Times New Roman" w:hAnsi="Times New Roman" w:cs="Times New Roman"/>
          <w:sz w:val="24"/>
          <w:szCs w:val="24"/>
        </w:rPr>
      </w:pPr>
      <w:r w:rsidRPr="00BB2A2C">
        <w:rPr>
          <w:rFonts w:ascii="Times New Roman" w:hAnsi="Times New Roman" w:cs="Times New Roman"/>
          <w:sz w:val="24"/>
          <w:szCs w:val="24"/>
        </w:rPr>
        <w:t xml:space="preserve">Το τέταρτο κεφάλαιο αφορά την εμπειρική έρευνα που γίνεται σε 166 χώρες με την παρουσίαση των αποτελεσμάτων των </w:t>
      </w:r>
      <w:r>
        <w:rPr>
          <w:rFonts w:ascii="Times New Roman" w:hAnsi="Times New Roman" w:cs="Times New Roman"/>
          <w:sz w:val="24"/>
          <w:szCs w:val="24"/>
        </w:rPr>
        <w:t xml:space="preserve">οικονομετρικών υποδειγμάτων </w:t>
      </w:r>
      <w:r w:rsidRPr="00BB2A2C">
        <w:rPr>
          <w:rFonts w:ascii="Times New Roman" w:hAnsi="Times New Roman" w:cs="Times New Roman"/>
          <w:sz w:val="24"/>
          <w:szCs w:val="24"/>
        </w:rPr>
        <w:t>. Ιδιαίτερο ενδιαφέρον παρουσιάζουν τα αποτελέσματα της κουλτούρας, καθώς όπως προαναφέρθηκε είναι η πρώτη μελέτη που εξετάζει την ύπαρξη σχέσης μεταξύ αυτής και των «κόκκινων» δανείων.</w:t>
      </w:r>
    </w:p>
    <w:p w:rsidR="00352149" w:rsidRDefault="00352149" w:rsidP="00352149">
      <w:pPr>
        <w:rPr>
          <w:rFonts w:ascii="Times New Roman" w:hAnsi="Times New Roman" w:cs="Times New Roman"/>
          <w:sz w:val="24"/>
          <w:szCs w:val="24"/>
        </w:rPr>
      </w:pPr>
      <w:r w:rsidRPr="00BB2A2C">
        <w:rPr>
          <w:rFonts w:ascii="Times New Roman" w:hAnsi="Times New Roman" w:cs="Times New Roman"/>
          <w:sz w:val="24"/>
          <w:szCs w:val="24"/>
        </w:rPr>
        <w:lastRenderedPageBreak/>
        <w:t>Στο τελευταίο μέρος της εργασίας, έχουν διατυπωθεί τα συμπεράσματα από την παραπάνω έρευνα, οι επικρατέστερες προτάσεις σχετικά με τα εμπειρικά αποτελέσματα καθώς και προεκτάσεις για μελλοντικές έρευνες.</w:t>
      </w:r>
    </w:p>
    <w:p w:rsidR="00850357" w:rsidRDefault="00850357"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A06D44" w:rsidRDefault="00A06D44"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900508" w:rsidRDefault="00900508" w:rsidP="00352149">
      <w:pPr>
        <w:rPr>
          <w:rFonts w:ascii="Times New Roman" w:hAnsi="Times New Roman" w:cs="Times New Roman"/>
          <w:sz w:val="24"/>
          <w:szCs w:val="24"/>
        </w:rPr>
      </w:pPr>
    </w:p>
    <w:p w:rsidR="000E305B" w:rsidRDefault="000E305B" w:rsidP="00352149">
      <w:pPr>
        <w:rPr>
          <w:rFonts w:ascii="Times New Roman" w:hAnsi="Times New Roman" w:cs="Times New Roman"/>
          <w:sz w:val="24"/>
          <w:szCs w:val="24"/>
        </w:rPr>
      </w:pPr>
    </w:p>
    <w:p w:rsidR="000E305B" w:rsidRDefault="000E305B" w:rsidP="00352149">
      <w:pPr>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rPr>
        <w:id w:val="358286219"/>
        <w:docPartObj>
          <w:docPartGallery w:val="Table of Contents"/>
          <w:docPartUnique/>
        </w:docPartObj>
      </w:sdtPr>
      <w:sdtContent>
        <w:p w:rsidR="00352149" w:rsidRDefault="00352149">
          <w:pPr>
            <w:pStyle w:val="a4"/>
          </w:pPr>
          <w:r>
            <w:t>Περιεχόμενα</w:t>
          </w:r>
        </w:p>
        <w:p w:rsidR="00845FDA" w:rsidRDefault="004A3036">
          <w:pPr>
            <w:pStyle w:val="10"/>
            <w:tabs>
              <w:tab w:val="right" w:leader="underscore" w:pos="8296"/>
            </w:tabs>
            <w:rPr>
              <w:rFonts w:eastAsiaTheme="minorEastAsia" w:cstheme="minorBidi"/>
              <w:b w:val="0"/>
              <w:bCs w:val="0"/>
              <w:i w:val="0"/>
              <w:iCs w:val="0"/>
              <w:noProof/>
              <w:sz w:val="22"/>
              <w:szCs w:val="22"/>
              <w:lang w:eastAsia="el-GR"/>
            </w:rPr>
          </w:pPr>
          <w:r w:rsidRPr="004A3036">
            <w:rPr>
              <w:rFonts w:asciiTheme="majorHAnsi" w:hAnsiTheme="majorHAnsi"/>
              <w:i w:val="0"/>
              <w:iCs w:val="0"/>
              <w:caps/>
            </w:rPr>
            <w:fldChar w:fldCharType="begin"/>
          </w:r>
          <w:r w:rsidR="000124A4">
            <w:rPr>
              <w:rFonts w:asciiTheme="majorHAnsi" w:hAnsiTheme="majorHAnsi"/>
              <w:i w:val="0"/>
              <w:iCs w:val="0"/>
              <w:caps/>
            </w:rPr>
            <w:instrText xml:space="preserve"> TOC \o "1-4" \h \z \u </w:instrText>
          </w:r>
          <w:r w:rsidRPr="004A3036">
            <w:rPr>
              <w:rFonts w:asciiTheme="majorHAnsi" w:hAnsiTheme="majorHAnsi"/>
              <w:i w:val="0"/>
              <w:iCs w:val="0"/>
              <w:caps/>
            </w:rPr>
            <w:fldChar w:fldCharType="separate"/>
          </w:r>
          <w:hyperlink w:anchor="_Toc508181476" w:history="1">
            <w:r w:rsidR="00845FDA" w:rsidRPr="00E36C62">
              <w:rPr>
                <w:rStyle w:val="-"/>
                <w:noProof/>
              </w:rPr>
              <w:t>Κεφάλαιο 1: Εισαγωγή</w:t>
            </w:r>
            <w:r w:rsidR="00845FDA">
              <w:rPr>
                <w:noProof/>
                <w:webHidden/>
              </w:rPr>
              <w:tab/>
            </w:r>
            <w:r w:rsidR="00845FDA">
              <w:rPr>
                <w:noProof/>
                <w:webHidden/>
              </w:rPr>
              <w:fldChar w:fldCharType="begin"/>
            </w:r>
            <w:r w:rsidR="00845FDA">
              <w:rPr>
                <w:noProof/>
                <w:webHidden/>
              </w:rPr>
              <w:instrText xml:space="preserve"> PAGEREF _Toc508181476 \h </w:instrText>
            </w:r>
            <w:r w:rsidR="00845FDA">
              <w:rPr>
                <w:noProof/>
                <w:webHidden/>
              </w:rPr>
            </w:r>
            <w:r w:rsidR="00845FDA">
              <w:rPr>
                <w:noProof/>
                <w:webHidden/>
              </w:rPr>
              <w:fldChar w:fldCharType="separate"/>
            </w:r>
            <w:r w:rsidR="00845FDA">
              <w:rPr>
                <w:noProof/>
                <w:webHidden/>
              </w:rPr>
              <w:t>6</w:t>
            </w:r>
            <w:r w:rsidR="00845FDA">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77" w:history="1">
            <w:r w:rsidRPr="00E36C62">
              <w:rPr>
                <w:rStyle w:val="-"/>
                <w:noProof/>
              </w:rPr>
              <w:t>1.1 Η κρίση της Ασίας (1997)</w:t>
            </w:r>
            <w:r>
              <w:rPr>
                <w:noProof/>
                <w:webHidden/>
              </w:rPr>
              <w:tab/>
            </w:r>
            <w:r>
              <w:rPr>
                <w:noProof/>
                <w:webHidden/>
              </w:rPr>
              <w:fldChar w:fldCharType="begin"/>
            </w:r>
            <w:r>
              <w:rPr>
                <w:noProof/>
                <w:webHidden/>
              </w:rPr>
              <w:instrText xml:space="preserve"> PAGEREF _Toc508181477 \h </w:instrText>
            </w:r>
            <w:r>
              <w:rPr>
                <w:noProof/>
                <w:webHidden/>
              </w:rPr>
            </w:r>
            <w:r>
              <w:rPr>
                <w:noProof/>
                <w:webHidden/>
              </w:rPr>
              <w:fldChar w:fldCharType="separate"/>
            </w:r>
            <w:r>
              <w:rPr>
                <w:noProof/>
                <w:webHidden/>
              </w:rPr>
              <w:t>8</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78" w:history="1">
            <w:r w:rsidRPr="00E36C62">
              <w:rPr>
                <w:rStyle w:val="-"/>
                <w:noProof/>
              </w:rPr>
              <w:t>1.2 Η κρίση στις χώρες της Βαλτικής (1994-1997)</w:t>
            </w:r>
            <w:r>
              <w:rPr>
                <w:noProof/>
                <w:webHidden/>
              </w:rPr>
              <w:tab/>
            </w:r>
            <w:r>
              <w:rPr>
                <w:noProof/>
                <w:webHidden/>
              </w:rPr>
              <w:fldChar w:fldCharType="begin"/>
            </w:r>
            <w:r>
              <w:rPr>
                <w:noProof/>
                <w:webHidden/>
              </w:rPr>
              <w:instrText xml:space="preserve"> PAGEREF _Toc508181478 \h </w:instrText>
            </w:r>
            <w:r>
              <w:rPr>
                <w:noProof/>
                <w:webHidden/>
              </w:rPr>
            </w:r>
            <w:r>
              <w:rPr>
                <w:noProof/>
                <w:webHidden/>
              </w:rPr>
              <w:fldChar w:fldCharType="separate"/>
            </w:r>
            <w:r>
              <w:rPr>
                <w:noProof/>
                <w:webHidden/>
              </w:rPr>
              <w:t>10</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79" w:history="1">
            <w:r w:rsidRPr="00E36C62">
              <w:rPr>
                <w:rStyle w:val="-"/>
                <w:noProof/>
              </w:rPr>
              <w:t>1.3 Η κρίση των στεγαστικών δανείων στις ΗΠΑ</w:t>
            </w:r>
            <w:r>
              <w:rPr>
                <w:noProof/>
                <w:webHidden/>
              </w:rPr>
              <w:tab/>
            </w:r>
            <w:r>
              <w:rPr>
                <w:noProof/>
                <w:webHidden/>
              </w:rPr>
              <w:fldChar w:fldCharType="begin"/>
            </w:r>
            <w:r>
              <w:rPr>
                <w:noProof/>
                <w:webHidden/>
              </w:rPr>
              <w:instrText xml:space="preserve"> PAGEREF _Toc508181479 \h </w:instrText>
            </w:r>
            <w:r>
              <w:rPr>
                <w:noProof/>
                <w:webHidden/>
              </w:rPr>
            </w:r>
            <w:r>
              <w:rPr>
                <w:noProof/>
                <w:webHidden/>
              </w:rPr>
              <w:fldChar w:fldCharType="separate"/>
            </w:r>
            <w:r>
              <w:rPr>
                <w:noProof/>
                <w:webHidden/>
              </w:rPr>
              <w:t>11</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80" w:history="1">
            <w:r w:rsidRPr="00E36C62">
              <w:rPr>
                <w:rStyle w:val="-"/>
                <w:noProof/>
              </w:rPr>
              <w:t xml:space="preserve">1.4 </w:t>
            </w:r>
            <w:r w:rsidRPr="00E36C62">
              <w:rPr>
                <w:rStyle w:val="-"/>
                <w:noProof/>
                <w:lang w:val="en-US"/>
              </w:rPr>
              <w:t>H</w:t>
            </w:r>
            <w:r w:rsidRPr="00E36C62">
              <w:rPr>
                <w:rStyle w:val="-"/>
                <w:noProof/>
              </w:rPr>
              <w:t xml:space="preserve"> κρίση σε χώρες του ευρώ</w:t>
            </w:r>
            <w:r>
              <w:rPr>
                <w:noProof/>
                <w:webHidden/>
              </w:rPr>
              <w:tab/>
            </w:r>
            <w:r>
              <w:rPr>
                <w:noProof/>
                <w:webHidden/>
              </w:rPr>
              <w:fldChar w:fldCharType="begin"/>
            </w:r>
            <w:r>
              <w:rPr>
                <w:noProof/>
                <w:webHidden/>
              </w:rPr>
              <w:instrText xml:space="preserve"> PAGEREF _Toc508181480 \h </w:instrText>
            </w:r>
            <w:r>
              <w:rPr>
                <w:noProof/>
                <w:webHidden/>
              </w:rPr>
            </w:r>
            <w:r>
              <w:rPr>
                <w:noProof/>
                <w:webHidden/>
              </w:rPr>
              <w:fldChar w:fldCharType="separate"/>
            </w:r>
            <w:r>
              <w:rPr>
                <w:noProof/>
                <w:webHidden/>
              </w:rPr>
              <w:t>12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1" w:history="1">
            <w:r w:rsidRPr="00E36C62">
              <w:rPr>
                <w:rStyle w:val="-"/>
                <w:noProof/>
              </w:rPr>
              <w:t>1.4.1 Η Ελληνική κρίση</w:t>
            </w:r>
            <w:r>
              <w:rPr>
                <w:noProof/>
                <w:webHidden/>
              </w:rPr>
              <w:tab/>
            </w:r>
            <w:r>
              <w:rPr>
                <w:noProof/>
                <w:webHidden/>
              </w:rPr>
              <w:fldChar w:fldCharType="begin"/>
            </w:r>
            <w:r>
              <w:rPr>
                <w:noProof/>
                <w:webHidden/>
              </w:rPr>
              <w:instrText xml:space="preserve"> PAGEREF _Toc508181481 \h </w:instrText>
            </w:r>
            <w:r>
              <w:rPr>
                <w:noProof/>
                <w:webHidden/>
              </w:rPr>
            </w:r>
            <w:r>
              <w:rPr>
                <w:noProof/>
                <w:webHidden/>
              </w:rPr>
              <w:fldChar w:fldCharType="separate"/>
            </w:r>
            <w:r>
              <w:rPr>
                <w:noProof/>
                <w:webHidden/>
              </w:rPr>
              <w:t>14</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2" w:history="1">
            <w:r w:rsidRPr="00E36C62">
              <w:rPr>
                <w:rStyle w:val="-"/>
                <w:noProof/>
              </w:rPr>
              <w:t>1.4.2 Η Κυπριακή κρίση</w:t>
            </w:r>
            <w:r>
              <w:rPr>
                <w:noProof/>
                <w:webHidden/>
              </w:rPr>
              <w:tab/>
            </w:r>
            <w:r>
              <w:rPr>
                <w:noProof/>
                <w:webHidden/>
              </w:rPr>
              <w:fldChar w:fldCharType="begin"/>
            </w:r>
            <w:r>
              <w:rPr>
                <w:noProof/>
                <w:webHidden/>
              </w:rPr>
              <w:instrText xml:space="preserve"> PAGEREF _Toc508181482 \h </w:instrText>
            </w:r>
            <w:r>
              <w:rPr>
                <w:noProof/>
                <w:webHidden/>
              </w:rPr>
            </w:r>
            <w:r>
              <w:rPr>
                <w:noProof/>
                <w:webHidden/>
              </w:rPr>
              <w:fldChar w:fldCharType="separate"/>
            </w:r>
            <w:r>
              <w:rPr>
                <w:noProof/>
                <w:webHidden/>
              </w:rPr>
              <w:t>15</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3" w:history="1">
            <w:r w:rsidRPr="00E36C62">
              <w:rPr>
                <w:rStyle w:val="-"/>
                <w:noProof/>
              </w:rPr>
              <w:t>1.4.3 Η Ιταλική κρίση</w:t>
            </w:r>
            <w:r>
              <w:rPr>
                <w:noProof/>
                <w:webHidden/>
              </w:rPr>
              <w:tab/>
            </w:r>
            <w:r>
              <w:rPr>
                <w:noProof/>
                <w:webHidden/>
              </w:rPr>
              <w:fldChar w:fldCharType="begin"/>
            </w:r>
            <w:r>
              <w:rPr>
                <w:noProof/>
                <w:webHidden/>
              </w:rPr>
              <w:instrText xml:space="preserve"> PAGEREF _Toc508181483 \h </w:instrText>
            </w:r>
            <w:r>
              <w:rPr>
                <w:noProof/>
                <w:webHidden/>
              </w:rPr>
            </w:r>
            <w:r>
              <w:rPr>
                <w:noProof/>
                <w:webHidden/>
              </w:rPr>
              <w:fldChar w:fldCharType="separate"/>
            </w:r>
            <w:r>
              <w:rPr>
                <w:noProof/>
                <w:webHidden/>
              </w:rPr>
              <w:t>16</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4" w:history="1">
            <w:r w:rsidRPr="00E36C62">
              <w:rPr>
                <w:rStyle w:val="-"/>
                <w:noProof/>
              </w:rPr>
              <w:t>1.4.4 Η Ισπανική κρίση</w:t>
            </w:r>
            <w:r>
              <w:rPr>
                <w:noProof/>
                <w:webHidden/>
              </w:rPr>
              <w:tab/>
            </w:r>
            <w:r>
              <w:rPr>
                <w:noProof/>
                <w:webHidden/>
              </w:rPr>
              <w:fldChar w:fldCharType="begin"/>
            </w:r>
            <w:r>
              <w:rPr>
                <w:noProof/>
                <w:webHidden/>
              </w:rPr>
              <w:instrText xml:space="preserve"> PAGEREF _Toc508181484 \h </w:instrText>
            </w:r>
            <w:r>
              <w:rPr>
                <w:noProof/>
                <w:webHidden/>
              </w:rPr>
            </w:r>
            <w:r>
              <w:rPr>
                <w:noProof/>
                <w:webHidden/>
              </w:rPr>
              <w:fldChar w:fldCharType="separate"/>
            </w:r>
            <w:r>
              <w:rPr>
                <w:noProof/>
                <w:webHidden/>
              </w:rPr>
              <w:t>17</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85" w:history="1">
            <w:r w:rsidRPr="00E36C62">
              <w:rPr>
                <w:rStyle w:val="-"/>
                <w:noProof/>
              </w:rPr>
              <w:t>1.5 Μη εξυπηρετούμενα δάνεια στην Κίνα</w:t>
            </w:r>
            <w:r>
              <w:rPr>
                <w:noProof/>
                <w:webHidden/>
              </w:rPr>
              <w:tab/>
            </w:r>
            <w:r>
              <w:rPr>
                <w:noProof/>
                <w:webHidden/>
              </w:rPr>
              <w:fldChar w:fldCharType="begin"/>
            </w:r>
            <w:r>
              <w:rPr>
                <w:noProof/>
                <w:webHidden/>
              </w:rPr>
              <w:instrText xml:space="preserve"> PAGEREF _Toc508181485 \h </w:instrText>
            </w:r>
            <w:r>
              <w:rPr>
                <w:noProof/>
                <w:webHidden/>
              </w:rPr>
            </w:r>
            <w:r>
              <w:rPr>
                <w:noProof/>
                <w:webHidden/>
              </w:rPr>
              <w:fldChar w:fldCharType="separate"/>
            </w:r>
            <w:r>
              <w:rPr>
                <w:noProof/>
                <w:webHidden/>
              </w:rPr>
              <w:t>19</w:t>
            </w:r>
            <w:r>
              <w:rPr>
                <w:noProof/>
                <w:webHidden/>
              </w:rPr>
              <w:fldChar w:fldCharType="end"/>
            </w:r>
          </w:hyperlink>
        </w:p>
        <w:p w:rsidR="00845FDA" w:rsidRDefault="00845FDA">
          <w:pPr>
            <w:pStyle w:val="10"/>
            <w:tabs>
              <w:tab w:val="right" w:leader="underscore" w:pos="8296"/>
            </w:tabs>
            <w:rPr>
              <w:rFonts w:eastAsiaTheme="minorEastAsia" w:cstheme="minorBidi"/>
              <w:b w:val="0"/>
              <w:bCs w:val="0"/>
              <w:i w:val="0"/>
              <w:iCs w:val="0"/>
              <w:noProof/>
              <w:sz w:val="22"/>
              <w:szCs w:val="22"/>
              <w:lang w:eastAsia="el-GR"/>
            </w:rPr>
          </w:pPr>
          <w:hyperlink w:anchor="_Toc508181486" w:history="1">
            <w:r w:rsidRPr="00E36C62">
              <w:rPr>
                <w:rStyle w:val="-"/>
                <w:noProof/>
              </w:rPr>
              <w:t>Κεφάλαιο 2: Υπόβαθρο συζήτησης και βιβλιογραφική ανασκόπηση</w:t>
            </w:r>
            <w:r>
              <w:rPr>
                <w:noProof/>
                <w:webHidden/>
              </w:rPr>
              <w:tab/>
            </w:r>
            <w:r>
              <w:rPr>
                <w:noProof/>
                <w:webHidden/>
              </w:rPr>
              <w:fldChar w:fldCharType="begin"/>
            </w:r>
            <w:r>
              <w:rPr>
                <w:noProof/>
                <w:webHidden/>
              </w:rPr>
              <w:instrText xml:space="preserve"> PAGEREF _Toc508181486 \h </w:instrText>
            </w:r>
            <w:r>
              <w:rPr>
                <w:noProof/>
                <w:webHidden/>
              </w:rPr>
            </w:r>
            <w:r>
              <w:rPr>
                <w:noProof/>
                <w:webHidden/>
              </w:rPr>
              <w:fldChar w:fldCharType="separate"/>
            </w:r>
            <w:r>
              <w:rPr>
                <w:noProof/>
                <w:webHidden/>
              </w:rPr>
              <w:t>22</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87" w:history="1">
            <w:r w:rsidRPr="00E36C62">
              <w:rPr>
                <w:rStyle w:val="-"/>
                <w:noProof/>
              </w:rPr>
              <w:t>2.1 Τραπεζικοί κίνδυνοι</w:t>
            </w:r>
            <w:r>
              <w:rPr>
                <w:noProof/>
                <w:webHidden/>
              </w:rPr>
              <w:tab/>
            </w:r>
            <w:r>
              <w:rPr>
                <w:noProof/>
                <w:webHidden/>
              </w:rPr>
              <w:fldChar w:fldCharType="begin"/>
            </w:r>
            <w:r>
              <w:rPr>
                <w:noProof/>
                <w:webHidden/>
              </w:rPr>
              <w:instrText xml:space="preserve"> PAGEREF _Toc508181487 \h </w:instrText>
            </w:r>
            <w:r>
              <w:rPr>
                <w:noProof/>
                <w:webHidden/>
              </w:rPr>
            </w:r>
            <w:r>
              <w:rPr>
                <w:noProof/>
                <w:webHidden/>
              </w:rPr>
              <w:fldChar w:fldCharType="separate"/>
            </w:r>
            <w:r>
              <w:rPr>
                <w:noProof/>
                <w:webHidden/>
              </w:rPr>
              <w:t>22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8" w:history="1">
            <w:r w:rsidRPr="00E36C62">
              <w:rPr>
                <w:rStyle w:val="-"/>
                <w:noProof/>
              </w:rPr>
              <w:t>2.1.1 Εισαγωγή στην έννοια του κινδύνου</w:t>
            </w:r>
            <w:r>
              <w:rPr>
                <w:noProof/>
                <w:webHidden/>
              </w:rPr>
              <w:tab/>
            </w:r>
            <w:r>
              <w:rPr>
                <w:noProof/>
                <w:webHidden/>
              </w:rPr>
              <w:fldChar w:fldCharType="begin"/>
            </w:r>
            <w:r>
              <w:rPr>
                <w:noProof/>
                <w:webHidden/>
              </w:rPr>
              <w:instrText xml:space="preserve"> PAGEREF _Toc508181488 \h </w:instrText>
            </w:r>
            <w:r>
              <w:rPr>
                <w:noProof/>
                <w:webHidden/>
              </w:rPr>
            </w:r>
            <w:r>
              <w:rPr>
                <w:noProof/>
                <w:webHidden/>
              </w:rPr>
              <w:fldChar w:fldCharType="separate"/>
            </w:r>
            <w:r>
              <w:rPr>
                <w:noProof/>
                <w:webHidden/>
              </w:rPr>
              <w:t>22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89" w:history="1">
            <w:r w:rsidRPr="00E36C62">
              <w:rPr>
                <w:rStyle w:val="-"/>
                <w:noProof/>
              </w:rPr>
              <w:t>2.1.2 Πιστωτικοί κίνδυνοι</w:t>
            </w:r>
            <w:r>
              <w:rPr>
                <w:noProof/>
                <w:webHidden/>
              </w:rPr>
              <w:tab/>
            </w:r>
            <w:r>
              <w:rPr>
                <w:noProof/>
                <w:webHidden/>
              </w:rPr>
              <w:fldChar w:fldCharType="begin"/>
            </w:r>
            <w:r>
              <w:rPr>
                <w:noProof/>
                <w:webHidden/>
              </w:rPr>
              <w:instrText xml:space="preserve"> PAGEREF _Toc508181489 \h </w:instrText>
            </w:r>
            <w:r>
              <w:rPr>
                <w:noProof/>
                <w:webHidden/>
              </w:rPr>
            </w:r>
            <w:r>
              <w:rPr>
                <w:noProof/>
                <w:webHidden/>
              </w:rPr>
              <w:fldChar w:fldCharType="separate"/>
            </w:r>
            <w:r>
              <w:rPr>
                <w:noProof/>
                <w:webHidden/>
              </w:rPr>
              <w:t>22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0" w:history="1">
            <w:r w:rsidRPr="00E36C62">
              <w:rPr>
                <w:rStyle w:val="-"/>
                <w:noProof/>
              </w:rPr>
              <w:t>2.1.3 Κίνδυνοι αγοράς</w:t>
            </w:r>
            <w:r>
              <w:rPr>
                <w:noProof/>
                <w:webHidden/>
              </w:rPr>
              <w:tab/>
            </w:r>
            <w:r>
              <w:rPr>
                <w:noProof/>
                <w:webHidden/>
              </w:rPr>
              <w:fldChar w:fldCharType="begin"/>
            </w:r>
            <w:r>
              <w:rPr>
                <w:noProof/>
                <w:webHidden/>
              </w:rPr>
              <w:instrText xml:space="preserve"> PAGEREF _Toc508181490 \h </w:instrText>
            </w:r>
            <w:r>
              <w:rPr>
                <w:noProof/>
                <w:webHidden/>
              </w:rPr>
            </w:r>
            <w:r>
              <w:rPr>
                <w:noProof/>
                <w:webHidden/>
              </w:rPr>
              <w:fldChar w:fldCharType="separate"/>
            </w:r>
            <w:r>
              <w:rPr>
                <w:noProof/>
                <w:webHidden/>
              </w:rPr>
              <w:t>23</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1" w:history="1">
            <w:r w:rsidRPr="00E36C62">
              <w:rPr>
                <w:rStyle w:val="-"/>
                <w:noProof/>
              </w:rPr>
              <w:t>2.1.4 Κίνδυνοι ρευστότητας</w:t>
            </w:r>
            <w:r>
              <w:rPr>
                <w:noProof/>
                <w:webHidden/>
              </w:rPr>
              <w:tab/>
            </w:r>
            <w:r>
              <w:rPr>
                <w:noProof/>
                <w:webHidden/>
              </w:rPr>
              <w:fldChar w:fldCharType="begin"/>
            </w:r>
            <w:r>
              <w:rPr>
                <w:noProof/>
                <w:webHidden/>
              </w:rPr>
              <w:instrText xml:space="preserve"> PAGEREF _Toc508181491 \h </w:instrText>
            </w:r>
            <w:r>
              <w:rPr>
                <w:noProof/>
                <w:webHidden/>
              </w:rPr>
            </w:r>
            <w:r>
              <w:rPr>
                <w:noProof/>
                <w:webHidden/>
              </w:rPr>
              <w:fldChar w:fldCharType="separate"/>
            </w:r>
            <w:r>
              <w:rPr>
                <w:noProof/>
                <w:webHidden/>
              </w:rPr>
              <w:t>24</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2" w:history="1">
            <w:r w:rsidRPr="00E36C62">
              <w:rPr>
                <w:rStyle w:val="-"/>
                <w:noProof/>
              </w:rPr>
              <w:t>2.1.5 Κίνδυνοι επιτοκίου</w:t>
            </w:r>
            <w:r>
              <w:rPr>
                <w:noProof/>
                <w:webHidden/>
              </w:rPr>
              <w:tab/>
            </w:r>
            <w:r>
              <w:rPr>
                <w:noProof/>
                <w:webHidden/>
              </w:rPr>
              <w:fldChar w:fldCharType="begin"/>
            </w:r>
            <w:r>
              <w:rPr>
                <w:noProof/>
                <w:webHidden/>
              </w:rPr>
              <w:instrText xml:space="preserve"> PAGEREF _Toc508181492 \h </w:instrText>
            </w:r>
            <w:r>
              <w:rPr>
                <w:noProof/>
                <w:webHidden/>
              </w:rPr>
            </w:r>
            <w:r>
              <w:rPr>
                <w:noProof/>
                <w:webHidden/>
              </w:rPr>
              <w:fldChar w:fldCharType="separate"/>
            </w:r>
            <w:r>
              <w:rPr>
                <w:noProof/>
                <w:webHidden/>
              </w:rPr>
              <w:t>24</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3" w:history="1">
            <w:r w:rsidRPr="00E36C62">
              <w:rPr>
                <w:rStyle w:val="-"/>
                <w:noProof/>
              </w:rPr>
              <w:t>2.1.6 Άλλες κατηγορίες κινδύνου</w:t>
            </w:r>
            <w:r>
              <w:rPr>
                <w:noProof/>
                <w:webHidden/>
              </w:rPr>
              <w:tab/>
            </w:r>
            <w:r>
              <w:rPr>
                <w:noProof/>
                <w:webHidden/>
              </w:rPr>
              <w:fldChar w:fldCharType="begin"/>
            </w:r>
            <w:r>
              <w:rPr>
                <w:noProof/>
                <w:webHidden/>
              </w:rPr>
              <w:instrText xml:space="preserve"> PAGEREF _Toc508181493 \h </w:instrText>
            </w:r>
            <w:r>
              <w:rPr>
                <w:noProof/>
                <w:webHidden/>
              </w:rPr>
            </w:r>
            <w:r>
              <w:rPr>
                <w:noProof/>
                <w:webHidden/>
              </w:rPr>
              <w:fldChar w:fldCharType="separate"/>
            </w:r>
            <w:r>
              <w:rPr>
                <w:noProof/>
                <w:webHidden/>
              </w:rPr>
              <w:t>25</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94" w:history="1">
            <w:r w:rsidRPr="00E36C62">
              <w:rPr>
                <w:rStyle w:val="-"/>
                <w:noProof/>
              </w:rPr>
              <w:t>2.2 Βιβλιογραφική επισκόπηση</w:t>
            </w:r>
            <w:r>
              <w:rPr>
                <w:noProof/>
                <w:webHidden/>
              </w:rPr>
              <w:tab/>
            </w:r>
            <w:r>
              <w:rPr>
                <w:noProof/>
                <w:webHidden/>
              </w:rPr>
              <w:fldChar w:fldCharType="begin"/>
            </w:r>
            <w:r>
              <w:rPr>
                <w:noProof/>
                <w:webHidden/>
              </w:rPr>
              <w:instrText xml:space="preserve"> PAGEREF _Toc508181494 \h </w:instrText>
            </w:r>
            <w:r>
              <w:rPr>
                <w:noProof/>
                <w:webHidden/>
              </w:rPr>
            </w:r>
            <w:r>
              <w:rPr>
                <w:noProof/>
                <w:webHidden/>
              </w:rPr>
              <w:fldChar w:fldCharType="separate"/>
            </w:r>
            <w:r>
              <w:rPr>
                <w:noProof/>
                <w:webHidden/>
              </w:rPr>
              <w:t>25</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5" w:history="1">
            <w:r w:rsidRPr="00E36C62">
              <w:rPr>
                <w:rStyle w:val="-"/>
                <w:noProof/>
              </w:rPr>
              <w:t>2.2.1 Η επιρροή των συστημάτων πτώχευσης στον βαθμό ανάκτησης</w:t>
            </w:r>
            <w:r>
              <w:rPr>
                <w:noProof/>
                <w:webHidden/>
              </w:rPr>
              <w:tab/>
            </w:r>
            <w:r>
              <w:rPr>
                <w:noProof/>
                <w:webHidden/>
              </w:rPr>
              <w:fldChar w:fldCharType="begin"/>
            </w:r>
            <w:r>
              <w:rPr>
                <w:noProof/>
                <w:webHidden/>
              </w:rPr>
              <w:instrText xml:space="preserve"> PAGEREF _Toc508181495 \h </w:instrText>
            </w:r>
            <w:r>
              <w:rPr>
                <w:noProof/>
                <w:webHidden/>
              </w:rPr>
            </w:r>
            <w:r>
              <w:rPr>
                <w:noProof/>
                <w:webHidden/>
              </w:rPr>
              <w:fldChar w:fldCharType="separate"/>
            </w:r>
            <w:r>
              <w:rPr>
                <w:noProof/>
                <w:webHidden/>
              </w:rPr>
              <w:t>27</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6" w:history="1">
            <w:r w:rsidRPr="00E36C62">
              <w:rPr>
                <w:rStyle w:val="-"/>
                <w:rFonts w:ascii="Times New Roman" w:hAnsi="Times New Roman" w:cs="Times New Roman"/>
                <w:noProof/>
              </w:rPr>
              <w:t>2.2.2 Η  προστασία των πιστωτών μέσω των συστημάτων πιστωτικής αναφοράς</w:t>
            </w:r>
            <w:r>
              <w:rPr>
                <w:noProof/>
                <w:webHidden/>
              </w:rPr>
              <w:tab/>
            </w:r>
            <w:r>
              <w:rPr>
                <w:noProof/>
                <w:webHidden/>
              </w:rPr>
              <w:fldChar w:fldCharType="begin"/>
            </w:r>
            <w:r>
              <w:rPr>
                <w:noProof/>
                <w:webHidden/>
              </w:rPr>
              <w:instrText xml:space="preserve"> PAGEREF _Toc508181496 \h </w:instrText>
            </w:r>
            <w:r>
              <w:rPr>
                <w:noProof/>
                <w:webHidden/>
              </w:rPr>
            </w:r>
            <w:r>
              <w:rPr>
                <w:noProof/>
                <w:webHidden/>
              </w:rPr>
              <w:fldChar w:fldCharType="separate"/>
            </w:r>
            <w:r>
              <w:rPr>
                <w:noProof/>
                <w:webHidden/>
              </w:rPr>
              <w:t>28</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497" w:history="1">
            <w:r w:rsidRPr="00E36C62">
              <w:rPr>
                <w:rStyle w:val="-"/>
                <w:noProof/>
              </w:rPr>
              <w:t>2.2.3 Κουλτούρα και χρηματοοικονομικό σύστημα</w:t>
            </w:r>
            <w:r>
              <w:rPr>
                <w:noProof/>
                <w:webHidden/>
              </w:rPr>
              <w:tab/>
            </w:r>
            <w:r>
              <w:rPr>
                <w:noProof/>
                <w:webHidden/>
              </w:rPr>
              <w:fldChar w:fldCharType="begin"/>
            </w:r>
            <w:r>
              <w:rPr>
                <w:noProof/>
                <w:webHidden/>
              </w:rPr>
              <w:instrText xml:space="preserve"> PAGEREF _Toc508181497 \h </w:instrText>
            </w:r>
            <w:r>
              <w:rPr>
                <w:noProof/>
                <w:webHidden/>
              </w:rPr>
            </w:r>
            <w:r>
              <w:rPr>
                <w:noProof/>
                <w:webHidden/>
              </w:rPr>
              <w:fldChar w:fldCharType="separate"/>
            </w:r>
            <w:r>
              <w:rPr>
                <w:noProof/>
                <w:webHidden/>
              </w:rPr>
              <w:t>28</w:t>
            </w:r>
            <w:r>
              <w:rPr>
                <w:noProof/>
                <w:webHidden/>
              </w:rPr>
              <w:fldChar w:fldCharType="end"/>
            </w:r>
          </w:hyperlink>
        </w:p>
        <w:p w:rsidR="00845FDA" w:rsidRDefault="00845FDA">
          <w:pPr>
            <w:pStyle w:val="10"/>
            <w:tabs>
              <w:tab w:val="right" w:leader="underscore" w:pos="8296"/>
            </w:tabs>
            <w:rPr>
              <w:rFonts w:eastAsiaTheme="minorEastAsia" w:cstheme="minorBidi"/>
              <w:b w:val="0"/>
              <w:bCs w:val="0"/>
              <w:i w:val="0"/>
              <w:iCs w:val="0"/>
              <w:noProof/>
              <w:sz w:val="22"/>
              <w:szCs w:val="22"/>
              <w:lang w:eastAsia="el-GR"/>
            </w:rPr>
          </w:pPr>
          <w:hyperlink w:anchor="_Toc508181498" w:history="1">
            <w:r w:rsidRPr="00E36C62">
              <w:rPr>
                <w:rStyle w:val="-"/>
                <w:noProof/>
              </w:rPr>
              <w:t>Κεφάλαιο 3</w:t>
            </w:r>
            <w:r w:rsidRPr="00E36C62">
              <w:rPr>
                <w:rStyle w:val="-"/>
                <w:noProof/>
                <w:vertAlign w:val="superscript"/>
              </w:rPr>
              <w:t>ο</w:t>
            </w:r>
            <w:r w:rsidRPr="00E36C62">
              <w:rPr>
                <w:rStyle w:val="-"/>
                <w:noProof/>
              </w:rPr>
              <w:t>: Δείγμα μελέτης και επεξήγηση μεταβλητών</w:t>
            </w:r>
            <w:r>
              <w:rPr>
                <w:noProof/>
                <w:webHidden/>
              </w:rPr>
              <w:tab/>
            </w:r>
            <w:r>
              <w:rPr>
                <w:noProof/>
                <w:webHidden/>
              </w:rPr>
              <w:fldChar w:fldCharType="begin"/>
            </w:r>
            <w:r>
              <w:rPr>
                <w:noProof/>
                <w:webHidden/>
              </w:rPr>
              <w:instrText xml:space="preserve"> PAGEREF _Toc508181498 \h </w:instrText>
            </w:r>
            <w:r>
              <w:rPr>
                <w:noProof/>
                <w:webHidden/>
              </w:rPr>
            </w:r>
            <w:r>
              <w:rPr>
                <w:noProof/>
                <w:webHidden/>
              </w:rPr>
              <w:fldChar w:fldCharType="separate"/>
            </w:r>
            <w:r>
              <w:rPr>
                <w:noProof/>
                <w:webHidden/>
              </w:rPr>
              <w:t>31</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499" w:history="1">
            <w:r w:rsidRPr="00E36C62">
              <w:rPr>
                <w:rStyle w:val="-"/>
                <w:noProof/>
              </w:rPr>
              <w:t>3.1 Συλλογή Δεδομένων</w:t>
            </w:r>
            <w:r>
              <w:rPr>
                <w:noProof/>
                <w:webHidden/>
              </w:rPr>
              <w:tab/>
            </w:r>
            <w:r>
              <w:rPr>
                <w:noProof/>
                <w:webHidden/>
              </w:rPr>
              <w:fldChar w:fldCharType="begin"/>
            </w:r>
            <w:r>
              <w:rPr>
                <w:noProof/>
                <w:webHidden/>
              </w:rPr>
              <w:instrText xml:space="preserve"> PAGEREF _Toc508181499 \h </w:instrText>
            </w:r>
            <w:r>
              <w:rPr>
                <w:noProof/>
                <w:webHidden/>
              </w:rPr>
            </w:r>
            <w:r>
              <w:rPr>
                <w:noProof/>
                <w:webHidden/>
              </w:rPr>
              <w:fldChar w:fldCharType="separate"/>
            </w:r>
            <w:r>
              <w:rPr>
                <w:noProof/>
                <w:webHidden/>
              </w:rPr>
              <w:t>31</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00" w:history="1">
            <w:r w:rsidRPr="00E36C62">
              <w:rPr>
                <w:rStyle w:val="-"/>
                <w:noProof/>
              </w:rPr>
              <w:t>3.2 Επεξήγηση Μεταβλητών</w:t>
            </w:r>
            <w:r>
              <w:rPr>
                <w:noProof/>
                <w:webHidden/>
              </w:rPr>
              <w:tab/>
            </w:r>
            <w:r>
              <w:rPr>
                <w:noProof/>
                <w:webHidden/>
              </w:rPr>
              <w:fldChar w:fldCharType="begin"/>
            </w:r>
            <w:r>
              <w:rPr>
                <w:noProof/>
                <w:webHidden/>
              </w:rPr>
              <w:instrText xml:space="preserve"> PAGEREF _Toc508181500 \h </w:instrText>
            </w:r>
            <w:r>
              <w:rPr>
                <w:noProof/>
                <w:webHidden/>
              </w:rPr>
            </w:r>
            <w:r>
              <w:rPr>
                <w:noProof/>
                <w:webHidden/>
              </w:rPr>
              <w:fldChar w:fldCharType="separate"/>
            </w:r>
            <w:r>
              <w:rPr>
                <w:noProof/>
                <w:webHidden/>
              </w:rPr>
              <w:t>32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501" w:history="1">
            <w:r w:rsidRPr="00E36C62">
              <w:rPr>
                <w:rStyle w:val="-"/>
                <w:noProof/>
              </w:rPr>
              <w:t>3.2.1 Εξαρτημένη Μεταβλητή</w:t>
            </w:r>
            <w:r>
              <w:rPr>
                <w:noProof/>
                <w:webHidden/>
              </w:rPr>
              <w:tab/>
            </w:r>
            <w:r>
              <w:rPr>
                <w:noProof/>
                <w:webHidden/>
              </w:rPr>
              <w:fldChar w:fldCharType="begin"/>
            </w:r>
            <w:r>
              <w:rPr>
                <w:noProof/>
                <w:webHidden/>
              </w:rPr>
              <w:instrText xml:space="preserve"> PAGEREF _Toc508181501 \h </w:instrText>
            </w:r>
            <w:r>
              <w:rPr>
                <w:noProof/>
                <w:webHidden/>
              </w:rPr>
            </w:r>
            <w:r>
              <w:rPr>
                <w:noProof/>
                <w:webHidden/>
              </w:rPr>
              <w:fldChar w:fldCharType="separate"/>
            </w:r>
            <w:r>
              <w:rPr>
                <w:noProof/>
                <w:webHidden/>
              </w:rPr>
              <w:t>32</w:t>
            </w:r>
            <w:r>
              <w:rPr>
                <w:noProof/>
                <w:webHidden/>
              </w:rPr>
              <w:fldChar w:fldCharType="end"/>
            </w:r>
          </w:hyperlink>
        </w:p>
        <w:p w:rsidR="00845FDA" w:rsidRDefault="00845FDA">
          <w:pPr>
            <w:pStyle w:val="30"/>
            <w:tabs>
              <w:tab w:val="right" w:leader="underscore" w:pos="8296"/>
            </w:tabs>
            <w:rPr>
              <w:rFonts w:eastAsiaTheme="minorEastAsia" w:cstheme="minorBidi"/>
              <w:noProof/>
              <w:sz w:val="22"/>
              <w:szCs w:val="22"/>
              <w:lang w:eastAsia="el-GR"/>
            </w:rPr>
          </w:pPr>
          <w:hyperlink w:anchor="_Toc508181502" w:history="1">
            <w:r w:rsidRPr="00E36C62">
              <w:rPr>
                <w:rStyle w:val="-"/>
                <w:noProof/>
              </w:rPr>
              <w:t>3.2.2 Ανεξάρτητες μεταβλητές</w:t>
            </w:r>
            <w:r>
              <w:rPr>
                <w:noProof/>
                <w:webHidden/>
              </w:rPr>
              <w:tab/>
            </w:r>
            <w:r>
              <w:rPr>
                <w:noProof/>
                <w:webHidden/>
              </w:rPr>
              <w:fldChar w:fldCharType="begin"/>
            </w:r>
            <w:r>
              <w:rPr>
                <w:noProof/>
                <w:webHidden/>
              </w:rPr>
              <w:instrText xml:space="preserve"> PAGEREF _Toc508181502 \h </w:instrText>
            </w:r>
            <w:r>
              <w:rPr>
                <w:noProof/>
                <w:webHidden/>
              </w:rPr>
            </w:r>
            <w:r>
              <w:rPr>
                <w:noProof/>
                <w:webHidden/>
              </w:rPr>
              <w:fldChar w:fldCharType="separate"/>
            </w:r>
            <w:r>
              <w:rPr>
                <w:noProof/>
                <w:webHidden/>
              </w:rPr>
              <w:t>32</w:t>
            </w:r>
            <w:r>
              <w:rPr>
                <w:noProof/>
                <w:webHidden/>
              </w:rPr>
              <w:fldChar w:fldCharType="end"/>
            </w:r>
          </w:hyperlink>
        </w:p>
        <w:p w:rsidR="00845FDA" w:rsidRDefault="00845FDA">
          <w:pPr>
            <w:pStyle w:val="40"/>
            <w:tabs>
              <w:tab w:val="right" w:leader="underscore" w:pos="8296"/>
            </w:tabs>
            <w:rPr>
              <w:rFonts w:eastAsiaTheme="minorEastAsia" w:cstheme="minorBidi"/>
              <w:noProof/>
              <w:sz w:val="22"/>
              <w:szCs w:val="22"/>
              <w:lang w:eastAsia="el-GR"/>
            </w:rPr>
          </w:pPr>
          <w:hyperlink w:anchor="_Toc508181503" w:history="1">
            <w:r w:rsidRPr="00E36C62">
              <w:rPr>
                <w:rStyle w:val="-"/>
                <w:noProof/>
              </w:rPr>
              <w:t>3.2.2.1 Μεταβλητές Συνθηκών Λήψης Πίστωσης</w:t>
            </w:r>
            <w:r>
              <w:rPr>
                <w:noProof/>
                <w:webHidden/>
              </w:rPr>
              <w:tab/>
            </w:r>
            <w:r>
              <w:rPr>
                <w:noProof/>
                <w:webHidden/>
              </w:rPr>
              <w:fldChar w:fldCharType="begin"/>
            </w:r>
            <w:r>
              <w:rPr>
                <w:noProof/>
                <w:webHidden/>
              </w:rPr>
              <w:instrText xml:space="preserve"> PAGEREF _Toc508181503 \h </w:instrText>
            </w:r>
            <w:r>
              <w:rPr>
                <w:noProof/>
                <w:webHidden/>
              </w:rPr>
            </w:r>
            <w:r>
              <w:rPr>
                <w:noProof/>
                <w:webHidden/>
              </w:rPr>
              <w:fldChar w:fldCharType="separate"/>
            </w:r>
            <w:r>
              <w:rPr>
                <w:noProof/>
                <w:webHidden/>
              </w:rPr>
              <w:t>33</w:t>
            </w:r>
            <w:r>
              <w:rPr>
                <w:noProof/>
                <w:webHidden/>
              </w:rPr>
              <w:fldChar w:fldCharType="end"/>
            </w:r>
          </w:hyperlink>
        </w:p>
        <w:p w:rsidR="00845FDA" w:rsidRDefault="00845FDA">
          <w:pPr>
            <w:pStyle w:val="40"/>
            <w:tabs>
              <w:tab w:val="right" w:leader="underscore" w:pos="8296"/>
            </w:tabs>
            <w:rPr>
              <w:rFonts w:eastAsiaTheme="minorEastAsia" w:cstheme="minorBidi"/>
              <w:noProof/>
              <w:sz w:val="22"/>
              <w:szCs w:val="22"/>
              <w:lang w:eastAsia="el-GR"/>
            </w:rPr>
          </w:pPr>
          <w:hyperlink w:anchor="_Toc508181504" w:history="1">
            <w:r w:rsidRPr="00E36C62">
              <w:rPr>
                <w:rStyle w:val="-"/>
                <w:noProof/>
              </w:rPr>
              <w:t>3.2.2.2 Μεταβλητές Επίλυσης Αφερεγγυότητας</w:t>
            </w:r>
            <w:r>
              <w:rPr>
                <w:noProof/>
                <w:webHidden/>
              </w:rPr>
              <w:tab/>
            </w:r>
            <w:r>
              <w:rPr>
                <w:noProof/>
                <w:webHidden/>
              </w:rPr>
              <w:fldChar w:fldCharType="begin"/>
            </w:r>
            <w:r>
              <w:rPr>
                <w:noProof/>
                <w:webHidden/>
              </w:rPr>
              <w:instrText xml:space="preserve"> PAGEREF _Toc508181504 \h </w:instrText>
            </w:r>
            <w:r>
              <w:rPr>
                <w:noProof/>
                <w:webHidden/>
              </w:rPr>
            </w:r>
            <w:r>
              <w:rPr>
                <w:noProof/>
                <w:webHidden/>
              </w:rPr>
              <w:fldChar w:fldCharType="separate"/>
            </w:r>
            <w:r>
              <w:rPr>
                <w:noProof/>
                <w:webHidden/>
              </w:rPr>
              <w:t>35</w:t>
            </w:r>
            <w:r>
              <w:rPr>
                <w:noProof/>
                <w:webHidden/>
              </w:rPr>
              <w:fldChar w:fldCharType="end"/>
            </w:r>
          </w:hyperlink>
        </w:p>
        <w:p w:rsidR="00845FDA" w:rsidRDefault="00845FDA">
          <w:pPr>
            <w:pStyle w:val="40"/>
            <w:tabs>
              <w:tab w:val="right" w:leader="underscore" w:pos="8296"/>
            </w:tabs>
            <w:rPr>
              <w:rFonts w:eastAsiaTheme="minorEastAsia" w:cstheme="minorBidi"/>
              <w:noProof/>
              <w:sz w:val="22"/>
              <w:szCs w:val="22"/>
              <w:lang w:eastAsia="el-GR"/>
            </w:rPr>
          </w:pPr>
          <w:hyperlink w:anchor="_Toc508181505" w:history="1">
            <w:r w:rsidRPr="00E36C62">
              <w:rPr>
                <w:rStyle w:val="-"/>
                <w:noProof/>
              </w:rPr>
              <w:t>3.2.2.3 Μεταβλητές Κουλτούρας</w:t>
            </w:r>
            <w:r>
              <w:rPr>
                <w:noProof/>
                <w:webHidden/>
              </w:rPr>
              <w:tab/>
            </w:r>
            <w:r>
              <w:rPr>
                <w:noProof/>
                <w:webHidden/>
              </w:rPr>
              <w:fldChar w:fldCharType="begin"/>
            </w:r>
            <w:r>
              <w:rPr>
                <w:noProof/>
                <w:webHidden/>
              </w:rPr>
              <w:instrText xml:space="preserve"> PAGEREF _Toc508181505 \h </w:instrText>
            </w:r>
            <w:r>
              <w:rPr>
                <w:noProof/>
                <w:webHidden/>
              </w:rPr>
            </w:r>
            <w:r>
              <w:rPr>
                <w:noProof/>
                <w:webHidden/>
              </w:rPr>
              <w:fldChar w:fldCharType="separate"/>
            </w:r>
            <w:r>
              <w:rPr>
                <w:noProof/>
                <w:webHidden/>
              </w:rPr>
              <w:t>38</w:t>
            </w:r>
            <w:r>
              <w:rPr>
                <w:noProof/>
                <w:webHidden/>
              </w:rPr>
              <w:fldChar w:fldCharType="end"/>
            </w:r>
          </w:hyperlink>
        </w:p>
        <w:p w:rsidR="00845FDA" w:rsidRDefault="00845FDA">
          <w:pPr>
            <w:pStyle w:val="40"/>
            <w:tabs>
              <w:tab w:val="right" w:leader="underscore" w:pos="8296"/>
            </w:tabs>
            <w:rPr>
              <w:rFonts w:eastAsiaTheme="minorEastAsia" w:cstheme="minorBidi"/>
              <w:noProof/>
              <w:sz w:val="22"/>
              <w:szCs w:val="22"/>
              <w:lang w:eastAsia="el-GR"/>
            </w:rPr>
          </w:pPr>
          <w:hyperlink w:anchor="_Toc508181506" w:history="1">
            <w:r w:rsidRPr="00E36C62">
              <w:rPr>
                <w:rStyle w:val="-"/>
                <w:noProof/>
              </w:rPr>
              <w:t>3.2.2.4 Μεταβλητές Ελέγχου</w:t>
            </w:r>
            <w:r>
              <w:rPr>
                <w:noProof/>
                <w:webHidden/>
              </w:rPr>
              <w:tab/>
            </w:r>
            <w:r>
              <w:rPr>
                <w:noProof/>
                <w:webHidden/>
              </w:rPr>
              <w:fldChar w:fldCharType="begin"/>
            </w:r>
            <w:r>
              <w:rPr>
                <w:noProof/>
                <w:webHidden/>
              </w:rPr>
              <w:instrText xml:space="preserve"> PAGEREF _Toc508181506 \h </w:instrText>
            </w:r>
            <w:r>
              <w:rPr>
                <w:noProof/>
                <w:webHidden/>
              </w:rPr>
            </w:r>
            <w:r>
              <w:rPr>
                <w:noProof/>
                <w:webHidden/>
              </w:rPr>
              <w:fldChar w:fldCharType="separate"/>
            </w:r>
            <w:r>
              <w:rPr>
                <w:noProof/>
                <w:webHidden/>
              </w:rPr>
              <w:t>40</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07" w:history="1">
            <w:r w:rsidRPr="00E36C62">
              <w:rPr>
                <w:rStyle w:val="-"/>
                <w:noProof/>
              </w:rPr>
              <w:t>3.3 Περιγραφική Στατιστική</w:t>
            </w:r>
            <w:r>
              <w:rPr>
                <w:noProof/>
                <w:webHidden/>
              </w:rPr>
              <w:tab/>
            </w:r>
            <w:r>
              <w:rPr>
                <w:noProof/>
                <w:webHidden/>
              </w:rPr>
              <w:fldChar w:fldCharType="begin"/>
            </w:r>
            <w:r>
              <w:rPr>
                <w:noProof/>
                <w:webHidden/>
              </w:rPr>
              <w:instrText xml:space="preserve"> PAGEREF _Toc508181507 \h </w:instrText>
            </w:r>
            <w:r>
              <w:rPr>
                <w:noProof/>
                <w:webHidden/>
              </w:rPr>
            </w:r>
            <w:r>
              <w:rPr>
                <w:noProof/>
                <w:webHidden/>
              </w:rPr>
              <w:fldChar w:fldCharType="separate"/>
            </w:r>
            <w:r>
              <w:rPr>
                <w:noProof/>
                <w:webHidden/>
              </w:rPr>
              <w:t>42</w:t>
            </w:r>
            <w:r>
              <w:rPr>
                <w:noProof/>
                <w:webHidden/>
              </w:rPr>
              <w:fldChar w:fldCharType="end"/>
            </w:r>
          </w:hyperlink>
        </w:p>
        <w:p w:rsidR="00845FDA" w:rsidRDefault="00845FDA">
          <w:pPr>
            <w:pStyle w:val="10"/>
            <w:tabs>
              <w:tab w:val="right" w:leader="underscore" w:pos="8296"/>
            </w:tabs>
            <w:rPr>
              <w:rFonts w:eastAsiaTheme="minorEastAsia" w:cstheme="minorBidi"/>
              <w:b w:val="0"/>
              <w:bCs w:val="0"/>
              <w:i w:val="0"/>
              <w:iCs w:val="0"/>
              <w:noProof/>
              <w:sz w:val="22"/>
              <w:szCs w:val="22"/>
              <w:lang w:eastAsia="el-GR"/>
            </w:rPr>
          </w:pPr>
          <w:hyperlink w:anchor="_Toc508181508" w:history="1">
            <w:r w:rsidRPr="00E36C62">
              <w:rPr>
                <w:rStyle w:val="-"/>
                <w:noProof/>
              </w:rPr>
              <w:t>Κεφάλαιο 4</w:t>
            </w:r>
            <w:r w:rsidRPr="00E36C62">
              <w:rPr>
                <w:rStyle w:val="-"/>
                <w:noProof/>
                <w:vertAlign w:val="superscript"/>
              </w:rPr>
              <w:t>ο</w:t>
            </w:r>
            <w:r w:rsidRPr="00E36C62">
              <w:rPr>
                <w:rStyle w:val="-"/>
                <w:noProof/>
              </w:rPr>
              <w:t>: Εμπειρικά Αποτελέσματα</w:t>
            </w:r>
            <w:r>
              <w:rPr>
                <w:noProof/>
                <w:webHidden/>
              </w:rPr>
              <w:tab/>
            </w:r>
            <w:r>
              <w:rPr>
                <w:noProof/>
                <w:webHidden/>
              </w:rPr>
              <w:fldChar w:fldCharType="begin"/>
            </w:r>
            <w:r>
              <w:rPr>
                <w:noProof/>
                <w:webHidden/>
              </w:rPr>
              <w:instrText xml:space="preserve"> PAGEREF _Toc508181508 \h </w:instrText>
            </w:r>
            <w:r>
              <w:rPr>
                <w:noProof/>
                <w:webHidden/>
              </w:rPr>
            </w:r>
            <w:r>
              <w:rPr>
                <w:noProof/>
                <w:webHidden/>
              </w:rPr>
              <w:fldChar w:fldCharType="separate"/>
            </w:r>
            <w:r>
              <w:rPr>
                <w:noProof/>
                <w:webHidden/>
              </w:rPr>
              <w:t>50</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09" w:history="1">
            <w:r w:rsidRPr="00E36C62">
              <w:rPr>
                <w:rStyle w:val="-"/>
                <w:noProof/>
              </w:rPr>
              <w:t>4.1 Στατιστική Μεθοδολογία</w:t>
            </w:r>
            <w:r>
              <w:rPr>
                <w:noProof/>
                <w:webHidden/>
              </w:rPr>
              <w:tab/>
            </w:r>
            <w:r>
              <w:rPr>
                <w:noProof/>
                <w:webHidden/>
              </w:rPr>
              <w:fldChar w:fldCharType="begin"/>
            </w:r>
            <w:r>
              <w:rPr>
                <w:noProof/>
                <w:webHidden/>
              </w:rPr>
              <w:instrText xml:space="preserve"> PAGEREF _Toc508181509 \h </w:instrText>
            </w:r>
            <w:r>
              <w:rPr>
                <w:noProof/>
                <w:webHidden/>
              </w:rPr>
            </w:r>
            <w:r>
              <w:rPr>
                <w:noProof/>
                <w:webHidden/>
              </w:rPr>
              <w:fldChar w:fldCharType="separate"/>
            </w:r>
            <w:r>
              <w:rPr>
                <w:noProof/>
                <w:webHidden/>
              </w:rPr>
              <w:t>50</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0" w:history="1">
            <w:r w:rsidRPr="00E36C62">
              <w:rPr>
                <w:rStyle w:val="-"/>
                <w:noProof/>
              </w:rPr>
              <w:t>4.2 Παρουσίαση Μοντέλων</w:t>
            </w:r>
            <w:r>
              <w:rPr>
                <w:noProof/>
                <w:webHidden/>
              </w:rPr>
              <w:tab/>
            </w:r>
            <w:r>
              <w:rPr>
                <w:noProof/>
                <w:webHidden/>
              </w:rPr>
              <w:fldChar w:fldCharType="begin"/>
            </w:r>
            <w:r>
              <w:rPr>
                <w:noProof/>
                <w:webHidden/>
              </w:rPr>
              <w:instrText xml:space="preserve"> PAGEREF _Toc508181510 \h </w:instrText>
            </w:r>
            <w:r>
              <w:rPr>
                <w:noProof/>
                <w:webHidden/>
              </w:rPr>
            </w:r>
            <w:r>
              <w:rPr>
                <w:noProof/>
                <w:webHidden/>
              </w:rPr>
              <w:fldChar w:fldCharType="separate"/>
            </w:r>
            <w:r>
              <w:rPr>
                <w:noProof/>
                <w:webHidden/>
              </w:rPr>
              <w:t>50</w:t>
            </w:r>
            <w:r>
              <w:rPr>
                <w:noProof/>
                <w:webHidden/>
              </w:rPr>
              <w:fldChar w:fldCharType="end"/>
            </w:r>
          </w:hyperlink>
        </w:p>
        <w:p w:rsidR="00845FDA" w:rsidRDefault="00845FDA">
          <w:pPr>
            <w:pStyle w:val="10"/>
            <w:tabs>
              <w:tab w:val="right" w:leader="underscore" w:pos="8296"/>
            </w:tabs>
            <w:rPr>
              <w:rFonts w:eastAsiaTheme="minorEastAsia" w:cstheme="minorBidi"/>
              <w:b w:val="0"/>
              <w:bCs w:val="0"/>
              <w:i w:val="0"/>
              <w:iCs w:val="0"/>
              <w:noProof/>
              <w:sz w:val="22"/>
              <w:szCs w:val="22"/>
              <w:lang w:eastAsia="el-GR"/>
            </w:rPr>
          </w:pPr>
          <w:hyperlink w:anchor="_Toc508181511" w:history="1">
            <w:r w:rsidRPr="00E36C62">
              <w:rPr>
                <w:rStyle w:val="-"/>
                <w:noProof/>
              </w:rPr>
              <w:t>Κεφάλαιο 5</w:t>
            </w:r>
            <w:r w:rsidRPr="00E36C62">
              <w:rPr>
                <w:rStyle w:val="-"/>
                <w:noProof/>
                <w:vertAlign w:val="superscript"/>
              </w:rPr>
              <w:t>ο</w:t>
            </w:r>
            <w:r w:rsidRPr="00E36C62">
              <w:rPr>
                <w:rStyle w:val="-"/>
                <w:noProof/>
              </w:rPr>
              <w:t>: Επίλογος</w:t>
            </w:r>
            <w:r>
              <w:rPr>
                <w:noProof/>
                <w:webHidden/>
              </w:rPr>
              <w:tab/>
            </w:r>
            <w:r>
              <w:rPr>
                <w:noProof/>
                <w:webHidden/>
              </w:rPr>
              <w:fldChar w:fldCharType="begin"/>
            </w:r>
            <w:r>
              <w:rPr>
                <w:noProof/>
                <w:webHidden/>
              </w:rPr>
              <w:instrText xml:space="preserve"> PAGEREF _Toc508181511 \h </w:instrText>
            </w:r>
            <w:r>
              <w:rPr>
                <w:noProof/>
                <w:webHidden/>
              </w:rPr>
            </w:r>
            <w:r>
              <w:rPr>
                <w:noProof/>
                <w:webHidden/>
              </w:rPr>
              <w:fldChar w:fldCharType="separate"/>
            </w:r>
            <w:r>
              <w:rPr>
                <w:noProof/>
                <w:webHidden/>
              </w:rPr>
              <w:t>56</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2" w:history="1">
            <w:r w:rsidRPr="00E36C62">
              <w:rPr>
                <w:rStyle w:val="-"/>
                <w:noProof/>
              </w:rPr>
              <w:t>5.1. Συμπεράσματα</w:t>
            </w:r>
            <w:r>
              <w:rPr>
                <w:noProof/>
                <w:webHidden/>
              </w:rPr>
              <w:tab/>
            </w:r>
            <w:r>
              <w:rPr>
                <w:noProof/>
                <w:webHidden/>
              </w:rPr>
              <w:fldChar w:fldCharType="begin"/>
            </w:r>
            <w:r>
              <w:rPr>
                <w:noProof/>
                <w:webHidden/>
              </w:rPr>
              <w:instrText xml:space="preserve"> PAGEREF _Toc508181512 \h </w:instrText>
            </w:r>
            <w:r>
              <w:rPr>
                <w:noProof/>
                <w:webHidden/>
              </w:rPr>
            </w:r>
            <w:r>
              <w:rPr>
                <w:noProof/>
                <w:webHidden/>
              </w:rPr>
              <w:fldChar w:fldCharType="separate"/>
            </w:r>
            <w:r>
              <w:rPr>
                <w:noProof/>
                <w:webHidden/>
              </w:rPr>
              <w:t>56</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3" w:history="1">
            <w:r w:rsidRPr="00E36C62">
              <w:rPr>
                <w:rStyle w:val="-"/>
                <w:noProof/>
              </w:rPr>
              <w:t>5.2. Προτάσεις για Μελλοντική Έρευνα</w:t>
            </w:r>
            <w:r>
              <w:rPr>
                <w:noProof/>
                <w:webHidden/>
              </w:rPr>
              <w:tab/>
            </w:r>
            <w:r>
              <w:rPr>
                <w:noProof/>
                <w:webHidden/>
              </w:rPr>
              <w:fldChar w:fldCharType="begin"/>
            </w:r>
            <w:r>
              <w:rPr>
                <w:noProof/>
                <w:webHidden/>
              </w:rPr>
              <w:instrText xml:space="preserve"> PAGEREF _Toc508181513 \h </w:instrText>
            </w:r>
            <w:r>
              <w:rPr>
                <w:noProof/>
                <w:webHidden/>
              </w:rPr>
            </w:r>
            <w:r>
              <w:rPr>
                <w:noProof/>
                <w:webHidden/>
              </w:rPr>
              <w:fldChar w:fldCharType="separate"/>
            </w:r>
            <w:r>
              <w:rPr>
                <w:noProof/>
                <w:webHidden/>
              </w:rPr>
              <w:t>57</w:t>
            </w:r>
            <w:r>
              <w:rPr>
                <w:noProof/>
                <w:webHidden/>
              </w:rPr>
              <w:fldChar w:fldCharType="end"/>
            </w:r>
          </w:hyperlink>
        </w:p>
        <w:p w:rsidR="00845FDA" w:rsidRDefault="00845FDA">
          <w:pPr>
            <w:pStyle w:val="10"/>
            <w:tabs>
              <w:tab w:val="right" w:leader="underscore" w:pos="8296"/>
            </w:tabs>
            <w:rPr>
              <w:rFonts w:eastAsiaTheme="minorEastAsia" w:cstheme="minorBidi"/>
              <w:b w:val="0"/>
              <w:bCs w:val="0"/>
              <w:i w:val="0"/>
              <w:iCs w:val="0"/>
              <w:noProof/>
              <w:sz w:val="22"/>
              <w:szCs w:val="22"/>
              <w:lang w:eastAsia="el-GR"/>
            </w:rPr>
          </w:pPr>
          <w:hyperlink w:anchor="_Toc508181514" w:history="1">
            <w:r w:rsidRPr="00E36C62">
              <w:rPr>
                <w:rStyle w:val="-"/>
                <w:noProof/>
              </w:rPr>
              <w:t>Βιβλιογραφία</w:t>
            </w:r>
            <w:r>
              <w:rPr>
                <w:noProof/>
                <w:webHidden/>
              </w:rPr>
              <w:tab/>
            </w:r>
            <w:r>
              <w:rPr>
                <w:noProof/>
                <w:webHidden/>
              </w:rPr>
              <w:fldChar w:fldCharType="begin"/>
            </w:r>
            <w:r>
              <w:rPr>
                <w:noProof/>
                <w:webHidden/>
              </w:rPr>
              <w:instrText xml:space="preserve"> PAGEREF _Toc508181514 \h </w:instrText>
            </w:r>
            <w:r>
              <w:rPr>
                <w:noProof/>
                <w:webHidden/>
              </w:rPr>
            </w:r>
            <w:r>
              <w:rPr>
                <w:noProof/>
                <w:webHidden/>
              </w:rPr>
              <w:fldChar w:fldCharType="separate"/>
            </w:r>
            <w:r>
              <w:rPr>
                <w:noProof/>
                <w:webHidden/>
              </w:rPr>
              <w:t>58</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5" w:history="1">
            <w:r w:rsidRPr="00E36C62">
              <w:rPr>
                <w:rStyle w:val="-"/>
                <w:noProof/>
              </w:rPr>
              <w:t>Ελληνική Βιβλιογραφία</w:t>
            </w:r>
            <w:r>
              <w:rPr>
                <w:noProof/>
                <w:webHidden/>
              </w:rPr>
              <w:tab/>
            </w:r>
            <w:r>
              <w:rPr>
                <w:noProof/>
                <w:webHidden/>
              </w:rPr>
              <w:fldChar w:fldCharType="begin"/>
            </w:r>
            <w:r>
              <w:rPr>
                <w:noProof/>
                <w:webHidden/>
              </w:rPr>
              <w:instrText xml:space="preserve"> PAGEREF _Toc508181515 \h </w:instrText>
            </w:r>
            <w:r>
              <w:rPr>
                <w:noProof/>
                <w:webHidden/>
              </w:rPr>
            </w:r>
            <w:r>
              <w:rPr>
                <w:noProof/>
                <w:webHidden/>
              </w:rPr>
              <w:fldChar w:fldCharType="separate"/>
            </w:r>
            <w:r>
              <w:rPr>
                <w:noProof/>
                <w:webHidden/>
              </w:rPr>
              <w:t>58</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6" w:history="1">
            <w:r w:rsidRPr="00E36C62">
              <w:rPr>
                <w:rStyle w:val="-"/>
                <w:noProof/>
              </w:rPr>
              <w:t>Ξένη</w:t>
            </w:r>
            <w:r w:rsidRPr="00E36C62">
              <w:rPr>
                <w:rStyle w:val="-"/>
                <w:noProof/>
                <w:lang w:val="en-US"/>
              </w:rPr>
              <w:t xml:space="preserve"> </w:t>
            </w:r>
            <w:r w:rsidRPr="00E36C62">
              <w:rPr>
                <w:rStyle w:val="-"/>
                <w:noProof/>
              </w:rPr>
              <w:t>Βιβλιογραφία</w:t>
            </w:r>
            <w:r>
              <w:rPr>
                <w:noProof/>
                <w:webHidden/>
              </w:rPr>
              <w:tab/>
            </w:r>
            <w:r>
              <w:rPr>
                <w:noProof/>
                <w:webHidden/>
              </w:rPr>
              <w:fldChar w:fldCharType="begin"/>
            </w:r>
            <w:r>
              <w:rPr>
                <w:noProof/>
                <w:webHidden/>
              </w:rPr>
              <w:instrText xml:space="preserve"> PAGEREF _Toc508181516 \h </w:instrText>
            </w:r>
            <w:r>
              <w:rPr>
                <w:noProof/>
                <w:webHidden/>
              </w:rPr>
            </w:r>
            <w:r>
              <w:rPr>
                <w:noProof/>
                <w:webHidden/>
              </w:rPr>
              <w:fldChar w:fldCharType="separate"/>
            </w:r>
            <w:r>
              <w:rPr>
                <w:noProof/>
                <w:webHidden/>
              </w:rPr>
              <w:t>58</w:t>
            </w:r>
            <w:r>
              <w:rPr>
                <w:noProof/>
                <w:webHidden/>
              </w:rPr>
              <w:fldChar w:fldCharType="end"/>
            </w:r>
          </w:hyperlink>
        </w:p>
        <w:p w:rsidR="00845FDA" w:rsidRDefault="00845FDA">
          <w:pPr>
            <w:pStyle w:val="20"/>
            <w:tabs>
              <w:tab w:val="right" w:leader="underscore" w:pos="8296"/>
            </w:tabs>
            <w:rPr>
              <w:rFonts w:eastAsiaTheme="minorEastAsia" w:cstheme="minorBidi"/>
              <w:b w:val="0"/>
              <w:bCs w:val="0"/>
              <w:noProof/>
              <w:lang w:eastAsia="el-GR"/>
            </w:rPr>
          </w:pPr>
          <w:hyperlink w:anchor="_Toc508181517" w:history="1">
            <w:r w:rsidRPr="00E36C62">
              <w:rPr>
                <w:rStyle w:val="-"/>
                <w:noProof/>
              </w:rPr>
              <w:t>Ηλεκτρονικές Πηγές</w:t>
            </w:r>
            <w:r>
              <w:rPr>
                <w:noProof/>
                <w:webHidden/>
              </w:rPr>
              <w:tab/>
            </w:r>
            <w:r>
              <w:rPr>
                <w:noProof/>
                <w:webHidden/>
              </w:rPr>
              <w:fldChar w:fldCharType="begin"/>
            </w:r>
            <w:r>
              <w:rPr>
                <w:noProof/>
                <w:webHidden/>
              </w:rPr>
              <w:instrText xml:space="preserve"> PAGEREF _Toc508181517 \h </w:instrText>
            </w:r>
            <w:r>
              <w:rPr>
                <w:noProof/>
                <w:webHidden/>
              </w:rPr>
            </w:r>
            <w:r>
              <w:rPr>
                <w:noProof/>
                <w:webHidden/>
              </w:rPr>
              <w:fldChar w:fldCharType="separate"/>
            </w:r>
            <w:r>
              <w:rPr>
                <w:noProof/>
                <w:webHidden/>
              </w:rPr>
              <w:t>60</w:t>
            </w:r>
            <w:r>
              <w:rPr>
                <w:noProof/>
                <w:webHidden/>
              </w:rPr>
              <w:fldChar w:fldCharType="end"/>
            </w:r>
          </w:hyperlink>
        </w:p>
        <w:p w:rsidR="00E60977" w:rsidRDefault="004A3036" w:rsidP="00B1339C">
          <w:r>
            <w:rPr>
              <w:rFonts w:asciiTheme="majorHAnsi" w:hAnsiTheme="majorHAnsi" w:cstheme="minorHAnsi"/>
              <w:i/>
              <w:iCs/>
              <w:caps/>
              <w:sz w:val="24"/>
              <w:szCs w:val="24"/>
            </w:rPr>
            <w:fldChar w:fldCharType="end"/>
          </w:r>
        </w:p>
      </w:sdtContent>
    </w:sdt>
    <w:p w:rsidR="00850357" w:rsidRDefault="00850357" w:rsidP="00352149">
      <w:pPr>
        <w:pStyle w:val="1"/>
      </w:pPr>
    </w:p>
    <w:p w:rsidR="00850357" w:rsidRDefault="00850357" w:rsidP="00352149">
      <w:pPr>
        <w:pStyle w:val="1"/>
      </w:pPr>
    </w:p>
    <w:p w:rsidR="00850357" w:rsidRDefault="00850357" w:rsidP="00352149">
      <w:pPr>
        <w:pStyle w:val="1"/>
      </w:pPr>
    </w:p>
    <w:p w:rsidR="00850357" w:rsidRDefault="00850357" w:rsidP="00850357"/>
    <w:p w:rsidR="00850357" w:rsidRDefault="00850357" w:rsidP="00850357"/>
    <w:p w:rsidR="00850357" w:rsidRDefault="00850357" w:rsidP="00850357"/>
    <w:p w:rsidR="00850357" w:rsidRDefault="00850357" w:rsidP="00850357"/>
    <w:p w:rsidR="00850357" w:rsidRDefault="00850357" w:rsidP="00850357"/>
    <w:p w:rsidR="00E93A77" w:rsidRDefault="00E93A77" w:rsidP="00850357"/>
    <w:p w:rsidR="00850357" w:rsidRDefault="00850357" w:rsidP="00850357"/>
    <w:p w:rsidR="00674A2D" w:rsidRPr="00850357" w:rsidRDefault="00674A2D" w:rsidP="00850357"/>
    <w:p w:rsidR="00352149" w:rsidRPr="00A12B0C" w:rsidRDefault="00352149" w:rsidP="00352149">
      <w:pPr>
        <w:pStyle w:val="1"/>
      </w:pPr>
      <w:bookmarkStart w:id="0" w:name="_Toc508181476"/>
      <w:r>
        <w:lastRenderedPageBreak/>
        <w:t>Κεφάλαιο 1: Εισαγωγή</w:t>
      </w:r>
      <w:bookmarkEnd w:id="0"/>
    </w:p>
    <w:p w:rsidR="00352149" w:rsidRDefault="00352149" w:rsidP="00352149"/>
    <w:p w:rsidR="00E60977"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Μετά από μια ήρεμη δεκαετία, η παγκόσμια τραπεζική βιομηχανία βίωσε τα τελευταία 8 έτη μια πολύ βαθιά και μεγάλη κρίση. Πολλά τραπεζικά συγκροτήματα ανά τον κόσμο, τα οποία προέρχονται τόσο από αναπτυγμένες όσο και από αναπτυσσόμενες χώρες, υπέστησαν σημαντικές απώλειες στα πιστωτικά τους χαρτοφυλάκια οδηγώντας αρκετές τράπεζες σε πτώχευση και την παγκόσμια οικονομία να βρίσκεται υπό έναν διαρκή φόβο για συστημική κρίση. Η κρίση ενέτεινε περεταίρω τις ανησυχίες για τη σταθερότητα του χρηματοπιστωτικού συστήματος και την ανάγκη για μεγαλύτερη επίβλεψη και εντονότερο έλεγχο στις δραστηριότητες των δανειοδοτήσεων και τους οργανισμούς τους. Συγκεκριμένα, οι μεγάλοι διεθνείς οργανισμοί </w:t>
      </w:r>
      <w:r w:rsidRPr="001B5238">
        <w:rPr>
          <w:rFonts w:ascii="Times New Roman" w:hAnsi="Times New Roman" w:cs="Times New Roman"/>
          <w:sz w:val="24"/>
          <w:szCs w:val="24"/>
        </w:rPr>
        <w:t>(</w:t>
      </w:r>
      <w:r>
        <w:rPr>
          <w:rFonts w:ascii="Times New Roman" w:hAnsi="Times New Roman" w:cs="Times New Roman"/>
          <w:sz w:val="24"/>
          <w:szCs w:val="24"/>
        </w:rPr>
        <w:t>ΔΝΤ, Παγκόσμια Τράπεζα, Τράπεζα Διεθνών Διακανονισμών)</w:t>
      </w:r>
      <w:r w:rsidRPr="001B5238">
        <w:rPr>
          <w:rFonts w:ascii="Times New Roman" w:hAnsi="Times New Roman" w:cs="Times New Roman"/>
          <w:sz w:val="24"/>
          <w:szCs w:val="24"/>
        </w:rPr>
        <w:t xml:space="preserve"> </w:t>
      </w:r>
      <w:r>
        <w:rPr>
          <w:rFonts w:ascii="Times New Roman" w:hAnsi="Times New Roman" w:cs="Times New Roman"/>
          <w:sz w:val="24"/>
          <w:szCs w:val="24"/>
        </w:rPr>
        <w:t xml:space="preserve">εφάρμοσαν την τελευταία δεκαετία, ποικίλες μεταρρυθμίσεις και προγράμματα που στόχευαν την ενδυνάμωση των τραπεζικών και χρηματοδοτικών συστημάτων σε διάφορες χώρες. Γίνονται τακτικά διάφορες αξιολογήσεις για την έγκαιρη πρόβλεψη </w:t>
      </w:r>
      <w:proofErr w:type="spellStart"/>
      <w:r>
        <w:rPr>
          <w:rFonts w:ascii="Times New Roman" w:hAnsi="Times New Roman" w:cs="Times New Roman"/>
          <w:sz w:val="24"/>
          <w:szCs w:val="24"/>
        </w:rPr>
        <w:t>συστημικών</w:t>
      </w:r>
      <w:proofErr w:type="spellEnd"/>
      <w:r>
        <w:rPr>
          <w:rFonts w:ascii="Times New Roman" w:hAnsi="Times New Roman" w:cs="Times New Roman"/>
          <w:sz w:val="24"/>
          <w:szCs w:val="24"/>
        </w:rPr>
        <w:t xml:space="preserve"> τραπεζικών κρίσεων, με το ποσοστό των μη εξυπηρετούμενων δανείων</w:t>
      </w:r>
      <w:r w:rsidRPr="001B5238">
        <w:rPr>
          <w:rFonts w:ascii="Times New Roman" w:hAnsi="Times New Roman" w:cs="Times New Roman"/>
          <w:sz w:val="24"/>
          <w:szCs w:val="24"/>
        </w:rPr>
        <w:t xml:space="preserve"> </w:t>
      </w:r>
      <w:r>
        <w:rPr>
          <w:rFonts w:ascii="Times New Roman" w:hAnsi="Times New Roman" w:cs="Times New Roman"/>
          <w:sz w:val="24"/>
          <w:szCs w:val="24"/>
        </w:rPr>
        <w:t xml:space="preserve">να αποτελεί έναν πολύ ισχυρό και σημαντικό  δείκτη. </w:t>
      </w:r>
    </w:p>
    <w:p w:rsidR="00E60977" w:rsidRDefault="00E60977" w:rsidP="00352149">
      <w:pPr>
        <w:rPr>
          <w:rFonts w:ascii="Times New Roman" w:hAnsi="Times New Roman" w:cs="Times New Roman"/>
          <w:sz w:val="24"/>
          <w:szCs w:val="24"/>
        </w:rPr>
      </w:pPr>
    </w:p>
    <w:p w:rsidR="00BE6D8B" w:rsidRDefault="00352149" w:rsidP="00BE6D8B">
      <w:pPr>
        <w:rPr>
          <w:rFonts w:ascii="Times New Roman" w:hAnsi="Times New Roman" w:cs="Times New Roman"/>
          <w:sz w:val="24"/>
          <w:szCs w:val="24"/>
        </w:rPr>
      </w:pPr>
      <w:r>
        <w:rPr>
          <w:rFonts w:ascii="Times New Roman" w:hAnsi="Times New Roman" w:cs="Times New Roman"/>
          <w:sz w:val="24"/>
          <w:szCs w:val="24"/>
        </w:rPr>
        <w:t xml:space="preserve">Παρά τις όποιες προσπάθειες για καλύτερο έλεγχο των χρηματοδοτικών δραστηριοτήτων, τα μη εξυπηρετούμενα δάνεια αποτελούν μέχρι σήμερα μια </w:t>
      </w:r>
      <w:r w:rsidR="00EA4E2E">
        <w:rPr>
          <w:rFonts w:ascii="Times New Roman" w:hAnsi="Times New Roman" w:cs="Times New Roman"/>
          <w:sz w:val="24"/>
          <w:szCs w:val="24"/>
        </w:rPr>
        <w:t xml:space="preserve">από </w:t>
      </w:r>
      <w:r>
        <w:rPr>
          <w:rFonts w:ascii="Times New Roman" w:hAnsi="Times New Roman" w:cs="Times New Roman"/>
          <w:sz w:val="24"/>
          <w:szCs w:val="24"/>
        </w:rPr>
        <w:t>τις μεγαλύτερες ανησυχίες για την παγκόσμια αγορά. Πριν προχωρήσουμε στην παρουσίαση της εικόνας που επικρατεί στον τομέα των μη εξυπηρετούμενα δανείων, θεωρούμε σκόπιμο να παραθέσουμε έναν ορισμό για το πότε ένα δάνειο θεωρείται επισφαλές. Σύμφωνα με το άρθρο 341 του Αστικού Κώδικα: «</w:t>
      </w:r>
      <w:r w:rsidRPr="00CA56EF">
        <w:rPr>
          <w:rFonts w:ascii="Times New Roman" w:hAnsi="Times New Roman" w:cs="Times New Roman"/>
          <w:i/>
          <w:sz w:val="24"/>
          <w:szCs w:val="24"/>
        </w:rPr>
        <w:t>Αν για την εκπλήρωση</w:t>
      </w:r>
      <w:r w:rsidR="00BE6D8B" w:rsidRPr="00BE6D8B">
        <w:rPr>
          <w:rFonts w:ascii="Times New Roman" w:hAnsi="Times New Roman" w:cs="Times New Roman"/>
          <w:i/>
          <w:sz w:val="24"/>
          <w:szCs w:val="24"/>
        </w:rPr>
        <w:t xml:space="preserve"> </w:t>
      </w:r>
      <w:r w:rsidR="00BE6D8B" w:rsidRPr="00CA56EF">
        <w:rPr>
          <w:rFonts w:ascii="Times New Roman" w:hAnsi="Times New Roman" w:cs="Times New Roman"/>
          <w:i/>
          <w:sz w:val="24"/>
          <w:szCs w:val="24"/>
        </w:rPr>
        <w:t>της παροχής συμφωνηθεί ορισμένη μέρα, ο οφειλέτης γίνεται υπερήμερος με μόνη την παρέλευση της ημέρας αυτής</w:t>
      </w:r>
      <w:r w:rsidR="00BE6D8B">
        <w:rPr>
          <w:rFonts w:ascii="Times New Roman" w:hAnsi="Times New Roman" w:cs="Times New Roman"/>
          <w:sz w:val="24"/>
          <w:szCs w:val="24"/>
        </w:rPr>
        <w:t xml:space="preserve">». Ο παραπάνω αποτελεί τον αυστηρό ορισμό της έννοιας της καθυστέρησης από νομική άποψη. Ωστόσο, στην τραπεζική πρακτική επικράτησε να ορίζονται ως μη εξυπηρετούμενα δάνεια οι ληξιπρόθεσμες οφειλές, των οποίων η καθυστέρηση της πληρωμής υπερβαίνει τις 90 ημέρες. Γενικότερα, δεν υπάρχει ένας καθολικά αποδεκτός τρόπος καταγραφής τον μη εξυπηρετούμενων δανείων, με αποτέλεσμα να υπάρχουν διαφορές ανάμεσα σε κάθε  </w:t>
      </w:r>
      <w:r w:rsidR="006B5B90">
        <w:rPr>
          <w:rFonts w:ascii="Times New Roman" w:hAnsi="Times New Roman" w:cs="Times New Roman"/>
          <w:sz w:val="24"/>
          <w:szCs w:val="24"/>
        </w:rPr>
        <w:t>κράτος</w:t>
      </w:r>
      <w:r w:rsidR="00BE6D8B">
        <w:rPr>
          <w:rFonts w:ascii="Times New Roman" w:hAnsi="Times New Roman" w:cs="Times New Roman"/>
          <w:sz w:val="24"/>
          <w:szCs w:val="24"/>
        </w:rPr>
        <w:t xml:space="preserve">. Για παράδειγμα, στην Ελλάδα, μετά το πέρας των 90 ημερών απαιτείται ταυτόχρονη καταγγελία της </w:t>
      </w:r>
      <w:r w:rsidR="00BE6D8B">
        <w:rPr>
          <w:rFonts w:ascii="Times New Roman" w:hAnsi="Times New Roman" w:cs="Times New Roman"/>
          <w:sz w:val="24"/>
          <w:szCs w:val="24"/>
        </w:rPr>
        <w:lastRenderedPageBreak/>
        <w:t xml:space="preserve">δανειακής σύμβασης, </w:t>
      </w:r>
      <w:r w:rsidR="00BE6D8B" w:rsidRPr="00EA4E2E">
        <w:rPr>
          <w:rFonts w:ascii="Times New Roman" w:hAnsi="Times New Roman" w:cs="Times New Roman"/>
          <w:sz w:val="24"/>
          <w:szCs w:val="24"/>
        </w:rPr>
        <w:t>ενώ για τα στεγαστικά δάνεια η καθυστέρηση πληρωμής πρέπει να υπερβεί τις 180 ημέρες.</w:t>
      </w:r>
    </w:p>
    <w:p w:rsidR="00BE6D8B" w:rsidRDefault="00BE6D8B" w:rsidP="00352149">
      <w:pPr>
        <w:rPr>
          <w:rFonts w:ascii="Times New Roman" w:hAnsi="Times New Roman" w:cs="Times New Roman"/>
          <w:sz w:val="24"/>
          <w:szCs w:val="24"/>
        </w:rPr>
      </w:pPr>
    </w:p>
    <w:p w:rsidR="00352149" w:rsidRDefault="00352149" w:rsidP="00352149">
      <w:pPr>
        <w:rPr>
          <w:rFonts w:ascii="Times New Roman" w:hAnsi="Times New Roman" w:cs="Times New Roman"/>
          <w:sz w:val="24"/>
          <w:szCs w:val="24"/>
        </w:rPr>
      </w:pPr>
      <w:r>
        <w:rPr>
          <w:rFonts w:ascii="Times New Roman" w:hAnsi="Times New Roman" w:cs="Times New Roman"/>
          <w:noProof/>
          <w:sz w:val="24"/>
          <w:szCs w:val="24"/>
          <w:lang w:eastAsia="el-GR"/>
        </w:rPr>
        <w:drawing>
          <wp:inline distT="0" distB="0" distL="0" distR="0">
            <wp:extent cx="5259705" cy="3115535"/>
            <wp:effectExtent l="171450" t="133350" r="360045" b="31346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7325" cy="3120049"/>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w:t>
      </w:r>
      <w:r w:rsidR="00352149">
        <w:rPr>
          <w:rFonts w:ascii="Times New Roman" w:hAnsi="Times New Roman" w:cs="Times New Roman"/>
          <w:b/>
          <w:sz w:val="24"/>
          <w:szCs w:val="24"/>
        </w:rPr>
        <w:t xml:space="preserve"> </w:t>
      </w:r>
      <w:r>
        <w:rPr>
          <w:rFonts w:ascii="Times New Roman" w:hAnsi="Times New Roman" w:cs="Times New Roman"/>
          <w:b/>
          <w:sz w:val="24"/>
          <w:szCs w:val="24"/>
        </w:rPr>
        <w:t>1.1</w:t>
      </w:r>
      <w:r w:rsidR="00352149">
        <w:rPr>
          <w:rFonts w:ascii="Times New Roman" w:hAnsi="Times New Roman" w:cs="Times New Roman"/>
          <w:b/>
          <w:sz w:val="24"/>
          <w:szCs w:val="24"/>
        </w:rPr>
        <w:t xml:space="preserve"> </w:t>
      </w:r>
      <w:r w:rsidR="00352149">
        <w:rPr>
          <w:rFonts w:ascii="Times New Roman" w:hAnsi="Times New Roman" w:cs="Times New Roman"/>
          <w:sz w:val="24"/>
          <w:szCs w:val="24"/>
        </w:rPr>
        <w:t>Χάρτης μη εξυπηρετούμενων δανείων ανά την υφήλιο</w:t>
      </w:r>
    </w:p>
    <w:p w:rsidR="00352149" w:rsidRPr="00AA37FE"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(Πηγή: </w:t>
      </w:r>
      <w:r w:rsidRPr="00AA37FE">
        <w:rPr>
          <w:rFonts w:ascii="Times New Roman" w:hAnsi="Times New Roman" w:cs="Times New Roman"/>
          <w:sz w:val="24"/>
          <w:szCs w:val="24"/>
        </w:rPr>
        <w:t>http://data.worldbank.org/indicator/FB.AST.NPER.ZS?view=map)</w:t>
      </w:r>
    </w:p>
    <w:p w:rsidR="00352149" w:rsidRDefault="00352149" w:rsidP="00352149">
      <w:pPr>
        <w:rPr>
          <w:rFonts w:ascii="Times New Roman" w:hAnsi="Times New Roman" w:cs="Times New Roman"/>
          <w:sz w:val="24"/>
          <w:szCs w:val="24"/>
        </w:rPr>
      </w:pPr>
    </w:p>
    <w:p w:rsidR="00674A2D" w:rsidRDefault="00674A2D" w:rsidP="00352149">
      <w:pPr>
        <w:rPr>
          <w:rFonts w:ascii="Times New Roman" w:hAnsi="Times New Roman" w:cs="Times New Roman"/>
          <w:sz w:val="24"/>
          <w:szCs w:val="24"/>
        </w:rPr>
      </w:pPr>
    </w:p>
    <w:p w:rsidR="00352149" w:rsidRDefault="00352149" w:rsidP="00352149">
      <w:pPr>
        <w:rPr>
          <w:rFonts w:ascii="Times New Roman" w:hAnsi="Times New Roman" w:cs="Times New Roman"/>
          <w:sz w:val="24"/>
          <w:szCs w:val="24"/>
        </w:rPr>
      </w:pPr>
      <w:r w:rsidRPr="005E1FA6">
        <w:rPr>
          <w:rFonts w:ascii="Times New Roman" w:hAnsi="Times New Roman" w:cs="Times New Roman"/>
          <w:noProof/>
          <w:sz w:val="24"/>
          <w:szCs w:val="24"/>
          <w:lang w:eastAsia="el-GR"/>
        </w:rPr>
        <w:lastRenderedPageBreak/>
        <w:drawing>
          <wp:inline distT="0" distB="0" distL="0" distR="0">
            <wp:extent cx="5257800" cy="2543175"/>
            <wp:effectExtent l="19050" t="0" r="19050" b="0"/>
            <wp:docPr id="10"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52149" w:rsidRPr="00493677"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w:t>
      </w:r>
      <w:r w:rsidR="00352149">
        <w:rPr>
          <w:rFonts w:ascii="Times New Roman" w:hAnsi="Times New Roman" w:cs="Times New Roman"/>
          <w:b/>
          <w:sz w:val="24"/>
          <w:szCs w:val="24"/>
        </w:rPr>
        <w:t xml:space="preserve"> </w:t>
      </w:r>
      <w:r>
        <w:rPr>
          <w:rFonts w:ascii="Times New Roman" w:hAnsi="Times New Roman" w:cs="Times New Roman"/>
          <w:b/>
          <w:sz w:val="24"/>
          <w:szCs w:val="24"/>
        </w:rPr>
        <w:t>1.</w:t>
      </w:r>
      <w:r w:rsidR="00352149" w:rsidRPr="00493677">
        <w:rPr>
          <w:rFonts w:ascii="Times New Roman" w:hAnsi="Times New Roman" w:cs="Times New Roman"/>
          <w:b/>
          <w:sz w:val="24"/>
          <w:szCs w:val="24"/>
        </w:rPr>
        <w:t>2</w:t>
      </w:r>
      <w:r w:rsidR="00352149">
        <w:rPr>
          <w:rFonts w:ascii="Times New Roman" w:hAnsi="Times New Roman" w:cs="Times New Roman"/>
          <w:b/>
          <w:sz w:val="24"/>
          <w:szCs w:val="24"/>
        </w:rPr>
        <w:t xml:space="preserve"> </w:t>
      </w:r>
      <w:r w:rsidR="00352149">
        <w:rPr>
          <w:rFonts w:ascii="Times New Roman" w:hAnsi="Times New Roman" w:cs="Times New Roman"/>
          <w:sz w:val="24"/>
          <w:szCs w:val="24"/>
        </w:rPr>
        <w:t xml:space="preserve">Ποσοστό(%) των μη εξυπηρετούμενων ως προς το σύνολο των δανείων για την παγκόσμια αγορά, περίοδος 1999-2016. (Πηγή: </w:t>
      </w:r>
      <w:r w:rsidR="00352149">
        <w:rPr>
          <w:rFonts w:ascii="Times New Roman" w:hAnsi="Times New Roman" w:cs="Times New Roman"/>
          <w:sz w:val="24"/>
          <w:szCs w:val="24"/>
          <w:lang w:val="en-US"/>
        </w:rPr>
        <w:t>IMF</w:t>
      </w:r>
      <w:r w:rsidR="00352149" w:rsidRPr="00A12B0C">
        <w:rPr>
          <w:rFonts w:ascii="Times New Roman" w:hAnsi="Times New Roman" w:cs="Times New Roman"/>
          <w:sz w:val="24"/>
          <w:szCs w:val="24"/>
        </w:rPr>
        <w:t xml:space="preserve">, </w:t>
      </w:r>
      <w:r w:rsidR="00352149">
        <w:rPr>
          <w:rFonts w:ascii="Times New Roman" w:hAnsi="Times New Roman" w:cs="Times New Roman"/>
          <w:sz w:val="24"/>
          <w:szCs w:val="24"/>
          <w:lang w:val="en-US"/>
        </w:rPr>
        <w:t>Global</w:t>
      </w:r>
      <w:r w:rsidR="00352149" w:rsidRPr="00A12B0C">
        <w:rPr>
          <w:rFonts w:ascii="Times New Roman" w:hAnsi="Times New Roman" w:cs="Times New Roman"/>
          <w:sz w:val="24"/>
          <w:szCs w:val="24"/>
        </w:rPr>
        <w:t xml:space="preserve"> </w:t>
      </w:r>
      <w:r w:rsidR="00352149">
        <w:rPr>
          <w:rFonts w:ascii="Times New Roman" w:hAnsi="Times New Roman" w:cs="Times New Roman"/>
          <w:sz w:val="24"/>
          <w:szCs w:val="24"/>
          <w:lang w:val="en-US"/>
        </w:rPr>
        <w:t>Financial</w:t>
      </w:r>
      <w:r w:rsidR="00352149" w:rsidRPr="00A12B0C">
        <w:rPr>
          <w:rFonts w:ascii="Times New Roman" w:hAnsi="Times New Roman" w:cs="Times New Roman"/>
          <w:sz w:val="24"/>
          <w:szCs w:val="24"/>
        </w:rPr>
        <w:t xml:space="preserve"> </w:t>
      </w:r>
      <w:r w:rsidR="00352149">
        <w:rPr>
          <w:rFonts w:ascii="Times New Roman" w:hAnsi="Times New Roman" w:cs="Times New Roman"/>
          <w:sz w:val="24"/>
          <w:szCs w:val="24"/>
          <w:lang w:val="en-US"/>
        </w:rPr>
        <w:t>Stability</w:t>
      </w:r>
      <w:r w:rsidR="00352149" w:rsidRPr="00A12B0C">
        <w:rPr>
          <w:rFonts w:ascii="Times New Roman" w:hAnsi="Times New Roman" w:cs="Times New Roman"/>
          <w:sz w:val="24"/>
          <w:szCs w:val="24"/>
        </w:rPr>
        <w:t xml:space="preserve"> </w:t>
      </w:r>
      <w:r w:rsidR="00352149">
        <w:rPr>
          <w:rFonts w:ascii="Times New Roman" w:hAnsi="Times New Roman" w:cs="Times New Roman"/>
          <w:sz w:val="24"/>
          <w:szCs w:val="24"/>
          <w:lang w:val="en-US"/>
        </w:rPr>
        <w:t>Report</w:t>
      </w:r>
      <w:r w:rsidR="00352149">
        <w:rPr>
          <w:rFonts w:ascii="Times New Roman" w:hAnsi="Times New Roman" w:cs="Times New Roman"/>
          <w:sz w:val="24"/>
          <w:szCs w:val="24"/>
        </w:rPr>
        <w:t>)</w:t>
      </w:r>
    </w:p>
    <w:p w:rsidR="00352149" w:rsidRPr="00493677" w:rsidRDefault="00352149" w:rsidP="00352149">
      <w:pPr>
        <w:rPr>
          <w:rFonts w:ascii="Times New Roman" w:hAnsi="Times New Roman" w:cs="Times New Roman"/>
          <w:sz w:val="24"/>
          <w:szCs w:val="24"/>
        </w:rPr>
      </w:pP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Τα </w:t>
      </w:r>
      <w:r w:rsidR="000140B1">
        <w:rPr>
          <w:rFonts w:ascii="Times New Roman" w:hAnsi="Times New Roman" w:cs="Times New Roman"/>
          <w:sz w:val="24"/>
          <w:szCs w:val="24"/>
        </w:rPr>
        <w:t>μη εξυπηρετούμενα δάνεια</w:t>
      </w:r>
      <w:r w:rsidR="000140B1" w:rsidRPr="002D2604">
        <w:rPr>
          <w:rFonts w:ascii="Times New Roman" w:hAnsi="Times New Roman" w:cs="Times New Roman"/>
          <w:sz w:val="24"/>
          <w:szCs w:val="24"/>
        </w:rPr>
        <w:t xml:space="preserve"> </w:t>
      </w:r>
      <w:r>
        <w:rPr>
          <w:rFonts w:ascii="Times New Roman" w:hAnsi="Times New Roman" w:cs="Times New Roman"/>
          <w:sz w:val="24"/>
          <w:szCs w:val="24"/>
        </w:rPr>
        <w:t>αποτελούν σήμερα (2016) το 3,9% των συνολικών δανείων που παρασχέθηκαν</w:t>
      </w:r>
      <w:r w:rsidR="00EA4E2E">
        <w:rPr>
          <w:rFonts w:ascii="Times New Roman" w:hAnsi="Times New Roman" w:cs="Times New Roman"/>
          <w:sz w:val="24"/>
          <w:szCs w:val="24"/>
        </w:rPr>
        <w:t xml:space="preserve"> και βρίσκονται</w:t>
      </w:r>
      <w:r w:rsidR="00205D70" w:rsidRPr="00205D70">
        <w:rPr>
          <w:rFonts w:ascii="Times New Roman" w:hAnsi="Times New Roman" w:cs="Times New Roman"/>
          <w:sz w:val="24"/>
          <w:szCs w:val="24"/>
        </w:rPr>
        <w:t xml:space="preserve"> </w:t>
      </w:r>
      <w:r>
        <w:rPr>
          <w:rFonts w:ascii="Times New Roman" w:hAnsi="Times New Roman" w:cs="Times New Roman"/>
          <w:sz w:val="24"/>
          <w:szCs w:val="24"/>
        </w:rPr>
        <w:t>σε μια σχετική άνοδο από το ξεκίνημα της οικονομικής κρίσης, το 2008 (</w:t>
      </w:r>
      <w:r w:rsidR="00850357">
        <w:rPr>
          <w:rFonts w:ascii="Times New Roman" w:hAnsi="Times New Roman" w:cs="Times New Roman"/>
          <w:sz w:val="24"/>
          <w:szCs w:val="24"/>
        </w:rPr>
        <w:t>Γράφημα 1.2</w:t>
      </w:r>
      <w:r>
        <w:rPr>
          <w:rFonts w:ascii="Times New Roman" w:hAnsi="Times New Roman" w:cs="Times New Roman"/>
          <w:sz w:val="24"/>
          <w:szCs w:val="24"/>
        </w:rPr>
        <w:t xml:space="preserve">). Πριν την έναρξη της κρίσης, είχαμε μια μεγάλη πτώση του ποσοστού κατά 6 περίπου μονάδες από το 1999, ως συνέπεια των πολιτικών που προαναφέρθηκαν. Στις επόμενες σελίδες, θα καταγράψουμε κρίσεις μη εξυπηρετούμενων δανείων που συνέβησαν την τελευταία περίοδο, ενώ θα παρατεθούν στοιχεία για την εξυπηρέτηση των δανείων στις δύο μεγαλύτερες οικονομίες της υφηλίου, τις Η.Π.Α. και τη </w:t>
      </w:r>
      <w:r w:rsidR="00F55796">
        <w:rPr>
          <w:rFonts w:ascii="Times New Roman" w:hAnsi="Times New Roman" w:cs="Times New Roman"/>
          <w:sz w:val="24"/>
          <w:szCs w:val="24"/>
        </w:rPr>
        <w:t>Λαϊκή</w:t>
      </w:r>
      <w:r w:rsidR="00E2774D">
        <w:rPr>
          <w:rFonts w:ascii="Times New Roman" w:hAnsi="Times New Roman" w:cs="Times New Roman"/>
          <w:sz w:val="24"/>
          <w:szCs w:val="24"/>
        </w:rPr>
        <w:t xml:space="preserve"> Δημοκρατία της </w:t>
      </w:r>
      <w:r>
        <w:rPr>
          <w:rFonts w:ascii="Times New Roman" w:hAnsi="Times New Roman" w:cs="Times New Roman"/>
          <w:sz w:val="24"/>
          <w:szCs w:val="24"/>
        </w:rPr>
        <w:t xml:space="preserve">Κίνας. </w:t>
      </w:r>
    </w:p>
    <w:p w:rsidR="00352149" w:rsidRDefault="00352149" w:rsidP="00352149">
      <w:pPr>
        <w:rPr>
          <w:rFonts w:ascii="Times New Roman" w:hAnsi="Times New Roman" w:cs="Times New Roman"/>
          <w:sz w:val="24"/>
          <w:szCs w:val="24"/>
        </w:rPr>
      </w:pPr>
    </w:p>
    <w:p w:rsidR="00352149" w:rsidRPr="00CB1EAC" w:rsidRDefault="00352149" w:rsidP="00352149">
      <w:pPr>
        <w:pStyle w:val="2"/>
      </w:pPr>
      <w:bookmarkStart w:id="1" w:name="_Toc508181477"/>
      <w:r>
        <w:t xml:space="preserve">1.1 </w:t>
      </w:r>
      <w:r w:rsidRPr="00CB1EAC">
        <w:t>Η κρίση της Ασίας (1997)</w:t>
      </w:r>
      <w:bookmarkEnd w:id="1"/>
    </w:p>
    <w:p w:rsidR="00352149" w:rsidRDefault="00352149" w:rsidP="00352149">
      <w:pPr>
        <w:rPr>
          <w:rFonts w:ascii="Times New Roman" w:hAnsi="Times New Roman" w:cs="Times New Roman"/>
          <w:sz w:val="24"/>
          <w:szCs w:val="24"/>
        </w:rPr>
      </w:pP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Τον Ιούλιο του 1997 ξέσπασε μεγάλη οικονομική κρίση στις χώρες της Ανατολικής Ασίας. Νωρίτερα, είχε προηγηθεί μεγάλη δεκαετής κρίση (1990-2000) μη εξυπηρετούμενων δανείων στη γειτονική Ιαπωνία, της οποίας η οικονομία είχε χαρακτηρισθεί ως «φούσκα»</w:t>
      </w:r>
      <w:r>
        <w:rPr>
          <w:rStyle w:val="a7"/>
          <w:rFonts w:ascii="Times New Roman" w:hAnsi="Times New Roman" w:cs="Times New Roman"/>
          <w:sz w:val="24"/>
          <w:szCs w:val="24"/>
        </w:rPr>
        <w:footnoteReference w:id="1"/>
      </w:r>
      <w:r>
        <w:rPr>
          <w:rFonts w:ascii="Times New Roman" w:hAnsi="Times New Roman" w:cs="Times New Roman"/>
          <w:sz w:val="24"/>
          <w:szCs w:val="24"/>
        </w:rPr>
        <w:t xml:space="preserve">. Η Ιαπωνική κυβέρνηση τήρησε στάση αναμονής στο </w:t>
      </w:r>
      <w:r>
        <w:rPr>
          <w:rFonts w:ascii="Times New Roman" w:hAnsi="Times New Roman" w:cs="Times New Roman"/>
          <w:sz w:val="24"/>
          <w:szCs w:val="24"/>
        </w:rPr>
        <w:lastRenderedPageBreak/>
        <w:t xml:space="preserve">πρόβλημα μέχρι τον Μάρτιο του 1998 όπου προχώρησε σε μεγάλη δημοσιονομική δαπάνη, καθώς οι δύο μέχρι τότε ιδιωτικές εταιρείες εξαγοράς </w:t>
      </w:r>
      <w:r w:rsidR="000140B1">
        <w:rPr>
          <w:rFonts w:ascii="Times New Roman" w:hAnsi="Times New Roman" w:cs="Times New Roman"/>
          <w:sz w:val="24"/>
          <w:szCs w:val="24"/>
        </w:rPr>
        <w:t>μη εξυπηρετούμενων δανείων</w:t>
      </w:r>
      <w:r>
        <w:rPr>
          <w:rFonts w:ascii="Times New Roman" w:hAnsi="Times New Roman" w:cs="Times New Roman"/>
          <w:sz w:val="24"/>
          <w:szCs w:val="24"/>
        </w:rPr>
        <w:t>,</w:t>
      </w:r>
      <w:r w:rsidRPr="00CB1EAC">
        <w:rPr>
          <w:rFonts w:ascii="Times New Roman" w:hAnsi="Times New Roman" w:cs="Times New Roman"/>
          <w:sz w:val="24"/>
          <w:szCs w:val="24"/>
        </w:rPr>
        <w:t xml:space="preserve"> </w:t>
      </w:r>
      <w:r>
        <w:rPr>
          <w:rFonts w:ascii="Times New Roman" w:hAnsi="Times New Roman" w:cs="Times New Roman"/>
          <w:sz w:val="24"/>
          <w:szCs w:val="24"/>
        </w:rPr>
        <w:t>μάλλον ενέτειναν αντί να λύσουν το πρόβλημα</w:t>
      </w:r>
      <w:r w:rsidR="00EA4E2E">
        <w:rPr>
          <w:rFonts w:ascii="Times New Roman" w:hAnsi="Times New Roman" w:cs="Times New Roman"/>
          <w:sz w:val="24"/>
          <w:szCs w:val="24"/>
        </w:rPr>
        <w:t xml:space="preserve"> </w:t>
      </w:r>
      <w:r w:rsidR="00EA4E2E" w:rsidRPr="00EA4E2E">
        <w:rPr>
          <w:rFonts w:ascii="Times New Roman" w:hAnsi="Times New Roman" w:cs="Times New Roman"/>
          <w:sz w:val="24"/>
          <w:szCs w:val="24"/>
        </w:rPr>
        <w:t>(</w:t>
      </w:r>
      <w:proofErr w:type="spellStart"/>
      <w:r w:rsidR="00EA4E2E" w:rsidRPr="00EA4E2E">
        <w:rPr>
          <w:rFonts w:ascii="Times New Roman" w:hAnsi="Times New Roman" w:cs="Times New Roman"/>
          <w:sz w:val="24"/>
          <w:szCs w:val="24"/>
          <w:lang w:val="en-US"/>
        </w:rPr>
        <w:t>Tadahiro</w:t>
      </w:r>
      <w:proofErr w:type="spellEnd"/>
      <w:r w:rsidR="00EA4E2E" w:rsidRPr="00EA4E2E">
        <w:rPr>
          <w:rFonts w:ascii="Times New Roman" w:hAnsi="Times New Roman" w:cs="Times New Roman"/>
          <w:sz w:val="24"/>
          <w:szCs w:val="24"/>
        </w:rPr>
        <w:t xml:space="preserve">, 2002). </w:t>
      </w:r>
      <w:r>
        <w:rPr>
          <w:rFonts w:ascii="Times New Roman" w:hAnsi="Times New Roman" w:cs="Times New Roman"/>
          <w:sz w:val="24"/>
          <w:szCs w:val="24"/>
        </w:rPr>
        <w:t xml:space="preserve"> </w:t>
      </w: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Αντίθετα, οι χώρες της Ανατολικής Ασίας που αντιμετώπισαν το ίδιο πρόβλημα με τα «κόκκινα» δάνεια, διδασκόμενες απ</w:t>
      </w:r>
      <w:r w:rsidR="00EA4E2E">
        <w:rPr>
          <w:rFonts w:ascii="Times New Roman" w:hAnsi="Times New Roman" w:cs="Times New Roman"/>
          <w:sz w:val="24"/>
          <w:szCs w:val="24"/>
        </w:rPr>
        <w:t>ό</w:t>
      </w:r>
      <w:r>
        <w:rPr>
          <w:rFonts w:ascii="Times New Roman" w:hAnsi="Times New Roman" w:cs="Times New Roman"/>
          <w:sz w:val="24"/>
          <w:szCs w:val="24"/>
        </w:rPr>
        <w:t xml:space="preserve"> τα λάθη της Ιαπωνίας, προχώρησαν άμεσα σε δημοσιονομικές δαπάνες για την αντιμετώπιση του προβλήματος, καθώς και σε δομικές μεταρρυθμίσεις, όπως η </w:t>
      </w:r>
      <w:proofErr w:type="spellStart"/>
      <w:r>
        <w:rPr>
          <w:rFonts w:ascii="Times New Roman" w:hAnsi="Times New Roman" w:cs="Times New Roman"/>
          <w:sz w:val="24"/>
          <w:szCs w:val="24"/>
        </w:rPr>
        <w:t>αυστηροποίηση</w:t>
      </w:r>
      <w:proofErr w:type="spellEnd"/>
      <w:r>
        <w:rPr>
          <w:rFonts w:ascii="Times New Roman" w:hAnsi="Times New Roman" w:cs="Times New Roman"/>
          <w:sz w:val="24"/>
          <w:szCs w:val="24"/>
        </w:rPr>
        <w:t xml:space="preserve"> του ελέγχου του χρηματοπιστωτικού συστήματος και της εταιρικής διακυβέρνησης. Τα μεγαλύτερα προβλήματα με</w:t>
      </w:r>
      <w:r w:rsidR="00E2774D">
        <w:rPr>
          <w:rFonts w:ascii="Times New Roman" w:hAnsi="Times New Roman" w:cs="Times New Roman"/>
          <w:sz w:val="24"/>
          <w:szCs w:val="24"/>
        </w:rPr>
        <w:t xml:space="preserve"> μη </w:t>
      </w:r>
      <w:r>
        <w:rPr>
          <w:rFonts w:ascii="Times New Roman" w:hAnsi="Times New Roman" w:cs="Times New Roman"/>
          <w:sz w:val="24"/>
          <w:szCs w:val="24"/>
        </w:rPr>
        <w:t xml:space="preserve"> </w:t>
      </w:r>
      <w:r w:rsidR="000140B1">
        <w:rPr>
          <w:rFonts w:ascii="Times New Roman" w:hAnsi="Times New Roman" w:cs="Times New Roman"/>
          <w:sz w:val="24"/>
          <w:szCs w:val="24"/>
        </w:rPr>
        <w:t>εξυπηρετούμενα δάνεια</w:t>
      </w:r>
      <w:r w:rsidR="000140B1" w:rsidRPr="00F766D0">
        <w:rPr>
          <w:rFonts w:ascii="Times New Roman" w:hAnsi="Times New Roman" w:cs="Times New Roman"/>
          <w:sz w:val="24"/>
          <w:szCs w:val="24"/>
        </w:rPr>
        <w:t xml:space="preserve"> </w:t>
      </w:r>
      <w:r w:rsidRPr="00F766D0">
        <w:rPr>
          <w:rFonts w:ascii="Times New Roman" w:hAnsi="Times New Roman" w:cs="Times New Roman"/>
          <w:sz w:val="24"/>
          <w:szCs w:val="24"/>
        </w:rPr>
        <w:t>αντιμετ</w:t>
      </w:r>
      <w:r>
        <w:rPr>
          <w:rFonts w:ascii="Times New Roman" w:hAnsi="Times New Roman" w:cs="Times New Roman"/>
          <w:sz w:val="24"/>
          <w:szCs w:val="24"/>
        </w:rPr>
        <w:t>ώπισαν η Ταϋλάνδη και η Ινδονησία, με ποσοστά που αντιστοιχούσαν περίπου στο ήμισυ των συνολικών δανείων</w:t>
      </w:r>
      <w:r w:rsidRPr="00F766D0">
        <w:rPr>
          <w:rFonts w:ascii="Times New Roman" w:hAnsi="Times New Roman" w:cs="Times New Roman"/>
          <w:sz w:val="24"/>
          <w:szCs w:val="24"/>
        </w:rPr>
        <w:t xml:space="preserve">. </w:t>
      </w:r>
      <w:r>
        <w:rPr>
          <w:rFonts w:ascii="Times New Roman" w:hAnsi="Times New Roman" w:cs="Times New Roman"/>
          <w:sz w:val="24"/>
          <w:szCs w:val="24"/>
        </w:rPr>
        <w:t xml:space="preserve">Οι πολιτικές που εφάρμοσαν οι τέσσερις χώρες με το μεγαλύτερο πρόβλημα (Μαλαισία, Νότια Κορέα, Ταϋλάνδη, Ινδονησία) ήταν οι εξής: </w:t>
      </w:r>
    </w:p>
    <w:p w:rsidR="00352149" w:rsidRPr="00F766D0" w:rsidRDefault="00352149" w:rsidP="00352149">
      <w:pPr>
        <w:pStyle w:val="a5"/>
        <w:numPr>
          <w:ilvl w:val="0"/>
          <w:numId w:val="1"/>
        </w:numPr>
        <w:rPr>
          <w:rFonts w:ascii="Times New Roman" w:hAnsi="Times New Roman" w:cs="Times New Roman"/>
          <w:sz w:val="24"/>
          <w:szCs w:val="24"/>
        </w:rPr>
      </w:pPr>
      <w:r>
        <w:rPr>
          <w:rFonts w:ascii="Times New Roman" w:hAnsi="Times New Roman" w:cs="Times New Roman"/>
          <w:sz w:val="24"/>
          <w:szCs w:val="24"/>
        </w:rPr>
        <w:t xml:space="preserve">Εγκαθίδρυση εταιριών διαχείρισης περιουσιακών στοιχείων για να συλλέξουν τα </w:t>
      </w:r>
      <w:r w:rsidR="000140B1">
        <w:rPr>
          <w:rFonts w:ascii="Times New Roman" w:hAnsi="Times New Roman" w:cs="Times New Roman"/>
          <w:sz w:val="24"/>
          <w:szCs w:val="24"/>
        </w:rPr>
        <w:t>μη εξυπηρετούμενα δάνεια</w:t>
      </w:r>
    </w:p>
    <w:p w:rsidR="00352149" w:rsidRDefault="00352149" w:rsidP="00352149">
      <w:pPr>
        <w:pStyle w:val="a5"/>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Ανακεφαλαιοποιήσεις</w:t>
      </w:r>
      <w:proofErr w:type="spellEnd"/>
      <w:r>
        <w:rPr>
          <w:rFonts w:ascii="Times New Roman" w:hAnsi="Times New Roman" w:cs="Times New Roman"/>
          <w:sz w:val="24"/>
          <w:szCs w:val="24"/>
        </w:rPr>
        <w:t xml:space="preserve"> τραπεζών</w:t>
      </w:r>
    </w:p>
    <w:p w:rsidR="00352149" w:rsidRPr="00F766D0" w:rsidRDefault="00352149" w:rsidP="00352149">
      <w:pPr>
        <w:pStyle w:val="a5"/>
        <w:numPr>
          <w:ilvl w:val="0"/>
          <w:numId w:val="1"/>
        </w:numPr>
        <w:rPr>
          <w:rFonts w:ascii="Times New Roman" w:hAnsi="Times New Roman" w:cs="Times New Roman"/>
          <w:sz w:val="24"/>
          <w:szCs w:val="24"/>
        </w:rPr>
      </w:pPr>
      <w:r>
        <w:rPr>
          <w:rFonts w:ascii="Times New Roman" w:hAnsi="Times New Roman" w:cs="Times New Roman"/>
          <w:sz w:val="24"/>
          <w:szCs w:val="24"/>
        </w:rPr>
        <w:t>Δημιουργία πλαισίου για την προώθηση αυτόνομων, εξωδικαστικών διαπραγματεύσεων μεταξύ πιστωτών και οφειλετών.</w:t>
      </w:r>
      <w:r w:rsidR="00E2774D">
        <w:rPr>
          <w:rFonts w:ascii="Times New Roman" w:hAnsi="Times New Roman" w:cs="Times New Roman"/>
          <w:sz w:val="24"/>
          <w:szCs w:val="24"/>
        </w:rPr>
        <w:br/>
      </w:r>
    </w:p>
    <w:p w:rsidR="00BE6D8B" w:rsidRDefault="00352149" w:rsidP="00352149">
      <w:pPr>
        <w:rPr>
          <w:noProof/>
          <w:lang w:eastAsia="el-GR"/>
        </w:rPr>
      </w:pPr>
      <w:r>
        <w:rPr>
          <w:rFonts w:ascii="Times New Roman" w:hAnsi="Times New Roman" w:cs="Times New Roman"/>
          <w:sz w:val="24"/>
          <w:szCs w:val="24"/>
        </w:rPr>
        <w:t xml:space="preserve">Οι πολιτικές αυτές είχαν ως αποτέλεσμα την σταδιακή εξάλειψη των </w:t>
      </w:r>
      <w:r w:rsidR="000140B1">
        <w:rPr>
          <w:rFonts w:ascii="Times New Roman" w:hAnsi="Times New Roman" w:cs="Times New Roman"/>
          <w:sz w:val="24"/>
          <w:szCs w:val="24"/>
        </w:rPr>
        <w:t>μη εξυπηρετούμενων δανείων</w:t>
      </w:r>
      <w:r w:rsidR="000140B1" w:rsidRPr="00B9302E">
        <w:rPr>
          <w:rFonts w:ascii="Times New Roman" w:hAnsi="Times New Roman" w:cs="Times New Roman"/>
          <w:sz w:val="24"/>
          <w:szCs w:val="24"/>
        </w:rPr>
        <w:t xml:space="preserve"> </w:t>
      </w:r>
      <w:r>
        <w:rPr>
          <w:rFonts w:ascii="Times New Roman" w:hAnsi="Times New Roman" w:cs="Times New Roman"/>
          <w:sz w:val="24"/>
          <w:szCs w:val="24"/>
        </w:rPr>
        <w:t>στις χώρες που προαναφέρθηκαν. Για παράδειγμα, η Ταϋλάνδη και η Ινδονησία διατηρούν σήμερα ποσοστά 3%, ενώ γενικότερα στην περιοχή της Ανατολικής Ασίας και του Ειρηνικού παρατηρείται μείωση από 11,4% σε μόλις 1,7% (</w:t>
      </w:r>
      <w:r w:rsidR="00850357">
        <w:rPr>
          <w:rFonts w:ascii="Times New Roman" w:hAnsi="Times New Roman" w:cs="Times New Roman"/>
          <w:sz w:val="24"/>
          <w:szCs w:val="24"/>
        </w:rPr>
        <w:t>Γράφημα 1.3</w:t>
      </w:r>
      <w:r>
        <w:rPr>
          <w:rFonts w:ascii="Times New Roman" w:hAnsi="Times New Roman" w:cs="Times New Roman"/>
          <w:sz w:val="24"/>
          <w:szCs w:val="24"/>
        </w:rPr>
        <w:t>).</w:t>
      </w:r>
      <w:r w:rsidRPr="00B65750">
        <w:rPr>
          <w:noProof/>
          <w:lang w:eastAsia="el-GR"/>
        </w:rPr>
        <w:t xml:space="preserve"> </w:t>
      </w:r>
    </w:p>
    <w:p w:rsidR="00352149" w:rsidRPr="00B65750" w:rsidRDefault="00352149" w:rsidP="00352149">
      <w:pPr>
        <w:rPr>
          <w:noProof/>
          <w:lang w:eastAsia="el-GR"/>
        </w:rPr>
      </w:pPr>
      <w:r w:rsidRPr="00B65750">
        <w:rPr>
          <w:rFonts w:ascii="Times New Roman" w:hAnsi="Times New Roman" w:cs="Times New Roman"/>
          <w:b/>
          <w:noProof/>
          <w:sz w:val="24"/>
          <w:szCs w:val="24"/>
          <w:lang w:eastAsia="el-GR"/>
        </w:rPr>
        <w:lastRenderedPageBreak/>
        <w:drawing>
          <wp:inline distT="0" distB="0" distL="0" distR="0">
            <wp:extent cx="5305425" cy="2724150"/>
            <wp:effectExtent l="19050" t="0" r="9525" b="0"/>
            <wp:docPr id="15"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cs="Times New Roman"/>
          <w:b/>
          <w:sz w:val="24"/>
          <w:szCs w:val="24"/>
        </w:rPr>
        <w:t xml:space="preserve"> </w:t>
      </w:r>
      <w:r w:rsidR="00EC3A1B">
        <w:rPr>
          <w:rFonts w:ascii="Times New Roman" w:hAnsi="Times New Roman" w:cs="Times New Roman"/>
          <w:b/>
          <w:sz w:val="24"/>
          <w:szCs w:val="24"/>
        </w:rPr>
        <w:t>Γράφη</w:t>
      </w:r>
      <w:r>
        <w:rPr>
          <w:rFonts w:ascii="Times New Roman" w:hAnsi="Times New Roman" w:cs="Times New Roman"/>
          <w:b/>
          <w:sz w:val="24"/>
          <w:szCs w:val="24"/>
        </w:rPr>
        <w:t xml:space="preserve">μα </w:t>
      </w:r>
      <w:r w:rsidR="00EC3A1B">
        <w:rPr>
          <w:rFonts w:ascii="Times New Roman" w:hAnsi="Times New Roman" w:cs="Times New Roman"/>
          <w:b/>
          <w:sz w:val="24"/>
          <w:szCs w:val="24"/>
        </w:rPr>
        <w:t>1.</w:t>
      </w:r>
      <w:r>
        <w:rPr>
          <w:rFonts w:ascii="Times New Roman" w:hAnsi="Times New Roman" w:cs="Times New Roman"/>
          <w:b/>
          <w:sz w:val="24"/>
          <w:szCs w:val="24"/>
        </w:rPr>
        <w:t xml:space="preserve">3 </w:t>
      </w:r>
      <w:r>
        <w:rPr>
          <w:rFonts w:ascii="Times New Roman" w:hAnsi="Times New Roman" w:cs="Times New Roman"/>
          <w:sz w:val="24"/>
          <w:szCs w:val="24"/>
        </w:rPr>
        <w:t>Ποσοστό(%) των μη εξυπηρετούμενων ως προς το σύνολο των δανείων στην</w:t>
      </w:r>
      <w:r w:rsidRPr="00AA37FE">
        <w:rPr>
          <w:rFonts w:ascii="Times New Roman" w:hAnsi="Times New Roman" w:cs="Times New Roman"/>
          <w:sz w:val="24"/>
          <w:szCs w:val="24"/>
        </w:rPr>
        <w:t xml:space="preserve"> </w:t>
      </w:r>
      <w:r>
        <w:rPr>
          <w:rFonts w:ascii="Times New Roman" w:hAnsi="Times New Roman" w:cs="Times New Roman"/>
          <w:sz w:val="24"/>
          <w:szCs w:val="24"/>
        </w:rPr>
        <w:t xml:space="preserve">περιοχή της Ανατολικής Ασίας και του Ειρηνικού </w:t>
      </w:r>
      <w:r w:rsidRPr="00CA56EF">
        <w:rPr>
          <w:rFonts w:ascii="Times New Roman" w:hAnsi="Times New Roman" w:cs="Times New Roman"/>
          <w:sz w:val="24"/>
          <w:szCs w:val="24"/>
        </w:rPr>
        <w:t>(</w:t>
      </w:r>
      <w:r>
        <w:rPr>
          <w:rFonts w:ascii="Times New Roman" w:hAnsi="Times New Roman" w:cs="Times New Roman"/>
          <w:sz w:val="24"/>
          <w:szCs w:val="24"/>
        </w:rPr>
        <w:t xml:space="preserve">Πηγή: </w:t>
      </w:r>
      <w:r w:rsidRPr="00CA56EF">
        <w:rPr>
          <w:rFonts w:ascii="Times New Roman" w:hAnsi="Times New Roman" w:cs="Times New Roman"/>
          <w:sz w:val="24"/>
          <w:szCs w:val="24"/>
          <w:lang w:val="en-US"/>
        </w:rPr>
        <w:t>IMF</w:t>
      </w:r>
      <w:r w:rsidRPr="00CA56EF">
        <w:rPr>
          <w:rFonts w:ascii="Times New Roman" w:hAnsi="Times New Roman" w:cs="Times New Roman"/>
          <w:sz w:val="24"/>
          <w:szCs w:val="24"/>
        </w:rPr>
        <w:t xml:space="preserve">, </w:t>
      </w:r>
      <w:r w:rsidRPr="00CA56EF">
        <w:rPr>
          <w:rFonts w:ascii="Times New Roman" w:hAnsi="Times New Roman" w:cs="Times New Roman"/>
          <w:sz w:val="24"/>
          <w:szCs w:val="24"/>
          <w:lang w:val="en-US"/>
        </w:rPr>
        <w:t>Global</w:t>
      </w:r>
      <w:r w:rsidRPr="00CA56EF">
        <w:rPr>
          <w:rFonts w:ascii="Times New Roman" w:hAnsi="Times New Roman" w:cs="Times New Roman"/>
          <w:sz w:val="24"/>
          <w:szCs w:val="24"/>
        </w:rPr>
        <w:t xml:space="preserve"> </w:t>
      </w:r>
      <w:r w:rsidRPr="00CA56EF">
        <w:rPr>
          <w:rFonts w:ascii="Times New Roman" w:hAnsi="Times New Roman" w:cs="Times New Roman"/>
          <w:sz w:val="24"/>
          <w:szCs w:val="24"/>
          <w:lang w:val="en-US"/>
        </w:rPr>
        <w:t>Financial</w:t>
      </w:r>
      <w:r w:rsidRPr="00CA56EF">
        <w:rPr>
          <w:rFonts w:ascii="Times New Roman" w:hAnsi="Times New Roman" w:cs="Times New Roman"/>
          <w:sz w:val="24"/>
          <w:szCs w:val="24"/>
        </w:rPr>
        <w:t xml:space="preserve"> </w:t>
      </w:r>
      <w:r w:rsidRPr="00CA56EF">
        <w:rPr>
          <w:rFonts w:ascii="Times New Roman" w:hAnsi="Times New Roman" w:cs="Times New Roman"/>
          <w:sz w:val="24"/>
          <w:szCs w:val="24"/>
          <w:lang w:val="en-US"/>
        </w:rPr>
        <w:t>Stability</w:t>
      </w:r>
      <w:r w:rsidRPr="00CA56EF">
        <w:rPr>
          <w:rFonts w:ascii="Times New Roman" w:hAnsi="Times New Roman" w:cs="Times New Roman"/>
          <w:sz w:val="24"/>
          <w:szCs w:val="24"/>
        </w:rPr>
        <w:t xml:space="preserve"> </w:t>
      </w:r>
      <w:r w:rsidRPr="00CA56EF">
        <w:rPr>
          <w:rFonts w:ascii="Times New Roman" w:hAnsi="Times New Roman" w:cs="Times New Roman"/>
          <w:sz w:val="24"/>
          <w:szCs w:val="24"/>
          <w:lang w:val="en-US"/>
        </w:rPr>
        <w:t>Report</w:t>
      </w:r>
      <w:r w:rsidRPr="00CA56EF">
        <w:rPr>
          <w:rFonts w:ascii="Times New Roman" w:hAnsi="Times New Roman" w:cs="Times New Roman"/>
          <w:sz w:val="24"/>
          <w:szCs w:val="24"/>
        </w:rPr>
        <w:t>)</w:t>
      </w:r>
    </w:p>
    <w:p w:rsidR="00352149" w:rsidRDefault="00352149" w:rsidP="00352149">
      <w:pPr>
        <w:rPr>
          <w:rFonts w:ascii="Times New Roman" w:hAnsi="Times New Roman" w:cs="Times New Roman"/>
          <w:sz w:val="24"/>
          <w:szCs w:val="24"/>
        </w:rPr>
      </w:pPr>
    </w:p>
    <w:p w:rsidR="00352149" w:rsidRPr="008A1891" w:rsidRDefault="00352149" w:rsidP="00352149">
      <w:pPr>
        <w:pStyle w:val="2"/>
      </w:pPr>
      <w:bookmarkStart w:id="2" w:name="_Toc508181478"/>
      <w:r>
        <w:t>1.2 Η κρίση στις χώρες της Βαλτικής</w:t>
      </w:r>
      <w:r w:rsidRPr="008A1891">
        <w:t xml:space="preserve"> (1994-1997)</w:t>
      </w:r>
      <w:bookmarkEnd w:id="2"/>
    </w:p>
    <w:p w:rsidR="00352149" w:rsidRDefault="00352149" w:rsidP="00352149">
      <w:pPr>
        <w:rPr>
          <w:rFonts w:ascii="Times New Roman" w:hAnsi="Times New Roman" w:cs="Times New Roman"/>
          <w:b/>
          <w:sz w:val="24"/>
          <w:szCs w:val="24"/>
          <w:u w:val="single"/>
        </w:rPr>
      </w:pP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Το σύνολο των πρώην σοσιαλιστικών οικονομιών παρουσίασε μεγάλο ποσοστό μη εξυπηρετούμενων δανείων κατά την πρώτη δεκαετία των μεταβατικών οικονομιών. Χαρακτηριστικό παράδειγμα, αποτελεί η Ρουμανία, της οποίας το 65% των δανείων χαρακτηρίζονταν ως «κόκκινα» το 1998. Εξαίρεση δεν αποτελούσαν φυσικά οι χώρες της Βαλτικής, οι οποίες μοιράζονταν ένα κοινό πρόβλημα: ο τραπεζικός τους κλάδος αποτελούνταν από λιγοστούς και μεγάλους τραπεζικούς οργανισμούς, οι οποίοι επιβαρύνονταν από μεγάλο αριθμό μη εξυπηρετούμενων δανείων. Η Εσθονία και η Λετονία βασιζόμενες σε ένα αποκεντρωμένο μοντέλο, προχώρησαν σε </w:t>
      </w:r>
      <w:proofErr w:type="spellStart"/>
      <w:r>
        <w:rPr>
          <w:rFonts w:ascii="Times New Roman" w:hAnsi="Times New Roman" w:cs="Times New Roman"/>
          <w:sz w:val="24"/>
          <w:szCs w:val="24"/>
        </w:rPr>
        <w:t>ανακεφαλαιοποιήσεις</w:t>
      </w:r>
      <w:proofErr w:type="spellEnd"/>
      <w:r>
        <w:rPr>
          <w:rFonts w:ascii="Times New Roman" w:hAnsi="Times New Roman" w:cs="Times New Roman"/>
          <w:sz w:val="24"/>
          <w:szCs w:val="24"/>
        </w:rPr>
        <w:t xml:space="preserve"> τραπεζών που θεωρούσαν ότι είναι βιώσιμες και κατάλληλες για περεταίρω ιδιωτικοποίηση, ενώ άφησαν στις ίδιες τις τράπεζες τη διαχείριση των «κακών» δανείων. Η Λιθουανία επέλεξε μια διαφορετική προσέγγιση, δημιουργώντας κρατική αντιπροσωπεία που προχώρησε στην απελευθέρωση των τραπεζών από τα </w:t>
      </w:r>
      <w:r w:rsidR="000140B1">
        <w:rPr>
          <w:rFonts w:ascii="Times New Roman" w:hAnsi="Times New Roman" w:cs="Times New Roman"/>
          <w:sz w:val="24"/>
          <w:szCs w:val="24"/>
        </w:rPr>
        <w:t xml:space="preserve">μη εξυπηρετούμενα δάνεια </w:t>
      </w:r>
      <w:r>
        <w:rPr>
          <w:rFonts w:ascii="Times New Roman" w:hAnsi="Times New Roman" w:cs="Times New Roman"/>
          <w:sz w:val="24"/>
          <w:szCs w:val="24"/>
        </w:rPr>
        <w:t xml:space="preserve">και στην παροχή κρατικών κεφαλαίων για την </w:t>
      </w:r>
      <w:proofErr w:type="spellStart"/>
      <w:r>
        <w:rPr>
          <w:rFonts w:ascii="Times New Roman" w:hAnsi="Times New Roman" w:cs="Times New Roman"/>
          <w:sz w:val="24"/>
          <w:szCs w:val="24"/>
        </w:rPr>
        <w:t>ανακεφαλαιοποίηση</w:t>
      </w:r>
      <w:proofErr w:type="spellEnd"/>
      <w:r>
        <w:rPr>
          <w:rFonts w:ascii="Times New Roman" w:hAnsi="Times New Roman" w:cs="Times New Roman"/>
          <w:sz w:val="24"/>
          <w:szCs w:val="24"/>
        </w:rPr>
        <w:t xml:space="preserve"> τους. Από την οικονομική κρίση της Ρωσίας το 1998 και έπειτα, μέσω αυστηρών ελέγχων από αρμόδια όργανα, τα μη εξυπηρετούμενα δάνεια μειώθηκαν κατά το ήμισυ. </w:t>
      </w:r>
    </w:p>
    <w:p w:rsidR="00352149" w:rsidRPr="008A1891" w:rsidRDefault="00352149" w:rsidP="00352149">
      <w:pPr>
        <w:rPr>
          <w:rFonts w:ascii="Times New Roman" w:hAnsi="Times New Roman" w:cs="Times New Roman"/>
          <w:sz w:val="24"/>
          <w:szCs w:val="24"/>
          <w:lang w:val="en-US"/>
        </w:rPr>
      </w:pPr>
      <w:r>
        <w:rPr>
          <w:rFonts w:ascii="Times New Roman" w:hAnsi="Times New Roman" w:cs="Times New Roman"/>
          <w:noProof/>
          <w:sz w:val="24"/>
          <w:szCs w:val="24"/>
          <w:lang w:eastAsia="el-GR"/>
        </w:rPr>
        <w:lastRenderedPageBreak/>
        <w:drawing>
          <wp:inline distT="0" distB="0" distL="0" distR="0">
            <wp:extent cx="4114800" cy="2219325"/>
            <wp:effectExtent l="171450" t="133350" r="361950" b="314325"/>
            <wp:docPr id="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2219325"/>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Pr="00493677" w:rsidRDefault="00EC3A1B" w:rsidP="00352149">
      <w:pPr>
        <w:rPr>
          <w:rFonts w:ascii="Times New Roman" w:hAnsi="Times New Roman" w:cs="Times New Roman"/>
          <w:sz w:val="24"/>
          <w:szCs w:val="24"/>
        </w:rPr>
      </w:pPr>
      <w:r>
        <w:rPr>
          <w:rFonts w:ascii="Times New Roman" w:hAnsi="Times New Roman" w:cs="Times New Roman"/>
          <w:b/>
          <w:sz w:val="24"/>
          <w:szCs w:val="24"/>
        </w:rPr>
        <w:t>Γράφημ</w:t>
      </w:r>
      <w:r w:rsidR="00352149">
        <w:rPr>
          <w:rFonts w:ascii="Times New Roman" w:hAnsi="Times New Roman" w:cs="Times New Roman"/>
          <w:b/>
          <w:sz w:val="24"/>
          <w:szCs w:val="24"/>
        </w:rPr>
        <w:t xml:space="preserve">α </w:t>
      </w:r>
      <w:r>
        <w:rPr>
          <w:rFonts w:ascii="Times New Roman" w:hAnsi="Times New Roman" w:cs="Times New Roman"/>
          <w:b/>
          <w:sz w:val="24"/>
          <w:szCs w:val="24"/>
        </w:rPr>
        <w:t>1.</w:t>
      </w:r>
      <w:r w:rsidR="00352149">
        <w:rPr>
          <w:rFonts w:ascii="Times New Roman" w:hAnsi="Times New Roman" w:cs="Times New Roman"/>
          <w:b/>
          <w:sz w:val="24"/>
          <w:szCs w:val="24"/>
        </w:rPr>
        <w:t>4</w:t>
      </w:r>
      <w:r w:rsidR="00352149">
        <w:rPr>
          <w:rFonts w:ascii="Times New Roman" w:hAnsi="Times New Roman" w:cs="Times New Roman"/>
          <w:sz w:val="24"/>
          <w:szCs w:val="24"/>
        </w:rPr>
        <w:t xml:space="preserve"> Μη</w:t>
      </w:r>
      <w:r w:rsidR="00352149" w:rsidRPr="00493677">
        <w:rPr>
          <w:rFonts w:ascii="Times New Roman" w:hAnsi="Times New Roman" w:cs="Times New Roman"/>
          <w:sz w:val="24"/>
          <w:szCs w:val="24"/>
        </w:rPr>
        <w:t xml:space="preserve"> </w:t>
      </w:r>
      <w:r w:rsidR="00352149">
        <w:rPr>
          <w:rFonts w:ascii="Times New Roman" w:hAnsi="Times New Roman" w:cs="Times New Roman"/>
          <w:sz w:val="24"/>
          <w:szCs w:val="24"/>
        </w:rPr>
        <w:t>εξυπηρετούμενα</w:t>
      </w:r>
      <w:r w:rsidR="00352149" w:rsidRPr="00493677">
        <w:rPr>
          <w:rFonts w:ascii="Times New Roman" w:hAnsi="Times New Roman" w:cs="Times New Roman"/>
          <w:sz w:val="24"/>
          <w:szCs w:val="24"/>
        </w:rPr>
        <w:t xml:space="preserve"> </w:t>
      </w:r>
      <w:r w:rsidR="00352149">
        <w:rPr>
          <w:rFonts w:ascii="Times New Roman" w:hAnsi="Times New Roman" w:cs="Times New Roman"/>
          <w:sz w:val="24"/>
          <w:szCs w:val="24"/>
        </w:rPr>
        <w:t>δάνεια</w:t>
      </w:r>
      <w:r w:rsidR="00352149" w:rsidRPr="00493677">
        <w:rPr>
          <w:rFonts w:ascii="Times New Roman" w:hAnsi="Times New Roman" w:cs="Times New Roman"/>
          <w:sz w:val="24"/>
          <w:szCs w:val="24"/>
        </w:rPr>
        <w:t xml:space="preserve"> </w:t>
      </w:r>
      <w:r w:rsidR="00352149">
        <w:rPr>
          <w:rFonts w:ascii="Times New Roman" w:hAnsi="Times New Roman" w:cs="Times New Roman"/>
          <w:sz w:val="24"/>
          <w:szCs w:val="24"/>
        </w:rPr>
        <w:t>στις</w:t>
      </w:r>
      <w:r w:rsidR="00352149" w:rsidRPr="00493677">
        <w:rPr>
          <w:rFonts w:ascii="Times New Roman" w:hAnsi="Times New Roman" w:cs="Times New Roman"/>
          <w:sz w:val="24"/>
          <w:szCs w:val="24"/>
        </w:rPr>
        <w:t xml:space="preserve"> </w:t>
      </w:r>
      <w:r w:rsidR="00352149">
        <w:rPr>
          <w:rFonts w:ascii="Times New Roman" w:hAnsi="Times New Roman" w:cs="Times New Roman"/>
          <w:sz w:val="24"/>
          <w:szCs w:val="24"/>
        </w:rPr>
        <w:t>Βαλτικές</w:t>
      </w:r>
      <w:r w:rsidR="00352149" w:rsidRPr="00493677">
        <w:rPr>
          <w:rFonts w:ascii="Times New Roman" w:hAnsi="Times New Roman" w:cs="Times New Roman"/>
          <w:sz w:val="24"/>
          <w:szCs w:val="24"/>
        </w:rPr>
        <w:t xml:space="preserve"> </w:t>
      </w:r>
      <w:r w:rsidR="00352149">
        <w:rPr>
          <w:rFonts w:ascii="Times New Roman" w:hAnsi="Times New Roman" w:cs="Times New Roman"/>
          <w:sz w:val="24"/>
          <w:szCs w:val="24"/>
        </w:rPr>
        <w:t>χώρες</w:t>
      </w:r>
      <w:r w:rsidR="00352149" w:rsidRPr="00493677">
        <w:rPr>
          <w:rFonts w:ascii="Times New Roman" w:hAnsi="Times New Roman" w:cs="Times New Roman"/>
          <w:sz w:val="24"/>
          <w:szCs w:val="24"/>
        </w:rPr>
        <w:t>, 1995-2006,</w:t>
      </w:r>
    </w:p>
    <w:p w:rsidR="00352149" w:rsidRPr="005E1FA6" w:rsidRDefault="00352149" w:rsidP="00352149">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Πηγή</w:t>
      </w:r>
      <w:r w:rsidRPr="008A1891">
        <w:rPr>
          <w:rFonts w:ascii="Times New Roman" w:hAnsi="Times New Roman" w:cs="Times New Roman"/>
          <w:sz w:val="24"/>
          <w:szCs w:val="24"/>
          <w:lang w:val="en-US"/>
        </w:rPr>
        <w:t xml:space="preserve">: The Up-Coming Crisis and the Banking Sector in the Baltic States, </w:t>
      </w:r>
      <w:r>
        <w:rPr>
          <w:rFonts w:ascii="Times New Roman" w:hAnsi="Times New Roman" w:cs="Times New Roman"/>
          <w:sz w:val="24"/>
          <w:szCs w:val="24"/>
          <w:lang w:val="en-US"/>
        </w:rPr>
        <w:t xml:space="preserve">M. </w:t>
      </w:r>
      <w:proofErr w:type="spellStart"/>
      <w:r>
        <w:rPr>
          <w:rFonts w:ascii="Times New Roman" w:hAnsi="Times New Roman" w:cs="Times New Roman"/>
          <w:sz w:val="24"/>
          <w:szCs w:val="24"/>
          <w:lang w:val="en-US"/>
        </w:rPr>
        <w:t>Festic</w:t>
      </w:r>
      <w:proofErr w:type="spellEnd"/>
      <w:r>
        <w:rPr>
          <w:rFonts w:ascii="Times New Roman" w:hAnsi="Times New Roman" w:cs="Times New Roman"/>
          <w:sz w:val="24"/>
          <w:szCs w:val="24"/>
          <w:lang w:val="en-US"/>
        </w:rPr>
        <w:t xml:space="preserve">, S. </w:t>
      </w:r>
      <w:proofErr w:type="spellStart"/>
      <w:r>
        <w:rPr>
          <w:rFonts w:ascii="Times New Roman" w:hAnsi="Times New Roman" w:cs="Times New Roman"/>
          <w:sz w:val="24"/>
          <w:szCs w:val="24"/>
          <w:lang w:val="en-US"/>
        </w:rPr>
        <w:t>Repina</w:t>
      </w:r>
      <w:proofErr w:type="spellEnd"/>
      <w:r>
        <w:rPr>
          <w:rFonts w:ascii="Times New Roman" w:hAnsi="Times New Roman" w:cs="Times New Roman"/>
          <w:sz w:val="24"/>
          <w:szCs w:val="24"/>
          <w:lang w:val="en-US"/>
        </w:rPr>
        <w:t xml:space="preserve">, A. </w:t>
      </w:r>
      <w:proofErr w:type="spellStart"/>
      <w:r>
        <w:rPr>
          <w:rFonts w:ascii="Times New Roman" w:hAnsi="Times New Roman" w:cs="Times New Roman"/>
          <w:sz w:val="24"/>
          <w:szCs w:val="24"/>
          <w:lang w:val="en-US"/>
        </w:rPr>
        <w:t>Kavkler</w:t>
      </w:r>
      <w:proofErr w:type="spellEnd"/>
      <w:r>
        <w:rPr>
          <w:rFonts w:ascii="Times New Roman" w:hAnsi="Times New Roman" w:cs="Times New Roman"/>
          <w:sz w:val="24"/>
          <w:szCs w:val="24"/>
          <w:lang w:val="en-US"/>
        </w:rPr>
        <w:t xml:space="preserve">) </w:t>
      </w:r>
    </w:p>
    <w:p w:rsidR="00352149" w:rsidRPr="003F761A" w:rsidRDefault="00352149" w:rsidP="00352149">
      <w:pPr>
        <w:pStyle w:val="2"/>
      </w:pPr>
      <w:bookmarkStart w:id="3" w:name="_Toc508181479"/>
      <w:r>
        <w:t xml:space="preserve">1.3 </w:t>
      </w:r>
      <w:r w:rsidRPr="003F761A">
        <w:t>Η κρίση των στεγαστικών δανείων στις ΗΠΑ</w:t>
      </w:r>
      <w:bookmarkEnd w:id="3"/>
    </w:p>
    <w:p w:rsidR="00352149" w:rsidRPr="003F761A" w:rsidRDefault="00352149" w:rsidP="00352149">
      <w:pPr>
        <w:rPr>
          <w:rFonts w:ascii="Times New Roman" w:hAnsi="Times New Roman" w:cs="Times New Roman"/>
          <w:b/>
          <w:sz w:val="24"/>
          <w:szCs w:val="24"/>
          <w:u w:val="single"/>
        </w:rPr>
      </w:pPr>
    </w:p>
    <w:p w:rsidR="00EA4E2E" w:rsidRPr="00EA4E2E" w:rsidRDefault="00EA4E2E" w:rsidP="00EA4E2E">
      <w:pPr>
        <w:rPr>
          <w:rFonts w:ascii="Times New Roman" w:hAnsi="Times New Roman" w:cs="Times New Roman"/>
          <w:sz w:val="24"/>
          <w:szCs w:val="24"/>
        </w:rPr>
      </w:pPr>
      <w:r w:rsidRPr="00EA4E2E">
        <w:rPr>
          <w:rFonts w:ascii="Times New Roman" w:hAnsi="Times New Roman" w:cs="Times New Roman"/>
          <w:sz w:val="24"/>
          <w:szCs w:val="24"/>
        </w:rPr>
        <w:t xml:space="preserve">Η ραγδαία αύξηση των τιμών των ακινήτων στις ΗΠΑ που πραγματοποιήθηκε κατά την περίοδο προ κρίσης του 2008, δε θεωρείται </w:t>
      </w:r>
      <w:r>
        <w:rPr>
          <w:rFonts w:ascii="Times New Roman" w:hAnsi="Times New Roman" w:cs="Times New Roman"/>
          <w:sz w:val="24"/>
          <w:szCs w:val="24"/>
        </w:rPr>
        <w:t>«</w:t>
      </w:r>
      <w:r w:rsidRPr="00EA4E2E">
        <w:rPr>
          <w:rFonts w:ascii="Times New Roman" w:hAnsi="Times New Roman" w:cs="Times New Roman"/>
          <w:sz w:val="24"/>
          <w:szCs w:val="24"/>
        </w:rPr>
        <w:t>φούσκα</w:t>
      </w:r>
      <w:r>
        <w:rPr>
          <w:rFonts w:ascii="Times New Roman" w:hAnsi="Times New Roman" w:cs="Times New Roman"/>
          <w:sz w:val="24"/>
          <w:szCs w:val="24"/>
        </w:rPr>
        <w:t>»</w:t>
      </w:r>
      <w:r w:rsidRPr="00EA4E2E">
        <w:rPr>
          <w:rFonts w:ascii="Times New Roman" w:hAnsi="Times New Roman" w:cs="Times New Roman"/>
          <w:sz w:val="24"/>
          <w:szCs w:val="24"/>
        </w:rPr>
        <w:t xml:space="preserve"> από την πλειοψηφία των αναλυτών, καθώς δικαιολογείται από τις καινοτομίες στην χρηματοδότηση (συμπεριλαμβανομένων των ενυπόθηκων στεγαστικών δανείων), την εισροή κεφαλαίων από την Ασία και των εξαγωγέων πετρελαίου (</w:t>
      </w:r>
      <w:r w:rsidRPr="00EA4E2E">
        <w:rPr>
          <w:rFonts w:ascii="Times New Roman" w:hAnsi="Times New Roman" w:cs="Times New Roman"/>
          <w:sz w:val="24"/>
          <w:szCs w:val="24"/>
          <w:lang w:val="en-US"/>
        </w:rPr>
        <w:t>Reinhart</w:t>
      </w:r>
      <w:r w:rsidRPr="00EA4E2E">
        <w:rPr>
          <w:rFonts w:ascii="Times New Roman" w:hAnsi="Times New Roman" w:cs="Times New Roman"/>
          <w:sz w:val="24"/>
          <w:szCs w:val="24"/>
        </w:rPr>
        <w:t xml:space="preserve"> </w:t>
      </w:r>
      <w:r w:rsidRPr="00EA4E2E">
        <w:rPr>
          <w:rFonts w:ascii="Times New Roman" w:hAnsi="Times New Roman" w:cs="Times New Roman"/>
          <w:sz w:val="24"/>
          <w:szCs w:val="24"/>
          <w:lang w:val="en-US"/>
        </w:rPr>
        <w:t>and</w:t>
      </w:r>
      <w:r w:rsidRPr="00EA4E2E">
        <w:rPr>
          <w:rFonts w:ascii="Times New Roman" w:hAnsi="Times New Roman" w:cs="Times New Roman"/>
          <w:sz w:val="24"/>
          <w:szCs w:val="24"/>
        </w:rPr>
        <w:t xml:space="preserve"> </w:t>
      </w:r>
      <w:proofErr w:type="spellStart"/>
      <w:r w:rsidRPr="00EA4E2E">
        <w:rPr>
          <w:rFonts w:ascii="Times New Roman" w:hAnsi="Times New Roman" w:cs="Times New Roman"/>
          <w:sz w:val="24"/>
          <w:szCs w:val="24"/>
          <w:lang w:val="en-US"/>
        </w:rPr>
        <w:t>Rogoff</w:t>
      </w:r>
      <w:proofErr w:type="spellEnd"/>
      <w:r w:rsidRPr="00EA4E2E">
        <w:rPr>
          <w:rFonts w:ascii="Times New Roman" w:hAnsi="Times New Roman" w:cs="Times New Roman"/>
          <w:sz w:val="24"/>
          <w:szCs w:val="24"/>
        </w:rPr>
        <w:t xml:space="preserve">, 2008). Επιπλέον, η αύξηση της παραγωγικότητας της αμερικανικής οικονομίας δικαιολόγησε την παράλληλη ραγδαία αύξηση των τιμών των μετοχών. Όσον αφορά τα ελλείμματα τρεχουσών συναλλαγών των ΗΠΑ, τα οποία αντιπροσώπευαν τα 2/3 των παγκόσμιων ελλειμμάτων, πάλι οι οικονομολόγοι εφησύχαζαν ότι θα αντιμετωπιστούν μέσω νέων εργαλείων της παγκόσμιας οικονομίας. Επομένως, εξαιτίας της ευελιξίας της αμερικανικής οικονομίας και των τεχνολογικών καινοτομιών, αναμενόταν οι ΗΠΑ να αποκτήσουν υψηλή και μακροχρόνια παραγωγικότητα. </w:t>
      </w:r>
    </w:p>
    <w:p w:rsidR="00EA4E2E" w:rsidRPr="00EA4E2E" w:rsidRDefault="00EA4E2E" w:rsidP="00EA4E2E">
      <w:pPr>
        <w:rPr>
          <w:rFonts w:ascii="Times New Roman" w:hAnsi="Times New Roman" w:cs="Times New Roman"/>
          <w:sz w:val="24"/>
          <w:szCs w:val="24"/>
        </w:rPr>
      </w:pPr>
      <w:r w:rsidRPr="00EA4E2E">
        <w:rPr>
          <w:rFonts w:ascii="Times New Roman" w:hAnsi="Times New Roman" w:cs="Times New Roman"/>
          <w:sz w:val="24"/>
          <w:szCs w:val="24"/>
        </w:rPr>
        <w:t xml:space="preserve">Ωστόσο, ξεκινώντας από το καλοκαίρι του 2007, οι ΗΠΑ βίωσαν μια εντυπωσιακή συρρίκνωση του πλούτου, αύξηση των </w:t>
      </w:r>
      <w:r w:rsidRPr="00EA4E2E">
        <w:rPr>
          <w:rFonts w:ascii="Times New Roman" w:hAnsi="Times New Roman" w:cs="Times New Roman"/>
          <w:sz w:val="24"/>
          <w:szCs w:val="24"/>
          <w:lang w:val="en-US"/>
        </w:rPr>
        <w:t>spreads</w:t>
      </w:r>
      <w:r w:rsidRPr="00EA4E2E">
        <w:rPr>
          <w:rFonts w:ascii="Times New Roman" w:hAnsi="Times New Roman" w:cs="Times New Roman"/>
          <w:sz w:val="24"/>
          <w:szCs w:val="24"/>
        </w:rPr>
        <w:t xml:space="preserve"> κινδύνου, καθώς και μια συνολικότερη επιδείνωση της λειτουργίας της πιστωτικής αγοράς (</w:t>
      </w:r>
      <w:r w:rsidRPr="00EA4E2E">
        <w:rPr>
          <w:rFonts w:ascii="Times New Roman" w:hAnsi="Times New Roman" w:cs="Times New Roman"/>
          <w:sz w:val="24"/>
          <w:szCs w:val="24"/>
          <w:lang w:val="en-US"/>
        </w:rPr>
        <w:t>James</w:t>
      </w:r>
      <w:r w:rsidRPr="00EA4E2E">
        <w:rPr>
          <w:rFonts w:ascii="Times New Roman" w:hAnsi="Times New Roman" w:cs="Times New Roman"/>
          <w:sz w:val="24"/>
          <w:szCs w:val="24"/>
        </w:rPr>
        <w:t xml:space="preserve"> </w:t>
      </w:r>
      <w:r w:rsidRPr="00EA4E2E">
        <w:rPr>
          <w:rFonts w:ascii="Times New Roman" w:hAnsi="Times New Roman" w:cs="Times New Roman"/>
          <w:sz w:val="24"/>
          <w:szCs w:val="24"/>
          <w:lang w:val="en-US"/>
        </w:rPr>
        <w:t>et</w:t>
      </w:r>
      <w:r w:rsidRPr="00EA4E2E">
        <w:rPr>
          <w:rFonts w:ascii="Times New Roman" w:hAnsi="Times New Roman" w:cs="Times New Roman"/>
          <w:sz w:val="24"/>
          <w:szCs w:val="24"/>
        </w:rPr>
        <w:t xml:space="preserve"> </w:t>
      </w:r>
      <w:r w:rsidRPr="00EA4E2E">
        <w:rPr>
          <w:rFonts w:ascii="Times New Roman" w:hAnsi="Times New Roman" w:cs="Times New Roman"/>
          <w:sz w:val="24"/>
          <w:szCs w:val="24"/>
          <w:lang w:val="en-US"/>
        </w:rPr>
        <w:t>al</w:t>
      </w:r>
      <w:r w:rsidRPr="00EA4E2E">
        <w:rPr>
          <w:rFonts w:ascii="Times New Roman" w:hAnsi="Times New Roman" w:cs="Times New Roman"/>
          <w:sz w:val="24"/>
          <w:szCs w:val="24"/>
        </w:rPr>
        <w:t xml:space="preserve">., </w:t>
      </w:r>
      <w:r w:rsidRPr="00EA4E2E">
        <w:rPr>
          <w:rFonts w:ascii="Times New Roman" w:hAnsi="Times New Roman" w:cs="Times New Roman"/>
          <w:sz w:val="24"/>
          <w:szCs w:val="24"/>
        </w:rPr>
        <w:lastRenderedPageBreak/>
        <w:t xml:space="preserve">2008). Η κρίση των ενυπόθηκων δανείων στις ΗΠΑ, έχει τις ρίζες της στην πτώση των τιμών των ακινήτων, η οποία με τη σειρά της αύξησε σημαντικά τα επίπεδα αθέτησης πληρωμής υποχρεώσεων για τους λιγότερο φερέγγυους δανειολήπτες. Ο αντίκτυπος αυτών των υποχρεώσεων μεγεθύνθηκε εξαιτίας της αποτελεσματικής εξάπλωσης του κινδύνου που θεωρήθηκε ότι μπορεί να προκαλέσει η ομαδοποίηση των υποχρεώσεων. Δυστυχώς, οι καινοτομίες του χρηματοπιστωτικού τομέα οδήγησαν σε εργαλεία μη ρευστοποιήσιμα για την αντιμετώπιση της πτώσης των τιμών των ακινήτων.    </w:t>
      </w:r>
    </w:p>
    <w:p w:rsidR="00EA4E2E" w:rsidRPr="00EA4E2E" w:rsidRDefault="00EA4E2E" w:rsidP="00EA4E2E">
      <w:pPr>
        <w:rPr>
          <w:rFonts w:ascii="Times New Roman" w:hAnsi="Times New Roman" w:cs="Times New Roman"/>
          <w:sz w:val="24"/>
          <w:szCs w:val="24"/>
        </w:rPr>
      </w:pPr>
    </w:p>
    <w:p w:rsidR="00EA4E2E" w:rsidRPr="00EA4E2E" w:rsidRDefault="00FA20F4" w:rsidP="00EA4E2E">
      <w:pPr>
        <w:rPr>
          <w:rFonts w:ascii="Times New Roman" w:hAnsi="Times New Roman" w:cs="Times New Roman"/>
          <w:b/>
          <w:sz w:val="24"/>
          <w:szCs w:val="24"/>
          <w:u w:val="single"/>
        </w:rPr>
      </w:pPr>
      <w:r>
        <w:rPr>
          <w:rFonts w:ascii="Times New Roman" w:hAnsi="Times New Roman" w:cs="Times New Roman"/>
          <w:noProof/>
          <w:sz w:val="24"/>
          <w:szCs w:val="24"/>
          <w:lang w:eastAsia="el-GR"/>
        </w:rPr>
        <w:drawing>
          <wp:inline distT="0" distB="0" distL="0" distR="0">
            <wp:extent cx="5076825" cy="2743200"/>
            <wp:effectExtent l="19050" t="0" r="9525" b="0"/>
            <wp:docPr id="4" name="Γράφημα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EA4E2E" w:rsidRPr="00EA4E2E">
        <w:rPr>
          <w:rFonts w:ascii="Times New Roman" w:hAnsi="Times New Roman" w:cs="Times New Roman"/>
          <w:sz w:val="24"/>
          <w:szCs w:val="24"/>
        </w:rPr>
        <w:t xml:space="preserve"> </w:t>
      </w:r>
      <w:r w:rsidR="00EA4E2E" w:rsidRPr="00EA4E2E">
        <w:rPr>
          <w:rFonts w:ascii="Times New Roman" w:hAnsi="Times New Roman" w:cs="Times New Roman"/>
          <w:b/>
          <w:sz w:val="24"/>
          <w:szCs w:val="24"/>
        </w:rPr>
        <w:t xml:space="preserve">Γράφημα 1.5 </w:t>
      </w:r>
      <w:r w:rsidR="00EA4E2E" w:rsidRPr="00EA4E2E">
        <w:rPr>
          <w:rFonts w:ascii="Times New Roman" w:hAnsi="Times New Roman" w:cs="Times New Roman"/>
          <w:sz w:val="24"/>
          <w:szCs w:val="24"/>
        </w:rPr>
        <w:t>Ποσοστό(%) μη εξυπηρετούμενων ως προς το σύνολο των δανείων στις Η.Π.Α., περίοδος 2006-2016 (Πηγή: Παγκόσμια Τράπεζα, Διαδικτυακή Βάση Δεδομένων )</w:t>
      </w:r>
    </w:p>
    <w:p w:rsidR="00352149" w:rsidRPr="00882535" w:rsidRDefault="00352149" w:rsidP="00352149">
      <w:pPr>
        <w:rPr>
          <w:rFonts w:ascii="Times New Roman" w:hAnsi="Times New Roman" w:cs="Times New Roman"/>
          <w:sz w:val="24"/>
          <w:szCs w:val="24"/>
        </w:rPr>
      </w:pPr>
    </w:p>
    <w:p w:rsidR="00352149" w:rsidRPr="00882535" w:rsidRDefault="00352149" w:rsidP="00352149">
      <w:pPr>
        <w:rPr>
          <w:rFonts w:ascii="Times New Roman" w:hAnsi="Times New Roman" w:cs="Times New Roman"/>
          <w:b/>
          <w:sz w:val="24"/>
          <w:szCs w:val="24"/>
          <w:u w:val="single"/>
        </w:rPr>
      </w:pPr>
    </w:p>
    <w:p w:rsidR="00352149" w:rsidRDefault="00352149" w:rsidP="00352149">
      <w:pPr>
        <w:pStyle w:val="2"/>
      </w:pPr>
      <w:bookmarkStart w:id="4" w:name="_Toc508181480"/>
      <w:r>
        <w:t xml:space="preserve">1.4 </w:t>
      </w:r>
      <w:r>
        <w:rPr>
          <w:lang w:val="en-US"/>
        </w:rPr>
        <w:t>H</w:t>
      </w:r>
      <w:r w:rsidRPr="008A1891">
        <w:t xml:space="preserve"> </w:t>
      </w:r>
      <w:r>
        <w:t>κρίση σε χώρες του ευρώ</w:t>
      </w:r>
      <w:bookmarkEnd w:id="4"/>
    </w:p>
    <w:p w:rsidR="00352149" w:rsidRDefault="00352149" w:rsidP="00352149">
      <w:pPr>
        <w:rPr>
          <w:rFonts w:ascii="Times New Roman" w:hAnsi="Times New Roman" w:cs="Times New Roman"/>
          <w:b/>
          <w:sz w:val="24"/>
          <w:szCs w:val="24"/>
          <w:u w:val="single"/>
        </w:rPr>
      </w:pPr>
    </w:p>
    <w:p w:rsidR="00352149" w:rsidRPr="00D0670C"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Η παγκόσμια οικονομική κρίση που ξέσπασε το 2008,όπως προαναφέρθηκε, είχε μεγάλη επίπτωση σε αρκετές χώρες της ευρωζώνης, πλήττοντας κυρίως τα κράτη-μέλη του Νότου (βλ. </w:t>
      </w:r>
      <w:r w:rsidR="00850357">
        <w:rPr>
          <w:rFonts w:ascii="Times New Roman" w:hAnsi="Times New Roman" w:cs="Times New Roman"/>
          <w:sz w:val="24"/>
          <w:szCs w:val="24"/>
        </w:rPr>
        <w:t>Γράφη</w:t>
      </w:r>
      <w:r>
        <w:rPr>
          <w:rFonts w:ascii="Times New Roman" w:hAnsi="Times New Roman" w:cs="Times New Roman"/>
          <w:sz w:val="24"/>
          <w:szCs w:val="24"/>
        </w:rPr>
        <w:t xml:space="preserve">μα </w:t>
      </w:r>
      <w:r w:rsidR="00850357">
        <w:rPr>
          <w:rFonts w:ascii="Times New Roman" w:hAnsi="Times New Roman" w:cs="Times New Roman"/>
          <w:sz w:val="24"/>
          <w:szCs w:val="24"/>
        </w:rPr>
        <w:t>1.</w:t>
      </w:r>
      <w:r>
        <w:rPr>
          <w:rFonts w:ascii="Times New Roman" w:hAnsi="Times New Roman" w:cs="Times New Roman"/>
          <w:sz w:val="24"/>
          <w:szCs w:val="24"/>
        </w:rPr>
        <w:t xml:space="preserve">6). Σύμφωνα με έγγραφο που δημοσιοποίησε τον Σεπτέμβριο του 2015 το Διεθνές Νομισματικό Ταμείο, αναδεικνύεται το πρόβλημα </w:t>
      </w:r>
      <w:r>
        <w:rPr>
          <w:rFonts w:ascii="Times New Roman" w:hAnsi="Times New Roman" w:cs="Times New Roman"/>
          <w:sz w:val="24"/>
          <w:szCs w:val="24"/>
        </w:rPr>
        <w:lastRenderedPageBreak/>
        <w:t>που αντιμετωπίζουν οι τράπεζες της ευρωζώνης, καθώς και η όξυνση του τα τελευταία χρόνια. Συγκεκριμένα, η αξία των μη εξυπηρετούμενων δανείων έχει υπερδιπλασιαστεί από την έναρξη της κρίσης (2009), προσεγγίζοντας το 2014 το 1τρις ευρώ (923 δισ. ευρώ το 2014 ή 9,2% ΑΕΠ της ευρωζώνης), εκ των οποίων τα 100 δις. αφορούσαν την «πρωταθλήτρια» Ελλάδα</w:t>
      </w:r>
      <w:r>
        <w:rPr>
          <w:rStyle w:val="a7"/>
          <w:rFonts w:ascii="Times New Roman" w:hAnsi="Times New Roman" w:cs="Times New Roman"/>
          <w:sz w:val="24"/>
          <w:szCs w:val="24"/>
        </w:rPr>
        <w:footnoteReference w:id="2"/>
      </w:r>
      <w:r>
        <w:rPr>
          <w:rFonts w:ascii="Times New Roman" w:hAnsi="Times New Roman" w:cs="Times New Roman"/>
          <w:sz w:val="24"/>
          <w:szCs w:val="24"/>
        </w:rPr>
        <w:t xml:space="preserve">, ενώ τα 600 αφορούσαν τις χώρες της ευρωζώνης που βρίσκονταν σε οικονομική κρίση. Τα μεγαλύτερα ποσοστά μη εξυπηρετούμενων δανείων εμφανίζονται στην Κύπρο(40%) και ακολουθούν η Ιρλανδία(32,2%), η Ελλάδα(25,3%) και η Σλοβενία(20%). Τα χαμηλότερα ποσοστά παρατηρήθηκαν στη Φινλανδία (1,7%) και την Εσθονία (2,5%) (βλ. </w:t>
      </w:r>
      <w:r w:rsidR="00850357">
        <w:rPr>
          <w:rFonts w:ascii="Times New Roman" w:hAnsi="Times New Roman" w:cs="Times New Roman"/>
          <w:sz w:val="24"/>
          <w:szCs w:val="24"/>
        </w:rPr>
        <w:t xml:space="preserve">γραφήματα </w:t>
      </w:r>
      <w:r>
        <w:rPr>
          <w:rFonts w:ascii="Times New Roman" w:hAnsi="Times New Roman" w:cs="Times New Roman"/>
          <w:sz w:val="24"/>
          <w:szCs w:val="24"/>
        </w:rPr>
        <w:t xml:space="preserve"> </w:t>
      </w:r>
      <w:r w:rsidR="00850357">
        <w:rPr>
          <w:rFonts w:ascii="Times New Roman" w:hAnsi="Times New Roman" w:cs="Times New Roman"/>
          <w:sz w:val="24"/>
          <w:szCs w:val="24"/>
        </w:rPr>
        <w:t>1.</w:t>
      </w:r>
      <w:r>
        <w:rPr>
          <w:rFonts w:ascii="Times New Roman" w:hAnsi="Times New Roman" w:cs="Times New Roman"/>
          <w:sz w:val="24"/>
          <w:szCs w:val="24"/>
        </w:rPr>
        <w:t>7,</w:t>
      </w:r>
      <w:r w:rsidR="00850357">
        <w:rPr>
          <w:rFonts w:ascii="Times New Roman" w:hAnsi="Times New Roman" w:cs="Times New Roman"/>
          <w:sz w:val="24"/>
          <w:szCs w:val="24"/>
        </w:rPr>
        <w:t xml:space="preserve"> 1.</w:t>
      </w:r>
      <w:r>
        <w:rPr>
          <w:rFonts w:ascii="Times New Roman" w:hAnsi="Times New Roman" w:cs="Times New Roman"/>
          <w:sz w:val="24"/>
          <w:szCs w:val="24"/>
        </w:rPr>
        <w:t>8).</w:t>
      </w:r>
    </w:p>
    <w:p w:rsidR="00352149" w:rsidRPr="00882535" w:rsidRDefault="00352149" w:rsidP="00352149">
      <w:pPr>
        <w:rPr>
          <w:rFonts w:ascii="Times New Roman" w:hAnsi="Times New Roman" w:cs="Times New Roman"/>
          <w:noProof/>
          <w:sz w:val="24"/>
          <w:szCs w:val="24"/>
          <w:lang w:eastAsia="el-GR"/>
        </w:rPr>
      </w:pPr>
      <w:r>
        <w:rPr>
          <w:rFonts w:ascii="Times New Roman" w:hAnsi="Times New Roman" w:cs="Times New Roman"/>
          <w:sz w:val="24"/>
          <w:szCs w:val="24"/>
        </w:rPr>
        <w:t xml:space="preserve">Όπως </w:t>
      </w:r>
      <w:r w:rsidR="00C43C93">
        <w:rPr>
          <w:rFonts w:ascii="Times New Roman" w:hAnsi="Times New Roman" w:cs="Times New Roman"/>
          <w:sz w:val="24"/>
          <w:szCs w:val="24"/>
        </w:rPr>
        <w:t>φαίνεται στο Γράφημα 1.9</w:t>
      </w:r>
      <w:r>
        <w:rPr>
          <w:rFonts w:ascii="Times New Roman" w:hAnsi="Times New Roman" w:cs="Times New Roman"/>
          <w:sz w:val="24"/>
          <w:szCs w:val="24"/>
        </w:rPr>
        <w:t xml:space="preserve">, όλες οι χώρες με μεγάλα ποσοστά </w:t>
      </w:r>
      <w:r w:rsidR="000140B1">
        <w:rPr>
          <w:rFonts w:ascii="Times New Roman" w:hAnsi="Times New Roman" w:cs="Times New Roman"/>
          <w:sz w:val="24"/>
          <w:szCs w:val="24"/>
        </w:rPr>
        <w:t>μη εξυπηρετούμενων δανείων</w:t>
      </w:r>
      <w:r w:rsidR="000140B1" w:rsidRPr="00416664">
        <w:rPr>
          <w:rFonts w:ascii="Times New Roman" w:hAnsi="Times New Roman" w:cs="Times New Roman"/>
          <w:sz w:val="24"/>
          <w:szCs w:val="24"/>
        </w:rPr>
        <w:t xml:space="preserve"> </w:t>
      </w:r>
      <w:r>
        <w:rPr>
          <w:rFonts w:ascii="Times New Roman" w:hAnsi="Times New Roman" w:cs="Times New Roman"/>
          <w:sz w:val="24"/>
          <w:szCs w:val="24"/>
        </w:rPr>
        <w:t>με εξαίρεση την Ελλάδα, παρουσιάζουν μεγαλύτερο ποσοστό επιχειρηματικών μη εξυπηρετούμενων δανείων σε σχέση με τα καταναλωτικά (συμπεριλαμβανομένου των στεγαστικών).</w:t>
      </w:r>
      <w:r w:rsidRPr="005317E5">
        <w:rPr>
          <w:rFonts w:ascii="Times New Roman" w:hAnsi="Times New Roman" w:cs="Times New Roman"/>
          <w:noProof/>
          <w:sz w:val="24"/>
          <w:szCs w:val="24"/>
          <w:lang w:eastAsia="el-GR"/>
        </w:rPr>
        <w:t xml:space="preserve"> </w:t>
      </w:r>
      <w:r w:rsidRPr="005317E5">
        <w:rPr>
          <w:rFonts w:ascii="Times New Roman" w:hAnsi="Times New Roman" w:cs="Times New Roman"/>
          <w:noProof/>
          <w:sz w:val="24"/>
          <w:szCs w:val="24"/>
          <w:lang w:eastAsia="el-GR"/>
        </w:rPr>
        <w:drawing>
          <wp:inline distT="0" distB="0" distL="0" distR="0">
            <wp:extent cx="3745794" cy="2247476"/>
            <wp:effectExtent l="171450" t="133350" r="369006" b="305224"/>
            <wp:docPr id="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753626" cy="2252175"/>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Pr="009F6541"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 1.</w:t>
      </w:r>
      <w:r w:rsidR="00352149">
        <w:rPr>
          <w:rFonts w:ascii="Times New Roman" w:hAnsi="Times New Roman" w:cs="Times New Roman"/>
          <w:b/>
          <w:sz w:val="24"/>
          <w:szCs w:val="24"/>
        </w:rPr>
        <w:t xml:space="preserve">6 </w:t>
      </w:r>
      <w:r w:rsidR="00352149">
        <w:rPr>
          <w:rFonts w:ascii="Times New Roman" w:hAnsi="Times New Roman" w:cs="Times New Roman"/>
          <w:sz w:val="24"/>
          <w:szCs w:val="24"/>
        </w:rPr>
        <w:t xml:space="preserve">Μη εξυπηρετούμενα δάνεια στις χώρες του ευρώ: Διαφοροποιήσεις μεταξύ χωρών σε κρίση και μη (Πηγή: </w:t>
      </w:r>
      <w:r w:rsidR="00352149" w:rsidRPr="009F6541">
        <w:rPr>
          <w:rFonts w:ascii="Times New Roman" w:hAnsi="Times New Roman" w:cs="Times New Roman"/>
          <w:sz w:val="24"/>
          <w:szCs w:val="24"/>
          <w:lang w:val="en-US"/>
        </w:rPr>
        <w:t>Stability</w:t>
      </w:r>
      <w:r w:rsidR="00352149" w:rsidRPr="009F6541">
        <w:rPr>
          <w:rFonts w:ascii="Times New Roman" w:hAnsi="Times New Roman" w:cs="Times New Roman"/>
          <w:sz w:val="24"/>
          <w:szCs w:val="24"/>
        </w:rPr>
        <w:t xml:space="preserve"> </w:t>
      </w:r>
      <w:r w:rsidR="00352149" w:rsidRPr="009F6541">
        <w:rPr>
          <w:rFonts w:ascii="Times New Roman" w:hAnsi="Times New Roman" w:cs="Times New Roman"/>
          <w:sz w:val="24"/>
          <w:szCs w:val="24"/>
          <w:lang w:val="en-US"/>
        </w:rPr>
        <w:t>report</w:t>
      </w:r>
      <w:r w:rsidR="00352149" w:rsidRPr="009F6541">
        <w:rPr>
          <w:rFonts w:ascii="Times New Roman" w:hAnsi="Times New Roman" w:cs="Times New Roman"/>
          <w:sz w:val="24"/>
          <w:szCs w:val="24"/>
        </w:rPr>
        <w:t xml:space="preserve"> </w:t>
      </w:r>
      <w:r w:rsidR="00352149" w:rsidRPr="009F6541">
        <w:rPr>
          <w:rFonts w:ascii="Times New Roman" w:hAnsi="Times New Roman" w:cs="Times New Roman"/>
          <w:sz w:val="24"/>
          <w:szCs w:val="24"/>
          <w:lang w:val="en-US"/>
        </w:rPr>
        <w:t>April</w:t>
      </w:r>
      <w:r w:rsidR="00352149" w:rsidRPr="009F6541">
        <w:rPr>
          <w:rFonts w:ascii="Times New Roman" w:hAnsi="Times New Roman" w:cs="Times New Roman"/>
          <w:sz w:val="24"/>
          <w:szCs w:val="24"/>
        </w:rPr>
        <w:t xml:space="preserve"> 2014, </w:t>
      </w:r>
      <w:r w:rsidR="00352149" w:rsidRPr="009F6541">
        <w:rPr>
          <w:rFonts w:ascii="Times New Roman" w:hAnsi="Times New Roman" w:cs="Times New Roman"/>
          <w:sz w:val="24"/>
          <w:szCs w:val="24"/>
          <w:lang w:val="en-US"/>
        </w:rPr>
        <w:t>IMF</w:t>
      </w:r>
      <w:r w:rsidR="00352149">
        <w:rPr>
          <w:rFonts w:ascii="Times New Roman" w:hAnsi="Times New Roman" w:cs="Times New Roman"/>
          <w:sz w:val="24"/>
          <w:szCs w:val="24"/>
        </w:rPr>
        <w:t>)</w:t>
      </w:r>
    </w:p>
    <w:p w:rsidR="00352149" w:rsidRPr="005317E5" w:rsidRDefault="00B53478" w:rsidP="00352149">
      <w:pPr>
        <w:rPr>
          <w:rFonts w:ascii="Times New Roman" w:hAnsi="Times New Roman" w:cs="Times New Roman"/>
          <w:sz w:val="24"/>
          <w:szCs w:val="24"/>
        </w:rPr>
      </w:pPr>
      <w:r>
        <w:rPr>
          <w:rFonts w:ascii="Times New Roman" w:hAnsi="Times New Roman" w:cs="Times New Roman"/>
          <w:sz w:val="24"/>
          <w:szCs w:val="24"/>
        </w:rPr>
        <w:br/>
      </w:r>
    </w:p>
    <w:p w:rsidR="00352149" w:rsidRPr="00D0670C" w:rsidRDefault="00352149" w:rsidP="00352149">
      <w:pPr>
        <w:pStyle w:val="3"/>
      </w:pPr>
      <w:r>
        <w:lastRenderedPageBreak/>
        <w:t xml:space="preserve">  </w:t>
      </w:r>
      <w:bookmarkStart w:id="5" w:name="_Toc508181481"/>
      <w:r>
        <w:t>1.4.1 Η Ελληνική κρίση</w:t>
      </w:r>
      <w:bookmarkEnd w:id="5"/>
    </w:p>
    <w:p w:rsidR="005F3E79" w:rsidRDefault="00352149">
      <w:pPr>
        <w:jc w:val="left"/>
        <w:rPr>
          <w:noProof/>
          <w:lang w:eastAsia="el-GR"/>
        </w:rPr>
      </w:pPr>
      <w:r>
        <w:rPr>
          <w:rFonts w:ascii="Times New Roman" w:hAnsi="Times New Roman" w:cs="Times New Roman"/>
          <w:sz w:val="24"/>
          <w:szCs w:val="24"/>
        </w:rPr>
        <w:t>Τα αίτια που οδήγησαν στη μη εξυπηρέτηση των δανειακών υποχρεώσεων είναι διαφορετικά σε κάθε χώρα της ευρωζώνης. Όσον αφορά την περίπτωση της Ελλάδας, μεγάλο ρόλο διαδραμάτισε η μεγάλη μείωση του βιοτικού επιπέδου και της αγοραστικής δύναμης των καταναλωτών. Πιο συγκεκριμένα, στο χρονικό διάστημα 2010-2013, υπολογίζεται ότι ο μέσος μισθός ενός εργαζόμενου στην Ελλάδα μειώθηκε κατά 23%, ενώ για του νέους κάτω των 24 ετών μειώθηκε κατά 32%. Παράλληλα,  η πραγματική αγοραστική δύναμη επέστρεψε στα επίπεδα του 1980</w:t>
      </w:r>
      <w:r>
        <w:rPr>
          <w:rStyle w:val="a7"/>
          <w:rFonts w:ascii="Times New Roman" w:hAnsi="Times New Roman" w:cs="Times New Roman"/>
          <w:sz w:val="24"/>
          <w:szCs w:val="24"/>
        </w:rPr>
        <w:footnoteReference w:id="3"/>
      </w:r>
      <w:r>
        <w:rPr>
          <w:rFonts w:ascii="Times New Roman" w:hAnsi="Times New Roman" w:cs="Times New Roman"/>
          <w:sz w:val="24"/>
          <w:szCs w:val="24"/>
        </w:rPr>
        <w:t>. Επιπλέον, υπάρχει μεγάλο πρόβλημα με την αύξηση της ανεργίας σε ποσοστά «πρωταθλητισμού» στις χώρες της Ε.Ε. , 23,5% τον Ιούνιο του 2016</w:t>
      </w:r>
      <w:r>
        <w:rPr>
          <w:rStyle w:val="a7"/>
          <w:rFonts w:ascii="Times New Roman" w:hAnsi="Times New Roman" w:cs="Times New Roman"/>
          <w:sz w:val="24"/>
          <w:szCs w:val="24"/>
        </w:rPr>
        <w:footnoteReference w:id="4"/>
      </w:r>
      <w:r>
        <w:rPr>
          <w:rFonts w:ascii="Times New Roman" w:hAnsi="Times New Roman" w:cs="Times New Roman"/>
          <w:sz w:val="24"/>
          <w:szCs w:val="24"/>
        </w:rPr>
        <w:t xml:space="preserve">. Ακόμη, σημαντικός παράγοντας αποτελεί η διαφθορά, καθώς σύμφωνα με τους </w:t>
      </w:r>
      <w:proofErr w:type="spellStart"/>
      <w:r>
        <w:rPr>
          <w:rFonts w:ascii="Times New Roman" w:hAnsi="Times New Roman" w:cs="Times New Roman"/>
          <w:sz w:val="24"/>
          <w:szCs w:val="24"/>
        </w:rPr>
        <w:t>Τσακαλώτο</w:t>
      </w:r>
      <w:proofErr w:type="spellEnd"/>
      <w:r>
        <w:rPr>
          <w:rFonts w:ascii="Times New Roman" w:hAnsi="Times New Roman" w:cs="Times New Roman"/>
          <w:sz w:val="24"/>
          <w:szCs w:val="24"/>
        </w:rPr>
        <w:t xml:space="preserve"> και </w:t>
      </w:r>
      <w:r>
        <w:rPr>
          <w:rFonts w:ascii="Times New Roman" w:hAnsi="Times New Roman" w:cs="Times New Roman"/>
          <w:sz w:val="24"/>
          <w:szCs w:val="24"/>
          <w:lang w:val="en-US"/>
        </w:rPr>
        <w:t>Gibson</w:t>
      </w:r>
      <w:r w:rsidR="00EA4E2E">
        <w:rPr>
          <w:rFonts w:ascii="Times New Roman" w:hAnsi="Times New Roman" w:cs="Times New Roman"/>
          <w:sz w:val="24"/>
          <w:szCs w:val="24"/>
        </w:rPr>
        <w:t xml:space="preserve"> (1992)</w:t>
      </w:r>
      <w:r w:rsidR="00BE6D8B">
        <w:rPr>
          <w:rFonts w:ascii="Times New Roman" w:hAnsi="Times New Roman" w:cs="Times New Roman"/>
          <w:sz w:val="24"/>
          <w:szCs w:val="24"/>
        </w:rPr>
        <w:t>,</w:t>
      </w:r>
      <w:r>
        <w:rPr>
          <w:rFonts w:ascii="Times New Roman" w:hAnsi="Times New Roman" w:cs="Times New Roman"/>
          <w:sz w:val="24"/>
          <w:szCs w:val="24"/>
        </w:rPr>
        <w:t xml:space="preserve"> ήδη από τις αρχές της δεκαετίας του 90’, αποφάσεις για την πιστωτική επέκταση των τραπεζών λαμβάνονταν συχνά βάσει μη-τραπεζικών κριτηρίων, όπως «προσωπικές σχέσεις και κοινωνικές πιέσεις», οδηγώντας στην αναποτελεσματικότητα όσον αφορά τη διαχείριση του κινδύνου και τα προβλήματα με </w:t>
      </w:r>
      <w:r w:rsidR="000140B1">
        <w:rPr>
          <w:rFonts w:ascii="Times New Roman" w:hAnsi="Times New Roman" w:cs="Times New Roman"/>
          <w:sz w:val="24"/>
          <w:szCs w:val="24"/>
        </w:rPr>
        <w:t>μη εξυπηρετούμενα δάνεια</w:t>
      </w:r>
      <w:r w:rsidRPr="005466DB">
        <w:rPr>
          <w:rFonts w:ascii="Times New Roman" w:hAnsi="Times New Roman" w:cs="Times New Roman"/>
          <w:sz w:val="24"/>
          <w:szCs w:val="24"/>
        </w:rPr>
        <w:t>.</w:t>
      </w:r>
      <w:r w:rsidRPr="004E373C">
        <w:rPr>
          <w:rFonts w:ascii="Times New Roman" w:hAnsi="Times New Roman" w:cs="Times New Roman"/>
          <w:sz w:val="24"/>
          <w:szCs w:val="24"/>
        </w:rPr>
        <w:t xml:space="preserve"> </w:t>
      </w:r>
      <w:r w:rsidR="00E2774D">
        <w:rPr>
          <w:rFonts w:ascii="Times New Roman" w:hAnsi="Times New Roman" w:cs="Times New Roman"/>
          <w:sz w:val="24"/>
          <w:szCs w:val="24"/>
        </w:rPr>
        <w:t xml:space="preserve">Η </w:t>
      </w:r>
      <w:r>
        <w:rPr>
          <w:rFonts w:ascii="Times New Roman" w:hAnsi="Times New Roman" w:cs="Times New Roman"/>
          <w:sz w:val="24"/>
          <w:szCs w:val="24"/>
        </w:rPr>
        <w:t xml:space="preserve">μεγάλη έκταση του προβλήματος της χορήγησης δανείων σε επιχειρηματικούς ομίλους χωρίς να πληρούν τα απαραίτητα κριτήρια, </w:t>
      </w:r>
      <w:r w:rsidR="00E2774D">
        <w:rPr>
          <w:rFonts w:ascii="Times New Roman" w:hAnsi="Times New Roman" w:cs="Times New Roman"/>
          <w:sz w:val="24"/>
          <w:szCs w:val="24"/>
        </w:rPr>
        <w:t xml:space="preserve">ερευνάται </w:t>
      </w:r>
      <w:r>
        <w:rPr>
          <w:rFonts w:ascii="Times New Roman" w:hAnsi="Times New Roman" w:cs="Times New Roman"/>
          <w:sz w:val="24"/>
          <w:szCs w:val="24"/>
        </w:rPr>
        <w:t>έντονα το τελευταίο χρονικό διάστημα είτε με εισαγγελική έρευνα για «</w:t>
      </w:r>
      <w:proofErr w:type="spellStart"/>
      <w:r>
        <w:rPr>
          <w:rFonts w:ascii="Times New Roman" w:hAnsi="Times New Roman" w:cs="Times New Roman"/>
          <w:sz w:val="24"/>
          <w:szCs w:val="24"/>
        </w:rPr>
        <w:t>πτωχευμένες</w:t>
      </w:r>
      <w:proofErr w:type="spellEnd"/>
      <w:r>
        <w:rPr>
          <w:rFonts w:ascii="Times New Roman" w:hAnsi="Times New Roman" w:cs="Times New Roman"/>
          <w:sz w:val="24"/>
          <w:szCs w:val="24"/>
        </w:rPr>
        <w:t xml:space="preserve"> εταιρίες με πλούσιους ιδιοκτήτες»</w:t>
      </w:r>
      <w:r>
        <w:rPr>
          <w:rStyle w:val="a7"/>
          <w:rFonts w:ascii="Times New Roman" w:hAnsi="Times New Roman" w:cs="Times New Roman"/>
          <w:sz w:val="24"/>
          <w:szCs w:val="24"/>
        </w:rPr>
        <w:footnoteReference w:id="5"/>
      </w:r>
      <w:r>
        <w:rPr>
          <w:rFonts w:ascii="Times New Roman" w:hAnsi="Times New Roman" w:cs="Times New Roman"/>
          <w:sz w:val="24"/>
          <w:szCs w:val="24"/>
        </w:rPr>
        <w:t>, είτε μέσω ειδικών επιτροπών του κοινοβουλίου για χορηγούμενα δάνεια σε ΜΜΕ και πολιτικά κόμματα με ελάχιστες εγγυήσεις ακόμα και εν μέσω κρίσης</w:t>
      </w:r>
      <w:r>
        <w:rPr>
          <w:rStyle w:val="a7"/>
          <w:rFonts w:ascii="Times New Roman" w:hAnsi="Times New Roman" w:cs="Times New Roman"/>
          <w:sz w:val="24"/>
          <w:szCs w:val="24"/>
        </w:rPr>
        <w:footnoteReference w:id="6"/>
      </w:r>
      <w:r w:rsidRPr="00790EB0">
        <w:rPr>
          <w:rFonts w:ascii="Times New Roman" w:hAnsi="Times New Roman" w:cs="Times New Roman"/>
          <w:sz w:val="24"/>
          <w:szCs w:val="24"/>
        </w:rPr>
        <w:t>.</w:t>
      </w:r>
      <w:r w:rsidR="00593EA2" w:rsidRPr="00593EA2">
        <w:rPr>
          <w:noProof/>
          <w:lang w:eastAsia="el-GR"/>
        </w:rPr>
        <w:t xml:space="preserve"> </w:t>
      </w:r>
      <w:r w:rsidR="00B53478">
        <w:rPr>
          <w:noProof/>
          <w:lang w:eastAsia="el-GR"/>
        </w:rPr>
        <w:br/>
      </w:r>
    </w:p>
    <w:p w:rsidR="00352149" w:rsidRDefault="00593EA2" w:rsidP="00352149">
      <w:pPr>
        <w:rPr>
          <w:rFonts w:ascii="Times New Roman" w:hAnsi="Times New Roman" w:cs="Times New Roman"/>
          <w:sz w:val="24"/>
          <w:szCs w:val="24"/>
        </w:rPr>
      </w:pPr>
      <w:r w:rsidRPr="00593EA2">
        <w:rPr>
          <w:rFonts w:ascii="Times New Roman" w:hAnsi="Times New Roman" w:cs="Times New Roman"/>
          <w:noProof/>
          <w:sz w:val="24"/>
          <w:szCs w:val="24"/>
          <w:lang w:eastAsia="el-GR"/>
        </w:rPr>
        <w:lastRenderedPageBreak/>
        <w:drawing>
          <wp:inline distT="0" distB="0" distL="0" distR="0">
            <wp:extent cx="5139972" cy="2743200"/>
            <wp:effectExtent l="19050" t="0" r="22578" b="0"/>
            <wp:docPr id="1"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73CF7" w:rsidRPr="001F24CC" w:rsidRDefault="00EC3A1B" w:rsidP="001F24CC">
      <w:pPr>
        <w:rPr>
          <w:rFonts w:ascii="Times New Roman" w:hAnsi="Times New Roman" w:cs="Times New Roman"/>
          <w:sz w:val="24"/>
          <w:szCs w:val="24"/>
        </w:rPr>
      </w:pPr>
      <w:r>
        <w:rPr>
          <w:rFonts w:ascii="Times New Roman" w:hAnsi="Times New Roman" w:cs="Times New Roman"/>
          <w:b/>
          <w:sz w:val="24"/>
          <w:szCs w:val="24"/>
        </w:rPr>
        <w:t>Γράφημ</w:t>
      </w:r>
      <w:r w:rsidR="00352149">
        <w:rPr>
          <w:rFonts w:ascii="Times New Roman" w:hAnsi="Times New Roman" w:cs="Times New Roman"/>
          <w:b/>
          <w:sz w:val="24"/>
          <w:szCs w:val="24"/>
        </w:rPr>
        <w:t xml:space="preserve">α </w:t>
      </w:r>
      <w:r>
        <w:rPr>
          <w:rFonts w:ascii="Times New Roman" w:hAnsi="Times New Roman" w:cs="Times New Roman"/>
          <w:b/>
          <w:sz w:val="24"/>
          <w:szCs w:val="24"/>
        </w:rPr>
        <w:t>1.</w:t>
      </w:r>
      <w:r w:rsidR="00352149">
        <w:rPr>
          <w:rFonts w:ascii="Times New Roman" w:hAnsi="Times New Roman" w:cs="Times New Roman"/>
          <w:b/>
          <w:sz w:val="24"/>
          <w:szCs w:val="24"/>
        </w:rPr>
        <w:t xml:space="preserve">7 </w:t>
      </w:r>
      <w:r w:rsidR="00352149">
        <w:rPr>
          <w:rFonts w:ascii="Times New Roman" w:hAnsi="Times New Roman" w:cs="Times New Roman"/>
          <w:sz w:val="24"/>
          <w:szCs w:val="24"/>
        </w:rPr>
        <w:t xml:space="preserve">Μη εξυπηρετούμενα δάνεια ως ποσοστό (%) των συνολικών δανείων για τις χώρες της Ευρωζώνης με το μεγαλύτερο πρόβλημα. (Πηγή: </w:t>
      </w:r>
      <w:hyperlink r:id="rId16" w:history="1">
        <w:r w:rsidR="00931307">
          <w:rPr>
            <w:rStyle w:val="-"/>
            <w:rFonts w:ascii="Times New Roman" w:hAnsi="Times New Roman" w:cs="Times New Roman"/>
            <w:sz w:val="24"/>
            <w:szCs w:val="24"/>
            <w:lang w:val="en-US"/>
          </w:rPr>
          <w:t>data</w:t>
        </w:r>
        <w:r w:rsidR="00931307" w:rsidRPr="0096250B">
          <w:rPr>
            <w:rStyle w:val="-"/>
            <w:rFonts w:ascii="Times New Roman" w:hAnsi="Times New Roman" w:cs="Times New Roman"/>
            <w:sz w:val="24"/>
            <w:szCs w:val="24"/>
          </w:rPr>
          <w:t>.</w:t>
        </w:r>
        <w:proofErr w:type="spellStart"/>
        <w:r w:rsidR="00931307">
          <w:rPr>
            <w:rStyle w:val="-"/>
            <w:rFonts w:ascii="Times New Roman" w:hAnsi="Times New Roman" w:cs="Times New Roman"/>
            <w:sz w:val="24"/>
            <w:szCs w:val="24"/>
            <w:lang w:val="en-US"/>
          </w:rPr>
          <w:t>worldbank</w:t>
        </w:r>
        <w:proofErr w:type="spellEnd"/>
        <w:r w:rsidR="00931307" w:rsidRPr="0096250B">
          <w:rPr>
            <w:rStyle w:val="-"/>
            <w:rFonts w:ascii="Times New Roman" w:hAnsi="Times New Roman" w:cs="Times New Roman"/>
            <w:sz w:val="24"/>
            <w:szCs w:val="24"/>
          </w:rPr>
          <w:t>.</w:t>
        </w:r>
        <w:r w:rsidR="00931307">
          <w:rPr>
            <w:rStyle w:val="-"/>
            <w:rFonts w:ascii="Times New Roman" w:hAnsi="Times New Roman" w:cs="Times New Roman"/>
            <w:sz w:val="24"/>
            <w:szCs w:val="24"/>
            <w:lang w:val="en-US"/>
          </w:rPr>
          <w:t>org</w:t>
        </w:r>
        <w:r w:rsidR="00352149" w:rsidRPr="00E94249">
          <w:rPr>
            <w:rStyle w:val="-"/>
            <w:rFonts w:ascii="Times New Roman" w:hAnsi="Times New Roman" w:cs="Times New Roman"/>
            <w:sz w:val="24"/>
            <w:szCs w:val="24"/>
          </w:rPr>
          <w:t>/</w:t>
        </w:r>
      </w:hyperlink>
      <w:r w:rsidR="001F24CC" w:rsidRPr="001F24CC">
        <w:rPr>
          <w:rFonts w:ascii="Times New Roman" w:hAnsi="Times New Roman" w:cs="Times New Roman"/>
          <w:sz w:val="24"/>
          <w:szCs w:val="24"/>
        </w:rPr>
        <w:t>)</w:t>
      </w:r>
    </w:p>
    <w:p w:rsidR="00352149" w:rsidRPr="00D0670C" w:rsidRDefault="00352149" w:rsidP="00352149">
      <w:pPr>
        <w:pStyle w:val="3"/>
      </w:pPr>
      <w:r>
        <w:t xml:space="preserve">  </w:t>
      </w:r>
      <w:bookmarkStart w:id="6" w:name="_Toc508181482"/>
      <w:r>
        <w:t>1.4.2 Η Κυπριακή κρίση</w:t>
      </w:r>
      <w:bookmarkEnd w:id="6"/>
    </w:p>
    <w:p w:rsidR="00352149" w:rsidRPr="00882535" w:rsidRDefault="00352149" w:rsidP="00352149">
      <w:pPr>
        <w:rPr>
          <w:rFonts w:ascii="Times New Roman" w:hAnsi="Times New Roman" w:cs="Times New Roman"/>
          <w:sz w:val="24"/>
          <w:szCs w:val="24"/>
        </w:rPr>
      </w:pPr>
      <w:r>
        <w:rPr>
          <w:rFonts w:ascii="Times New Roman" w:hAnsi="Times New Roman" w:cs="Times New Roman"/>
          <w:sz w:val="24"/>
          <w:szCs w:val="24"/>
        </w:rPr>
        <w:t>Όσον αφορά την περίπτωση της Κύπρου, σύμφωνα με δύο μελέτες στις οποίες προχώρησε η Κεντρική Τράπεζα Κύπρου</w:t>
      </w:r>
      <w:r w:rsidR="00EA4E2E">
        <w:rPr>
          <w:rFonts w:ascii="Times New Roman" w:hAnsi="Times New Roman" w:cs="Times New Roman"/>
          <w:sz w:val="24"/>
          <w:szCs w:val="24"/>
        </w:rPr>
        <w:t xml:space="preserve"> </w:t>
      </w:r>
      <w:r>
        <w:rPr>
          <w:rFonts w:ascii="Times New Roman" w:hAnsi="Times New Roman" w:cs="Times New Roman"/>
          <w:sz w:val="24"/>
          <w:szCs w:val="24"/>
        </w:rPr>
        <w:t>(Κ.Τ.Κ.)</w:t>
      </w:r>
      <w:r w:rsidR="00BE6D8B">
        <w:rPr>
          <w:rStyle w:val="a7"/>
          <w:rFonts w:ascii="Times New Roman" w:hAnsi="Times New Roman" w:cs="Times New Roman"/>
          <w:sz w:val="24"/>
          <w:szCs w:val="24"/>
        </w:rPr>
        <w:footnoteReference w:id="7"/>
      </w:r>
      <w:r>
        <w:rPr>
          <w:rFonts w:ascii="Times New Roman" w:hAnsi="Times New Roman" w:cs="Times New Roman"/>
          <w:sz w:val="24"/>
          <w:szCs w:val="24"/>
        </w:rPr>
        <w:t xml:space="preserve">, τα ύψους 27 δις. ευρώ </w:t>
      </w:r>
      <w:r w:rsidR="000140B1">
        <w:rPr>
          <w:rFonts w:ascii="Times New Roman" w:hAnsi="Times New Roman" w:cs="Times New Roman"/>
          <w:sz w:val="24"/>
          <w:szCs w:val="24"/>
        </w:rPr>
        <w:t>μη εξυπηρετούμενα δάνεια</w:t>
      </w:r>
      <w:r w:rsidR="000140B1" w:rsidRPr="00411BD5">
        <w:rPr>
          <w:rFonts w:ascii="Times New Roman" w:hAnsi="Times New Roman" w:cs="Times New Roman"/>
          <w:sz w:val="24"/>
          <w:szCs w:val="24"/>
        </w:rPr>
        <w:t xml:space="preserve"> </w:t>
      </w:r>
      <w:r>
        <w:rPr>
          <w:rFonts w:ascii="Times New Roman" w:hAnsi="Times New Roman" w:cs="Times New Roman"/>
          <w:sz w:val="24"/>
          <w:szCs w:val="24"/>
        </w:rPr>
        <w:t xml:space="preserve">δεν δικαιολογούνται πλήρως, καθώς με επίκληση την οικονομική κρίση και τη μείωση του κύκλου εργασιών τους, αρκετές επιχειρήσεις επιλέγουν να μην </w:t>
      </w:r>
      <w:proofErr w:type="spellStart"/>
      <w:r>
        <w:rPr>
          <w:rFonts w:ascii="Times New Roman" w:hAnsi="Times New Roman" w:cs="Times New Roman"/>
          <w:sz w:val="24"/>
          <w:szCs w:val="24"/>
        </w:rPr>
        <w:t>επανεκκινήσουν</w:t>
      </w:r>
      <w:proofErr w:type="spellEnd"/>
      <w:r>
        <w:rPr>
          <w:rFonts w:ascii="Times New Roman" w:hAnsi="Times New Roman" w:cs="Times New Roman"/>
          <w:sz w:val="24"/>
          <w:szCs w:val="24"/>
        </w:rPr>
        <w:t xml:space="preserve"> την αποπληρωμή των δόσεων. Επιπλέον, όσον αφορά τα νοικοκυριά, η μείωση μισθών που σε περιπτώσεις φτάνει έως και 15% , δεν είναι σε τέτοιο βαθμό που να μην επιτρέπει την αποπληρωμή  των υποχρεώσεων τους. Όπως υπογραμμίζει η Κ.Τ.Κ. σε έκθεση της που δημοσιεύθηκε τον Μάιο του 2016, οι τράπεζες έχουν δημιουργήσει πλέον εσωτερικές μονάδες διαχείρισης των προβληματικών δανείων</w:t>
      </w:r>
      <w:r w:rsidR="00E2774D">
        <w:rPr>
          <w:rFonts w:ascii="Times New Roman" w:hAnsi="Times New Roman" w:cs="Times New Roman"/>
          <w:sz w:val="24"/>
          <w:szCs w:val="24"/>
        </w:rPr>
        <w:t xml:space="preserve"> και </w:t>
      </w:r>
      <w:r>
        <w:rPr>
          <w:rFonts w:ascii="Times New Roman" w:hAnsi="Times New Roman" w:cs="Times New Roman"/>
          <w:sz w:val="24"/>
          <w:szCs w:val="24"/>
        </w:rPr>
        <w:t>έχει ψηφιστεί νομοθεσία για τη διευκόλυνση των εκποιήσεων συμπληρωμένη με ένα νέο πλαίσιο αφερεγγυότητας.</w:t>
      </w:r>
    </w:p>
    <w:p w:rsidR="00352149" w:rsidRPr="00882535" w:rsidRDefault="00352149" w:rsidP="00352149">
      <w:pPr>
        <w:rPr>
          <w:rFonts w:ascii="Times New Roman" w:hAnsi="Times New Roman" w:cs="Times New Roman"/>
          <w:sz w:val="24"/>
          <w:szCs w:val="24"/>
        </w:rPr>
      </w:pPr>
    </w:p>
    <w:p w:rsidR="00352149" w:rsidRDefault="00352149" w:rsidP="00352149">
      <w:pPr>
        <w:rPr>
          <w:rFonts w:ascii="Times New Roman" w:hAnsi="Times New Roman" w:cs="Times New Roman"/>
          <w:b/>
          <w:sz w:val="24"/>
          <w:szCs w:val="24"/>
          <w:lang w:val="en-US"/>
        </w:rPr>
      </w:pPr>
      <w:r w:rsidRPr="00790EB0">
        <w:rPr>
          <w:rFonts w:ascii="Times New Roman" w:hAnsi="Times New Roman" w:cs="Times New Roman"/>
          <w:b/>
          <w:noProof/>
          <w:sz w:val="24"/>
          <w:szCs w:val="24"/>
          <w:lang w:eastAsia="el-GR"/>
        </w:rPr>
        <w:lastRenderedPageBreak/>
        <w:drawing>
          <wp:inline distT="0" distB="0" distL="0" distR="0">
            <wp:extent cx="5095875" cy="2657475"/>
            <wp:effectExtent l="171450" t="133350" r="371475" b="314325"/>
            <wp:docPr id="1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095875" cy="2657475"/>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Pr="005E1FA6"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w:t>
      </w:r>
      <w:r w:rsidR="00352149">
        <w:rPr>
          <w:rFonts w:ascii="Times New Roman" w:hAnsi="Times New Roman" w:cs="Times New Roman"/>
          <w:b/>
          <w:sz w:val="24"/>
          <w:szCs w:val="24"/>
        </w:rPr>
        <w:t xml:space="preserve"> </w:t>
      </w:r>
      <w:r>
        <w:rPr>
          <w:rFonts w:ascii="Times New Roman" w:hAnsi="Times New Roman" w:cs="Times New Roman"/>
          <w:b/>
          <w:sz w:val="24"/>
          <w:szCs w:val="24"/>
        </w:rPr>
        <w:t>1.</w:t>
      </w:r>
      <w:r w:rsidR="00352149">
        <w:rPr>
          <w:rFonts w:ascii="Times New Roman" w:hAnsi="Times New Roman" w:cs="Times New Roman"/>
          <w:b/>
          <w:sz w:val="24"/>
          <w:szCs w:val="24"/>
        </w:rPr>
        <w:t>8</w:t>
      </w:r>
      <w:r>
        <w:rPr>
          <w:rFonts w:ascii="Times New Roman" w:hAnsi="Times New Roman" w:cs="Times New Roman"/>
          <w:b/>
          <w:sz w:val="24"/>
          <w:szCs w:val="24"/>
        </w:rPr>
        <w:t xml:space="preserve"> </w:t>
      </w:r>
      <w:r w:rsidR="00352149">
        <w:rPr>
          <w:rFonts w:ascii="Times New Roman" w:hAnsi="Times New Roman" w:cs="Times New Roman"/>
          <w:b/>
          <w:sz w:val="24"/>
          <w:szCs w:val="24"/>
        </w:rPr>
        <w:t xml:space="preserve"> </w:t>
      </w:r>
      <w:r w:rsidR="00352149">
        <w:rPr>
          <w:rFonts w:ascii="Times New Roman" w:hAnsi="Times New Roman" w:cs="Times New Roman"/>
          <w:sz w:val="24"/>
          <w:szCs w:val="24"/>
        </w:rPr>
        <w:t xml:space="preserve">Ποσοστό μη εξυπηρετούμενων δανείων επί των στοιχείων ενεργητικού τραπεζών. (Πηγή: </w:t>
      </w:r>
      <w:r w:rsidR="000C74AE">
        <w:rPr>
          <w:rFonts w:ascii="Times New Roman" w:hAnsi="Times New Roman" w:cs="Times New Roman"/>
          <w:sz w:val="24"/>
          <w:szCs w:val="24"/>
        </w:rPr>
        <w:t>Διεθνές Νομισματικό Ταμείο</w:t>
      </w:r>
      <w:r w:rsidR="00352149" w:rsidRPr="005E1FA6">
        <w:rPr>
          <w:rFonts w:ascii="Times New Roman" w:hAnsi="Times New Roman" w:cs="Times New Roman"/>
          <w:sz w:val="24"/>
          <w:szCs w:val="24"/>
        </w:rPr>
        <w:t>)</w:t>
      </w:r>
    </w:p>
    <w:p w:rsidR="00352149" w:rsidRPr="005E1FA6" w:rsidRDefault="00352149" w:rsidP="00352149">
      <w:pPr>
        <w:rPr>
          <w:rFonts w:ascii="Times New Roman" w:hAnsi="Times New Roman" w:cs="Times New Roman"/>
          <w:sz w:val="24"/>
          <w:szCs w:val="24"/>
        </w:rPr>
      </w:pPr>
    </w:p>
    <w:p w:rsidR="00352149" w:rsidRPr="00790EB0" w:rsidRDefault="00352149" w:rsidP="00352149">
      <w:pPr>
        <w:pStyle w:val="3"/>
      </w:pPr>
      <w:r>
        <w:t xml:space="preserve">  </w:t>
      </w:r>
      <w:bookmarkStart w:id="7" w:name="_Toc508181483"/>
      <w:r>
        <w:t>1.4.3 Η Ιταλική κρίση</w:t>
      </w:r>
      <w:bookmarkEnd w:id="7"/>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«Βόμβα στα θεμέλια της ευρωζώνης», χαρακτηρίζεται από τον διεθνή τύπο η τραπεζική κρίση της Ιταλίας που ξέσπασε με αφορμή την επερχόμενη κατάρρευση της αρχαιότερης τράπεζας του κόσμου, </w:t>
      </w:r>
      <w:proofErr w:type="spellStart"/>
      <w:r w:rsidRPr="00D0670C">
        <w:rPr>
          <w:rFonts w:ascii="Times New Roman" w:hAnsi="Times New Roman" w:cs="Times New Roman"/>
          <w:sz w:val="24"/>
          <w:szCs w:val="24"/>
        </w:rPr>
        <w:t>Banca</w:t>
      </w:r>
      <w:proofErr w:type="spellEnd"/>
      <w:r w:rsidRPr="00D0670C">
        <w:rPr>
          <w:rFonts w:ascii="Times New Roman" w:hAnsi="Times New Roman" w:cs="Times New Roman"/>
          <w:sz w:val="24"/>
          <w:szCs w:val="24"/>
        </w:rPr>
        <w:t xml:space="preserve"> </w:t>
      </w:r>
      <w:proofErr w:type="spellStart"/>
      <w:r w:rsidRPr="00D0670C">
        <w:rPr>
          <w:rFonts w:ascii="Times New Roman" w:hAnsi="Times New Roman" w:cs="Times New Roman"/>
          <w:sz w:val="24"/>
          <w:szCs w:val="24"/>
        </w:rPr>
        <w:t>Monte</w:t>
      </w:r>
      <w:proofErr w:type="spellEnd"/>
      <w:r w:rsidRPr="00D0670C">
        <w:rPr>
          <w:rFonts w:ascii="Times New Roman" w:hAnsi="Times New Roman" w:cs="Times New Roman"/>
          <w:sz w:val="24"/>
          <w:szCs w:val="24"/>
        </w:rPr>
        <w:t xml:space="preserve"> </w:t>
      </w:r>
      <w:proofErr w:type="spellStart"/>
      <w:r w:rsidRPr="00D0670C">
        <w:rPr>
          <w:rFonts w:ascii="Times New Roman" w:hAnsi="Times New Roman" w:cs="Times New Roman"/>
          <w:sz w:val="24"/>
          <w:szCs w:val="24"/>
        </w:rPr>
        <w:t>dei</w:t>
      </w:r>
      <w:proofErr w:type="spellEnd"/>
      <w:r w:rsidRPr="00D0670C">
        <w:rPr>
          <w:rFonts w:ascii="Times New Roman" w:hAnsi="Times New Roman" w:cs="Times New Roman"/>
          <w:sz w:val="24"/>
          <w:szCs w:val="24"/>
        </w:rPr>
        <w:t xml:space="preserve"> </w:t>
      </w:r>
      <w:proofErr w:type="spellStart"/>
      <w:r w:rsidRPr="00D0670C">
        <w:rPr>
          <w:rFonts w:ascii="Times New Roman" w:hAnsi="Times New Roman" w:cs="Times New Roman"/>
          <w:sz w:val="24"/>
          <w:szCs w:val="24"/>
        </w:rPr>
        <w:t>Paschi</w:t>
      </w:r>
      <w:proofErr w:type="spellEnd"/>
      <w:r w:rsidRPr="00D0670C">
        <w:rPr>
          <w:rFonts w:ascii="Times New Roman" w:hAnsi="Times New Roman" w:cs="Times New Roman"/>
          <w:sz w:val="24"/>
          <w:szCs w:val="24"/>
        </w:rPr>
        <w:t xml:space="preserve"> di </w:t>
      </w:r>
      <w:proofErr w:type="spellStart"/>
      <w:r w:rsidRPr="00D0670C">
        <w:rPr>
          <w:rFonts w:ascii="Times New Roman" w:hAnsi="Times New Roman" w:cs="Times New Roman"/>
          <w:sz w:val="24"/>
          <w:szCs w:val="24"/>
        </w:rPr>
        <w:t>Siena</w:t>
      </w:r>
      <w:proofErr w:type="spellEnd"/>
      <w:r>
        <w:rPr>
          <w:rFonts w:ascii="Times New Roman" w:hAnsi="Times New Roman" w:cs="Times New Roman"/>
          <w:sz w:val="24"/>
          <w:szCs w:val="24"/>
        </w:rPr>
        <w:t>, η οποία διαχειρίζεται μη εξυπηρετούμενα δάνεια ύψους 46,9 δις. ευρώ</w:t>
      </w:r>
      <w:r>
        <w:rPr>
          <w:rStyle w:val="a7"/>
          <w:rFonts w:ascii="Times New Roman" w:hAnsi="Times New Roman" w:cs="Times New Roman"/>
          <w:sz w:val="24"/>
          <w:szCs w:val="24"/>
        </w:rPr>
        <w:footnoteReference w:id="8"/>
      </w:r>
      <w:r>
        <w:rPr>
          <w:rFonts w:ascii="Times New Roman" w:hAnsi="Times New Roman" w:cs="Times New Roman"/>
          <w:sz w:val="24"/>
          <w:szCs w:val="24"/>
        </w:rPr>
        <w:t>. Οι προσπάθειες από το 2014 για εξεύρεση λύσης μέσω εξαγοράς απέτυχαν, με αποτέλεσμα να έχει ξεκινήσει μεγάλη συζήτηση γύρω από τη δυνατότητα των κρατών να ενισχύουν σε μεγαλύτερο βαθμό τις τράπεζες, έναντι των περιοριστικών κανόνων που έχουν θεσπιστεί μέχρι στιγμής από την Ε.Κ.Τ. Από τα 360 δις. των κόκκινων δανείων στις ιταλικές τράπεζες, τα 200 δις. αφορούν αφερέγγυους δανειολήπτες και δεν πρόκειται να εισέλθουν σε κάποια ρύθμιση</w:t>
      </w:r>
      <w:r>
        <w:rPr>
          <w:rStyle w:val="a7"/>
          <w:rFonts w:ascii="Times New Roman" w:hAnsi="Times New Roman" w:cs="Times New Roman"/>
          <w:sz w:val="24"/>
          <w:szCs w:val="24"/>
        </w:rPr>
        <w:footnoteReference w:id="9"/>
      </w:r>
      <w:r>
        <w:rPr>
          <w:rFonts w:ascii="Times New Roman" w:hAnsi="Times New Roman" w:cs="Times New Roman"/>
          <w:sz w:val="24"/>
          <w:szCs w:val="24"/>
        </w:rPr>
        <w:t>. Παρ</w:t>
      </w:r>
      <w:r w:rsidR="000C74AE">
        <w:rPr>
          <w:rFonts w:ascii="Times New Roman" w:hAnsi="Times New Roman" w:cs="Times New Roman"/>
          <w:sz w:val="24"/>
          <w:szCs w:val="24"/>
        </w:rPr>
        <w:t xml:space="preserve">’ </w:t>
      </w:r>
      <w:r>
        <w:rPr>
          <w:rFonts w:ascii="Times New Roman" w:hAnsi="Times New Roman" w:cs="Times New Roman"/>
          <w:sz w:val="24"/>
          <w:szCs w:val="24"/>
        </w:rPr>
        <w:t>όλα</w:t>
      </w:r>
      <w:r w:rsidR="000C74AE">
        <w:rPr>
          <w:rFonts w:ascii="Times New Roman" w:hAnsi="Times New Roman" w:cs="Times New Roman"/>
          <w:sz w:val="24"/>
          <w:szCs w:val="24"/>
        </w:rPr>
        <w:t xml:space="preserve"> α</w:t>
      </w:r>
      <w:r>
        <w:rPr>
          <w:rFonts w:ascii="Times New Roman" w:hAnsi="Times New Roman" w:cs="Times New Roman"/>
          <w:sz w:val="24"/>
          <w:szCs w:val="24"/>
        </w:rPr>
        <w:t>υτ</w:t>
      </w:r>
      <w:r w:rsidR="000C74AE">
        <w:rPr>
          <w:rFonts w:ascii="Times New Roman" w:hAnsi="Times New Roman" w:cs="Times New Roman"/>
          <w:sz w:val="24"/>
          <w:szCs w:val="24"/>
        </w:rPr>
        <w:t>ά</w:t>
      </w:r>
      <w:r>
        <w:rPr>
          <w:rFonts w:ascii="Times New Roman" w:hAnsi="Times New Roman" w:cs="Times New Roman"/>
          <w:sz w:val="24"/>
          <w:szCs w:val="24"/>
        </w:rPr>
        <w:t xml:space="preserve">, οι περισσότεροι αναλυτές και η ίδια η Κομισιόν εμφανίζονται καθησυχαστικοί, μη φοβούμενοι εξάπλωση της κρίσης </w:t>
      </w:r>
      <w:r>
        <w:rPr>
          <w:rFonts w:ascii="Times New Roman" w:hAnsi="Times New Roman" w:cs="Times New Roman"/>
          <w:sz w:val="24"/>
          <w:szCs w:val="24"/>
        </w:rPr>
        <w:lastRenderedPageBreak/>
        <w:t>και στις υπόλοιπες ευρωπαϊκές οικονομίες , καθώς τονίζουν ότι τα θεμέλια της ευρωζώνης είναι πλέον καλά δομημένα</w:t>
      </w:r>
      <w:r>
        <w:rPr>
          <w:rStyle w:val="a7"/>
          <w:rFonts w:ascii="Times New Roman" w:hAnsi="Times New Roman" w:cs="Times New Roman"/>
          <w:sz w:val="24"/>
          <w:szCs w:val="24"/>
        </w:rPr>
        <w:footnoteReference w:id="10"/>
      </w:r>
      <w:r>
        <w:rPr>
          <w:rFonts w:ascii="Times New Roman" w:hAnsi="Times New Roman" w:cs="Times New Roman"/>
          <w:sz w:val="24"/>
          <w:szCs w:val="24"/>
        </w:rPr>
        <w:t xml:space="preserve">.   </w:t>
      </w:r>
    </w:p>
    <w:p w:rsidR="00352149" w:rsidRPr="00BB7689" w:rsidRDefault="00352149" w:rsidP="00352149">
      <w:pPr>
        <w:pStyle w:val="3"/>
      </w:pPr>
      <w:bookmarkStart w:id="8" w:name="_Toc508181484"/>
      <w:r>
        <w:t>1.4.4 Η Ισπανική κρίση</w:t>
      </w:r>
      <w:bookmarkEnd w:id="8"/>
    </w:p>
    <w:p w:rsidR="00352149" w:rsidRPr="00882535"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Η έναρξη της κρίσης του 2008 σήμανε το τέλος του παραγωγικού μοντέλου της ισπανικής οικονομίας που βασιζόταν έως τότε κυρίως στην οικοδομική δραστηριότητα. Η δυσανάλογη ανάπτυξη στον κλάδο των </w:t>
      </w:r>
      <w:r w:rsidR="007632F5">
        <w:rPr>
          <w:rFonts w:ascii="Times New Roman" w:hAnsi="Times New Roman" w:cs="Times New Roman"/>
          <w:sz w:val="24"/>
          <w:szCs w:val="24"/>
        </w:rPr>
        <w:t>ακινήτων</w:t>
      </w:r>
      <w:r>
        <w:rPr>
          <w:rFonts w:ascii="Times New Roman" w:hAnsi="Times New Roman" w:cs="Times New Roman"/>
          <w:sz w:val="24"/>
          <w:szCs w:val="24"/>
        </w:rPr>
        <w:t xml:space="preserve">, συνδυασμένη με την αναγκαία πιστωτική επέκταση για τη χρηματοδότηση της, ήταν η αρχή της οικονομικής ανισορροπίας. Στον κλάδο των ακινήτων, ένας φαύλος κύκλος αύξησης της ζήτησης,  των τιμών και της προσφοράς τροφοδότησε μια μεγάλη φούσκα που ξέσπασε όταν οι επιπτώσεις της διεθνούς κρίσης έγιναν αισθητές στην Ισπανία. Η μαζική πίστωση που δόθηκε στον κατασκευαστικό κλάδο, εξέθεσε τις ισπανικές τράπεζες, μεταφέροντας την στεγαστική κρίση στον τραπεζικό τομέα.  </w:t>
      </w:r>
    </w:p>
    <w:p w:rsidR="00352149" w:rsidRPr="00673780"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Τον Μάιο του 2012, τα μη εξυπηρετούμενα δάνεια ανήλθαν στο υψηλότερο επίπεδο από το 1994, με ποσοστό ύψους 8,95% </w:t>
      </w:r>
      <w:r>
        <w:rPr>
          <w:rStyle w:val="a7"/>
          <w:rFonts w:ascii="Times New Roman" w:hAnsi="Times New Roman" w:cs="Times New Roman"/>
          <w:sz w:val="24"/>
          <w:szCs w:val="24"/>
        </w:rPr>
        <w:footnoteReference w:id="11"/>
      </w:r>
      <w:r>
        <w:rPr>
          <w:rFonts w:ascii="Times New Roman" w:hAnsi="Times New Roman" w:cs="Times New Roman"/>
          <w:sz w:val="24"/>
          <w:szCs w:val="24"/>
        </w:rPr>
        <w:t xml:space="preserve">, την ώρα που 1 στους 2 νέους κάτω των 25 ετών και συνολικά το 26,3% του πληθυσμού ήταν άνεργοι το 2013. Η ύφεση της οικονομίας έφτασε στο 3,6% (2013) με σημάδια ανάκαμψης να εμφανίζονται το 2015, όπου ο ρυθμός ανάπτυξης ανήλθε σε ποσοστό 3,2%. Από το 2008 και έπειτα, υπολογίζεται ότι πραγματοποιήθηκαν εξακόσιες χιλιάδες εξώσεις (600.000), ενώ από το 2013 έως το 2015 εκδιώχθηκαν από την πρώτη κατοικία τους περίπου εκατό </w:t>
      </w:r>
      <w:r w:rsidR="002D4CC1" w:rsidRPr="00E2774D">
        <w:rPr>
          <w:rFonts w:ascii="Times New Roman" w:hAnsi="Times New Roman" w:cs="Times New Roman"/>
          <w:sz w:val="24"/>
          <w:szCs w:val="24"/>
        </w:rPr>
        <w:t>χιλιάδες (100</w:t>
      </w:r>
      <w:r w:rsidRPr="00674A2D">
        <w:rPr>
          <w:rFonts w:ascii="Times New Roman" w:hAnsi="Times New Roman" w:cs="Times New Roman"/>
          <w:sz w:val="24"/>
          <w:szCs w:val="24"/>
        </w:rPr>
        <w:t>.000</w:t>
      </w:r>
      <w:r>
        <w:rPr>
          <w:rFonts w:ascii="Times New Roman" w:hAnsi="Times New Roman" w:cs="Times New Roman"/>
          <w:sz w:val="24"/>
          <w:szCs w:val="24"/>
        </w:rPr>
        <w:t>) οικογένειες</w:t>
      </w:r>
      <w:r w:rsidR="00CF7100">
        <w:rPr>
          <w:rFonts w:ascii="Times New Roman" w:hAnsi="Times New Roman" w:cs="Times New Roman"/>
          <w:sz w:val="24"/>
          <w:szCs w:val="24"/>
        </w:rPr>
        <w:t>.</w:t>
      </w:r>
      <w:r>
        <w:rPr>
          <w:rStyle w:val="a7"/>
          <w:rFonts w:ascii="Times New Roman" w:hAnsi="Times New Roman" w:cs="Times New Roman"/>
          <w:sz w:val="24"/>
          <w:szCs w:val="24"/>
        </w:rPr>
        <w:footnoteReference w:id="12"/>
      </w:r>
    </w:p>
    <w:p w:rsidR="00352149" w:rsidRDefault="00FA20F4" w:rsidP="00352149">
      <w:pPr>
        <w:rPr>
          <w:rFonts w:ascii="Times New Roman" w:hAnsi="Times New Roman" w:cs="Times New Roman"/>
          <w:sz w:val="24"/>
          <w:szCs w:val="24"/>
          <w:lang w:val="en-US"/>
        </w:rPr>
      </w:pPr>
      <w:r>
        <w:rPr>
          <w:rFonts w:ascii="Times New Roman" w:hAnsi="Times New Roman" w:cs="Times New Roman"/>
          <w:noProof/>
          <w:sz w:val="24"/>
          <w:szCs w:val="24"/>
          <w:lang w:eastAsia="el-GR"/>
        </w:rPr>
        <w:lastRenderedPageBreak/>
        <w:drawing>
          <wp:inline distT="0" distB="0" distL="0" distR="0">
            <wp:extent cx="5267325" cy="2390775"/>
            <wp:effectExtent l="19050" t="0" r="9525" b="0"/>
            <wp:docPr id="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267325" cy="2390775"/>
                    </a:xfrm>
                    <a:prstGeom prst="rect">
                      <a:avLst/>
                    </a:prstGeom>
                    <a:noFill/>
                    <a:ln w="9525">
                      <a:noFill/>
                      <a:miter lim="800000"/>
                      <a:headEnd/>
                      <a:tailEnd/>
                    </a:ln>
                  </pic:spPr>
                </pic:pic>
              </a:graphicData>
            </a:graphic>
          </wp:inline>
        </w:drawing>
      </w:r>
    </w:p>
    <w:p w:rsidR="00352149"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 1.</w:t>
      </w:r>
      <w:r w:rsidR="00352149">
        <w:rPr>
          <w:rFonts w:ascii="Times New Roman" w:hAnsi="Times New Roman" w:cs="Times New Roman"/>
          <w:b/>
          <w:sz w:val="24"/>
          <w:szCs w:val="24"/>
        </w:rPr>
        <w:t xml:space="preserve">9. </w:t>
      </w:r>
      <w:r w:rsidR="00352149">
        <w:rPr>
          <w:rFonts w:ascii="Times New Roman" w:hAnsi="Times New Roman" w:cs="Times New Roman"/>
          <w:sz w:val="24"/>
          <w:szCs w:val="24"/>
        </w:rPr>
        <w:t xml:space="preserve">Ποσοστό μη εξυπηρετούμενων δανείων σε επιχειρηματικά και καταναλωτικά δάνεια (Πηγή: </w:t>
      </w:r>
      <w:r w:rsidR="00E2774D">
        <w:rPr>
          <w:rFonts w:ascii="Times New Roman" w:hAnsi="Times New Roman" w:cs="Times New Roman"/>
          <w:sz w:val="24"/>
          <w:szCs w:val="24"/>
        </w:rPr>
        <w:t>Διεθνές Νομισματικό Ταμείο</w:t>
      </w:r>
      <w:r w:rsidR="00352149" w:rsidRPr="00C1579E">
        <w:rPr>
          <w:rFonts w:ascii="Times New Roman" w:hAnsi="Times New Roman" w:cs="Times New Roman"/>
          <w:sz w:val="24"/>
          <w:szCs w:val="24"/>
        </w:rPr>
        <w:t>)</w:t>
      </w:r>
    </w:p>
    <w:p w:rsidR="00352149" w:rsidRDefault="00352149" w:rsidP="00352149">
      <w:pPr>
        <w:rPr>
          <w:rFonts w:ascii="Times New Roman" w:hAnsi="Times New Roman" w:cs="Times New Roman"/>
          <w:sz w:val="24"/>
          <w:szCs w:val="24"/>
        </w:rPr>
      </w:pPr>
    </w:p>
    <w:p w:rsidR="00352149" w:rsidRDefault="00352149" w:rsidP="00352149">
      <w:pPr>
        <w:rPr>
          <w:rFonts w:ascii="Times New Roman" w:hAnsi="Times New Roman" w:cs="Times New Roman"/>
          <w:sz w:val="24"/>
          <w:szCs w:val="24"/>
          <w:lang w:val="en-US"/>
        </w:rPr>
      </w:pPr>
      <w:r>
        <w:rPr>
          <w:rFonts w:ascii="Times New Roman" w:hAnsi="Times New Roman" w:cs="Times New Roman"/>
          <w:noProof/>
          <w:sz w:val="24"/>
          <w:szCs w:val="24"/>
          <w:lang w:eastAsia="el-GR"/>
        </w:rPr>
        <w:drawing>
          <wp:inline distT="0" distB="0" distL="0" distR="0">
            <wp:extent cx="5276850" cy="2552700"/>
            <wp:effectExtent l="171450" t="133350" r="361950" b="304800"/>
            <wp:docPr id="1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276850" cy="2552700"/>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 1</w:t>
      </w:r>
      <w:r w:rsidR="00352149" w:rsidRPr="00673780">
        <w:rPr>
          <w:rFonts w:ascii="Times New Roman" w:hAnsi="Times New Roman" w:cs="Times New Roman"/>
          <w:b/>
          <w:sz w:val="24"/>
          <w:szCs w:val="24"/>
        </w:rPr>
        <w:t>.</w:t>
      </w:r>
      <w:r>
        <w:rPr>
          <w:rFonts w:ascii="Times New Roman" w:hAnsi="Times New Roman" w:cs="Times New Roman"/>
          <w:b/>
          <w:sz w:val="24"/>
          <w:szCs w:val="24"/>
        </w:rPr>
        <w:t>10</w:t>
      </w:r>
      <w:r w:rsidR="00352149">
        <w:rPr>
          <w:rFonts w:ascii="Times New Roman" w:hAnsi="Times New Roman" w:cs="Times New Roman"/>
          <w:sz w:val="24"/>
          <w:szCs w:val="24"/>
        </w:rPr>
        <w:t xml:space="preserve"> Ποσοστό μη εξυπηρετούμενων στεγαστικών δανείων στην Ισπανία </w:t>
      </w: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(Πηγή:</w:t>
      </w:r>
      <w:r w:rsidRPr="00673780">
        <w:rPr>
          <w:rFonts w:ascii="Times New Roman" w:hAnsi="Times New Roman" w:cs="Times New Roman"/>
          <w:sz w:val="24"/>
          <w:szCs w:val="24"/>
        </w:rPr>
        <w:t>https://www.statista.com/statistics/594928/banking-system-total-housing-loans-spain-europe-eu/</w:t>
      </w:r>
      <w:r>
        <w:rPr>
          <w:rFonts w:ascii="Times New Roman" w:hAnsi="Times New Roman" w:cs="Times New Roman"/>
          <w:sz w:val="24"/>
          <w:szCs w:val="24"/>
        </w:rPr>
        <w:t xml:space="preserve"> )</w:t>
      </w:r>
      <w:r w:rsidR="00B53478">
        <w:rPr>
          <w:rFonts w:ascii="Times New Roman" w:hAnsi="Times New Roman" w:cs="Times New Roman"/>
          <w:sz w:val="24"/>
          <w:szCs w:val="24"/>
        </w:rPr>
        <w:br/>
      </w:r>
      <w:r w:rsidR="004A5827">
        <w:rPr>
          <w:rFonts w:ascii="Times New Roman" w:hAnsi="Times New Roman" w:cs="Times New Roman"/>
          <w:sz w:val="24"/>
          <w:szCs w:val="24"/>
        </w:rPr>
        <w:br/>
      </w:r>
    </w:p>
    <w:p w:rsidR="004A5827" w:rsidRDefault="004A5827" w:rsidP="00352149">
      <w:pPr>
        <w:rPr>
          <w:rFonts w:ascii="Times New Roman" w:hAnsi="Times New Roman" w:cs="Times New Roman"/>
          <w:sz w:val="24"/>
          <w:szCs w:val="24"/>
        </w:rPr>
      </w:pPr>
    </w:p>
    <w:p w:rsidR="00352149" w:rsidRDefault="00352149" w:rsidP="00352149">
      <w:pPr>
        <w:pStyle w:val="2"/>
      </w:pPr>
      <w:bookmarkStart w:id="9" w:name="_Toc508181485"/>
      <w:r w:rsidRPr="005E1FA6">
        <w:lastRenderedPageBreak/>
        <w:t xml:space="preserve">1.5 </w:t>
      </w:r>
      <w:r>
        <w:t>Μη εξυπηρετούμενα δάνεια στην Κίνα</w:t>
      </w:r>
      <w:bookmarkEnd w:id="9"/>
    </w:p>
    <w:p w:rsidR="00352149" w:rsidRDefault="00352149" w:rsidP="00352149"/>
    <w:p w:rsidR="00352149" w:rsidRDefault="00352149" w:rsidP="007C3F04">
      <w:pPr>
        <w:pStyle w:val="a8"/>
        <w:spacing w:after="200" w:line="360" w:lineRule="auto"/>
        <w:ind w:firstLine="0"/>
        <w:rPr>
          <w:rFonts w:ascii="Times New Roman" w:hAnsi="Times New Roman" w:cs="Times New Roman"/>
          <w:sz w:val="24"/>
          <w:szCs w:val="24"/>
        </w:rPr>
      </w:pPr>
      <w:r>
        <w:rPr>
          <w:rFonts w:ascii="Times New Roman" w:hAnsi="Times New Roman" w:cs="Times New Roman"/>
          <w:sz w:val="24"/>
          <w:szCs w:val="24"/>
        </w:rPr>
        <w:t xml:space="preserve">Η Λαϊκή Δημοκρατία της Κίνας αποτελεί την ανερχόμενη παγκόσμια οικονομική δύναμη, με υψηλούς ρυθμούς ανάπτυξης </w:t>
      </w:r>
      <w:r w:rsidR="00EA4E2E">
        <w:rPr>
          <w:rFonts w:ascii="Times New Roman" w:hAnsi="Times New Roman" w:cs="Times New Roman"/>
          <w:sz w:val="24"/>
          <w:szCs w:val="24"/>
        </w:rPr>
        <w:t xml:space="preserve">από </w:t>
      </w:r>
      <w:r>
        <w:rPr>
          <w:rFonts w:ascii="Times New Roman" w:hAnsi="Times New Roman" w:cs="Times New Roman"/>
          <w:sz w:val="24"/>
          <w:szCs w:val="24"/>
        </w:rPr>
        <w:t xml:space="preserve">τα μέσα της δεκαετίας του </w:t>
      </w:r>
      <w:r w:rsidR="00E2774D">
        <w:rPr>
          <w:rFonts w:ascii="Times New Roman" w:hAnsi="Times New Roman" w:cs="Times New Roman"/>
          <w:sz w:val="24"/>
          <w:szCs w:val="24"/>
        </w:rPr>
        <w:t>’</w:t>
      </w:r>
      <w:r>
        <w:rPr>
          <w:rFonts w:ascii="Times New Roman" w:hAnsi="Times New Roman" w:cs="Times New Roman"/>
          <w:sz w:val="24"/>
          <w:szCs w:val="24"/>
        </w:rPr>
        <w:t>70</w:t>
      </w:r>
      <w:r w:rsidR="00E2774D">
        <w:rPr>
          <w:rFonts w:ascii="Times New Roman" w:hAnsi="Times New Roman" w:cs="Times New Roman"/>
          <w:sz w:val="24"/>
          <w:szCs w:val="24"/>
        </w:rPr>
        <w:t>.</w:t>
      </w:r>
      <w:r>
        <w:rPr>
          <w:rFonts w:ascii="Times New Roman" w:hAnsi="Times New Roman" w:cs="Times New Roman"/>
          <w:sz w:val="24"/>
          <w:szCs w:val="24"/>
        </w:rPr>
        <w:t xml:space="preserve"> Τα τελευταία έτη το ποσοστό ανάπτυξης της οικονομίας της, μειώνεται με σταθερό ρυθμό και συγκεκριμένα από 10,6% του ΑΕΠ το 2010 σε 6,9% του ΑΕΠ το 2016, ενώ αρκετοί οικονομολόγοι έχουν κρούσει τον κώδωνα του κινδύνου για επερχόμενη τραπεζική κρίση λόγω του ευάλωτου τραπεζικού συστήματος</w:t>
      </w:r>
      <w:r w:rsidRPr="00C03C63">
        <w:rPr>
          <w:rStyle w:val="a7"/>
          <w:rFonts w:ascii="Times New Roman" w:hAnsi="Times New Roman" w:cs="Times New Roman"/>
          <w:sz w:val="24"/>
          <w:szCs w:val="24"/>
        </w:rPr>
        <w:footnoteReference w:id="13"/>
      </w:r>
      <w:r w:rsidRPr="00C03C63">
        <w:rPr>
          <w:rFonts w:ascii="Times New Roman" w:hAnsi="Times New Roman" w:cs="Times New Roman"/>
          <w:sz w:val="24"/>
          <w:szCs w:val="24"/>
          <w:vertAlign w:val="superscript"/>
        </w:rPr>
        <w:t>,</w:t>
      </w:r>
      <w:r w:rsidRPr="00C03C63">
        <w:rPr>
          <w:rStyle w:val="a7"/>
          <w:rFonts w:ascii="Times New Roman" w:hAnsi="Times New Roman" w:cs="Times New Roman"/>
          <w:sz w:val="24"/>
          <w:szCs w:val="24"/>
        </w:rPr>
        <w:footnoteReference w:id="14"/>
      </w:r>
      <w:r w:rsidRPr="00C03C63">
        <w:rPr>
          <w:rFonts w:ascii="Times New Roman" w:hAnsi="Times New Roman" w:cs="Times New Roman"/>
          <w:sz w:val="24"/>
          <w:szCs w:val="24"/>
          <w:vertAlign w:val="superscript"/>
        </w:rPr>
        <w:t>,</w:t>
      </w:r>
      <w:r w:rsidRPr="00C03C63">
        <w:rPr>
          <w:rStyle w:val="a7"/>
          <w:rFonts w:ascii="Times New Roman" w:hAnsi="Times New Roman" w:cs="Times New Roman"/>
          <w:sz w:val="24"/>
          <w:szCs w:val="24"/>
        </w:rPr>
        <w:footnoteReference w:id="15"/>
      </w:r>
      <w:r>
        <w:rPr>
          <w:rFonts w:ascii="Times New Roman" w:hAnsi="Times New Roman" w:cs="Times New Roman"/>
          <w:sz w:val="24"/>
          <w:szCs w:val="24"/>
        </w:rPr>
        <w:t>. Η Τράπεζα Διεθνών Διακανονισμών</w:t>
      </w:r>
      <w:r w:rsidR="007632F5">
        <w:rPr>
          <w:rFonts w:ascii="Times New Roman" w:hAnsi="Times New Roman" w:cs="Times New Roman"/>
          <w:sz w:val="24"/>
          <w:szCs w:val="24"/>
        </w:rPr>
        <w:t xml:space="preserve"> </w:t>
      </w:r>
      <w:r>
        <w:rPr>
          <w:rFonts w:ascii="Times New Roman" w:hAnsi="Times New Roman" w:cs="Times New Roman"/>
          <w:sz w:val="24"/>
          <w:szCs w:val="24"/>
        </w:rPr>
        <w:t>(Τ.Δ.Δ.) προειδοποιεί στην έκθεση τετραμήνου για την κινεζική οικονομία, πως το χάσμα «πίστωση ως ποσοστό του ΑΕΠ» (</w:t>
      </w:r>
      <w:r>
        <w:rPr>
          <w:rFonts w:ascii="Times New Roman" w:hAnsi="Times New Roman" w:cs="Times New Roman"/>
          <w:sz w:val="24"/>
          <w:szCs w:val="24"/>
          <w:lang w:val="en-US"/>
        </w:rPr>
        <w:t>credit</w:t>
      </w:r>
      <w:r w:rsidRPr="001E7575">
        <w:rPr>
          <w:rFonts w:ascii="Times New Roman" w:hAnsi="Times New Roman" w:cs="Times New Roman"/>
          <w:sz w:val="24"/>
          <w:szCs w:val="24"/>
        </w:rPr>
        <w:t xml:space="preserve"> </w:t>
      </w:r>
      <w:r>
        <w:rPr>
          <w:rFonts w:ascii="Times New Roman" w:hAnsi="Times New Roman" w:cs="Times New Roman"/>
          <w:sz w:val="24"/>
          <w:szCs w:val="24"/>
          <w:lang w:val="en-US"/>
        </w:rPr>
        <w:t>to</w:t>
      </w:r>
      <w:r w:rsidRPr="001E7575">
        <w:rPr>
          <w:rFonts w:ascii="Times New Roman" w:hAnsi="Times New Roman" w:cs="Times New Roman"/>
          <w:sz w:val="24"/>
          <w:szCs w:val="24"/>
        </w:rPr>
        <w:t xml:space="preserve"> </w:t>
      </w:r>
      <w:r>
        <w:rPr>
          <w:rFonts w:ascii="Times New Roman" w:hAnsi="Times New Roman" w:cs="Times New Roman"/>
          <w:sz w:val="24"/>
          <w:szCs w:val="24"/>
          <w:lang w:val="en-US"/>
        </w:rPr>
        <w:t>GDP</w:t>
      </w:r>
      <w:r w:rsidRPr="001E7575">
        <w:rPr>
          <w:rFonts w:ascii="Times New Roman" w:hAnsi="Times New Roman" w:cs="Times New Roman"/>
          <w:sz w:val="24"/>
          <w:szCs w:val="24"/>
        </w:rPr>
        <w:t xml:space="preserve"> </w:t>
      </w:r>
      <w:r>
        <w:rPr>
          <w:rFonts w:ascii="Times New Roman" w:hAnsi="Times New Roman" w:cs="Times New Roman"/>
          <w:sz w:val="24"/>
          <w:szCs w:val="24"/>
          <w:lang w:val="en-US"/>
        </w:rPr>
        <w:t>gap</w:t>
      </w:r>
      <w:r w:rsidRPr="001E7575">
        <w:rPr>
          <w:rFonts w:ascii="Times New Roman" w:hAnsi="Times New Roman" w:cs="Times New Roman"/>
          <w:sz w:val="24"/>
          <w:szCs w:val="24"/>
        </w:rPr>
        <w:t>)</w:t>
      </w:r>
      <w:r>
        <w:rPr>
          <w:rStyle w:val="a7"/>
          <w:rFonts w:ascii="Times New Roman" w:hAnsi="Times New Roman" w:cs="Times New Roman"/>
          <w:sz w:val="24"/>
          <w:szCs w:val="24"/>
        </w:rPr>
        <w:footnoteReference w:id="16"/>
      </w:r>
      <w:r>
        <w:rPr>
          <w:rFonts w:ascii="Times New Roman" w:hAnsi="Times New Roman" w:cs="Times New Roman"/>
          <w:sz w:val="24"/>
          <w:szCs w:val="24"/>
        </w:rPr>
        <w:t xml:space="preserve"> έχει ανέλθει σε ποσοστό 30,1%, ποσοστό-ρεκόρ για τις εκθέσεις της τράπεζας, καθώς όπως σημειώνεται είναι μακράν υψηλότερο τόσο από την κρίση στις χώρες της Ασίας του 1997, όσο και σε σχέση με την κρίση της Αμερικανικής οικονομίας μετά την κατάρρευση της </w:t>
      </w:r>
      <w:r>
        <w:rPr>
          <w:rFonts w:ascii="Times New Roman" w:hAnsi="Times New Roman" w:cs="Times New Roman"/>
          <w:sz w:val="24"/>
          <w:szCs w:val="24"/>
          <w:lang w:val="en-US"/>
        </w:rPr>
        <w:t>Lehman</w:t>
      </w:r>
      <w:r w:rsidRPr="00F00FF2">
        <w:rPr>
          <w:rFonts w:ascii="Times New Roman" w:hAnsi="Times New Roman" w:cs="Times New Roman"/>
          <w:sz w:val="24"/>
          <w:szCs w:val="24"/>
        </w:rPr>
        <w:t xml:space="preserve"> </w:t>
      </w:r>
      <w:r>
        <w:rPr>
          <w:rFonts w:ascii="Times New Roman" w:hAnsi="Times New Roman" w:cs="Times New Roman"/>
          <w:sz w:val="24"/>
          <w:szCs w:val="24"/>
          <w:lang w:val="en-US"/>
        </w:rPr>
        <w:t>Brothers</w:t>
      </w:r>
      <w:r w:rsidRPr="00F00FF2">
        <w:rPr>
          <w:rFonts w:ascii="Times New Roman" w:hAnsi="Times New Roman" w:cs="Times New Roman"/>
          <w:sz w:val="24"/>
          <w:szCs w:val="24"/>
        </w:rPr>
        <w:t xml:space="preserve">. </w:t>
      </w:r>
    </w:p>
    <w:p w:rsidR="00352149" w:rsidRPr="005E1FA6" w:rsidRDefault="00352149" w:rsidP="007C3F04">
      <w:pPr>
        <w:pStyle w:val="a8"/>
        <w:spacing w:after="200" w:line="360" w:lineRule="auto"/>
        <w:ind w:firstLine="0"/>
        <w:rPr>
          <w:rFonts w:ascii="Times New Roman" w:hAnsi="Times New Roman" w:cs="Times New Roman"/>
          <w:sz w:val="24"/>
          <w:szCs w:val="24"/>
        </w:rPr>
      </w:pPr>
      <w:r>
        <w:rPr>
          <w:rFonts w:ascii="Times New Roman" w:hAnsi="Times New Roman" w:cs="Times New Roman"/>
          <w:sz w:val="24"/>
          <w:szCs w:val="24"/>
        </w:rPr>
        <w:t>Όπως σημειώνει η Τ.Δ.Δ., μια οικονομία που ξεπερνά τις 250 μονάδες βάσης στον συγκεκριμένο δείκτη (</w:t>
      </w:r>
      <w:r w:rsidR="00850357">
        <w:rPr>
          <w:rFonts w:ascii="Times New Roman" w:hAnsi="Times New Roman" w:cs="Times New Roman"/>
          <w:sz w:val="24"/>
          <w:szCs w:val="24"/>
        </w:rPr>
        <w:t>Γράφημα</w:t>
      </w:r>
      <w:r>
        <w:rPr>
          <w:rFonts w:ascii="Times New Roman" w:hAnsi="Times New Roman" w:cs="Times New Roman"/>
          <w:sz w:val="24"/>
          <w:szCs w:val="24"/>
        </w:rPr>
        <w:t xml:space="preserve"> </w:t>
      </w:r>
      <w:r w:rsidR="00850357">
        <w:rPr>
          <w:rFonts w:ascii="Times New Roman" w:hAnsi="Times New Roman" w:cs="Times New Roman"/>
          <w:sz w:val="24"/>
          <w:szCs w:val="24"/>
        </w:rPr>
        <w:t>1.</w:t>
      </w:r>
      <w:r>
        <w:rPr>
          <w:rFonts w:ascii="Times New Roman" w:hAnsi="Times New Roman" w:cs="Times New Roman"/>
          <w:sz w:val="24"/>
          <w:szCs w:val="24"/>
        </w:rPr>
        <w:t xml:space="preserve">11), θα πρέπει να προκαλεί διεθνή ανησυχία, καθώς τα ανεξόφλητα δάνεια έχουν φτάσει στο ύψος των 28 τρις δολαρίων Η.Π.Α., όσο δηλαδή το άθροισμα των εμπορικών τραπεζικών συστημάτων των Η.Π.Α. και της Ιαπωνίας, ενώ τα ομόλογα με αρνητικές αποδόσεις ξεπερνούν τα 10 τρις δολάρια Η.Π.Α. . Επιπλέον ανησυχία στα παραπάνω, προκαλούν δηλώσεις του επικεφαλής της στρατηγικής του επενδυτικού ασιατικού κολοσσού </w:t>
      </w:r>
      <w:r>
        <w:rPr>
          <w:rFonts w:ascii="Times New Roman" w:hAnsi="Times New Roman" w:cs="Times New Roman"/>
          <w:sz w:val="24"/>
          <w:szCs w:val="24"/>
          <w:lang w:val="en-US"/>
        </w:rPr>
        <w:t>CLSA</w:t>
      </w:r>
      <w:r w:rsidRPr="00B42545">
        <w:rPr>
          <w:rFonts w:ascii="Times New Roman" w:hAnsi="Times New Roman" w:cs="Times New Roman"/>
          <w:sz w:val="24"/>
          <w:szCs w:val="24"/>
        </w:rPr>
        <w:t xml:space="preserve">, </w:t>
      </w:r>
      <w:r>
        <w:rPr>
          <w:rFonts w:ascii="Times New Roman" w:hAnsi="Times New Roman" w:cs="Times New Roman"/>
          <w:sz w:val="24"/>
          <w:szCs w:val="24"/>
        </w:rPr>
        <w:t xml:space="preserve">κ. </w:t>
      </w:r>
      <w:r>
        <w:rPr>
          <w:rFonts w:ascii="Times New Roman" w:hAnsi="Times New Roman" w:cs="Times New Roman"/>
          <w:sz w:val="24"/>
          <w:szCs w:val="24"/>
          <w:lang w:val="en-US"/>
        </w:rPr>
        <w:t>Francis</w:t>
      </w:r>
      <w:r w:rsidRPr="00B42545">
        <w:rPr>
          <w:rFonts w:ascii="Times New Roman" w:hAnsi="Times New Roman" w:cs="Times New Roman"/>
          <w:sz w:val="24"/>
          <w:szCs w:val="24"/>
        </w:rPr>
        <w:t xml:space="preserve"> </w:t>
      </w:r>
      <w:r>
        <w:rPr>
          <w:rFonts w:ascii="Times New Roman" w:hAnsi="Times New Roman" w:cs="Times New Roman"/>
          <w:sz w:val="24"/>
          <w:szCs w:val="24"/>
          <w:lang w:val="en-US"/>
        </w:rPr>
        <w:t>Cheung</w:t>
      </w:r>
      <w:r w:rsidRPr="00B42545">
        <w:rPr>
          <w:rFonts w:ascii="Times New Roman" w:hAnsi="Times New Roman" w:cs="Times New Roman"/>
          <w:sz w:val="24"/>
          <w:szCs w:val="24"/>
        </w:rPr>
        <w:t xml:space="preserve">, </w:t>
      </w:r>
      <w:r>
        <w:rPr>
          <w:rFonts w:ascii="Times New Roman" w:hAnsi="Times New Roman" w:cs="Times New Roman"/>
          <w:sz w:val="24"/>
          <w:szCs w:val="24"/>
        </w:rPr>
        <w:t>ότι τα επίσημα στοιχεία περί ποσοστού μόλις 1</w:t>
      </w:r>
      <w:proofErr w:type="gramStart"/>
      <w:r>
        <w:rPr>
          <w:rFonts w:ascii="Times New Roman" w:hAnsi="Times New Roman" w:cs="Times New Roman"/>
          <w:sz w:val="24"/>
          <w:szCs w:val="24"/>
        </w:rPr>
        <w:t>,67</w:t>
      </w:r>
      <w:proofErr w:type="gramEnd"/>
      <w:r>
        <w:rPr>
          <w:rFonts w:ascii="Times New Roman" w:hAnsi="Times New Roman" w:cs="Times New Roman"/>
          <w:sz w:val="24"/>
          <w:szCs w:val="24"/>
        </w:rPr>
        <w:t xml:space="preserve"> % μη εξυπηρετούμενων δανείων (βλ. σχήμα 12) ως προς το σύνολο των δανείων, είναι εικονικά, καθώς όπως επισημαίνει, τα μη εξυπηρετούμενα δάνεια έφτασαν το 2015 σε ποσοστά ύψους 15-19% και επομένως τα «κόκκινα δάνεια» είναι 9 φορές υψηλότερα απ</w:t>
      </w:r>
      <w:r w:rsidR="00EA4E2E">
        <w:rPr>
          <w:rFonts w:ascii="Times New Roman" w:hAnsi="Times New Roman" w:cs="Times New Roman"/>
          <w:sz w:val="24"/>
          <w:szCs w:val="24"/>
        </w:rPr>
        <w:t>ό</w:t>
      </w:r>
      <w:r>
        <w:rPr>
          <w:rFonts w:ascii="Times New Roman" w:hAnsi="Times New Roman" w:cs="Times New Roman"/>
          <w:sz w:val="24"/>
          <w:szCs w:val="24"/>
        </w:rPr>
        <w:t xml:space="preserve"> ότι δείχνουν οι </w:t>
      </w:r>
      <w:r>
        <w:rPr>
          <w:rFonts w:ascii="Times New Roman" w:hAnsi="Times New Roman" w:cs="Times New Roman"/>
          <w:sz w:val="24"/>
          <w:szCs w:val="24"/>
        </w:rPr>
        <w:lastRenderedPageBreak/>
        <w:t>δημόσιοι δείκτες.</w:t>
      </w:r>
      <w:r>
        <w:rPr>
          <w:rStyle w:val="a7"/>
          <w:rFonts w:ascii="Times New Roman" w:hAnsi="Times New Roman" w:cs="Times New Roman"/>
          <w:sz w:val="24"/>
          <w:szCs w:val="24"/>
        </w:rPr>
        <w:footnoteReference w:id="17"/>
      </w:r>
      <w:r>
        <w:rPr>
          <w:rFonts w:ascii="Times New Roman" w:hAnsi="Times New Roman" w:cs="Times New Roman"/>
          <w:sz w:val="24"/>
          <w:szCs w:val="24"/>
        </w:rPr>
        <w:t xml:space="preserve"> Η αξιολόγηση αυτή του κ.</w:t>
      </w:r>
      <w:r>
        <w:rPr>
          <w:rFonts w:ascii="Times New Roman" w:hAnsi="Times New Roman" w:cs="Times New Roman"/>
          <w:sz w:val="24"/>
          <w:szCs w:val="24"/>
          <w:lang w:val="en-US"/>
        </w:rPr>
        <w:t>Cheung</w:t>
      </w:r>
      <w:r w:rsidRPr="00B44778">
        <w:rPr>
          <w:rFonts w:ascii="Times New Roman" w:hAnsi="Times New Roman" w:cs="Times New Roman"/>
          <w:sz w:val="24"/>
          <w:szCs w:val="24"/>
        </w:rPr>
        <w:t xml:space="preserve"> </w:t>
      </w:r>
      <w:r>
        <w:rPr>
          <w:rFonts w:ascii="Times New Roman" w:hAnsi="Times New Roman" w:cs="Times New Roman"/>
          <w:sz w:val="24"/>
          <w:szCs w:val="24"/>
        </w:rPr>
        <w:t xml:space="preserve">προστίθεται στα σχόλια άλλων ερευνητών καθώς και του Δ.Ν.Τ. για πιθανή συστημική τραπεζική κρίση στην κινεζική οικονομία. Το Δ.Ν.Τ. υπολογίζει πως τα </w:t>
      </w:r>
      <w:r w:rsidR="000140B1">
        <w:rPr>
          <w:rFonts w:ascii="Times New Roman" w:hAnsi="Times New Roman" w:cs="Times New Roman"/>
          <w:sz w:val="24"/>
          <w:szCs w:val="24"/>
        </w:rPr>
        <w:t>μη εξυπηρετούμενα δάνεια</w:t>
      </w:r>
      <w:r w:rsidR="000140B1" w:rsidRPr="00B44778">
        <w:rPr>
          <w:rFonts w:ascii="Times New Roman" w:hAnsi="Times New Roman" w:cs="Times New Roman"/>
          <w:sz w:val="24"/>
          <w:szCs w:val="24"/>
        </w:rPr>
        <w:t xml:space="preserve"> </w:t>
      </w:r>
      <w:r>
        <w:rPr>
          <w:rFonts w:ascii="Times New Roman" w:hAnsi="Times New Roman" w:cs="Times New Roman"/>
          <w:sz w:val="24"/>
          <w:szCs w:val="24"/>
        </w:rPr>
        <w:t xml:space="preserve">μπορούν να φτάσουν στο 7% του ΑΕΠ, ενώ η </w:t>
      </w:r>
      <w:r>
        <w:rPr>
          <w:rFonts w:ascii="Times New Roman" w:hAnsi="Times New Roman" w:cs="Times New Roman"/>
          <w:sz w:val="24"/>
          <w:szCs w:val="24"/>
          <w:lang w:val="en-US"/>
        </w:rPr>
        <w:t>CLSA</w:t>
      </w:r>
      <w:r w:rsidRPr="00B44778">
        <w:rPr>
          <w:rFonts w:ascii="Times New Roman" w:hAnsi="Times New Roman" w:cs="Times New Roman"/>
          <w:sz w:val="24"/>
          <w:szCs w:val="24"/>
        </w:rPr>
        <w:t xml:space="preserve"> </w:t>
      </w:r>
      <w:r>
        <w:rPr>
          <w:rFonts w:ascii="Times New Roman" w:hAnsi="Times New Roman" w:cs="Times New Roman"/>
          <w:sz w:val="24"/>
          <w:szCs w:val="24"/>
        </w:rPr>
        <w:t xml:space="preserve">υπολογίζει ότι εξ’ αιτίας μεγάλου αριθμού δανείων που δίνονται λόγω προσωπικών σχέσεων και δεν καταγράφονται στους ισολογισμούς των τραπεζών, τα μη εξυπηρετούμενα δάνεια μπορούν να ανέλθουν άμεσα στο 25% των συνολικών δανείων. </w:t>
      </w:r>
    </w:p>
    <w:p w:rsidR="00352149" w:rsidRPr="00B44778" w:rsidRDefault="00352149" w:rsidP="00352149">
      <w:pPr>
        <w:pStyle w:val="a8"/>
        <w:ind w:firstLine="0"/>
        <w:rPr>
          <w:rFonts w:ascii="Times New Roman" w:hAnsi="Times New Roman" w:cs="Times New Roman"/>
          <w:noProof/>
          <w:sz w:val="24"/>
          <w:szCs w:val="24"/>
          <w:lang w:eastAsia="el-GR"/>
        </w:rPr>
      </w:pPr>
      <w:r>
        <w:rPr>
          <w:rFonts w:ascii="Times New Roman" w:hAnsi="Times New Roman" w:cs="Times New Roman"/>
          <w:noProof/>
          <w:sz w:val="24"/>
          <w:szCs w:val="24"/>
          <w:lang w:eastAsia="el-GR"/>
        </w:rPr>
        <w:drawing>
          <wp:inline distT="0" distB="0" distL="0" distR="0">
            <wp:extent cx="5262023" cy="3194755"/>
            <wp:effectExtent l="171450" t="133350" r="357727" b="310445"/>
            <wp:docPr id="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267325" cy="3197974"/>
                    </a:xfrm>
                    <a:prstGeom prst="rect">
                      <a:avLst/>
                    </a:prstGeom>
                    <a:ln>
                      <a:noFill/>
                    </a:ln>
                    <a:effectLst>
                      <a:outerShdw blurRad="292100" dist="139700" dir="2700000" algn="tl" rotWithShape="0">
                        <a:srgbClr val="333333">
                          <a:alpha val="65000"/>
                        </a:srgbClr>
                      </a:outerShdw>
                    </a:effectLst>
                  </pic:spPr>
                </pic:pic>
              </a:graphicData>
            </a:graphic>
          </wp:inline>
        </w:drawing>
      </w:r>
    </w:p>
    <w:p w:rsidR="00352149" w:rsidRDefault="00EC3A1B" w:rsidP="00352149">
      <w:pPr>
        <w:rPr>
          <w:rFonts w:ascii="Times New Roman" w:hAnsi="Times New Roman" w:cs="Times New Roman"/>
          <w:sz w:val="24"/>
          <w:szCs w:val="24"/>
        </w:rPr>
      </w:pPr>
      <w:r>
        <w:rPr>
          <w:rFonts w:ascii="Times New Roman" w:hAnsi="Times New Roman" w:cs="Times New Roman"/>
          <w:b/>
          <w:sz w:val="24"/>
          <w:szCs w:val="24"/>
        </w:rPr>
        <w:t>Γράφημα</w:t>
      </w:r>
      <w:r w:rsidR="00352149" w:rsidRPr="00C03C63">
        <w:rPr>
          <w:rFonts w:ascii="Times New Roman" w:hAnsi="Times New Roman" w:cs="Times New Roman"/>
          <w:b/>
          <w:sz w:val="24"/>
          <w:szCs w:val="24"/>
        </w:rPr>
        <w:t xml:space="preserve"> 1.</w:t>
      </w:r>
      <w:r>
        <w:rPr>
          <w:rFonts w:ascii="Times New Roman" w:hAnsi="Times New Roman" w:cs="Times New Roman"/>
          <w:b/>
          <w:sz w:val="24"/>
          <w:szCs w:val="24"/>
        </w:rPr>
        <w:t>11</w:t>
      </w:r>
      <w:r w:rsidR="00352149" w:rsidRPr="00C03C63">
        <w:rPr>
          <w:rFonts w:ascii="Times New Roman" w:hAnsi="Times New Roman" w:cs="Times New Roman"/>
          <w:b/>
          <w:sz w:val="24"/>
          <w:szCs w:val="24"/>
        </w:rPr>
        <w:t xml:space="preserve"> </w:t>
      </w:r>
      <w:r w:rsidR="00352149">
        <w:rPr>
          <w:rFonts w:ascii="Times New Roman" w:hAnsi="Times New Roman" w:cs="Times New Roman"/>
          <w:sz w:val="24"/>
          <w:szCs w:val="24"/>
        </w:rPr>
        <w:t xml:space="preserve">Συνολικό χρέος ως ποσοστό (%) του ΑΕΠ (Πηγή: </w:t>
      </w:r>
      <w:r w:rsidR="00352149">
        <w:rPr>
          <w:rFonts w:ascii="Times New Roman" w:hAnsi="Times New Roman" w:cs="Times New Roman"/>
          <w:sz w:val="24"/>
          <w:szCs w:val="24"/>
          <w:lang w:val="en-US"/>
        </w:rPr>
        <w:t>PBOS</w:t>
      </w:r>
      <w:r w:rsidR="00352149" w:rsidRPr="00C03C63">
        <w:rPr>
          <w:rFonts w:ascii="Times New Roman" w:hAnsi="Times New Roman" w:cs="Times New Roman"/>
          <w:sz w:val="24"/>
          <w:szCs w:val="24"/>
        </w:rPr>
        <w:t>,</w:t>
      </w:r>
      <w:r w:rsidR="00352149">
        <w:rPr>
          <w:rFonts w:ascii="Times New Roman" w:hAnsi="Times New Roman" w:cs="Times New Roman"/>
          <w:sz w:val="24"/>
          <w:szCs w:val="24"/>
          <w:lang w:val="en-US"/>
        </w:rPr>
        <w:t>BIS</w:t>
      </w:r>
      <w:r w:rsidR="00352149" w:rsidRPr="00C03C63">
        <w:rPr>
          <w:rFonts w:ascii="Times New Roman" w:hAnsi="Times New Roman" w:cs="Times New Roman"/>
          <w:sz w:val="24"/>
          <w:szCs w:val="24"/>
        </w:rPr>
        <w:t>,</w:t>
      </w:r>
      <w:r w:rsidR="00352149">
        <w:rPr>
          <w:rFonts w:ascii="Times New Roman" w:hAnsi="Times New Roman" w:cs="Times New Roman"/>
          <w:sz w:val="24"/>
          <w:szCs w:val="24"/>
          <w:lang w:val="en-US"/>
        </w:rPr>
        <w:t>IMF</w:t>
      </w:r>
      <w:r w:rsidR="00352149" w:rsidRPr="00C03C63">
        <w:rPr>
          <w:rFonts w:ascii="Times New Roman" w:hAnsi="Times New Roman" w:cs="Times New Roman"/>
          <w:sz w:val="24"/>
          <w:szCs w:val="24"/>
        </w:rPr>
        <w:t>,</w:t>
      </w:r>
      <w:r w:rsidR="00352149">
        <w:rPr>
          <w:rFonts w:ascii="Times New Roman" w:hAnsi="Times New Roman" w:cs="Times New Roman"/>
          <w:sz w:val="24"/>
          <w:szCs w:val="24"/>
          <w:lang w:val="en-US"/>
        </w:rPr>
        <w:t>IIF</w:t>
      </w:r>
      <w:r w:rsidR="00352149" w:rsidRPr="00C03C63">
        <w:rPr>
          <w:rFonts w:ascii="Times New Roman" w:hAnsi="Times New Roman" w:cs="Times New Roman"/>
          <w:sz w:val="24"/>
          <w:szCs w:val="24"/>
        </w:rPr>
        <w:t>)</w:t>
      </w:r>
    </w:p>
    <w:p w:rsidR="000E305B" w:rsidRPr="00EC3A1B" w:rsidRDefault="000E305B" w:rsidP="00352149">
      <w:pPr>
        <w:rPr>
          <w:rFonts w:ascii="Times New Roman" w:hAnsi="Times New Roman" w:cs="Times New Roman"/>
          <w:b/>
          <w:sz w:val="24"/>
          <w:szCs w:val="24"/>
        </w:rPr>
      </w:pPr>
    </w:p>
    <w:p w:rsidR="00B53478" w:rsidRPr="00B53478" w:rsidRDefault="00673777" w:rsidP="00352149">
      <w:pPr>
        <w:rPr>
          <w:rFonts w:ascii="Times New Roman" w:hAnsi="Times New Roman" w:cs="Times New Roman"/>
          <w:sz w:val="24"/>
          <w:szCs w:val="24"/>
        </w:rPr>
      </w:pPr>
      <w:r w:rsidRPr="00673777">
        <w:rPr>
          <w:rFonts w:ascii="Times New Roman" w:hAnsi="Times New Roman" w:cs="Times New Roman"/>
          <w:noProof/>
          <w:sz w:val="24"/>
          <w:szCs w:val="24"/>
          <w:lang w:eastAsia="el-GR"/>
        </w:rPr>
        <w:lastRenderedPageBreak/>
        <w:drawing>
          <wp:inline distT="0" distB="0" distL="0" distR="0">
            <wp:extent cx="5358906" cy="2743200"/>
            <wp:effectExtent l="19050" t="0" r="13194" b="0"/>
            <wp:docPr id="17"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F3E79" w:rsidRDefault="00EC3A1B">
      <w:pPr>
        <w:jc w:val="left"/>
      </w:pPr>
      <w:r>
        <w:rPr>
          <w:rFonts w:ascii="Times New Roman" w:hAnsi="Times New Roman" w:cs="Times New Roman"/>
          <w:b/>
          <w:sz w:val="24"/>
          <w:szCs w:val="24"/>
        </w:rPr>
        <w:t>Γράφημα</w:t>
      </w:r>
      <w:r w:rsidR="00352149" w:rsidRPr="00C03C63">
        <w:rPr>
          <w:rFonts w:ascii="Times New Roman" w:hAnsi="Times New Roman" w:cs="Times New Roman"/>
          <w:b/>
          <w:sz w:val="24"/>
          <w:szCs w:val="24"/>
        </w:rPr>
        <w:t xml:space="preserve"> </w:t>
      </w:r>
      <w:r>
        <w:rPr>
          <w:rFonts w:ascii="Times New Roman" w:hAnsi="Times New Roman" w:cs="Times New Roman"/>
          <w:b/>
          <w:sz w:val="24"/>
          <w:szCs w:val="24"/>
        </w:rPr>
        <w:t>1.</w:t>
      </w:r>
      <w:r w:rsidR="00352149" w:rsidRPr="00C03C63">
        <w:rPr>
          <w:rFonts w:ascii="Times New Roman" w:hAnsi="Times New Roman" w:cs="Times New Roman"/>
          <w:b/>
          <w:sz w:val="24"/>
          <w:szCs w:val="24"/>
        </w:rPr>
        <w:t>12</w:t>
      </w:r>
      <w:r w:rsidR="00352149">
        <w:rPr>
          <w:rFonts w:ascii="Times New Roman" w:hAnsi="Times New Roman" w:cs="Times New Roman"/>
          <w:sz w:val="24"/>
          <w:szCs w:val="24"/>
        </w:rPr>
        <w:t xml:space="preserve"> </w:t>
      </w:r>
      <w:r w:rsidR="007632F5" w:rsidRPr="007632F5">
        <w:rPr>
          <w:rFonts w:ascii="Times New Roman" w:hAnsi="Times New Roman" w:cs="Times New Roman"/>
          <w:sz w:val="24"/>
          <w:szCs w:val="24"/>
        </w:rPr>
        <w:t>Τα επίσημα στοιχεία για μη εξυπηρετούμενα δάνεια της Λ.Δ. Κίνας ως προς το σύνολο των δανείων, περίοδος 1999- 2016 (Πηγή: Παγκόσμια Τράπεζα , Διαδικτυακή βάση δεδομένων)</w:t>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r w:rsidR="00B53478">
        <w:rPr>
          <w:rFonts w:ascii="Times New Roman" w:hAnsi="Times New Roman" w:cs="Times New Roman"/>
          <w:sz w:val="24"/>
          <w:szCs w:val="24"/>
        </w:rPr>
        <w:br/>
      </w:r>
    </w:p>
    <w:p w:rsidR="005F3E79" w:rsidRDefault="00B53478">
      <w:pPr>
        <w:pStyle w:val="1"/>
      </w:pPr>
      <w:bookmarkStart w:id="10" w:name="_Toc508181486"/>
      <w:r>
        <w:lastRenderedPageBreak/>
        <w:t>Κεφάλαιο 2: Υπόβαθρο συζήτησης και βιβλιογραφική ανασκόπηση</w:t>
      </w:r>
      <w:bookmarkEnd w:id="10"/>
    </w:p>
    <w:p w:rsidR="00352149" w:rsidRDefault="00352149" w:rsidP="00352149">
      <w:pPr>
        <w:pStyle w:val="2"/>
      </w:pPr>
      <w:bookmarkStart w:id="11" w:name="_Toc508181487"/>
      <w:r>
        <w:t>2.1 Τραπεζικοί κίνδυνοι</w:t>
      </w:r>
      <w:bookmarkEnd w:id="11"/>
    </w:p>
    <w:p w:rsidR="00352149" w:rsidRDefault="00352149" w:rsidP="00352149">
      <w:pPr>
        <w:pStyle w:val="3"/>
      </w:pPr>
      <w:bookmarkStart w:id="12" w:name="_Toc508181488"/>
      <w:r w:rsidRPr="001A0B1A">
        <w:t xml:space="preserve">2.1.1 </w:t>
      </w:r>
      <w:r>
        <w:t>Εισαγωγή στην έννοια του κινδύνου</w:t>
      </w:r>
      <w:bookmarkEnd w:id="12"/>
      <w:r>
        <w:t xml:space="preserve"> </w:t>
      </w: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Στο</w:t>
      </w:r>
      <w:r w:rsidRPr="001A0B1A">
        <w:rPr>
          <w:rFonts w:ascii="Times New Roman" w:hAnsi="Times New Roman" w:cs="Times New Roman"/>
          <w:sz w:val="24"/>
          <w:szCs w:val="24"/>
        </w:rPr>
        <w:t xml:space="preserve"> </w:t>
      </w:r>
      <w:r>
        <w:rPr>
          <w:rFonts w:ascii="Times New Roman" w:hAnsi="Times New Roman" w:cs="Times New Roman"/>
          <w:sz w:val="24"/>
          <w:szCs w:val="24"/>
        </w:rPr>
        <w:t>βιβλίο</w:t>
      </w:r>
      <w:r w:rsidRPr="001A0B1A">
        <w:rPr>
          <w:rFonts w:ascii="Times New Roman" w:hAnsi="Times New Roman" w:cs="Times New Roman"/>
          <w:sz w:val="24"/>
          <w:szCs w:val="24"/>
        </w:rPr>
        <w:t xml:space="preserve"> </w:t>
      </w:r>
      <w:r>
        <w:rPr>
          <w:rFonts w:ascii="Times New Roman" w:hAnsi="Times New Roman" w:cs="Times New Roman"/>
          <w:sz w:val="24"/>
          <w:szCs w:val="24"/>
        </w:rPr>
        <w:t>του</w:t>
      </w:r>
      <w:r w:rsidRPr="001A0B1A">
        <w:rPr>
          <w:rFonts w:ascii="Times New Roman" w:hAnsi="Times New Roman" w:cs="Times New Roman"/>
          <w:sz w:val="24"/>
          <w:szCs w:val="24"/>
        </w:rPr>
        <w:t xml:space="preserve"> «</w:t>
      </w:r>
      <w:r>
        <w:rPr>
          <w:rFonts w:ascii="Times New Roman" w:hAnsi="Times New Roman" w:cs="Times New Roman"/>
          <w:sz w:val="24"/>
          <w:szCs w:val="24"/>
          <w:lang w:val="en-US"/>
        </w:rPr>
        <w:t>Risk</w:t>
      </w:r>
      <w:r w:rsidRPr="001A0B1A">
        <w:rPr>
          <w:rFonts w:ascii="Times New Roman" w:hAnsi="Times New Roman" w:cs="Times New Roman"/>
          <w:sz w:val="24"/>
          <w:szCs w:val="24"/>
        </w:rPr>
        <w:t xml:space="preserve"> </w:t>
      </w:r>
      <w:r>
        <w:rPr>
          <w:rFonts w:ascii="Times New Roman" w:hAnsi="Times New Roman" w:cs="Times New Roman"/>
          <w:sz w:val="24"/>
          <w:szCs w:val="24"/>
          <w:lang w:val="en-US"/>
        </w:rPr>
        <w:t>management</w:t>
      </w:r>
      <w:r w:rsidRPr="001A0B1A">
        <w:rPr>
          <w:rFonts w:ascii="Times New Roman" w:hAnsi="Times New Roman" w:cs="Times New Roman"/>
          <w:sz w:val="24"/>
          <w:szCs w:val="24"/>
        </w:rPr>
        <w:t xml:space="preserve"> </w:t>
      </w:r>
      <w:r>
        <w:rPr>
          <w:rFonts w:ascii="Times New Roman" w:hAnsi="Times New Roman" w:cs="Times New Roman"/>
          <w:sz w:val="24"/>
          <w:szCs w:val="24"/>
          <w:lang w:val="en-US"/>
        </w:rPr>
        <w:t>in</w:t>
      </w:r>
      <w:r w:rsidRPr="001A0B1A">
        <w:rPr>
          <w:rFonts w:ascii="Times New Roman" w:hAnsi="Times New Roman" w:cs="Times New Roman"/>
          <w:sz w:val="24"/>
          <w:szCs w:val="24"/>
        </w:rPr>
        <w:t xml:space="preserve"> </w:t>
      </w:r>
      <w:r>
        <w:rPr>
          <w:rFonts w:ascii="Times New Roman" w:hAnsi="Times New Roman" w:cs="Times New Roman"/>
          <w:sz w:val="24"/>
          <w:szCs w:val="24"/>
          <w:lang w:val="en-US"/>
        </w:rPr>
        <w:t>Banking</w:t>
      </w:r>
      <w:r w:rsidRPr="001A0B1A">
        <w:rPr>
          <w:rFonts w:ascii="Times New Roman" w:hAnsi="Times New Roman" w:cs="Times New Roman"/>
          <w:sz w:val="24"/>
          <w:szCs w:val="24"/>
        </w:rPr>
        <w:t xml:space="preserve">», </w:t>
      </w:r>
      <w:r>
        <w:rPr>
          <w:rFonts w:ascii="Times New Roman" w:hAnsi="Times New Roman" w:cs="Times New Roman"/>
          <w:sz w:val="24"/>
          <w:szCs w:val="24"/>
        </w:rPr>
        <w:t>ο</w:t>
      </w:r>
      <w:r w:rsidRPr="001A0B1A">
        <w:rPr>
          <w:rFonts w:ascii="Times New Roman" w:hAnsi="Times New Roman" w:cs="Times New Roman"/>
          <w:sz w:val="24"/>
          <w:szCs w:val="24"/>
        </w:rPr>
        <w:t xml:space="preserve"> </w:t>
      </w:r>
      <w:r>
        <w:rPr>
          <w:rFonts w:ascii="Times New Roman" w:hAnsi="Times New Roman" w:cs="Times New Roman"/>
          <w:sz w:val="24"/>
          <w:szCs w:val="24"/>
        </w:rPr>
        <w:t xml:space="preserve">Γάλλος καθηγητής οικονομικών </w:t>
      </w:r>
      <w:r>
        <w:rPr>
          <w:rFonts w:ascii="Times New Roman" w:hAnsi="Times New Roman" w:cs="Times New Roman"/>
          <w:sz w:val="24"/>
          <w:szCs w:val="24"/>
          <w:lang w:val="en-US"/>
        </w:rPr>
        <w:t>Joel</w:t>
      </w:r>
      <w:r w:rsidRPr="001A0B1A">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Bessis</w:t>
      </w:r>
      <w:proofErr w:type="spellEnd"/>
      <w:r w:rsidR="00241EAA">
        <w:rPr>
          <w:rFonts w:ascii="Times New Roman" w:hAnsi="Times New Roman" w:cs="Times New Roman"/>
          <w:sz w:val="24"/>
          <w:szCs w:val="24"/>
        </w:rPr>
        <w:t xml:space="preserve"> (2015)</w:t>
      </w:r>
      <w:r>
        <w:rPr>
          <w:rFonts w:ascii="Times New Roman" w:hAnsi="Times New Roman" w:cs="Times New Roman"/>
          <w:sz w:val="24"/>
          <w:szCs w:val="24"/>
        </w:rPr>
        <w:t>, εξηγεί πως ο κίνδυνος έχει οριστεί με διάφορους τρόπους διαχρονικά, με κάποιους ορισμούς να εστιάζουν στην πιθανότητα ενός γεγονότος, άλλους να εστιάζουν στην αβεβαιότητα του αποτελέσματος</w:t>
      </w:r>
      <w:r w:rsidRPr="001A0B1A">
        <w:rPr>
          <w:rFonts w:ascii="Times New Roman" w:hAnsi="Times New Roman" w:cs="Times New Roman"/>
          <w:sz w:val="24"/>
          <w:szCs w:val="24"/>
        </w:rPr>
        <w:t xml:space="preserve">, </w:t>
      </w:r>
      <w:r>
        <w:rPr>
          <w:rFonts w:ascii="Times New Roman" w:hAnsi="Times New Roman" w:cs="Times New Roman"/>
          <w:sz w:val="24"/>
          <w:szCs w:val="24"/>
        </w:rPr>
        <w:t xml:space="preserve">θετικού ή αρνητικού, ενώ άλλους να το θεωρούν σύνολο της αβεβαιότητας που μπορεί να </w:t>
      </w:r>
      <w:proofErr w:type="spellStart"/>
      <w:r>
        <w:rPr>
          <w:rFonts w:ascii="Times New Roman" w:hAnsi="Times New Roman" w:cs="Times New Roman"/>
          <w:sz w:val="24"/>
          <w:szCs w:val="24"/>
        </w:rPr>
        <w:t>ποσοτικοποιηθεί</w:t>
      </w:r>
      <w:proofErr w:type="spellEnd"/>
      <w:r>
        <w:rPr>
          <w:rFonts w:ascii="Times New Roman" w:hAnsi="Times New Roman" w:cs="Times New Roman"/>
          <w:sz w:val="24"/>
          <w:szCs w:val="24"/>
        </w:rPr>
        <w:t xml:space="preserve">. </w:t>
      </w:r>
      <w:r w:rsidRPr="001A0B1A">
        <w:rPr>
          <w:rFonts w:ascii="Times New Roman" w:hAnsi="Times New Roman" w:cs="Times New Roman"/>
          <w:sz w:val="24"/>
          <w:szCs w:val="24"/>
        </w:rPr>
        <w:t xml:space="preserve"> </w:t>
      </w:r>
    </w:p>
    <w:p w:rsidR="00352149" w:rsidRPr="00F76549" w:rsidRDefault="00352149" w:rsidP="00352149">
      <w:pPr>
        <w:rPr>
          <w:rFonts w:ascii="Times New Roman" w:hAnsi="Times New Roman" w:cs="Times New Roman"/>
          <w:i/>
          <w:sz w:val="24"/>
          <w:szCs w:val="24"/>
        </w:rPr>
      </w:pPr>
      <w:r>
        <w:rPr>
          <w:rFonts w:ascii="Times New Roman" w:hAnsi="Times New Roman" w:cs="Times New Roman"/>
          <w:sz w:val="24"/>
          <w:szCs w:val="24"/>
        </w:rPr>
        <w:t xml:space="preserve">Ο κίνδυνος στον οικονομικό κλάδο ορίζεται ως </w:t>
      </w:r>
      <w:r w:rsidRPr="00F76549">
        <w:rPr>
          <w:rFonts w:ascii="Times New Roman" w:hAnsi="Times New Roman" w:cs="Times New Roman"/>
          <w:i/>
          <w:sz w:val="24"/>
          <w:szCs w:val="24"/>
        </w:rPr>
        <w:t xml:space="preserve">«η </w:t>
      </w:r>
      <w:proofErr w:type="spellStart"/>
      <w:r w:rsidR="002D4CC1" w:rsidRPr="00CD047F">
        <w:rPr>
          <w:rFonts w:ascii="Times New Roman" w:hAnsi="Times New Roman" w:cs="Times New Roman"/>
          <w:i/>
          <w:sz w:val="24"/>
          <w:szCs w:val="24"/>
        </w:rPr>
        <w:t>τυχαιότητα</w:t>
      </w:r>
      <w:proofErr w:type="spellEnd"/>
      <w:r w:rsidR="002D4CC1" w:rsidRPr="00CD047F">
        <w:rPr>
          <w:rFonts w:ascii="Times New Roman" w:hAnsi="Times New Roman" w:cs="Times New Roman"/>
          <w:i/>
          <w:sz w:val="24"/>
          <w:szCs w:val="24"/>
        </w:rPr>
        <w:t xml:space="preserve"> </w:t>
      </w:r>
      <w:r w:rsidR="002D4CC1" w:rsidRPr="00CD047F">
        <w:rPr>
          <w:rFonts w:ascii="Times New Roman" w:hAnsi="Times New Roman" w:cs="Times New Roman"/>
          <w:i/>
          <w:sz w:val="24"/>
          <w:szCs w:val="24"/>
          <w:shd w:val="clear" w:color="auto" w:fill="FFFFFF" w:themeFill="background1"/>
        </w:rPr>
        <w:t>(</w:t>
      </w:r>
      <w:r w:rsidR="002D4CC1" w:rsidRPr="00CD047F">
        <w:rPr>
          <w:rFonts w:ascii="Times New Roman" w:hAnsi="Times New Roman" w:cs="Times New Roman"/>
          <w:i/>
          <w:sz w:val="24"/>
          <w:szCs w:val="24"/>
          <w:shd w:val="clear" w:color="auto" w:fill="FFFFFF" w:themeFill="background1"/>
          <w:lang w:val="en-US"/>
        </w:rPr>
        <w:t>randomness</w:t>
      </w:r>
      <w:r w:rsidR="002D4CC1" w:rsidRPr="00CD047F">
        <w:rPr>
          <w:rFonts w:ascii="Times New Roman" w:hAnsi="Times New Roman" w:cs="Times New Roman"/>
          <w:i/>
          <w:sz w:val="24"/>
          <w:szCs w:val="24"/>
          <w:shd w:val="clear" w:color="auto" w:fill="FFFFFF" w:themeFill="background1"/>
        </w:rPr>
        <w:t>)</w:t>
      </w:r>
      <w:r w:rsidRPr="00F76549">
        <w:rPr>
          <w:rFonts w:ascii="Times New Roman" w:hAnsi="Times New Roman" w:cs="Times New Roman"/>
          <w:i/>
          <w:sz w:val="24"/>
          <w:szCs w:val="24"/>
        </w:rPr>
        <w:t xml:space="preserve"> της απόδοσης μιας επένδυσης, συμπεριλαμβανομένων θετικών και αρνητικών αποτελεσμάτων», </w:t>
      </w:r>
      <w:r>
        <w:rPr>
          <w:rFonts w:ascii="Times New Roman" w:hAnsi="Times New Roman" w:cs="Times New Roman"/>
          <w:sz w:val="24"/>
          <w:szCs w:val="24"/>
        </w:rPr>
        <w:t xml:space="preserve">ενώ στον χρηματοπιστωτικό κλάδο ο κίνδυνος ορίζεται ως </w:t>
      </w:r>
      <w:r w:rsidRPr="00F76549">
        <w:rPr>
          <w:rFonts w:ascii="Times New Roman" w:hAnsi="Times New Roman" w:cs="Times New Roman"/>
          <w:i/>
          <w:sz w:val="24"/>
          <w:szCs w:val="24"/>
        </w:rPr>
        <w:t xml:space="preserve">«η αβεβαιότητα που έχει </w:t>
      </w:r>
      <w:r>
        <w:rPr>
          <w:rFonts w:ascii="Times New Roman" w:hAnsi="Times New Roman" w:cs="Times New Roman"/>
          <w:i/>
          <w:sz w:val="24"/>
          <w:szCs w:val="24"/>
        </w:rPr>
        <w:t>δυσμενείς</w:t>
      </w:r>
      <w:r w:rsidRPr="00F76549">
        <w:rPr>
          <w:rFonts w:ascii="Times New Roman" w:hAnsi="Times New Roman" w:cs="Times New Roman"/>
          <w:i/>
          <w:sz w:val="24"/>
          <w:szCs w:val="24"/>
        </w:rPr>
        <w:t xml:space="preserve"> συνέπειες στα κέρδη ή στον πλούτο ή η αβεβαιότητα που σχετίζεται μόνο με αρνητικά αποτελέσματα</w:t>
      </w:r>
      <w:r w:rsidR="00B835A4" w:rsidRPr="00B835A4">
        <w:rPr>
          <w:rFonts w:ascii="Times New Roman" w:hAnsi="Times New Roman" w:cs="Times New Roman"/>
          <w:i/>
          <w:sz w:val="24"/>
          <w:szCs w:val="24"/>
        </w:rPr>
        <w:t xml:space="preserve"> </w:t>
      </w:r>
      <w:r w:rsidR="002D4CC1" w:rsidRPr="00CD047F">
        <w:rPr>
          <w:rFonts w:ascii="Times New Roman" w:hAnsi="Times New Roman" w:cs="Times New Roman"/>
          <w:sz w:val="24"/>
          <w:szCs w:val="24"/>
        </w:rPr>
        <w:t>(</w:t>
      </w:r>
      <w:proofErr w:type="spellStart"/>
      <w:r w:rsidR="002D4CC1" w:rsidRPr="00CD047F">
        <w:rPr>
          <w:rFonts w:ascii="Times New Roman" w:hAnsi="Times New Roman" w:cs="Times New Roman"/>
          <w:sz w:val="24"/>
          <w:szCs w:val="24"/>
          <w:lang w:val="en-US"/>
        </w:rPr>
        <w:t>Bessis</w:t>
      </w:r>
      <w:proofErr w:type="spellEnd"/>
      <w:r w:rsidR="002D4CC1" w:rsidRPr="00CD047F">
        <w:rPr>
          <w:rFonts w:ascii="Times New Roman" w:hAnsi="Times New Roman" w:cs="Times New Roman"/>
          <w:sz w:val="24"/>
          <w:szCs w:val="24"/>
        </w:rPr>
        <w:t xml:space="preserve">, 2015).  </w:t>
      </w:r>
    </w:p>
    <w:p w:rsidR="00352149" w:rsidRPr="007C3F04"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Οι τραπεζικοί κίνδυνοι ταξινομούνται σε ομάδες κινδύνου βάσει της πηγής προέλευσης της αβεβαιότητας. Κοινά αποδεκτές ομάδες κινδύνου είναι: </w:t>
      </w:r>
      <w:r w:rsidR="002D4CC1" w:rsidRPr="00CD047F">
        <w:rPr>
          <w:rFonts w:ascii="Times New Roman" w:hAnsi="Times New Roman" w:cs="Times New Roman"/>
          <w:sz w:val="24"/>
          <w:szCs w:val="24"/>
        </w:rPr>
        <w:t>α)</w:t>
      </w:r>
      <w:r w:rsidRPr="00584342">
        <w:rPr>
          <w:rFonts w:ascii="Times New Roman" w:hAnsi="Times New Roman" w:cs="Times New Roman"/>
          <w:b/>
          <w:sz w:val="24"/>
          <w:szCs w:val="24"/>
        </w:rPr>
        <w:t xml:space="preserve"> </w:t>
      </w:r>
      <w:r w:rsidRPr="007C3F04">
        <w:rPr>
          <w:rFonts w:ascii="Times New Roman" w:hAnsi="Times New Roman" w:cs="Times New Roman"/>
          <w:sz w:val="24"/>
          <w:szCs w:val="24"/>
        </w:rPr>
        <w:t xml:space="preserve">πιστωτικός κίνδυνος, β) κίνδυνος της αγοράς, γ) κίνδυνος ρευστότητας και δ) κίνδυνος επιτοκίου. </w:t>
      </w:r>
    </w:p>
    <w:p w:rsidR="00352149" w:rsidRDefault="00352149" w:rsidP="00352149">
      <w:pPr>
        <w:pStyle w:val="3"/>
      </w:pPr>
      <w:bookmarkStart w:id="13" w:name="_Toc508181489"/>
      <w:r>
        <w:t>2.1.2 Πιστωτικοί κίνδυνοι</w:t>
      </w:r>
      <w:bookmarkEnd w:id="13"/>
      <w:r>
        <w:t xml:space="preserve"> </w:t>
      </w:r>
    </w:p>
    <w:p w:rsidR="00352149"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 xml:space="preserve">Πιστωτικός </w:t>
      </w:r>
      <w:r>
        <w:rPr>
          <w:rFonts w:ascii="Times New Roman" w:hAnsi="Times New Roman" w:cs="Times New Roman"/>
          <w:sz w:val="24"/>
          <w:szCs w:val="24"/>
        </w:rPr>
        <w:t>είναι ο κίνδυνος απωλειών εξαιτίας χρεοκοπίας του δανειζόμενου ή επιδείνωσης της πιστοληπτικής ικανότητας του. Ο κίνδυνος της αφερεγγυότητας αφορά τη μη εκπλήρωση των υποχρεώσεων του δανειζόμενου, η οποία οδηγεί σε μερική απώλεια του ποσού που δόθηκε. Η μείωση της πιστοληπτικής θέσης δεν συνεπάγεται χρεοκοπία, όμως περιλαμβάνει μια μεγαλύτερη πιθανότητα πραγματοποίησης της. Η λογιστική αξία ενός δανείου δε μεταβάλλεται όταν μειώνεται η πιστοληπτική του ικανότητα, αλλά η οικονομική του αξία μειώνεται λόγω της μεγαλύτερης πιθανότητας χρεοκοπίας</w:t>
      </w:r>
      <w:r w:rsidR="00241EAA">
        <w:rPr>
          <w:rFonts w:ascii="Times New Roman" w:hAnsi="Times New Roman" w:cs="Times New Roman"/>
          <w:sz w:val="24"/>
          <w:szCs w:val="24"/>
        </w:rPr>
        <w:t>.</w:t>
      </w:r>
      <w:r>
        <w:rPr>
          <w:rFonts w:ascii="Times New Roman" w:hAnsi="Times New Roman" w:cs="Times New Roman"/>
          <w:sz w:val="24"/>
          <w:szCs w:val="24"/>
        </w:rPr>
        <w:t xml:space="preserve"> </w:t>
      </w:r>
    </w:p>
    <w:p w:rsidR="00352149" w:rsidRPr="007C3F04"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Ο κίνδυνος ανάκτησης αναφέρεται στην αβέβαιη αξία των ανακτήσεων υπό την κατάσταση χρεοκοπίας. Η ανάκτηση εξαρτάται από την κυριότητα του δανείου, την εγγύηση που έχει επισυναφτεί στη συναλλαγή και απ τις προσπάθειες του δανειστή.</w:t>
      </w:r>
    </w:p>
    <w:p w:rsidR="00352149" w:rsidRDefault="00352149" w:rsidP="00352149">
      <w:pPr>
        <w:rPr>
          <w:rFonts w:ascii="Times New Roman" w:hAnsi="Times New Roman" w:cs="Times New Roman"/>
          <w:sz w:val="24"/>
          <w:szCs w:val="24"/>
        </w:rPr>
      </w:pPr>
      <w:r w:rsidRPr="007C3F04">
        <w:rPr>
          <w:rFonts w:ascii="Times New Roman" w:hAnsi="Times New Roman" w:cs="Times New Roman"/>
          <w:sz w:val="24"/>
          <w:szCs w:val="24"/>
          <w:lang w:val="en-US"/>
        </w:rPr>
        <w:lastRenderedPageBreak/>
        <w:t>O</w:t>
      </w:r>
      <w:r w:rsidRPr="007C3F04">
        <w:rPr>
          <w:rFonts w:ascii="Times New Roman" w:hAnsi="Times New Roman" w:cs="Times New Roman"/>
          <w:sz w:val="24"/>
          <w:szCs w:val="24"/>
        </w:rPr>
        <w:t xml:space="preserve"> κίνδυνος του αντισυμβαλλόμενου υπάρχει λόγω της πιθανότητας αφερεγγυότητας ενός εκ των δύο αντισυμβαλλόμενων πριν</w:t>
      </w:r>
      <w:r>
        <w:rPr>
          <w:rFonts w:ascii="Times New Roman" w:hAnsi="Times New Roman" w:cs="Times New Roman"/>
          <w:sz w:val="24"/>
          <w:szCs w:val="24"/>
        </w:rPr>
        <w:t xml:space="preserve"> τη λήξη του συμβολαίου. Αφορά αποκλειστικά </w:t>
      </w:r>
      <w:proofErr w:type="spellStart"/>
      <w:r>
        <w:rPr>
          <w:rFonts w:ascii="Times New Roman" w:hAnsi="Times New Roman" w:cs="Times New Roman"/>
          <w:sz w:val="24"/>
          <w:szCs w:val="24"/>
        </w:rPr>
        <w:t>εξωχρηματιστηριακά</w:t>
      </w:r>
      <w:proofErr w:type="spellEnd"/>
      <w:r>
        <w:rPr>
          <w:rFonts w:ascii="Times New Roman" w:hAnsi="Times New Roman" w:cs="Times New Roman"/>
          <w:sz w:val="24"/>
          <w:szCs w:val="24"/>
        </w:rPr>
        <w:t xml:space="preserve"> παράγωγα (</w:t>
      </w:r>
      <w:r>
        <w:rPr>
          <w:rFonts w:ascii="Times New Roman" w:hAnsi="Times New Roman" w:cs="Times New Roman"/>
          <w:sz w:val="24"/>
          <w:szCs w:val="24"/>
          <w:lang w:val="en-US"/>
        </w:rPr>
        <w:t>over</w:t>
      </w:r>
      <w:r w:rsidRPr="006D7B05">
        <w:rPr>
          <w:rFonts w:ascii="Times New Roman" w:hAnsi="Times New Roman" w:cs="Times New Roman"/>
          <w:sz w:val="24"/>
          <w:szCs w:val="24"/>
        </w:rPr>
        <w:t xml:space="preserve"> </w:t>
      </w:r>
      <w:r>
        <w:rPr>
          <w:rFonts w:ascii="Times New Roman" w:hAnsi="Times New Roman" w:cs="Times New Roman"/>
          <w:sz w:val="24"/>
          <w:szCs w:val="24"/>
          <w:lang w:val="en-US"/>
        </w:rPr>
        <w:t>the</w:t>
      </w:r>
      <w:r w:rsidRPr="006D7B05">
        <w:rPr>
          <w:rFonts w:ascii="Times New Roman" w:hAnsi="Times New Roman" w:cs="Times New Roman"/>
          <w:sz w:val="24"/>
          <w:szCs w:val="24"/>
        </w:rPr>
        <w:t xml:space="preserve"> </w:t>
      </w:r>
      <w:r>
        <w:rPr>
          <w:rFonts w:ascii="Times New Roman" w:hAnsi="Times New Roman" w:cs="Times New Roman"/>
          <w:sz w:val="24"/>
          <w:szCs w:val="24"/>
          <w:lang w:val="en-US"/>
        </w:rPr>
        <w:t>counter</w:t>
      </w:r>
      <w:r w:rsidRPr="006D7B05">
        <w:rPr>
          <w:rFonts w:ascii="Times New Roman" w:hAnsi="Times New Roman" w:cs="Times New Roman"/>
          <w:sz w:val="24"/>
          <w:szCs w:val="24"/>
        </w:rPr>
        <w:t xml:space="preserve"> </w:t>
      </w:r>
      <w:r>
        <w:rPr>
          <w:rFonts w:ascii="Times New Roman" w:hAnsi="Times New Roman" w:cs="Times New Roman"/>
          <w:sz w:val="24"/>
          <w:szCs w:val="24"/>
          <w:lang w:val="en-US"/>
        </w:rPr>
        <w:t>derivatives</w:t>
      </w:r>
      <w:r w:rsidRPr="006D7B05">
        <w:rPr>
          <w:rFonts w:ascii="Times New Roman" w:hAnsi="Times New Roman" w:cs="Times New Roman"/>
          <w:sz w:val="24"/>
          <w:szCs w:val="24"/>
        </w:rPr>
        <w:t xml:space="preserve">), </w:t>
      </w:r>
      <w:r>
        <w:rPr>
          <w:rFonts w:ascii="Times New Roman" w:hAnsi="Times New Roman" w:cs="Times New Roman"/>
          <w:sz w:val="24"/>
          <w:szCs w:val="24"/>
        </w:rPr>
        <w:t xml:space="preserve">πχ ένα συμβόλαιο </w:t>
      </w:r>
      <w:r>
        <w:rPr>
          <w:rFonts w:ascii="Times New Roman" w:hAnsi="Times New Roman" w:cs="Times New Roman"/>
          <w:sz w:val="24"/>
          <w:szCs w:val="24"/>
          <w:lang w:val="en-US"/>
        </w:rPr>
        <w:t>swap</w:t>
      </w:r>
      <w:r w:rsidRPr="006D7B05">
        <w:rPr>
          <w:rFonts w:ascii="Times New Roman" w:hAnsi="Times New Roman" w:cs="Times New Roman"/>
          <w:sz w:val="24"/>
          <w:szCs w:val="24"/>
        </w:rPr>
        <w:t xml:space="preserve"> </w:t>
      </w:r>
      <w:r>
        <w:rPr>
          <w:rFonts w:ascii="Times New Roman" w:hAnsi="Times New Roman" w:cs="Times New Roman"/>
          <w:sz w:val="24"/>
          <w:szCs w:val="24"/>
        </w:rPr>
        <w:t>για καθορισμένη ροή τόκων. Η πλευρά που λαμβάνει περισσότερα απ</w:t>
      </w:r>
      <w:r w:rsidR="00EA4E2E">
        <w:rPr>
          <w:rFonts w:ascii="Times New Roman" w:hAnsi="Times New Roman" w:cs="Times New Roman"/>
          <w:sz w:val="24"/>
          <w:szCs w:val="24"/>
        </w:rPr>
        <w:t>ό</w:t>
      </w:r>
      <w:r>
        <w:rPr>
          <w:rFonts w:ascii="Times New Roman" w:hAnsi="Times New Roman" w:cs="Times New Roman"/>
          <w:sz w:val="24"/>
          <w:szCs w:val="24"/>
        </w:rPr>
        <w:t xml:space="preserve"> όσα δίνει βρίσκεται σε κίνδυνο σε σχέση με τον έτερο αντισυμβαλλόμενο. Το ποιος θα εκτίθεται στον κίνδυνο μεταβάλλεται συνεχώς λόγω των συνεχών αλλαγών στο ύψος των επιτοκίων</w:t>
      </w:r>
      <w:r w:rsidR="00241EAA">
        <w:rPr>
          <w:rFonts w:ascii="Times New Roman" w:hAnsi="Times New Roman" w:cs="Times New Roman"/>
          <w:sz w:val="24"/>
          <w:szCs w:val="24"/>
        </w:rPr>
        <w:t xml:space="preserve"> </w:t>
      </w:r>
      <w:r w:rsidR="00241EAA" w:rsidRPr="00241EAA">
        <w:rPr>
          <w:rFonts w:ascii="Times New Roman" w:hAnsi="Times New Roman" w:cs="Times New Roman"/>
          <w:sz w:val="24"/>
          <w:szCs w:val="24"/>
        </w:rPr>
        <w:t>(</w:t>
      </w:r>
      <w:proofErr w:type="spellStart"/>
      <w:r w:rsidR="00241EAA" w:rsidRPr="00241EAA">
        <w:rPr>
          <w:rFonts w:ascii="Times New Roman" w:hAnsi="Times New Roman" w:cs="Times New Roman"/>
          <w:sz w:val="24"/>
          <w:szCs w:val="24"/>
          <w:lang w:val="en-US"/>
        </w:rPr>
        <w:t>Klausen</w:t>
      </w:r>
      <w:proofErr w:type="spellEnd"/>
      <w:r w:rsidR="00241EAA" w:rsidRPr="00241EAA">
        <w:rPr>
          <w:rFonts w:ascii="Times New Roman" w:hAnsi="Times New Roman" w:cs="Times New Roman"/>
          <w:sz w:val="24"/>
          <w:szCs w:val="24"/>
        </w:rPr>
        <w:t xml:space="preserve">, 2013).  </w:t>
      </w:r>
      <w:r>
        <w:rPr>
          <w:rFonts w:ascii="Times New Roman" w:hAnsi="Times New Roman" w:cs="Times New Roman"/>
          <w:sz w:val="24"/>
          <w:szCs w:val="24"/>
        </w:rPr>
        <w:t xml:space="preserve">  </w:t>
      </w:r>
    </w:p>
    <w:p w:rsidR="00352149" w:rsidRPr="00CA7CDC" w:rsidRDefault="00352149" w:rsidP="00352149">
      <w:pPr>
        <w:rPr>
          <w:rFonts w:ascii="Times New Roman" w:hAnsi="Times New Roman" w:cs="Times New Roman"/>
          <w:sz w:val="24"/>
          <w:szCs w:val="24"/>
        </w:rPr>
      </w:pPr>
      <w:r>
        <w:rPr>
          <w:rFonts w:ascii="Times New Roman" w:hAnsi="Times New Roman" w:cs="Times New Roman"/>
          <w:sz w:val="24"/>
          <w:szCs w:val="24"/>
        </w:rPr>
        <w:t>Στην πράξη, ο πιστωτικός κίνδυνος αυξάνεται σημαντικά για τα τραπεζικά ιδρύματα σε δύο περιπτώσεις: α) όταν η εταιρία αξιολόγησης της πιστοληπτικής ικανότητας υποβαθμίζει τη φερεγγυότητα του πιστούχου και β) όταν το επενδυτικό χαρτοφυλάκιο μιας τράπεζας παρουσιάζει υψηλή έκθεση σε δανεισμό σε έναν συγκεκριμένο πιστούχο ή σε μια ομάδα εταιριών που ανήκουν στον ίδιο επιχειρηματικό όμιλο. Το ίδιο πρόβλημα μπορεί να προκύψει σε περίπτωση υψηλής έκθεσης σε συγκεκριμένους βιομηχανικούς κλάδους ή τομείς της οικονομίας ή γεωγραφικές περιοχές</w:t>
      </w:r>
      <w:r w:rsidR="00241EAA">
        <w:rPr>
          <w:rFonts w:ascii="Times New Roman" w:hAnsi="Times New Roman" w:cs="Times New Roman"/>
          <w:sz w:val="24"/>
          <w:szCs w:val="24"/>
        </w:rPr>
        <w:t xml:space="preserve"> </w:t>
      </w:r>
      <w:r w:rsidR="00241EAA" w:rsidRPr="00241EAA">
        <w:rPr>
          <w:rFonts w:ascii="Times New Roman" w:hAnsi="Times New Roman" w:cs="Times New Roman"/>
          <w:sz w:val="24"/>
          <w:szCs w:val="24"/>
        </w:rPr>
        <w:t>(</w:t>
      </w:r>
      <w:proofErr w:type="spellStart"/>
      <w:r w:rsidR="00241EAA" w:rsidRPr="00241EAA">
        <w:rPr>
          <w:rFonts w:ascii="Times New Roman" w:hAnsi="Times New Roman" w:cs="Times New Roman"/>
          <w:sz w:val="24"/>
          <w:szCs w:val="24"/>
        </w:rPr>
        <w:t>Κωστάρας</w:t>
      </w:r>
      <w:proofErr w:type="spellEnd"/>
      <w:r w:rsidR="00241EAA" w:rsidRPr="00241EAA">
        <w:rPr>
          <w:rFonts w:ascii="Times New Roman" w:hAnsi="Times New Roman" w:cs="Times New Roman"/>
          <w:sz w:val="24"/>
          <w:szCs w:val="24"/>
        </w:rPr>
        <w:t xml:space="preserve">, 2006). </w:t>
      </w:r>
      <w:r>
        <w:rPr>
          <w:rFonts w:ascii="Times New Roman" w:hAnsi="Times New Roman" w:cs="Times New Roman"/>
          <w:sz w:val="24"/>
          <w:szCs w:val="24"/>
        </w:rPr>
        <w:t xml:space="preserve"> </w:t>
      </w:r>
    </w:p>
    <w:p w:rsidR="00352149" w:rsidRDefault="00352149" w:rsidP="00352149">
      <w:pPr>
        <w:pStyle w:val="3"/>
      </w:pPr>
      <w:bookmarkStart w:id="14" w:name="_Toc508181490"/>
      <w:r>
        <w:t>2.1.3 Κίνδυνοι αγοράς</w:t>
      </w:r>
      <w:bookmarkEnd w:id="14"/>
    </w:p>
    <w:p w:rsidR="00352149" w:rsidRPr="00204A52"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Ο κίνδυνος αγοράς είναι ο κίνδυνος που εμφανίζεται όταν η τράπεζα διαπραγματεύεται χρηματοοικονομικούς τίτλους και όταν κατέχει μετοχές σαν κάποια μορφή ενέχυρου, ή ως μέρος</w:t>
      </w:r>
      <w:r>
        <w:rPr>
          <w:rFonts w:ascii="Times New Roman" w:hAnsi="Times New Roman" w:cs="Times New Roman"/>
          <w:sz w:val="24"/>
          <w:szCs w:val="24"/>
        </w:rPr>
        <w:t xml:space="preserve"> της γενικότερης επενδυτικής της στρατηγικής και υπάρξει δυσμενής μεταβολή στην αποτίμηση της αξίας των τίτλων αυτών. Όλοι όσοι συναλλάσσονται στην αγορά, εκτίθενται στον κίνδυνο «απώλειας τιμής», δηλαδή μιας μείωσης της αξίας της επένδυσής τους</w:t>
      </w:r>
      <w:r w:rsidR="002D4CC1" w:rsidRPr="00CD047F">
        <w:rPr>
          <w:rFonts w:ascii="Times New Roman" w:hAnsi="Times New Roman" w:cs="Times New Roman"/>
          <w:sz w:val="24"/>
          <w:szCs w:val="24"/>
        </w:rPr>
        <w:t xml:space="preserve"> </w:t>
      </w:r>
      <w:r w:rsidR="001F1E47">
        <w:rPr>
          <w:rFonts w:ascii="Times New Roman" w:hAnsi="Times New Roman" w:cs="Times New Roman"/>
          <w:sz w:val="24"/>
          <w:szCs w:val="24"/>
        </w:rPr>
        <w:t>(</w:t>
      </w:r>
      <w:proofErr w:type="spellStart"/>
      <w:r w:rsidR="001F1E47">
        <w:rPr>
          <w:rFonts w:ascii="Times New Roman" w:hAnsi="Times New Roman" w:cs="Times New Roman"/>
          <w:sz w:val="24"/>
          <w:szCs w:val="24"/>
          <w:lang w:val="en-US"/>
        </w:rPr>
        <w:t>Bessis</w:t>
      </w:r>
      <w:proofErr w:type="spellEnd"/>
      <w:r w:rsidR="001F1E47" w:rsidRPr="007A123C">
        <w:rPr>
          <w:rFonts w:ascii="Times New Roman" w:hAnsi="Times New Roman" w:cs="Times New Roman"/>
          <w:sz w:val="24"/>
          <w:szCs w:val="24"/>
        </w:rPr>
        <w:t>, 2015)</w:t>
      </w:r>
      <w:r>
        <w:rPr>
          <w:rFonts w:ascii="Times New Roman" w:hAnsi="Times New Roman" w:cs="Times New Roman"/>
          <w:sz w:val="24"/>
          <w:szCs w:val="24"/>
        </w:rPr>
        <w:t xml:space="preserve">. </w:t>
      </w:r>
    </w:p>
    <w:p w:rsidR="00352149" w:rsidRPr="007C3F04"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 xml:space="preserve">«Παράγοντες ρίσκου» ονομάζονται όλοι οι παράγοντες που διακυμαίνονται τυχαία και περιλαμβάνουν όλα τα επιτόκια, τους δείκτες μετοχών και τις συναλλαγματικές ισοτιμίες. </w:t>
      </w:r>
    </w:p>
    <w:p w:rsidR="00352149" w:rsidRPr="007C3F04"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 xml:space="preserve">Μπορεί να λάβει δύο μορφές: τον απόλυτο κίνδυνο που αποτιμάται σε χρηματικές μονάδες και τον σχετικό κίνδυνο που αποτιμάται σχετικά με ένα πρότυπο δείκτη ή ένα σημείο αναφοράς. </w:t>
      </w:r>
    </w:p>
    <w:p w:rsidR="00352149" w:rsidRPr="007C3F04"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Κατηγοριοποιείται σε κινδύνους που σχετίζονται με την κατεύθυνση μεταβολών (</w:t>
      </w:r>
      <w:r w:rsidRPr="007C3F04">
        <w:rPr>
          <w:rFonts w:ascii="Times New Roman" w:hAnsi="Times New Roman" w:cs="Times New Roman"/>
          <w:sz w:val="24"/>
          <w:szCs w:val="24"/>
          <w:lang w:val="en-US"/>
        </w:rPr>
        <w:t>directional</w:t>
      </w:r>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risks</w:t>
      </w:r>
      <w:r w:rsidRPr="007C3F04">
        <w:rPr>
          <w:rFonts w:ascii="Times New Roman" w:hAnsi="Times New Roman" w:cs="Times New Roman"/>
          <w:sz w:val="24"/>
          <w:szCs w:val="24"/>
        </w:rPr>
        <w:t>) και σε κινδύνους που δε σχετίζονται με κατεύθυνση μεταβολών (</w:t>
      </w:r>
      <w:proofErr w:type="spellStart"/>
      <w:r w:rsidRPr="007C3F04">
        <w:rPr>
          <w:rFonts w:ascii="Times New Roman" w:hAnsi="Times New Roman" w:cs="Times New Roman"/>
          <w:sz w:val="24"/>
          <w:szCs w:val="24"/>
          <w:lang w:val="en-US"/>
        </w:rPr>
        <w:t>nondirectional</w:t>
      </w:r>
      <w:proofErr w:type="spellEnd"/>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risks</w:t>
      </w:r>
      <w:r w:rsidRPr="007C3F04">
        <w:rPr>
          <w:rFonts w:ascii="Times New Roman" w:hAnsi="Times New Roman" w:cs="Times New Roman"/>
          <w:sz w:val="24"/>
          <w:szCs w:val="24"/>
        </w:rPr>
        <w:t xml:space="preserve">). Οι πρώτοι αφορούν εκθέσεις σε χρηματοοικονομικές μεταβλητές (πχ τιμές , μετοχές κλπ) προς την κατεύθυνση των μεταβολών τους, ενώ </w:t>
      </w:r>
      <w:r w:rsidRPr="007C3F04">
        <w:rPr>
          <w:rFonts w:ascii="Times New Roman" w:hAnsi="Times New Roman" w:cs="Times New Roman"/>
          <w:sz w:val="24"/>
          <w:szCs w:val="24"/>
        </w:rPr>
        <w:lastRenderedPageBreak/>
        <w:t>οι δεύτεροι περιλαμβάνουν κινδύνους όπως μη γραμμικές εκθέσεις ή εκθέσεις σε αντισταθμισμένες θέσεις (</w:t>
      </w:r>
      <w:r w:rsidRPr="007C3F04">
        <w:rPr>
          <w:rFonts w:ascii="Times New Roman" w:hAnsi="Times New Roman" w:cs="Times New Roman"/>
          <w:sz w:val="24"/>
          <w:szCs w:val="24"/>
          <w:lang w:val="en-US"/>
        </w:rPr>
        <w:t>hedged</w:t>
      </w:r>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positions</w:t>
      </w:r>
      <w:r w:rsidRPr="007C3F04">
        <w:rPr>
          <w:rFonts w:ascii="Times New Roman" w:hAnsi="Times New Roman" w:cs="Times New Roman"/>
          <w:sz w:val="24"/>
          <w:szCs w:val="24"/>
        </w:rPr>
        <w:t>)</w:t>
      </w:r>
      <w:r w:rsidR="002D4CC1" w:rsidRPr="00CD047F">
        <w:rPr>
          <w:rFonts w:ascii="Times New Roman" w:hAnsi="Times New Roman" w:cs="Times New Roman"/>
          <w:sz w:val="24"/>
          <w:szCs w:val="24"/>
        </w:rPr>
        <w:t xml:space="preserve"> </w:t>
      </w:r>
      <w:r w:rsidR="001F1E47">
        <w:rPr>
          <w:rFonts w:ascii="Times New Roman" w:hAnsi="Times New Roman" w:cs="Times New Roman"/>
          <w:sz w:val="24"/>
          <w:szCs w:val="24"/>
        </w:rPr>
        <w:t>(Καρατζά, 2010)</w:t>
      </w:r>
      <w:r w:rsidRPr="007C3F04">
        <w:rPr>
          <w:rFonts w:ascii="Times New Roman" w:hAnsi="Times New Roman" w:cs="Times New Roman"/>
          <w:sz w:val="24"/>
          <w:szCs w:val="24"/>
        </w:rPr>
        <w:t xml:space="preserve">. </w:t>
      </w:r>
    </w:p>
    <w:p w:rsidR="00352149" w:rsidRPr="007C3F04"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Ο κίνδυνος βάσης αναφέρεται στη διαφορά μεταξύ των συστημάτων κάλυψης των κινδύνων των τραπεζών από χώρα σε χώρα, ενώ τέλος, ο κίνδυνος μεταβλητότητας αποτιμά την έκθεση στις κινήσεις της πραγματικής τυπικής απόκλισης(</w:t>
      </w:r>
      <w:r w:rsidRPr="007C3F04">
        <w:rPr>
          <w:rFonts w:ascii="Times New Roman" w:hAnsi="Times New Roman" w:cs="Times New Roman"/>
          <w:sz w:val="24"/>
          <w:szCs w:val="24"/>
          <w:lang w:val="en-US"/>
        </w:rPr>
        <w:t>actual</w:t>
      </w:r>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volatility</w:t>
      </w:r>
      <w:r w:rsidRPr="007C3F04">
        <w:rPr>
          <w:rFonts w:ascii="Times New Roman" w:hAnsi="Times New Roman" w:cs="Times New Roman"/>
          <w:sz w:val="24"/>
          <w:szCs w:val="24"/>
        </w:rPr>
        <w:t>) ή της τυπικής απόκλισης που προκύπτει βάσει τιμής των στοιχείων(</w:t>
      </w:r>
      <w:r w:rsidRPr="007C3F04">
        <w:rPr>
          <w:rFonts w:ascii="Times New Roman" w:hAnsi="Times New Roman" w:cs="Times New Roman"/>
          <w:sz w:val="24"/>
          <w:szCs w:val="24"/>
          <w:lang w:val="en-US"/>
        </w:rPr>
        <w:t>implied</w:t>
      </w:r>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volatility</w:t>
      </w:r>
      <w:r w:rsidRPr="007C3F04">
        <w:rPr>
          <w:rFonts w:ascii="Times New Roman" w:hAnsi="Times New Roman" w:cs="Times New Roman"/>
          <w:sz w:val="24"/>
          <w:szCs w:val="24"/>
        </w:rPr>
        <w:t xml:space="preserve">). </w:t>
      </w:r>
    </w:p>
    <w:p w:rsidR="00352149" w:rsidRDefault="00352149" w:rsidP="00352149">
      <w:pPr>
        <w:pStyle w:val="3"/>
      </w:pPr>
      <w:bookmarkStart w:id="15" w:name="_Toc508181491"/>
      <w:r>
        <w:t>2.1.4 Κίνδυνοι ρευστότητας</w:t>
      </w:r>
      <w:bookmarkEnd w:id="15"/>
    </w:p>
    <w:p w:rsidR="00352149"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Ο κίνδυνος ρευστότητας είναι ευρέως ορισμένος ως ο κίνδυνος της αδυναμίας εκπλήρωσης των υποχρεώσεων  λόγω ανεπαρκούς ρευστότητας που οφείλεται στην ακατάλληλη διαχείριση απρόβλεπτων</w:t>
      </w:r>
      <w:r>
        <w:rPr>
          <w:rFonts w:ascii="Times New Roman" w:hAnsi="Times New Roman" w:cs="Times New Roman"/>
          <w:sz w:val="24"/>
          <w:szCs w:val="24"/>
        </w:rPr>
        <w:t xml:space="preserve"> αλλαγών στις συνθήκες της αγοράς. Τα τραπεζικά ιδρύματα αυξάνουν τη ρευστότητα τους μέσω δανεισμού είτε μέσω πώλησης χρηματοοικονομικών περιουσιακών τους στοιχείων στην αγορά</w:t>
      </w:r>
      <w:r w:rsidR="002D4CC1" w:rsidRPr="00CD047F">
        <w:rPr>
          <w:rFonts w:ascii="Times New Roman" w:hAnsi="Times New Roman" w:cs="Times New Roman"/>
          <w:sz w:val="24"/>
          <w:szCs w:val="24"/>
        </w:rPr>
        <w:t xml:space="preserve"> </w:t>
      </w:r>
      <w:r w:rsidR="001F1E47">
        <w:rPr>
          <w:rFonts w:ascii="Times New Roman" w:hAnsi="Times New Roman" w:cs="Times New Roman"/>
          <w:sz w:val="24"/>
          <w:szCs w:val="24"/>
        </w:rPr>
        <w:t>(</w:t>
      </w:r>
      <w:proofErr w:type="spellStart"/>
      <w:r w:rsidR="001F1E47">
        <w:rPr>
          <w:rFonts w:ascii="Times New Roman" w:hAnsi="Times New Roman" w:cs="Times New Roman"/>
          <w:sz w:val="24"/>
          <w:szCs w:val="24"/>
          <w:lang w:val="en-US"/>
        </w:rPr>
        <w:t>Bessis</w:t>
      </w:r>
      <w:proofErr w:type="spellEnd"/>
      <w:r w:rsidR="001F1E47" w:rsidRPr="007A123C">
        <w:rPr>
          <w:rFonts w:ascii="Times New Roman" w:hAnsi="Times New Roman" w:cs="Times New Roman"/>
          <w:sz w:val="24"/>
          <w:szCs w:val="24"/>
        </w:rPr>
        <w:t>, 2015)</w:t>
      </w:r>
      <w:r w:rsidR="001F1E47">
        <w:rPr>
          <w:rFonts w:ascii="Times New Roman" w:hAnsi="Times New Roman" w:cs="Times New Roman"/>
          <w:sz w:val="24"/>
          <w:szCs w:val="24"/>
        </w:rPr>
        <w:t>.</w:t>
      </w:r>
      <w:r>
        <w:rPr>
          <w:rFonts w:ascii="Times New Roman" w:hAnsi="Times New Roman" w:cs="Times New Roman"/>
          <w:sz w:val="24"/>
          <w:szCs w:val="24"/>
        </w:rPr>
        <w:t xml:space="preserve"> Συνήθως, ο κίνδυνος εμφανίζεται σε περιπτώσεις μεγάλου όγκου συναλλαγών σε σχέση με το μέγεθος της αγοράς με αποτέλεσμα να προκύπτει αδυναμία άντλησης κεφαλαίων μέσω πελατών ή μέσω της διατραπεζικής αγοράς</w:t>
      </w:r>
      <w:r w:rsidR="002D4CC1" w:rsidRPr="00CD047F">
        <w:rPr>
          <w:rFonts w:ascii="Times New Roman" w:hAnsi="Times New Roman" w:cs="Times New Roman"/>
          <w:sz w:val="24"/>
          <w:szCs w:val="24"/>
        </w:rPr>
        <w:t xml:space="preserve"> </w:t>
      </w:r>
      <w:r w:rsidR="001F1E47" w:rsidRPr="007A123C">
        <w:rPr>
          <w:rFonts w:ascii="Times New Roman" w:hAnsi="Times New Roman" w:cs="Times New Roman"/>
          <w:sz w:val="24"/>
          <w:szCs w:val="24"/>
        </w:rPr>
        <w:t>(</w:t>
      </w:r>
      <w:proofErr w:type="spellStart"/>
      <w:r w:rsidR="001F1E47">
        <w:rPr>
          <w:rFonts w:ascii="Times New Roman" w:hAnsi="Times New Roman" w:cs="Times New Roman"/>
          <w:sz w:val="24"/>
          <w:szCs w:val="24"/>
        </w:rPr>
        <w:t>Κωστάρας</w:t>
      </w:r>
      <w:proofErr w:type="spellEnd"/>
      <w:r w:rsidR="001F1E47">
        <w:rPr>
          <w:rFonts w:ascii="Times New Roman" w:hAnsi="Times New Roman" w:cs="Times New Roman"/>
          <w:sz w:val="24"/>
          <w:szCs w:val="24"/>
        </w:rPr>
        <w:t xml:space="preserve">, 2006). </w:t>
      </w:r>
      <w:r>
        <w:rPr>
          <w:rFonts w:ascii="Times New Roman" w:hAnsi="Times New Roman" w:cs="Times New Roman"/>
          <w:sz w:val="24"/>
          <w:szCs w:val="24"/>
        </w:rPr>
        <w:t xml:space="preserve">. </w:t>
      </w: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Ακραίες περιπτώσεις έλλειψης ρευστότητας οδηγούν στη χρεοκοπία. Τέτοιες ακραίες περιπτώσεις είναι συχνά αποτέλεσμα άλλων κινδύνων, όπως μαζικές απώλειες στην αγορά ή στον χρηματοπιστωτικό κλάδο. Οι μη προβλεπόμενες απώλειες έχουν ως απόρροια την αύξηση των αμφιβολιών σχετικά με την κατάσταση του τραπεζικού οργανισμού, οδηγώντας τους δανειστές στην αποχή από τον περεταίρω δανεισμό του. Πιθανές επιπτώσεις τέτοιων καταστάσεων, είναι οι μαζικές αναλήψεις από τους καταθέτες ή ο αποκλεισμός από τη δυνατότητα δανεισμού μέσω άλλων οργανισμών.</w:t>
      </w:r>
    </w:p>
    <w:p w:rsidR="00352149" w:rsidRDefault="00352149" w:rsidP="00352149">
      <w:pPr>
        <w:pStyle w:val="3"/>
      </w:pPr>
      <w:bookmarkStart w:id="16" w:name="_Toc508181492"/>
      <w:r>
        <w:t>2.1.5 Κίνδυνοι επιτοκίου</w:t>
      </w:r>
      <w:bookmarkEnd w:id="16"/>
    </w:p>
    <w:p w:rsidR="00352149" w:rsidRDefault="00352149" w:rsidP="00352149">
      <w:pPr>
        <w:rPr>
          <w:rFonts w:ascii="Times New Roman" w:hAnsi="Times New Roman" w:cs="Times New Roman"/>
          <w:sz w:val="24"/>
          <w:szCs w:val="24"/>
        </w:rPr>
      </w:pPr>
      <w:r w:rsidRPr="007C3F04">
        <w:rPr>
          <w:rFonts w:ascii="Times New Roman" w:hAnsi="Times New Roman" w:cs="Times New Roman"/>
          <w:sz w:val="24"/>
          <w:szCs w:val="24"/>
        </w:rPr>
        <w:t>Ο κίνδυνος επιτοκίου είναι ο κίνδυνος μείωσης του καθαρού εισοδήματος που προέρχεται από εισόδημα επιτοκίων, είτε των εσόδων από επιτόκιο μείον τα έξοδα επιτοκίου εξαιτίας των διακυμάνσεων</w:t>
      </w:r>
      <w:r>
        <w:rPr>
          <w:rFonts w:ascii="Times New Roman" w:hAnsi="Times New Roman" w:cs="Times New Roman"/>
          <w:sz w:val="24"/>
          <w:szCs w:val="24"/>
        </w:rPr>
        <w:t xml:space="preserve"> του ύψους του επιτοκίου</w:t>
      </w:r>
      <w:r w:rsidR="002D4CC1" w:rsidRPr="00CD047F">
        <w:rPr>
          <w:rFonts w:ascii="Times New Roman" w:hAnsi="Times New Roman" w:cs="Times New Roman"/>
          <w:sz w:val="24"/>
          <w:szCs w:val="24"/>
        </w:rPr>
        <w:t xml:space="preserve"> </w:t>
      </w:r>
      <w:r w:rsidR="001F1E47">
        <w:rPr>
          <w:rFonts w:ascii="Times New Roman" w:hAnsi="Times New Roman" w:cs="Times New Roman"/>
          <w:sz w:val="24"/>
          <w:szCs w:val="24"/>
        </w:rPr>
        <w:t>(</w:t>
      </w:r>
      <w:proofErr w:type="spellStart"/>
      <w:r w:rsidR="001F1E47">
        <w:rPr>
          <w:rFonts w:ascii="Times New Roman" w:hAnsi="Times New Roman" w:cs="Times New Roman"/>
          <w:sz w:val="24"/>
          <w:szCs w:val="24"/>
          <w:lang w:val="en-US"/>
        </w:rPr>
        <w:t>Bessis</w:t>
      </w:r>
      <w:proofErr w:type="spellEnd"/>
      <w:r w:rsidR="001F1E47" w:rsidRPr="007A123C">
        <w:rPr>
          <w:rFonts w:ascii="Times New Roman" w:hAnsi="Times New Roman" w:cs="Times New Roman"/>
          <w:sz w:val="24"/>
          <w:szCs w:val="24"/>
        </w:rPr>
        <w:t>, 2015)</w:t>
      </w:r>
      <w:r>
        <w:rPr>
          <w:rFonts w:ascii="Times New Roman" w:hAnsi="Times New Roman" w:cs="Times New Roman"/>
          <w:sz w:val="24"/>
          <w:szCs w:val="24"/>
        </w:rPr>
        <w:t xml:space="preserve">. Τα περισσότερα εκ των δανείων και των εισπράξεων των ισολογισμών των τραπεζών, προθεσμιακές καταθέσεις ή ταμιευτηρίου, δημιουργούν έσοδα και κόστη που εξαρτώνται από τη διακύμανση. </w:t>
      </w:r>
    </w:p>
    <w:p w:rsidR="00352149"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 Ο οποιοσδήποτε δανείζει ή δανείζεται είναι εκτεθειμένος στον κίνδυνο του επιτοκίου. Δανειζόμενοι και δανειστές με κυμαινόμενο επιτόκιο έχουν κόστη και </w:t>
      </w:r>
      <w:r>
        <w:rPr>
          <w:rFonts w:ascii="Times New Roman" w:hAnsi="Times New Roman" w:cs="Times New Roman"/>
          <w:sz w:val="24"/>
          <w:szCs w:val="24"/>
        </w:rPr>
        <w:lastRenderedPageBreak/>
        <w:t>έσοδα που αναπροσαρμόζονται στα βραχυπρόθεσμα επιτόκια αγοράς. Τα δάνεια με σταθερό επιτόκιο είναι επίσης εκτεθειμένα στον κίνδυνο του επιτοκίου, καθώς οι δανειστές αυτού του είδους δανεισμού μπορεί να δανειστούν σε υψηλότερο επιτόκιο απ</w:t>
      </w:r>
      <w:r w:rsidR="00EA4E2E">
        <w:rPr>
          <w:rFonts w:ascii="Times New Roman" w:hAnsi="Times New Roman" w:cs="Times New Roman"/>
          <w:sz w:val="24"/>
          <w:szCs w:val="24"/>
        </w:rPr>
        <w:t>ό</w:t>
      </w:r>
      <w:r>
        <w:rPr>
          <w:rFonts w:ascii="Times New Roman" w:hAnsi="Times New Roman" w:cs="Times New Roman"/>
          <w:sz w:val="24"/>
          <w:szCs w:val="24"/>
        </w:rPr>
        <w:t xml:space="preserve"> αυτό που δανείζουν οι ίδιοι (εάν αυξηθούν τα επιτόκια), ενώ οι δανειζόμενοι μπορεί να επωφεληθούν εφόσον μειωθούν τα επιτόκια.</w:t>
      </w:r>
    </w:p>
    <w:p w:rsidR="00352149" w:rsidRDefault="00352149" w:rsidP="00352149">
      <w:pPr>
        <w:pStyle w:val="3"/>
      </w:pPr>
      <w:bookmarkStart w:id="17" w:name="_Toc508181493"/>
      <w:r>
        <w:t>2.1.6 Άλλες κατηγορίες κινδύνου</w:t>
      </w:r>
      <w:bookmarkEnd w:id="17"/>
      <w:r>
        <w:t xml:space="preserve"> </w:t>
      </w:r>
    </w:p>
    <w:p w:rsidR="00352149" w:rsidRPr="00352149" w:rsidRDefault="00352149" w:rsidP="00352149">
      <w:pPr>
        <w:rPr>
          <w:rFonts w:ascii="Times New Roman" w:hAnsi="Times New Roman" w:cs="Times New Roman"/>
          <w:sz w:val="24"/>
          <w:szCs w:val="24"/>
        </w:rPr>
      </w:pPr>
      <w:r>
        <w:rPr>
          <w:rFonts w:ascii="Times New Roman" w:hAnsi="Times New Roman" w:cs="Times New Roman"/>
          <w:sz w:val="24"/>
          <w:szCs w:val="24"/>
        </w:rPr>
        <w:t xml:space="preserve">Πέραν των κατηγοριών που καταγράφηκαν παραπάνω, υπάρχουν κίνδυνοι που είτε κατά κάποιους οικονομολόγους αποτελούν μια κατηγορία από μόνοι τους είτε αποτελούν </w:t>
      </w:r>
      <w:r w:rsidRPr="007C3F04">
        <w:rPr>
          <w:rFonts w:ascii="Times New Roman" w:hAnsi="Times New Roman" w:cs="Times New Roman"/>
          <w:sz w:val="24"/>
          <w:szCs w:val="24"/>
        </w:rPr>
        <w:t>υποκατηγορία των παραπάνω κατηγοριών και αξίζει να αναφερθούν. Πιο συγκεκριμένα, ο κίνδυνος συναλλαγματικής ισοτιμίας</w:t>
      </w:r>
      <w:r w:rsidRPr="00137BF3">
        <w:rPr>
          <w:rFonts w:ascii="Times New Roman" w:hAnsi="Times New Roman" w:cs="Times New Roman"/>
          <w:b/>
          <w:sz w:val="24"/>
          <w:szCs w:val="24"/>
        </w:rPr>
        <w:t xml:space="preserve"> </w:t>
      </w:r>
      <w:r>
        <w:rPr>
          <w:rFonts w:ascii="Times New Roman" w:hAnsi="Times New Roman" w:cs="Times New Roman"/>
          <w:sz w:val="24"/>
          <w:szCs w:val="24"/>
        </w:rPr>
        <w:t xml:space="preserve">εμφανίζεται λόγω πιθανής δυσμενούς μεταβολής της συναλλαγματικής ισοτιμίας αλλοδαπών νομισμάτων σε </w:t>
      </w:r>
      <w:r w:rsidRPr="007C3F04">
        <w:rPr>
          <w:rFonts w:ascii="Times New Roman" w:hAnsi="Times New Roman" w:cs="Times New Roman"/>
          <w:sz w:val="24"/>
          <w:szCs w:val="24"/>
        </w:rPr>
        <w:t>σχέση με το νόμισμα που η τράπεζα τηρεί τις οικονομικές της καταστάσεις</w:t>
      </w:r>
      <w:r w:rsidR="002D4CC1" w:rsidRPr="00CD047F">
        <w:rPr>
          <w:rFonts w:ascii="Times New Roman" w:hAnsi="Times New Roman" w:cs="Times New Roman"/>
          <w:sz w:val="24"/>
          <w:szCs w:val="24"/>
        </w:rPr>
        <w:t xml:space="preserve"> </w:t>
      </w:r>
      <w:r w:rsidR="001F1E47" w:rsidRPr="00796515">
        <w:rPr>
          <w:rFonts w:ascii="Times New Roman" w:hAnsi="Times New Roman" w:cs="Times New Roman"/>
          <w:sz w:val="24"/>
          <w:szCs w:val="24"/>
        </w:rPr>
        <w:t>(</w:t>
      </w:r>
      <w:r w:rsidR="001F1E47">
        <w:rPr>
          <w:rFonts w:ascii="Times New Roman" w:hAnsi="Times New Roman" w:cs="Times New Roman"/>
          <w:sz w:val="24"/>
          <w:szCs w:val="24"/>
        </w:rPr>
        <w:t>Καρατζά, 2010)</w:t>
      </w:r>
      <w:r w:rsidR="001F1E47" w:rsidRPr="007C3F04">
        <w:rPr>
          <w:rFonts w:ascii="Times New Roman" w:hAnsi="Times New Roman" w:cs="Times New Roman"/>
          <w:sz w:val="24"/>
          <w:szCs w:val="24"/>
        </w:rPr>
        <w:t>.</w:t>
      </w:r>
      <w:r w:rsidRPr="007C3F04">
        <w:rPr>
          <w:rFonts w:ascii="Times New Roman" w:hAnsi="Times New Roman" w:cs="Times New Roman"/>
          <w:sz w:val="24"/>
          <w:szCs w:val="24"/>
        </w:rPr>
        <w:t>. Επιπλέον, ως υποκατηγορία του πιστωτικού κινδύνου συναντάται συχνά ο κίνδυνος χρέους και χώρας (</w:t>
      </w:r>
      <w:r w:rsidRPr="007C3F04">
        <w:rPr>
          <w:rFonts w:ascii="Times New Roman" w:hAnsi="Times New Roman" w:cs="Times New Roman"/>
          <w:sz w:val="24"/>
          <w:szCs w:val="24"/>
          <w:lang w:val="en-US"/>
        </w:rPr>
        <w:t>sovereign</w:t>
      </w:r>
      <w:r w:rsidRPr="007C3F04">
        <w:rPr>
          <w:rFonts w:ascii="Times New Roman" w:hAnsi="Times New Roman" w:cs="Times New Roman"/>
          <w:sz w:val="24"/>
          <w:szCs w:val="24"/>
        </w:rPr>
        <w:t xml:space="preserve"> </w:t>
      </w:r>
      <w:r w:rsidRPr="007C3F04">
        <w:rPr>
          <w:rFonts w:ascii="Times New Roman" w:hAnsi="Times New Roman" w:cs="Times New Roman"/>
          <w:sz w:val="24"/>
          <w:szCs w:val="24"/>
          <w:lang w:val="en-US"/>
        </w:rPr>
        <w:t>risk</w:t>
      </w:r>
      <w:r w:rsidRPr="007C3F04">
        <w:rPr>
          <w:rFonts w:ascii="Times New Roman" w:hAnsi="Times New Roman" w:cs="Times New Roman"/>
          <w:sz w:val="24"/>
          <w:szCs w:val="24"/>
        </w:rPr>
        <w:t>), ο οποίος συνδέεται με την πιθανότητα χρεοκοπίας ενός κράτους λόγω υψηλού δημόσιου χρέους</w:t>
      </w:r>
      <w:r w:rsidR="002D4CC1" w:rsidRPr="00CD047F">
        <w:rPr>
          <w:rFonts w:ascii="Times New Roman" w:hAnsi="Times New Roman" w:cs="Times New Roman"/>
          <w:sz w:val="24"/>
          <w:szCs w:val="24"/>
        </w:rPr>
        <w:t xml:space="preserve"> </w:t>
      </w:r>
      <w:r w:rsidR="00777372">
        <w:rPr>
          <w:rFonts w:ascii="Times New Roman" w:hAnsi="Times New Roman" w:cs="Times New Roman"/>
          <w:sz w:val="24"/>
          <w:szCs w:val="24"/>
        </w:rPr>
        <w:t>(</w:t>
      </w:r>
      <w:proofErr w:type="spellStart"/>
      <w:r w:rsidR="00777372">
        <w:rPr>
          <w:rFonts w:ascii="Times New Roman" w:hAnsi="Times New Roman" w:cs="Times New Roman"/>
          <w:sz w:val="24"/>
          <w:szCs w:val="24"/>
        </w:rPr>
        <w:t>Κωστάρας</w:t>
      </w:r>
      <w:proofErr w:type="spellEnd"/>
      <w:r w:rsidR="00777372">
        <w:rPr>
          <w:rFonts w:ascii="Times New Roman" w:hAnsi="Times New Roman" w:cs="Times New Roman"/>
          <w:sz w:val="24"/>
          <w:szCs w:val="24"/>
        </w:rPr>
        <w:t>,</w:t>
      </w:r>
      <w:r w:rsidR="002D4CC1" w:rsidRPr="00CD047F">
        <w:rPr>
          <w:rFonts w:ascii="Times New Roman" w:hAnsi="Times New Roman" w:cs="Times New Roman"/>
          <w:sz w:val="24"/>
          <w:szCs w:val="24"/>
        </w:rPr>
        <w:t xml:space="preserve"> </w:t>
      </w:r>
      <w:r w:rsidR="001F1E47">
        <w:rPr>
          <w:rFonts w:ascii="Times New Roman" w:hAnsi="Times New Roman" w:cs="Times New Roman"/>
          <w:sz w:val="24"/>
          <w:szCs w:val="24"/>
        </w:rPr>
        <w:t>2006)</w:t>
      </w:r>
      <w:r w:rsidR="001F1E47" w:rsidRPr="007C3F04">
        <w:rPr>
          <w:rFonts w:ascii="Times New Roman" w:hAnsi="Times New Roman" w:cs="Times New Roman"/>
          <w:sz w:val="24"/>
          <w:szCs w:val="24"/>
        </w:rPr>
        <w:t>.</w:t>
      </w:r>
      <w:r w:rsidR="002D4CC1" w:rsidRPr="00CD047F">
        <w:rPr>
          <w:rFonts w:ascii="Times New Roman" w:hAnsi="Times New Roman" w:cs="Times New Roman"/>
          <w:sz w:val="24"/>
          <w:szCs w:val="24"/>
        </w:rPr>
        <w:t xml:space="preserve"> </w:t>
      </w:r>
      <w:r w:rsidRPr="007C3F04">
        <w:rPr>
          <w:rFonts w:ascii="Times New Roman" w:hAnsi="Times New Roman" w:cs="Times New Roman"/>
          <w:sz w:val="24"/>
          <w:szCs w:val="24"/>
        </w:rPr>
        <w:t>Τέλος, συχνά αναφέρεται στη βιβλιογραφία ως κατηγορία κινδύνου ο λειτουργικός κίνδυνος, που αφορά τις αναποτελεσματικές λειτουργίες μιας τράπεζας, οι οποίες έχουν ως αποτέλεσμα τη μείωση της ροής των εισόδων. Πιο συγκεκριμένα, είναι ο κίνδυνος</w:t>
      </w:r>
      <w:r>
        <w:rPr>
          <w:rFonts w:ascii="Times New Roman" w:hAnsi="Times New Roman" w:cs="Times New Roman"/>
          <w:sz w:val="24"/>
          <w:szCs w:val="24"/>
        </w:rPr>
        <w:t xml:space="preserve"> εμφάνισης ζημιών από απάτη ή από έκτακτα έξοδα. Άλλοι κίνδυνοι είναι ο πολιτικός, της παγκοσμιοποίησης των τραπεζών, της μόχλευσης κ.ά. </w:t>
      </w:r>
    </w:p>
    <w:p w:rsidR="00352149" w:rsidRDefault="00352149" w:rsidP="00352149">
      <w:pPr>
        <w:pStyle w:val="2"/>
      </w:pPr>
      <w:bookmarkStart w:id="18" w:name="_Toc508181494"/>
      <w:r>
        <w:t>2.2 Βιβλιογραφική επισκόπηση</w:t>
      </w:r>
      <w:bookmarkEnd w:id="18"/>
    </w:p>
    <w:p w:rsidR="00352149" w:rsidRDefault="00352149" w:rsidP="00352149">
      <w:pPr>
        <w:rPr>
          <w:rStyle w:val="a9"/>
          <w:rFonts w:ascii="Times New Roman" w:hAnsi="Times New Roman" w:cs="Times New Roman"/>
          <w:sz w:val="24"/>
          <w:szCs w:val="24"/>
        </w:rPr>
      </w:pPr>
      <w:r>
        <w:rPr>
          <w:rFonts w:ascii="Times New Roman" w:hAnsi="Times New Roman" w:cs="Times New Roman"/>
          <w:sz w:val="24"/>
          <w:szCs w:val="24"/>
        </w:rPr>
        <w:t xml:space="preserve">Πολλές εμπειρικές μελέτες έχουν ασχοληθεί μέχρι σήμερα με την εξέταση των παραγόντων που οδηγούν στην αύξηση του ύψους των δανείων προς καθυστέρηση, η </w:t>
      </w:r>
      <w:r w:rsidRPr="007C3F04">
        <w:rPr>
          <w:rFonts w:ascii="Times New Roman" w:hAnsi="Times New Roman" w:cs="Times New Roman"/>
          <w:sz w:val="24"/>
          <w:szCs w:val="24"/>
        </w:rPr>
        <w:t xml:space="preserve">πλειοψηφία εκ των οποίων χρησιμοποιεί μακροοικονομικούς και εξειδικευμένους τραπεζικούς </w:t>
      </w:r>
      <w:r w:rsidR="002D4CC1" w:rsidRPr="00CD047F">
        <w:rPr>
          <w:rFonts w:ascii="Times New Roman" w:hAnsi="Times New Roman" w:cs="Times New Roman"/>
          <w:sz w:val="24"/>
          <w:szCs w:val="24"/>
        </w:rPr>
        <w:t>παράγοντες (</w:t>
      </w:r>
      <w:r w:rsidR="002D4CC1" w:rsidRPr="00CD047F">
        <w:rPr>
          <w:rFonts w:ascii="Times New Roman" w:hAnsi="Times New Roman" w:cs="Times New Roman"/>
          <w:sz w:val="24"/>
          <w:szCs w:val="24"/>
          <w:lang w:val="en-US"/>
        </w:rPr>
        <w:t>bank</w:t>
      </w:r>
      <w:r w:rsidRPr="00674A2D">
        <w:rPr>
          <w:rFonts w:ascii="Times New Roman" w:hAnsi="Times New Roman" w:cs="Times New Roman"/>
          <w:sz w:val="24"/>
          <w:szCs w:val="24"/>
        </w:rPr>
        <w:t>-</w:t>
      </w:r>
      <w:r w:rsidR="002D4CC1">
        <w:rPr>
          <w:rFonts w:ascii="Times New Roman" w:hAnsi="Times New Roman" w:cs="Times New Roman"/>
          <w:sz w:val="24"/>
          <w:szCs w:val="24"/>
          <w:lang w:val="en-US"/>
        </w:rPr>
        <w:t>specific</w:t>
      </w:r>
      <w:r w:rsidRPr="007C3F04">
        <w:rPr>
          <w:rFonts w:ascii="Times New Roman" w:hAnsi="Times New Roman" w:cs="Times New Roman"/>
          <w:sz w:val="24"/>
          <w:szCs w:val="24"/>
        </w:rPr>
        <w:t xml:space="preserve">) ως ερμηνευτικές μεταβλητές. Εξαίρεση αποτελούν οι </w:t>
      </w:r>
      <w:r w:rsidRPr="007C3F04">
        <w:rPr>
          <w:rFonts w:ascii="Times New Roman" w:hAnsi="Times New Roman" w:cs="Times New Roman"/>
          <w:sz w:val="24"/>
          <w:szCs w:val="24"/>
          <w:lang w:val="en-US"/>
        </w:rPr>
        <w:t>Salas</w:t>
      </w:r>
      <w:r w:rsidRPr="007C3F04">
        <w:rPr>
          <w:rFonts w:ascii="Times New Roman" w:hAnsi="Times New Roman" w:cs="Times New Roman"/>
          <w:sz w:val="24"/>
          <w:szCs w:val="24"/>
        </w:rPr>
        <w:t xml:space="preserve"> και </w:t>
      </w:r>
      <w:proofErr w:type="spellStart"/>
      <w:r w:rsidRPr="007C3F04">
        <w:rPr>
          <w:rFonts w:ascii="Times New Roman" w:hAnsi="Times New Roman" w:cs="Times New Roman"/>
          <w:sz w:val="24"/>
          <w:szCs w:val="24"/>
          <w:lang w:val="en-US"/>
        </w:rPr>
        <w:t>Saurina</w:t>
      </w:r>
      <w:proofErr w:type="spellEnd"/>
      <w:r w:rsidRPr="007C3F04">
        <w:rPr>
          <w:rFonts w:ascii="Times New Roman" w:hAnsi="Times New Roman" w:cs="Times New Roman"/>
          <w:sz w:val="24"/>
          <w:szCs w:val="24"/>
        </w:rPr>
        <w:t xml:space="preserve"> (2002) , οι οποίοι συνδύασαν</w:t>
      </w:r>
      <w:r>
        <w:rPr>
          <w:rFonts w:ascii="Times New Roman" w:hAnsi="Times New Roman" w:cs="Times New Roman"/>
          <w:sz w:val="24"/>
          <w:szCs w:val="24"/>
        </w:rPr>
        <w:t xml:space="preserve"> μακροοικονομικές και μικροοικονομικές μεταβλητές για να ερμηνεύσουν το ύψος των </w:t>
      </w:r>
      <w:r w:rsidR="000140B1">
        <w:rPr>
          <w:rFonts w:ascii="Times New Roman" w:hAnsi="Times New Roman" w:cs="Times New Roman"/>
          <w:sz w:val="24"/>
          <w:szCs w:val="24"/>
        </w:rPr>
        <w:t>μη εξυπηρετούμενων δανείων</w:t>
      </w:r>
      <w:r w:rsidR="000140B1" w:rsidRPr="00421F96">
        <w:rPr>
          <w:rFonts w:ascii="Times New Roman" w:hAnsi="Times New Roman" w:cs="Times New Roman"/>
          <w:sz w:val="24"/>
          <w:szCs w:val="24"/>
        </w:rPr>
        <w:t xml:space="preserve"> </w:t>
      </w:r>
      <w:r>
        <w:rPr>
          <w:rFonts w:ascii="Times New Roman" w:hAnsi="Times New Roman" w:cs="Times New Roman"/>
          <w:sz w:val="24"/>
          <w:szCs w:val="24"/>
        </w:rPr>
        <w:t xml:space="preserve">σε εμπορικές τράπεζες και ταμιευτήρια της Ισπανίας για την περίοδο 1985-1997. Διαπίστωσαν ότι </w:t>
      </w:r>
      <w:r w:rsidR="00CF7BDF">
        <w:rPr>
          <w:rFonts w:ascii="Times New Roman" w:hAnsi="Times New Roman" w:cs="Times New Roman"/>
          <w:sz w:val="24"/>
          <w:szCs w:val="24"/>
        </w:rPr>
        <w:t>ε</w:t>
      </w:r>
      <w:r w:rsidR="00F55796">
        <w:rPr>
          <w:rFonts w:ascii="Times New Roman" w:hAnsi="Times New Roman" w:cs="Times New Roman"/>
          <w:sz w:val="24"/>
          <w:szCs w:val="24"/>
        </w:rPr>
        <w:t>ξειδικευμένα χαρακτηριστικά των τραπεζικών ιδρυμάτων</w:t>
      </w:r>
      <w:r>
        <w:rPr>
          <w:rFonts w:ascii="Times New Roman" w:hAnsi="Times New Roman" w:cs="Times New Roman"/>
          <w:sz w:val="24"/>
          <w:szCs w:val="24"/>
        </w:rPr>
        <w:t xml:space="preserve"> μπορούν να αποτελέσουν </w:t>
      </w:r>
      <w:r w:rsidRPr="00421F96">
        <w:rPr>
          <w:rStyle w:val="a9"/>
          <w:rFonts w:ascii="Times New Roman" w:hAnsi="Times New Roman" w:cs="Times New Roman"/>
          <w:sz w:val="24"/>
          <w:szCs w:val="24"/>
        </w:rPr>
        <w:t xml:space="preserve">προειδοποιητικοί δείκτες </w:t>
      </w:r>
      <w:r>
        <w:rPr>
          <w:rStyle w:val="a9"/>
          <w:rFonts w:ascii="Times New Roman" w:hAnsi="Times New Roman" w:cs="Times New Roman"/>
          <w:sz w:val="24"/>
          <w:szCs w:val="24"/>
        </w:rPr>
        <w:t xml:space="preserve">για την διακύμανση του ύψους των δανείων σε καθυστέρηση. Παρόμοιες έρευνες έχουν διεξάγει ο </w:t>
      </w:r>
      <w:r>
        <w:rPr>
          <w:rStyle w:val="a9"/>
          <w:rFonts w:ascii="Times New Roman" w:hAnsi="Times New Roman" w:cs="Times New Roman"/>
          <w:sz w:val="24"/>
          <w:szCs w:val="24"/>
          <w:lang w:val="en-US"/>
        </w:rPr>
        <w:t>Clair</w:t>
      </w:r>
      <w:r w:rsidRPr="0060531D">
        <w:rPr>
          <w:rStyle w:val="a9"/>
          <w:rFonts w:ascii="Times New Roman" w:hAnsi="Times New Roman" w:cs="Times New Roman"/>
          <w:sz w:val="24"/>
          <w:szCs w:val="24"/>
        </w:rPr>
        <w:t xml:space="preserve"> (1992)</w:t>
      </w:r>
      <w:r>
        <w:rPr>
          <w:rStyle w:val="a9"/>
          <w:rFonts w:ascii="Times New Roman" w:hAnsi="Times New Roman" w:cs="Times New Roman"/>
          <w:sz w:val="24"/>
          <w:szCs w:val="24"/>
        </w:rPr>
        <w:t xml:space="preserve"> και ο</w:t>
      </w:r>
      <w:r w:rsidR="00777372">
        <w:rPr>
          <w:rStyle w:val="a9"/>
          <w:rFonts w:ascii="Times New Roman" w:hAnsi="Times New Roman" w:cs="Times New Roman"/>
          <w:sz w:val="24"/>
          <w:szCs w:val="24"/>
        </w:rPr>
        <w:t>ι</w:t>
      </w:r>
      <w:r w:rsidRPr="0060531D">
        <w:rPr>
          <w:rStyle w:val="a9"/>
          <w:rFonts w:ascii="Times New Roman" w:hAnsi="Times New Roman" w:cs="Times New Roman"/>
          <w:sz w:val="24"/>
          <w:szCs w:val="24"/>
        </w:rPr>
        <w:t xml:space="preserve"> </w:t>
      </w:r>
      <w:r>
        <w:rPr>
          <w:rStyle w:val="a9"/>
          <w:rFonts w:ascii="Times New Roman" w:hAnsi="Times New Roman" w:cs="Times New Roman"/>
          <w:sz w:val="24"/>
          <w:szCs w:val="24"/>
          <w:lang w:val="en-US"/>
        </w:rPr>
        <w:t>Gonzalez</w:t>
      </w:r>
      <w:r w:rsidRPr="0060531D">
        <w:rPr>
          <w:rStyle w:val="a9"/>
          <w:rFonts w:ascii="Times New Roman" w:hAnsi="Times New Roman" w:cs="Times New Roman"/>
          <w:sz w:val="24"/>
          <w:szCs w:val="24"/>
        </w:rPr>
        <w:t>-</w:t>
      </w:r>
      <w:r>
        <w:rPr>
          <w:rStyle w:val="a9"/>
          <w:rFonts w:ascii="Times New Roman" w:hAnsi="Times New Roman" w:cs="Times New Roman"/>
          <w:sz w:val="24"/>
          <w:szCs w:val="24"/>
          <w:lang w:val="en-US"/>
        </w:rPr>
        <w:t>Hermosillo</w:t>
      </w:r>
      <w:r>
        <w:rPr>
          <w:rStyle w:val="a9"/>
          <w:rFonts w:ascii="Times New Roman" w:hAnsi="Times New Roman" w:cs="Times New Roman"/>
          <w:sz w:val="24"/>
          <w:szCs w:val="24"/>
        </w:rPr>
        <w:t xml:space="preserve"> και </w:t>
      </w:r>
      <w:proofErr w:type="spellStart"/>
      <w:r>
        <w:rPr>
          <w:rStyle w:val="a9"/>
          <w:rFonts w:ascii="Times New Roman" w:hAnsi="Times New Roman" w:cs="Times New Roman"/>
          <w:sz w:val="24"/>
          <w:szCs w:val="24"/>
          <w:lang w:val="en-US"/>
        </w:rPr>
        <w:t>Pazarbasioglu</w:t>
      </w:r>
      <w:proofErr w:type="spellEnd"/>
      <w:r w:rsidRPr="0060531D">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κ.ά. (1997). </w:t>
      </w:r>
    </w:p>
    <w:p w:rsidR="00352149" w:rsidRPr="00E617A3" w:rsidRDefault="00352149" w:rsidP="00352149">
      <w:pPr>
        <w:rPr>
          <w:rStyle w:val="a9"/>
          <w:rFonts w:ascii="Times New Roman" w:hAnsi="Times New Roman" w:cs="Times New Roman"/>
          <w:sz w:val="24"/>
          <w:szCs w:val="24"/>
        </w:rPr>
      </w:pPr>
      <w:r w:rsidRPr="007C3F04">
        <w:rPr>
          <w:rStyle w:val="a9"/>
          <w:rFonts w:ascii="Times New Roman" w:hAnsi="Times New Roman" w:cs="Times New Roman"/>
          <w:sz w:val="24"/>
          <w:szCs w:val="24"/>
        </w:rPr>
        <w:lastRenderedPageBreak/>
        <w:t>Η πλειοψηφία των μελετών εξετάζει την επιρροή του μακροοικονομικού περιβάλλοντος πάνω στα</w:t>
      </w:r>
      <w:r>
        <w:rPr>
          <w:rStyle w:val="a9"/>
          <w:rFonts w:ascii="Times New Roman" w:hAnsi="Times New Roman" w:cs="Times New Roman"/>
          <w:sz w:val="24"/>
          <w:szCs w:val="24"/>
        </w:rPr>
        <w:t xml:space="preserve"> </w:t>
      </w:r>
      <w:r w:rsidR="000140B1">
        <w:rPr>
          <w:rStyle w:val="a9"/>
          <w:rFonts w:ascii="Times New Roman" w:hAnsi="Times New Roman" w:cs="Times New Roman"/>
          <w:sz w:val="24"/>
          <w:szCs w:val="24"/>
        </w:rPr>
        <w:t>μη εξυπηρετούμενα δάνεια</w:t>
      </w:r>
      <w:r>
        <w:rPr>
          <w:rStyle w:val="a9"/>
          <w:rFonts w:ascii="Times New Roman" w:hAnsi="Times New Roman" w:cs="Times New Roman"/>
          <w:sz w:val="24"/>
          <w:szCs w:val="24"/>
        </w:rPr>
        <w:t xml:space="preserve">, καθώς οι μακροοικονομικές συνθήκες έχουν επίδραση στους δανειζόμενους και στη δυνατότητα τους να δανειστούν. Μια οικονομία που βρίσκεται σε φάση ανάπτυξης, έχει μεγαλύτερη πιθανότητα να οδηγεί σε αύξηση της εισοδηματικής ικανότητας των δανειζόμενων, οι οποίοι θα μπορούν να </w:t>
      </w:r>
      <w:r w:rsidRPr="007C3F04">
        <w:rPr>
          <w:rStyle w:val="a9"/>
          <w:rFonts w:ascii="Times New Roman" w:hAnsi="Times New Roman" w:cs="Times New Roman"/>
          <w:sz w:val="24"/>
          <w:szCs w:val="24"/>
        </w:rPr>
        <w:t xml:space="preserve">εξυπηρετούν τις δανειακές τους υποχρεώσεις. Επομένως, ο πραγματικός ρυθμός ανάπτυξης και η απασχόληση σχετίζονται αρνητικά με τα </w:t>
      </w:r>
      <w:r w:rsidR="000140B1">
        <w:rPr>
          <w:rStyle w:val="a9"/>
          <w:rFonts w:ascii="Times New Roman" w:hAnsi="Times New Roman" w:cs="Times New Roman"/>
          <w:sz w:val="24"/>
          <w:szCs w:val="24"/>
        </w:rPr>
        <w:t>μη εξυπηρετούμενα δάνεια</w:t>
      </w:r>
      <w:r w:rsidRPr="007C3F04">
        <w:rPr>
          <w:rStyle w:val="a9"/>
          <w:rFonts w:ascii="Times New Roman" w:hAnsi="Times New Roman" w:cs="Times New Roman"/>
          <w:sz w:val="24"/>
          <w:szCs w:val="24"/>
        </w:rPr>
        <w:t>. Επιπλέον, το επιτόκιο θεωρείται πως επηρεάζει αρνητικά την εξυπηρέτηση των δανείων, καθώς μια αύξηση του χρέους που θα προκληθεί από την αύξηση του επιτοκίου, θα αυξήσει τον αριθμό των δανείων προς καθυστέρηση. Πολλές έρευνες αποδεικνύουν τα παραπάνω {</w:t>
      </w:r>
      <w:r w:rsidRPr="007C3F04">
        <w:rPr>
          <w:rStyle w:val="a9"/>
          <w:rFonts w:ascii="Times New Roman" w:hAnsi="Times New Roman" w:cs="Times New Roman"/>
          <w:sz w:val="24"/>
          <w:szCs w:val="24"/>
          <w:lang w:val="en-US"/>
        </w:rPr>
        <w:t>Salas</w:t>
      </w:r>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Saurina</w:t>
      </w:r>
      <w:proofErr w:type="spellEnd"/>
      <w:r w:rsidRPr="007C3F04">
        <w:rPr>
          <w:rStyle w:val="a9"/>
          <w:rFonts w:ascii="Times New Roman" w:hAnsi="Times New Roman" w:cs="Times New Roman"/>
          <w:sz w:val="24"/>
          <w:szCs w:val="24"/>
        </w:rPr>
        <w:t xml:space="preserve">(2002), </w:t>
      </w:r>
      <w:proofErr w:type="spellStart"/>
      <w:r w:rsidRPr="007C3F04">
        <w:rPr>
          <w:rStyle w:val="a9"/>
          <w:rFonts w:ascii="Times New Roman" w:hAnsi="Times New Roman" w:cs="Times New Roman"/>
          <w:sz w:val="24"/>
          <w:szCs w:val="24"/>
          <w:lang w:val="en-US"/>
        </w:rPr>
        <w:t>Fofack</w:t>
      </w:r>
      <w:proofErr w:type="spellEnd"/>
      <w:r w:rsidRPr="007C3F04">
        <w:rPr>
          <w:rStyle w:val="a9"/>
          <w:rFonts w:ascii="Times New Roman" w:hAnsi="Times New Roman" w:cs="Times New Roman"/>
          <w:sz w:val="24"/>
          <w:szCs w:val="24"/>
        </w:rPr>
        <w:t xml:space="preserve">(2005), </w:t>
      </w:r>
      <w:r w:rsidRPr="007C3F04">
        <w:rPr>
          <w:rStyle w:val="a9"/>
          <w:rFonts w:ascii="Times New Roman" w:hAnsi="Times New Roman" w:cs="Times New Roman"/>
          <w:sz w:val="24"/>
          <w:szCs w:val="24"/>
          <w:lang w:val="en-US"/>
        </w:rPr>
        <w:t>Jimenez</w:t>
      </w:r>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Saurina</w:t>
      </w:r>
      <w:proofErr w:type="spellEnd"/>
      <w:r w:rsidRPr="007C3F04">
        <w:rPr>
          <w:rStyle w:val="a9"/>
          <w:rFonts w:ascii="Times New Roman" w:hAnsi="Times New Roman" w:cs="Times New Roman"/>
          <w:sz w:val="24"/>
          <w:szCs w:val="24"/>
        </w:rPr>
        <w:t xml:space="preserve">(2006), </w:t>
      </w:r>
      <w:proofErr w:type="spellStart"/>
      <w:r w:rsidRPr="007C3F04">
        <w:rPr>
          <w:rStyle w:val="a9"/>
          <w:rFonts w:ascii="Times New Roman" w:hAnsi="Times New Roman" w:cs="Times New Roman"/>
          <w:sz w:val="24"/>
          <w:szCs w:val="24"/>
          <w:lang w:val="en-US"/>
        </w:rPr>
        <w:t>Rinaldi</w:t>
      </w:r>
      <w:proofErr w:type="spellEnd"/>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Sanchis</w:t>
      </w:r>
      <w:proofErr w:type="spellEnd"/>
      <w:r w:rsidRPr="007C3F04">
        <w:rPr>
          <w:rStyle w:val="a9"/>
          <w:rFonts w:ascii="Times New Roman" w:hAnsi="Times New Roman" w:cs="Times New Roman"/>
          <w:sz w:val="24"/>
          <w:szCs w:val="24"/>
        </w:rPr>
        <w:t>-</w:t>
      </w:r>
      <w:r w:rsidRPr="007C3F04">
        <w:rPr>
          <w:rStyle w:val="a9"/>
          <w:rFonts w:ascii="Times New Roman" w:hAnsi="Times New Roman" w:cs="Times New Roman"/>
          <w:sz w:val="24"/>
          <w:szCs w:val="24"/>
          <w:lang w:val="en-US"/>
        </w:rPr>
        <w:t>Arellano</w:t>
      </w:r>
      <w:r w:rsidRPr="007C3F04">
        <w:rPr>
          <w:rStyle w:val="a9"/>
          <w:rFonts w:ascii="Times New Roman" w:hAnsi="Times New Roman" w:cs="Times New Roman"/>
          <w:sz w:val="24"/>
          <w:szCs w:val="24"/>
        </w:rPr>
        <w:t xml:space="preserve">(2006) και </w:t>
      </w:r>
      <w:r w:rsidRPr="007C3F04">
        <w:rPr>
          <w:rStyle w:val="a9"/>
          <w:rFonts w:ascii="Times New Roman" w:hAnsi="Times New Roman" w:cs="Times New Roman"/>
          <w:sz w:val="24"/>
          <w:szCs w:val="24"/>
          <w:lang w:val="en-US"/>
        </w:rPr>
        <w:t>Berge</w:t>
      </w:r>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Boye</w:t>
      </w:r>
      <w:proofErr w:type="spellEnd"/>
      <w:r w:rsidRPr="007C3F04">
        <w:rPr>
          <w:rStyle w:val="a9"/>
          <w:rFonts w:ascii="Times New Roman" w:hAnsi="Times New Roman" w:cs="Times New Roman"/>
          <w:sz w:val="24"/>
          <w:szCs w:val="24"/>
        </w:rPr>
        <w:t xml:space="preserve"> (2007)</w:t>
      </w:r>
      <w:r w:rsidR="002D4CC1" w:rsidRPr="00CD047F">
        <w:rPr>
          <w:rStyle w:val="a7"/>
          <w:rFonts w:ascii="Times New Roman" w:hAnsi="Times New Roman" w:cs="Times New Roman"/>
          <w:sz w:val="24"/>
          <w:szCs w:val="24"/>
        </w:rPr>
        <w:t xml:space="preserve"> </w:t>
      </w:r>
      <w:r w:rsidRPr="007C3F04">
        <w:rPr>
          <w:rStyle w:val="a9"/>
          <w:rFonts w:ascii="Times New Roman" w:hAnsi="Times New Roman" w:cs="Times New Roman"/>
          <w:sz w:val="24"/>
          <w:szCs w:val="24"/>
        </w:rPr>
        <w:t>}.</w:t>
      </w:r>
      <w:r w:rsidR="00182A04" w:rsidRPr="007C3F04">
        <w:rPr>
          <w:rStyle w:val="a9"/>
          <w:rFonts w:ascii="Times New Roman" w:hAnsi="Times New Roman" w:cs="Times New Roman"/>
          <w:sz w:val="24"/>
          <w:szCs w:val="24"/>
        </w:rPr>
        <w:t xml:space="preserve"> Όσον αφορά τον πληθωρισμό, δεν υπάρχει ξεκάθαρη σχέση μεταξύ αυτού και των δανείων προς καθυστέρηση, καθώς από τη μια πλευρά η άνοδος των τιμών μειώνει την πραγματική αξία του δανείου, όμως απ</w:t>
      </w:r>
      <w:r w:rsidR="00EA4E2E">
        <w:rPr>
          <w:rStyle w:val="a9"/>
          <w:rFonts w:ascii="Times New Roman" w:hAnsi="Times New Roman" w:cs="Times New Roman"/>
          <w:sz w:val="24"/>
          <w:szCs w:val="24"/>
        </w:rPr>
        <w:t>ό</w:t>
      </w:r>
      <w:r w:rsidR="00182A04" w:rsidRPr="007C3F04">
        <w:rPr>
          <w:rStyle w:val="a9"/>
          <w:rFonts w:ascii="Times New Roman" w:hAnsi="Times New Roman" w:cs="Times New Roman"/>
          <w:sz w:val="24"/>
          <w:szCs w:val="24"/>
        </w:rPr>
        <w:t xml:space="preserve"> την</w:t>
      </w:r>
      <w:r w:rsidR="00182A04">
        <w:rPr>
          <w:rStyle w:val="a9"/>
          <w:rFonts w:ascii="Times New Roman" w:hAnsi="Times New Roman" w:cs="Times New Roman"/>
          <w:sz w:val="24"/>
          <w:szCs w:val="24"/>
        </w:rPr>
        <w:t xml:space="preserve"> άλλη πλευρά μειώνει το πραγματικό εισόδημα των καταναλωτών.</w:t>
      </w:r>
    </w:p>
    <w:p w:rsidR="00352149" w:rsidRPr="00E617A3" w:rsidRDefault="00352149" w:rsidP="00352149">
      <w:pPr>
        <w:rPr>
          <w:rStyle w:val="a9"/>
          <w:rFonts w:ascii="Times New Roman" w:hAnsi="Times New Roman" w:cs="Times New Roman"/>
          <w:sz w:val="24"/>
          <w:szCs w:val="24"/>
        </w:rPr>
      </w:pPr>
      <w:proofErr w:type="gramStart"/>
      <w:r>
        <w:rPr>
          <w:rStyle w:val="a9"/>
          <w:rFonts w:ascii="Times New Roman" w:hAnsi="Times New Roman" w:cs="Times New Roman"/>
          <w:sz w:val="24"/>
          <w:szCs w:val="24"/>
          <w:lang w:val="en-US"/>
        </w:rPr>
        <w:t>O</w:t>
      </w:r>
      <w:r w:rsidRPr="00C8431D">
        <w:rPr>
          <w:rStyle w:val="a9"/>
          <w:rFonts w:ascii="Times New Roman" w:hAnsi="Times New Roman" w:cs="Times New Roman"/>
          <w:sz w:val="24"/>
          <w:szCs w:val="24"/>
        </w:rPr>
        <w:t xml:space="preserve"> </w:t>
      </w:r>
      <w:proofErr w:type="spellStart"/>
      <w:r>
        <w:rPr>
          <w:rStyle w:val="a9"/>
          <w:rFonts w:ascii="Times New Roman" w:hAnsi="Times New Roman" w:cs="Times New Roman"/>
          <w:sz w:val="24"/>
          <w:szCs w:val="24"/>
          <w:lang w:val="en-US"/>
        </w:rPr>
        <w:t>Fofack</w:t>
      </w:r>
      <w:proofErr w:type="spellEnd"/>
      <w:r w:rsidR="00777372">
        <w:rPr>
          <w:rStyle w:val="a9"/>
          <w:rFonts w:ascii="Times New Roman" w:hAnsi="Times New Roman" w:cs="Times New Roman"/>
          <w:sz w:val="24"/>
          <w:szCs w:val="24"/>
        </w:rPr>
        <w:t xml:space="preserve"> </w:t>
      </w:r>
      <w:r w:rsidRPr="00C8431D">
        <w:rPr>
          <w:rStyle w:val="a9"/>
          <w:rFonts w:ascii="Times New Roman" w:hAnsi="Times New Roman" w:cs="Times New Roman"/>
          <w:sz w:val="24"/>
          <w:szCs w:val="24"/>
        </w:rPr>
        <w:t xml:space="preserve">(2005) </w:t>
      </w:r>
      <w:r>
        <w:rPr>
          <w:rStyle w:val="a9"/>
          <w:rFonts w:ascii="Times New Roman" w:hAnsi="Times New Roman" w:cs="Times New Roman"/>
          <w:sz w:val="24"/>
          <w:szCs w:val="24"/>
        </w:rPr>
        <w:t>υποστηρίζει πως η οικονομική ανάπτυξη και το πραγματικό επιτόκιο είναι σημαντικοί παράγοντες των κόκκινων δανείων στις υπό-Σαχάριες αφρικανικές χώρες.</w:t>
      </w:r>
      <w:proofErr w:type="gramEnd"/>
      <w:r>
        <w:rPr>
          <w:rStyle w:val="a9"/>
          <w:rFonts w:ascii="Times New Roman" w:hAnsi="Times New Roman" w:cs="Times New Roman"/>
          <w:sz w:val="24"/>
          <w:szCs w:val="24"/>
        </w:rPr>
        <w:t xml:space="preserve"> Οι </w:t>
      </w:r>
      <w:r>
        <w:rPr>
          <w:rStyle w:val="a9"/>
          <w:rFonts w:ascii="Times New Roman" w:hAnsi="Times New Roman" w:cs="Times New Roman"/>
          <w:sz w:val="24"/>
          <w:szCs w:val="24"/>
          <w:lang w:val="en-US"/>
        </w:rPr>
        <w:t>Jimenez</w:t>
      </w:r>
      <w:r w:rsidRPr="00C8431D">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και </w:t>
      </w:r>
      <w:proofErr w:type="spellStart"/>
      <w:r>
        <w:rPr>
          <w:rStyle w:val="a9"/>
          <w:rFonts w:ascii="Times New Roman" w:hAnsi="Times New Roman" w:cs="Times New Roman"/>
          <w:sz w:val="24"/>
          <w:szCs w:val="24"/>
          <w:lang w:val="en-US"/>
        </w:rPr>
        <w:t>Saurina</w:t>
      </w:r>
      <w:proofErr w:type="spellEnd"/>
      <w:r w:rsidR="00777372">
        <w:rPr>
          <w:rStyle w:val="a9"/>
          <w:rFonts w:ascii="Times New Roman" w:hAnsi="Times New Roman" w:cs="Times New Roman"/>
          <w:sz w:val="24"/>
          <w:szCs w:val="24"/>
        </w:rPr>
        <w:t xml:space="preserve"> </w:t>
      </w:r>
      <w:r>
        <w:rPr>
          <w:rStyle w:val="a9"/>
          <w:rFonts w:ascii="Times New Roman" w:hAnsi="Times New Roman" w:cs="Times New Roman"/>
          <w:sz w:val="24"/>
          <w:szCs w:val="24"/>
        </w:rPr>
        <w:t>(2006)</w:t>
      </w:r>
      <w:r w:rsidRPr="00C8431D">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αποδεικνύουν ότι ο δείκτης των δανείων </w:t>
      </w:r>
      <w:r w:rsidR="00F55796">
        <w:rPr>
          <w:rStyle w:val="a9"/>
          <w:rFonts w:ascii="Times New Roman" w:hAnsi="Times New Roman" w:cs="Times New Roman"/>
          <w:sz w:val="24"/>
          <w:szCs w:val="24"/>
        </w:rPr>
        <w:t xml:space="preserve">σε </w:t>
      </w:r>
      <w:r>
        <w:rPr>
          <w:rStyle w:val="a9"/>
          <w:rFonts w:ascii="Times New Roman" w:hAnsi="Times New Roman" w:cs="Times New Roman"/>
          <w:sz w:val="24"/>
          <w:szCs w:val="24"/>
        </w:rPr>
        <w:t xml:space="preserve">καθυστέρηση ερμηνεύεται από την ανάπτυξη του ΑΕΠ, τα πραγματικά επιτόκια και τις πιστωτικές συνθήκες. Τα αποτελέσματα τους δείχνουν ότι η ανάπτυξη του ΑΕΠ επηρεάζει αρνητικά το ύψος των δανείων προς καθυστέρηση, ενώ όταν οι τράπεζες παρέχουν πολλά δάνεια με υψηλό επιτόκιο αυξάνονται οι πιθανότητες εμφάνισης επισφαλών δανείων. Οι </w:t>
      </w:r>
      <w:proofErr w:type="spellStart"/>
      <w:r>
        <w:rPr>
          <w:rStyle w:val="a9"/>
          <w:rFonts w:ascii="Times New Roman" w:hAnsi="Times New Roman" w:cs="Times New Roman"/>
          <w:sz w:val="24"/>
          <w:szCs w:val="24"/>
          <w:lang w:val="en-US"/>
        </w:rPr>
        <w:t>Rinaldi</w:t>
      </w:r>
      <w:proofErr w:type="spellEnd"/>
      <w:r w:rsidRPr="0060531D">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και </w:t>
      </w:r>
      <w:proofErr w:type="spellStart"/>
      <w:r>
        <w:rPr>
          <w:rStyle w:val="a9"/>
          <w:rFonts w:ascii="Times New Roman" w:hAnsi="Times New Roman" w:cs="Times New Roman"/>
          <w:sz w:val="24"/>
          <w:szCs w:val="24"/>
          <w:lang w:val="en-US"/>
        </w:rPr>
        <w:t>Sanchis</w:t>
      </w:r>
      <w:proofErr w:type="spellEnd"/>
      <w:r w:rsidRPr="0060531D">
        <w:rPr>
          <w:rStyle w:val="a9"/>
          <w:rFonts w:ascii="Times New Roman" w:hAnsi="Times New Roman" w:cs="Times New Roman"/>
          <w:sz w:val="24"/>
          <w:szCs w:val="24"/>
        </w:rPr>
        <w:t>-</w:t>
      </w:r>
      <w:r>
        <w:rPr>
          <w:rStyle w:val="a9"/>
          <w:rFonts w:ascii="Times New Roman" w:hAnsi="Times New Roman" w:cs="Times New Roman"/>
          <w:sz w:val="24"/>
          <w:szCs w:val="24"/>
          <w:lang w:val="en-US"/>
        </w:rPr>
        <w:t>Arellano</w:t>
      </w:r>
      <w:r w:rsidR="00777372">
        <w:rPr>
          <w:rStyle w:val="a9"/>
          <w:rFonts w:ascii="Times New Roman" w:hAnsi="Times New Roman" w:cs="Times New Roman"/>
          <w:sz w:val="24"/>
          <w:szCs w:val="24"/>
        </w:rPr>
        <w:t xml:space="preserve"> (2006) </w:t>
      </w:r>
      <w:r>
        <w:rPr>
          <w:rStyle w:val="a9"/>
          <w:rFonts w:ascii="Times New Roman" w:hAnsi="Times New Roman" w:cs="Times New Roman"/>
          <w:sz w:val="24"/>
          <w:szCs w:val="24"/>
        </w:rPr>
        <w:t xml:space="preserve">αναλύουν τα δάνεια των νοικοκυριών προς καθυστέρηση για ένα σύνολο ευρωπαϊκών χωρών και παρέχουν στοιχεία ότι το καθαρό εισόδημα, η ανεργία και οι </w:t>
      </w:r>
      <w:r w:rsidR="00777372">
        <w:rPr>
          <w:rStyle w:val="a9"/>
          <w:rFonts w:ascii="Times New Roman" w:hAnsi="Times New Roman" w:cs="Times New Roman"/>
          <w:sz w:val="24"/>
          <w:szCs w:val="24"/>
        </w:rPr>
        <w:t xml:space="preserve">συνθήκες νομισματικής πολιτικής </w:t>
      </w:r>
      <w:r>
        <w:rPr>
          <w:rStyle w:val="a9"/>
          <w:rFonts w:ascii="Times New Roman" w:hAnsi="Times New Roman" w:cs="Times New Roman"/>
          <w:sz w:val="24"/>
          <w:szCs w:val="24"/>
        </w:rPr>
        <w:t xml:space="preserve">έχουν ισχυρή επίπτωση στα </w:t>
      </w:r>
      <w:r w:rsidR="00777372">
        <w:rPr>
          <w:rStyle w:val="a9"/>
          <w:rFonts w:ascii="Times New Roman" w:hAnsi="Times New Roman" w:cs="Times New Roman"/>
          <w:sz w:val="24"/>
          <w:szCs w:val="24"/>
        </w:rPr>
        <w:t>μη εξυπηρετούμενα δάνεια</w:t>
      </w:r>
      <w:r w:rsidRPr="0060531D">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 Οι </w:t>
      </w:r>
      <w:r>
        <w:rPr>
          <w:rStyle w:val="a9"/>
          <w:rFonts w:ascii="Times New Roman" w:hAnsi="Times New Roman" w:cs="Times New Roman"/>
          <w:sz w:val="24"/>
          <w:szCs w:val="24"/>
          <w:lang w:val="en-US"/>
        </w:rPr>
        <w:t>Berge</w:t>
      </w:r>
      <w:r w:rsidRPr="001A3B32">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και </w:t>
      </w:r>
      <w:proofErr w:type="spellStart"/>
      <w:r>
        <w:rPr>
          <w:rStyle w:val="a9"/>
          <w:rFonts w:ascii="Times New Roman" w:hAnsi="Times New Roman" w:cs="Times New Roman"/>
          <w:sz w:val="24"/>
          <w:szCs w:val="24"/>
          <w:lang w:val="en-US"/>
        </w:rPr>
        <w:t>Boye</w:t>
      </w:r>
      <w:proofErr w:type="spellEnd"/>
      <w:r w:rsidRPr="001A3B32">
        <w:rPr>
          <w:rStyle w:val="a9"/>
          <w:rFonts w:ascii="Times New Roman" w:hAnsi="Times New Roman" w:cs="Times New Roman"/>
          <w:sz w:val="24"/>
          <w:szCs w:val="24"/>
        </w:rPr>
        <w:t xml:space="preserve"> </w:t>
      </w:r>
      <w:r w:rsidR="00777372">
        <w:rPr>
          <w:rStyle w:val="a9"/>
          <w:rFonts w:ascii="Times New Roman" w:hAnsi="Times New Roman" w:cs="Times New Roman"/>
          <w:sz w:val="24"/>
          <w:szCs w:val="24"/>
        </w:rPr>
        <w:t>(2007)</w:t>
      </w:r>
      <w:r w:rsidR="00777372" w:rsidRPr="001A3B32">
        <w:rPr>
          <w:rStyle w:val="a9"/>
          <w:rFonts w:ascii="Times New Roman" w:hAnsi="Times New Roman" w:cs="Times New Roman"/>
          <w:sz w:val="24"/>
          <w:szCs w:val="24"/>
        </w:rPr>
        <w:t xml:space="preserve"> </w:t>
      </w:r>
      <w:r>
        <w:rPr>
          <w:rStyle w:val="a9"/>
          <w:rFonts w:ascii="Times New Roman" w:hAnsi="Times New Roman" w:cs="Times New Roman"/>
          <w:sz w:val="24"/>
          <w:szCs w:val="24"/>
        </w:rPr>
        <w:t>μέσω της έρευνας που έκαναν για το σκανδιναβικό τραπεζικό σύστημα για την περίοδο 1993-2005,</w:t>
      </w:r>
      <w:r w:rsidR="00F55796">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διαπίστωσαν ότι τα προβληματικά δάνεια είναι ιδιαίτερα ευαίσθητα στο πραγματικό επιτόκιο και την ανεργία. </w:t>
      </w:r>
    </w:p>
    <w:p w:rsidR="00E270F1" w:rsidRDefault="00E270F1" w:rsidP="00E270F1">
      <w:pPr>
        <w:pStyle w:val="3"/>
        <w:rPr>
          <w:rStyle w:val="a9"/>
          <w:szCs w:val="24"/>
        </w:rPr>
      </w:pPr>
      <w:bookmarkStart w:id="19" w:name="_Toc475295029"/>
    </w:p>
    <w:p w:rsidR="00283A7A" w:rsidRDefault="00283A7A" w:rsidP="00CD047F"/>
    <w:p w:rsidR="00283A7A" w:rsidRDefault="00E270F1" w:rsidP="00CD047F">
      <w:pPr>
        <w:pStyle w:val="3"/>
        <w:rPr>
          <w:rStyle w:val="a9"/>
          <w:szCs w:val="24"/>
        </w:rPr>
      </w:pPr>
      <w:bookmarkStart w:id="20" w:name="_Toc508181495"/>
      <w:r w:rsidRPr="0001690C">
        <w:rPr>
          <w:rStyle w:val="a9"/>
          <w:szCs w:val="24"/>
        </w:rPr>
        <w:lastRenderedPageBreak/>
        <w:t>2.2.1 Η επιρροή των συστημάτων πτώχευσης στον βαθμό ανάκτησης</w:t>
      </w:r>
      <w:bookmarkEnd w:id="19"/>
      <w:bookmarkEnd w:id="20"/>
      <w:r w:rsidRPr="0001690C">
        <w:rPr>
          <w:rStyle w:val="a9"/>
          <w:szCs w:val="24"/>
        </w:rPr>
        <w:t xml:space="preserve"> </w:t>
      </w:r>
    </w:p>
    <w:p w:rsidR="00352149" w:rsidRDefault="00352149" w:rsidP="00352149">
      <w:pPr>
        <w:rPr>
          <w:rStyle w:val="a9"/>
          <w:rFonts w:ascii="Times New Roman" w:hAnsi="Times New Roman" w:cs="Times New Roman"/>
          <w:sz w:val="24"/>
          <w:szCs w:val="24"/>
        </w:rPr>
      </w:pPr>
      <w:r w:rsidRPr="007C3F04">
        <w:rPr>
          <w:rStyle w:val="a9"/>
          <w:rFonts w:ascii="Times New Roman" w:hAnsi="Times New Roman" w:cs="Times New Roman"/>
          <w:sz w:val="24"/>
          <w:szCs w:val="24"/>
        </w:rPr>
        <w:t>Η ετήσια έκθεση της Παγκόσμιας Τράπεζας «</w:t>
      </w:r>
      <w:r w:rsidRPr="007C3F04">
        <w:rPr>
          <w:rStyle w:val="a9"/>
          <w:rFonts w:ascii="Times New Roman" w:hAnsi="Times New Roman" w:cs="Times New Roman"/>
          <w:sz w:val="24"/>
          <w:szCs w:val="24"/>
          <w:lang w:val="en-US"/>
        </w:rPr>
        <w:t>Doing</w:t>
      </w:r>
      <w:r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lang w:val="en-US"/>
        </w:rPr>
        <w:t>Business</w:t>
      </w:r>
      <w:r w:rsidRPr="007C3F04">
        <w:rPr>
          <w:rStyle w:val="a9"/>
          <w:rFonts w:ascii="Times New Roman" w:hAnsi="Times New Roman" w:cs="Times New Roman"/>
          <w:sz w:val="24"/>
          <w:szCs w:val="24"/>
        </w:rPr>
        <w:t xml:space="preserve">», εισηγείται μέσω του δείκτη </w:t>
      </w:r>
      <w:r w:rsidRPr="007C3F04">
        <w:rPr>
          <w:rStyle w:val="a9"/>
          <w:rFonts w:ascii="Times New Roman" w:hAnsi="Times New Roman" w:cs="Times New Roman"/>
          <w:sz w:val="24"/>
          <w:szCs w:val="24"/>
          <w:lang w:val="en-US"/>
        </w:rPr>
        <w:t>Resolving</w:t>
      </w:r>
      <w:r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lang w:val="en-US"/>
        </w:rPr>
        <w:t>Insolvency</w:t>
      </w:r>
      <w:r w:rsidR="00E270F1">
        <w:rPr>
          <w:rStyle w:val="a9"/>
          <w:rFonts w:ascii="Times New Roman" w:hAnsi="Times New Roman" w:cs="Times New Roman"/>
          <w:sz w:val="24"/>
          <w:szCs w:val="24"/>
        </w:rPr>
        <w:t xml:space="preserve"> </w:t>
      </w:r>
      <w:r w:rsidR="00E270F1" w:rsidRPr="005F2AB3">
        <w:rPr>
          <w:rStyle w:val="a9"/>
          <w:rFonts w:ascii="Times New Roman" w:hAnsi="Times New Roman" w:cs="Times New Roman"/>
          <w:sz w:val="24"/>
          <w:szCs w:val="24"/>
        </w:rPr>
        <w:t>(</w:t>
      </w:r>
      <w:r w:rsidR="00E270F1">
        <w:rPr>
          <w:rStyle w:val="a9"/>
          <w:rFonts w:ascii="Times New Roman" w:hAnsi="Times New Roman" w:cs="Times New Roman"/>
          <w:sz w:val="24"/>
          <w:szCs w:val="24"/>
        </w:rPr>
        <w:t>δείκτης επίλυσης της αφερεγγυότητας)</w:t>
      </w:r>
      <w:r w:rsidRPr="007C3F04">
        <w:rPr>
          <w:rStyle w:val="a9"/>
          <w:rFonts w:ascii="Times New Roman" w:hAnsi="Times New Roman" w:cs="Times New Roman"/>
          <w:sz w:val="24"/>
          <w:szCs w:val="24"/>
        </w:rPr>
        <w:t xml:space="preserve"> πως τα περισσότερο αναπτυγμένα συστήματα πτώχευσης σε μια οικονομία και συγκεκριμένα αυτά που προσφέρουν μια αποτελεσματική εναλλακτική στην τμηματική πώληση των περιουσιακών στοιχείων ενός προβληματικού οφειλέτη</w:t>
      </w:r>
      <w:r>
        <w:rPr>
          <w:rStyle w:val="a9"/>
          <w:rFonts w:ascii="Times New Roman" w:hAnsi="Times New Roman" w:cs="Times New Roman"/>
          <w:sz w:val="24"/>
          <w:szCs w:val="24"/>
        </w:rPr>
        <w:t xml:space="preserve"> από έναν εξασφαλισμένο πιστωτή ή σε μια ρευστοποίηση, παρέχουν εν τέλει υψηλότερα ποσοστά ανάκτησης για τους πιστωτές σε σχέση με άλλους μηχανισμούς. Σ’ αυτές τις χώρες, όπου μια τέτοια αποτυχία είναι πιθανότερο να λυθεί μέσω προσφυγής σε μια διαδικασία αναδιοργάνωσης, ή μέσω προσφυγής σε διαδικασία διαχείρισης περιουσίας εν χρεοκοπία, οι αποδόσεις είναι καλύτερες όταν σε σχέση με τις χώρες όπου ο οφειλέτης είναι πιθανότερο να υποστεί κατάσχεση ή ρευστοποίηση περιουσίας και συσχετίζεται θετικά με μεγαλύτερα επίπεδα εγχώριας πίστωσης. </w:t>
      </w:r>
    </w:p>
    <w:p w:rsidR="00352149" w:rsidRPr="007C3F04" w:rsidRDefault="00352149" w:rsidP="00352149">
      <w:pPr>
        <w:rPr>
          <w:rStyle w:val="a9"/>
          <w:rFonts w:ascii="Times New Roman" w:hAnsi="Times New Roman" w:cs="Times New Roman"/>
          <w:sz w:val="24"/>
          <w:szCs w:val="24"/>
        </w:rPr>
      </w:pPr>
      <w:r>
        <w:rPr>
          <w:rStyle w:val="a9"/>
          <w:rFonts w:ascii="Times New Roman" w:hAnsi="Times New Roman" w:cs="Times New Roman"/>
          <w:sz w:val="24"/>
          <w:szCs w:val="24"/>
        </w:rPr>
        <w:t xml:space="preserve">Υπάρχουν αρκετές έρευνες, οι οποίες προσπαθούν να ερμηνεύσουν τη σχέση μεταξύ του σχεδιασμού και της εφαρμογής διαφορετικών συστημάτων πτώχευσης και των </w:t>
      </w:r>
      <w:r w:rsidRPr="007C3F04">
        <w:rPr>
          <w:rStyle w:val="a9"/>
          <w:rFonts w:ascii="Times New Roman" w:hAnsi="Times New Roman" w:cs="Times New Roman"/>
          <w:sz w:val="24"/>
          <w:szCs w:val="24"/>
        </w:rPr>
        <w:t xml:space="preserve">ανακτήσεων που προκύπτουν από αυτές τις διαδικασίες, χρησιμοποιώντας δεδομένα επιχειρήσεων. Για παράδειγμα, οι </w:t>
      </w:r>
      <w:proofErr w:type="spellStart"/>
      <w:r w:rsidRPr="007C3F04">
        <w:rPr>
          <w:rStyle w:val="a9"/>
          <w:rFonts w:ascii="Times New Roman" w:hAnsi="Times New Roman" w:cs="Times New Roman"/>
          <w:sz w:val="24"/>
          <w:szCs w:val="24"/>
          <w:lang w:val="en-US"/>
        </w:rPr>
        <w:t>Gamboa</w:t>
      </w:r>
      <w:proofErr w:type="spellEnd"/>
      <w:r w:rsidRPr="007C3F04">
        <w:rPr>
          <w:rStyle w:val="a9"/>
          <w:rFonts w:ascii="Times New Roman" w:hAnsi="Times New Roman" w:cs="Times New Roman"/>
          <w:sz w:val="24"/>
          <w:szCs w:val="24"/>
        </w:rPr>
        <w:t>-</w:t>
      </w:r>
      <w:r w:rsidRPr="007C3F04">
        <w:rPr>
          <w:rStyle w:val="a9"/>
          <w:rFonts w:ascii="Times New Roman" w:hAnsi="Times New Roman" w:cs="Times New Roman"/>
          <w:sz w:val="24"/>
          <w:szCs w:val="24"/>
          <w:lang w:val="en-US"/>
        </w:rPr>
        <w:t>Cavazos</w:t>
      </w:r>
      <w:r w:rsidRPr="007C3F04">
        <w:rPr>
          <w:rStyle w:val="a9"/>
          <w:rFonts w:ascii="Times New Roman" w:hAnsi="Times New Roman" w:cs="Times New Roman"/>
          <w:sz w:val="24"/>
          <w:szCs w:val="24"/>
        </w:rPr>
        <w:t xml:space="preserve"> και </w:t>
      </w:r>
      <w:r w:rsidRPr="007C3F04">
        <w:rPr>
          <w:rStyle w:val="a9"/>
          <w:rFonts w:ascii="Times New Roman" w:hAnsi="Times New Roman" w:cs="Times New Roman"/>
          <w:sz w:val="24"/>
          <w:szCs w:val="24"/>
          <w:lang w:val="en-US"/>
        </w:rPr>
        <w:t>Schneider</w:t>
      </w:r>
      <w:r w:rsidR="00E270F1">
        <w:rPr>
          <w:rStyle w:val="a9"/>
          <w:rFonts w:ascii="Times New Roman" w:hAnsi="Times New Roman" w:cs="Times New Roman"/>
          <w:sz w:val="24"/>
          <w:szCs w:val="24"/>
        </w:rPr>
        <w:t xml:space="preserve"> </w:t>
      </w:r>
      <w:r w:rsidR="00E270F1" w:rsidRPr="00796515">
        <w:rPr>
          <w:rStyle w:val="a9"/>
          <w:rFonts w:ascii="Times New Roman" w:hAnsi="Times New Roman" w:cs="Times New Roman"/>
          <w:sz w:val="24"/>
          <w:szCs w:val="24"/>
        </w:rPr>
        <w:t>(2007)</w:t>
      </w:r>
      <w:r w:rsidR="00E270F1"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rPr>
        <w:t xml:space="preserve"> αναφέρουν ότι η θέσπιση της νέας πτωχευτικής νομοθεσίας στο Μεξικό το 2000, η οποία σχεδιάστηκε για να μειώσει την καθυστέρηση και να διαβεβαιώσει το καλύτερο φιλτράρισμα μεταξύ των βιώσιμων και μη βιώσιμων χρεωστών, αύξησε το μέσο βαθμό ανάκτησης από 19 </w:t>
      </w:r>
      <w:r w:rsidRPr="007C3F04">
        <w:rPr>
          <w:rStyle w:val="a9"/>
          <w:rFonts w:ascii="Times New Roman" w:hAnsi="Times New Roman" w:cs="Times New Roman"/>
          <w:sz w:val="24"/>
          <w:szCs w:val="24"/>
          <w:lang w:val="en-US"/>
        </w:rPr>
        <w:t>cents</w:t>
      </w:r>
      <w:r w:rsidRPr="007C3F04">
        <w:rPr>
          <w:rStyle w:val="a9"/>
          <w:rFonts w:ascii="Times New Roman" w:hAnsi="Times New Roman" w:cs="Times New Roman"/>
          <w:sz w:val="24"/>
          <w:szCs w:val="24"/>
        </w:rPr>
        <w:t xml:space="preserve"> σε 32 </w:t>
      </w:r>
      <w:r w:rsidRPr="007C3F04">
        <w:rPr>
          <w:rStyle w:val="a9"/>
          <w:rFonts w:ascii="Times New Roman" w:hAnsi="Times New Roman" w:cs="Times New Roman"/>
          <w:sz w:val="24"/>
          <w:szCs w:val="24"/>
          <w:lang w:val="en-US"/>
        </w:rPr>
        <w:t>cents</w:t>
      </w:r>
      <w:r w:rsidRPr="007C3F04">
        <w:rPr>
          <w:rStyle w:val="a9"/>
          <w:rFonts w:ascii="Times New Roman" w:hAnsi="Times New Roman" w:cs="Times New Roman"/>
          <w:sz w:val="24"/>
          <w:szCs w:val="24"/>
        </w:rPr>
        <w:t xml:space="preserve"> επί του δολαρίου και μείωσε τη διάρκεια των διαδικασιών από κατά </w:t>
      </w:r>
      <w:proofErr w:type="spellStart"/>
      <w:r w:rsidRPr="007C3F04">
        <w:rPr>
          <w:rStyle w:val="a9"/>
          <w:rFonts w:ascii="Times New Roman" w:hAnsi="Times New Roman" w:cs="Times New Roman"/>
          <w:sz w:val="24"/>
          <w:szCs w:val="24"/>
        </w:rPr>
        <w:t>μ.ό</w:t>
      </w:r>
      <w:proofErr w:type="spellEnd"/>
      <w:r w:rsidRPr="007C3F04">
        <w:rPr>
          <w:rStyle w:val="a9"/>
          <w:rFonts w:ascii="Times New Roman" w:hAnsi="Times New Roman" w:cs="Times New Roman"/>
          <w:sz w:val="24"/>
          <w:szCs w:val="24"/>
        </w:rPr>
        <w:t xml:space="preserve">. 7,8 σε 2,3 έτη. Ο χρόνος που ξοδεύεται για διαδικασίες χρεοκοπίας συχνά ερμηνεύεται ως μέτρο μέτρησης του «έμμεσου» κόστους της διαδικασίας, επειδή συσχετίζεται στενά με την καταστροφή της καλής θέλησης του χρεώστη. Επίσης, οι </w:t>
      </w:r>
      <w:proofErr w:type="spellStart"/>
      <w:r w:rsidR="002D4CC1" w:rsidRPr="00CD047F">
        <w:rPr>
          <w:rStyle w:val="a9"/>
          <w:rFonts w:ascii="Times New Roman" w:hAnsi="Times New Roman" w:cs="Times New Roman"/>
          <w:sz w:val="24"/>
          <w:szCs w:val="24"/>
          <w:lang w:val="en-US"/>
        </w:rPr>
        <w:t>Armur</w:t>
      </w:r>
      <w:proofErr w:type="spellEnd"/>
      <w:r w:rsidR="002D4CC1" w:rsidRPr="00CD047F">
        <w:rPr>
          <w:rStyle w:val="a9"/>
          <w:rFonts w:ascii="Times New Roman" w:hAnsi="Times New Roman" w:cs="Times New Roman"/>
          <w:sz w:val="24"/>
          <w:szCs w:val="24"/>
        </w:rPr>
        <w:t xml:space="preserve">, </w:t>
      </w:r>
      <w:r w:rsidR="002D4CC1" w:rsidRPr="00CD047F">
        <w:rPr>
          <w:rStyle w:val="a9"/>
          <w:rFonts w:ascii="Times New Roman" w:hAnsi="Times New Roman" w:cs="Times New Roman"/>
          <w:sz w:val="24"/>
          <w:szCs w:val="24"/>
          <w:lang w:val="en-US"/>
        </w:rPr>
        <w:t>Hsu</w:t>
      </w:r>
      <w:r w:rsidR="002D4CC1" w:rsidRPr="00CD047F">
        <w:rPr>
          <w:rStyle w:val="a9"/>
          <w:rFonts w:ascii="Times New Roman" w:hAnsi="Times New Roman" w:cs="Times New Roman"/>
          <w:sz w:val="24"/>
          <w:szCs w:val="24"/>
        </w:rPr>
        <w:t xml:space="preserve"> και </w:t>
      </w:r>
      <w:r w:rsidR="002D4CC1" w:rsidRPr="00CD047F">
        <w:rPr>
          <w:rStyle w:val="a9"/>
          <w:rFonts w:ascii="Times New Roman" w:hAnsi="Times New Roman" w:cs="Times New Roman"/>
          <w:sz w:val="24"/>
          <w:szCs w:val="24"/>
          <w:lang w:val="en-US"/>
        </w:rPr>
        <w:t>Walters</w:t>
      </w:r>
      <w:r w:rsidR="00E270F1">
        <w:rPr>
          <w:rStyle w:val="a9"/>
          <w:rFonts w:ascii="Times New Roman" w:hAnsi="Times New Roman" w:cs="Times New Roman"/>
          <w:sz w:val="24"/>
          <w:szCs w:val="24"/>
        </w:rPr>
        <w:t xml:space="preserve"> </w:t>
      </w:r>
      <w:r w:rsidR="00E270F1" w:rsidRPr="00796515">
        <w:rPr>
          <w:rStyle w:val="a9"/>
          <w:rFonts w:ascii="Times New Roman" w:hAnsi="Times New Roman" w:cs="Times New Roman"/>
          <w:sz w:val="24"/>
          <w:szCs w:val="24"/>
        </w:rPr>
        <w:t>(2002)</w:t>
      </w:r>
      <w:r w:rsidR="00E270F1">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rPr>
        <w:t>μελέτησαν την επίδραση των μεταρρυθμίσεων στο Ηνωμένο Βασίλειο το 2002, οι οποίες έδωσαν στους πιστωτές τη δυνατότητα διαχείρισης και διοίκησης αντί της κατάσχεσης. Οι συγγραφείς αναφέρουν ότι ο νέος νόμος σχετίζεται με υψηλότερα επίπεδα καθαρής απόδοσης, αλλά και με υψηλότερο κόστος για τις διαδικασίες χρεοκοπίας. Τα τελικά αποτελέσματα έδειξαν ότι υπήρξε</w:t>
      </w:r>
      <w:r w:rsidRPr="00910099">
        <w:rPr>
          <w:rStyle w:val="a9"/>
          <w:rFonts w:ascii="Times New Roman" w:hAnsi="Times New Roman" w:cs="Times New Roman"/>
          <w:b/>
          <w:sz w:val="24"/>
          <w:szCs w:val="24"/>
        </w:rPr>
        <w:t xml:space="preserve"> </w:t>
      </w:r>
      <w:r w:rsidRPr="007C3F04">
        <w:rPr>
          <w:rStyle w:val="a9"/>
          <w:rFonts w:ascii="Times New Roman" w:hAnsi="Times New Roman" w:cs="Times New Roman"/>
          <w:sz w:val="24"/>
          <w:szCs w:val="24"/>
        </w:rPr>
        <w:t xml:space="preserve">εν τέλει μικρή διαφοροποίηση σε σχέση με την απόδοση του προηγούμενου καθεστώτος, ενώ μειώθηκε και η διάρκεια των διαδικασιών. </w:t>
      </w:r>
    </w:p>
    <w:p w:rsidR="005879CE" w:rsidRDefault="005879CE" w:rsidP="00352149">
      <w:pPr>
        <w:rPr>
          <w:rStyle w:val="a9"/>
          <w:rFonts w:ascii="Times New Roman" w:hAnsi="Times New Roman" w:cs="Times New Roman"/>
          <w:sz w:val="24"/>
          <w:szCs w:val="24"/>
        </w:rPr>
      </w:pPr>
    </w:p>
    <w:p w:rsidR="00C63932" w:rsidRPr="00C63932" w:rsidRDefault="00C63932" w:rsidP="00C63932">
      <w:pPr>
        <w:pStyle w:val="3"/>
        <w:ind w:firstLine="0"/>
        <w:rPr>
          <w:rFonts w:ascii="Times New Roman" w:hAnsi="Times New Roman" w:cs="Times New Roman"/>
          <w:sz w:val="24"/>
          <w:szCs w:val="24"/>
        </w:rPr>
      </w:pPr>
      <w:bookmarkStart w:id="21" w:name="_Toc508181496"/>
      <w:r>
        <w:rPr>
          <w:rStyle w:val="a9"/>
          <w:rFonts w:ascii="Times New Roman" w:hAnsi="Times New Roman" w:cs="Times New Roman"/>
          <w:sz w:val="24"/>
          <w:szCs w:val="24"/>
        </w:rPr>
        <w:lastRenderedPageBreak/>
        <w:t>2.2.2 Η  προστασία των πιστωτών μέσω των συστημάτων πιστωτικής αναφοράς</w:t>
      </w:r>
      <w:bookmarkEnd w:id="21"/>
    </w:p>
    <w:p w:rsidR="00352149" w:rsidRDefault="00352149" w:rsidP="00352149">
      <w:pPr>
        <w:rPr>
          <w:rStyle w:val="a9"/>
          <w:rFonts w:ascii="Times New Roman" w:hAnsi="Times New Roman" w:cs="Times New Roman"/>
          <w:sz w:val="24"/>
          <w:szCs w:val="24"/>
        </w:rPr>
      </w:pPr>
      <w:r w:rsidRPr="007C3F04">
        <w:rPr>
          <w:rStyle w:val="a9"/>
          <w:rFonts w:ascii="Times New Roman" w:hAnsi="Times New Roman" w:cs="Times New Roman"/>
          <w:sz w:val="24"/>
          <w:szCs w:val="24"/>
        </w:rPr>
        <w:t xml:space="preserve">Ο δείκτης </w:t>
      </w:r>
      <w:r w:rsidRPr="007C3F04">
        <w:rPr>
          <w:rStyle w:val="a9"/>
          <w:rFonts w:ascii="Times New Roman" w:hAnsi="Times New Roman" w:cs="Times New Roman"/>
          <w:sz w:val="24"/>
          <w:szCs w:val="24"/>
          <w:lang w:val="en-US"/>
        </w:rPr>
        <w:t>Getting</w:t>
      </w:r>
      <w:r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lang w:val="en-US"/>
        </w:rPr>
        <w:t>Credit</w:t>
      </w:r>
      <w:r w:rsidR="003E1AD0">
        <w:rPr>
          <w:rStyle w:val="a9"/>
          <w:rFonts w:ascii="Times New Roman" w:hAnsi="Times New Roman" w:cs="Times New Roman"/>
          <w:sz w:val="24"/>
          <w:szCs w:val="24"/>
        </w:rPr>
        <w:t xml:space="preserve"> (δείκτης συνθηκών λήψης πίστωσης)</w:t>
      </w:r>
      <w:r w:rsidRPr="007C3F04">
        <w:rPr>
          <w:rStyle w:val="a9"/>
          <w:rFonts w:ascii="Times New Roman" w:hAnsi="Times New Roman" w:cs="Times New Roman"/>
          <w:sz w:val="24"/>
          <w:szCs w:val="24"/>
        </w:rPr>
        <w:t xml:space="preserve"> της έκθεσης «</w:t>
      </w:r>
      <w:r w:rsidRPr="007C3F04">
        <w:rPr>
          <w:rStyle w:val="a9"/>
          <w:rFonts w:ascii="Times New Roman" w:hAnsi="Times New Roman" w:cs="Times New Roman"/>
          <w:sz w:val="24"/>
          <w:szCs w:val="24"/>
          <w:lang w:val="en-US"/>
        </w:rPr>
        <w:t>Doing</w:t>
      </w:r>
      <w:r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lang w:val="en-US"/>
        </w:rPr>
        <w:t>Business</w:t>
      </w:r>
      <w:r w:rsidRPr="007C3F04">
        <w:rPr>
          <w:rStyle w:val="a9"/>
          <w:rFonts w:ascii="Times New Roman" w:hAnsi="Times New Roman" w:cs="Times New Roman"/>
          <w:sz w:val="24"/>
          <w:szCs w:val="24"/>
        </w:rPr>
        <w:t xml:space="preserve">» που αναφέρθηκε προηγουμένως, αναδεικνύει πως η μεγαλύτερη δυναμική των πιστωτικών συστημάτων αναφοράς και η αποτελεσματικότητα των πτωχευτικών νόμων, προστατεύουν καλύτερα τους πιστωτές μιας οικονομίας από πιστωτικά γεγονότα. Οι </w:t>
      </w:r>
      <w:proofErr w:type="spellStart"/>
      <w:r w:rsidRPr="007C3F04">
        <w:rPr>
          <w:rStyle w:val="a9"/>
          <w:rFonts w:ascii="Times New Roman" w:hAnsi="Times New Roman" w:cs="Times New Roman"/>
          <w:sz w:val="24"/>
          <w:szCs w:val="24"/>
          <w:lang w:val="en-US"/>
        </w:rPr>
        <w:t>Japelli</w:t>
      </w:r>
      <w:proofErr w:type="spellEnd"/>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Pagano</w:t>
      </w:r>
      <w:proofErr w:type="spellEnd"/>
      <w:r w:rsidRPr="007C3F04">
        <w:rPr>
          <w:rStyle w:val="a9"/>
          <w:rFonts w:ascii="Times New Roman" w:hAnsi="Times New Roman" w:cs="Times New Roman"/>
          <w:sz w:val="24"/>
          <w:szCs w:val="24"/>
        </w:rPr>
        <w:t xml:space="preserve"> (2002) επεξηγούν ότι η διακίνηση πιστωτικών πληροφοριών μέσω γραφείων αναφοράς πιστωτικής ικανότητας, αυξάνει τον τραπεζικό δανεισμό και μειώνει τα επίπεδα χρεοκοπίας. Επιπλέον, οι </w:t>
      </w:r>
      <w:proofErr w:type="spellStart"/>
      <w:r w:rsidRPr="007C3F04">
        <w:rPr>
          <w:rStyle w:val="a9"/>
          <w:rFonts w:ascii="Times New Roman" w:hAnsi="Times New Roman" w:cs="Times New Roman"/>
          <w:sz w:val="24"/>
          <w:szCs w:val="24"/>
          <w:lang w:val="en-US"/>
        </w:rPr>
        <w:t>Kallberg</w:t>
      </w:r>
      <w:proofErr w:type="spellEnd"/>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Udell</w:t>
      </w:r>
      <w:proofErr w:type="spellEnd"/>
      <w:r w:rsidRPr="007C3F04">
        <w:rPr>
          <w:rStyle w:val="a9"/>
          <w:rFonts w:ascii="Times New Roman" w:hAnsi="Times New Roman" w:cs="Times New Roman"/>
          <w:sz w:val="24"/>
          <w:szCs w:val="24"/>
        </w:rPr>
        <w:t xml:space="preserve"> (2003) επισημαίνουν ότι τα ιστορικά που συλλέγονται από γραφεία αναφοράς πιστωτικής ικανότητας έχουν δυναμική ικανότητα πρόβλεψης χρεοκοπίας και ως εκ τούτου κάνουν τις τράπεζες περισσότερο ανθεκτικές στη δυσμενή επιλογή, το οποίο με τη σειρά του μειώνει τον τραπεζικό πιστωτικό κίνδυνο. Ακόμη, οι </w:t>
      </w:r>
      <w:r w:rsidRPr="007C3F04">
        <w:rPr>
          <w:rStyle w:val="a9"/>
          <w:rFonts w:ascii="Times New Roman" w:hAnsi="Times New Roman" w:cs="Times New Roman"/>
          <w:sz w:val="24"/>
          <w:szCs w:val="24"/>
          <w:lang w:val="en-US"/>
        </w:rPr>
        <w:t>Barron</w:t>
      </w:r>
      <w:r w:rsidRPr="007C3F04">
        <w:rPr>
          <w:rStyle w:val="a9"/>
          <w:rFonts w:ascii="Times New Roman" w:hAnsi="Times New Roman" w:cs="Times New Roman"/>
          <w:sz w:val="24"/>
          <w:szCs w:val="24"/>
        </w:rPr>
        <w:t xml:space="preserve"> και </w:t>
      </w:r>
      <w:r w:rsidRPr="007C3F04">
        <w:rPr>
          <w:rStyle w:val="a9"/>
          <w:rFonts w:ascii="Times New Roman" w:hAnsi="Times New Roman" w:cs="Times New Roman"/>
          <w:sz w:val="24"/>
          <w:szCs w:val="24"/>
          <w:lang w:val="en-US"/>
        </w:rPr>
        <w:t>Staten</w:t>
      </w:r>
      <w:r w:rsidRPr="007C3F04">
        <w:rPr>
          <w:rStyle w:val="a9"/>
          <w:rFonts w:ascii="Times New Roman" w:hAnsi="Times New Roman" w:cs="Times New Roman"/>
          <w:sz w:val="24"/>
          <w:szCs w:val="24"/>
        </w:rPr>
        <w:t xml:space="preserve"> (2003) παρέχουν στοιχεία ότι οι δανειστές μπορούν να μειώσουν σημαντικά τα ποσοστά χρεοκοπίας μέσω μεγαλύτερης χρήσης και διαμοιρασμού πιστωτικών πληροφοριών στα μοντέλα πρόβλεψης τους, ενώ ο </w:t>
      </w:r>
      <w:r w:rsidRPr="007C3F04">
        <w:rPr>
          <w:rStyle w:val="a9"/>
          <w:rFonts w:ascii="Times New Roman" w:hAnsi="Times New Roman" w:cs="Times New Roman"/>
          <w:sz w:val="24"/>
          <w:szCs w:val="24"/>
          <w:lang w:val="en-US"/>
        </w:rPr>
        <w:t>Powell</w:t>
      </w:r>
      <w:r w:rsidRPr="007C3F04">
        <w:rPr>
          <w:rStyle w:val="a9"/>
          <w:rFonts w:ascii="Times New Roman" w:hAnsi="Times New Roman" w:cs="Times New Roman"/>
          <w:sz w:val="24"/>
          <w:szCs w:val="24"/>
        </w:rPr>
        <w:t xml:space="preserve"> και άλλοι (2004) διαπίστωσαν ότι το μοίρασμα πιστωτικών πληροφοριών οδηγεί σε χαμηλότερα επίπεδα χρεοκοπίας. Οι </w:t>
      </w:r>
      <w:r w:rsidRPr="007C3F04">
        <w:rPr>
          <w:rStyle w:val="a9"/>
          <w:rFonts w:ascii="Times New Roman" w:hAnsi="Times New Roman" w:cs="Times New Roman"/>
          <w:sz w:val="24"/>
          <w:szCs w:val="24"/>
          <w:lang w:val="en-US"/>
        </w:rPr>
        <w:t>Burger</w:t>
      </w:r>
      <w:r w:rsidRPr="007C3F04">
        <w:rPr>
          <w:rStyle w:val="a9"/>
          <w:rFonts w:ascii="Times New Roman" w:hAnsi="Times New Roman" w:cs="Times New Roman"/>
          <w:sz w:val="24"/>
          <w:szCs w:val="24"/>
        </w:rPr>
        <w:t xml:space="preserve"> και </w:t>
      </w:r>
      <w:r w:rsidRPr="007C3F04">
        <w:rPr>
          <w:rStyle w:val="a9"/>
          <w:rFonts w:ascii="Times New Roman" w:hAnsi="Times New Roman" w:cs="Times New Roman"/>
          <w:sz w:val="24"/>
          <w:szCs w:val="24"/>
          <w:lang w:val="en-US"/>
        </w:rPr>
        <w:t>Frame</w:t>
      </w:r>
      <w:r w:rsidRPr="007C3F04">
        <w:rPr>
          <w:rStyle w:val="a9"/>
          <w:rFonts w:ascii="Times New Roman" w:hAnsi="Times New Roman" w:cs="Times New Roman"/>
          <w:sz w:val="24"/>
          <w:szCs w:val="24"/>
        </w:rPr>
        <w:t xml:space="preserve"> (2006) απέδειξαν ότι το μοίρασμα πληροφοριών αυξάνει σε απόλυτο αριθμό τα δάνεια που παρέχονται σε μικρές επιχειρήσεις, ενώ επίσης επέκτεινε την πίστωση σε περιθωριακούς οφειλέτες (</w:t>
      </w:r>
      <w:r w:rsidRPr="007C3F04">
        <w:rPr>
          <w:rStyle w:val="a9"/>
          <w:rFonts w:ascii="Times New Roman" w:hAnsi="Times New Roman" w:cs="Times New Roman"/>
          <w:sz w:val="24"/>
          <w:szCs w:val="24"/>
          <w:lang w:val="en-US"/>
        </w:rPr>
        <w:t>marginal</w:t>
      </w:r>
      <w:r w:rsidRPr="007C3F04">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lang w:val="en-US"/>
        </w:rPr>
        <w:t>borrowers</w:t>
      </w:r>
      <w:r w:rsidRPr="007C3F04">
        <w:rPr>
          <w:rStyle w:val="a9"/>
          <w:rFonts w:ascii="Times New Roman" w:hAnsi="Times New Roman" w:cs="Times New Roman"/>
          <w:sz w:val="24"/>
          <w:szCs w:val="24"/>
        </w:rPr>
        <w:t xml:space="preserve">) στις Η.Π.Α., ενώ οι </w:t>
      </w:r>
      <w:proofErr w:type="spellStart"/>
      <w:r w:rsidRPr="007C3F04">
        <w:rPr>
          <w:rStyle w:val="a9"/>
          <w:rFonts w:ascii="Times New Roman" w:hAnsi="Times New Roman" w:cs="Times New Roman"/>
          <w:sz w:val="24"/>
          <w:szCs w:val="24"/>
          <w:lang w:val="en-US"/>
        </w:rPr>
        <w:t>Bennardo</w:t>
      </w:r>
      <w:proofErr w:type="spellEnd"/>
      <w:r w:rsidRPr="007C3F04">
        <w:rPr>
          <w:rStyle w:val="a9"/>
          <w:rFonts w:ascii="Times New Roman" w:hAnsi="Times New Roman" w:cs="Times New Roman"/>
          <w:sz w:val="24"/>
          <w:szCs w:val="24"/>
        </w:rPr>
        <w:t xml:space="preserve">, </w:t>
      </w:r>
      <w:proofErr w:type="spellStart"/>
      <w:r w:rsidRPr="007C3F04">
        <w:rPr>
          <w:rStyle w:val="a9"/>
          <w:rFonts w:ascii="Times New Roman" w:hAnsi="Times New Roman" w:cs="Times New Roman"/>
          <w:sz w:val="24"/>
          <w:szCs w:val="24"/>
          <w:lang w:val="en-US"/>
        </w:rPr>
        <w:t>Pagano</w:t>
      </w:r>
      <w:proofErr w:type="spellEnd"/>
      <w:r w:rsidRPr="007C3F04">
        <w:rPr>
          <w:rStyle w:val="a9"/>
          <w:rFonts w:ascii="Times New Roman" w:hAnsi="Times New Roman" w:cs="Times New Roman"/>
          <w:sz w:val="24"/>
          <w:szCs w:val="24"/>
        </w:rPr>
        <w:t xml:space="preserve"> και </w:t>
      </w:r>
      <w:r w:rsidRPr="007C3F04">
        <w:rPr>
          <w:rStyle w:val="a9"/>
          <w:rFonts w:ascii="Times New Roman" w:hAnsi="Times New Roman" w:cs="Times New Roman"/>
          <w:sz w:val="24"/>
          <w:szCs w:val="24"/>
          <w:lang w:val="en-US"/>
        </w:rPr>
        <w:t>Piccolo</w:t>
      </w:r>
      <w:r w:rsidRPr="007C3F04">
        <w:rPr>
          <w:rStyle w:val="a9"/>
          <w:rFonts w:ascii="Times New Roman" w:hAnsi="Times New Roman" w:cs="Times New Roman"/>
          <w:sz w:val="24"/>
          <w:szCs w:val="24"/>
        </w:rPr>
        <w:t xml:space="preserve"> (2007) έδειξαν ότι μπορεί να μειώσει την υπερχρέωση. Τέλος, οι </w:t>
      </w:r>
      <w:r w:rsidRPr="007C3F04">
        <w:rPr>
          <w:rStyle w:val="a9"/>
          <w:rFonts w:ascii="Times New Roman" w:hAnsi="Times New Roman" w:cs="Times New Roman"/>
          <w:sz w:val="24"/>
          <w:szCs w:val="24"/>
          <w:lang w:val="en-US"/>
        </w:rPr>
        <w:t>Brown</w:t>
      </w:r>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Zehnder</w:t>
      </w:r>
      <w:proofErr w:type="spellEnd"/>
      <w:r w:rsidRPr="007C3F04">
        <w:rPr>
          <w:rStyle w:val="a9"/>
          <w:rFonts w:ascii="Times New Roman" w:hAnsi="Times New Roman" w:cs="Times New Roman"/>
          <w:sz w:val="24"/>
          <w:szCs w:val="24"/>
        </w:rPr>
        <w:t xml:space="preserve"> (2007) απέδειξαν εμπειρικά ότι ένα τραπεζικό σύστημα θα </w:t>
      </w:r>
      <w:r>
        <w:rPr>
          <w:rStyle w:val="a9"/>
          <w:rFonts w:ascii="Times New Roman" w:hAnsi="Times New Roman" w:cs="Times New Roman"/>
          <w:sz w:val="24"/>
          <w:szCs w:val="24"/>
        </w:rPr>
        <w:t xml:space="preserve">καταρρεύσει εν απουσία </w:t>
      </w:r>
      <w:r w:rsidRPr="007C3F04">
        <w:rPr>
          <w:rStyle w:val="a9"/>
          <w:rFonts w:ascii="Times New Roman" w:hAnsi="Times New Roman" w:cs="Times New Roman"/>
          <w:sz w:val="24"/>
          <w:szCs w:val="24"/>
        </w:rPr>
        <w:t xml:space="preserve">τραπεζικών πληροφοριών και πρότειναν πως η παραπέρα διακίνηση πιστωτικών πληροφοριών θα οδηγήσει τους δανειζόμενους στο να «τιμήσουν» τις υποχρεώσεις και το χρέος τους, ενώ οι δανειστές θα αναγνωρίζουν ευκολότερα τους δανειζόμενους με καλό ιστορικό, ενώ οι </w:t>
      </w:r>
      <w:proofErr w:type="spellStart"/>
      <w:r w:rsidRPr="007C3F04">
        <w:rPr>
          <w:rStyle w:val="a9"/>
          <w:rFonts w:ascii="Times New Roman" w:hAnsi="Times New Roman" w:cs="Times New Roman"/>
          <w:sz w:val="24"/>
          <w:szCs w:val="24"/>
          <w:lang w:val="en-US"/>
        </w:rPr>
        <w:t>Doblas</w:t>
      </w:r>
      <w:proofErr w:type="spellEnd"/>
      <w:r w:rsidRPr="007C3F04">
        <w:rPr>
          <w:rStyle w:val="a9"/>
          <w:rFonts w:ascii="Times New Roman" w:hAnsi="Times New Roman" w:cs="Times New Roman"/>
          <w:sz w:val="24"/>
          <w:szCs w:val="24"/>
        </w:rPr>
        <w:t>-</w:t>
      </w:r>
      <w:r w:rsidRPr="007C3F04">
        <w:rPr>
          <w:rStyle w:val="a9"/>
          <w:rFonts w:ascii="Times New Roman" w:hAnsi="Times New Roman" w:cs="Times New Roman"/>
          <w:sz w:val="24"/>
          <w:szCs w:val="24"/>
          <w:lang w:val="en-US"/>
        </w:rPr>
        <w:t>Madrid</w:t>
      </w:r>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Minetti</w:t>
      </w:r>
      <w:proofErr w:type="spellEnd"/>
      <w:r w:rsidRPr="007C3F04">
        <w:rPr>
          <w:rStyle w:val="a9"/>
          <w:rFonts w:ascii="Times New Roman" w:hAnsi="Times New Roman" w:cs="Times New Roman"/>
          <w:sz w:val="24"/>
          <w:szCs w:val="24"/>
        </w:rPr>
        <w:t xml:space="preserve"> (2013) απέδειξαν ότι βελτιώνει τη διαδικασία αποπληρωμής.</w:t>
      </w:r>
      <w:r>
        <w:rPr>
          <w:rStyle w:val="a9"/>
          <w:rFonts w:ascii="Times New Roman" w:hAnsi="Times New Roman" w:cs="Times New Roman"/>
          <w:sz w:val="24"/>
          <w:szCs w:val="24"/>
        </w:rPr>
        <w:t xml:space="preserve"> </w:t>
      </w:r>
    </w:p>
    <w:p w:rsidR="00BE68A6" w:rsidRPr="0001690C" w:rsidRDefault="00BE68A6" w:rsidP="00BE68A6">
      <w:pPr>
        <w:pStyle w:val="3"/>
        <w:rPr>
          <w:rStyle w:val="a9"/>
          <w:szCs w:val="24"/>
        </w:rPr>
      </w:pPr>
      <w:bookmarkStart w:id="22" w:name="_Toc475295031"/>
      <w:bookmarkStart w:id="23" w:name="_Toc508181497"/>
      <w:r>
        <w:rPr>
          <w:rStyle w:val="a9"/>
          <w:szCs w:val="24"/>
        </w:rPr>
        <w:t xml:space="preserve">2.2.3 Κουλτούρα και </w:t>
      </w:r>
      <w:r w:rsidRPr="0001690C">
        <w:rPr>
          <w:rStyle w:val="a9"/>
          <w:szCs w:val="24"/>
        </w:rPr>
        <w:t>χρηματοοικονομικό σύστημα</w:t>
      </w:r>
      <w:bookmarkEnd w:id="22"/>
      <w:bookmarkEnd w:id="23"/>
    </w:p>
    <w:p w:rsidR="005F3E79" w:rsidRDefault="00352149">
      <w:pPr>
        <w:jc w:val="left"/>
        <w:rPr>
          <w:rStyle w:val="a9"/>
          <w:rFonts w:ascii="Times New Roman" w:hAnsi="Times New Roman" w:cs="Times New Roman"/>
          <w:sz w:val="24"/>
          <w:szCs w:val="24"/>
        </w:rPr>
      </w:pPr>
      <w:r>
        <w:rPr>
          <w:rStyle w:val="a9"/>
          <w:rFonts w:ascii="Times New Roman" w:hAnsi="Times New Roman" w:cs="Times New Roman"/>
          <w:sz w:val="24"/>
          <w:szCs w:val="24"/>
        </w:rPr>
        <w:t>Όσον αφορά την κουλτούρα, έχουν δοθεί πολλοί ορισμοί της κατά το παρελθόν {</w:t>
      </w:r>
      <w:r>
        <w:rPr>
          <w:rStyle w:val="a9"/>
          <w:rFonts w:ascii="Times New Roman" w:hAnsi="Times New Roman" w:cs="Times New Roman"/>
          <w:sz w:val="24"/>
          <w:szCs w:val="24"/>
          <w:lang w:val="en-US"/>
        </w:rPr>
        <w:t>Adler</w:t>
      </w:r>
      <w:r w:rsidRPr="003F634F">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κ.ά. (1986), </w:t>
      </w:r>
      <w:proofErr w:type="spellStart"/>
      <w:r>
        <w:rPr>
          <w:rStyle w:val="a9"/>
          <w:rFonts w:ascii="Times New Roman" w:hAnsi="Times New Roman" w:cs="Times New Roman"/>
          <w:sz w:val="24"/>
          <w:szCs w:val="24"/>
          <w:lang w:val="en-US"/>
        </w:rPr>
        <w:t>Breslin</w:t>
      </w:r>
      <w:proofErr w:type="spellEnd"/>
      <w:r w:rsidRPr="003F634F">
        <w:rPr>
          <w:rStyle w:val="a9"/>
          <w:rFonts w:ascii="Times New Roman" w:hAnsi="Times New Roman" w:cs="Times New Roman"/>
          <w:sz w:val="24"/>
          <w:szCs w:val="24"/>
        </w:rPr>
        <w:t xml:space="preserve"> (1983), </w:t>
      </w:r>
      <w:r>
        <w:rPr>
          <w:rStyle w:val="a9"/>
          <w:rFonts w:ascii="Times New Roman" w:hAnsi="Times New Roman" w:cs="Times New Roman"/>
          <w:sz w:val="24"/>
          <w:szCs w:val="24"/>
          <w:lang w:val="en-US"/>
        </w:rPr>
        <w:t>Child</w:t>
      </w:r>
      <w:r w:rsidRPr="003F634F">
        <w:rPr>
          <w:rStyle w:val="a9"/>
          <w:rFonts w:ascii="Times New Roman" w:hAnsi="Times New Roman" w:cs="Times New Roman"/>
          <w:sz w:val="24"/>
          <w:szCs w:val="24"/>
        </w:rPr>
        <w:t xml:space="preserve"> (1981), </w:t>
      </w:r>
      <w:r>
        <w:rPr>
          <w:rStyle w:val="a9"/>
          <w:rFonts w:ascii="Times New Roman" w:hAnsi="Times New Roman" w:cs="Times New Roman"/>
          <w:sz w:val="24"/>
          <w:szCs w:val="24"/>
          <w:lang w:val="en-US"/>
        </w:rPr>
        <w:t>Schein</w:t>
      </w:r>
      <w:r w:rsidRPr="003F634F">
        <w:rPr>
          <w:rStyle w:val="a9"/>
          <w:rFonts w:ascii="Times New Roman" w:hAnsi="Times New Roman" w:cs="Times New Roman"/>
          <w:sz w:val="24"/>
          <w:szCs w:val="24"/>
        </w:rPr>
        <w:t xml:space="preserve"> (1985), </w:t>
      </w:r>
      <w:proofErr w:type="spellStart"/>
      <w:r>
        <w:rPr>
          <w:rStyle w:val="a9"/>
          <w:rFonts w:ascii="Times New Roman" w:hAnsi="Times New Roman" w:cs="Times New Roman"/>
          <w:sz w:val="24"/>
          <w:szCs w:val="24"/>
          <w:lang w:val="en-US"/>
        </w:rPr>
        <w:t>Triandis</w:t>
      </w:r>
      <w:proofErr w:type="spellEnd"/>
      <w:r w:rsidRPr="003F634F">
        <w:rPr>
          <w:rStyle w:val="a9"/>
          <w:rFonts w:ascii="Times New Roman" w:hAnsi="Times New Roman" w:cs="Times New Roman"/>
          <w:sz w:val="24"/>
          <w:szCs w:val="24"/>
        </w:rPr>
        <w:t xml:space="preserve"> (1984)}. </w:t>
      </w:r>
      <w:r>
        <w:rPr>
          <w:rStyle w:val="a9"/>
          <w:rFonts w:ascii="Times New Roman" w:hAnsi="Times New Roman" w:cs="Times New Roman"/>
          <w:sz w:val="24"/>
          <w:szCs w:val="24"/>
          <w:lang w:val="en-US"/>
        </w:rPr>
        <w:t>O</w:t>
      </w:r>
      <w:r w:rsidRPr="003F634F">
        <w:rPr>
          <w:rStyle w:val="a9"/>
          <w:rFonts w:ascii="Times New Roman" w:hAnsi="Times New Roman" w:cs="Times New Roman"/>
          <w:sz w:val="24"/>
          <w:szCs w:val="24"/>
        </w:rPr>
        <w:t xml:space="preserve"> </w:t>
      </w:r>
      <w:r>
        <w:rPr>
          <w:rStyle w:val="a9"/>
          <w:rFonts w:ascii="Times New Roman" w:hAnsi="Times New Roman" w:cs="Times New Roman"/>
          <w:sz w:val="24"/>
          <w:szCs w:val="24"/>
        </w:rPr>
        <w:t>πιο ευρέως διαδεδομένος και χρησιμοποιημένος σε επιχειρησιακές</w:t>
      </w:r>
      <w:r w:rsidRPr="003F634F">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και λογιστικές έρευνες είναι του </w:t>
      </w:r>
      <w:proofErr w:type="spellStart"/>
      <w:r>
        <w:rPr>
          <w:rStyle w:val="a9"/>
          <w:rFonts w:ascii="Times New Roman" w:hAnsi="Times New Roman" w:cs="Times New Roman"/>
          <w:sz w:val="24"/>
          <w:szCs w:val="24"/>
          <w:lang w:val="en-US"/>
        </w:rPr>
        <w:t>Hofstede</w:t>
      </w:r>
      <w:proofErr w:type="spellEnd"/>
      <w:r w:rsidRPr="003F634F">
        <w:rPr>
          <w:rStyle w:val="a9"/>
          <w:rFonts w:ascii="Times New Roman" w:hAnsi="Times New Roman" w:cs="Times New Roman"/>
          <w:sz w:val="24"/>
          <w:szCs w:val="24"/>
        </w:rPr>
        <w:t xml:space="preserve"> (1980 </w:t>
      </w:r>
      <w:r>
        <w:rPr>
          <w:rStyle w:val="a9"/>
          <w:rFonts w:ascii="Times New Roman" w:hAnsi="Times New Roman" w:cs="Times New Roman"/>
          <w:sz w:val="24"/>
          <w:szCs w:val="24"/>
        </w:rPr>
        <w:t xml:space="preserve">και 1991). Ο </w:t>
      </w:r>
      <w:proofErr w:type="spellStart"/>
      <w:r>
        <w:rPr>
          <w:rStyle w:val="a9"/>
          <w:rFonts w:ascii="Times New Roman" w:hAnsi="Times New Roman" w:cs="Times New Roman"/>
          <w:sz w:val="24"/>
          <w:szCs w:val="24"/>
          <w:lang w:val="en-US"/>
        </w:rPr>
        <w:t>Hofstede</w:t>
      </w:r>
      <w:proofErr w:type="spellEnd"/>
      <w:r w:rsidRPr="003F634F">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ορίζει την κουλτούρα ως </w:t>
      </w:r>
      <w:r w:rsidRPr="003F634F">
        <w:rPr>
          <w:rStyle w:val="a9"/>
          <w:rFonts w:ascii="Times New Roman" w:hAnsi="Times New Roman" w:cs="Times New Roman"/>
          <w:i/>
          <w:sz w:val="24"/>
          <w:szCs w:val="24"/>
        </w:rPr>
        <w:t>«…τον συλλογικό μηχανισμό της σκέψης που διαχωρίζει τα μέλη μιας ομάδας της κοινωνίας από αυτούς μιας άλλης».</w:t>
      </w:r>
      <w:r>
        <w:rPr>
          <w:rStyle w:val="a9"/>
          <w:rFonts w:ascii="Times New Roman" w:hAnsi="Times New Roman" w:cs="Times New Roman"/>
          <w:sz w:val="24"/>
          <w:szCs w:val="24"/>
        </w:rPr>
        <w:t xml:space="preserve"> Οι διαφορετική κουλτούρα ανάμεσα σε χώρες </w:t>
      </w:r>
      <w:r>
        <w:rPr>
          <w:rStyle w:val="a9"/>
          <w:rFonts w:ascii="Times New Roman" w:hAnsi="Times New Roman" w:cs="Times New Roman"/>
          <w:sz w:val="24"/>
          <w:szCs w:val="24"/>
        </w:rPr>
        <w:lastRenderedPageBreak/>
        <w:t>μπορεί να επηρεάσει την υπερβολική λήψη ρίσκου από τις τράπεζες. Για παράδειγμα, σε παγκόσμια έρευνα που διεξήχθη σχετικά με τους λόγους που οδήγησαν στην οικονομική κρίση του 2008 (</w:t>
      </w:r>
      <w:r>
        <w:rPr>
          <w:rStyle w:val="a9"/>
          <w:rFonts w:ascii="Times New Roman" w:hAnsi="Times New Roman" w:cs="Times New Roman"/>
          <w:sz w:val="24"/>
          <w:szCs w:val="24"/>
          <w:lang w:val="en-US"/>
        </w:rPr>
        <w:t>PricewaterhouseCoopers</w:t>
      </w:r>
      <w:r w:rsidRPr="000B38A3">
        <w:rPr>
          <w:rStyle w:val="a9"/>
          <w:rFonts w:ascii="Times New Roman" w:hAnsi="Times New Roman" w:cs="Times New Roman"/>
          <w:sz w:val="24"/>
          <w:szCs w:val="24"/>
        </w:rPr>
        <w:t>)</w:t>
      </w:r>
      <w:r>
        <w:rPr>
          <w:rStyle w:val="a9"/>
          <w:rFonts w:ascii="Times New Roman" w:hAnsi="Times New Roman" w:cs="Times New Roman"/>
          <w:sz w:val="24"/>
          <w:szCs w:val="24"/>
        </w:rPr>
        <w:t xml:space="preserve">, το 73% των συμμετεχόντων της έρευνας απάντησαν ότι ευθύνεται </w:t>
      </w:r>
      <w:r w:rsidRPr="000B38A3">
        <w:rPr>
          <w:rStyle w:val="a9"/>
          <w:rFonts w:ascii="Times New Roman" w:hAnsi="Times New Roman" w:cs="Times New Roman"/>
          <w:i/>
          <w:sz w:val="24"/>
          <w:szCs w:val="24"/>
        </w:rPr>
        <w:t>«η κουλτούρα και η υπερβολική λήψη ρίσκου».</w:t>
      </w:r>
      <w:r>
        <w:rPr>
          <w:rStyle w:val="a9"/>
          <w:rFonts w:ascii="Times New Roman" w:hAnsi="Times New Roman" w:cs="Times New Roman"/>
          <w:sz w:val="24"/>
          <w:szCs w:val="24"/>
        </w:rPr>
        <w:t xml:space="preserve"> </w:t>
      </w:r>
    </w:p>
    <w:p w:rsidR="00A3233D" w:rsidRDefault="00352149">
      <w:pPr>
        <w:rPr>
          <w:rFonts w:ascii="Times New Roman" w:hAnsi="Times New Roman" w:cs="Times New Roman"/>
          <w:sz w:val="24"/>
          <w:szCs w:val="24"/>
        </w:rPr>
      </w:pPr>
      <w:r w:rsidRPr="007C3F04">
        <w:rPr>
          <w:rStyle w:val="a9"/>
          <w:rFonts w:ascii="Times New Roman" w:hAnsi="Times New Roman" w:cs="Times New Roman"/>
          <w:sz w:val="24"/>
          <w:szCs w:val="24"/>
        </w:rPr>
        <w:t xml:space="preserve">Σύμφωνα με την έρευνα που διεξήχθη από τον </w:t>
      </w:r>
      <w:r w:rsidRPr="007C3F04">
        <w:rPr>
          <w:rStyle w:val="a9"/>
          <w:rFonts w:ascii="Times New Roman" w:hAnsi="Times New Roman" w:cs="Times New Roman"/>
          <w:sz w:val="24"/>
          <w:szCs w:val="24"/>
          <w:lang w:val="en-US"/>
        </w:rPr>
        <w:t>Griffin</w:t>
      </w:r>
      <w:r w:rsidRPr="007C3F04">
        <w:rPr>
          <w:rStyle w:val="a9"/>
          <w:rFonts w:ascii="Times New Roman" w:hAnsi="Times New Roman" w:cs="Times New Roman"/>
          <w:sz w:val="24"/>
          <w:szCs w:val="24"/>
        </w:rPr>
        <w:t xml:space="preserve"> κ.ά. (2009), έδειξε ότι η αποφυγή της αβεβαιότητας σχετίζεται αρνητικά και ο ατομικισμός θετικά με τη λήψη ρίσκου σε επιχειρησιακό επίπεδο, ενώ το ίδιο διαπίστωσαν στο επίπεδο των τραπεζών ο </w:t>
      </w:r>
      <w:proofErr w:type="spellStart"/>
      <w:r w:rsidRPr="007C3F04">
        <w:rPr>
          <w:rStyle w:val="a9"/>
          <w:rFonts w:ascii="Times New Roman" w:hAnsi="Times New Roman" w:cs="Times New Roman"/>
          <w:sz w:val="24"/>
          <w:szCs w:val="24"/>
          <w:lang w:val="en-US"/>
        </w:rPr>
        <w:t>Kanagaretnam</w:t>
      </w:r>
      <w:proofErr w:type="spellEnd"/>
      <w:r w:rsidRPr="007C3F04">
        <w:rPr>
          <w:rStyle w:val="a9"/>
          <w:rFonts w:ascii="Times New Roman" w:hAnsi="Times New Roman" w:cs="Times New Roman"/>
          <w:sz w:val="24"/>
          <w:szCs w:val="24"/>
        </w:rPr>
        <w:t xml:space="preserve"> κ.ά. (2011). Αν και ο </w:t>
      </w:r>
      <w:proofErr w:type="spellStart"/>
      <w:r w:rsidRPr="007C3F04">
        <w:rPr>
          <w:rStyle w:val="a9"/>
          <w:rFonts w:ascii="Times New Roman" w:hAnsi="Times New Roman" w:cs="Times New Roman"/>
          <w:sz w:val="24"/>
          <w:szCs w:val="24"/>
          <w:lang w:val="en-US"/>
        </w:rPr>
        <w:t>Hofstede</w:t>
      </w:r>
      <w:proofErr w:type="spellEnd"/>
      <w:r w:rsidR="00BE68A6">
        <w:rPr>
          <w:rStyle w:val="a9"/>
          <w:rFonts w:ascii="Times New Roman" w:hAnsi="Times New Roman" w:cs="Times New Roman"/>
          <w:sz w:val="24"/>
          <w:szCs w:val="24"/>
        </w:rPr>
        <w:t xml:space="preserve"> (1980)</w:t>
      </w:r>
      <w:r w:rsidRPr="007C3F04">
        <w:rPr>
          <w:rStyle w:val="a9"/>
          <w:rFonts w:ascii="Times New Roman" w:hAnsi="Times New Roman" w:cs="Times New Roman"/>
          <w:sz w:val="24"/>
          <w:szCs w:val="24"/>
        </w:rPr>
        <w:t xml:space="preserve"> υποστήριζε πολύ την άποψη ότι τα κράτη είναι πολιτικές οντότητες με τα δικά τους εκπαιδευτικά, νομικά, πολιτικά κ.ά. συστήματα κλπ., ο </w:t>
      </w:r>
      <w:r w:rsidRPr="007C3F04">
        <w:rPr>
          <w:rStyle w:val="a9"/>
          <w:rFonts w:ascii="Times New Roman" w:hAnsi="Times New Roman" w:cs="Times New Roman"/>
          <w:sz w:val="24"/>
          <w:szCs w:val="24"/>
          <w:lang w:val="en-US"/>
        </w:rPr>
        <w:t>Tan</w:t>
      </w:r>
      <w:r w:rsidRPr="007C3F04">
        <w:rPr>
          <w:rStyle w:val="a9"/>
          <w:rFonts w:ascii="Times New Roman" w:hAnsi="Times New Roman" w:cs="Times New Roman"/>
          <w:sz w:val="24"/>
          <w:szCs w:val="24"/>
        </w:rPr>
        <w:t xml:space="preserve"> (2002) απέδειξε ότι η παγκοσμιοποίηση, η οικονομική ανάπτυξη και η βιομηχανοποίηση τείνουν να</w:t>
      </w:r>
      <w:r>
        <w:rPr>
          <w:rStyle w:val="a9"/>
          <w:rFonts w:ascii="Times New Roman" w:hAnsi="Times New Roman" w:cs="Times New Roman"/>
          <w:sz w:val="24"/>
          <w:szCs w:val="24"/>
        </w:rPr>
        <w:t xml:space="preserve"> εξαλείφουν τις διαφορές μεταξύ των εθνικών πολιτισμών</w:t>
      </w:r>
      <w:r w:rsidRPr="00C563E4">
        <w:rPr>
          <w:rStyle w:val="a9"/>
          <w:rFonts w:ascii="Times New Roman" w:hAnsi="Times New Roman" w:cs="Times New Roman"/>
          <w:b/>
          <w:sz w:val="24"/>
          <w:szCs w:val="24"/>
        </w:rPr>
        <w:t xml:space="preserve"> </w:t>
      </w:r>
      <w:r w:rsidRPr="00C563E4">
        <w:rPr>
          <w:rFonts w:ascii="Times New Roman" w:hAnsi="Times New Roman" w:cs="Times New Roman"/>
          <w:sz w:val="24"/>
          <w:szCs w:val="24"/>
        </w:rPr>
        <w:t>πραγματοποιώντας έρευνα</w:t>
      </w:r>
      <w:r>
        <w:rPr>
          <w:rFonts w:ascii="Times New Roman" w:hAnsi="Times New Roman" w:cs="Times New Roman"/>
          <w:sz w:val="24"/>
          <w:szCs w:val="24"/>
        </w:rPr>
        <w:t xml:space="preserve"> πάνω στη συμπεριφορά Αμερικανών, Κινέζων και πολιτών της Σιγκαπούρης, καταλήγοντας στο ότι οι τελευταίοι έτειναν να παρουσιάζουν παρόμοια συμπεριφορά με τους Αμερικανούς λόγω μεγαλύτερων ομοιοτήτων στους θεσμούς τους που προέκυψαν από την ανάπτυξη της Σιγκαπούρης σε σχέση με τον λιγότερο αναπτυγμένο-τότε- κινέζικο καπιταλισμό. Τέλος, οι </w:t>
      </w:r>
      <w:r>
        <w:rPr>
          <w:rFonts w:ascii="Times New Roman" w:hAnsi="Times New Roman" w:cs="Times New Roman"/>
          <w:sz w:val="24"/>
          <w:szCs w:val="24"/>
          <w:lang w:val="en-US"/>
        </w:rPr>
        <w:t>Yule</w:t>
      </w:r>
      <w:r w:rsidRPr="006345EC">
        <w:rPr>
          <w:rFonts w:ascii="Times New Roman" w:hAnsi="Times New Roman" w:cs="Times New Roman"/>
          <w:sz w:val="24"/>
          <w:szCs w:val="24"/>
        </w:rPr>
        <w:t xml:space="preserve"> </w:t>
      </w:r>
      <w:r>
        <w:rPr>
          <w:rFonts w:ascii="Times New Roman" w:hAnsi="Times New Roman" w:cs="Times New Roman"/>
          <w:sz w:val="24"/>
          <w:szCs w:val="24"/>
        </w:rPr>
        <w:t xml:space="preserve">και </w:t>
      </w:r>
      <w:proofErr w:type="spellStart"/>
      <w:r>
        <w:rPr>
          <w:rFonts w:ascii="Times New Roman" w:hAnsi="Times New Roman" w:cs="Times New Roman"/>
          <w:sz w:val="24"/>
          <w:szCs w:val="24"/>
          <w:lang w:val="en-US"/>
        </w:rPr>
        <w:t>Mearns</w:t>
      </w:r>
      <w:proofErr w:type="spellEnd"/>
      <w:r w:rsidR="00BE68A6">
        <w:rPr>
          <w:rFonts w:ascii="Times New Roman" w:hAnsi="Times New Roman" w:cs="Times New Roman"/>
          <w:sz w:val="24"/>
          <w:szCs w:val="24"/>
        </w:rPr>
        <w:t xml:space="preserve"> (2009) </w:t>
      </w:r>
      <w:r>
        <w:rPr>
          <w:rFonts w:ascii="Times New Roman" w:hAnsi="Times New Roman" w:cs="Times New Roman"/>
          <w:sz w:val="24"/>
          <w:szCs w:val="24"/>
        </w:rPr>
        <w:t xml:space="preserve">εξέτασαν τη λήψη ρίσκου στο εργασιακό περιβάλλον. </w:t>
      </w:r>
      <w:r w:rsidRPr="007C3F04">
        <w:rPr>
          <w:rFonts w:ascii="Times New Roman" w:hAnsi="Times New Roman" w:cs="Times New Roman"/>
          <w:sz w:val="24"/>
          <w:szCs w:val="24"/>
        </w:rPr>
        <w:t>Μεγάλες</w:t>
      </w:r>
      <w:r w:rsidRPr="00701BA3">
        <w:rPr>
          <w:rFonts w:ascii="Times New Roman" w:hAnsi="Times New Roman" w:cs="Times New Roman"/>
          <w:b/>
          <w:sz w:val="24"/>
          <w:szCs w:val="24"/>
        </w:rPr>
        <w:t xml:space="preserve"> </w:t>
      </w:r>
      <w:r w:rsidRPr="007C3F04">
        <w:rPr>
          <w:rFonts w:ascii="Times New Roman" w:hAnsi="Times New Roman" w:cs="Times New Roman"/>
          <w:sz w:val="24"/>
          <w:szCs w:val="24"/>
        </w:rPr>
        <w:t xml:space="preserve">αποκλίσεις στη δύναμη μέσα σε μια επιχείρηση, μπορεί να οδηγήσουν σε επικοινωνία μιας ροής από τα πάνω προς τα κάτω, μη βοηθώντας στην ανάπτυξη κουλτούρας «της ασφάλειας». Σύμφωνα, με μια παρόμοια έρευνα του </w:t>
      </w:r>
      <w:r w:rsidRPr="007C3F04">
        <w:rPr>
          <w:rFonts w:ascii="Times New Roman" w:hAnsi="Times New Roman" w:cs="Times New Roman"/>
          <w:sz w:val="24"/>
          <w:szCs w:val="24"/>
          <w:lang w:val="en-US"/>
        </w:rPr>
        <w:t>Fiske</w:t>
      </w:r>
      <w:r w:rsidRPr="007C3F04">
        <w:rPr>
          <w:rFonts w:ascii="Times New Roman" w:hAnsi="Times New Roman" w:cs="Times New Roman"/>
          <w:sz w:val="24"/>
          <w:szCs w:val="24"/>
        </w:rPr>
        <w:t xml:space="preserve"> (2002), ο ατομικισμός οδηγεί σε μια πιο άμεση επικοινωνία, ενώ η υπερβολική αρρενωπότητα/θυληκότητα επισημαίνουν αλλαγές στην ανάγκη για πρόκληση, πρόοδο και διαφοροποίηση, οδηγώντας στην απώλεια της καλής επικοινωνίας και δημιουργούν νόρμες μέσα στην επιχείρηση που εμπλέκονται με </w:t>
      </w:r>
      <w:r w:rsidR="00CF7BDF">
        <w:rPr>
          <w:rFonts w:ascii="Times New Roman" w:hAnsi="Times New Roman" w:cs="Times New Roman"/>
          <w:sz w:val="24"/>
          <w:szCs w:val="24"/>
        </w:rPr>
        <w:t xml:space="preserve">       </w:t>
      </w:r>
      <w:r w:rsidRPr="007C3F04">
        <w:rPr>
          <w:rFonts w:ascii="Times New Roman" w:hAnsi="Times New Roman" w:cs="Times New Roman"/>
          <w:sz w:val="24"/>
          <w:szCs w:val="24"/>
        </w:rPr>
        <w:t>πολιτικές</w:t>
      </w:r>
      <w:r w:rsidR="00CF7BDF">
        <w:rPr>
          <w:rFonts w:ascii="Times New Roman" w:hAnsi="Times New Roman" w:cs="Times New Roman"/>
          <w:sz w:val="24"/>
          <w:szCs w:val="24"/>
        </w:rPr>
        <w:t xml:space="preserve"> </w:t>
      </w:r>
      <w:r w:rsidRPr="007C3F04">
        <w:rPr>
          <w:rFonts w:ascii="Times New Roman" w:hAnsi="Times New Roman" w:cs="Times New Roman"/>
          <w:sz w:val="24"/>
          <w:szCs w:val="24"/>
        </w:rPr>
        <w:t>υψηλού</w:t>
      </w:r>
      <w:r w:rsidR="00CF7BDF">
        <w:rPr>
          <w:rFonts w:ascii="Times New Roman" w:hAnsi="Times New Roman" w:cs="Times New Roman"/>
          <w:sz w:val="24"/>
          <w:szCs w:val="24"/>
        </w:rPr>
        <w:t xml:space="preserve"> </w:t>
      </w:r>
      <w:r w:rsidRPr="007C3F04">
        <w:rPr>
          <w:rFonts w:ascii="Times New Roman" w:hAnsi="Times New Roman" w:cs="Times New Roman"/>
          <w:sz w:val="24"/>
          <w:szCs w:val="24"/>
        </w:rPr>
        <w:t>ρίσκου.</w:t>
      </w:r>
      <w:r w:rsidR="00CF7BDF">
        <w:rPr>
          <w:rFonts w:ascii="Times New Roman" w:hAnsi="Times New Roman" w:cs="Times New Roman"/>
          <w:sz w:val="24"/>
          <w:szCs w:val="24"/>
        </w:rPr>
        <w:t xml:space="preserve">   </w:t>
      </w:r>
      <w:r w:rsidR="00CF7BDF">
        <w:rPr>
          <w:rFonts w:ascii="Times New Roman" w:hAnsi="Times New Roman" w:cs="Times New Roman"/>
          <w:sz w:val="24"/>
          <w:szCs w:val="24"/>
        </w:rPr>
        <w:br/>
      </w:r>
      <w:r w:rsidR="00CF7BDF">
        <w:rPr>
          <w:rFonts w:ascii="Times New Roman" w:hAnsi="Times New Roman" w:cs="Times New Roman"/>
          <w:sz w:val="24"/>
          <w:szCs w:val="24"/>
        </w:rPr>
        <w:br/>
      </w:r>
      <w:r w:rsidR="00B835A4" w:rsidRPr="00B835A4">
        <w:rPr>
          <w:rFonts w:ascii="Times New Roman" w:hAnsi="Times New Roman" w:cs="Times New Roman"/>
          <w:sz w:val="24"/>
          <w:szCs w:val="24"/>
        </w:rPr>
        <w:t xml:space="preserve">Οι </w:t>
      </w:r>
      <w:proofErr w:type="spellStart"/>
      <w:r w:rsidR="00B835A4" w:rsidRPr="00B835A4">
        <w:rPr>
          <w:rFonts w:ascii="Times New Roman" w:hAnsi="Times New Roman" w:cs="Times New Roman"/>
          <w:sz w:val="24"/>
          <w:szCs w:val="24"/>
        </w:rPr>
        <w:t>Antonczyk</w:t>
      </w:r>
      <w:proofErr w:type="spellEnd"/>
      <w:r w:rsidR="00B835A4" w:rsidRPr="00B835A4">
        <w:rPr>
          <w:rFonts w:ascii="Times New Roman" w:hAnsi="Times New Roman" w:cs="Times New Roman"/>
          <w:sz w:val="24"/>
          <w:szCs w:val="24"/>
        </w:rPr>
        <w:t xml:space="preserve"> και </w:t>
      </w:r>
      <w:proofErr w:type="spellStart"/>
      <w:r w:rsidR="00B835A4" w:rsidRPr="00B835A4">
        <w:rPr>
          <w:rFonts w:ascii="Times New Roman" w:hAnsi="Times New Roman" w:cs="Times New Roman"/>
          <w:sz w:val="24"/>
          <w:szCs w:val="24"/>
        </w:rPr>
        <w:t>Salzman</w:t>
      </w:r>
      <w:proofErr w:type="spellEnd"/>
      <w:r w:rsidR="00B835A4" w:rsidRPr="00B835A4">
        <w:rPr>
          <w:rFonts w:ascii="Times New Roman" w:hAnsi="Times New Roman" w:cs="Times New Roman"/>
          <w:sz w:val="24"/>
          <w:szCs w:val="24"/>
        </w:rPr>
        <w:t xml:space="preserve"> (2014) εξέτασαν το κατά πόσο οι προκαταλήψεις στη συμπεριφορά των στελεχών που προκαλούνται από την εθνική κουλτούρα, επηρεάζουν το ύψος των χρεών και κατέληξαν στο συμπέρασμα ότι οι χώρες με υψηλότερο σκορ ατομικισμού του </w:t>
      </w:r>
      <w:proofErr w:type="spellStart"/>
      <w:r w:rsidR="00B835A4" w:rsidRPr="00B835A4">
        <w:rPr>
          <w:rFonts w:ascii="Times New Roman" w:hAnsi="Times New Roman" w:cs="Times New Roman"/>
          <w:sz w:val="24"/>
          <w:szCs w:val="24"/>
        </w:rPr>
        <w:t>Hofstede</w:t>
      </w:r>
      <w:proofErr w:type="spellEnd"/>
      <w:r w:rsidR="00B835A4" w:rsidRPr="00B835A4">
        <w:rPr>
          <w:rFonts w:ascii="Times New Roman" w:hAnsi="Times New Roman" w:cs="Times New Roman"/>
          <w:sz w:val="24"/>
          <w:szCs w:val="24"/>
        </w:rPr>
        <w:t xml:space="preserve"> έχουν υψηλότερους δείκτες χρέους. Στο ίδιο συμπέρασμα κατέληξαν και οι </w:t>
      </w:r>
      <w:proofErr w:type="spellStart"/>
      <w:r w:rsidR="00B835A4" w:rsidRPr="00B835A4">
        <w:rPr>
          <w:rFonts w:ascii="Times New Roman" w:hAnsi="Times New Roman" w:cs="Times New Roman"/>
          <w:sz w:val="24"/>
          <w:szCs w:val="24"/>
        </w:rPr>
        <w:t>Tajaddini</w:t>
      </w:r>
      <w:proofErr w:type="spellEnd"/>
      <w:r w:rsidR="00B835A4" w:rsidRPr="00B835A4">
        <w:rPr>
          <w:rFonts w:ascii="Times New Roman" w:hAnsi="Times New Roman" w:cs="Times New Roman"/>
          <w:sz w:val="24"/>
          <w:szCs w:val="24"/>
        </w:rPr>
        <w:t xml:space="preserve"> και </w:t>
      </w:r>
      <w:proofErr w:type="spellStart"/>
      <w:r w:rsidR="00B835A4" w:rsidRPr="00B835A4">
        <w:rPr>
          <w:rFonts w:ascii="Times New Roman" w:hAnsi="Times New Roman" w:cs="Times New Roman"/>
          <w:sz w:val="24"/>
          <w:szCs w:val="24"/>
        </w:rPr>
        <w:t>Gholipour</w:t>
      </w:r>
      <w:proofErr w:type="spellEnd"/>
      <w:r w:rsidR="00B835A4" w:rsidRPr="00B835A4">
        <w:rPr>
          <w:rFonts w:ascii="Times New Roman" w:hAnsi="Times New Roman" w:cs="Times New Roman"/>
          <w:sz w:val="24"/>
          <w:szCs w:val="24"/>
        </w:rPr>
        <w:t xml:space="preserve"> (2017) όσον αφορά το ποσοστό χρεοκοπίας των στεγαστικών δανείων. Οι χώρες με υψηλά ποσοστά ατομισμού εμφάνιζαν μεγαλύτερο ύψος μη εξυπηρετούμενων στεγαστικών δανείων. </w:t>
      </w:r>
      <w:r w:rsidR="00B835A4" w:rsidRPr="00B835A4">
        <w:rPr>
          <w:rFonts w:ascii="Times New Roman" w:hAnsi="Times New Roman" w:cs="Times New Roman"/>
          <w:sz w:val="24"/>
          <w:szCs w:val="24"/>
        </w:rPr>
        <w:lastRenderedPageBreak/>
        <w:t xml:space="preserve">Ακόμη, χαμηλότερη αναλογία εταιρικού προς κρατικό χρέος εμφανίζουν οι χώρες με υψηλό σκορ συντηρητισμού της κλίμακας </w:t>
      </w:r>
      <w:proofErr w:type="spellStart"/>
      <w:r w:rsidR="00B835A4" w:rsidRPr="00B835A4">
        <w:rPr>
          <w:rFonts w:ascii="Times New Roman" w:hAnsi="Times New Roman" w:cs="Times New Roman"/>
          <w:sz w:val="24"/>
          <w:szCs w:val="24"/>
        </w:rPr>
        <w:t>Schwartz</w:t>
      </w:r>
      <w:proofErr w:type="spellEnd"/>
      <w:r w:rsidR="00B835A4" w:rsidRPr="00B835A4">
        <w:rPr>
          <w:rFonts w:ascii="Times New Roman" w:hAnsi="Times New Roman" w:cs="Times New Roman"/>
          <w:sz w:val="24"/>
          <w:szCs w:val="24"/>
        </w:rPr>
        <w:t xml:space="preserve"> και χαμηλό σκορ ατομικισμού της κλίμακας </w:t>
      </w:r>
      <w:proofErr w:type="spellStart"/>
      <w:r w:rsidR="00B835A4" w:rsidRPr="00B835A4">
        <w:rPr>
          <w:rFonts w:ascii="Times New Roman" w:hAnsi="Times New Roman" w:cs="Times New Roman"/>
          <w:sz w:val="24"/>
          <w:szCs w:val="24"/>
        </w:rPr>
        <w:t>Hofstede</w:t>
      </w:r>
      <w:proofErr w:type="spellEnd"/>
      <w:r w:rsidR="00B835A4" w:rsidRPr="00B835A4">
        <w:rPr>
          <w:rFonts w:ascii="Times New Roman" w:hAnsi="Times New Roman" w:cs="Times New Roman"/>
          <w:sz w:val="24"/>
          <w:szCs w:val="24"/>
        </w:rPr>
        <w:t xml:space="preserve"> όπως έδειξαν οι </w:t>
      </w:r>
      <w:proofErr w:type="spellStart"/>
      <w:r w:rsidR="00B835A4" w:rsidRPr="00B835A4">
        <w:rPr>
          <w:rFonts w:ascii="Times New Roman" w:hAnsi="Times New Roman" w:cs="Times New Roman"/>
          <w:sz w:val="24"/>
          <w:szCs w:val="24"/>
        </w:rPr>
        <w:t>Chui</w:t>
      </w:r>
      <w:proofErr w:type="spellEnd"/>
      <w:r w:rsidR="00B835A4" w:rsidRPr="00B835A4">
        <w:rPr>
          <w:rFonts w:ascii="Times New Roman" w:hAnsi="Times New Roman" w:cs="Times New Roman"/>
          <w:sz w:val="24"/>
          <w:szCs w:val="24"/>
        </w:rPr>
        <w:t xml:space="preserve"> κ.ά. (2002) και </w:t>
      </w:r>
      <w:proofErr w:type="spellStart"/>
      <w:r w:rsidR="00B835A4" w:rsidRPr="00B835A4">
        <w:rPr>
          <w:rFonts w:ascii="Times New Roman" w:hAnsi="Times New Roman" w:cs="Times New Roman"/>
          <w:sz w:val="24"/>
          <w:szCs w:val="24"/>
        </w:rPr>
        <w:t>Ramirez</w:t>
      </w:r>
      <w:proofErr w:type="spellEnd"/>
      <w:r w:rsidR="00B835A4" w:rsidRPr="00B835A4">
        <w:rPr>
          <w:rFonts w:ascii="Times New Roman" w:hAnsi="Times New Roman" w:cs="Times New Roman"/>
          <w:sz w:val="24"/>
          <w:szCs w:val="24"/>
        </w:rPr>
        <w:t xml:space="preserve"> και </w:t>
      </w:r>
      <w:proofErr w:type="spellStart"/>
      <w:r w:rsidR="00B835A4" w:rsidRPr="00B835A4">
        <w:rPr>
          <w:rFonts w:ascii="Times New Roman" w:hAnsi="Times New Roman" w:cs="Times New Roman"/>
          <w:sz w:val="24"/>
          <w:szCs w:val="24"/>
        </w:rPr>
        <w:t>Kwok</w:t>
      </w:r>
      <w:proofErr w:type="spellEnd"/>
      <w:r w:rsidR="00B835A4" w:rsidRPr="00B835A4">
        <w:rPr>
          <w:rFonts w:ascii="Times New Roman" w:hAnsi="Times New Roman" w:cs="Times New Roman"/>
          <w:sz w:val="24"/>
          <w:szCs w:val="24"/>
        </w:rPr>
        <w:t xml:space="preserve"> (2009) αντίστοιχα.</w:t>
      </w:r>
      <w:r w:rsidR="00E93A77">
        <w:rPr>
          <w:rFonts w:ascii="Times New Roman" w:hAnsi="Times New Roman" w:cs="Times New Roman"/>
          <w:sz w:val="24"/>
          <w:szCs w:val="24"/>
        </w:rPr>
        <w:t xml:space="preserve"> </w:t>
      </w:r>
      <w:r w:rsidR="00B835A4" w:rsidRPr="00B835A4">
        <w:rPr>
          <w:rFonts w:ascii="Times New Roman" w:hAnsi="Times New Roman" w:cs="Times New Roman"/>
          <w:sz w:val="24"/>
          <w:szCs w:val="24"/>
        </w:rPr>
        <w:t xml:space="preserve">Ο </w:t>
      </w:r>
      <w:proofErr w:type="spellStart"/>
      <w:r w:rsidR="00B835A4" w:rsidRPr="00B835A4">
        <w:rPr>
          <w:rFonts w:ascii="Times New Roman" w:hAnsi="Times New Roman" w:cs="Times New Roman"/>
          <w:sz w:val="24"/>
          <w:szCs w:val="24"/>
        </w:rPr>
        <w:t>Kai</w:t>
      </w:r>
      <w:proofErr w:type="spellEnd"/>
      <w:r w:rsidR="00B835A4" w:rsidRPr="00B835A4">
        <w:rPr>
          <w:rFonts w:ascii="Times New Roman" w:hAnsi="Times New Roman" w:cs="Times New Roman"/>
          <w:sz w:val="24"/>
          <w:szCs w:val="24"/>
        </w:rPr>
        <w:t xml:space="preserve"> Li κ.ά. (2011) εξέτασαν κατά πόσο η εθνική κουλτούρα των ξένων επιχειρήσεων που επενδύουν στην Κίνα επηρεάζει τις αποφάσεις χρηματοοικονομικής μόχλευσης. Απέδειξαν ότι η «κυριαρχία» της κλίμακας </w:t>
      </w:r>
      <w:proofErr w:type="spellStart"/>
      <w:r w:rsidR="00B835A4" w:rsidRPr="00B835A4">
        <w:rPr>
          <w:rFonts w:ascii="Times New Roman" w:hAnsi="Times New Roman" w:cs="Times New Roman"/>
          <w:sz w:val="24"/>
          <w:szCs w:val="24"/>
        </w:rPr>
        <w:t>Schwartz</w:t>
      </w:r>
      <w:proofErr w:type="spellEnd"/>
      <w:r w:rsidR="00B835A4" w:rsidRPr="00B835A4">
        <w:rPr>
          <w:rFonts w:ascii="Times New Roman" w:hAnsi="Times New Roman" w:cs="Times New Roman"/>
          <w:sz w:val="24"/>
          <w:szCs w:val="24"/>
        </w:rPr>
        <w:t>, δηλαδή η τάση για ατομισμό σε μια κοινωνία, επηρεάζει αρνητικά τις αποφάσεις για χρηματοδότηση μέσω δανεισμού, καθώς και τις αποφάσεις για λήψη βραχυπρόθεσμων δανείων, ενώ επηρεάζει θετικά τη λήψη μακροπρόθεσμων δανείων. Επιπλέον, έδειξαν ότι η χώρα προέλευσης των εταιριών αυτών επηρεάζει σημαντικά τις αποφάσεις μόχλευσης.</w:t>
      </w:r>
    </w:p>
    <w:p w:rsidR="005F3E79" w:rsidRDefault="00B835A4">
      <w:pPr>
        <w:jc w:val="left"/>
        <w:rPr>
          <w:rFonts w:ascii="Times New Roman" w:hAnsi="Times New Roman" w:cs="Times New Roman"/>
          <w:sz w:val="24"/>
          <w:szCs w:val="24"/>
        </w:rPr>
      </w:pPr>
      <w:r w:rsidRPr="00B835A4">
        <w:rPr>
          <w:rFonts w:ascii="Times New Roman" w:hAnsi="Times New Roman" w:cs="Times New Roman"/>
          <w:sz w:val="24"/>
          <w:szCs w:val="24"/>
        </w:rPr>
        <w:t xml:space="preserve"> Όσον αφορά την επιρροή της εθνικής κουλτούρας στο ύψος των εταιρικών χρηματικών διαθεσίμων, ο Υ. </w:t>
      </w:r>
      <w:proofErr w:type="spellStart"/>
      <w:r w:rsidRPr="00B835A4">
        <w:rPr>
          <w:rFonts w:ascii="Times New Roman" w:hAnsi="Times New Roman" w:cs="Times New Roman"/>
          <w:sz w:val="24"/>
          <w:szCs w:val="24"/>
        </w:rPr>
        <w:t>Chen</w:t>
      </w:r>
      <w:proofErr w:type="spellEnd"/>
      <w:r w:rsidRPr="00B835A4">
        <w:rPr>
          <w:rFonts w:ascii="Times New Roman" w:hAnsi="Times New Roman" w:cs="Times New Roman"/>
          <w:sz w:val="24"/>
          <w:szCs w:val="24"/>
        </w:rPr>
        <w:t xml:space="preserve"> κ.ά. (2014) έδειξαν ότι το ύψος των χρηματικών διαθεσίμων επηρεάζεται αρνητικά από τον ατομισμό και θετικά από την αποφυγή αβεβαιότητας του </w:t>
      </w:r>
      <w:proofErr w:type="spellStart"/>
      <w:r w:rsidRPr="00B835A4">
        <w:rPr>
          <w:rFonts w:ascii="Times New Roman" w:hAnsi="Times New Roman" w:cs="Times New Roman"/>
          <w:sz w:val="24"/>
          <w:szCs w:val="24"/>
        </w:rPr>
        <w:t>Hofstede</w:t>
      </w:r>
      <w:proofErr w:type="spellEnd"/>
      <w:r w:rsidRPr="00B835A4">
        <w:rPr>
          <w:rFonts w:ascii="Times New Roman" w:hAnsi="Times New Roman" w:cs="Times New Roman"/>
          <w:sz w:val="24"/>
          <w:szCs w:val="24"/>
        </w:rPr>
        <w:t xml:space="preserve">. Επίσης, οι πολιτείες των Η.Π.Α. με υψηλό </w:t>
      </w:r>
      <w:r w:rsidR="00CF7BDF">
        <w:rPr>
          <w:rFonts w:ascii="Times New Roman" w:hAnsi="Times New Roman" w:cs="Times New Roman"/>
          <w:sz w:val="24"/>
          <w:szCs w:val="24"/>
        </w:rPr>
        <w:t>σ</w:t>
      </w:r>
      <w:r w:rsidRPr="00B835A4">
        <w:rPr>
          <w:rFonts w:ascii="Times New Roman" w:hAnsi="Times New Roman" w:cs="Times New Roman"/>
          <w:sz w:val="24"/>
          <w:szCs w:val="24"/>
        </w:rPr>
        <w:t>κορ ατομισμού, διαφυλάσσουν χαμηλότερο ύψος χρηματικών διαθεσίμων, ενώ οι επενδύσεις και οι εξαγορές επηρεάζονται θετικά από τον ατομισμό και αρνητικά από την αποφυγή αβεβαιότητας</w:t>
      </w:r>
      <w:r w:rsidR="00CF7BDF" w:rsidRPr="00CF7BDF">
        <w:rPr>
          <w:rFonts w:ascii="Times New Roman" w:hAnsi="Times New Roman" w:cs="Times New Roman"/>
          <w:sz w:val="24"/>
          <w:szCs w:val="24"/>
        </w:rPr>
        <w:t>.</w:t>
      </w:r>
      <w:r w:rsidR="00CF7BDF">
        <w:rPr>
          <w:rFonts w:ascii="Times New Roman" w:hAnsi="Times New Roman" w:cs="Times New Roman"/>
          <w:sz w:val="24"/>
          <w:szCs w:val="24"/>
        </w:rPr>
        <w:br/>
      </w:r>
    </w:p>
    <w:p w:rsidR="00E93A77" w:rsidRDefault="00B835A4">
      <w:pPr>
        <w:rPr>
          <w:rFonts w:ascii="Times New Roman" w:hAnsi="Times New Roman" w:cs="Times New Roman"/>
          <w:sz w:val="24"/>
          <w:szCs w:val="24"/>
        </w:rPr>
      </w:pPr>
      <w:r w:rsidRPr="00B835A4">
        <w:rPr>
          <w:rFonts w:ascii="Times New Roman" w:eastAsiaTheme="majorEastAsia" w:hAnsi="Times New Roman" w:cs="Times New Roman"/>
          <w:b/>
          <w:bCs/>
          <w:color w:val="365F91" w:themeColor="accent1" w:themeShade="BF"/>
          <w:sz w:val="24"/>
          <w:szCs w:val="24"/>
        </w:rPr>
        <w:br/>
      </w:r>
      <w:r w:rsidR="00CF7BDF">
        <w:rPr>
          <w:rFonts w:ascii="Times New Roman" w:hAnsi="Times New Roman" w:cs="Times New Roman"/>
          <w:sz w:val="24"/>
          <w:szCs w:val="24"/>
        </w:rPr>
        <w:br/>
      </w:r>
      <w:r w:rsidR="00CF7BDF">
        <w:rPr>
          <w:rFonts w:ascii="Times New Roman" w:hAnsi="Times New Roman" w:cs="Times New Roman"/>
          <w:sz w:val="24"/>
          <w:szCs w:val="24"/>
        </w:rPr>
        <w:br/>
      </w:r>
      <w:r w:rsidR="00CF7BDF">
        <w:rPr>
          <w:rFonts w:ascii="Times New Roman" w:hAnsi="Times New Roman" w:cs="Times New Roman"/>
          <w:sz w:val="24"/>
          <w:szCs w:val="24"/>
        </w:rPr>
        <w:br/>
      </w:r>
      <w:r w:rsidR="00CF7BDF">
        <w:rPr>
          <w:rFonts w:ascii="Times New Roman" w:hAnsi="Times New Roman" w:cs="Times New Roman"/>
          <w:sz w:val="24"/>
          <w:szCs w:val="24"/>
        </w:rPr>
        <w:br/>
      </w:r>
    </w:p>
    <w:p w:rsidR="002C4293" w:rsidRDefault="00CF7BDF">
      <w:r>
        <w:rPr>
          <w:rFonts w:ascii="Times New Roman" w:hAnsi="Times New Roman" w:cs="Times New Roman"/>
          <w:sz w:val="24"/>
          <w:szCs w:val="24"/>
        </w:rPr>
        <w:br/>
      </w:r>
      <w:r w:rsidR="00B835A4" w:rsidRPr="00B835A4">
        <w:rPr>
          <w:rFonts w:ascii="Times New Roman" w:eastAsiaTheme="majorEastAsia" w:hAnsi="Times New Roman" w:cs="Times New Roman"/>
          <w:b/>
          <w:bCs/>
          <w:color w:val="365F91" w:themeColor="accent1" w:themeShade="BF"/>
          <w:sz w:val="24"/>
          <w:szCs w:val="24"/>
        </w:rPr>
        <w:br/>
      </w:r>
    </w:p>
    <w:p w:rsidR="005F3E79" w:rsidRDefault="00673777">
      <w:pPr>
        <w:pStyle w:val="1"/>
      </w:pPr>
      <w:bookmarkStart w:id="24" w:name="_Toc508181498"/>
      <w:r>
        <w:lastRenderedPageBreak/>
        <w:t>Κεφάλαιο 3</w:t>
      </w:r>
      <w:r w:rsidRPr="005C473D">
        <w:rPr>
          <w:vertAlign w:val="superscript"/>
        </w:rPr>
        <w:t>ο</w:t>
      </w:r>
      <w:r>
        <w:t>: Δείγμα μελέτης και επεξήγηση μεταβλητών</w:t>
      </w:r>
      <w:bookmarkEnd w:id="24"/>
    </w:p>
    <w:p w:rsidR="00673777" w:rsidRDefault="00673777" w:rsidP="00673777">
      <w:pPr>
        <w:pStyle w:val="2"/>
      </w:pPr>
      <w:bookmarkStart w:id="25" w:name="_Toc508181499"/>
      <w:r>
        <w:t>3.1 Συλλογή Δεδομένων</w:t>
      </w:r>
      <w:bookmarkEnd w:id="25"/>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Για κάθε μελέτη είναι απαραίτητη η συλλογή δείγματος που θα αποτελέσει τη βάση για την ανάλυση και εξαγωγή συμπερασμάτων. Στην παρούσα εργασία συλλέχθηκαν δεδομένα προκειμένου να μελετηθούν οι παράγοντες σε εθνικό επίπεδο που </w:t>
      </w:r>
      <w:proofErr w:type="spellStart"/>
      <w:r>
        <w:rPr>
          <w:rFonts w:ascii="Times New Roman" w:hAnsi="Times New Roman" w:cs="Times New Roman"/>
          <w:sz w:val="24"/>
          <w:szCs w:val="24"/>
        </w:rPr>
        <w:t>επηρε</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άζουν</w:t>
      </w:r>
      <w:proofErr w:type="spellEnd"/>
      <w:r>
        <w:rPr>
          <w:rFonts w:ascii="Times New Roman" w:hAnsi="Times New Roman" w:cs="Times New Roman"/>
          <w:sz w:val="24"/>
          <w:szCs w:val="24"/>
        </w:rPr>
        <w:t xml:space="preserve"> το ύψος των δανείων προς καθυστέρηση. Πιο συγκεκριμένα, μελετήθηκαν 166 χώρες</w:t>
      </w:r>
      <w:r>
        <w:rPr>
          <w:rStyle w:val="a7"/>
          <w:rFonts w:ascii="Times New Roman" w:hAnsi="Times New Roman" w:cs="Times New Roman"/>
          <w:sz w:val="24"/>
          <w:szCs w:val="24"/>
        </w:rPr>
        <w:footnoteReference w:id="18"/>
      </w:r>
      <w:r>
        <w:rPr>
          <w:rFonts w:ascii="Times New Roman" w:hAnsi="Times New Roman" w:cs="Times New Roman"/>
          <w:sz w:val="24"/>
          <w:szCs w:val="24"/>
        </w:rPr>
        <w:t xml:space="preserve"> για την χρονική περίοδο 2005-2015, ενώ τα δεδομένα συλλέχθηκαν από την ιστοσελίδα της Παγκόσμιας Τράπεζας</w:t>
      </w:r>
      <w:r w:rsidRPr="00695922">
        <w:rPr>
          <w:rFonts w:ascii="Times New Roman" w:hAnsi="Times New Roman" w:cs="Times New Roman"/>
          <w:sz w:val="24"/>
          <w:szCs w:val="24"/>
        </w:rPr>
        <w:t xml:space="preserve"> </w:t>
      </w:r>
      <w:r>
        <w:rPr>
          <w:rFonts w:ascii="Times New Roman" w:hAnsi="Times New Roman" w:cs="Times New Roman"/>
          <w:sz w:val="24"/>
          <w:szCs w:val="24"/>
        </w:rPr>
        <w:t>(</w:t>
      </w:r>
      <w:hyperlink r:id="rId22" w:history="1">
        <w:r w:rsidRPr="0015248F">
          <w:rPr>
            <w:rStyle w:val="-"/>
            <w:rFonts w:ascii="Times New Roman" w:hAnsi="Times New Roman" w:cs="Times New Roman"/>
            <w:sz w:val="24"/>
            <w:szCs w:val="24"/>
          </w:rPr>
          <w:t>http://www.worldbank.org/</w:t>
        </w:r>
      </w:hyperlink>
      <w:r w:rsidRPr="00695922">
        <w:rPr>
          <w:rFonts w:ascii="Times New Roman" w:hAnsi="Times New Roman" w:cs="Times New Roman"/>
          <w:sz w:val="24"/>
          <w:szCs w:val="24"/>
        </w:rPr>
        <w:t>)</w:t>
      </w:r>
      <w:r>
        <w:rPr>
          <w:rFonts w:ascii="Times New Roman" w:hAnsi="Times New Roman" w:cs="Times New Roman"/>
          <w:sz w:val="24"/>
          <w:szCs w:val="24"/>
        </w:rPr>
        <w:t xml:space="preserve"> </w:t>
      </w:r>
      <w:r w:rsidRPr="00695922">
        <w:rPr>
          <w:rFonts w:ascii="Times New Roman" w:hAnsi="Times New Roman" w:cs="Times New Roman"/>
          <w:sz w:val="24"/>
          <w:szCs w:val="24"/>
        </w:rPr>
        <w:t xml:space="preserve">, </w:t>
      </w:r>
      <w:r>
        <w:rPr>
          <w:rFonts w:ascii="Times New Roman" w:hAnsi="Times New Roman" w:cs="Times New Roman"/>
          <w:sz w:val="24"/>
          <w:szCs w:val="24"/>
        </w:rPr>
        <w:t xml:space="preserve">την ιστοσελίδα </w:t>
      </w:r>
      <w:r w:rsidRPr="00695922">
        <w:rPr>
          <w:rFonts w:ascii="Times New Roman" w:hAnsi="Times New Roman" w:cs="Times New Roman"/>
          <w:sz w:val="24"/>
          <w:szCs w:val="24"/>
        </w:rPr>
        <w:t>(</w:t>
      </w:r>
      <w:hyperlink r:id="rId23" w:history="1">
        <w:r w:rsidRPr="0015248F">
          <w:rPr>
            <w:rStyle w:val="-"/>
            <w:rFonts w:ascii="Times New Roman" w:hAnsi="Times New Roman" w:cs="Times New Roman"/>
            <w:sz w:val="24"/>
            <w:szCs w:val="24"/>
          </w:rPr>
          <w:t>http://www.doingbusiness.org/</w:t>
        </w:r>
      </w:hyperlink>
      <w:r>
        <w:rPr>
          <w:rFonts w:ascii="Times New Roman" w:hAnsi="Times New Roman" w:cs="Times New Roman"/>
          <w:sz w:val="24"/>
          <w:szCs w:val="24"/>
        </w:rPr>
        <w:t>), στην οποία παρουσιάζεται η ετήσια έκθεση της Π.Τ , «</w:t>
      </w:r>
      <w:r>
        <w:rPr>
          <w:rFonts w:ascii="Times New Roman" w:hAnsi="Times New Roman" w:cs="Times New Roman"/>
          <w:sz w:val="24"/>
          <w:szCs w:val="24"/>
          <w:lang w:val="en-US"/>
        </w:rPr>
        <w:t>Doing</w:t>
      </w:r>
      <w:r w:rsidRPr="00DC2E9D">
        <w:rPr>
          <w:rFonts w:ascii="Times New Roman" w:hAnsi="Times New Roman" w:cs="Times New Roman"/>
          <w:sz w:val="24"/>
          <w:szCs w:val="24"/>
        </w:rPr>
        <w:t xml:space="preserve"> </w:t>
      </w:r>
      <w:r>
        <w:rPr>
          <w:rFonts w:ascii="Times New Roman" w:hAnsi="Times New Roman" w:cs="Times New Roman"/>
          <w:sz w:val="24"/>
          <w:szCs w:val="24"/>
          <w:lang w:val="en-US"/>
        </w:rPr>
        <w:t>Business</w:t>
      </w:r>
      <w:r>
        <w:rPr>
          <w:rFonts w:ascii="Times New Roman" w:hAnsi="Times New Roman" w:cs="Times New Roman"/>
          <w:sz w:val="24"/>
          <w:szCs w:val="24"/>
        </w:rPr>
        <w:t>», σχετικά με την πορεία των κανονισμών για τις επιχειρήσεις και από την ηλεκτρονική διεύθυνση (</w:t>
      </w:r>
      <w:hyperlink r:id="rId24" w:history="1">
        <w:r w:rsidRPr="0015248F">
          <w:rPr>
            <w:rStyle w:val="-"/>
            <w:rFonts w:ascii="Times New Roman" w:hAnsi="Times New Roman" w:cs="Times New Roman"/>
            <w:sz w:val="24"/>
            <w:szCs w:val="24"/>
          </w:rPr>
          <w:t>https://geert-hofstede.com/</w:t>
        </w:r>
      </w:hyperlink>
      <w:r>
        <w:rPr>
          <w:rFonts w:ascii="Times New Roman" w:hAnsi="Times New Roman" w:cs="Times New Roman"/>
          <w:sz w:val="24"/>
          <w:szCs w:val="24"/>
        </w:rPr>
        <w:t>), απ</w:t>
      </w:r>
      <w:r w:rsidR="00EA4E2E">
        <w:rPr>
          <w:rFonts w:ascii="Times New Roman" w:hAnsi="Times New Roman" w:cs="Times New Roman"/>
          <w:sz w:val="24"/>
          <w:szCs w:val="24"/>
        </w:rPr>
        <w:t>ό</w:t>
      </w:r>
      <w:r>
        <w:rPr>
          <w:rFonts w:ascii="Times New Roman" w:hAnsi="Times New Roman" w:cs="Times New Roman"/>
          <w:sz w:val="24"/>
          <w:szCs w:val="24"/>
        </w:rPr>
        <w:t xml:space="preserve"> όπου αντλήθηκαν τα δεδομένα για τις διαστάσεις της κουλτούρας. </w:t>
      </w:r>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Στη συνέχεια, με βάση τα παραπάνω στοιχεία, </w:t>
      </w:r>
      <w:r w:rsidR="00BE68A6">
        <w:rPr>
          <w:rFonts w:ascii="Times New Roman" w:hAnsi="Times New Roman" w:cs="Times New Roman"/>
          <w:sz w:val="24"/>
          <w:szCs w:val="24"/>
        </w:rPr>
        <w:t>χρησιμοποιήθηκ</w:t>
      </w:r>
      <w:r w:rsidR="00CD047F">
        <w:rPr>
          <w:rFonts w:ascii="Times New Roman" w:hAnsi="Times New Roman" w:cs="Times New Roman"/>
          <w:sz w:val="24"/>
          <w:szCs w:val="24"/>
        </w:rPr>
        <w:t>ε</w:t>
      </w:r>
      <w:r>
        <w:rPr>
          <w:rFonts w:ascii="Times New Roman" w:hAnsi="Times New Roman" w:cs="Times New Roman"/>
          <w:sz w:val="24"/>
          <w:szCs w:val="24"/>
        </w:rPr>
        <w:t xml:space="preserve"> μια σειρά ανεξάρτητων μεταβλητών, μία εξαρτημένη μεταβλητή, καθώς και οι μεταβλητές ελέγχου. Παρακάτω θα γίνει εκτενής αναφορά για τους λόγους, οι οποίοι οδήγησαν στην επιλογή των συγκεκριμένων μεταβλητών, ενώ θα παρουσιαστούν και τα συμπεράσματα που εξήχθησαν από τη χρήση τους. Τέλος, έγινε χρήση του λογισμικού προγράμματος </w:t>
      </w:r>
      <w:proofErr w:type="spellStart"/>
      <w:r>
        <w:rPr>
          <w:rFonts w:ascii="Times New Roman" w:hAnsi="Times New Roman" w:cs="Times New Roman"/>
          <w:sz w:val="24"/>
          <w:szCs w:val="24"/>
          <w:lang w:val="en-US"/>
        </w:rPr>
        <w:t>Stata</w:t>
      </w:r>
      <w:proofErr w:type="spellEnd"/>
      <w:r w:rsidRPr="00AE463A">
        <w:rPr>
          <w:rFonts w:ascii="Times New Roman" w:hAnsi="Times New Roman" w:cs="Times New Roman"/>
          <w:sz w:val="24"/>
          <w:szCs w:val="24"/>
        </w:rPr>
        <w:t xml:space="preserve"> 12 </w:t>
      </w:r>
      <w:r>
        <w:rPr>
          <w:rFonts w:ascii="Times New Roman" w:hAnsi="Times New Roman" w:cs="Times New Roman"/>
          <w:sz w:val="24"/>
          <w:szCs w:val="24"/>
        </w:rPr>
        <w:t xml:space="preserve">για την </w:t>
      </w:r>
      <w:r w:rsidR="00BE68A6">
        <w:rPr>
          <w:rFonts w:ascii="Times New Roman" w:hAnsi="Times New Roman" w:cs="Times New Roman"/>
          <w:sz w:val="24"/>
          <w:szCs w:val="24"/>
        </w:rPr>
        <w:t>εκτίμηση</w:t>
      </w:r>
      <w:r>
        <w:rPr>
          <w:rFonts w:ascii="Times New Roman" w:hAnsi="Times New Roman" w:cs="Times New Roman"/>
          <w:sz w:val="24"/>
          <w:szCs w:val="24"/>
        </w:rPr>
        <w:t xml:space="preserve"> μιας σειράς οικονομετρικών </w:t>
      </w:r>
      <w:r w:rsidR="00BE68A6">
        <w:rPr>
          <w:rFonts w:ascii="Times New Roman" w:hAnsi="Times New Roman" w:cs="Times New Roman"/>
          <w:sz w:val="24"/>
          <w:szCs w:val="24"/>
        </w:rPr>
        <w:t>υποδειγμάτων</w:t>
      </w:r>
      <w:r>
        <w:rPr>
          <w:rFonts w:ascii="Times New Roman" w:hAnsi="Times New Roman" w:cs="Times New Roman"/>
          <w:sz w:val="24"/>
          <w:szCs w:val="24"/>
        </w:rPr>
        <w:t xml:space="preserve">, με τη βοήθεια των οποίων καταλήξαμε σε ορισμένα συμπεράσματα. </w:t>
      </w:r>
    </w:p>
    <w:p w:rsidR="00673777" w:rsidRDefault="00673777" w:rsidP="00673777">
      <w:pPr>
        <w:pStyle w:val="2"/>
      </w:pPr>
      <w:bookmarkStart w:id="26" w:name="_Toc508181500"/>
      <w:r>
        <w:lastRenderedPageBreak/>
        <w:t>3.2 Επεξήγηση Μεταβλητών</w:t>
      </w:r>
      <w:bookmarkEnd w:id="26"/>
    </w:p>
    <w:p w:rsidR="00673777" w:rsidRDefault="00673777" w:rsidP="00673777">
      <w:pPr>
        <w:pStyle w:val="3"/>
      </w:pPr>
      <w:bookmarkStart w:id="27" w:name="_Toc508181501"/>
      <w:r>
        <w:t>3.2.1 Εξαρτημένη Μεταβλητή</w:t>
      </w:r>
      <w:bookmarkEnd w:id="27"/>
    </w:p>
    <w:p w:rsidR="00673777" w:rsidRPr="00260DAD"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Πριν αναλύσουμε τη μεθοδολογία και το υπόδειγμα που θα </w:t>
      </w:r>
      <w:r w:rsidR="00CD047F">
        <w:rPr>
          <w:rFonts w:ascii="Times New Roman" w:hAnsi="Times New Roman" w:cs="Times New Roman"/>
          <w:sz w:val="24"/>
          <w:szCs w:val="24"/>
        </w:rPr>
        <w:t>εκτιμήσουμε</w:t>
      </w:r>
      <w:r>
        <w:rPr>
          <w:rFonts w:ascii="Times New Roman" w:hAnsi="Times New Roman" w:cs="Times New Roman"/>
          <w:sz w:val="24"/>
          <w:szCs w:val="24"/>
        </w:rPr>
        <w:t>, θα προσδιορίσουμε τις μεταβλητές που χρησιμοποιήθηκαν. Ξεκινώντας, λοιπόν, ως εξαρτημένη μεταβλητή χρησιμοποιήσαμε τον δείκτη των μη εξυπηρετούμενων δανείων ως προς το σύνολο των δανείων σε ποσοστό (%).  Τα δεδομένα για τη συγκεκριμένη μεταβλητή συλλέχθηκαν απ</w:t>
      </w:r>
      <w:r w:rsidR="00EA4E2E">
        <w:rPr>
          <w:rFonts w:ascii="Times New Roman" w:hAnsi="Times New Roman" w:cs="Times New Roman"/>
          <w:sz w:val="24"/>
          <w:szCs w:val="24"/>
        </w:rPr>
        <w:t>ό</w:t>
      </w:r>
      <w:r>
        <w:rPr>
          <w:rFonts w:ascii="Times New Roman" w:hAnsi="Times New Roman" w:cs="Times New Roman"/>
          <w:sz w:val="24"/>
          <w:szCs w:val="24"/>
        </w:rPr>
        <w:t xml:space="preserve"> την ηλεκτρονική ιστοσελίδα της Παγκόσμιας Τράπεζας (</w:t>
      </w:r>
      <w:hyperlink r:id="rId25" w:history="1">
        <w:r w:rsidRPr="00DE10FF">
          <w:rPr>
            <w:rStyle w:val="-"/>
            <w:rFonts w:ascii="Times New Roman" w:hAnsi="Times New Roman" w:cs="Times New Roman"/>
            <w:sz w:val="24"/>
            <w:szCs w:val="24"/>
          </w:rPr>
          <w:t>http://data.worldbank.org/indicator/FB.AST.NPER.ZS</w:t>
        </w:r>
      </w:hyperlink>
      <w:r>
        <w:rPr>
          <w:rFonts w:ascii="Times New Roman" w:hAnsi="Times New Roman" w:cs="Times New Roman"/>
          <w:sz w:val="24"/>
          <w:szCs w:val="24"/>
        </w:rPr>
        <w:t>). Στο γράφημα 3.1 παρουσιάζεται η διακύμανση των τιμών της μεταβλητής για τις 7</w:t>
      </w:r>
      <w:r w:rsidR="00CD047F">
        <w:rPr>
          <w:rFonts w:ascii="Times New Roman" w:hAnsi="Times New Roman" w:cs="Times New Roman"/>
          <w:sz w:val="24"/>
          <w:szCs w:val="24"/>
        </w:rPr>
        <w:t xml:space="preserve"> μεγαλύτερες</w:t>
      </w:r>
      <w:r>
        <w:rPr>
          <w:rFonts w:ascii="Times New Roman" w:hAnsi="Times New Roman" w:cs="Times New Roman"/>
          <w:sz w:val="24"/>
          <w:szCs w:val="24"/>
        </w:rPr>
        <w:t xml:space="preserve"> οικονομίες (</w:t>
      </w:r>
      <w:r>
        <w:rPr>
          <w:rFonts w:ascii="Times New Roman" w:hAnsi="Times New Roman" w:cs="Times New Roman"/>
          <w:sz w:val="24"/>
          <w:szCs w:val="24"/>
          <w:lang w:val="en-US"/>
        </w:rPr>
        <w:t>G</w:t>
      </w:r>
      <w:r>
        <w:rPr>
          <w:rFonts w:ascii="Times New Roman" w:hAnsi="Times New Roman" w:cs="Times New Roman"/>
          <w:sz w:val="24"/>
          <w:szCs w:val="24"/>
        </w:rPr>
        <w:t xml:space="preserve">7), </w:t>
      </w:r>
      <w:r w:rsidR="00EA4E2E">
        <w:rPr>
          <w:rFonts w:ascii="Times New Roman" w:hAnsi="Times New Roman" w:cs="Times New Roman"/>
          <w:sz w:val="24"/>
          <w:szCs w:val="24"/>
        </w:rPr>
        <w:t xml:space="preserve">από </w:t>
      </w:r>
      <w:r>
        <w:rPr>
          <w:rFonts w:ascii="Times New Roman" w:hAnsi="Times New Roman" w:cs="Times New Roman"/>
          <w:sz w:val="24"/>
          <w:szCs w:val="24"/>
        </w:rPr>
        <w:t xml:space="preserve">όπου παρατηρούμε ότι με την έναρξη της οικονομικής κρίσης η Ιταλία απομακρύνθηκε σε σχέση με τις υπόλοιπες μεγάλες οικονομίες, φτάνοντας σε ποσοστό 18%, ενώ η Ιαπωνία διατηρεί σταθερά τα χαμηλότερα ποσοστά. </w:t>
      </w:r>
    </w:p>
    <w:p w:rsidR="00673777" w:rsidRDefault="00673777" w:rsidP="00673777">
      <w:pPr>
        <w:rPr>
          <w:rFonts w:ascii="Times New Roman" w:hAnsi="Times New Roman" w:cs="Times New Roman"/>
          <w:sz w:val="24"/>
          <w:szCs w:val="24"/>
        </w:rPr>
      </w:pPr>
    </w:p>
    <w:p w:rsidR="00673777" w:rsidRPr="007153CF" w:rsidRDefault="00673777" w:rsidP="00673777">
      <w:pPr>
        <w:rPr>
          <w:rFonts w:ascii="Times New Roman" w:hAnsi="Times New Roman" w:cs="Times New Roman"/>
          <w:sz w:val="24"/>
          <w:szCs w:val="24"/>
        </w:rPr>
      </w:pPr>
      <w:r w:rsidRPr="003875E8">
        <w:rPr>
          <w:rFonts w:ascii="Times New Roman" w:hAnsi="Times New Roman" w:cs="Times New Roman"/>
          <w:noProof/>
          <w:sz w:val="24"/>
          <w:szCs w:val="24"/>
          <w:lang w:eastAsia="el-GR"/>
        </w:rPr>
        <w:drawing>
          <wp:inline distT="0" distB="0" distL="0" distR="0">
            <wp:extent cx="5181600" cy="3234055"/>
            <wp:effectExtent l="19050" t="0" r="19050" b="4445"/>
            <wp:docPr id="18" name="Γράφημα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673777" w:rsidRDefault="00673777" w:rsidP="00673777">
      <w:pPr>
        <w:rPr>
          <w:rFonts w:ascii="Times New Roman" w:hAnsi="Times New Roman" w:cs="Times New Roman"/>
          <w:sz w:val="24"/>
          <w:szCs w:val="24"/>
        </w:rPr>
      </w:pPr>
      <w:r>
        <w:rPr>
          <w:rFonts w:ascii="Times New Roman" w:hAnsi="Times New Roman" w:cs="Times New Roman"/>
          <w:b/>
          <w:sz w:val="24"/>
          <w:szCs w:val="24"/>
        </w:rPr>
        <w:t>Γράφημα</w:t>
      </w:r>
      <w:r w:rsidRPr="00252C0F">
        <w:rPr>
          <w:rFonts w:ascii="Times New Roman" w:hAnsi="Times New Roman" w:cs="Times New Roman"/>
          <w:b/>
          <w:sz w:val="24"/>
          <w:szCs w:val="24"/>
        </w:rPr>
        <w:t xml:space="preserve"> 3.1</w:t>
      </w:r>
      <w:r>
        <w:rPr>
          <w:rFonts w:ascii="Times New Roman" w:hAnsi="Times New Roman" w:cs="Times New Roman"/>
          <w:sz w:val="24"/>
          <w:szCs w:val="24"/>
        </w:rPr>
        <w:t xml:space="preserve"> Δάνεια προς καθυστέρηση ως προς το σύνολο (%) των δανείων για τις μεγαλύτερες 7 οικονομίες (Πηγή: Παγκόσμια Τράπεζα)</w:t>
      </w:r>
    </w:p>
    <w:p w:rsidR="00673777" w:rsidRDefault="00673777" w:rsidP="002D5E6D">
      <w:pPr>
        <w:pStyle w:val="3"/>
      </w:pPr>
      <w:bookmarkStart w:id="28" w:name="_Toc508181502"/>
      <w:r>
        <w:t>3.2.2 Ανεξάρτητες μεταβλητές</w:t>
      </w:r>
      <w:bookmarkEnd w:id="28"/>
    </w:p>
    <w:p w:rsidR="00673777" w:rsidRPr="00C15350"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Η ενότητα αυτή αναφέρεται στις ανεξάρτητες μεταβλητές που χρησιμοποιήθηκαν για την αξιολόγηση των παραγόντων που επηρεάζουν το ύψος των δανείων προς </w:t>
      </w:r>
      <w:r>
        <w:rPr>
          <w:rFonts w:ascii="Times New Roman" w:hAnsi="Times New Roman" w:cs="Times New Roman"/>
          <w:sz w:val="24"/>
          <w:szCs w:val="24"/>
        </w:rPr>
        <w:lastRenderedPageBreak/>
        <w:t xml:space="preserve">καθυστέρηση. Οι μεταβλητές αυτές μπορούν να διαχωριστούν σε 4 κατηγορίες: </w:t>
      </w:r>
      <w:r w:rsidR="0082429A">
        <w:rPr>
          <w:rFonts w:ascii="Times New Roman" w:hAnsi="Times New Roman" w:cs="Times New Roman"/>
          <w:sz w:val="24"/>
          <w:szCs w:val="24"/>
        </w:rPr>
        <w:t xml:space="preserve">(α) </w:t>
      </w:r>
      <w:r>
        <w:rPr>
          <w:rFonts w:ascii="Times New Roman" w:hAnsi="Times New Roman" w:cs="Times New Roman"/>
          <w:sz w:val="24"/>
          <w:szCs w:val="24"/>
        </w:rPr>
        <w:t>τις μεταβλητές που προέρχονται απ</w:t>
      </w:r>
      <w:r w:rsidR="00EA4E2E">
        <w:rPr>
          <w:rFonts w:ascii="Times New Roman" w:hAnsi="Times New Roman" w:cs="Times New Roman"/>
          <w:sz w:val="24"/>
          <w:szCs w:val="24"/>
        </w:rPr>
        <w:t>ό</w:t>
      </w:r>
      <w:r>
        <w:rPr>
          <w:rFonts w:ascii="Times New Roman" w:hAnsi="Times New Roman" w:cs="Times New Roman"/>
          <w:sz w:val="24"/>
          <w:szCs w:val="24"/>
        </w:rPr>
        <w:t xml:space="preserve"> την έρευνα «</w:t>
      </w:r>
      <w:r>
        <w:rPr>
          <w:rFonts w:ascii="Times New Roman" w:hAnsi="Times New Roman" w:cs="Times New Roman"/>
          <w:sz w:val="24"/>
          <w:szCs w:val="24"/>
          <w:lang w:val="en-US"/>
        </w:rPr>
        <w:t>Getting</w:t>
      </w:r>
      <w:r w:rsidRPr="00C15350">
        <w:rPr>
          <w:rFonts w:ascii="Times New Roman" w:hAnsi="Times New Roman" w:cs="Times New Roman"/>
          <w:sz w:val="24"/>
          <w:szCs w:val="24"/>
        </w:rPr>
        <w:t xml:space="preserve"> </w:t>
      </w:r>
      <w:r>
        <w:rPr>
          <w:rFonts w:ascii="Times New Roman" w:hAnsi="Times New Roman" w:cs="Times New Roman"/>
          <w:sz w:val="24"/>
          <w:szCs w:val="24"/>
          <w:lang w:val="en-US"/>
        </w:rPr>
        <w:t>Credit</w:t>
      </w:r>
      <w:r>
        <w:rPr>
          <w:rFonts w:ascii="Times New Roman" w:hAnsi="Times New Roman" w:cs="Times New Roman"/>
          <w:sz w:val="24"/>
          <w:szCs w:val="24"/>
        </w:rPr>
        <w:t>»,</w:t>
      </w:r>
      <w:r w:rsidRPr="00C15350">
        <w:rPr>
          <w:rFonts w:ascii="Times New Roman" w:hAnsi="Times New Roman" w:cs="Times New Roman"/>
          <w:sz w:val="24"/>
          <w:szCs w:val="24"/>
        </w:rPr>
        <w:t xml:space="preserve"> </w:t>
      </w:r>
      <w:r w:rsidR="0082429A">
        <w:rPr>
          <w:rFonts w:ascii="Times New Roman" w:hAnsi="Times New Roman" w:cs="Times New Roman"/>
          <w:sz w:val="24"/>
          <w:szCs w:val="24"/>
        </w:rPr>
        <w:t xml:space="preserve">(β) </w:t>
      </w:r>
      <w:r>
        <w:rPr>
          <w:rFonts w:ascii="Times New Roman" w:hAnsi="Times New Roman" w:cs="Times New Roman"/>
          <w:sz w:val="24"/>
          <w:szCs w:val="24"/>
        </w:rPr>
        <w:t>τις μεταβλητές που προέρχονται από την έρευνα «</w:t>
      </w:r>
      <w:r>
        <w:rPr>
          <w:rFonts w:ascii="Times New Roman" w:hAnsi="Times New Roman" w:cs="Times New Roman"/>
          <w:sz w:val="24"/>
          <w:szCs w:val="24"/>
          <w:lang w:val="en-US"/>
        </w:rPr>
        <w:t>Resolving</w:t>
      </w:r>
      <w:r w:rsidRPr="00C15350">
        <w:rPr>
          <w:rFonts w:ascii="Times New Roman" w:hAnsi="Times New Roman" w:cs="Times New Roman"/>
          <w:sz w:val="24"/>
          <w:szCs w:val="24"/>
        </w:rPr>
        <w:t xml:space="preserve"> </w:t>
      </w:r>
      <w:r>
        <w:rPr>
          <w:rFonts w:ascii="Times New Roman" w:hAnsi="Times New Roman" w:cs="Times New Roman"/>
          <w:sz w:val="24"/>
          <w:szCs w:val="24"/>
          <w:lang w:val="en-US"/>
        </w:rPr>
        <w:t>Insolvency</w:t>
      </w:r>
      <w:r>
        <w:rPr>
          <w:rFonts w:ascii="Times New Roman" w:hAnsi="Times New Roman" w:cs="Times New Roman"/>
          <w:sz w:val="24"/>
          <w:szCs w:val="24"/>
        </w:rPr>
        <w:t xml:space="preserve">», </w:t>
      </w:r>
      <w:r w:rsidR="0082429A">
        <w:rPr>
          <w:rFonts w:ascii="Times New Roman" w:hAnsi="Times New Roman" w:cs="Times New Roman"/>
          <w:sz w:val="24"/>
          <w:szCs w:val="24"/>
        </w:rPr>
        <w:t xml:space="preserve">(γ) </w:t>
      </w:r>
      <w:r>
        <w:rPr>
          <w:rFonts w:ascii="Times New Roman" w:hAnsi="Times New Roman" w:cs="Times New Roman"/>
          <w:sz w:val="24"/>
          <w:szCs w:val="24"/>
        </w:rPr>
        <w:t xml:space="preserve">τις μεταβλητές που μετρούν τις διαστάσεις της κουλτούρας,  </w:t>
      </w:r>
      <w:r w:rsidR="0082429A">
        <w:rPr>
          <w:rFonts w:ascii="Times New Roman" w:hAnsi="Times New Roman" w:cs="Times New Roman"/>
          <w:sz w:val="24"/>
          <w:szCs w:val="24"/>
        </w:rPr>
        <w:t xml:space="preserve">(δ) </w:t>
      </w:r>
      <w:r>
        <w:rPr>
          <w:rFonts w:ascii="Times New Roman" w:hAnsi="Times New Roman" w:cs="Times New Roman"/>
          <w:sz w:val="24"/>
          <w:szCs w:val="24"/>
        </w:rPr>
        <w:t>μια σειρά μεταβλητών ελέγχου</w:t>
      </w:r>
      <w:r w:rsidR="008E7A5E">
        <w:rPr>
          <w:rFonts w:ascii="Times New Roman" w:hAnsi="Times New Roman" w:cs="Times New Roman"/>
          <w:sz w:val="24"/>
          <w:szCs w:val="24"/>
        </w:rPr>
        <w:t>.</w:t>
      </w:r>
      <w:r>
        <w:rPr>
          <w:rFonts w:ascii="Times New Roman" w:hAnsi="Times New Roman" w:cs="Times New Roman"/>
          <w:sz w:val="24"/>
          <w:szCs w:val="24"/>
        </w:rPr>
        <w:t xml:space="preserve"> </w:t>
      </w:r>
    </w:p>
    <w:p w:rsidR="00673777" w:rsidRDefault="00673777" w:rsidP="002D5E6D">
      <w:pPr>
        <w:pStyle w:val="4"/>
      </w:pPr>
      <w:bookmarkStart w:id="29" w:name="_Toc508181503"/>
      <w:r w:rsidRPr="00761DB8">
        <w:t xml:space="preserve">3.2.2.1 </w:t>
      </w:r>
      <w:r>
        <w:t>Μεταβλητές</w:t>
      </w:r>
      <w:r w:rsidRPr="00761DB8">
        <w:t xml:space="preserve"> </w:t>
      </w:r>
      <w:r w:rsidR="004736F6">
        <w:t>Συνθηκών Λήψης Πίστωσης</w:t>
      </w:r>
      <w:bookmarkEnd w:id="29"/>
    </w:p>
    <w:p w:rsidR="005F3E79" w:rsidRDefault="00B835A4">
      <w:pPr>
        <w:rPr>
          <w:rFonts w:ascii="Times New Roman" w:hAnsi="Times New Roman" w:cs="Times New Roman"/>
          <w:sz w:val="24"/>
          <w:szCs w:val="24"/>
        </w:rPr>
      </w:pPr>
      <w:r w:rsidRPr="00B835A4">
        <w:rPr>
          <w:rFonts w:ascii="Times New Roman" w:hAnsi="Times New Roman" w:cs="Times New Roman"/>
          <w:sz w:val="24"/>
          <w:szCs w:val="24"/>
        </w:rPr>
        <w:t>Η μελέτη «</w:t>
      </w:r>
      <w:r w:rsidRPr="00B835A4">
        <w:rPr>
          <w:rFonts w:ascii="Times New Roman" w:hAnsi="Times New Roman" w:cs="Times New Roman"/>
          <w:sz w:val="24"/>
          <w:szCs w:val="24"/>
          <w:lang w:val="en-US"/>
        </w:rPr>
        <w:t>Getting</w:t>
      </w:r>
      <w:r w:rsidRPr="00B835A4">
        <w:rPr>
          <w:rFonts w:ascii="Times New Roman" w:hAnsi="Times New Roman" w:cs="Times New Roman"/>
          <w:sz w:val="24"/>
          <w:szCs w:val="24"/>
        </w:rPr>
        <w:t xml:space="preserve"> </w:t>
      </w:r>
      <w:r w:rsidRPr="00B835A4">
        <w:rPr>
          <w:rFonts w:ascii="Times New Roman" w:hAnsi="Times New Roman" w:cs="Times New Roman"/>
          <w:sz w:val="24"/>
          <w:szCs w:val="24"/>
          <w:lang w:val="en-US"/>
        </w:rPr>
        <w:t>Credit</w:t>
      </w:r>
      <w:r w:rsidRPr="00B835A4">
        <w:rPr>
          <w:rFonts w:ascii="Times New Roman" w:hAnsi="Times New Roman" w:cs="Times New Roman"/>
          <w:sz w:val="24"/>
          <w:szCs w:val="24"/>
        </w:rPr>
        <w:t>» (Λήψη Πίστωσης) διερευνά την ισχύ των συστημάτων παροχής πίστωσης</w:t>
      </w:r>
      <w:r w:rsidR="00F86ECD" w:rsidRPr="00F86ECD">
        <w:rPr>
          <w:rFonts w:ascii="Times New Roman" w:hAnsi="Times New Roman" w:cs="Times New Roman"/>
          <w:sz w:val="24"/>
          <w:szCs w:val="24"/>
        </w:rPr>
        <w:t xml:space="preserve"> </w:t>
      </w:r>
      <w:r w:rsidRPr="00B835A4">
        <w:rPr>
          <w:rFonts w:ascii="Times New Roman" w:hAnsi="Times New Roman" w:cs="Times New Roman"/>
          <w:sz w:val="24"/>
          <w:szCs w:val="24"/>
        </w:rPr>
        <w:t>και την αποτελεσματικότητα των νόμων περί εγγυήσεων και χρεοκοπίας στη διευκόλυνση δανεισμού. Οι μεταβλητές των εκθέσεων των ετών 2006-2016 που επιλέχθηκαν να χρησιμοποιηθούν για την παρούσα εργασία είναι οι εξής:</w:t>
      </w:r>
      <w:r w:rsidRPr="00B835A4">
        <w:rPr>
          <w:rFonts w:ascii="Times New Roman" w:hAnsi="Times New Roman" w:cs="Times New Roman"/>
          <w:sz w:val="24"/>
          <w:szCs w:val="24"/>
        </w:rPr>
        <w:br/>
      </w:r>
    </w:p>
    <w:p w:rsidR="005F3E79" w:rsidRDefault="00B835A4">
      <w:pPr>
        <w:pStyle w:val="a5"/>
        <w:numPr>
          <w:ilvl w:val="0"/>
          <w:numId w:val="17"/>
        </w:numPr>
        <w:spacing w:line="276" w:lineRule="auto"/>
        <w:jc w:val="left"/>
        <w:rPr>
          <w:rFonts w:ascii="Times New Roman" w:hAnsi="Times New Roman" w:cs="Times New Roman"/>
          <w:sz w:val="24"/>
          <w:szCs w:val="24"/>
        </w:rPr>
      </w:pPr>
      <w:r w:rsidRPr="00B835A4">
        <w:rPr>
          <w:rFonts w:ascii="Times New Roman" w:hAnsi="Times New Roman" w:cs="Times New Roman"/>
          <w:sz w:val="24"/>
          <w:szCs w:val="24"/>
        </w:rPr>
        <w:t>Δείκτης μέτρησης των συνθηκών λήψης πίστωσης (</w:t>
      </w:r>
      <w:proofErr w:type="spellStart"/>
      <w:r w:rsidRPr="00B835A4">
        <w:rPr>
          <w:rFonts w:ascii="Times New Roman" w:hAnsi="Times New Roman" w:cs="Times New Roman"/>
          <w:sz w:val="24"/>
          <w:szCs w:val="24"/>
          <w:lang w:val="en-US"/>
        </w:rPr>
        <w:t>DtF</w:t>
      </w:r>
      <w:proofErr w:type="spellEnd"/>
      <w:r w:rsidRPr="00B835A4">
        <w:rPr>
          <w:rFonts w:ascii="Times New Roman" w:hAnsi="Times New Roman" w:cs="Times New Roman"/>
          <w:sz w:val="24"/>
          <w:szCs w:val="24"/>
        </w:rPr>
        <w:t xml:space="preserve"> </w:t>
      </w:r>
      <w:r w:rsidRPr="00B835A4">
        <w:rPr>
          <w:rFonts w:ascii="Times New Roman" w:hAnsi="Times New Roman" w:cs="Times New Roman"/>
          <w:sz w:val="24"/>
          <w:szCs w:val="24"/>
          <w:lang w:val="en-US"/>
        </w:rPr>
        <w:t>Score</w:t>
      </w:r>
      <w:r w:rsidRPr="00B835A4">
        <w:rPr>
          <w:rFonts w:ascii="Times New Roman" w:hAnsi="Times New Roman" w:cs="Times New Roman"/>
          <w:sz w:val="24"/>
          <w:szCs w:val="24"/>
        </w:rPr>
        <w:t xml:space="preserve"> </w:t>
      </w:r>
      <w:r w:rsidRPr="00B835A4">
        <w:rPr>
          <w:rFonts w:ascii="Times New Roman" w:hAnsi="Times New Roman" w:cs="Times New Roman"/>
          <w:sz w:val="24"/>
          <w:szCs w:val="24"/>
          <w:lang w:val="en-US"/>
        </w:rPr>
        <w:t>Getting</w:t>
      </w:r>
      <w:r w:rsidRPr="00B835A4">
        <w:rPr>
          <w:rFonts w:ascii="Times New Roman" w:hAnsi="Times New Roman" w:cs="Times New Roman"/>
          <w:sz w:val="24"/>
          <w:szCs w:val="24"/>
        </w:rPr>
        <w:t xml:space="preserve"> </w:t>
      </w:r>
      <w:r w:rsidRPr="00B835A4">
        <w:rPr>
          <w:rFonts w:ascii="Times New Roman" w:hAnsi="Times New Roman" w:cs="Times New Roman"/>
          <w:sz w:val="24"/>
          <w:szCs w:val="24"/>
          <w:lang w:val="en-US"/>
        </w:rPr>
        <w:t>Credit</w:t>
      </w:r>
      <w:r w:rsidRPr="00B835A4">
        <w:rPr>
          <w:rFonts w:ascii="Times New Roman" w:hAnsi="Times New Roman" w:cs="Times New Roman"/>
          <w:sz w:val="24"/>
          <w:szCs w:val="24"/>
        </w:rPr>
        <w:t xml:space="preserve"> </w:t>
      </w:r>
      <w:r w:rsidRPr="00B835A4">
        <w:rPr>
          <w:rFonts w:ascii="Times New Roman" w:hAnsi="Times New Roman" w:cs="Times New Roman"/>
          <w:sz w:val="24"/>
          <w:szCs w:val="24"/>
          <w:lang w:val="en-US"/>
        </w:rPr>
        <w:t>Conditions</w:t>
      </w:r>
      <w:r w:rsidRPr="00B835A4">
        <w:rPr>
          <w:rFonts w:ascii="Times New Roman" w:hAnsi="Times New Roman" w:cs="Times New Roman"/>
          <w:sz w:val="24"/>
          <w:szCs w:val="24"/>
        </w:rPr>
        <w:t>)</w:t>
      </w:r>
    </w:p>
    <w:p w:rsidR="005F3E79" w:rsidRDefault="005F3E79">
      <w:pPr>
        <w:pStyle w:val="a5"/>
        <w:spacing w:line="276" w:lineRule="auto"/>
        <w:ind w:firstLine="0"/>
        <w:jc w:val="left"/>
        <w:rPr>
          <w:rFonts w:ascii="Times New Roman" w:hAnsi="Times New Roman" w:cs="Times New Roman"/>
          <w:sz w:val="24"/>
          <w:szCs w:val="24"/>
        </w:rPr>
      </w:pPr>
    </w:p>
    <w:p w:rsidR="00E93A77" w:rsidRPr="00F452A0" w:rsidRDefault="00E93A77" w:rsidP="00E93A77">
      <w:pPr>
        <w:ind w:left="360"/>
        <w:rPr>
          <w:rFonts w:ascii="Times New Roman" w:hAnsi="Times New Roman" w:cs="Times New Roman"/>
          <w:sz w:val="24"/>
          <w:szCs w:val="24"/>
        </w:rPr>
      </w:pPr>
      <w:r w:rsidRPr="00F452A0">
        <w:rPr>
          <w:rFonts w:ascii="Times New Roman" w:hAnsi="Times New Roman" w:cs="Times New Roman"/>
          <w:sz w:val="24"/>
          <w:szCs w:val="24"/>
        </w:rPr>
        <w:t>Ο δείκτης αυτός μετρά την απόσταση κάθε οικονομίας από το                                         «σύνορο»(</w:t>
      </w:r>
      <w:r w:rsidRPr="00F452A0">
        <w:rPr>
          <w:rFonts w:ascii="Times New Roman" w:hAnsi="Times New Roman" w:cs="Times New Roman"/>
          <w:sz w:val="24"/>
          <w:szCs w:val="24"/>
          <w:lang w:val="en-US"/>
        </w:rPr>
        <w:t>frontier</w:t>
      </w:r>
      <w:r w:rsidRPr="00F452A0">
        <w:rPr>
          <w:rFonts w:ascii="Times New Roman" w:hAnsi="Times New Roman" w:cs="Times New Roman"/>
          <w:sz w:val="24"/>
          <w:szCs w:val="24"/>
        </w:rPr>
        <w:t>) αυτής (της οικονομίας) που είναι η καλύτερη σε απόδοση για την έκθεση «</w:t>
      </w:r>
      <w:r w:rsidRPr="00F452A0">
        <w:rPr>
          <w:rFonts w:ascii="Times New Roman" w:hAnsi="Times New Roman" w:cs="Times New Roman"/>
          <w:sz w:val="24"/>
          <w:szCs w:val="24"/>
          <w:lang w:val="en-US"/>
        </w:rPr>
        <w:t>Getting</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Credit</w:t>
      </w:r>
      <w:r w:rsidRPr="00F452A0">
        <w:rPr>
          <w:rFonts w:ascii="Times New Roman" w:hAnsi="Times New Roman" w:cs="Times New Roman"/>
          <w:sz w:val="24"/>
          <w:szCs w:val="24"/>
        </w:rPr>
        <w:t xml:space="preserve">». Το σκορ βρίσκεται σε κλίμακα από 0 έως 100, όπου το 0 αναπαριστά τη χαμηλότερη απόδοση και το 100 το «σύνορο». Για παράδειγμα, ένα σκορ 75 θα σήμαινε ότι η οικονομία βρίσκεται 25% πόντων μακριά από την καλύτερη απόδοση ανάμεσα σε όλες τις οικονομίες και όλα τα έτη.   </w:t>
      </w:r>
    </w:p>
    <w:p w:rsidR="00673777" w:rsidRPr="00C61422" w:rsidRDefault="00673777" w:rsidP="00673777"/>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Δείκτης βάθους των πιστωτικών πληροφοριών</w:t>
      </w:r>
      <w:r>
        <w:rPr>
          <w:rFonts w:ascii="Times New Roman" w:hAnsi="Times New Roman" w:cs="Times New Roman"/>
          <w:sz w:val="24"/>
          <w:szCs w:val="24"/>
        </w:rPr>
        <w:t xml:space="preserve"> (</w:t>
      </w:r>
      <w:r>
        <w:rPr>
          <w:rFonts w:ascii="Times New Roman" w:hAnsi="Times New Roman" w:cs="Times New Roman"/>
          <w:sz w:val="24"/>
          <w:szCs w:val="24"/>
          <w:lang w:val="en-US"/>
        </w:rPr>
        <w:t>Depth</w:t>
      </w:r>
      <w:r w:rsidRPr="000E58C9">
        <w:rPr>
          <w:rFonts w:ascii="Times New Roman" w:hAnsi="Times New Roman" w:cs="Times New Roman"/>
          <w:sz w:val="24"/>
          <w:szCs w:val="24"/>
        </w:rPr>
        <w:t xml:space="preserve"> </w:t>
      </w:r>
      <w:r>
        <w:rPr>
          <w:rFonts w:ascii="Times New Roman" w:hAnsi="Times New Roman" w:cs="Times New Roman"/>
          <w:sz w:val="24"/>
          <w:szCs w:val="24"/>
          <w:lang w:val="en-US"/>
        </w:rPr>
        <w:t>of</w:t>
      </w:r>
      <w:r w:rsidRPr="000E58C9">
        <w:rPr>
          <w:rFonts w:ascii="Times New Roman" w:hAnsi="Times New Roman" w:cs="Times New Roman"/>
          <w:sz w:val="24"/>
          <w:szCs w:val="24"/>
        </w:rPr>
        <w:t xml:space="preserve"> </w:t>
      </w:r>
      <w:r>
        <w:rPr>
          <w:rFonts w:ascii="Times New Roman" w:hAnsi="Times New Roman" w:cs="Times New Roman"/>
          <w:sz w:val="24"/>
          <w:szCs w:val="24"/>
          <w:lang w:val="en-US"/>
        </w:rPr>
        <w:t>credit</w:t>
      </w:r>
      <w:r w:rsidRPr="000E58C9">
        <w:rPr>
          <w:rFonts w:ascii="Times New Roman" w:hAnsi="Times New Roman" w:cs="Times New Roman"/>
          <w:sz w:val="24"/>
          <w:szCs w:val="24"/>
        </w:rPr>
        <w:t xml:space="preserve"> </w:t>
      </w:r>
      <w:r>
        <w:rPr>
          <w:rFonts w:ascii="Times New Roman" w:hAnsi="Times New Roman" w:cs="Times New Roman"/>
          <w:sz w:val="24"/>
          <w:szCs w:val="24"/>
          <w:lang w:val="en-US"/>
        </w:rPr>
        <w:t>information</w:t>
      </w:r>
      <w:r w:rsidRPr="000E58C9">
        <w:rPr>
          <w:rFonts w:ascii="Times New Roman" w:hAnsi="Times New Roman" w:cs="Times New Roman"/>
          <w:sz w:val="24"/>
          <w:szCs w:val="24"/>
        </w:rPr>
        <w:t xml:space="preserve"> </w:t>
      </w:r>
      <w:r>
        <w:rPr>
          <w:rFonts w:ascii="Times New Roman" w:hAnsi="Times New Roman" w:cs="Times New Roman"/>
          <w:sz w:val="24"/>
          <w:szCs w:val="24"/>
          <w:lang w:val="en-US"/>
        </w:rPr>
        <w:t>index</w:t>
      </w:r>
      <w:r>
        <w:rPr>
          <w:rFonts w:ascii="Times New Roman" w:hAnsi="Times New Roman" w:cs="Times New Roman"/>
          <w:sz w:val="24"/>
          <w:szCs w:val="24"/>
        </w:rPr>
        <w:t xml:space="preserve">) (0=ελάχιστη, </w:t>
      </w:r>
      <w:r w:rsidRPr="000C35F0">
        <w:rPr>
          <w:rFonts w:ascii="Times New Roman" w:hAnsi="Times New Roman" w:cs="Times New Roman"/>
          <w:sz w:val="24"/>
          <w:szCs w:val="24"/>
        </w:rPr>
        <w:t>6</w:t>
      </w:r>
      <w:r>
        <w:rPr>
          <w:rFonts w:ascii="Times New Roman" w:hAnsi="Times New Roman" w:cs="Times New Roman"/>
          <w:sz w:val="24"/>
          <w:szCs w:val="24"/>
        </w:rPr>
        <w:t>=μέγιστη τιμή)</w:t>
      </w:r>
    </w:p>
    <w:p w:rsidR="00673777" w:rsidRPr="00720F8D"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Ο συγκεκριμένος δείκτης μετρά κανόνες που επηρεάζουν την έκταση, την προσβασιμότητα και την ποιότητα των πιστωτικών πληροφοριών που διατίθενται μέσω ιδιωτικών και δημόσιων γραφείων καταγραφής ιστορικού πίστωσης. Ο δείκτης κυμαίνεται από 0 έως </w:t>
      </w:r>
      <w:r w:rsidRPr="000C35F0">
        <w:rPr>
          <w:rFonts w:ascii="Times New Roman" w:hAnsi="Times New Roman" w:cs="Times New Roman"/>
          <w:sz w:val="24"/>
          <w:szCs w:val="24"/>
        </w:rPr>
        <w:t>6</w:t>
      </w:r>
      <w:r>
        <w:rPr>
          <w:rFonts w:ascii="Times New Roman" w:hAnsi="Times New Roman" w:cs="Times New Roman"/>
          <w:sz w:val="24"/>
          <w:szCs w:val="24"/>
        </w:rPr>
        <w:t xml:space="preserve">, με τις υψηλότερες τιμές να υποδηλώνουν τη διαθεσιμότητα περισσότερων πιστωτικών πληροφοριών για τη διευκόλυνση των αποφάσεων δανεισμού. Στο γράφημα 3.2 μπορούμε να διακρίνουμε το αποτελεσματικό βάθος των πιστωτικών πληροφοριών σε Η.Β. και Η.Π.Α., ενώ ενδιαφέρον παρουσιάζουν οι τιμές που λαμβάνει η Ιταλία, η οποία «έπεσε» από </w:t>
      </w:r>
      <w:r>
        <w:rPr>
          <w:rFonts w:ascii="Times New Roman" w:hAnsi="Times New Roman" w:cs="Times New Roman"/>
          <w:sz w:val="24"/>
          <w:szCs w:val="24"/>
        </w:rPr>
        <w:lastRenderedPageBreak/>
        <w:t xml:space="preserve">το 6 στο 5 ταυτόχρονα με την ιταλική κρίση στα </w:t>
      </w:r>
      <w:r w:rsidR="000140B1">
        <w:rPr>
          <w:rFonts w:ascii="Times New Roman" w:hAnsi="Times New Roman" w:cs="Times New Roman"/>
          <w:sz w:val="24"/>
          <w:szCs w:val="24"/>
        </w:rPr>
        <w:t>μη εξυπηρετούμενα δάνεια</w:t>
      </w:r>
      <w:r>
        <w:rPr>
          <w:rFonts w:ascii="Times New Roman" w:hAnsi="Times New Roman" w:cs="Times New Roman"/>
          <w:sz w:val="24"/>
          <w:szCs w:val="24"/>
        </w:rPr>
        <w:t xml:space="preserve">, ενώ η Ιαπωνία παρουσίασε μια ραγδαία άνοδο από το 3,3 το 2012, στο 5 για τα επόμενα έτη. </w:t>
      </w:r>
    </w:p>
    <w:p w:rsidR="00673777" w:rsidRPr="000C35F0" w:rsidRDefault="00673777" w:rsidP="00673777">
      <w:pPr>
        <w:ind w:left="360"/>
        <w:rPr>
          <w:rFonts w:ascii="Times New Roman" w:hAnsi="Times New Roman" w:cs="Times New Roman"/>
          <w:sz w:val="24"/>
          <w:szCs w:val="24"/>
        </w:rPr>
      </w:pPr>
      <w:r w:rsidRPr="003875E8">
        <w:rPr>
          <w:rFonts w:ascii="Times New Roman" w:hAnsi="Times New Roman" w:cs="Times New Roman"/>
          <w:noProof/>
          <w:sz w:val="24"/>
          <w:szCs w:val="24"/>
          <w:lang w:eastAsia="el-GR"/>
        </w:rPr>
        <w:drawing>
          <wp:inline distT="0" distB="0" distL="0" distR="0">
            <wp:extent cx="5495925" cy="2990850"/>
            <wp:effectExtent l="19050" t="0" r="9525" b="0"/>
            <wp:docPr id="19" name="Γράφημα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Γράφημα</w:t>
      </w:r>
      <w:r w:rsidRPr="00720F8D">
        <w:rPr>
          <w:rFonts w:ascii="Times New Roman" w:hAnsi="Times New Roman" w:cs="Times New Roman"/>
          <w:b/>
          <w:sz w:val="24"/>
          <w:szCs w:val="24"/>
        </w:rPr>
        <w:t xml:space="preserve"> 3.2</w:t>
      </w:r>
      <w:r>
        <w:rPr>
          <w:rFonts w:ascii="Times New Roman" w:hAnsi="Times New Roman" w:cs="Times New Roman"/>
          <w:sz w:val="24"/>
          <w:szCs w:val="24"/>
        </w:rPr>
        <w:t xml:space="preserve"> Δείκτης βάθους πιστωτικών πληροφοριών                                                    (Πηγή: </w:t>
      </w:r>
      <w:proofErr w:type="spellStart"/>
      <w:r>
        <w:rPr>
          <w:rFonts w:ascii="Times New Roman" w:hAnsi="Times New Roman" w:cs="Times New Roman"/>
          <w:sz w:val="24"/>
          <w:szCs w:val="24"/>
          <w:lang w:val="en-US"/>
        </w:rPr>
        <w:t>Doingbusiness</w:t>
      </w:r>
      <w:proofErr w:type="spellEnd"/>
      <w:r w:rsidRPr="00720F8D">
        <w:rPr>
          <w:rFonts w:ascii="Times New Roman" w:hAnsi="Times New Roman" w:cs="Times New Roman"/>
          <w:sz w:val="24"/>
          <w:szCs w:val="24"/>
        </w:rPr>
        <w:t>.</w:t>
      </w:r>
      <w:r>
        <w:rPr>
          <w:rFonts w:ascii="Times New Roman" w:hAnsi="Times New Roman" w:cs="Times New Roman"/>
          <w:sz w:val="24"/>
          <w:szCs w:val="24"/>
          <w:lang w:val="en-US"/>
        </w:rPr>
        <w:t>org</w:t>
      </w:r>
      <w:r w:rsidRPr="00720F8D">
        <w:rPr>
          <w:rFonts w:ascii="Times New Roman" w:hAnsi="Times New Roman" w:cs="Times New Roman"/>
          <w:sz w:val="24"/>
          <w:szCs w:val="24"/>
        </w:rPr>
        <w:t>)</w:t>
      </w:r>
      <w:r>
        <w:rPr>
          <w:rFonts w:ascii="Times New Roman" w:hAnsi="Times New Roman" w:cs="Times New Roman"/>
          <w:sz w:val="24"/>
          <w:szCs w:val="24"/>
        </w:rPr>
        <w:t xml:space="preserve"> </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Δείκτης δύναμης των νομικών δικαιωμάτων</w:t>
      </w:r>
      <w:r>
        <w:rPr>
          <w:rFonts w:ascii="Times New Roman" w:hAnsi="Times New Roman" w:cs="Times New Roman"/>
          <w:sz w:val="24"/>
          <w:szCs w:val="24"/>
        </w:rPr>
        <w:t xml:space="preserve"> </w:t>
      </w:r>
      <w:r w:rsidRPr="00DC2AD9">
        <w:rPr>
          <w:rFonts w:ascii="Times New Roman" w:hAnsi="Times New Roman" w:cs="Times New Roman"/>
          <w:sz w:val="24"/>
          <w:szCs w:val="24"/>
        </w:rPr>
        <w:t>(</w:t>
      </w:r>
      <w:r>
        <w:rPr>
          <w:rFonts w:ascii="Times New Roman" w:hAnsi="Times New Roman" w:cs="Times New Roman"/>
          <w:sz w:val="24"/>
          <w:szCs w:val="24"/>
          <w:lang w:val="en-US"/>
        </w:rPr>
        <w:t>Strength</w:t>
      </w:r>
      <w:r w:rsidRPr="00DC2AD9">
        <w:rPr>
          <w:rFonts w:ascii="Times New Roman" w:hAnsi="Times New Roman" w:cs="Times New Roman"/>
          <w:sz w:val="24"/>
          <w:szCs w:val="24"/>
        </w:rPr>
        <w:t xml:space="preserve"> </w:t>
      </w:r>
      <w:r>
        <w:rPr>
          <w:rFonts w:ascii="Times New Roman" w:hAnsi="Times New Roman" w:cs="Times New Roman"/>
          <w:sz w:val="24"/>
          <w:szCs w:val="24"/>
          <w:lang w:val="en-US"/>
        </w:rPr>
        <w:t>of</w:t>
      </w:r>
      <w:r w:rsidRPr="00DC2AD9">
        <w:rPr>
          <w:rFonts w:ascii="Times New Roman" w:hAnsi="Times New Roman" w:cs="Times New Roman"/>
          <w:sz w:val="24"/>
          <w:szCs w:val="24"/>
        </w:rPr>
        <w:t xml:space="preserve"> </w:t>
      </w:r>
      <w:r>
        <w:rPr>
          <w:rFonts w:ascii="Times New Roman" w:hAnsi="Times New Roman" w:cs="Times New Roman"/>
          <w:sz w:val="24"/>
          <w:szCs w:val="24"/>
          <w:lang w:val="en-US"/>
        </w:rPr>
        <w:t>legal</w:t>
      </w:r>
      <w:r w:rsidRPr="00DC2AD9">
        <w:rPr>
          <w:rFonts w:ascii="Times New Roman" w:hAnsi="Times New Roman" w:cs="Times New Roman"/>
          <w:sz w:val="24"/>
          <w:szCs w:val="24"/>
        </w:rPr>
        <w:t xml:space="preserve"> </w:t>
      </w:r>
      <w:r>
        <w:rPr>
          <w:rFonts w:ascii="Times New Roman" w:hAnsi="Times New Roman" w:cs="Times New Roman"/>
          <w:sz w:val="24"/>
          <w:szCs w:val="24"/>
          <w:lang w:val="en-US"/>
        </w:rPr>
        <w:t>rights</w:t>
      </w:r>
      <w:r w:rsidRPr="00DC2AD9">
        <w:rPr>
          <w:rFonts w:ascii="Times New Roman" w:hAnsi="Times New Roman" w:cs="Times New Roman"/>
          <w:sz w:val="24"/>
          <w:szCs w:val="24"/>
        </w:rPr>
        <w:t xml:space="preserve"> </w:t>
      </w:r>
      <w:r>
        <w:rPr>
          <w:rFonts w:ascii="Times New Roman" w:hAnsi="Times New Roman" w:cs="Times New Roman"/>
          <w:sz w:val="24"/>
          <w:szCs w:val="24"/>
          <w:lang w:val="en-US"/>
        </w:rPr>
        <w:t>index</w:t>
      </w:r>
      <w:r w:rsidRPr="00DC2AD9">
        <w:rPr>
          <w:rFonts w:ascii="Times New Roman" w:hAnsi="Times New Roman" w:cs="Times New Roman"/>
          <w:sz w:val="24"/>
          <w:szCs w:val="24"/>
        </w:rPr>
        <w:t>) (0=</w:t>
      </w:r>
      <w:r>
        <w:rPr>
          <w:rFonts w:ascii="Times New Roman" w:hAnsi="Times New Roman" w:cs="Times New Roman"/>
          <w:sz w:val="24"/>
          <w:szCs w:val="24"/>
        </w:rPr>
        <w:t>αδύναμη, 10=ισχυρή)</w:t>
      </w:r>
    </w:p>
    <w:p w:rsidR="00673777" w:rsidRPr="0069663D" w:rsidRDefault="00673777" w:rsidP="00673777">
      <w:pPr>
        <w:ind w:left="360"/>
        <w:rPr>
          <w:rFonts w:ascii="Times New Roman" w:hAnsi="Times New Roman" w:cs="Times New Roman"/>
          <w:sz w:val="24"/>
          <w:szCs w:val="24"/>
        </w:rPr>
      </w:pPr>
      <w:r>
        <w:rPr>
          <w:rFonts w:ascii="Times New Roman" w:hAnsi="Times New Roman" w:cs="Times New Roman"/>
          <w:sz w:val="24"/>
          <w:szCs w:val="24"/>
        </w:rPr>
        <w:t>Με τον δείκτη αυτόν, μετράται ο βαθμός στον οποίο νόμοι περί των εγγυήσεων και της αφερεγγυότητας προστατεύουν τα δικαιώματα των δανειζόμενων και των δανειστών και έτσι ενισχύουν τον δανεισμό. Ο δείκτης κυμαίνεται από το 0 έως το 10, με υψηλότερες τιμές να υποδεικνύουν ότι αυτοί οι νόμοι είναι καλύτερα σχεδιασμένοι να επεκτείνουν την πρόσβαση στην πίστωση. Μέσω του γραφήματος 3.3, διακρίνουμε ξανά την υπεροχή των Η.Π.Α και του Η.Β. στην προστασία των αντισυμβαλλόμενων μιας δανειακής συμφωνίας, ενώ η Ιταλία καταγράφει σταθερά τις χαμηλότερες τιμές</w:t>
      </w:r>
      <w:r w:rsidRPr="0069663D">
        <w:rPr>
          <w:rFonts w:ascii="Times New Roman" w:hAnsi="Times New Roman" w:cs="Times New Roman"/>
          <w:sz w:val="24"/>
          <w:szCs w:val="24"/>
        </w:rPr>
        <w:t xml:space="preserve"> (3)</w:t>
      </w:r>
      <w:r>
        <w:rPr>
          <w:rFonts w:ascii="Times New Roman" w:hAnsi="Times New Roman" w:cs="Times New Roman"/>
          <w:sz w:val="24"/>
          <w:szCs w:val="24"/>
        </w:rPr>
        <w:t xml:space="preserve"> εκ των </w:t>
      </w:r>
      <w:r>
        <w:rPr>
          <w:rFonts w:ascii="Times New Roman" w:hAnsi="Times New Roman" w:cs="Times New Roman"/>
          <w:sz w:val="24"/>
          <w:szCs w:val="24"/>
          <w:lang w:val="en-US"/>
        </w:rPr>
        <w:t>G</w:t>
      </w:r>
      <w:r w:rsidRPr="0069663D">
        <w:rPr>
          <w:rFonts w:ascii="Times New Roman" w:hAnsi="Times New Roman" w:cs="Times New Roman"/>
          <w:sz w:val="24"/>
          <w:szCs w:val="24"/>
        </w:rPr>
        <w:t xml:space="preserve">7. </w:t>
      </w:r>
    </w:p>
    <w:p w:rsidR="00673777" w:rsidRPr="00DC2AD9" w:rsidRDefault="00673777" w:rsidP="00673777">
      <w:pPr>
        <w:ind w:left="360"/>
        <w:rPr>
          <w:rFonts w:ascii="Times New Roman" w:hAnsi="Times New Roman" w:cs="Times New Roman"/>
          <w:sz w:val="24"/>
          <w:szCs w:val="24"/>
        </w:rPr>
      </w:pPr>
      <w:r w:rsidRPr="00F746B2">
        <w:rPr>
          <w:rFonts w:ascii="Times New Roman" w:hAnsi="Times New Roman" w:cs="Times New Roman"/>
          <w:noProof/>
          <w:sz w:val="24"/>
          <w:szCs w:val="24"/>
          <w:lang w:eastAsia="el-GR"/>
        </w:rPr>
        <w:lastRenderedPageBreak/>
        <w:drawing>
          <wp:inline distT="0" distB="0" distL="0" distR="0">
            <wp:extent cx="5143500" cy="3267075"/>
            <wp:effectExtent l="19050" t="0" r="19050" b="0"/>
            <wp:docPr id="20" name="Γράφημα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673777" w:rsidRPr="000203DE" w:rsidRDefault="00673777" w:rsidP="00673777">
      <w:pPr>
        <w:rPr>
          <w:rFonts w:ascii="Times New Roman" w:hAnsi="Times New Roman" w:cs="Times New Roman"/>
          <w:sz w:val="24"/>
          <w:szCs w:val="24"/>
        </w:rPr>
      </w:pPr>
      <w:r>
        <w:t xml:space="preserve">       </w:t>
      </w:r>
      <w:r>
        <w:rPr>
          <w:rFonts w:ascii="Times New Roman" w:hAnsi="Times New Roman" w:cs="Times New Roman"/>
          <w:b/>
          <w:sz w:val="24"/>
          <w:szCs w:val="24"/>
        </w:rPr>
        <w:t xml:space="preserve">Γράφημα 3.3 </w:t>
      </w:r>
      <w:r w:rsidRPr="00F746B2">
        <w:rPr>
          <w:rFonts w:ascii="Times New Roman" w:hAnsi="Times New Roman" w:cs="Times New Roman"/>
          <w:sz w:val="24"/>
          <w:szCs w:val="24"/>
        </w:rPr>
        <w:t xml:space="preserve">Δείκτης της δύναμης των νομικών δικαιωμάτων (Πηγή: </w:t>
      </w:r>
      <w:proofErr w:type="spellStart"/>
      <w:r w:rsidRPr="00F746B2">
        <w:rPr>
          <w:rFonts w:ascii="Times New Roman" w:hAnsi="Times New Roman" w:cs="Times New Roman"/>
          <w:sz w:val="24"/>
          <w:szCs w:val="24"/>
          <w:lang w:val="en-US"/>
        </w:rPr>
        <w:t>Doingbusiness</w:t>
      </w:r>
      <w:proofErr w:type="spellEnd"/>
      <w:r w:rsidRPr="00F746B2">
        <w:rPr>
          <w:rFonts w:ascii="Times New Roman" w:hAnsi="Times New Roman" w:cs="Times New Roman"/>
          <w:sz w:val="24"/>
          <w:szCs w:val="24"/>
        </w:rPr>
        <w:t>.</w:t>
      </w:r>
      <w:r w:rsidRPr="00F746B2">
        <w:rPr>
          <w:rFonts w:ascii="Times New Roman" w:hAnsi="Times New Roman" w:cs="Times New Roman"/>
          <w:sz w:val="24"/>
          <w:szCs w:val="24"/>
          <w:lang w:val="en-US"/>
        </w:rPr>
        <w:t>org</w:t>
      </w:r>
      <w:r w:rsidRPr="00F746B2">
        <w:rPr>
          <w:rFonts w:ascii="Times New Roman" w:hAnsi="Times New Roman" w:cs="Times New Roman"/>
          <w:sz w:val="24"/>
          <w:szCs w:val="24"/>
        </w:rPr>
        <w:t>)</w:t>
      </w:r>
    </w:p>
    <w:p w:rsidR="00673777" w:rsidRPr="00ED52E2" w:rsidRDefault="00673777" w:rsidP="002D5E6D">
      <w:pPr>
        <w:pStyle w:val="4"/>
      </w:pPr>
      <w:bookmarkStart w:id="30" w:name="_Toc508181504"/>
      <w:r w:rsidRPr="008E38DE">
        <w:t xml:space="preserve">3.2.2.2 </w:t>
      </w:r>
      <w:r>
        <w:t xml:space="preserve">Μεταβλητές </w:t>
      </w:r>
      <w:r w:rsidR="00A543AE">
        <w:t>Επίλυσης Αφερεγγυότητας</w:t>
      </w:r>
      <w:bookmarkEnd w:id="30"/>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Η μελέτη «</w:t>
      </w:r>
      <w:r>
        <w:rPr>
          <w:rFonts w:ascii="Times New Roman" w:hAnsi="Times New Roman" w:cs="Times New Roman"/>
          <w:sz w:val="24"/>
          <w:szCs w:val="24"/>
          <w:lang w:val="en-US"/>
        </w:rPr>
        <w:t>Resolving</w:t>
      </w:r>
      <w:r w:rsidRPr="008E38DE">
        <w:rPr>
          <w:rFonts w:ascii="Times New Roman" w:hAnsi="Times New Roman" w:cs="Times New Roman"/>
          <w:sz w:val="24"/>
          <w:szCs w:val="24"/>
        </w:rPr>
        <w:t xml:space="preserve"> </w:t>
      </w:r>
      <w:r>
        <w:rPr>
          <w:rFonts w:ascii="Times New Roman" w:hAnsi="Times New Roman" w:cs="Times New Roman"/>
          <w:sz w:val="24"/>
          <w:szCs w:val="24"/>
          <w:lang w:val="en-US"/>
        </w:rPr>
        <w:t>Insolvency</w:t>
      </w:r>
      <w:r>
        <w:rPr>
          <w:rFonts w:ascii="Times New Roman" w:hAnsi="Times New Roman" w:cs="Times New Roman"/>
          <w:sz w:val="24"/>
          <w:szCs w:val="24"/>
        </w:rPr>
        <w:t>»</w:t>
      </w:r>
      <w:r w:rsidR="00F45E38">
        <w:rPr>
          <w:rFonts w:ascii="Times New Roman" w:hAnsi="Times New Roman" w:cs="Times New Roman"/>
          <w:sz w:val="24"/>
          <w:szCs w:val="24"/>
        </w:rPr>
        <w:t xml:space="preserve"> (Επίλυση Αφερεγγυότητας)</w:t>
      </w:r>
      <w:r>
        <w:rPr>
          <w:rFonts w:ascii="Times New Roman" w:hAnsi="Times New Roman" w:cs="Times New Roman"/>
          <w:sz w:val="24"/>
          <w:szCs w:val="24"/>
        </w:rPr>
        <w:t xml:space="preserve"> αναγνωρίζει τις αδυναμίες στην παρούσα νομοθεσία περί αφερεγγυότητας, καθώς και τα κύρια διαδικαστικά και διοικητικά εμπόδια στις διαδικασίες χρεοκοπίας. Οι μεταβλητές </w:t>
      </w:r>
      <w:r w:rsidR="00674A2D">
        <w:rPr>
          <w:rFonts w:ascii="Times New Roman" w:hAnsi="Times New Roman" w:cs="Times New Roman"/>
          <w:sz w:val="24"/>
          <w:szCs w:val="24"/>
        </w:rPr>
        <w:t>των εκθέσεων 2005-201</w:t>
      </w:r>
      <w:r w:rsidR="000E305B">
        <w:rPr>
          <w:rFonts w:ascii="Times New Roman" w:hAnsi="Times New Roman" w:cs="Times New Roman"/>
          <w:sz w:val="24"/>
          <w:szCs w:val="24"/>
        </w:rPr>
        <w:t>5</w:t>
      </w:r>
      <w:r>
        <w:rPr>
          <w:rFonts w:ascii="Times New Roman" w:hAnsi="Times New Roman" w:cs="Times New Roman"/>
          <w:sz w:val="24"/>
          <w:szCs w:val="24"/>
        </w:rPr>
        <w:t xml:space="preserve"> που χρησιμοποιήθηκαν είναι οι εξής:</w:t>
      </w:r>
    </w:p>
    <w:p w:rsidR="00E93A77" w:rsidRPr="00F452A0" w:rsidRDefault="00E93A77" w:rsidP="00E93A77">
      <w:pPr>
        <w:pStyle w:val="a5"/>
        <w:numPr>
          <w:ilvl w:val="0"/>
          <w:numId w:val="3"/>
        </w:numPr>
        <w:spacing w:after="200" w:line="276" w:lineRule="auto"/>
        <w:jc w:val="left"/>
        <w:rPr>
          <w:rFonts w:ascii="Times New Roman" w:hAnsi="Times New Roman" w:cs="Times New Roman"/>
          <w:sz w:val="24"/>
          <w:szCs w:val="24"/>
        </w:rPr>
      </w:pPr>
      <w:r w:rsidRPr="00F452A0">
        <w:rPr>
          <w:rFonts w:ascii="Times New Roman" w:hAnsi="Times New Roman" w:cs="Times New Roman"/>
          <w:sz w:val="24"/>
          <w:szCs w:val="24"/>
        </w:rPr>
        <w:t xml:space="preserve">Δείκτης επίλυσης της αφερεγγυότητας </w:t>
      </w:r>
      <w:r w:rsidRPr="00857769">
        <w:rPr>
          <w:rFonts w:ascii="Times New Roman" w:hAnsi="Times New Roman" w:cs="Times New Roman"/>
          <w:sz w:val="24"/>
          <w:szCs w:val="24"/>
        </w:rPr>
        <w:t>(</w:t>
      </w:r>
      <w:proofErr w:type="spellStart"/>
      <w:r>
        <w:rPr>
          <w:rFonts w:ascii="Times New Roman" w:hAnsi="Times New Roman" w:cs="Times New Roman"/>
          <w:sz w:val="24"/>
          <w:szCs w:val="24"/>
          <w:lang w:val="en-US"/>
        </w:rPr>
        <w:t>DtF</w:t>
      </w:r>
      <w:proofErr w:type="spellEnd"/>
      <w:r w:rsidRPr="00857769">
        <w:rPr>
          <w:rFonts w:ascii="Times New Roman" w:hAnsi="Times New Roman" w:cs="Times New Roman"/>
          <w:sz w:val="24"/>
          <w:szCs w:val="24"/>
        </w:rPr>
        <w:t xml:space="preserve"> </w:t>
      </w:r>
      <w:r>
        <w:rPr>
          <w:rFonts w:ascii="Times New Roman" w:hAnsi="Times New Roman" w:cs="Times New Roman"/>
          <w:sz w:val="24"/>
          <w:szCs w:val="24"/>
          <w:lang w:val="en-US"/>
        </w:rPr>
        <w:t>Score</w:t>
      </w:r>
      <w:r w:rsidRPr="00857769">
        <w:rPr>
          <w:rFonts w:ascii="Times New Roman" w:hAnsi="Times New Roman" w:cs="Times New Roman"/>
          <w:sz w:val="24"/>
          <w:szCs w:val="24"/>
        </w:rPr>
        <w:t xml:space="preserve"> </w:t>
      </w:r>
      <w:r>
        <w:rPr>
          <w:rFonts w:ascii="Times New Roman" w:hAnsi="Times New Roman" w:cs="Times New Roman"/>
          <w:sz w:val="24"/>
          <w:szCs w:val="24"/>
          <w:lang w:val="en-US"/>
        </w:rPr>
        <w:t>Resolving</w:t>
      </w:r>
      <w:r w:rsidRPr="00857769">
        <w:rPr>
          <w:rFonts w:ascii="Times New Roman" w:hAnsi="Times New Roman" w:cs="Times New Roman"/>
          <w:sz w:val="24"/>
          <w:szCs w:val="24"/>
        </w:rPr>
        <w:t xml:space="preserve"> </w:t>
      </w:r>
      <w:r>
        <w:rPr>
          <w:rFonts w:ascii="Times New Roman" w:hAnsi="Times New Roman" w:cs="Times New Roman"/>
          <w:sz w:val="24"/>
          <w:szCs w:val="24"/>
          <w:lang w:val="en-US"/>
        </w:rPr>
        <w:t>Insolvency</w:t>
      </w:r>
      <w:r w:rsidRPr="00857769">
        <w:rPr>
          <w:rFonts w:ascii="Times New Roman" w:hAnsi="Times New Roman" w:cs="Times New Roman"/>
          <w:sz w:val="24"/>
          <w:szCs w:val="24"/>
        </w:rPr>
        <w:t>)</w:t>
      </w:r>
    </w:p>
    <w:p w:rsidR="00E93A77" w:rsidRPr="00F452A0" w:rsidRDefault="00E93A77" w:rsidP="00E93A77">
      <w:pPr>
        <w:ind w:left="360"/>
        <w:rPr>
          <w:rFonts w:ascii="Times New Roman" w:hAnsi="Times New Roman" w:cs="Times New Roman"/>
          <w:sz w:val="24"/>
          <w:szCs w:val="24"/>
        </w:rPr>
      </w:pPr>
      <w:r w:rsidRPr="00F452A0">
        <w:rPr>
          <w:rFonts w:ascii="Times New Roman" w:hAnsi="Times New Roman" w:cs="Times New Roman"/>
          <w:sz w:val="24"/>
          <w:szCs w:val="24"/>
        </w:rPr>
        <w:t>Ο δείκτης για την έκθεση «</w:t>
      </w:r>
      <w:r w:rsidRPr="00F452A0">
        <w:rPr>
          <w:rFonts w:ascii="Times New Roman" w:hAnsi="Times New Roman" w:cs="Times New Roman"/>
          <w:sz w:val="24"/>
          <w:szCs w:val="24"/>
          <w:lang w:val="en-US"/>
        </w:rPr>
        <w:t>Resolving</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Insolvency</w:t>
      </w:r>
      <w:r w:rsidRPr="00F452A0">
        <w:rPr>
          <w:rFonts w:ascii="Times New Roman" w:hAnsi="Times New Roman" w:cs="Times New Roman"/>
          <w:sz w:val="24"/>
          <w:szCs w:val="24"/>
        </w:rPr>
        <w:t>» προκύπτει κατά 50% από τη μεταβλητή «Βαθμός ανάκτησης» (</w:t>
      </w:r>
      <w:r w:rsidRPr="00F452A0">
        <w:rPr>
          <w:rFonts w:ascii="Times New Roman" w:hAnsi="Times New Roman" w:cs="Times New Roman"/>
          <w:sz w:val="24"/>
          <w:szCs w:val="24"/>
          <w:lang w:val="en-US"/>
        </w:rPr>
        <w:t>Recovery</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Rate</w:t>
      </w:r>
      <w:r w:rsidRPr="00F452A0">
        <w:rPr>
          <w:rFonts w:ascii="Times New Roman" w:hAnsi="Times New Roman" w:cs="Times New Roman"/>
          <w:sz w:val="24"/>
          <w:szCs w:val="24"/>
        </w:rPr>
        <w:t>) και από τον δείκτη «Δυναμική του πλαισίου αφερεγγυότητας» (</w:t>
      </w:r>
      <w:r w:rsidRPr="00F452A0">
        <w:rPr>
          <w:rFonts w:ascii="Times New Roman" w:hAnsi="Times New Roman" w:cs="Times New Roman"/>
          <w:sz w:val="24"/>
          <w:szCs w:val="24"/>
          <w:lang w:val="en-US"/>
        </w:rPr>
        <w:t>Strength</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of</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Insolvency</w:t>
      </w:r>
      <w:r w:rsidRPr="00F452A0">
        <w:rPr>
          <w:rFonts w:ascii="Times New Roman" w:hAnsi="Times New Roman" w:cs="Times New Roman"/>
          <w:sz w:val="24"/>
          <w:szCs w:val="24"/>
        </w:rPr>
        <w:t xml:space="preserve"> </w:t>
      </w:r>
      <w:r w:rsidRPr="00F452A0">
        <w:rPr>
          <w:rFonts w:ascii="Times New Roman" w:hAnsi="Times New Roman" w:cs="Times New Roman"/>
          <w:sz w:val="24"/>
          <w:szCs w:val="24"/>
          <w:lang w:val="en-US"/>
        </w:rPr>
        <w:t>Framework</w:t>
      </w:r>
      <w:r w:rsidRPr="00F452A0">
        <w:rPr>
          <w:rFonts w:ascii="Times New Roman" w:hAnsi="Times New Roman" w:cs="Times New Roman"/>
          <w:sz w:val="24"/>
          <w:szCs w:val="24"/>
        </w:rPr>
        <w:t>).</w:t>
      </w:r>
    </w:p>
    <w:p w:rsidR="00673777" w:rsidRPr="001223DC" w:rsidRDefault="00673777" w:rsidP="00673777">
      <w:pPr>
        <w:pStyle w:val="a5"/>
        <w:numPr>
          <w:ilvl w:val="0"/>
          <w:numId w:val="3"/>
        </w:numPr>
        <w:spacing w:after="200" w:line="276" w:lineRule="auto"/>
        <w:jc w:val="left"/>
        <w:rPr>
          <w:rFonts w:ascii="Times New Roman" w:hAnsi="Times New Roman" w:cs="Times New Roman"/>
          <w:b/>
          <w:sz w:val="24"/>
          <w:szCs w:val="24"/>
        </w:rPr>
      </w:pPr>
      <w:r w:rsidRPr="007C3F04">
        <w:rPr>
          <w:rFonts w:ascii="Times New Roman" w:hAnsi="Times New Roman" w:cs="Times New Roman"/>
          <w:sz w:val="24"/>
          <w:szCs w:val="24"/>
        </w:rPr>
        <w:t>Βαθμός ανάκτησης</w:t>
      </w:r>
      <w:r w:rsidRPr="001223DC">
        <w:rPr>
          <w:rFonts w:ascii="Times New Roman" w:hAnsi="Times New Roman" w:cs="Times New Roman"/>
          <w:b/>
          <w:sz w:val="24"/>
          <w:szCs w:val="24"/>
        </w:rPr>
        <w:t xml:space="preserve"> </w:t>
      </w:r>
      <w:r w:rsidRPr="001223DC">
        <w:rPr>
          <w:rFonts w:ascii="Times New Roman" w:hAnsi="Times New Roman" w:cs="Times New Roman"/>
          <w:sz w:val="24"/>
          <w:szCs w:val="24"/>
        </w:rPr>
        <w:t>(</w:t>
      </w:r>
      <w:r w:rsidRPr="001223DC">
        <w:rPr>
          <w:rFonts w:ascii="Times New Roman" w:hAnsi="Times New Roman" w:cs="Times New Roman"/>
          <w:sz w:val="24"/>
          <w:szCs w:val="24"/>
          <w:lang w:val="en-US"/>
        </w:rPr>
        <w:t>Recovery</w:t>
      </w:r>
      <w:r w:rsidRPr="001223DC">
        <w:rPr>
          <w:rFonts w:ascii="Times New Roman" w:hAnsi="Times New Roman" w:cs="Times New Roman"/>
          <w:sz w:val="24"/>
          <w:szCs w:val="24"/>
        </w:rPr>
        <w:t xml:space="preserve"> </w:t>
      </w:r>
      <w:r w:rsidRPr="001223DC">
        <w:rPr>
          <w:rFonts w:ascii="Times New Roman" w:hAnsi="Times New Roman" w:cs="Times New Roman"/>
          <w:sz w:val="24"/>
          <w:szCs w:val="24"/>
          <w:lang w:val="en-US"/>
        </w:rPr>
        <w:t>Rate</w:t>
      </w:r>
      <w:r w:rsidRPr="001223DC">
        <w:rPr>
          <w:rFonts w:ascii="Times New Roman" w:hAnsi="Times New Roman" w:cs="Times New Roman"/>
          <w:sz w:val="24"/>
          <w:szCs w:val="24"/>
        </w:rPr>
        <w:t>) (0=χαμηλός</w:t>
      </w:r>
      <w:r>
        <w:rPr>
          <w:rFonts w:ascii="Times New Roman" w:hAnsi="Times New Roman" w:cs="Times New Roman"/>
          <w:sz w:val="24"/>
          <w:szCs w:val="24"/>
        </w:rPr>
        <w:t xml:space="preserve"> , 100=υψηλός)</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Ο βαθμός ανάκτησης καταγράφεται ως τα</w:t>
      </w:r>
      <w:r w:rsidR="008E5E8F">
        <w:rPr>
          <w:rFonts w:ascii="Times New Roman" w:hAnsi="Times New Roman" w:cs="Times New Roman"/>
          <w:sz w:val="24"/>
          <w:szCs w:val="24"/>
        </w:rPr>
        <w:t xml:space="preserve"> σεντς</w:t>
      </w:r>
      <w:r>
        <w:rPr>
          <w:rFonts w:ascii="Times New Roman" w:hAnsi="Times New Roman" w:cs="Times New Roman"/>
          <w:sz w:val="24"/>
          <w:szCs w:val="24"/>
        </w:rPr>
        <w:t xml:space="preserve"> </w:t>
      </w:r>
      <w:r w:rsidR="002D4CC1" w:rsidRPr="00CD047F">
        <w:rPr>
          <w:rFonts w:ascii="Times New Roman" w:hAnsi="Times New Roman" w:cs="Times New Roman"/>
          <w:sz w:val="24"/>
          <w:szCs w:val="24"/>
        </w:rPr>
        <w:t xml:space="preserve"> (</w:t>
      </w:r>
      <w:r w:rsidR="002D4CC1">
        <w:rPr>
          <w:rFonts w:ascii="Times New Roman" w:hAnsi="Times New Roman" w:cs="Times New Roman"/>
          <w:sz w:val="24"/>
          <w:szCs w:val="24"/>
          <w:lang w:val="en-US"/>
        </w:rPr>
        <w:t>cents</w:t>
      </w:r>
      <w:r w:rsidRPr="001223DC">
        <w:rPr>
          <w:rFonts w:ascii="Times New Roman" w:hAnsi="Times New Roman" w:cs="Times New Roman"/>
          <w:sz w:val="24"/>
          <w:szCs w:val="24"/>
        </w:rPr>
        <w:t xml:space="preserve">) </w:t>
      </w:r>
      <w:r>
        <w:rPr>
          <w:rFonts w:ascii="Times New Roman" w:hAnsi="Times New Roman" w:cs="Times New Roman"/>
          <w:sz w:val="24"/>
          <w:szCs w:val="24"/>
        </w:rPr>
        <w:t xml:space="preserve">του ενός δολαρίου που ανακτώνται από εξασφαλισμένους πιστωτές μέσω της δικαστικής </w:t>
      </w:r>
      <w:proofErr w:type="spellStart"/>
      <w:r>
        <w:rPr>
          <w:rFonts w:ascii="Times New Roman" w:hAnsi="Times New Roman" w:cs="Times New Roman"/>
          <w:sz w:val="24"/>
          <w:szCs w:val="24"/>
        </w:rPr>
        <w:t>αναδιοργάνω</w:t>
      </w:r>
      <w:proofErr w:type="spellEnd"/>
      <w:r>
        <w:rPr>
          <w:rFonts w:ascii="Times New Roman" w:hAnsi="Times New Roman" w:cs="Times New Roman"/>
          <w:sz w:val="24"/>
          <w:szCs w:val="24"/>
        </w:rPr>
        <w:t>-σης</w:t>
      </w:r>
      <w:r w:rsidRPr="00E612C7">
        <w:rPr>
          <w:rFonts w:ascii="Times New Roman" w:hAnsi="Times New Roman" w:cs="Times New Roman"/>
          <w:sz w:val="24"/>
          <w:szCs w:val="24"/>
        </w:rPr>
        <w:t xml:space="preserve">, </w:t>
      </w:r>
      <w:r>
        <w:rPr>
          <w:rFonts w:ascii="Times New Roman" w:hAnsi="Times New Roman" w:cs="Times New Roman"/>
          <w:sz w:val="24"/>
          <w:szCs w:val="24"/>
        </w:rPr>
        <w:t xml:space="preserve">της ρευστοποίησης ή της επιβολής του χρέους (κατάσχεση ή διαχείριση περιουσίας εν χρεοκοπία). Ο </w:t>
      </w:r>
      <w:r w:rsidR="00BE68A6">
        <w:rPr>
          <w:rFonts w:ascii="Times New Roman" w:hAnsi="Times New Roman" w:cs="Times New Roman"/>
          <w:sz w:val="24"/>
          <w:szCs w:val="24"/>
        </w:rPr>
        <w:t xml:space="preserve">δείκτης </w:t>
      </w:r>
      <w:r>
        <w:rPr>
          <w:rFonts w:ascii="Times New Roman" w:hAnsi="Times New Roman" w:cs="Times New Roman"/>
          <w:sz w:val="24"/>
          <w:szCs w:val="24"/>
        </w:rPr>
        <w:t>λαμβάνει υπόψη εάν η επιχείρηση αναδύεται απ</w:t>
      </w:r>
      <w:r w:rsidR="00EA4E2E">
        <w:rPr>
          <w:rFonts w:ascii="Times New Roman" w:hAnsi="Times New Roman" w:cs="Times New Roman"/>
          <w:sz w:val="24"/>
          <w:szCs w:val="24"/>
        </w:rPr>
        <w:t>ό</w:t>
      </w:r>
      <w:r>
        <w:rPr>
          <w:rFonts w:ascii="Times New Roman" w:hAnsi="Times New Roman" w:cs="Times New Roman"/>
          <w:sz w:val="24"/>
          <w:szCs w:val="24"/>
        </w:rPr>
        <w:t xml:space="preserve"> τη διαδικασία ως δρώσα οικονομική μονάδα ή τα περιουσιακά στοιχεία της πωλούνται σταδιακά. Έπειτα αφαιρούνται τα κόστη της διαδικασίας, καθώς και η </w:t>
      </w:r>
      <w:r>
        <w:rPr>
          <w:rFonts w:ascii="Times New Roman" w:hAnsi="Times New Roman" w:cs="Times New Roman"/>
          <w:sz w:val="24"/>
          <w:szCs w:val="24"/>
        </w:rPr>
        <w:lastRenderedPageBreak/>
        <w:t xml:space="preserve">αξία που αποσβέστηκε. Εάν μια οικονομία δεν περιλαμβάνει ούτε μία δικαστική υπόθεση όπως αυτές που περιγράφηκαν παραπάνω την τελευταία πενταετία, τότε λαμβάνει σκορ 0 και σημειώνεται «Καμία εφαρμογή». Επίσης, σ’ αυτές τις περιπτώσεις λαμβάνει σκορ 0 και στη μεταβλητή «Δυναμική του πλαισίου αφερεγγυότητας», ακόμη και αν το νομικό της πλαίσιο περιλαμβάνει παροχές που σχετίζονται με διαδικασίες αφερεγγυότητας. </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Στο γράφημα 3.3 διακρίνουμε πως η πλειοψηφία των μεγάλων οικονομιών διατηρούν υψηλές τιμές βαθμού ανακτήσεως, με κορυφαία την Ιαπωνία, το Ην. Βασίλειο και τον Καναδά, ενώ σχετικά χαμηλά επίπεδα διατηρεί η Ιταλία. </w:t>
      </w:r>
    </w:p>
    <w:p w:rsidR="00673777" w:rsidRDefault="00673777" w:rsidP="00673777">
      <w:pPr>
        <w:ind w:left="360"/>
        <w:rPr>
          <w:rFonts w:ascii="Times New Roman" w:hAnsi="Times New Roman" w:cs="Times New Roman"/>
          <w:sz w:val="24"/>
          <w:szCs w:val="24"/>
        </w:rPr>
      </w:pPr>
      <w:r w:rsidRPr="003B07FB">
        <w:rPr>
          <w:rFonts w:ascii="Times New Roman" w:hAnsi="Times New Roman" w:cs="Times New Roman"/>
          <w:noProof/>
          <w:sz w:val="24"/>
          <w:szCs w:val="24"/>
          <w:lang w:eastAsia="el-GR"/>
        </w:rPr>
        <w:drawing>
          <wp:inline distT="0" distB="0" distL="0" distR="0">
            <wp:extent cx="5010150" cy="2743200"/>
            <wp:effectExtent l="19050" t="0" r="19050" b="0"/>
            <wp:docPr id="21" name="Γράφημα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673777" w:rsidRPr="003B07FB" w:rsidRDefault="00673777" w:rsidP="00673777">
      <w:pPr>
        <w:ind w:left="360"/>
        <w:rPr>
          <w:rFonts w:ascii="Times New Roman" w:hAnsi="Times New Roman" w:cs="Times New Roman"/>
          <w:sz w:val="24"/>
          <w:szCs w:val="24"/>
        </w:rPr>
      </w:pPr>
      <w:r>
        <w:rPr>
          <w:rFonts w:ascii="Times New Roman" w:hAnsi="Times New Roman" w:cs="Times New Roman"/>
          <w:b/>
          <w:sz w:val="24"/>
          <w:szCs w:val="24"/>
        </w:rPr>
        <w:t>Γράφημα 3.</w:t>
      </w:r>
      <w:r w:rsidR="00B835A4" w:rsidRPr="00B835A4">
        <w:rPr>
          <w:rFonts w:ascii="Times New Roman" w:hAnsi="Times New Roman" w:cs="Times New Roman"/>
          <w:b/>
          <w:sz w:val="24"/>
          <w:szCs w:val="24"/>
        </w:rPr>
        <w:t>4</w:t>
      </w:r>
      <w:r w:rsidR="00E05DD1">
        <w:rPr>
          <w:rFonts w:ascii="Times New Roman" w:hAnsi="Times New Roman" w:cs="Times New Roman"/>
          <w:b/>
          <w:sz w:val="24"/>
          <w:szCs w:val="24"/>
        </w:rPr>
        <w:t xml:space="preserve"> </w:t>
      </w:r>
      <w:r>
        <w:rPr>
          <w:rFonts w:ascii="Times New Roman" w:hAnsi="Times New Roman" w:cs="Times New Roman"/>
          <w:sz w:val="24"/>
          <w:szCs w:val="24"/>
        </w:rPr>
        <w:t xml:space="preserve">Βαθμός Ανάκτησης των </w:t>
      </w:r>
      <w:r>
        <w:rPr>
          <w:rFonts w:ascii="Times New Roman" w:hAnsi="Times New Roman" w:cs="Times New Roman"/>
          <w:sz w:val="24"/>
          <w:szCs w:val="24"/>
          <w:lang w:val="en-US"/>
        </w:rPr>
        <w:t>G</w:t>
      </w:r>
      <w:r w:rsidRPr="003B07FB">
        <w:rPr>
          <w:rFonts w:ascii="Times New Roman" w:hAnsi="Times New Roman" w:cs="Times New Roman"/>
          <w:sz w:val="24"/>
          <w:szCs w:val="24"/>
        </w:rPr>
        <w:t>7 (</w:t>
      </w:r>
      <w:r>
        <w:rPr>
          <w:rFonts w:ascii="Times New Roman" w:hAnsi="Times New Roman" w:cs="Times New Roman"/>
          <w:sz w:val="24"/>
          <w:szCs w:val="24"/>
        </w:rPr>
        <w:t xml:space="preserve">Πηγή: </w:t>
      </w:r>
      <w:r>
        <w:rPr>
          <w:rFonts w:ascii="Times New Roman" w:hAnsi="Times New Roman" w:cs="Times New Roman"/>
          <w:sz w:val="24"/>
          <w:szCs w:val="24"/>
          <w:lang w:val="en-US"/>
        </w:rPr>
        <w:t>Doing</w:t>
      </w:r>
      <w:r w:rsidRPr="003B07FB">
        <w:rPr>
          <w:rFonts w:ascii="Times New Roman" w:hAnsi="Times New Roman" w:cs="Times New Roman"/>
          <w:sz w:val="24"/>
          <w:szCs w:val="24"/>
        </w:rPr>
        <w:t xml:space="preserve"> </w:t>
      </w:r>
      <w:r>
        <w:rPr>
          <w:rFonts w:ascii="Times New Roman" w:hAnsi="Times New Roman" w:cs="Times New Roman"/>
          <w:sz w:val="24"/>
          <w:szCs w:val="24"/>
          <w:lang w:val="en-US"/>
        </w:rPr>
        <w:t>Business</w:t>
      </w:r>
      <w:r w:rsidRPr="003B07FB">
        <w:rPr>
          <w:rFonts w:ascii="Times New Roman" w:hAnsi="Times New Roman" w:cs="Times New Roman"/>
          <w:sz w:val="24"/>
          <w:szCs w:val="24"/>
        </w:rPr>
        <w:t xml:space="preserve"> 2016)</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Δείκτης της Δυναμικής του Πλαισίου Αφερεγγυότητας</w:t>
      </w:r>
      <w:r w:rsidRPr="00B911F2">
        <w:rPr>
          <w:rFonts w:ascii="Times New Roman" w:hAnsi="Times New Roman" w:cs="Times New Roman"/>
          <w:b/>
          <w:sz w:val="24"/>
          <w:szCs w:val="24"/>
        </w:rPr>
        <w:t xml:space="preserve"> </w:t>
      </w:r>
      <w:r>
        <w:rPr>
          <w:rFonts w:ascii="Times New Roman" w:hAnsi="Times New Roman" w:cs="Times New Roman"/>
          <w:sz w:val="24"/>
          <w:szCs w:val="24"/>
        </w:rPr>
        <w:t>(</w:t>
      </w:r>
      <w:r w:rsidRPr="00B911F2">
        <w:rPr>
          <w:rFonts w:ascii="Times New Roman" w:hAnsi="Times New Roman" w:cs="Times New Roman"/>
          <w:sz w:val="24"/>
          <w:szCs w:val="24"/>
          <w:lang w:val="en-US"/>
        </w:rPr>
        <w:t>Strength</w:t>
      </w:r>
      <w:r w:rsidRPr="00B911F2">
        <w:rPr>
          <w:rFonts w:ascii="Times New Roman" w:hAnsi="Times New Roman" w:cs="Times New Roman"/>
          <w:sz w:val="24"/>
          <w:szCs w:val="24"/>
        </w:rPr>
        <w:t xml:space="preserve"> </w:t>
      </w:r>
      <w:r w:rsidRPr="00B911F2">
        <w:rPr>
          <w:rFonts w:ascii="Times New Roman" w:hAnsi="Times New Roman" w:cs="Times New Roman"/>
          <w:sz w:val="24"/>
          <w:szCs w:val="24"/>
          <w:lang w:val="en-US"/>
        </w:rPr>
        <w:t>of</w:t>
      </w:r>
      <w:r w:rsidRPr="00B911F2">
        <w:rPr>
          <w:rFonts w:ascii="Times New Roman" w:hAnsi="Times New Roman" w:cs="Times New Roman"/>
          <w:sz w:val="24"/>
          <w:szCs w:val="24"/>
        </w:rPr>
        <w:t xml:space="preserve"> </w:t>
      </w:r>
      <w:r w:rsidRPr="00B911F2">
        <w:rPr>
          <w:rFonts w:ascii="Times New Roman" w:hAnsi="Times New Roman" w:cs="Times New Roman"/>
          <w:sz w:val="24"/>
          <w:szCs w:val="24"/>
          <w:lang w:val="en-US"/>
        </w:rPr>
        <w:t>Insolvency</w:t>
      </w:r>
      <w:r w:rsidRPr="00B911F2">
        <w:rPr>
          <w:rFonts w:ascii="Times New Roman" w:hAnsi="Times New Roman" w:cs="Times New Roman"/>
          <w:sz w:val="24"/>
          <w:szCs w:val="24"/>
        </w:rPr>
        <w:t xml:space="preserve"> </w:t>
      </w:r>
      <w:r w:rsidRPr="00B911F2">
        <w:rPr>
          <w:rFonts w:ascii="Times New Roman" w:hAnsi="Times New Roman" w:cs="Times New Roman"/>
          <w:sz w:val="24"/>
          <w:szCs w:val="24"/>
          <w:lang w:val="en-US"/>
        </w:rPr>
        <w:t>Framework</w:t>
      </w:r>
      <w:r w:rsidRPr="00B911F2">
        <w:rPr>
          <w:rFonts w:ascii="Times New Roman" w:hAnsi="Times New Roman" w:cs="Times New Roman"/>
          <w:sz w:val="24"/>
          <w:szCs w:val="24"/>
        </w:rPr>
        <w:t xml:space="preserve"> </w:t>
      </w:r>
      <w:r w:rsidRPr="00B911F2">
        <w:rPr>
          <w:rFonts w:ascii="Times New Roman" w:hAnsi="Times New Roman" w:cs="Times New Roman"/>
          <w:sz w:val="24"/>
          <w:szCs w:val="24"/>
          <w:lang w:val="en-US"/>
        </w:rPr>
        <w:t>Index</w:t>
      </w:r>
      <w:r>
        <w:rPr>
          <w:rFonts w:ascii="Times New Roman" w:hAnsi="Times New Roman" w:cs="Times New Roman"/>
          <w:sz w:val="24"/>
          <w:szCs w:val="24"/>
        </w:rPr>
        <w:t>)  (0=χαμηλή, 16=υψηλή)</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Ο δείκτης αυτός βασίζεται πάνω σε τέσσερις άλλες μεταβλητές: </w:t>
      </w:r>
    </w:p>
    <w:p w:rsidR="00673777" w:rsidRPr="006340CF"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α) </w:t>
      </w:r>
      <w:r w:rsidRPr="007C3F04">
        <w:rPr>
          <w:rFonts w:ascii="Times New Roman" w:hAnsi="Times New Roman" w:cs="Times New Roman"/>
          <w:sz w:val="24"/>
          <w:szCs w:val="24"/>
        </w:rPr>
        <w:t>τον «δείκτη ενάρξεως των διαδικασιών».</w:t>
      </w:r>
      <w:r>
        <w:rPr>
          <w:rFonts w:ascii="Times New Roman" w:hAnsi="Times New Roman" w:cs="Times New Roman"/>
          <w:sz w:val="24"/>
          <w:szCs w:val="24"/>
        </w:rPr>
        <w:t xml:space="preserve"> Ο δείκτης αυτός λαμβάνει αρχικά την τιμή 1 εάν οι πιστωτές μπορούν να ξεκινήσουν τόσο τις διαδικασίες ρευστοποίησης και αναδιοργάνωσης, ενώ λαμβάνει 0,5 εάν μπορούν να ξεκινήσουν μόνο μία από τις δύο. Το ίδιο βαθμολογείται ανάλογα με το εάν ο χρεώστης μπορεί να ξεκινήσει και τις δύο διαδικασίες ή όχι. Επίσης, αθροίζεται τιμή 1 εάν οι διαδικασίες ξεκινούν με τεστ ρευστότητας, 0,5 εάν ξεκινούν με τεστ ισολογισμού, με 1 αν είναι διαθέσιμα και τα δύο τεστ, αλλά απαιτείται μόνο το </w:t>
      </w:r>
      <w:r>
        <w:rPr>
          <w:rFonts w:ascii="Times New Roman" w:hAnsi="Times New Roman" w:cs="Times New Roman"/>
          <w:sz w:val="24"/>
          <w:szCs w:val="24"/>
        </w:rPr>
        <w:lastRenderedPageBreak/>
        <w:t xml:space="preserve">ένα εκ των δύο, ενώ δεν αθροίζεται σκορ όταν διεξάγεται έλεγχος άλλου είδους. Ο δείκτης κυμαίνεται μεταξύ 0 και 3, με τις υψηλότερες τιμές να δείχνουν μεγαλύτερη πρόσβαση στις διαδικασίες αφερεγγυότητας.                                        </w:t>
      </w:r>
      <w:r w:rsidRPr="00761DB8">
        <w:rPr>
          <w:rFonts w:ascii="Times New Roman" w:hAnsi="Times New Roman" w:cs="Times New Roman"/>
          <w:sz w:val="24"/>
          <w:szCs w:val="24"/>
        </w:rPr>
        <w:t>β) τον</w:t>
      </w:r>
      <w:r w:rsidRPr="00761DB8">
        <w:rPr>
          <w:rFonts w:ascii="Times New Roman" w:hAnsi="Times New Roman" w:cs="Times New Roman"/>
          <w:b/>
          <w:sz w:val="24"/>
          <w:szCs w:val="24"/>
        </w:rPr>
        <w:t xml:space="preserve"> «</w:t>
      </w:r>
      <w:r w:rsidRPr="007C3F04">
        <w:rPr>
          <w:rFonts w:ascii="Times New Roman" w:hAnsi="Times New Roman" w:cs="Times New Roman"/>
          <w:sz w:val="24"/>
          <w:szCs w:val="24"/>
        </w:rPr>
        <w:t>δείκτη διαχείρισης των περιουσιακών στοιχείων του χρεώστη»,</w:t>
      </w:r>
      <w:r w:rsidRPr="00761DB8">
        <w:rPr>
          <w:rFonts w:ascii="Times New Roman" w:hAnsi="Times New Roman" w:cs="Times New Roman"/>
          <w:sz w:val="24"/>
          <w:szCs w:val="24"/>
        </w:rPr>
        <w:t xml:space="preserve"> ο  </w:t>
      </w:r>
      <w:r>
        <w:rPr>
          <w:rFonts w:ascii="Times New Roman" w:hAnsi="Times New Roman" w:cs="Times New Roman"/>
          <w:sz w:val="24"/>
          <w:szCs w:val="24"/>
        </w:rPr>
        <w:t>οποίος λαμβάνει τιμή 1</w:t>
      </w:r>
      <w:r>
        <w:rPr>
          <w:rFonts w:ascii="Times New Roman" w:hAnsi="Times New Roman" w:cs="Times New Roman"/>
          <w:sz w:val="24"/>
          <w:szCs w:val="24"/>
          <w:vertAlign w:val="superscript"/>
        </w:rPr>
        <w:t xml:space="preserve"> </w:t>
      </w:r>
      <w:r>
        <w:rPr>
          <w:rFonts w:ascii="Times New Roman" w:hAnsi="Times New Roman" w:cs="Times New Roman"/>
          <w:sz w:val="24"/>
          <w:szCs w:val="24"/>
        </w:rPr>
        <w:t>όταν ο δανειζόμενος μπορεί να συνεχίσει να συνάπτει συμφωνίες και συμβόλαια που είναι απαραίτητα για την οικονομική του βιωσιμότητα, ενώ παίρνει 0 όταν δε μπορεί. Επιπλέον, στο παραπάνω σκορ αθροίζεται με 1 εάν ο χρεώστης μπορεί να απορρίψει υπερβολικά επιβαρυντικά συμβόλαια και 0 εάν δε μπορεί, ενώ λαμβάνει ακόμη 1</w:t>
      </w:r>
      <w:r w:rsidRPr="00AA2BF6">
        <w:rPr>
          <w:rFonts w:ascii="Times New Roman" w:hAnsi="Times New Roman" w:cs="Times New Roman"/>
          <w:sz w:val="24"/>
          <w:szCs w:val="24"/>
        </w:rPr>
        <w:t xml:space="preserve"> </w:t>
      </w:r>
      <w:r>
        <w:rPr>
          <w:rFonts w:ascii="Times New Roman" w:hAnsi="Times New Roman" w:cs="Times New Roman"/>
          <w:sz w:val="24"/>
          <w:szCs w:val="24"/>
        </w:rPr>
        <w:t>εάν μπορούν να αποφευχθούν συναλλαγές που δίνουν προτίμηση σε έναν ή περισσότερους χρεώστες και 0 εάν δεν είναι δυνατή η αποφυγή των συναλλαγών. Επίσης, πιστώνεται 1 μονάδα εάν με την έναρξη των διαδικασιών μπορούν να αποφευκτούν υποεκτιμώμενες συναλλαγές και 0 αν δε γίνεται να αποφευκτούν, ενώ 1 μονάδα θα προστεθεί εάν το πτωχευτικό νομικό πλαίσιο περιλαμβάνει παροχές που επιτρέπουν στον χρεώστη να αποκτήσει επιπλέον χρηματοδότηση με την έναρξη των διαδικασιών και 0 εάν όχι. Τέλος</w:t>
      </w:r>
      <w:r w:rsidRPr="00AF225D">
        <w:rPr>
          <w:rFonts w:ascii="Times New Roman" w:hAnsi="Times New Roman" w:cs="Times New Roman"/>
          <w:sz w:val="24"/>
          <w:szCs w:val="24"/>
        </w:rPr>
        <w:t xml:space="preserve">, </w:t>
      </w:r>
      <w:r>
        <w:rPr>
          <w:rFonts w:ascii="Times New Roman" w:hAnsi="Times New Roman" w:cs="Times New Roman"/>
          <w:sz w:val="24"/>
          <w:szCs w:val="24"/>
        </w:rPr>
        <w:t>εάν</w:t>
      </w:r>
      <w:r w:rsidRPr="00AF225D">
        <w:rPr>
          <w:rFonts w:ascii="Times New Roman" w:hAnsi="Times New Roman" w:cs="Times New Roman"/>
          <w:sz w:val="24"/>
          <w:szCs w:val="24"/>
        </w:rPr>
        <w:t xml:space="preserve"> </w:t>
      </w:r>
      <w:r>
        <w:rPr>
          <w:rFonts w:ascii="Times New Roman" w:hAnsi="Times New Roman" w:cs="Times New Roman"/>
          <w:sz w:val="24"/>
          <w:szCs w:val="24"/>
        </w:rPr>
        <w:t xml:space="preserve">η χρηματοδότηση αυτή λαμβάνει προτεραιότητα </w:t>
      </w:r>
      <w:r w:rsidR="00BE68A6">
        <w:rPr>
          <w:rFonts w:ascii="Times New Roman" w:hAnsi="Times New Roman" w:cs="Times New Roman"/>
          <w:sz w:val="24"/>
          <w:szCs w:val="24"/>
        </w:rPr>
        <w:t>για χρεώστες που είναι τακτικά ανασφαλείς</w:t>
      </w:r>
      <w:r>
        <w:rPr>
          <w:rFonts w:ascii="Times New Roman" w:hAnsi="Times New Roman" w:cs="Times New Roman"/>
          <w:sz w:val="24"/>
          <w:szCs w:val="24"/>
        </w:rPr>
        <w:t xml:space="preserve"> κατά τη διάρκεια της αναδιανομής των περιουσιακών στοιχείων λαμβάνει αθροιστικά την τιμή 1 και εάν όχι δε λαμβάνει κάποιο επιπλέον σκορ.  Ο δείκτης εν τέλει κυμαίνεται από το 0 έως το 6, με μεγαλύτερες τιμές να δείχνουν περισσότερο ευνοϊκή μεταχείριση των περιουσιακών στοιχείων του οφειλέτη από την προοπτική των μετόχων της εταιρίας.                                                                                                                             γ) τον </w:t>
      </w:r>
      <w:r w:rsidRPr="007C3F04">
        <w:rPr>
          <w:rFonts w:ascii="Times New Roman" w:hAnsi="Times New Roman" w:cs="Times New Roman"/>
          <w:sz w:val="24"/>
          <w:szCs w:val="24"/>
        </w:rPr>
        <w:t>«δείκτη διαδικασιών αναδιοργάνωσης».</w:t>
      </w:r>
      <w:r>
        <w:rPr>
          <w:rFonts w:ascii="Times New Roman" w:hAnsi="Times New Roman" w:cs="Times New Roman"/>
          <w:b/>
          <w:sz w:val="24"/>
          <w:szCs w:val="24"/>
        </w:rPr>
        <w:t xml:space="preserve"> </w:t>
      </w:r>
      <w:r>
        <w:rPr>
          <w:rFonts w:ascii="Times New Roman" w:hAnsi="Times New Roman" w:cs="Times New Roman"/>
          <w:sz w:val="24"/>
          <w:szCs w:val="24"/>
        </w:rPr>
        <w:t xml:space="preserve">Υπολογίζεται με τη σειρά του βάσει 3 στοιχείων: λαμβάνει το σκορ «1» εάν το πλάνο αναδιοργάνωσης ψηφίζεται μόνο από τους πιστωτές, των οποίων τα δικαιώματα επηρεάζονται από το πλάνο αυτό, 0,5 εάν ψηφίζεται από όλους τους πιστωτές και 0 εάν οι πιστωτές δεν έχουν δικαίωμα ψήφου ή δεν προβλέπεται αναδιοργάνωση. Ακόμη, λαμβάνει σκορ «1» εάν η διαδικασία ψηφοφορίας διαχωρίζει τους πιστωτές σε ομάδες και 0 εάν η ψηφοφορία δεν έχει αυτά τα χαρακτηριστικά, ενώ, τέλος, αθροίζεται μία μονάδα εάν το πλαίσιο αφερεγγυότητας απαιτεί οι διαφωνούντες πιστωτές να λαμβάνουν στη διαδικασία αναδιοργάνωσης </w:t>
      </w:r>
      <w:proofErr w:type="spellStart"/>
      <w:r>
        <w:rPr>
          <w:rFonts w:ascii="Times New Roman" w:hAnsi="Times New Roman" w:cs="Times New Roman"/>
          <w:sz w:val="24"/>
          <w:szCs w:val="24"/>
        </w:rPr>
        <w:t>ό,τι</w:t>
      </w:r>
      <w:proofErr w:type="spellEnd"/>
      <w:r>
        <w:rPr>
          <w:rFonts w:ascii="Times New Roman" w:hAnsi="Times New Roman" w:cs="Times New Roman"/>
          <w:sz w:val="24"/>
          <w:szCs w:val="24"/>
        </w:rPr>
        <w:t xml:space="preserve"> θα λάμβαναν στη διαδικασία ρευστοποίησης .Ο δείκτης αυτός λαμβάνει τιμές από το 0 έως το 3, με υψηλότερες τιμές να υποδεικνύουν μεγαλύτερη συμμόρφωση με διεθνώς αποδεχούμενες</w:t>
      </w:r>
      <w:r w:rsidR="00A543AE">
        <w:rPr>
          <w:rFonts w:ascii="Times New Roman" w:hAnsi="Times New Roman" w:cs="Times New Roman"/>
          <w:sz w:val="24"/>
          <w:szCs w:val="24"/>
        </w:rPr>
        <w:t xml:space="preserve"> </w:t>
      </w:r>
      <w:r>
        <w:rPr>
          <w:rFonts w:ascii="Times New Roman" w:hAnsi="Times New Roman" w:cs="Times New Roman"/>
          <w:sz w:val="24"/>
          <w:szCs w:val="24"/>
        </w:rPr>
        <w:t xml:space="preserve">πρακτικές. δ) τον </w:t>
      </w:r>
      <w:r w:rsidRPr="007C3F04">
        <w:rPr>
          <w:rFonts w:ascii="Times New Roman" w:hAnsi="Times New Roman" w:cs="Times New Roman"/>
          <w:sz w:val="24"/>
          <w:szCs w:val="24"/>
        </w:rPr>
        <w:t>«δείκτη συμμετοχής πιστωτών».</w:t>
      </w:r>
      <w:r>
        <w:rPr>
          <w:rFonts w:ascii="Times New Roman" w:hAnsi="Times New Roman" w:cs="Times New Roman"/>
          <w:b/>
          <w:sz w:val="24"/>
          <w:szCs w:val="24"/>
        </w:rPr>
        <w:t xml:space="preserve"> </w:t>
      </w:r>
      <w:r>
        <w:rPr>
          <w:rFonts w:ascii="Times New Roman" w:hAnsi="Times New Roman" w:cs="Times New Roman"/>
          <w:sz w:val="24"/>
          <w:szCs w:val="24"/>
        </w:rPr>
        <w:t xml:space="preserve">Υπολογίζεται βάσει τεσσάρων δεικτών: Εάν οι πιστωτές συμμετέχουν στην επιλογή ενός από </w:t>
      </w:r>
      <w:r>
        <w:rPr>
          <w:rFonts w:ascii="Times New Roman" w:hAnsi="Times New Roman" w:cs="Times New Roman"/>
          <w:sz w:val="24"/>
          <w:szCs w:val="24"/>
        </w:rPr>
        <w:lastRenderedPageBreak/>
        <w:t>τους αντιπροσώπους της αφερεγγυότητας λαμβάνει το σκορ «1», ενώ το ίδιο σκορ λαμβάνει εάν οι πιστωτές απαιτείται να αποδεχτούν την πώληση σημαντικών περιουσιακών στοιχείων του οφειλέτη. Επιπλέον, αθροίζεται η τιμή 1, εάν μπορεί μεμονωμένα ένας πιστωτής να έχει το δικαίωμα να έχει πρόσβαση σε οικονομικές πληροφορίες του οφειλέτη και ,τέλος, παίρνει τιμή 1 εάν ένας μεμονωμένος πιστωτής μπορεί να αντιταχθεί σε μια δικαστική απόφαση για να αποδεχτεί ή να απορρίψει ισχυρ</w:t>
      </w:r>
      <w:r w:rsidR="00F45E38">
        <w:rPr>
          <w:rFonts w:ascii="Times New Roman" w:hAnsi="Times New Roman" w:cs="Times New Roman"/>
          <w:sz w:val="24"/>
          <w:szCs w:val="24"/>
        </w:rPr>
        <w:t>ι</w:t>
      </w:r>
      <w:r>
        <w:rPr>
          <w:rFonts w:ascii="Times New Roman" w:hAnsi="Times New Roman" w:cs="Times New Roman"/>
          <w:sz w:val="24"/>
          <w:szCs w:val="24"/>
        </w:rPr>
        <w:t xml:space="preserve">σμούς ενάντια στον οφειλέτη. Ο δείκτης λαμβάνει τιμές από 0 έως 4, όπου οι υψηλότερες υποδηλώνουν μεγαλύτερη συμμετοχή των πιστωτών. </w:t>
      </w:r>
    </w:p>
    <w:p w:rsidR="00673777" w:rsidRPr="008C7314"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Επομένως, ο δείκτης «Δυναμική του Πλαισίου Αφερεγγυότητας» είναι το άθροισμα των σκορ των παραπάνω δεικτών. Κυμαίνεται από το 0 έως το 16, με μεγαλύτερες τιμές να δείχνουν νομοθεσία αφερεγγυότητας που είναι καλύτερα σχεδιασμένη για την αναδιοργάνωση βιώσιμων επιχειρήσεων και τη ρευστοποίηση των μη βιώσιμων. Στην συγκεκριμένη εργασία χρησιμοποιήσαμε το </w:t>
      </w:r>
      <w:proofErr w:type="spellStart"/>
      <w:r>
        <w:rPr>
          <w:rFonts w:ascii="Times New Roman" w:hAnsi="Times New Roman" w:cs="Times New Roman"/>
          <w:sz w:val="24"/>
          <w:szCs w:val="24"/>
          <w:lang w:val="en-US"/>
        </w:rPr>
        <w:t>DtF</w:t>
      </w:r>
      <w:proofErr w:type="spellEnd"/>
      <w:r w:rsidRPr="008C7314">
        <w:rPr>
          <w:rFonts w:ascii="Times New Roman" w:hAnsi="Times New Roman" w:cs="Times New Roman"/>
          <w:sz w:val="24"/>
          <w:szCs w:val="24"/>
        </w:rPr>
        <w:t xml:space="preserve"> </w:t>
      </w:r>
      <w:r>
        <w:rPr>
          <w:rFonts w:ascii="Times New Roman" w:hAnsi="Times New Roman" w:cs="Times New Roman"/>
          <w:sz w:val="24"/>
          <w:szCs w:val="24"/>
          <w:lang w:val="en-US"/>
        </w:rPr>
        <w:t>Score</w:t>
      </w:r>
      <w:r w:rsidRPr="008C7314">
        <w:rPr>
          <w:rFonts w:ascii="Times New Roman" w:hAnsi="Times New Roman" w:cs="Times New Roman"/>
          <w:sz w:val="24"/>
          <w:szCs w:val="24"/>
        </w:rPr>
        <w:t xml:space="preserve"> </w:t>
      </w:r>
      <w:r>
        <w:rPr>
          <w:rFonts w:ascii="Times New Roman" w:hAnsi="Times New Roman" w:cs="Times New Roman"/>
          <w:sz w:val="24"/>
          <w:szCs w:val="24"/>
        </w:rPr>
        <w:t>της συγκεκριμένης μεταβλητής, δηλαδή την απόσταση από το «σύνορο» της καλύτερης επίδοσης, όπως εξηγούμε αναλυτικότερα παρακάτω.</w:t>
      </w:r>
    </w:p>
    <w:p w:rsidR="00673777" w:rsidRDefault="00673777" w:rsidP="002D5E6D">
      <w:pPr>
        <w:pStyle w:val="4"/>
      </w:pPr>
      <w:bookmarkStart w:id="31" w:name="_Toc508181505"/>
      <w:r w:rsidRPr="006340CF">
        <w:t xml:space="preserve">3.2.2.3 </w:t>
      </w:r>
      <w:r>
        <w:t>Μεταβλητές Κουλτούρας</w:t>
      </w:r>
      <w:bookmarkEnd w:id="31"/>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Προκειμένου να εξετάσουμε την επίδραση της διαφορετικής κουλτούρας κάθε χώρας στο ύψος των «κόκκινων» δανείων, χρησιμοποιήσαμε τις μεταβλητές της κουλτούρας βάσει των διαστάσεων που όρισε ο Ολλανδός καθηγητής </w:t>
      </w:r>
      <w:proofErr w:type="spellStart"/>
      <w:r>
        <w:rPr>
          <w:rFonts w:ascii="Times New Roman" w:hAnsi="Times New Roman" w:cs="Times New Roman"/>
          <w:sz w:val="24"/>
          <w:szCs w:val="24"/>
          <w:lang w:val="en-US"/>
        </w:rPr>
        <w:t>Geert</w:t>
      </w:r>
      <w:proofErr w:type="spellEnd"/>
      <w:r w:rsidRPr="00227031">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Hofstede</w:t>
      </w:r>
      <w:proofErr w:type="spellEnd"/>
      <w:r w:rsidRPr="00227031">
        <w:rPr>
          <w:rFonts w:ascii="Times New Roman" w:hAnsi="Times New Roman" w:cs="Times New Roman"/>
          <w:sz w:val="24"/>
          <w:szCs w:val="24"/>
        </w:rPr>
        <w:t xml:space="preserve"> </w:t>
      </w:r>
      <w:r>
        <w:rPr>
          <w:rFonts w:ascii="Times New Roman" w:hAnsi="Times New Roman" w:cs="Times New Roman"/>
          <w:sz w:val="24"/>
          <w:szCs w:val="24"/>
        </w:rPr>
        <w:t>και αντλήσαμε τα δεδομένα από την ιστοσελίδα (</w:t>
      </w:r>
      <w:hyperlink r:id="rId30" w:history="1">
        <w:r w:rsidRPr="007E2502">
          <w:rPr>
            <w:rStyle w:val="-"/>
            <w:rFonts w:ascii="Times New Roman" w:hAnsi="Times New Roman" w:cs="Times New Roman"/>
            <w:sz w:val="24"/>
            <w:szCs w:val="24"/>
          </w:rPr>
          <w:t>https://geert-hofstede.com/</w:t>
        </w:r>
      </w:hyperlink>
      <w:r>
        <w:rPr>
          <w:rFonts w:ascii="Times New Roman" w:hAnsi="Times New Roman" w:cs="Times New Roman"/>
          <w:sz w:val="24"/>
          <w:szCs w:val="24"/>
        </w:rPr>
        <w:t xml:space="preserve">) που είναι αφιερωμένη στην έρευνα του. Οι μεταβλητές κουλτούρας που χρησιμοποιήσαμε είναι οι εξής: </w:t>
      </w:r>
    </w:p>
    <w:p w:rsidR="00E93A77" w:rsidRPr="00F452A0" w:rsidRDefault="00E93A77" w:rsidP="00E93A77">
      <w:pPr>
        <w:pStyle w:val="a5"/>
        <w:numPr>
          <w:ilvl w:val="0"/>
          <w:numId w:val="3"/>
        </w:numPr>
        <w:spacing w:after="200" w:line="276" w:lineRule="auto"/>
        <w:jc w:val="left"/>
        <w:rPr>
          <w:rFonts w:ascii="Times New Roman" w:hAnsi="Times New Roman" w:cs="Times New Roman"/>
          <w:sz w:val="24"/>
          <w:szCs w:val="24"/>
        </w:rPr>
      </w:pPr>
      <w:r w:rsidRPr="00F452A0">
        <w:rPr>
          <w:rFonts w:ascii="Times New Roman" w:hAnsi="Times New Roman" w:cs="Times New Roman"/>
          <w:sz w:val="24"/>
          <w:szCs w:val="24"/>
        </w:rPr>
        <w:t xml:space="preserve">Κουλτούρα </w:t>
      </w:r>
    </w:p>
    <w:p w:rsidR="00E93A77" w:rsidRPr="003253BB" w:rsidRDefault="00E93A77" w:rsidP="00E93A77">
      <w:pPr>
        <w:ind w:left="360"/>
      </w:pPr>
      <w:r w:rsidRPr="00F452A0">
        <w:rPr>
          <w:rFonts w:ascii="Times New Roman" w:hAnsi="Times New Roman" w:cs="Times New Roman"/>
          <w:sz w:val="24"/>
          <w:szCs w:val="24"/>
        </w:rPr>
        <w:t xml:space="preserve">Η μεταβλητή αυτή </w:t>
      </w:r>
      <w:r>
        <w:rPr>
          <w:rFonts w:ascii="Times New Roman" w:hAnsi="Times New Roman" w:cs="Times New Roman"/>
          <w:sz w:val="24"/>
          <w:szCs w:val="24"/>
        </w:rPr>
        <w:t xml:space="preserve">υπολογίστηκε βάσει της ανάλυσης κυρίων συνιστωσών. Η ανάλυση κυρίων συνιστωσών είναι μια στατιστική διαδικασία, η οποία μετατρέπει μια ομάδα τιμών δυνητικά συσχετιζόμενων μεταβλητών σε μια ομάδα νέων τιμών μη γραμμικά συσχετιζόμενων μεταβλητών, οι οποίες καλούνται κύριες συνιστώσες. Ο αριθμός των νέων μεταβλητών που προκύπτει είναι ίσος ή μικρότερος από των αριθμό των αρχικών μεταβλητών. Στη συγκεκριμένη περίπτωση, διατηρήσαμε μία μεταβλητή, η οποία εξηγεί τη μέγιστη δυνατή διακύμανση που αναπτύσσεται μεταξύ των αρχικών μεταβλητών. </w:t>
      </w:r>
    </w:p>
    <w:p w:rsidR="00673777" w:rsidRPr="00AA110F" w:rsidRDefault="00673777" w:rsidP="00673777">
      <w:pPr>
        <w:pStyle w:val="a5"/>
        <w:numPr>
          <w:ilvl w:val="0"/>
          <w:numId w:val="3"/>
        </w:numPr>
        <w:spacing w:after="200" w:line="276" w:lineRule="auto"/>
        <w:jc w:val="left"/>
        <w:rPr>
          <w:rFonts w:ascii="Times New Roman" w:hAnsi="Times New Roman" w:cs="Times New Roman"/>
          <w:b/>
          <w:sz w:val="24"/>
          <w:szCs w:val="24"/>
        </w:rPr>
      </w:pPr>
      <w:r w:rsidRPr="007C3F04">
        <w:rPr>
          <w:rFonts w:ascii="Times New Roman" w:hAnsi="Times New Roman" w:cs="Times New Roman"/>
          <w:sz w:val="24"/>
          <w:szCs w:val="24"/>
        </w:rPr>
        <w:lastRenderedPageBreak/>
        <w:t>Δείκτης Αποστάσεως Δύναμης</w:t>
      </w:r>
      <w:r>
        <w:rPr>
          <w:rFonts w:ascii="Times New Roman" w:hAnsi="Times New Roman" w:cs="Times New Roman"/>
          <w:b/>
          <w:sz w:val="24"/>
          <w:szCs w:val="24"/>
        </w:rPr>
        <w:t xml:space="preserve"> </w:t>
      </w:r>
      <w:r w:rsidRPr="00AA110F">
        <w:rPr>
          <w:rFonts w:ascii="Times New Roman" w:hAnsi="Times New Roman" w:cs="Times New Roman"/>
          <w:sz w:val="24"/>
          <w:szCs w:val="24"/>
        </w:rPr>
        <w:t>(</w:t>
      </w:r>
      <w:r w:rsidRPr="00AA110F">
        <w:rPr>
          <w:rFonts w:ascii="Times New Roman" w:hAnsi="Times New Roman" w:cs="Times New Roman"/>
          <w:sz w:val="24"/>
          <w:szCs w:val="24"/>
          <w:lang w:val="en-US"/>
        </w:rPr>
        <w:t>Power</w:t>
      </w:r>
      <w:r w:rsidRPr="00AA110F">
        <w:rPr>
          <w:rFonts w:ascii="Times New Roman" w:hAnsi="Times New Roman" w:cs="Times New Roman"/>
          <w:sz w:val="24"/>
          <w:szCs w:val="24"/>
        </w:rPr>
        <w:t xml:space="preserve"> </w:t>
      </w:r>
      <w:r w:rsidRPr="00AA110F">
        <w:rPr>
          <w:rFonts w:ascii="Times New Roman" w:hAnsi="Times New Roman" w:cs="Times New Roman"/>
          <w:sz w:val="24"/>
          <w:szCs w:val="24"/>
          <w:lang w:val="en-US"/>
        </w:rPr>
        <w:t>Distance</w:t>
      </w:r>
      <w:r w:rsidRPr="00AA110F">
        <w:rPr>
          <w:rFonts w:ascii="Times New Roman" w:hAnsi="Times New Roman" w:cs="Times New Roman"/>
          <w:sz w:val="24"/>
          <w:szCs w:val="24"/>
        </w:rPr>
        <w:t xml:space="preserve"> </w:t>
      </w:r>
      <w:r w:rsidRPr="00AA110F">
        <w:rPr>
          <w:rFonts w:ascii="Times New Roman" w:hAnsi="Times New Roman" w:cs="Times New Roman"/>
          <w:sz w:val="24"/>
          <w:szCs w:val="24"/>
          <w:lang w:val="en-US"/>
        </w:rPr>
        <w:t>Index</w:t>
      </w:r>
      <w:r w:rsidRPr="00AA110F">
        <w:rPr>
          <w:rFonts w:ascii="Times New Roman" w:hAnsi="Times New Roman" w:cs="Times New Roman"/>
          <w:sz w:val="24"/>
          <w:szCs w:val="24"/>
        </w:rPr>
        <w:t>)</w:t>
      </w:r>
      <w:r>
        <w:rPr>
          <w:rFonts w:ascii="Times New Roman" w:hAnsi="Times New Roman" w:cs="Times New Roman"/>
          <w:sz w:val="24"/>
          <w:szCs w:val="24"/>
        </w:rPr>
        <w:t>:</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Αυτή η διάσταση εκφράζει το βαθμό στον οποίο τα μέλη της κοινωνίας με τη λιγότερη οικονομική δυνατότητα αποδέχονται και προσδοκούν ότι η δύναμη στην κοινωνία κατανέμεται άνισα. Το σημαντικό ζήτημα εδώ είναι πως η κοινωνία διαχειρίζεται τις ανισότητες ανάμεσα στους ανθρώπους. Στις κοινωνίες με υψηλό Δείκτη Αποστάσεως Δύναμης, τα μέλη τους αποδέχονται μια ιεραρχική δομή, στην οποία ο καθένας έχει μια θέση και δε χρειάζεται περεταίρω αξιολόγηση. Στις κοινωνίες με χαμηλό Δ.Α.Δ. τα μέλη της κοινωνίας επιδιώκουν και απαιτούν μια δικαιότερη κατανομή της δύναμης.</w:t>
      </w:r>
    </w:p>
    <w:p w:rsidR="00673777" w:rsidRPr="00755D93"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Ατομισμός εναντίον Αλτρουισμού</w:t>
      </w:r>
      <w:r>
        <w:rPr>
          <w:rFonts w:ascii="Times New Roman" w:hAnsi="Times New Roman" w:cs="Times New Roman"/>
          <w:b/>
          <w:sz w:val="24"/>
          <w:szCs w:val="24"/>
        </w:rPr>
        <w:t xml:space="preserve"> </w:t>
      </w:r>
      <w:r w:rsidRPr="00755D93">
        <w:rPr>
          <w:rFonts w:ascii="Times New Roman" w:hAnsi="Times New Roman" w:cs="Times New Roman"/>
          <w:sz w:val="24"/>
          <w:szCs w:val="24"/>
        </w:rPr>
        <w:t>(</w:t>
      </w:r>
      <w:r>
        <w:rPr>
          <w:rFonts w:ascii="Times New Roman" w:hAnsi="Times New Roman" w:cs="Times New Roman"/>
          <w:sz w:val="24"/>
          <w:szCs w:val="24"/>
          <w:lang w:val="en-US"/>
        </w:rPr>
        <w:t>Individualism</w:t>
      </w:r>
      <w:r w:rsidRPr="002A6DB8">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vs</w:t>
      </w:r>
      <w:proofErr w:type="spellEnd"/>
      <w:r w:rsidRPr="002A6DB8">
        <w:rPr>
          <w:rFonts w:ascii="Times New Roman" w:hAnsi="Times New Roman" w:cs="Times New Roman"/>
          <w:sz w:val="24"/>
          <w:szCs w:val="24"/>
        </w:rPr>
        <w:t xml:space="preserve"> </w:t>
      </w:r>
      <w:r>
        <w:rPr>
          <w:rFonts w:ascii="Times New Roman" w:hAnsi="Times New Roman" w:cs="Times New Roman"/>
          <w:sz w:val="24"/>
          <w:szCs w:val="24"/>
          <w:lang w:val="en-US"/>
        </w:rPr>
        <w:t>Collectivism</w:t>
      </w:r>
      <w:r w:rsidRPr="002A6DB8">
        <w:rPr>
          <w:rFonts w:ascii="Times New Roman" w:hAnsi="Times New Roman" w:cs="Times New Roman"/>
          <w:sz w:val="24"/>
          <w:szCs w:val="24"/>
        </w:rPr>
        <w:t>):</w:t>
      </w:r>
    </w:p>
    <w:p w:rsidR="00673777" w:rsidRPr="006340CF"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Σε μια κοινωνία που διακρίνεται από ατομισμό (υψηλές τιμές δείκτη), αναμένεται τα μέλη της να ενδιαφέρονται για τη φροντίδα του εαυτού τους και των κοντινών μελών της οικογένειας τους. Αντίθετα, σε μια κοινωνία αλτρουισμού θα υπερέχει το «εμείς» σε σχέση με το «εγώ» και τα μέλη της κοινωνίας θα αναμένουν φροντίδα από συγγενείς και μέλη κάποιας κοινωνικής ομάδας στην οποία συμμετέχουν. </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Αρρενωπότητα εναντίον Θηλυκότητας</w:t>
      </w:r>
      <w:r>
        <w:rPr>
          <w:rFonts w:ascii="Times New Roman" w:hAnsi="Times New Roman" w:cs="Times New Roman"/>
          <w:sz w:val="24"/>
          <w:szCs w:val="24"/>
        </w:rPr>
        <w:t xml:space="preserve"> (</w:t>
      </w:r>
      <w:r>
        <w:rPr>
          <w:rFonts w:ascii="Times New Roman" w:hAnsi="Times New Roman" w:cs="Times New Roman"/>
          <w:sz w:val="24"/>
          <w:szCs w:val="24"/>
          <w:lang w:val="en-US"/>
        </w:rPr>
        <w:t>Masculinity</w:t>
      </w:r>
      <w:r w:rsidRPr="00755D93">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vs</w:t>
      </w:r>
      <w:proofErr w:type="spellEnd"/>
      <w:r w:rsidRPr="00755D93">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Feminity</w:t>
      </w:r>
      <w:proofErr w:type="spellEnd"/>
      <w:r w:rsidRPr="00755D93">
        <w:rPr>
          <w:rFonts w:ascii="Times New Roman" w:hAnsi="Times New Roman" w:cs="Times New Roman"/>
          <w:sz w:val="24"/>
          <w:szCs w:val="24"/>
        </w:rPr>
        <w:t>)</w:t>
      </w:r>
      <w:r>
        <w:rPr>
          <w:rFonts w:ascii="Times New Roman" w:hAnsi="Times New Roman" w:cs="Times New Roman"/>
          <w:sz w:val="24"/>
          <w:szCs w:val="24"/>
        </w:rPr>
        <w:t>:</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Οι κοινωνίες με υψηλές τιμές έχουν μια προτίμηση προς τον ηρωισμό , την επιτυχία και την υλική ανταμοιβή, ενώ παράλληλα διακρίνονται από μεγάλο </w:t>
      </w:r>
      <w:proofErr w:type="spellStart"/>
      <w:r>
        <w:rPr>
          <w:rFonts w:ascii="Times New Roman" w:hAnsi="Times New Roman" w:cs="Times New Roman"/>
          <w:sz w:val="24"/>
          <w:szCs w:val="24"/>
        </w:rPr>
        <w:t>αντ</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αγωνισμό</w:t>
      </w:r>
      <w:proofErr w:type="spellEnd"/>
      <w:r>
        <w:rPr>
          <w:rFonts w:ascii="Times New Roman" w:hAnsi="Times New Roman" w:cs="Times New Roman"/>
          <w:sz w:val="24"/>
          <w:szCs w:val="24"/>
        </w:rPr>
        <w:t xml:space="preserve">. </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Δείκτης Αποφυγής Αβεβαιότητας</w:t>
      </w:r>
      <w:r>
        <w:rPr>
          <w:rFonts w:ascii="Times New Roman" w:hAnsi="Times New Roman" w:cs="Times New Roman"/>
          <w:sz w:val="24"/>
          <w:szCs w:val="24"/>
        </w:rPr>
        <w:t xml:space="preserve"> (</w:t>
      </w:r>
      <w:r>
        <w:rPr>
          <w:rFonts w:ascii="Times New Roman" w:hAnsi="Times New Roman" w:cs="Times New Roman"/>
          <w:sz w:val="24"/>
          <w:szCs w:val="24"/>
          <w:lang w:val="en-US"/>
        </w:rPr>
        <w:t>Uncertainty</w:t>
      </w:r>
      <w:r w:rsidRPr="006B6D92">
        <w:rPr>
          <w:rFonts w:ascii="Times New Roman" w:hAnsi="Times New Roman" w:cs="Times New Roman"/>
          <w:sz w:val="24"/>
          <w:szCs w:val="24"/>
        </w:rPr>
        <w:t xml:space="preserve"> </w:t>
      </w:r>
      <w:r>
        <w:rPr>
          <w:rFonts w:ascii="Times New Roman" w:hAnsi="Times New Roman" w:cs="Times New Roman"/>
          <w:sz w:val="24"/>
          <w:szCs w:val="24"/>
          <w:lang w:val="en-US"/>
        </w:rPr>
        <w:t>Avoidance</w:t>
      </w:r>
      <w:r w:rsidRPr="006B6D92">
        <w:rPr>
          <w:rFonts w:ascii="Times New Roman" w:hAnsi="Times New Roman" w:cs="Times New Roman"/>
          <w:sz w:val="24"/>
          <w:szCs w:val="24"/>
        </w:rPr>
        <w:t xml:space="preserve"> </w:t>
      </w:r>
      <w:r>
        <w:rPr>
          <w:rFonts w:ascii="Times New Roman" w:hAnsi="Times New Roman" w:cs="Times New Roman"/>
          <w:sz w:val="24"/>
          <w:szCs w:val="24"/>
          <w:lang w:val="en-US"/>
        </w:rPr>
        <w:t>Index</w:t>
      </w:r>
      <w:r w:rsidRPr="006B6D92">
        <w:rPr>
          <w:rFonts w:ascii="Times New Roman" w:hAnsi="Times New Roman" w:cs="Times New Roman"/>
          <w:sz w:val="24"/>
          <w:szCs w:val="24"/>
        </w:rPr>
        <w:t>)</w:t>
      </w:r>
      <w:r>
        <w:rPr>
          <w:rFonts w:ascii="Times New Roman" w:hAnsi="Times New Roman" w:cs="Times New Roman"/>
          <w:sz w:val="24"/>
          <w:szCs w:val="24"/>
        </w:rPr>
        <w:t>:</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 xml:space="preserve">Υψηλές τιμές του δείκτη αυτού, περιγράφουν μια κοινωνία που αποφεύγει την α-βεβαιότητα και την ασάφεια. Οι κοινωνίες με χαμηλό δείκτη Δ.Α.Α. αφορούν μια κοινωνία, στην οποία η πρακτική μετράει περισσότερο από τις νόρμες και τις προσπάθειες ελέγχου του μέλλοντος. </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 xml:space="preserve">Μακροπρόθεσμος εναντίον Βραχυπρόθεσμου Κανονιστικού Προσανατολισμού </w:t>
      </w:r>
      <w:r>
        <w:rPr>
          <w:rFonts w:ascii="Times New Roman" w:hAnsi="Times New Roman" w:cs="Times New Roman"/>
          <w:sz w:val="24"/>
          <w:szCs w:val="24"/>
        </w:rPr>
        <w:t>(</w:t>
      </w:r>
      <w:r>
        <w:rPr>
          <w:rFonts w:ascii="Times New Roman" w:hAnsi="Times New Roman" w:cs="Times New Roman"/>
          <w:sz w:val="24"/>
          <w:szCs w:val="24"/>
          <w:lang w:val="en-US"/>
        </w:rPr>
        <w:t>Long</w:t>
      </w:r>
      <w:r w:rsidRPr="00DF6205">
        <w:rPr>
          <w:rFonts w:ascii="Times New Roman" w:hAnsi="Times New Roman" w:cs="Times New Roman"/>
          <w:sz w:val="24"/>
          <w:szCs w:val="24"/>
        </w:rPr>
        <w:t xml:space="preserve"> </w:t>
      </w:r>
      <w:r>
        <w:rPr>
          <w:rFonts w:ascii="Times New Roman" w:hAnsi="Times New Roman" w:cs="Times New Roman"/>
          <w:sz w:val="24"/>
          <w:szCs w:val="24"/>
          <w:lang w:val="en-US"/>
        </w:rPr>
        <w:t>Term</w:t>
      </w:r>
      <w:r w:rsidRPr="00DF6205">
        <w:rPr>
          <w:rFonts w:ascii="Times New Roman" w:hAnsi="Times New Roman" w:cs="Times New Roman"/>
          <w:sz w:val="24"/>
          <w:szCs w:val="24"/>
        </w:rPr>
        <w:t xml:space="preserve"> </w:t>
      </w:r>
      <w:r>
        <w:rPr>
          <w:rFonts w:ascii="Times New Roman" w:hAnsi="Times New Roman" w:cs="Times New Roman"/>
          <w:sz w:val="24"/>
          <w:szCs w:val="24"/>
          <w:lang w:val="en-US"/>
        </w:rPr>
        <w:t>Orientation</w:t>
      </w:r>
      <w:r w:rsidRPr="00DF6205">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vs</w:t>
      </w:r>
      <w:proofErr w:type="spellEnd"/>
      <w:r w:rsidRPr="00DF6205">
        <w:rPr>
          <w:rFonts w:ascii="Times New Roman" w:hAnsi="Times New Roman" w:cs="Times New Roman"/>
          <w:sz w:val="24"/>
          <w:szCs w:val="24"/>
        </w:rPr>
        <w:t xml:space="preserve"> </w:t>
      </w:r>
      <w:r>
        <w:rPr>
          <w:rFonts w:ascii="Times New Roman" w:hAnsi="Times New Roman" w:cs="Times New Roman"/>
          <w:sz w:val="24"/>
          <w:szCs w:val="24"/>
          <w:lang w:val="en-US"/>
        </w:rPr>
        <w:t>Short</w:t>
      </w:r>
      <w:r w:rsidRPr="00DF6205">
        <w:rPr>
          <w:rFonts w:ascii="Times New Roman" w:hAnsi="Times New Roman" w:cs="Times New Roman"/>
          <w:sz w:val="24"/>
          <w:szCs w:val="24"/>
        </w:rPr>
        <w:t xml:space="preserve"> </w:t>
      </w:r>
      <w:r>
        <w:rPr>
          <w:rFonts w:ascii="Times New Roman" w:hAnsi="Times New Roman" w:cs="Times New Roman"/>
          <w:sz w:val="24"/>
          <w:szCs w:val="24"/>
          <w:lang w:val="en-US"/>
        </w:rPr>
        <w:t>Term</w:t>
      </w:r>
      <w:r w:rsidRPr="00DF6205">
        <w:rPr>
          <w:rFonts w:ascii="Times New Roman" w:hAnsi="Times New Roman" w:cs="Times New Roman"/>
          <w:sz w:val="24"/>
          <w:szCs w:val="24"/>
        </w:rPr>
        <w:t xml:space="preserve"> </w:t>
      </w:r>
      <w:r>
        <w:rPr>
          <w:rFonts w:ascii="Times New Roman" w:hAnsi="Times New Roman" w:cs="Times New Roman"/>
          <w:sz w:val="24"/>
          <w:szCs w:val="24"/>
          <w:lang w:val="en-US"/>
        </w:rPr>
        <w:t>Normative</w:t>
      </w:r>
      <w:r w:rsidRPr="00DF6205">
        <w:rPr>
          <w:rFonts w:ascii="Times New Roman" w:hAnsi="Times New Roman" w:cs="Times New Roman"/>
          <w:sz w:val="24"/>
          <w:szCs w:val="24"/>
        </w:rPr>
        <w:t xml:space="preserve"> </w:t>
      </w:r>
      <w:r>
        <w:rPr>
          <w:rFonts w:ascii="Times New Roman" w:hAnsi="Times New Roman" w:cs="Times New Roman"/>
          <w:sz w:val="24"/>
          <w:szCs w:val="24"/>
          <w:lang w:val="en-US"/>
        </w:rPr>
        <w:t>Orientation</w:t>
      </w:r>
      <w:r w:rsidRPr="00DF6205">
        <w:rPr>
          <w:rFonts w:ascii="Times New Roman" w:hAnsi="Times New Roman" w:cs="Times New Roman"/>
          <w:sz w:val="24"/>
          <w:szCs w:val="24"/>
        </w:rPr>
        <w:t>)</w:t>
      </w:r>
      <w:r>
        <w:rPr>
          <w:rFonts w:ascii="Times New Roman" w:hAnsi="Times New Roman" w:cs="Times New Roman"/>
          <w:sz w:val="24"/>
          <w:szCs w:val="24"/>
        </w:rPr>
        <w:t>:</w:t>
      </w:r>
    </w:p>
    <w:p w:rsidR="00673777" w:rsidRDefault="00673777" w:rsidP="00673777">
      <w:pPr>
        <w:ind w:left="360"/>
        <w:rPr>
          <w:rFonts w:ascii="Times New Roman" w:hAnsi="Times New Roman" w:cs="Times New Roman"/>
          <w:sz w:val="24"/>
          <w:szCs w:val="24"/>
        </w:rPr>
      </w:pPr>
      <w:r>
        <w:rPr>
          <w:rFonts w:ascii="Times New Roman" w:hAnsi="Times New Roman" w:cs="Times New Roman"/>
          <w:sz w:val="24"/>
          <w:szCs w:val="24"/>
        </w:rPr>
        <w:t>Οι χώρες με χαμηλές τιμές στον συγκεκριμένο δείκτη διατηρούν ισχυρούς δεσμούς με παραδόσεις και νόρμες του παρελθόντος, ενώ βλέπουν με σκεπτικισμό το μέλλον και τις αλλαγές. Απ</w:t>
      </w:r>
      <w:r w:rsidR="00EA4E2E">
        <w:rPr>
          <w:rFonts w:ascii="Times New Roman" w:hAnsi="Times New Roman" w:cs="Times New Roman"/>
          <w:sz w:val="24"/>
          <w:szCs w:val="24"/>
        </w:rPr>
        <w:t>ό</w:t>
      </w:r>
      <w:r>
        <w:rPr>
          <w:rFonts w:ascii="Times New Roman" w:hAnsi="Times New Roman" w:cs="Times New Roman"/>
          <w:sz w:val="24"/>
          <w:szCs w:val="24"/>
        </w:rPr>
        <w:t xml:space="preserve"> την άλλη πλευρά, οι χώρες με </w:t>
      </w:r>
      <w:proofErr w:type="spellStart"/>
      <w:r>
        <w:rPr>
          <w:rFonts w:ascii="Times New Roman" w:hAnsi="Times New Roman" w:cs="Times New Roman"/>
          <w:sz w:val="24"/>
          <w:szCs w:val="24"/>
        </w:rPr>
        <w:t>υψη</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lastRenderedPageBreak/>
        <w:t>λές</w:t>
      </w:r>
      <w:proofErr w:type="spellEnd"/>
      <w:r>
        <w:rPr>
          <w:rFonts w:ascii="Times New Roman" w:hAnsi="Times New Roman" w:cs="Times New Roman"/>
          <w:sz w:val="24"/>
          <w:szCs w:val="24"/>
        </w:rPr>
        <w:t xml:space="preserve"> τιμές λαμβάνουν μια πιο πραγματιστική προσέγγιση: ενθαρρύνουν τις αλλαγές και τις προσπάθειες για μοντέρνα εκπαίδευση ως ένα τρόπο </w:t>
      </w:r>
      <w:proofErr w:type="spellStart"/>
      <w:r>
        <w:rPr>
          <w:rFonts w:ascii="Times New Roman" w:hAnsi="Times New Roman" w:cs="Times New Roman"/>
          <w:sz w:val="24"/>
          <w:szCs w:val="24"/>
        </w:rPr>
        <w:t>προετοιμα</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σίας</w:t>
      </w:r>
      <w:proofErr w:type="spellEnd"/>
      <w:r>
        <w:rPr>
          <w:rFonts w:ascii="Times New Roman" w:hAnsi="Times New Roman" w:cs="Times New Roman"/>
          <w:sz w:val="24"/>
          <w:szCs w:val="24"/>
        </w:rPr>
        <w:t xml:space="preserve"> για το μέλλον.  Απ</w:t>
      </w:r>
      <w:r w:rsidR="00EA4E2E">
        <w:rPr>
          <w:rFonts w:ascii="Times New Roman" w:hAnsi="Times New Roman" w:cs="Times New Roman"/>
          <w:sz w:val="24"/>
          <w:szCs w:val="24"/>
        </w:rPr>
        <w:t>ό</w:t>
      </w:r>
      <w:r>
        <w:rPr>
          <w:rFonts w:ascii="Times New Roman" w:hAnsi="Times New Roman" w:cs="Times New Roman"/>
          <w:sz w:val="24"/>
          <w:szCs w:val="24"/>
        </w:rPr>
        <w:t xml:space="preserve"> την οπτική των επιχειρήσεων, ο δείκτης αυτός </w:t>
      </w:r>
      <w:proofErr w:type="spellStart"/>
      <w:r>
        <w:rPr>
          <w:rFonts w:ascii="Times New Roman" w:hAnsi="Times New Roman" w:cs="Times New Roman"/>
          <w:sz w:val="24"/>
          <w:szCs w:val="24"/>
        </w:rPr>
        <w:t>περιγρά</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φεται</w:t>
      </w:r>
      <w:proofErr w:type="spellEnd"/>
      <w:r>
        <w:rPr>
          <w:rFonts w:ascii="Times New Roman" w:hAnsi="Times New Roman" w:cs="Times New Roman"/>
          <w:sz w:val="24"/>
          <w:szCs w:val="24"/>
        </w:rPr>
        <w:t xml:space="preserve"> ως «κανονιστική εναντίον πραγματιστικής νοοτροπίας». </w:t>
      </w:r>
    </w:p>
    <w:p w:rsidR="00673777" w:rsidRDefault="00673777" w:rsidP="00673777">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Πολυτέλεια εναντίον Αυτοσυγκράτησης</w:t>
      </w:r>
      <w:r>
        <w:rPr>
          <w:rFonts w:ascii="Times New Roman" w:hAnsi="Times New Roman" w:cs="Times New Roman"/>
          <w:sz w:val="24"/>
          <w:szCs w:val="24"/>
        </w:rPr>
        <w:t xml:space="preserve"> (</w:t>
      </w:r>
      <w:r>
        <w:rPr>
          <w:rFonts w:ascii="Times New Roman" w:hAnsi="Times New Roman" w:cs="Times New Roman"/>
          <w:sz w:val="24"/>
          <w:szCs w:val="24"/>
          <w:lang w:val="en-US"/>
        </w:rPr>
        <w:t>Indulgence</w:t>
      </w:r>
      <w:r w:rsidRPr="00130EB9">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vs</w:t>
      </w:r>
      <w:proofErr w:type="spellEnd"/>
      <w:r w:rsidRPr="00130EB9">
        <w:rPr>
          <w:rFonts w:ascii="Times New Roman" w:hAnsi="Times New Roman" w:cs="Times New Roman"/>
          <w:sz w:val="24"/>
          <w:szCs w:val="24"/>
        </w:rPr>
        <w:t xml:space="preserve"> </w:t>
      </w:r>
      <w:r>
        <w:rPr>
          <w:rFonts w:ascii="Times New Roman" w:hAnsi="Times New Roman" w:cs="Times New Roman"/>
          <w:sz w:val="24"/>
          <w:szCs w:val="24"/>
          <w:lang w:val="en-US"/>
        </w:rPr>
        <w:t>Restraint</w:t>
      </w:r>
      <w:r w:rsidRPr="00130EB9">
        <w:rPr>
          <w:rFonts w:ascii="Times New Roman" w:hAnsi="Times New Roman" w:cs="Times New Roman"/>
          <w:sz w:val="24"/>
          <w:szCs w:val="24"/>
        </w:rPr>
        <w:t>)</w:t>
      </w:r>
      <w:r>
        <w:rPr>
          <w:rFonts w:ascii="Times New Roman" w:hAnsi="Times New Roman" w:cs="Times New Roman"/>
          <w:sz w:val="24"/>
          <w:szCs w:val="24"/>
        </w:rPr>
        <w:t>:</w:t>
      </w:r>
    </w:p>
    <w:p w:rsidR="00673777" w:rsidRPr="00AE2AE6" w:rsidRDefault="00673777" w:rsidP="00673777">
      <w:pPr>
        <w:ind w:left="360"/>
        <w:rPr>
          <w:rFonts w:ascii="Times New Roman" w:hAnsi="Times New Roman" w:cs="Times New Roman"/>
          <w:sz w:val="24"/>
          <w:szCs w:val="24"/>
        </w:rPr>
      </w:pPr>
      <w:r>
        <w:rPr>
          <w:rFonts w:ascii="Times New Roman" w:hAnsi="Times New Roman" w:cs="Times New Roman"/>
          <w:sz w:val="24"/>
          <w:szCs w:val="24"/>
        </w:rPr>
        <w:t>Η διάσταση αυτή εκφράζει τον βαθμό στον οποίο τα μέλη της κοινωνίας έχουν μεγαλύτερη ροπή προς τη διασκέδαση και την καλοπέραση. Οι χαμηλές τιμές χαρακτηρίζουν μια κοινωνία που καταπιέζει τις ανάγκες υπό τον περιορισμό αυστηρών κοινωνικών νορμών.</w:t>
      </w:r>
    </w:p>
    <w:p w:rsidR="00673777" w:rsidRPr="003E22BA" w:rsidRDefault="00673777" w:rsidP="00673777">
      <w:pPr>
        <w:pStyle w:val="a5"/>
        <w:numPr>
          <w:ilvl w:val="0"/>
          <w:numId w:val="3"/>
        </w:numPr>
        <w:spacing w:after="200" w:line="276" w:lineRule="auto"/>
        <w:jc w:val="left"/>
        <w:rPr>
          <w:rFonts w:ascii="Times New Roman" w:hAnsi="Times New Roman" w:cs="Times New Roman"/>
          <w:b/>
          <w:sz w:val="24"/>
          <w:szCs w:val="24"/>
        </w:rPr>
      </w:pPr>
      <w:r w:rsidRPr="007C3F04">
        <w:rPr>
          <w:rFonts w:ascii="Times New Roman" w:hAnsi="Times New Roman" w:cs="Times New Roman"/>
          <w:sz w:val="24"/>
          <w:szCs w:val="24"/>
        </w:rPr>
        <w:t xml:space="preserve">Μυστικότητα </w:t>
      </w:r>
      <w:r>
        <w:rPr>
          <w:rFonts w:ascii="Times New Roman" w:hAnsi="Times New Roman" w:cs="Times New Roman"/>
          <w:sz w:val="24"/>
          <w:szCs w:val="24"/>
        </w:rPr>
        <w:t>(</w:t>
      </w:r>
      <w:r>
        <w:rPr>
          <w:rFonts w:ascii="Times New Roman" w:hAnsi="Times New Roman" w:cs="Times New Roman"/>
          <w:sz w:val="24"/>
          <w:szCs w:val="24"/>
          <w:lang w:val="en-US"/>
        </w:rPr>
        <w:t xml:space="preserve">Secrecy) </w:t>
      </w:r>
    </w:p>
    <w:p w:rsidR="002C0945" w:rsidRPr="002C0945" w:rsidRDefault="00673777" w:rsidP="002C0945">
      <w:pPr>
        <w:rPr>
          <w:rFonts w:ascii="Times New Roman" w:hAnsi="Times New Roman" w:cs="Times New Roman"/>
          <w:sz w:val="24"/>
          <w:szCs w:val="24"/>
        </w:rPr>
      </w:pPr>
      <w:r w:rsidRPr="002C0945">
        <w:rPr>
          <w:rFonts w:ascii="Times New Roman" w:hAnsi="Times New Roman" w:cs="Times New Roman"/>
          <w:sz w:val="24"/>
          <w:szCs w:val="24"/>
        </w:rPr>
        <w:t xml:space="preserve">Βασιζόμενοι </w:t>
      </w:r>
      <w:r w:rsidR="00A543AE" w:rsidRPr="002C0945">
        <w:rPr>
          <w:rFonts w:ascii="Times New Roman" w:hAnsi="Times New Roman" w:cs="Times New Roman"/>
          <w:sz w:val="24"/>
          <w:szCs w:val="24"/>
        </w:rPr>
        <w:t xml:space="preserve">στην εργασία </w:t>
      </w:r>
      <w:r w:rsidRPr="002C0945">
        <w:rPr>
          <w:rFonts w:ascii="Times New Roman" w:hAnsi="Times New Roman" w:cs="Times New Roman"/>
          <w:sz w:val="24"/>
          <w:szCs w:val="24"/>
        </w:rPr>
        <w:t xml:space="preserve">του </w:t>
      </w:r>
      <w:r w:rsidRPr="002C0945">
        <w:rPr>
          <w:rFonts w:ascii="Times New Roman" w:hAnsi="Times New Roman" w:cs="Times New Roman"/>
          <w:sz w:val="24"/>
          <w:szCs w:val="24"/>
          <w:lang w:val="en-US"/>
        </w:rPr>
        <w:t>Ole</w:t>
      </w:r>
      <w:r w:rsidRPr="002C0945">
        <w:rPr>
          <w:rFonts w:ascii="Times New Roman" w:hAnsi="Times New Roman" w:cs="Times New Roman"/>
          <w:sz w:val="24"/>
          <w:szCs w:val="24"/>
        </w:rPr>
        <w:t>-</w:t>
      </w:r>
      <w:proofErr w:type="spellStart"/>
      <w:r w:rsidRPr="002C0945">
        <w:rPr>
          <w:rFonts w:ascii="Times New Roman" w:hAnsi="Times New Roman" w:cs="Times New Roman"/>
          <w:sz w:val="24"/>
          <w:szCs w:val="24"/>
          <w:lang w:val="en-US"/>
        </w:rPr>
        <w:t>Kristian</w:t>
      </w:r>
      <w:proofErr w:type="spellEnd"/>
      <w:r w:rsidRPr="002C0945">
        <w:rPr>
          <w:rFonts w:ascii="Times New Roman" w:hAnsi="Times New Roman" w:cs="Times New Roman"/>
          <w:sz w:val="24"/>
          <w:szCs w:val="24"/>
        </w:rPr>
        <w:t xml:space="preserve"> </w:t>
      </w:r>
      <w:r w:rsidRPr="002C0945">
        <w:rPr>
          <w:rFonts w:ascii="Times New Roman" w:hAnsi="Times New Roman" w:cs="Times New Roman"/>
          <w:sz w:val="24"/>
          <w:szCs w:val="24"/>
          <w:lang w:val="en-US"/>
        </w:rPr>
        <w:t>Hope</w:t>
      </w:r>
      <w:r w:rsidRPr="002C0945">
        <w:rPr>
          <w:rFonts w:ascii="Times New Roman" w:hAnsi="Times New Roman" w:cs="Times New Roman"/>
          <w:sz w:val="24"/>
          <w:szCs w:val="24"/>
        </w:rPr>
        <w:t xml:space="preserve"> κ.ά. (2008), δημιουργήσαμε τη μεταβλητή της μυστικότητας ως το άθροισμα της Αποφυγής Αβεβαιότητας και της Αποστάσεως Δύναμης, αφαιρώντας το σκορ του Ατομισμού. Οι συντελεστές της συγκεκριμένης εργασίας υποστηρίζουν ότι οι κοινωνίες με μεγάλη αποφυγή αβεβαιότητας περιορίζουν την αποκάλυψη πληροφοριών για λόγους ασφαλείας, ενώ οι κοινωνίες με μεγάλη απόσταση δύναμης προσδοκούν τη διατήρηση των ανισοτήτων δύναμης οδηγούμενοι στον περιορισμό των πληροφοριών. Οι δύο παραπάνω παράγοντες οδηγούν την κοινωνία στη μεγαλύτερη «Μυστικότητα». Επιπλέον, σύμφωνα με τον </w:t>
      </w:r>
      <w:r w:rsidR="002D4CC1" w:rsidRPr="002C0945">
        <w:rPr>
          <w:rFonts w:ascii="Times New Roman" w:hAnsi="Times New Roman" w:cs="Times New Roman"/>
          <w:sz w:val="24"/>
          <w:szCs w:val="24"/>
          <w:lang w:val="en-US"/>
        </w:rPr>
        <w:t>Gray</w:t>
      </w:r>
      <w:r w:rsidR="002D4CC1" w:rsidRPr="002C0945">
        <w:rPr>
          <w:rFonts w:ascii="Times New Roman" w:hAnsi="Times New Roman" w:cs="Times New Roman"/>
          <w:sz w:val="24"/>
          <w:szCs w:val="24"/>
        </w:rPr>
        <w:t xml:space="preserve"> (1988),</w:t>
      </w:r>
      <w:r w:rsidRPr="002C0945">
        <w:rPr>
          <w:rFonts w:ascii="Times New Roman" w:hAnsi="Times New Roman" w:cs="Times New Roman"/>
          <w:sz w:val="24"/>
          <w:szCs w:val="24"/>
        </w:rPr>
        <w:t xml:space="preserve"> η μυστικότητα συνδυάζεται με μεγαλύτερο αλτρουισμό, διότι στις ατομιστικές κοινωνίες δεν εκφράζεται ενδιαφέρον για μέλη που βρίσκονται εκτός των οργανισμών, των επιχειρήσεων κλπ. </w:t>
      </w:r>
    </w:p>
    <w:p w:rsidR="00A543AE" w:rsidRDefault="00673777" w:rsidP="00A543AE">
      <w:pPr>
        <w:pStyle w:val="4"/>
      </w:pPr>
      <w:r>
        <w:rPr>
          <w:rFonts w:ascii="Times New Roman" w:hAnsi="Times New Roman" w:cs="Times New Roman"/>
          <w:sz w:val="24"/>
          <w:szCs w:val="24"/>
        </w:rPr>
        <w:t xml:space="preserve"> </w:t>
      </w:r>
      <w:bookmarkStart w:id="32" w:name="_Toc475295041"/>
      <w:bookmarkStart w:id="33" w:name="_Toc508181506"/>
      <w:r w:rsidR="00A543AE">
        <w:t>3.2.2.</w:t>
      </w:r>
      <w:r w:rsidR="00E93A77">
        <w:t xml:space="preserve">4 </w:t>
      </w:r>
      <w:r w:rsidR="00A543AE">
        <w:t>Μεταβλητές Ελέγχου</w:t>
      </w:r>
      <w:bookmarkEnd w:id="32"/>
      <w:bookmarkEnd w:id="33"/>
    </w:p>
    <w:p w:rsidR="00A543AE" w:rsidRDefault="00A543AE" w:rsidP="00A543AE">
      <w:pPr>
        <w:rPr>
          <w:rFonts w:ascii="Times New Roman" w:hAnsi="Times New Roman" w:cs="Times New Roman"/>
          <w:sz w:val="24"/>
          <w:szCs w:val="24"/>
        </w:rPr>
      </w:pPr>
      <w:r w:rsidRPr="003B54D4">
        <w:rPr>
          <w:rFonts w:ascii="Times New Roman" w:hAnsi="Times New Roman" w:cs="Times New Roman"/>
          <w:sz w:val="24"/>
          <w:szCs w:val="24"/>
        </w:rPr>
        <w:t>Προκειμένου να μελετήσουμε τη σχέση των μεταβλητών που αναλύθηκαν παραπάνω με την διακύμανση του ύψους των δανείων προς καθυστέρηση, χρησιμοποιήσαμε σταθερά μια σειρ</w:t>
      </w:r>
      <w:r>
        <w:rPr>
          <w:rFonts w:ascii="Times New Roman" w:hAnsi="Times New Roman" w:cs="Times New Roman"/>
          <w:sz w:val="24"/>
          <w:szCs w:val="24"/>
        </w:rPr>
        <w:t xml:space="preserve">ά μεταβλητών ελέγχου, οι οποίες είναι είτε μακροοικονομικές μεταβλητές, είτε σχετίζονται με τις κατηγορίες μεταβλητών που παρουσιάστηκαν προηγουμένως, ενώ δύο από αυτές είναι </w:t>
      </w:r>
      <w:proofErr w:type="spellStart"/>
      <w:r>
        <w:rPr>
          <w:rFonts w:ascii="Times New Roman" w:hAnsi="Times New Roman" w:cs="Times New Roman"/>
          <w:sz w:val="24"/>
          <w:szCs w:val="24"/>
        </w:rPr>
        <w:t>ψευδομεταβλητές</w:t>
      </w:r>
      <w:proofErr w:type="spellEnd"/>
      <w:r>
        <w:rPr>
          <w:rFonts w:ascii="Times New Roman" w:hAnsi="Times New Roman" w:cs="Times New Roman"/>
          <w:sz w:val="24"/>
          <w:szCs w:val="24"/>
        </w:rPr>
        <w:t>. Χρησιμοποιήσαμε τις εξής μεταβλητές ελέγχου:</w:t>
      </w:r>
    </w:p>
    <w:p w:rsidR="00A543AE" w:rsidRPr="007C3F04" w:rsidRDefault="00A543AE" w:rsidP="00A543AE">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 xml:space="preserve">Ποσοστό αύξησης (%) του Ακαθάριστου Εγχώριου Προϊόντος </w:t>
      </w:r>
    </w:p>
    <w:p w:rsidR="00A543AE" w:rsidRPr="002F66DE" w:rsidRDefault="00A543AE" w:rsidP="00A543AE">
      <w:pPr>
        <w:ind w:left="360"/>
        <w:rPr>
          <w:rFonts w:ascii="Times New Roman" w:hAnsi="Times New Roman" w:cs="Times New Roman"/>
          <w:sz w:val="24"/>
          <w:szCs w:val="24"/>
        </w:rPr>
      </w:pPr>
      <w:r w:rsidRPr="002F66DE">
        <w:rPr>
          <w:rFonts w:ascii="Times New Roman" w:hAnsi="Times New Roman" w:cs="Times New Roman"/>
          <w:sz w:val="24"/>
          <w:szCs w:val="24"/>
        </w:rPr>
        <w:t xml:space="preserve">Το Ακαθάριστο Εγχώριο Προϊόν (γνωστό και ως ΑΕΠ) είναι το σύνολο όλων των προϊόντων και αγαθών που παράγει μια οικονομία, εκφρασμένο σε χρηματικές </w:t>
      </w:r>
      <w:r w:rsidRPr="002F66DE">
        <w:rPr>
          <w:rFonts w:ascii="Times New Roman" w:hAnsi="Times New Roman" w:cs="Times New Roman"/>
          <w:sz w:val="24"/>
          <w:szCs w:val="24"/>
        </w:rPr>
        <w:lastRenderedPageBreak/>
        <w:t xml:space="preserve">μονάδες. Για τις ανάγκες της εργασίας αυτής, θα χρησιμοποιήσουμε αντί του ΑΕΠ σε απόλυτες μονάδες, το ρυθμό μεταβολής του σε ποσοστό ανά έτος. </w:t>
      </w:r>
    </w:p>
    <w:p w:rsidR="00A543AE" w:rsidRDefault="00A543AE" w:rsidP="00A543AE">
      <w:pPr>
        <w:pStyle w:val="a5"/>
        <w:rPr>
          <w:rFonts w:ascii="Times New Roman" w:hAnsi="Times New Roman" w:cs="Times New Roman"/>
          <w:sz w:val="24"/>
          <w:szCs w:val="24"/>
        </w:rPr>
      </w:pPr>
    </w:p>
    <w:p w:rsidR="00A543AE" w:rsidRPr="007C3F04" w:rsidRDefault="00A543AE" w:rsidP="00A543AE">
      <w:pPr>
        <w:pStyle w:val="a5"/>
        <w:numPr>
          <w:ilvl w:val="0"/>
          <w:numId w:val="3"/>
        </w:numPr>
        <w:spacing w:after="200" w:line="276" w:lineRule="auto"/>
        <w:jc w:val="left"/>
        <w:rPr>
          <w:rFonts w:ascii="Times New Roman" w:hAnsi="Times New Roman" w:cs="Times New Roman"/>
          <w:sz w:val="24"/>
          <w:szCs w:val="24"/>
        </w:rPr>
      </w:pPr>
      <w:r w:rsidRPr="007C3F04">
        <w:rPr>
          <w:rFonts w:ascii="Times New Roman" w:hAnsi="Times New Roman" w:cs="Times New Roman"/>
          <w:sz w:val="24"/>
          <w:szCs w:val="24"/>
        </w:rPr>
        <w:t>Πληθωρισμός</w:t>
      </w:r>
    </w:p>
    <w:p w:rsidR="00A543AE" w:rsidRPr="002F66DE" w:rsidRDefault="00A543AE" w:rsidP="00A543AE">
      <w:pPr>
        <w:ind w:left="360"/>
        <w:rPr>
          <w:rFonts w:ascii="Times New Roman" w:hAnsi="Times New Roman" w:cs="Times New Roman"/>
          <w:sz w:val="24"/>
          <w:szCs w:val="24"/>
        </w:rPr>
      </w:pPr>
      <w:r w:rsidRPr="002F66DE">
        <w:rPr>
          <w:rFonts w:ascii="Times New Roman" w:hAnsi="Times New Roman" w:cs="Times New Roman"/>
          <w:sz w:val="24"/>
          <w:szCs w:val="24"/>
        </w:rPr>
        <w:t>Ο πληθωρισμός είναι η συνεχής αύξηση του γενικού επιπέδου των τιμών μιας οικονομίας για μια συγκεκριμένη χρονική περίοδο. Μπορεί να είναι θετικός είτε αρνητικός (αντιπληθωρισμός), με γνωστότερο παράδειγμα της Ιαπωνίας για τη δεκαετία του 2000.</w:t>
      </w:r>
      <w:r>
        <w:t xml:space="preserve"> </w:t>
      </w:r>
      <w:r w:rsidRPr="002F66DE">
        <w:rPr>
          <w:rFonts w:ascii="Times New Roman" w:hAnsi="Times New Roman" w:cs="Times New Roman"/>
          <w:sz w:val="24"/>
          <w:szCs w:val="24"/>
        </w:rPr>
        <w:t xml:space="preserve">Διευκρινίζουμε ότι ο πληθωρισμός δε μετρά το ύψος των τιμών μιας οικονομίας, αλλά το ποσοστό μεταβολής τους, ενώ δε λαμβάνει υπόψη τη ποσοστιαία μεταβολή των τιμών του συνόλου των αγαθών και υπηρεσιών μιας οικονομίας, αλλά κάποιων συγκεκριμένων προϊόντων ή υπηρεσιών, τα οποία είναι γνωστά και ως «το καλάθι του καταναλωτή». </w:t>
      </w:r>
    </w:p>
    <w:p w:rsidR="00A543AE" w:rsidRPr="002F66DE" w:rsidRDefault="00A543AE" w:rsidP="00A543AE">
      <w:pPr>
        <w:ind w:left="360"/>
        <w:rPr>
          <w:rFonts w:ascii="Times New Roman" w:hAnsi="Times New Roman" w:cs="Times New Roman"/>
          <w:sz w:val="24"/>
          <w:szCs w:val="24"/>
        </w:rPr>
      </w:pPr>
      <w:r w:rsidRPr="002F66DE">
        <w:rPr>
          <w:rFonts w:ascii="Times New Roman" w:hAnsi="Times New Roman" w:cs="Times New Roman"/>
          <w:sz w:val="24"/>
          <w:szCs w:val="24"/>
        </w:rPr>
        <w:t>«Κλασσική διχοτομία» έχει ονομαστεί η διαφωνία μεταξύ θεωρητικών ρευμάτων των οικονομικών, σχετικά με το εάν ο πληθωρισμός επηρεάζει τα μεγέθη της πραγματικής οικονομίας. Η πλειοψηφία των οικονομολόγων θεωρεί τον πληθωρισμό ένα νομισματικό φαινόμενο που δεν ασκεί επιρροή στην πραγματική οικονομία, ενώ απ</w:t>
      </w:r>
      <w:r>
        <w:rPr>
          <w:rFonts w:ascii="Times New Roman" w:hAnsi="Times New Roman" w:cs="Times New Roman"/>
          <w:sz w:val="24"/>
          <w:szCs w:val="24"/>
        </w:rPr>
        <w:t>ό</w:t>
      </w:r>
      <w:r w:rsidRPr="002F66DE">
        <w:rPr>
          <w:rFonts w:ascii="Times New Roman" w:hAnsi="Times New Roman" w:cs="Times New Roman"/>
          <w:sz w:val="24"/>
          <w:szCs w:val="24"/>
        </w:rPr>
        <w:t xml:space="preserve"> την αντίθετη πλευρά βρίσκονται οι </w:t>
      </w:r>
      <w:proofErr w:type="spellStart"/>
      <w:r w:rsidRPr="002F66DE">
        <w:rPr>
          <w:rFonts w:ascii="Times New Roman" w:hAnsi="Times New Roman" w:cs="Times New Roman"/>
          <w:bCs/>
          <w:sz w:val="24"/>
          <w:szCs w:val="24"/>
        </w:rPr>
        <w:t>Κεϊνσιανοί</w:t>
      </w:r>
      <w:proofErr w:type="spellEnd"/>
      <w:r w:rsidRPr="002F66DE">
        <w:rPr>
          <w:rFonts w:ascii="Times New Roman" w:hAnsi="Times New Roman" w:cs="Times New Roman"/>
          <w:bCs/>
          <w:sz w:val="24"/>
          <w:szCs w:val="24"/>
        </w:rPr>
        <w:t xml:space="preserve"> που υποστηρίζουν ότι υπάρχει μια αντίστροφη σχέση μεταξύ πληθωρισμού και ανεργίας, εκφραζόμενη </w:t>
      </w:r>
      <w:r>
        <w:rPr>
          <w:rFonts w:ascii="Times New Roman" w:hAnsi="Times New Roman" w:cs="Times New Roman"/>
          <w:bCs/>
          <w:sz w:val="24"/>
          <w:szCs w:val="24"/>
        </w:rPr>
        <w:t>από</w:t>
      </w:r>
      <w:r w:rsidRPr="002F66DE">
        <w:rPr>
          <w:rFonts w:ascii="Times New Roman" w:hAnsi="Times New Roman" w:cs="Times New Roman"/>
          <w:bCs/>
          <w:sz w:val="24"/>
          <w:szCs w:val="24"/>
        </w:rPr>
        <w:t xml:space="preserve"> την καμπύλη </w:t>
      </w:r>
      <w:r w:rsidRPr="002F66DE">
        <w:rPr>
          <w:rFonts w:ascii="Times New Roman" w:hAnsi="Times New Roman" w:cs="Times New Roman"/>
          <w:bCs/>
          <w:sz w:val="24"/>
          <w:szCs w:val="24"/>
          <w:lang w:val="en-US"/>
        </w:rPr>
        <w:t>Phillips</w:t>
      </w:r>
      <w:r w:rsidRPr="002F66DE">
        <w:rPr>
          <w:rFonts w:ascii="Times New Roman" w:hAnsi="Times New Roman" w:cs="Times New Roman"/>
          <w:bCs/>
          <w:sz w:val="24"/>
          <w:szCs w:val="24"/>
        </w:rPr>
        <w:t xml:space="preserve">. </w:t>
      </w:r>
    </w:p>
    <w:p w:rsidR="00A543AE" w:rsidRPr="00D5626E" w:rsidRDefault="00A543AE" w:rsidP="00A543AE">
      <w:pPr>
        <w:pStyle w:val="a5"/>
        <w:rPr>
          <w:rFonts w:ascii="Times New Roman" w:hAnsi="Times New Roman" w:cs="Times New Roman"/>
          <w:bCs/>
          <w:sz w:val="24"/>
          <w:szCs w:val="24"/>
        </w:rPr>
      </w:pPr>
    </w:p>
    <w:p w:rsidR="00A543AE" w:rsidRPr="002F66DE" w:rsidRDefault="00A543AE" w:rsidP="00A543AE">
      <w:pPr>
        <w:pStyle w:val="a5"/>
        <w:numPr>
          <w:ilvl w:val="0"/>
          <w:numId w:val="3"/>
        </w:numPr>
        <w:spacing w:after="200" w:line="276" w:lineRule="auto"/>
        <w:jc w:val="left"/>
        <w:rPr>
          <w:rFonts w:ascii="Times New Roman" w:hAnsi="Times New Roman" w:cs="Times New Roman"/>
          <w:b/>
          <w:bCs/>
          <w:sz w:val="24"/>
          <w:szCs w:val="24"/>
        </w:rPr>
      </w:pPr>
      <w:proofErr w:type="spellStart"/>
      <w:r w:rsidRPr="007C3F04">
        <w:rPr>
          <w:rFonts w:ascii="Times New Roman" w:hAnsi="Times New Roman" w:cs="Times New Roman"/>
          <w:bCs/>
          <w:sz w:val="24"/>
          <w:szCs w:val="24"/>
        </w:rPr>
        <w:t>Ψευδομεταβλητή</w:t>
      </w:r>
      <w:proofErr w:type="spellEnd"/>
      <w:r w:rsidRPr="007C3F04">
        <w:rPr>
          <w:rFonts w:ascii="Times New Roman" w:hAnsi="Times New Roman" w:cs="Times New Roman"/>
          <w:bCs/>
          <w:sz w:val="24"/>
          <w:szCs w:val="24"/>
        </w:rPr>
        <w:t xml:space="preserve"> για την συστημική τραπεζική κρίση</w:t>
      </w:r>
      <w:r>
        <w:rPr>
          <w:rFonts w:ascii="Times New Roman" w:hAnsi="Times New Roman" w:cs="Times New Roman"/>
          <w:b/>
          <w:bCs/>
          <w:sz w:val="24"/>
          <w:szCs w:val="24"/>
        </w:rPr>
        <w:t xml:space="preserve"> </w:t>
      </w:r>
      <w:r w:rsidRPr="00D5626E">
        <w:rPr>
          <w:rFonts w:ascii="Times New Roman" w:hAnsi="Times New Roman" w:cs="Times New Roman"/>
          <w:bCs/>
          <w:sz w:val="24"/>
          <w:szCs w:val="24"/>
        </w:rPr>
        <w:t>(</w:t>
      </w:r>
      <w:r>
        <w:rPr>
          <w:rFonts w:ascii="Times New Roman" w:hAnsi="Times New Roman" w:cs="Times New Roman"/>
          <w:bCs/>
          <w:sz w:val="24"/>
          <w:szCs w:val="24"/>
        </w:rPr>
        <w:t>0=η χώρα δε βρίσκεται σε τραπεζική κρίση, 1=η χώρα βρίσκεται σε κρίση</w:t>
      </w:r>
      <w:r w:rsidRPr="002F66DE">
        <w:rPr>
          <w:rFonts w:ascii="Times New Roman" w:hAnsi="Times New Roman" w:cs="Times New Roman"/>
          <w:bCs/>
          <w:sz w:val="24"/>
          <w:szCs w:val="24"/>
        </w:rPr>
        <w:t>.</w:t>
      </w:r>
    </w:p>
    <w:p w:rsidR="00A543AE" w:rsidRPr="00CD4596" w:rsidRDefault="00A543AE" w:rsidP="00A543AE">
      <w:pPr>
        <w:ind w:left="360"/>
        <w:rPr>
          <w:rFonts w:ascii="Times New Roman" w:hAnsi="Times New Roman" w:cs="Times New Roman"/>
          <w:bCs/>
          <w:sz w:val="24"/>
          <w:szCs w:val="24"/>
        </w:rPr>
      </w:pPr>
      <w:r w:rsidRPr="002F66DE">
        <w:rPr>
          <w:rFonts w:ascii="Times New Roman" w:hAnsi="Times New Roman" w:cs="Times New Roman"/>
          <w:bCs/>
          <w:sz w:val="24"/>
          <w:szCs w:val="24"/>
        </w:rPr>
        <w:t xml:space="preserve">Προκειμένου να γνωρίζουμε ποιες από τις χώρες που συμπεριλήφθηκαν στην εργασία μαστίζονταν από συστημική τραπεζική κρίση, χρησιμοποιήσαμε </w:t>
      </w:r>
      <w:proofErr w:type="spellStart"/>
      <w:r w:rsidRPr="002F66DE">
        <w:rPr>
          <w:rFonts w:ascii="Times New Roman" w:hAnsi="Times New Roman" w:cs="Times New Roman"/>
          <w:bCs/>
          <w:sz w:val="24"/>
          <w:szCs w:val="24"/>
        </w:rPr>
        <w:t>ψευδομεταβλητή</w:t>
      </w:r>
      <w:proofErr w:type="spellEnd"/>
      <w:r w:rsidRPr="002F66DE">
        <w:rPr>
          <w:rFonts w:ascii="Times New Roman" w:hAnsi="Times New Roman" w:cs="Times New Roman"/>
          <w:bCs/>
          <w:sz w:val="24"/>
          <w:szCs w:val="24"/>
        </w:rPr>
        <w:t xml:space="preserve"> που λαμβάνει την τιμή 0 όταν δεν υπάρχει κρίση στη χώρα αυτή για το συγκεκριμένο έτος, ενώ αντίστοιχα, λαμβάνει τιμή 1 όταν η οικονομία βρίσκεται υπό συστημική κρίση. Μια συστημική κρίση συμβαίνει όταν πολλές τράπεζες υποφέρουν ταυτόχρονα από μαζική απόσυρση καταθέσεων και μεγάλο μέρος ή σχεδόν ολόκληρο το τραπεζικό κεφάλαιο της χώρας απαλείφεται. Τα στοιχεία για κάθε χώρα συλλέχθηκαν από την ιστοσελίδα του Διεθνούς Νομισματικού Ταμείου. </w:t>
      </w:r>
    </w:p>
    <w:p w:rsidR="00A543AE" w:rsidRPr="002F66DE" w:rsidRDefault="00A543AE" w:rsidP="00A543AE">
      <w:pPr>
        <w:pStyle w:val="a5"/>
        <w:numPr>
          <w:ilvl w:val="0"/>
          <w:numId w:val="3"/>
        </w:numPr>
        <w:spacing w:after="200" w:line="276" w:lineRule="auto"/>
        <w:jc w:val="left"/>
        <w:rPr>
          <w:rFonts w:ascii="Times New Roman" w:hAnsi="Times New Roman" w:cs="Times New Roman"/>
          <w:bCs/>
          <w:sz w:val="24"/>
          <w:szCs w:val="24"/>
        </w:rPr>
      </w:pPr>
      <w:proofErr w:type="spellStart"/>
      <w:r w:rsidRPr="007C3F04">
        <w:rPr>
          <w:rFonts w:ascii="Times New Roman" w:hAnsi="Times New Roman" w:cs="Times New Roman"/>
          <w:bCs/>
          <w:sz w:val="24"/>
          <w:szCs w:val="24"/>
        </w:rPr>
        <w:lastRenderedPageBreak/>
        <w:t>Ψευδομεταβλητή</w:t>
      </w:r>
      <w:proofErr w:type="spellEnd"/>
      <w:r w:rsidRPr="007C3F04">
        <w:rPr>
          <w:rFonts w:ascii="Times New Roman" w:hAnsi="Times New Roman" w:cs="Times New Roman"/>
          <w:bCs/>
          <w:sz w:val="24"/>
          <w:szCs w:val="24"/>
        </w:rPr>
        <w:t xml:space="preserve"> για το επίπεδο ανάπτυξης</w:t>
      </w:r>
      <w:r>
        <w:rPr>
          <w:rFonts w:ascii="Times New Roman" w:hAnsi="Times New Roman" w:cs="Times New Roman"/>
          <w:bCs/>
          <w:sz w:val="24"/>
          <w:szCs w:val="24"/>
        </w:rPr>
        <w:t xml:space="preserve"> (0=η χώρα είναι αναπτυσσόμενη, 1= η χώρα είναι αναπτυγμένη)</w:t>
      </w:r>
    </w:p>
    <w:p w:rsidR="00A543AE" w:rsidRPr="002F66DE" w:rsidRDefault="00A543AE" w:rsidP="00A543AE">
      <w:pPr>
        <w:ind w:left="360"/>
        <w:rPr>
          <w:rFonts w:ascii="Times New Roman" w:hAnsi="Times New Roman" w:cs="Times New Roman"/>
          <w:bCs/>
          <w:sz w:val="24"/>
          <w:szCs w:val="24"/>
        </w:rPr>
      </w:pPr>
      <w:r w:rsidRPr="002F66DE">
        <w:rPr>
          <w:rFonts w:ascii="Times New Roman" w:hAnsi="Times New Roman" w:cs="Times New Roman"/>
          <w:bCs/>
          <w:sz w:val="24"/>
          <w:szCs w:val="24"/>
        </w:rPr>
        <w:t xml:space="preserve">Βάσει της έκθεσης του ΔΝΤ, </w:t>
      </w:r>
      <w:proofErr w:type="spellStart"/>
      <w:r w:rsidRPr="002F66DE">
        <w:rPr>
          <w:rFonts w:ascii="Times New Roman" w:hAnsi="Times New Roman" w:cs="Times New Roman"/>
          <w:bCs/>
          <w:i/>
          <w:sz w:val="24"/>
          <w:szCs w:val="24"/>
        </w:rPr>
        <w:t>World</w:t>
      </w:r>
      <w:proofErr w:type="spellEnd"/>
      <w:r w:rsidRPr="002F66DE">
        <w:rPr>
          <w:rFonts w:ascii="Times New Roman" w:hAnsi="Times New Roman" w:cs="Times New Roman"/>
          <w:bCs/>
          <w:i/>
          <w:sz w:val="24"/>
          <w:szCs w:val="24"/>
        </w:rPr>
        <w:t xml:space="preserve"> </w:t>
      </w:r>
      <w:proofErr w:type="spellStart"/>
      <w:r w:rsidRPr="002F66DE">
        <w:rPr>
          <w:rFonts w:ascii="Times New Roman" w:hAnsi="Times New Roman" w:cs="Times New Roman"/>
          <w:bCs/>
          <w:i/>
          <w:sz w:val="24"/>
          <w:szCs w:val="24"/>
        </w:rPr>
        <w:t>Economic</w:t>
      </w:r>
      <w:proofErr w:type="spellEnd"/>
      <w:r w:rsidRPr="002F66DE">
        <w:rPr>
          <w:rFonts w:ascii="Times New Roman" w:hAnsi="Times New Roman" w:cs="Times New Roman"/>
          <w:bCs/>
          <w:i/>
          <w:sz w:val="24"/>
          <w:szCs w:val="24"/>
        </w:rPr>
        <w:t xml:space="preserve"> Outlook 2014, </w:t>
      </w:r>
      <w:r w:rsidRPr="002F66DE">
        <w:rPr>
          <w:rFonts w:ascii="Times New Roman" w:hAnsi="Times New Roman" w:cs="Times New Roman"/>
          <w:bCs/>
          <w:sz w:val="24"/>
          <w:szCs w:val="24"/>
        </w:rPr>
        <w:t xml:space="preserve">τα κράτη-μέλη του ταξινομήθηκαν σε δύο μεγάλες κατηγορίες, τις αναπτυσσόμενες και τις αναπτυγμένες, </w:t>
      </w:r>
      <w:r w:rsidRPr="002F66DE">
        <w:rPr>
          <w:rFonts w:ascii="Times New Roman" w:hAnsi="Times New Roman" w:cs="Times New Roman"/>
          <w:bCs/>
          <w:i/>
          <w:sz w:val="24"/>
          <w:szCs w:val="24"/>
        </w:rPr>
        <w:t>«όχι αυστηρά με οικονομικά κριτήρια»</w:t>
      </w:r>
      <w:r w:rsidRPr="002F66DE">
        <w:rPr>
          <w:rFonts w:ascii="Times New Roman" w:hAnsi="Times New Roman" w:cs="Times New Roman"/>
          <w:bCs/>
          <w:sz w:val="24"/>
          <w:szCs w:val="24"/>
        </w:rPr>
        <w:t xml:space="preserve"> όπως αναφέρει, </w:t>
      </w:r>
      <w:r w:rsidRPr="002F66DE">
        <w:rPr>
          <w:rFonts w:ascii="Times New Roman" w:hAnsi="Times New Roman" w:cs="Times New Roman"/>
          <w:bCs/>
          <w:i/>
          <w:sz w:val="24"/>
          <w:szCs w:val="24"/>
        </w:rPr>
        <w:t xml:space="preserve">«αλλά χρησιμοποιώντας συνεχώς μια λογική και γεμάτη νόημα οργάνωση των δεδομένων». </w:t>
      </w:r>
      <w:r w:rsidRPr="002F66DE">
        <w:rPr>
          <w:rFonts w:ascii="Times New Roman" w:hAnsi="Times New Roman" w:cs="Times New Roman"/>
          <w:bCs/>
          <w:sz w:val="24"/>
          <w:szCs w:val="24"/>
        </w:rPr>
        <w:t xml:space="preserve">Με τη χρήση της </w:t>
      </w:r>
      <w:proofErr w:type="spellStart"/>
      <w:r w:rsidRPr="002F66DE">
        <w:rPr>
          <w:rFonts w:ascii="Times New Roman" w:hAnsi="Times New Roman" w:cs="Times New Roman"/>
          <w:bCs/>
          <w:sz w:val="24"/>
          <w:szCs w:val="24"/>
        </w:rPr>
        <w:t>ψευδομετα</w:t>
      </w:r>
      <w:r>
        <w:rPr>
          <w:rFonts w:ascii="Times New Roman" w:hAnsi="Times New Roman" w:cs="Times New Roman"/>
          <w:bCs/>
          <w:sz w:val="24"/>
          <w:szCs w:val="24"/>
        </w:rPr>
        <w:t>βλητής</w:t>
      </w:r>
      <w:proofErr w:type="spellEnd"/>
      <w:r>
        <w:rPr>
          <w:rFonts w:ascii="Times New Roman" w:hAnsi="Times New Roman" w:cs="Times New Roman"/>
          <w:bCs/>
          <w:sz w:val="24"/>
          <w:szCs w:val="24"/>
        </w:rPr>
        <w:t xml:space="preserve"> αυτής, μπορούμε να εξετά</w:t>
      </w:r>
      <w:r w:rsidRPr="002F66DE">
        <w:rPr>
          <w:rFonts w:ascii="Times New Roman" w:hAnsi="Times New Roman" w:cs="Times New Roman"/>
          <w:bCs/>
          <w:sz w:val="24"/>
          <w:szCs w:val="24"/>
        </w:rPr>
        <w:t xml:space="preserve">σουμε το κατά πόσο επηρεάζονται τα «κόκκινα» δάνεια από το </w:t>
      </w:r>
      <w:proofErr w:type="spellStart"/>
      <w:r w:rsidRPr="002F66DE">
        <w:rPr>
          <w:rFonts w:ascii="Times New Roman" w:hAnsi="Times New Roman" w:cs="Times New Roman"/>
          <w:bCs/>
          <w:sz w:val="24"/>
          <w:szCs w:val="24"/>
        </w:rPr>
        <w:t>βιωτικό</w:t>
      </w:r>
      <w:proofErr w:type="spellEnd"/>
      <w:r w:rsidRPr="002F66DE">
        <w:rPr>
          <w:rFonts w:ascii="Times New Roman" w:hAnsi="Times New Roman" w:cs="Times New Roman"/>
          <w:bCs/>
          <w:sz w:val="24"/>
          <w:szCs w:val="24"/>
        </w:rPr>
        <w:t xml:space="preserve"> επίπεδο μιας χώρας.</w:t>
      </w:r>
    </w:p>
    <w:p w:rsidR="00A543AE" w:rsidRPr="007C3F04" w:rsidRDefault="00A543AE" w:rsidP="00A543AE">
      <w:pPr>
        <w:pStyle w:val="a5"/>
        <w:numPr>
          <w:ilvl w:val="0"/>
          <w:numId w:val="3"/>
        </w:numPr>
        <w:spacing w:after="200" w:line="276" w:lineRule="auto"/>
        <w:jc w:val="left"/>
        <w:rPr>
          <w:rFonts w:ascii="Times New Roman" w:hAnsi="Times New Roman" w:cs="Times New Roman"/>
          <w:sz w:val="24"/>
          <w:szCs w:val="24"/>
          <w:lang w:val="en-US"/>
        </w:rPr>
      </w:pPr>
      <w:r w:rsidRPr="007C3F04">
        <w:rPr>
          <w:rFonts w:ascii="Times New Roman" w:hAnsi="Times New Roman" w:cs="Times New Roman"/>
          <w:sz w:val="24"/>
          <w:szCs w:val="24"/>
        </w:rPr>
        <w:t>Δείκτης Θεσμικής Ποιότητας</w:t>
      </w:r>
    </w:p>
    <w:p w:rsidR="00A543AE" w:rsidRDefault="00A543AE" w:rsidP="00A543AE">
      <w:pPr>
        <w:ind w:left="360"/>
        <w:rPr>
          <w:rFonts w:ascii="Times New Roman" w:hAnsi="Times New Roman" w:cs="Times New Roman"/>
          <w:sz w:val="24"/>
          <w:szCs w:val="24"/>
        </w:rPr>
      </w:pPr>
      <w:r>
        <w:rPr>
          <w:rFonts w:ascii="Times New Roman" w:hAnsi="Times New Roman" w:cs="Times New Roman"/>
          <w:sz w:val="24"/>
          <w:szCs w:val="24"/>
        </w:rPr>
        <w:t>Είναι δείκτης υπολογισμένος ως ο μέσος όρος των «Δεικτών Παγκόσμιας Διακυβέρνησης», όπως υπολογίζονται από την Παγκόσμια Τράπεζα και αναρτώνται σε ηλεκτρονική διεύθυνσή της. Οι έξι διαστάσεις διακυβέρνησης είναι οι εξής: «Φωνή και Λογοδοσία» (</w:t>
      </w:r>
      <w:r>
        <w:rPr>
          <w:rFonts w:ascii="Times New Roman" w:hAnsi="Times New Roman" w:cs="Times New Roman"/>
          <w:sz w:val="24"/>
          <w:szCs w:val="24"/>
          <w:lang w:val="en-US"/>
        </w:rPr>
        <w:t>Voice</w:t>
      </w:r>
      <w:r w:rsidRPr="009E5B00">
        <w:rPr>
          <w:rFonts w:ascii="Times New Roman" w:hAnsi="Times New Roman" w:cs="Times New Roman"/>
          <w:sz w:val="24"/>
          <w:szCs w:val="24"/>
        </w:rPr>
        <w:t xml:space="preserve"> </w:t>
      </w:r>
      <w:r>
        <w:rPr>
          <w:rFonts w:ascii="Times New Roman" w:hAnsi="Times New Roman" w:cs="Times New Roman"/>
          <w:sz w:val="24"/>
          <w:szCs w:val="24"/>
          <w:lang w:val="en-US"/>
        </w:rPr>
        <w:t>and</w:t>
      </w:r>
      <w:r w:rsidRPr="009E5B00">
        <w:rPr>
          <w:rFonts w:ascii="Times New Roman" w:hAnsi="Times New Roman" w:cs="Times New Roman"/>
          <w:sz w:val="24"/>
          <w:szCs w:val="24"/>
        </w:rPr>
        <w:t xml:space="preserve"> </w:t>
      </w:r>
      <w:r>
        <w:rPr>
          <w:rFonts w:ascii="Times New Roman" w:hAnsi="Times New Roman" w:cs="Times New Roman"/>
          <w:sz w:val="24"/>
          <w:szCs w:val="24"/>
          <w:lang w:val="en-US"/>
        </w:rPr>
        <w:t>Accountability</w:t>
      </w:r>
      <w:r w:rsidRPr="009E5B00">
        <w:rPr>
          <w:rFonts w:ascii="Times New Roman" w:hAnsi="Times New Roman" w:cs="Times New Roman"/>
          <w:sz w:val="24"/>
          <w:szCs w:val="24"/>
        </w:rPr>
        <w:t xml:space="preserve">), </w:t>
      </w:r>
      <w:r>
        <w:rPr>
          <w:rFonts w:ascii="Times New Roman" w:hAnsi="Times New Roman" w:cs="Times New Roman"/>
          <w:sz w:val="24"/>
          <w:szCs w:val="24"/>
        </w:rPr>
        <w:t xml:space="preserve">«Πολιτική Σταθερότητα και Έλλειψη βίας» </w:t>
      </w:r>
      <w:r w:rsidRPr="00655E7F">
        <w:rPr>
          <w:rFonts w:ascii="Times New Roman" w:hAnsi="Times New Roman" w:cs="Times New Roman"/>
          <w:sz w:val="24"/>
          <w:szCs w:val="24"/>
        </w:rPr>
        <w:t>(</w:t>
      </w:r>
      <w:r>
        <w:rPr>
          <w:rFonts w:ascii="Times New Roman" w:hAnsi="Times New Roman" w:cs="Times New Roman"/>
          <w:sz w:val="24"/>
          <w:szCs w:val="24"/>
          <w:lang w:val="en-US"/>
        </w:rPr>
        <w:t>Political</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Stability</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and</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Absence</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of</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Violence</w:t>
      </w:r>
      <w:r w:rsidRPr="00655E7F">
        <w:rPr>
          <w:rFonts w:ascii="Times New Roman" w:hAnsi="Times New Roman" w:cs="Times New Roman"/>
          <w:sz w:val="24"/>
          <w:szCs w:val="24"/>
        </w:rPr>
        <w:t>)</w:t>
      </w:r>
      <w:r>
        <w:rPr>
          <w:rFonts w:ascii="Times New Roman" w:hAnsi="Times New Roman" w:cs="Times New Roman"/>
          <w:sz w:val="24"/>
          <w:szCs w:val="24"/>
        </w:rPr>
        <w:t xml:space="preserve">, «Κυβερνητική Αποτελεσματικότητα» </w:t>
      </w:r>
      <w:r w:rsidRPr="00655E7F">
        <w:rPr>
          <w:rFonts w:ascii="Times New Roman" w:hAnsi="Times New Roman" w:cs="Times New Roman"/>
          <w:sz w:val="24"/>
          <w:szCs w:val="24"/>
        </w:rPr>
        <w:t>(</w:t>
      </w:r>
      <w:r>
        <w:rPr>
          <w:rFonts w:ascii="Times New Roman" w:hAnsi="Times New Roman" w:cs="Times New Roman"/>
          <w:sz w:val="24"/>
          <w:szCs w:val="24"/>
          <w:lang w:val="en-US"/>
        </w:rPr>
        <w:t>Government</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Effectiveness</w:t>
      </w:r>
      <w:r w:rsidRPr="00655E7F">
        <w:rPr>
          <w:rFonts w:ascii="Times New Roman" w:hAnsi="Times New Roman" w:cs="Times New Roman"/>
          <w:sz w:val="24"/>
          <w:szCs w:val="24"/>
        </w:rPr>
        <w:t>)</w:t>
      </w:r>
      <w:r>
        <w:rPr>
          <w:rFonts w:ascii="Times New Roman" w:hAnsi="Times New Roman" w:cs="Times New Roman"/>
          <w:sz w:val="24"/>
          <w:szCs w:val="24"/>
        </w:rPr>
        <w:t>, «Ποιότητα Ρυθμίσεων» (</w:t>
      </w:r>
      <w:r>
        <w:rPr>
          <w:rFonts w:ascii="Times New Roman" w:hAnsi="Times New Roman" w:cs="Times New Roman"/>
          <w:sz w:val="24"/>
          <w:szCs w:val="24"/>
          <w:lang w:val="en-US"/>
        </w:rPr>
        <w:t>Regulatory</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Quality</w:t>
      </w:r>
      <w:r w:rsidRPr="00655E7F">
        <w:rPr>
          <w:rFonts w:ascii="Times New Roman" w:hAnsi="Times New Roman" w:cs="Times New Roman"/>
          <w:sz w:val="24"/>
          <w:szCs w:val="24"/>
        </w:rPr>
        <w:t xml:space="preserve">), </w:t>
      </w:r>
      <w:r>
        <w:rPr>
          <w:rFonts w:ascii="Times New Roman" w:hAnsi="Times New Roman" w:cs="Times New Roman"/>
          <w:sz w:val="24"/>
          <w:szCs w:val="24"/>
        </w:rPr>
        <w:t>«Κανόνας του Νόμου» (</w:t>
      </w:r>
      <w:r>
        <w:rPr>
          <w:rFonts w:ascii="Times New Roman" w:hAnsi="Times New Roman" w:cs="Times New Roman"/>
          <w:sz w:val="24"/>
          <w:szCs w:val="24"/>
          <w:lang w:val="en-US"/>
        </w:rPr>
        <w:t>Rule</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of</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Law</w:t>
      </w:r>
      <w:r w:rsidRPr="00655E7F">
        <w:rPr>
          <w:rFonts w:ascii="Times New Roman" w:hAnsi="Times New Roman" w:cs="Times New Roman"/>
          <w:sz w:val="24"/>
          <w:szCs w:val="24"/>
        </w:rPr>
        <w:t xml:space="preserve">), </w:t>
      </w:r>
      <w:r>
        <w:rPr>
          <w:rFonts w:ascii="Times New Roman" w:hAnsi="Times New Roman" w:cs="Times New Roman"/>
          <w:sz w:val="24"/>
          <w:szCs w:val="24"/>
        </w:rPr>
        <w:t>«Έλεγχος της Διαφθοράς» (</w:t>
      </w:r>
      <w:r>
        <w:rPr>
          <w:rFonts w:ascii="Times New Roman" w:hAnsi="Times New Roman" w:cs="Times New Roman"/>
          <w:sz w:val="24"/>
          <w:szCs w:val="24"/>
          <w:lang w:val="en-US"/>
        </w:rPr>
        <w:t>Control</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of</w:t>
      </w:r>
      <w:r w:rsidRPr="00655E7F">
        <w:rPr>
          <w:rFonts w:ascii="Times New Roman" w:hAnsi="Times New Roman" w:cs="Times New Roman"/>
          <w:sz w:val="24"/>
          <w:szCs w:val="24"/>
        </w:rPr>
        <w:t xml:space="preserve"> </w:t>
      </w:r>
      <w:r>
        <w:rPr>
          <w:rFonts w:ascii="Times New Roman" w:hAnsi="Times New Roman" w:cs="Times New Roman"/>
          <w:sz w:val="24"/>
          <w:szCs w:val="24"/>
          <w:lang w:val="en-US"/>
        </w:rPr>
        <w:t>Corruption</w:t>
      </w:r>
      <w:r w:rsidRPr="00655E7F">
        <w:rPr>
          <w:rFonts w:ascii="Times New Roman" w:hAnsi="Times New Roman" w:cs="Times New Roman"/>
          <w:sz w:val="24"/>
          <w:szCs w:val="24"/>
        </w:rPr>
        <w:t xml:space="preserve">). </w:t>
      </w:r>
      <w:r>
        <w:rPr>
          <w:rFonts w:ascii="Times New Roman" w:hAnsi="Times New Roman" w:cs="Times New Roman"/>
          <w:sz w:val="24"/>
          <w:szCs w:val="24"/>
        </w:rPr>
        <w:t xml:space="preserve">Μέσω της μεταβλητής αυτής, μπορούμε να μετρήσουμε την ποιότητα διακυβέρνησης για κάθε χώρα, η οποία αποτελείται από τις παραδόσεις και τους θεσμούς μέσω των οποίων ασκείται η εξουσία Αυτό περιλαμβάνει τη διαδικασία μέσω της οποίας επιλέγονται, ελέγχονται και αντικαθίστανται οι κυβερνήσεις, το εύρος του κράτους για να διαμορφώσει αποτελεσματικά και να εφαρμόσει πολιτικές εξυγίανσης, καθώς και τον σεβασμό των πολιτών στο κράτος και τους θεσμούς. </w:t>
      </w:r>
    </w:p>
    <w:p w:rsidR="00673777" w:rsidRPr="00655E7F" w:rsidRDefault="00673777" w:rsidP="00673777">
      <w:pPr>
        <w:ind w:left="360"/>
        <w:rPr>
          <w:rFonts w:ascii="Times New Roman" w:hAnsi="Times New Roman" w:cs="Times New Roman"/>
          <w:sz w:val="24"/>
          <w:szCs w:val="24"/>
        </w:rPr>
      </w:pPr>
    </w:p>
    <w:p w:rsidR="00673777" w:rsidRPr="00092546" w:rsidRDefault="00673777" w:rsidP="00673777">
      <w:pPr>
        <w:pStyle w:val="2"/>
      </w:pPr>
      <w:bookmarkStart w:id="34" w:name="_Toc508181507"/>
      <w:r w:rsidRPr="00CD4596">
        <w:t xml:space="preserve">3.3 </w:t>
      </w:r>
      <w:r>
        <w:t>Περιγραφική Στατιστική</w:t>
      </w:r>
      <w:bookmarkEnd w:id="34"/>
      <w:r>
        <w:t xml:space="preserve"> </w:t>
      </w:r>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Στην παρούσα ενότητα θα παρουσιάσουμε τις συσχετίσεις</w:t>
      </w:r>
      <w:r w:rsidRPr="00CD4596">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US"/>
        </w:rPr>
        <w:t>correlations</w:t>
      </w:r>
      <w:r w:rsidRPr="00CD4596">
        <w:rPr>
          <w:rFonts w:ascii="Times New Roman" w:hAnsi="Times New Roman" w:cs="Times New Roman"/>
          <w:sz w:val="24"/>
          <w:szCs w:val="24"/>
        </w:rPr>
        <w:t xml:space="preserve">) </w:t>
      </w:r>
      <w:r>
        <w:rPr>
          <w:rFonts w:ascii="Times New Roman" w:hAnsi="Times New Roman" w:cs="Times New Roman"/>
          <w:sz w:val="24"/>
          <w:szCs w:val="24"/>
        </w:rPr>
        <w:t>μεταξύ των ανεξάρτητων μεταβλητών, καθώς και τα περιγραφικά στατιστικά τους.</w:t>
      </w:r>
      <w:r w:rsidRPr="00CD4596">
        <w:rPr>
          <w:rFonts w:ascii="Times New Roman" w:hAnsi="Times New Roman" w:cs="Times New Roman"/>
          <w:sz w:val="24"/>
          <w:szCs w:val="24"/>
        </w:rPr>
        <w:t xml:space="preserve"> </w:t>
      </w:r>
      <w:r>
        <w:rPr>
          <w:rFonts w:ascii="Times New Roman" w:hAnsi="Times New Roman" w:cs="Times New Roman"/>
          <w:sz w:val="24"/>
          <w:szCs w:val="24"/>
        </w:rPr>
        <w:t xml:space="preserve">Προκειμένου να εξάγουμε συμπεράσματα για πιθανή διαφοροποίηση μεταξύ των τιμών των μεταβλητών ανάμεσα στις αναπτυσσόμενες και τις αναπτυγμένες οικονομίες, προχωρήσαμε στον διαχωρισμό τους σε αναπτυγμένες και αναπτυσσόμενες βάσει των </w:t>
      </w:r>
      <w:r>
        <w:rPr>
          <w:rFonts w:ascii="Times New Roman" w:hAnsi="Times New Roman" w:cs="Times New Roman"/>
          <w:sz w:val="24"/>
          <w:szCs w:val="24"/>
        </w:rPr>
        <w:lastRenderedPageBreak/>
        <w:t xml:space="preserve">κριτηρίων που παρατέθηκαν παραπάνω για τη </w:t>
      </w:r>
      <w:proofErr w:type="spellStart"/>
      <w:r>
        <w:rPr>
          <w:rFonts w:ascii="Times New Roman" w:hAnsi="Times New Roman" w:cs="Times New Roman"/>
          <w:sz w:val="24"/>
          <w:szCs w:val="24"/>
        </w:rPr>
        <w:t>ψευδομεταβλητή</w:t>
      </w:r>
      <w:proofErr w:type="spellEnd"/>
      <w:r>
        <w:rPr>
          <w:rFonts w:ascii="Times New Roman" w:hAnsi="Times New Roman" w:cs="Times New Roman"/>
          <w:sz w:val="24"/>
          <w:szCs w:val="24"/>
        </w:rPr>
        <w:t xml:space="preserve"> του επιπέδου ανάπτυξης. </w:t>
      </w:r>
    </w:p>
    <w:p w:rsidR="00673777" w:rsidRDefault="00673777" w:rsidP="00673777">
      <w:pPr>
        <w:rPr>
          <w:rFonts w:ascii="Times New Roman" w:hAnsi="Times New Roman" w:cs="Times New Roman"/>
          <w:sz w:val="24"/>
          <w:szCs w:val="24"/>
        </w:rPr>
      </w:pPr>
      <w:r>
        <w:rPr>
          <w:rFonts w:ascii="Times New Roman" w:hAnsi="Times New Roman" w:cs="Times New Roman"/>
          <w:sz w:val="24"/>
          <w:szCs w:val="24"/>
        </w:rPr>
        <w:t xml:space="preserve">Οι συσχετίσεις μεταξύ των ανεξάρτητων μεταβλητών μας βοήθησαν να επιλέξουμε τους καταλληλότερους συνδυασμούς μεταβλητών για τον σχηματισμό των καταλληλότερων μοντέλων παλινδρόμησης. </w:t>
      </w:r>
      <w:r w:rsidR="0002686C">
        <w:rPr>
          <w:rFonts w:ascii="Times New Roman" w:hAnsi="Times New Roman" w:cs="Times New Roman"/>
          <w:sz w:val="24"/>
          <w:szCs w:val="24"/>
        </w:rPr>
        <w:t>Ακολουθούν οι πίνακες συμβολισμού και συσχετίσεων.</w:t>
      </w:r>
    </w:p>
    <w:p w:rsidR="00321975" w:rsidRDefault="00321975" w:rsidP="00321975">
      <w:pPr>
        <w:pStyle w:val="a8"/>
        <w:rPr>
          <w:rFonts w:ascii="Times New Roman" w:hAnsi="Times New Roman" w:cs="Times New Roman"/>
          <w:sz w:val="24"/>
          <w:szCs w:val="24"/>
        </w:rPr>
      </w:pPr>
      <w:r w:rsidRPr="003A6457">
        <w:rPr>
          <w:rFonts w:ascii="Times New Roman" w:hAnsi="Times New Roman" w:cs="Times New Roman"/>
          <w:b/>
          <w:sz w:val="24"/>
          <w:szCs w:val="24"/>
        </w:rPr>
        <w:t xml:space="preserve">Πίνακας 3.1 </w:t>
      </w:r>
      <w:r w:rsidRPr="003A6457">
        <w:rPr>
          <w:rFonts w:ascii="Times New Roman" w:hAnsi="Times New Roman" w:cs="Times New Roman"/>
          <w:sz w:val="24"/>
          <w:szCs w:val="24"/>
        </w:rPr>
        <w:t>Συμβολισμός Μεταβλητών</w:t>
      </w:r>
    </w:p>
    <w:tbl>
      <w:tblPr>
        <w:tblStyle w:val="ab"/>
        <w:tblW w:w="0" w:type="auto"/>
        <w:tblInd w:w="108" w:type="dxa"/>
        <w:tblLook w:val="04A0"/>
      </w:tblPr>
      <w:tblGrid>
        <w:gridCol w:w="1284"/>
        <w:gridCol w:w="7130"/>
      </w:tblGrid>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%ΑΕΠ</w:t>
            </w:r>
          </w:p>
        </w:tc>
        <w:tc>
          <w:tcPr>
            <w:tcW w:w="7130" w:type="dxa"/>
          </w:tcPr>
          <w:p w:rsidR="00321975" w:rsidRPr="00383AF6" w:rsidRDefault="00321975" w:rsidP="00321975">
            <w:pPr>
              <w:jc w:val="center"/>
              <w:rPr>
                <w:rFonts w:ascii="Times New Roman" w:hAnsi="Times New Roman" w:cs="Times New Roman"/>
                <w:sz w:val="24"/>
                <w:szCs w:val="24"/>
              </w:rPr>
            </w:pPr>
            <w:r>
              <w:rPr>
                <w:rFonts w:ascii="Times New Roman" w:hAnsi="Times New Roman" w:cs="Times New Roman"/>
                <w:sz w:val="24"/>
                <w:szCs w:val="24"/>
              </w:rPr>
              <w:t>Ποσοστό μεταβολής (%) ΑΕΠ</w:t>
            </w:r>
          </w:p>
        </w:tc>
      </w:tr>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ΠΛΗΘ</w:t>
            </w:r>
          </w:p>
        </w:tc>
        <w:tc>
          <w:tcPr>
            <w:tcW w:w="7130"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Πληθωρισμός</w:t>
            </w:r>
          </w:p>
        </w:tc>
      </w:tr>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ΑΝΑΠΤ</w:t>
            </w:r>
          </w:p>
        </w:tc>
        <w:tc>
          <w:tcPr>
            <w:tcW w:w="7130" w:type="dxa"/>
          </w:tcPr>
          <w:p w:rsidR="00321975" w:rsidRDefault="00321975" w:rsidP="00321975">
            <w:pPr>
              <w:jc w:val="center"/>
              <w:rPr>
                <w:rFonts w:ascii="Times New Roman" w:hAnsi="Times New Roman" w:cs="Times New Roman"/>
                <w:sz w:val="24"/>
                <w:szCs w:val="24"/>
              </w:rPr>
            </w:pPr>
            <w:proofErr w:type="spellStart"/>
            <w:r>
              <w:rPr>
                <w:rFonts w:ascii="Times New Roman" w:hAnsi="Times New Roman" w:cs="Times New Roman"/>
                <w:sz w:val="24"/>
                <w:szCs w:val="24"/>
              </w:rPr>
              <w:t>Ψευδομεταβλητή</w:t>
            </w:r>
            <w:proofErr w:type="spellEnd"/>
            <w:r>
              <w:rPr>
                <w:rFonts w:ascii="Times New Roman" w:hAnsi="Times New Roman" w:cs="Times New Roman"/>
                <w:sz w:val="24"/>
                <w:szCs w:val="24"/>
              </w:rPr>
              <w:t xml:space="preserve"> για το επίπεδο ανάπτυξης</w:t>
            </w:r>
          </w:p>
        </w:tc>
      </w:tr>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ΚΡΙΣΗ</w:t>
            </w:r>
          </w:p>
        </w:tc>
        <w:tc>
          <w:tcPr>
            <w:tcW w:w="7130" w:type="dxa"/>
          </w:tcPr>
          <w:p w:rsidR="00321975" w:rsidRDefault="00321975" w:rsidP="00321975">
            <w:pPr>
              <w:jc w:val="center"/>
              <w:rPr>
                <w:rFonts w:ascii="Times New Roman" w:hAnsi="Times New Roman" w:cs="Times New Roman"/>
                <w:sz w:val="24"/>
                <w:szCs w:val="24"/>
              </w:rPr>
            </w:pPr>
            <w:proofErr w:type="spellStart"/>
            <w:r>
              <w:rPr>
                <w:rFonts w:ascii="Times New Roman" w:hAnsi="Times New Roman" w:cs="Times New Roman"/>
                <w:sz w:val="24"/>
                <w:szCs w:val="24"/>
              </w:rPr>
              <w:t>Ψευδομεταβλητή</w:t>
            </w:r>
            <w:proofErr w:type="spellEnd"/>
            <w:r>
              <w:rPr>
                <w:rFonts w:ascii="Times New Roman" w:hAnsi="Times New Roman" w:cs="Times New Roman"/>
                <w:sz w:val="24"/>
                <w:szCs w:val="24"/>
              </w:rPr>
              <w:t xml:space="preserve"> για την ύπαρξη </w:t>
            </w:r>
            <w:proofErr w:type="spellStart"/>
            <w:r>
              <w:rPr>
                <w:rFonts w:ascii="Times New Roman" w:hAnsi="Times New Roman" w:cs="Times New Roman"/>
                <w:sz w:val="24"/>
                <w:szCs w:val="24"/>
              </w:rPr>
              <w:t>συστημικής</w:t>
            </w:r>
            <w:proofErr w:type="spellEnd"/>
            <w:r>
              <w:rPr>
                <w:rFonts w:ascii="Times New Roman" w:hAnsi="Times New Roman" w:cs="Times New Roman"/>
                <w:sz w:val="24"/>
                <w:szCs w:val="24"/>
              </w:rPr>
              <w:t xml:space="preserve"> κρίσης</w:t>
            </w:r>
          </w:p>
        </w:tc>
      </w:tr>
      <w:tr w:rsidR="00321975" w:rsidRPr="00857769"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ΠΙΣΤΩΤ</w:t>
            </w:r>
          </w:p>
        </w:tc>
        <w:tc>
          <w:tcPr>
            <w:tcW w:w="7130" w:type="dxa"/>
          </w:tcPr>
          <w:p w:rsidR="00321975" w:rsidRPr="00857769" w:rsidRDefault="00321975" w:rsidP="00321975">
            <w:pPr>
              <w:jc w:val="center"/>
              <w:rPr>
                <w:rFonts w:ascii="Times New Roman" w:hAnsi="Times New Roman" w:cs="Times New Roman"/>
                <w:sz w:val="24"/>
                <w:szCs w:val="24"/>
              </w:rPr>
            </w:pPr>
            <w:r w:rsidRPr="00F452A0">
              <w:rPr>
                <w:rFonts w:ascii="Times New Roman" w:hAnsi="Times New Roman" w:cs="Times New Roman"/>
                <w:sz w:val="24"/>
                <w:szCs w:val="24"/>
              </w:rPr>
              <w:t>Δείκτης μέτρησης των συνθηκών λήψης πίστωσης</w:t>
            </w:r>
          </w:p>
        </w:tc>
      </w:tr>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rPr>
              <w:t>ΝΟΜΟΘΕ</w:t>
            </w:r>
          </w:p>
        </w:tc>
        <w:tc>
          <w:tcPr>
            <w:tcW w:w="7130" w:type="dxa"/>
          </w:tcPr>
          <w:p w:rsidR="00321975" w:rsidRPr="00383AF6" w:rsidRDefault="00321975" w:rsidP="00321975">
            <w:pPr>
              <w:jc w:val="center"/>
              <w:rPr>
                <w:rFonts w:ascii="Times New Roman" w:hAnsi="Times New Roman" w:cs="Times New Roman"/>
                <w:sz w:val="24"/>
                <w:szCs w:val="24"/>
                <w:lang w:val="en-US"/>
              </w:rPr>
            </w:pPr>
            <w:r w:rsidRPr="00F452A0">
              <w:rPr>
                <w:rFonts w:ascii="Times New Roman" w:hAnsi="Times New Roman" w:cs="Times New Roman"/>
                <w:sz w:val="24"/>
                <w:szCs w:val="24"/>
              </w:rPr>
              <w:t>Δείκτης επίλυσης της αφερεγγυότητας</w:t>
            </w:r>
          </w:p>
        </w:tc>
      </w:tr>
      <w:tr w:rsidR="00321975" w:rsidTr="00321975">
        <w:tc>
          <w:tcPr>
            <w:tcW w:w="1284" w:type="dxa"/>
          </w:tcPr>
          <w:p w:rsidR="00321975" w:rsidRPr="00383AF6" w:rsidRDefault="00321975" w:rsidP="00321975">
            <w:pPr>
              <w:rPr>
                <w:rFonts w:ascii="Times New Roman" w:hAnsi="Times New Roman" w:cs="Times New Roman"/>
                <w:sz w:val="24"/>
                <w:szCs w:val="24"/>
                <w:lang w:val="en-US"/>
              </w:rPr>
            </w:pPr>
            <w:r w:rsidRPr="00345F24">
              <w:rPr>
                <w:rFonts w:ascii="Times New Roman" w:hAnsi="Times New Roman" w:cs="Times New Roman"/>
                <w:sz w:val="24"/>
                <w:szCs w:val="24"/>
                <w:lang w:val="en-US"/>
              </w:rPr>
              <w:t>KOY</w:t>
            </w:r>
            <w:r w:rsidRPr="00345F24">
              <w:rPr>
                <w:rFonts w:ascii="Times New Roman" w:hAnsi="Times New Roman" w:cs="Times New Roman"/>
                <w:sz w:val="24"/>
                <w:szCs w:val="24"/>
              </w:rPr>
              <w:t>ΛΤ</w:t>
            </w:r>
          </w:p>
        </w:tc>
        <w:tc>
          <w:tcPr>
            <w:tcW w:w="7130"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Κουλτούρα</w:t>
            </w:r>
          </w:p>
        </w:tc>
      </w:tr>
      <w:tr w:rsidR="00321975" w:rsidTr="00321975">
        <w:tc>
          <w:tcPr>
            <w:tcW w:w="1284" w:type="dxa"/>
          </w:tcPr>
          <w:p w:rsidR="00321975" w:rsidRPr="00EB1E43"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ΘΕΣΜ</w:t>
            </w:r>
          </w:p>
        </w:tc>
        <w:tc>
          <w:tcPr>
            <w:tcW w:w="7130" w:type="dxa"/>
          </w:tcPr>
          <w:p w:rsidR="00321975" w:rsidRPr="00EB1E43" w:rsidRDefault="00321975" w:rsidP="00321975">
            <w:pPr>
              <w:jc w:val="center"/>
              <w:rPr>
                <w:rFonts w:ascii="Times New Roman" w:hAnsi="Times New Roman" w:cs="Times New Roman"/>
                <w:sz w:val="24"/>
                <w:szCs w:val="24"/>
              </w:rPr>
            </w:pPr>
            <w:r>
              <w:rPr>
                <w:rFonts w:ascii="Times New Roman" w:hAnsi="Times New Roman" w:cs="Times New Roman"/>
                <w:sz w:val="24"/>
                <w:szCs w:val="24"/>
              </w:rPr>
              <w:t>Δείκτης Θεσμικής Ποιότητας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ΑΦΕΡΕΓΓ</w:t>
            </w:r>
          </w:p>
        </w:tc>
        <w:tc>
          <w:tcPr>
            <w:tcW w:w="7130" w:type="dxa"/>
          </w:tcPr>
          <w:p w:rsidR="00321975" w:rsidRPr="00EB1E43" w:rsidRDefault="00321975" w:rsidP="00321975">
            <w:pPr>
              <w:jc w:val="center"/>
              <w:rPr>
                <w:rFonts w:ascii="Times New Roman" w:hAnsi="Times New Roman" w:cs="Times New Roman"/>
                <w:sz w:val="24"/>
                <w:szCs w:val="24"/>
              </w:rPr>
            </w:pPr>
            <w:r w:rsidRPr="00EB1E43">
              <w:rPr>
                <w:rFonts w:ascii="Times New Roman" w:hAnsi="Times New Roman" w:cs="Times New Roman"/>
                <w:sz w:val="24"/>
                <w:szCs w:val="24"/>
              </w:rPr>
              <w:t>Δείκτης της Δυναμικής του Πλαισίου Αφερεγγυότητας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ΑΝΑΚΤ</w:t>
            </w:r>
          </w:p>
        </w:tc>
        <w:tc>
          <w:tcPr>
            <w:tcW w:w="7130" w:type="dxa"/>
          </w:tcPr>
          <w:p w:rsidR="00321975" w:rsidRPr="00EB1E43" w:rsidRDefault="00321975" w:rsidP="00321975">
            <w:pPr>
              <w:jc w:val="center"/>
              <w:rPr>
                <w:rFonts w:ascii="Times New Roman" w:hAnsi="Times New Roman" w:cs="Times New Roman"/>
                <w:sz w:val="24"/>
                <w:szCs w:val="24"/>
              </w:rPr>
            </w:pPr>
            <w:r w:rsidRPr="00EB1E43">
              <w:rPr>
                <w:rFonts w:ascii="Times New Roman" w:hAnsi="Times New Roman" w:cs="Times New Roman"/>
                <w:sz w:val="24"/>
                <w:szCs w:val="24"/>
              </w:rPr>
              <w:t>Βαθμός ανάκτησης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ΔΙΚΑΙΩΜ</w:t>
            </w:r>
          </w:p>
        </w:tc>
        <w:tc>
          <w:tcPr>
            <w:tcW w:w="7130" w:type="dxa"/>
          </w:tcPr>
          <w:p w:rsidR="00321975" w:rsidRPr="00EB1E43" w:rsidRDefault="00321975" w:rsidP="00321975">
            <w:pPr>
              <w:jc w:val="center"/>
              <w:rPr>
                <w:rFonts w:ascii="Times New Roman" w:hAnsi="Times New Roman" w:cs="Times New Roman"/>
                <w:sz w:val="24"/>
                <w:szCs w:val="24"/>
              </w:rPr>
            </w:pPr>
            <w:r w:rsidRPr="00EB1E43">
              <w:rPr>
                <w:rFonts w:ascii="Times New Roman" w:hAnsi="Times New Roman" w:cs="Times New Roman"/>
                <w:sz w:val="24"/>
                <w:szCs w:val="24"/>
              </w:rPr>
              <w:t>Δείκτης δύναμης των νομικών δικαιωμάτων</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ΠΛΗΡ</w:t>
            </w:r>
            <w:r>
              <w:rPr>
                <w:rFonts w:ascii="Times New Roman" w:hAnsi="Times New Roman" w:cs="Times New Roman"/>
                <w:sz w:val="24"/>
                <w:szCs w:val="24"/>
              </w:rPr>
              <w:t>ΟΦ</w:t>
            </w:r>
          </w:p>
        </w:tc>
        <w:tc>
          <w:tcPr>
            <w:tcW w:w="7130" w:type="dxa"/>
          </w:tcPr>
          <w:p w:rsidR="00321975" w:rsidRPr="00EB1E43" w:rsidRDefault="00321975" w:rsidP="00321975">
            <w:pPr>
              <w:jc w:val="center"/>
              <w:rPr>
                <w:rFonts w:ascii="Times New Roman" w:hAnsi="Times New Roman" w:cs="Times New Roman"/>
                <w:sz w:val="24"/>
                <w:szCs w:val="24"/>
              </w:rPr>
            </w:pPr>
            <w:r w:rsidRPr="00EB1E43">
              <w:rPr>
                <w:rFonts w:ascii="Times New Roman" w:hAnsi="Times New Roman" w:cs="Times New Roman"/>
                <w:sz w:val="24"/>
                <w:szCs w:val="24"/>
              </w:rPr>
              <w:t>Δείκτης βάθους των πιστωτικών πληροφοριών</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ΑΠ ΔΥΝ</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Δείκτης Αποστάσεως Δύναμης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ΑΤΟΜ</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Ατομισμός εναντίον Αλτρουισμού</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ΑΝΔΡΙΣΜ</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Ανδρισμός εναντίον Θηλυκότητας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ΑΠΟΦΥΓ</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Δείκτης Αποφυγής Αβεβαιότητας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ΜΑΚΡΟΠ</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Μακροπρόθεσμος εναντίον Βραχυπρόθεσμου Κανονιστικού Προσανατολισμού</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ΠΟΛΥΤ</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Πολυτέλεια εναντίον Αυτοσυγκράτησης</w:t>
            </w:r>
          </w:p>
        </w:tc>
      </w:tr>
      <w:tr w:rsidR="00321975" w:rsidTr="00321975">
        <w:tc>
          <w:tcPr>
            <w:tcW w:w="1284" w:type="dxa"/>
          </w:tcPr>
          <w:p w:rsidR="00321975" w:rsidRDefault="00321975" w:rsidP="00321975">
            <w:pPr>
              <w:rPr>
                <w:rFonts w:ascii="Times New Roman" w:hAnsi="Times New Roman" w:cs="Times New Roman"/>
                <w:sz w:val="24"/>
                <w:szCs w:val="24"/>
              </w:rPr>
            </w:pPr>
            <w:r w:rsidRPr="00345F24">
              <w:rPr>
                <w:rFonts w:ascii="Times New Roman" w:hAnsi="Times New Roman" w:cs="Times New Roman"/>
                <w:sz w:val="24"/>
                <w:szCs w:val="24"/>
              </w:rPr>
              <w:t>ΜΥΣΤΙΚ</w:t>
            </w:r>
          </w:p>
        </w:tc>
        <w:tc>
          <w:tcPr>
            <w:tcW w:w="7130" w:type="dxa"/>
          </w:tcPr>
          <w:p w:rsidR="00321975" w:rsidRPr="002D1761" w:rsidRDefault="00321975" w:rsidP="00321975">
            <w:pPr>
              <w:jc w:val="center"/>
              <w:rPr>
                <w:rFonts w:ascii="Times New Roman" w:hAnsi="Times New Roman" w:cs="Times New Roman"/>
                <w:sz w:val="24"/>
                <w:szCs w:val="24"/>
              </w:rPr>
            </w:pPr>
            <w:r w:rsidRPr="002D1761">
              <w:rPr>
                <w:rFonts w:ascii="Times New Roman" w:hAnsi="Times New Roman" w:cs="Times New Roman"/>
                <w:sz w:val="24"/>
                <w:szCs w:val="24"/>
              </w:rPr>
              <w:t>Μυστικότητα</w:t>
            </w:r>
          </w:p>
        </w:tc>
      </w:tr>
    </w:tbl>
    <w:p w:rsidR="00345F24" w:rsidRDefault="00345F24" w:rsidP="0002686C">
      <w:pPr>
        <w:pStyle w:val="a8"/>
        <w:rPr>
          <w:rFonts w:ascii="Times New Roman" w:hAnsi="Times New Roman" w:cs="Times New Roman"/>
          <w:sz w:val="24"/>
          <w:szCs w:val="24"/>
        </w:rPr>
      </w:pPr>
    </w:p>
    <w:p w:rsidR="00345F24" w:rsidRDefault="00345F24" w:rsidP="0002686C">
      <w:pPr>
        <w:pStyle w:val="a8"/>
        <w:rPr>
          <w:rFonts w:ascii="Times New Roman" w:hAnsi="Times New Roman" w:cs="Times New Roman"/>
          <w:sz w:val="24"/>
          <w:szCs w:val="24"/>
        </w:rPr>
      </w:pPr>
    </w:p>
    <w:p w:rsidR="00321975" w:rsidRPr="003A6457" w:rsidRDefault="00321975" w:rsidP="00321975">
      <w:pPr>
        <w:pStyle w:val="a8"/>
        <w:rPr>
          <w:rFonts w:ascii="Times New Roman" w:hAnsi="Times New Roman" w:cs="Times New Roman"/>
          <w:sz w:val="24"/>
          <w:szCs w:val="24"/>
        </w:rPr>
      </w:pPr>
      <w:r w:rsidRPr="003A6457">
        <w:rPr>
          <w:rFonts w:ascii="Times New Roman" w:hAnsi="Times New Roman" w:cs="Times New Roman"/>
          <w:b/>
          <w:sz w:val="24"/>
          <w:szCs w:val="24"/>
        </w:rPr>
        <w:t xml:space="preserve">Πίνακας 3.2 </w:t>
      </w:r>
      <w:r w:rsidRPr="003A6457">
        <w:rPr>
          <w:rFonts w:ascii="Times New Roman" w:hAnsi="Times New Roman" w:cs="Times New Roman"/>
          <w:sz w:val="24"/>
          <w:szCs w:val="24"/>
        </w:rPr>
        <w:t>Συσχετίσεις μεταξύ των κύριων ανεξάρτητων μεταβλητών</w:t>
      </w:r>
    </w:p>
    <w:tbl>
      <w:tblPr>
        <w:tblStyle w:val="ab"/>
        <w:tblW w:w="8931" w:type="dxa"/>
        <w:tblInd w:w="-176" w:type="dxa"/>
        <w:tblLook w:val="04A0"/>
      </w:tblPr>
      <w:tblGrid>
        <w:gridCol w:w="1336"/>
        <w:gridCol w:w="977"/>
        <w:gridCol w:w="949"/>
        <w:gridCol w:w="1083"/>
        <w:gridCol w:w="987"/>
        <w:gridCol w:w="1166"/>
        <w:gridCol w:w="1336"/>
        <w:gridCol w:w="1095"/>
        <w:gridCol w:w="947"/>
      </w:tblGrid>
      <w:tr w:rsidR="00321975" w:rsidTr="00321975">
        <w:tc>
          <w:tcPr>
            <w:tcW w:w="1164" w:type="dxa"/>
          </w:tcPr>
          <w:p w:rsidR="00321975" w:rsidRPr="0002686C" w:rsidRDefault="00321975" w:rsidP="00321975">
            <w:pPr>
              <w:rPr>
                <w:rFonts w:ascii="Times New Roman" w:hAnsi="Times New Roman" w:cs="Times New Roman"/>
                <w:b/>
                <w:sz w:val="24"/>
                <w:szCs w:val="24"/>
              </w:rPr>
            </w:pPr>
          </w:p>
        </w:tc>
        <w:tc>
          <w:tcPr>
            <w:tcW w:w="963"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%ΑΕΠ</w:t>
            </w:r>
          </w:p>
        </w:tc>
        <w:tc>
          <w:tcPr>
            <w:tcW w:w="851"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ΠΛΗΘ</w:t>
            </w:r>
          </w:p>
        </w:tc>
        <w:tc>
          <w:tcPr>
            <w:tcW w:w="992"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ΑΝΑΠΤ</w:t>
            </w:r>
          </w:p>
        </w:tc>
        <w:tc>
          <w:tcPr>
            <w:tcW w:w="992"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ΚΡΙΣΗ</w:t>
            </w:r>
          </w:p>
        </w:tc>
        <w:tc>
          <w:tcPr>
            <w:tcW w:w="851"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ΠΙΣΤΩΤ</w:t>
            </w:r>
          </w:p>
        </w:tc>
        <w:tc>
          <w:tcPr>
            <w:tcW w:w="992"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ΝΟΜΟΘΕ</w:t>
            </w:r>
          </w:p>
        </w:tc>
        <w:tc>
          <w:tcPr>
            <w:tcW w:w="992"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ΚΟΥΛΤ</w:t>
            </w:r>
          </w:p>
        </w:tc>
        <w:tc>
          <w:tcPr>
            <w:tcW w:w="1134" w:type="dxa"/>
          </w:tcPr>
          <w:p w:rsidR="00321975"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 xml:space="preserve">ΘΕΣΜ </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 ΑΕΠ</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ΠΛΗΘ</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ΑΝΑΠΤ</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-0.24</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-0,39</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ΚΡΙΣΗ</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-0,21</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0,34</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ΠΙΣΤΩΤ</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0,02</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-0,29</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0,24</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ΝΟΜΟΘΕ</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-0,15</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-0,46</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0,75</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0,17</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0,37</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Pr="002D1761"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ΚΟΥΛΤ</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0,12</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0,21</w:t>
            </w:r>
          </w:p>
        </w:tc>
        <w:tc>
          <w:tcPr>
            <w:tcW w:w="992"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-0,46</w:t>
            </w:r>
          </w:p>
        </w:tc>
        <w:tc>
          <w:tcPr>
            <w:tcW w:w="992"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-0,18 </w:t>
            </w:r>
          </w:p>
        </w:tc>
        <w:tc>
          <w:tcPr>
            <w:tcW w:w="851"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-0,3</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-0,51</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64" w:type="dxa"/>
          </w:tcPr>
          <w:p w:rsidR="00321975" w:rsidRDefault="00321975" w:rsidP="00321975">
            <w:pPr>
              <w:jc w:val="center"/>
              <w:rPr>
                <w:rFonts w:ascii="Times New Roman" w:hAnsi="Times New Roman" w:cs="Times New Roman"/>
                <w:b/>
                <w:sz w:val="24"/>
                <w:szCs w:val="24"/>
              </w:rPr>
            </w:pPr>
            <w:r>
              <w:rPr>
                <w:rFonts w:ascii="Times New Roman" w:hAnsi="Times New Roman" w:cs="Times New Roman"/>
                <w:b/>
                <w:sz w:val="24"/>
                <w:szCs w:val="24"/>
              </w:rPr>
              <w:t>ΘΕΣΜ</w:t>
            </w:r>
          </w:p>
        </w:tc>
        <w:tc>
          <w:tcPr>
            <w:tcW w:w="963"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-0,18</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-0,49</w:t>
            </w:r>
          </w:p>
        </w:tc>
        <w:tc>
          <w:tcPr>
            <w:tcW w:w="992" w:type="dxa"/>
          </w:tcPr>
          <w:p w:rsidR="00321975" w:rsidRPr="008424A2" w:rsidRDefault="00321975" w:rsidP="00321975">
            <w:pPr>
              <w:jc w:val="center"/>
              <w:rPr>
                <w:rFonts w:ascii="Times New Roman" w:hAnsi="Times New Roman" w:cs="Times New Roman"/>
                <w:b/>
                <w:sz w:val="24"/>
                <w:szCs w:val="24"/>
              </w:rPr>
            </w:pPr>
            <w:r w:rsidRPr="008424A2">
              <w:rPr>
                <w:rFonts w:ascii="Times New Roman" w:hAnsi="Times New Roman" w:cs="Times New Roman"/>
                <w:b/>
                <w:sz w:val="24"/>
                <w:szCs w:val="24"/>
              </w:rPr>
              <w:t>0,8</w:t>
            </w:r>
            <w:r>
              <w:rPr>
                <w:rFonts w:ascii="Times New Roman" w:hAnsi="Times New Roman" w:cs="Times New Roman"/>
                <w:b/>
                <w:sz w:val="24"/>
                <w:szCs w:val="24"/>
              </w:rPr>
              <w:t>0</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0,26</w:t>
            </w:r>
          </w:p>
        </w:tc>
        <w:tc>
          <w:tcPr>
            <w:tcW w:w="851"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0,43</w:t>
            </w:r>
          </w:p>
        </w:tc>
        <w:tc>
          <w:tcPr>
            <w:tcW w:w="992" w:type="dxa"/>
          </w:tcPr>
          <w:p w:rsidR="00321975" w:rsidRPr="008424A2" w:rsidRDefault="00321975" w:rsidP="00321975">
            <w:pPr>
              <w:jc w:val="center"/>
              <w:rPr>
                <w:rFonts w:ascii="Times New Roman" w:hAnsi="Times New Roman" w:cs="Times New Roman"/>
                <w:b/>
                <w:sz w:val="24"/>
                <w:szCs w:val="24"/>
              </w:rPr>
            </w:pPr>
            <w:r w:rsidRPr="008424A2">
              <w:rPr>
                <w:rFonts w:ascii="Times New Roman" w:hAnsi="Times New Roman" w:cs="Times New Roman"/>
                <w:b/>
                <w:sz w:val="24"/>
                <w:szCs w:val="24"/>
              </w:rPr>
              <w:t>0,79</w:t>
            </w:r>
          </w:p>
        </w:tc>
        <w:tc>
          <w:tcPr>
            <w:tcW w:w="992"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0,64</w:t>
            </w:r>
          </w:p>
        </w:tc>
        <w:tc>
          <w:tcPr>
            <w:tcW w:w="1134"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r>
    </w:tbl>
    <w:p w:rsidR="00321975" w:rsidRPr="003A6457" w:rsidRDefault="00321975" w:rsidP="00321975">
      <w:pPr>
        <w:rPr>
          <w:rFonts w:ascii="Times New Roman" w:hAnsi="Times New Roman" w:cs="Times New Roman"/>
          <w:sz w:val="24"/>
          <w:szCs w:val="24"/>
        </w:rPr>
      </w:pPr>
    </w:p>
    <w:p w:rsidR="00321975" w:rsidRPr="003A6457" w:rsidRDefault="00321975" w:rsidP="00321975">
      <w:pPr>
        <w:pStyle w:val="a8"/>
        <w:rPr>
          <w:rFonts w:ascii="Times New Roman" w:hAnsi="Times New Roman" w:cs="Times New Roman"/>
          <w:sz w:val="24"/>
          <w:szCs w:val="24"/>
        </w:rPr>
      </w:pPr>
      <w:r w:rsidRPr="003A6457">
        <w:rPr>
          <w:rFonts w:ascii="Times New Roman" w:hAnsi="Times New Roman" w:cs="Times New Roman"/>
          <w:b/>
          <w:sz w:val="24"/>
          <w:szCs w:val="24"/>
        </w:rPr>
        <w:t xml:space="preserve">Πίνακας 3.3 </w:t>
      </w:r>
      <w:r w:rsidRPr="003A6457">
        <w:rPr>
          <w:rFonts w:ascii="Times New Roman" w:hAnsi="Times New Roman" w:cs="Times New Roman"/>
          <w:sz w:val="24"/>
          <w:szCs w:val="24"/>
        </w:rPr>
        <w:t xml:space="preserve">Συσχετίσεις μεταξύ </w:t>
      </w:r>
      <w:r>
        <w:rPr>
          <w:rFonts w:ascii="Times New Roman" w:hAnsi="Times New Roman" w:cs="Times New Roman"/>
          <w:sz w:val="24"/>
          <w:szCs w:val="24"/>
        </w:rPr>
        <w:t>των μεταβλητών που χρησιμοποιήθηκαν στις παλινδρομήσεις (5) έως (7)</w:t>
      </w:r>
    </w:p>
    <w:tbl>
      <w:tblPr>
        <w:tblStyle w:val="ab"/>
        <w:tblW w:w="8931" w:type="dxa"/>
        <w:tblInd w:w="-176" w:type="dxa"/>
        <w:tblLook w:val="04A0"/>
      </w:tblPr>
      <w:tblGrid>
        <w:gridCol w:w="1336"/>
        <w:gridCol w:w="977"/>
        <w:gridCol w:w="949"/>
        <w:gridCol w:w="1083"/>
        <w:gridCol w:w="987"/>
        <w:gridCol w:w="1336"/>
        <w:gridCol w:w="1095"/>
        <w:gridCol w:w="1332"/>
        <w:gridCol w:w="908"/>
      </w:tblGrid>
      <w:tr w:rsidR="00321975" w:rsidTr="00321975">
        <w:tc>
          <w:tcPr>
            <w:tcW w:w="1123" w:type="dxa"/>
          </w:tcPr>
          <w:p w:rsidR="00321975" w:rsidRDefault="00321975" w:rsidP="00321975">
            <w:pPr>
              <w:rPr>
                <w:rFonts w:ascii="Times New Roman" w:hAnsi="Times New Roman" w:cs="Times New Roman"/>
                <w:sz w:val="24"/>
                <w:szCs w:val="24"/>
              </w:rPr>
            </w:pP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%ΑΕΠ</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ΠΛΗΘ</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ΑΝΑΠΤ</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ΚΡΙΣΗ</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ΝΟΜΟΘΕ</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ΚΟΥΛΤ</w:t>
            </w:r>
          </w:p>
        </w:tc>
        <w:tc>
          <w:tcPr>
            <w:tcW w:w="947"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ΔΙΚΑΙΩΜ</w:t>
            </w:r>
          </w:p>
        </w:tc>
        <w:tc>
          <w:tcPr>
            <w:tcW w:w="1179"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ΠΛΗΡ</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lastRenderedPageBreak/>
              <w:t>%ΑΕΠ</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ΠΛΗΘ</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0,2</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ΑΝΑΠΤ</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-0,24</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-0,39</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ΚΡΙΣΗ</w:t>
            </w:r>
          </w:p>
        </w:tc>
        <w:tc>
          <w:tcPr>
            <w:tcW w:w="947"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-0,21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0,34</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ΝΟΜΟΘΕ</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-0,15</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-0,46</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0,65</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0,17</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ΚΟΥΛΤ</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0,12</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0,21</w:t>
            </w:r>
          </w:p>
        </w:tc>
        <w:tc>
          <w:tcPr>
            <w:tcW w:w="947"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-0,46</w:t>
            </w:r>
          </w:p>
        </w:tc>
        <w:tc>
          <w:tcPr>
            <w:tcW w:w="947"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-0,18</w:t>
            </w:r>
          </w:p>
        </w:tc>
        <w:tc>
          <w:tcPr>
            <w:tcW w:w="947" w:type="dxa"/>
          </w:tcPr>
          <w:p w:rsidR="00321975"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-0,51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ΑΝΑΚΤ</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-0,16</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-0,46</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0,66</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0,18</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0,65</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-0,54</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Pr="005D3C5F" w:rsidRDefault="00321975" w:rsidP="00321975">
            <w:pPr>
              <w:rPr>
                <w:rFonts w:ascii="Times New Roman" w:hAnsi="Times New Roman" w:cs="Times New Roman"/>
                <w:b/>
                <w:sz w:val="24"/>
                <w:szCs w:val="24"/>
              </w:rPr>
            </w:pPr>
            <w:r>
              <w:rPr>
                <w:rFonts w:ascii="Times New Roman" w:hAnsi="Times New Roman" w:cs="Times New Roman"/>
                <w:b/>
                <w:sz w:val="24"/>
                <w:szCs w:val="24"/>
              </w:rPr>
              <w:t>ΔΙΚΑΙΩΜ</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-0,01</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-0,28</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0,29</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0,03</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0,38</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w:t>
            </w:r>
          </w:p>
        </w:tc>
        <w:tc>
          <w:tcPr>
            <w:tcW w:w="947"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0,39</w:t>
            </w:r>
          </w:p>
        </w:tc>
        <w:tc>
          <w:tcPr>
            <w:tcW w:w="1179" w:type="dxa"/>
          </w:tcPr>
          <w:p w:rsidR="00321975"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r>
    </w:tbl>
    <w:p w:rsidR="00321975" w:rsidRDefault="00321975" w:rsidP="00321975">
      <w:pPr>
        <w:rPr>
          <w:rFonts w:ascii="Times New Roman" w:hAnsi="Times New Roman" w:cs="Times New Roman"/>
          <w:sz w:val="24"/>
          <w:szCs w:val="24"/>
        </w:rPr>
      </w:pPr>
    </w:p>
    <w:p w:rsidR="00321975" w:rsidRPr="003A6457" w:rsidRDefault="00321975" w:rsidP="00321975">
      <w:pPr>
        <w:pStyle w:val="a8"/>
        <w:rPr>
          <w:rFonts w:ascii="Times New Roman" w:hAnsi="Times New Roman" w:cs="Times New Roman"/>
          <w:sz w:val="24"/>
          <w:szCs w:val="24"/>
        </w:rPr>
      </w:pPr>
      <w:r w:rsidRPr="003A6457">
        <w:rPr>
          <w:rFonts w:ascii="Times New Roman" w:hAnsi="Times New Roman" w:cs="Times New Roman"/>
          <w:b/>
          <w:sz w:val="24"/>
          <w:szCs w:val="24"/>
        </w:rPr>
        <w:t xml:space="preserve">Πίνακας 3.4 </w:t>
      </w:r>
      <w:r w:rsidRPr="003A6457">
        <w:rPr>
          <w:rFonts w:ascii="Times New Roman" w:hAnsi="Times New Roman" w:cs="Times New Roman"/>
          <w:sz w:val="24"/>
          <w:szCs w:val="24"/>
        </w:rPr>
        <w:t xml:space="preserve">Συσχετίσεις μεταξύ </w:t>
      </w:r>
      <w:r>
        <w:rPr>
          <w:rFonts w:ascii="Times New Roman" w:hAnsi="Times New Roman" w:cs="Times New Roman"/>
          <w:sz w:val="24"/>
          <w:szCs w:val="24"/>
        </w:rPr>
        <w:t>των μεταβλητών που χρησιμοποιήθηκαν στις παλινδρομήσεις (8) έως (11)</w:t>
      </w:r>
    </w:p>
    <w:tbl>
      <w:tblPr>
        <w:tblStyle w:val="ab"/>
        <w:tblW w:w="8931" w:type="dxa"/>
        <w:tblInd w:w="-176" w:type="dxa"/>
        <w:tblLook w:val="04A0"/>
      </w:tblPr>
      <w:tblGrid>
        <w:gridCol w:w="1208"/>
        <w:gridCol w:w="977"/>
        <w:gridCol w:w="949"/>
        <w:gridCol w:w="1083"/>
        <w:gridCol w:w="987"/>
        <w:gridCol w:w="1166"/>
        <w:gridCol w:w="1095"/>
        <w:gridCol w:w="1361"/>
        <w:gridCol w:w="1083"/>
      </w:tblGrid>
      <w:tr w:rsidR="00321975" w:rsidTr="00321975">
        <w:tc>
          <w:tcPr>
            <w:tcW w:w="1123" w:type="dxa"/>
          </w:tcPr>
          <w:p w:rsidR="00321975" w:rsidRDefault="00321975" w:rsidP="00321975">
            <w:pPr>
              <w:rPr>
                <w:rFonts w:ascii="Times New Roman" w:hAnsi="Times New Roman" w:cs="Times New Roman"/>
                <w:b/>
                <w:sz w:val="24"/>
                <w:szCs w:val="24"/>
              </w:rPr>
            </w:pP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%ΑΕΠ</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ΠΛΗΘ</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ΑΝΑΠΤ</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ΚΡΙΣΗ</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ΠΙΣΤΩΤ</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ΚΟΥΛΤ</w:t>
            </w:r>
          </w:p>
        </w:tc>
        <w:tc>
          <w:tcPr>
            <w:tcW w:w="947"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ΑΦΕΡΕΓΓ</w:t>
            </w:r>
          </w:p>
        </w:tc>
        <w:tc>
          <w:tcPr>
            <w:tcW w:w="1179"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ΑΝΑΚΤ</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%ΑΕΠ</w:t>
            </w:r>
          </w:p>
        </w:tc>
        <w:tc>
          <w:tcPr>
            <w:tcW w:w="947" w:type="dxa"/>
          </w:tcPr>
          <w:p w:rsidR="00321975" w:rsidRPr="00026D2F" w:rsidRDefault="00321975" w:rsidP="00321975">
            <w:pPr>
              <w:jc w:val="center"/>
              <w:rPr>
                <w:rFonts w:ascii="Times New Roman" w:hAnsi="Times New Roman" w:cs="Times New Roman"/>
                <w:sz w:val="24"/>
                <w:szCs w:val="24"/>
              </w:rPr>
            </w:pPr>
            <w:r w:rsidRPr="00026D2F">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ΠΛΗΘ</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0,15</w:t>
            </w:r>
          </w:p>
        </w:tc>
        <w:tc>
          <w:tcPr>
            <w:tcW w:w="947" w:type="dxa"/>
          </w:tcPr>
          <w:p w:rsidR="00321975" w:rsidRPr="00026D2F" w:rsidRDefault="00321975" w:rsidP="00321975">
            <w:pPr>
              <w:jc w:val="center"/>
              <w:rPr>
                <w:rFonts w:ascii="Times New Roman" w:hAnsi="Times New Roman" w:cs="Times New Roman"/>
                <w:sz w:val="24"/>
                <w:szCs w:val="24"/>
              </w:rPr>
            </w:pPr>
            <w:r w:rsidRPr="00026D2F">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ΑΝΑΠΤ</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-0,09</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-0,23</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ΚΡΙΣΗ</w:t>
            </w:r>
          </w:p>
        </w:tc>
        <w:tc>
          <w:tcPr>
            <w:tcW w:w="947" w:type="dxa"/>
          </w:tcPr>
          <w:p w:rsidR="00321975" w:rsidRPr="00026D2F"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-0,09</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0,26</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ΠΙΣΤΩΤ</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-0,04</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0,19</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-0,06</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ΚΟΥΛΤ</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0,22</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0,16</w:t>
            </w:r>
          </w:p>
        </w:tc>
        <w:tc>
          <w:tcPr>
            <w:tcW w:w="947" w:type="dxa"/>
          </w:tcPr>
          <w:p w:rsidR="00321975" w:rsidRPr="00026D2F"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-0,43</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lang w:val="en-US"/>
              </w:rPr>
              <w:t>-0,0</w:t>
            </w:r>
            <w:r>
              <w:rPr>
                <w:rFonts w:ascii="Times New Roman" w:hAnsi="Times New Roman" w:cs="Times New Roman"/>
                <w:sz w:val="24"/>
                <w:szCs w:val="24"/>
              </w:rPr>
              <w:t>7</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-0,38</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ΑΦΕΡΕΓ</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0,11</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-0,26</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0,46</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0,</w:t>
            </w:r>
            <w:r>
              <w:rPr>
                <w:rFonts w:ascii="Times New Roman" w:hAnsi="Times New Roman" w:cs="Times New Roman"/>
                <w:sz w:val="24"/>
                <w:szCs w:val="24"/>
              </w:rPr>
              <w:t>18</w:t>
            </w:r>
          </w:p>
        </w:tc>
        <w:tc>
          <w:tcPr>
            <w:tcW w:w="947" w:type="dxa"/>
          </w:tcPr>
          <w:p w:rsidR="00321975" w:rsidRPr="00E1119A" w:rsidRDefault="00321975" w:rsidP="00321975">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0,</w:t>
            </w:r>
            <w:r>
              <w:rPr>
                <w:rFonts w:ascii="Times New Roman" w:hAnsi="Times New Roman" w:cs="Times New Roman"/>
                <w:sz w:val="24"/>
                <w:szCs w:val="24"/>
              </w:rPr>
              <w:t>2</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-0,12</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w:t>
            </w:r>
          </w:p>
        </w:tc>
      </w:tr>
      <w:tr w:rsidR="00321975" w:rsidTr="00321975">
        <w:tc>
          <w:tcPr>
            <w:tcW w:w="1123" w:type="dxa"/>
          </w:tcPr>
          <w:p w:rsidR="00321975" w:rsidRDefault="00321975" w:rsidP="00321975">
            <w:pPr>
              <w:rPr>
                <w:rFonts w:ascii="Times New Roman" w:hAnsi="Times New Roman" w:cs="Times New Roman"/>
                <w:b/>
                <w:sz w:val="24"/>
                <w:szCs w:val="24"/>
              </w:rPr>
            </w:pPr>
            <w:r>
              <w:rPr>
                <w:rFonts w:ascii="Times New Roman" w:hAnsi="Times New Roman" w:cs="Times New Roman"/>
                <w:b/>
                <w:sz w:val="24"/>
                <w:szCs w:val="24"/>
              </w:rPr>
              <w:t>ΑΝΑΚΤ</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-0,15</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-0,32</w:t>
            </w:r>
          </w:p>
        </w:tc>
        <w:tc>
          <w:tcPr>
            <w:tcW w:w="947"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0,62</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0,1</w:t>
            </w:r>
            <w:r>
              <w:rPr>
                <w:rFonts w:ascii="Times New Roman" w:hAnsi="Times New Roman" w:cs="Times New Roman"/>
                <w:sz w:val="24"/>
                <w:szCs w:val="24"/>
              </w:rPr>
              <w:t>4</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rPr>
              <w:t>37</w:t>
            </w:r>
          </w:p>
        </w:tc>
        <w:tc>
          <w:tcPr>
            <w:tcW w:w="947" w:type="dxa"/>
          </w:tcPr>
          <w:p w:rsidR="00321975" w:rsidRPr="00E1119A" w:rsidRDefault="00321975" w:rsidP="00321975">
            <w:pPr>
              <w:jc w:val="center"/>
              <w:rPr>
                <w:rFonts w:ascii="Times New Roman" w:hAnsi="Times New Roman" w:cs="Times New Roman"/>
                <w:sz w:val="24"/>
                <w:szCs w:val="24"/>
              </w:rPr>
            </w:pPr>
            <w:r>
              <w:rPr>
                <w:rFonts w:ascii="Times New Roman" w:hAnsi="Times New Roman" w:cs="Times New Roman"/>
                <w:sz w:val="24"/>
                <w:szCs w:val="24"/>
              </w:rPr>
              <w:t>-0,5</w:t>
            </w:r>
          </w:p>
        </w:tc>
        <w:tc>
          <w:tcPr>
            <w:tcW w:w="947" w:type="dxa"/>
          </w:tcPr>
          <w:p w:rsidR="00321975" w:rsidRPr="001C537F" w:rsidRDefault="00321975" w:rsidP="00321975">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rPr>
              <w:t>41</w:t>
            </w:r>
          </w:p>
        </w:tc>
        <w:tc>
          <w:tcPr>
            <w:tcW w:w="1179" w:type="dxa"/>
          </w:tcPr>
          <w:p w:rsidR="00321975" w:rsidRPr="00026D2F" w:rsidRDefault="00321975" w:rsidP="00321975">
            <w:pPr>
              <w:jc w:val="center"/>
              <w:rPr>
                <w:rFonts w:ascii="Times New Roman" w:hAnsi="Times New Roman" w:cs="Times New Roman"/>
                <w:sz w:val="24"/>
                <w:szCs w:val="24"/>
              </w:rPr>
            </w:pPr>
            <w:r>
              <w:rPr>
                <w:rFonts w:ascii="Times New Roman" w:hAnsi="Times New Roman" w:cs="Times New Roman"/>
                <w:sz w:val="24"/>
                <w:szCs w:val="24"/>
              </w:rPr>
              <w:t>1</w:t>
            </w:r>
          </w:p>
        </w:tc>
      </w:tr>
    </w:tbl>
    <w:p w:rsidR="00321975" w:rsidRDefault="00321975" w:rsidP="00673777">
      <w:pPr>
        <w:rPr>
          <w:rFonts w:ascii="Times New Roman" w:hAnsi="Times New Roman" w:cs="Times New Roman"/>
          <w:b/>
          <w:sz w:val="24"/>
          <w:szCs w:val="24"/>
          <w:highlight w:val="yellow"/>
        </w:rPr>
      </w:pPr>
    </w:p>
    <w:p w:rsidR="0046668D" w:rsidRPr="008424A2" w:rsidRDefault="0046668D" w:rsidP="0046668D">
      <w:pPr>
        <w:rPr>
          <w:rFonts w:ascii="Times New Roman" w:hAnsi="Times New Roman" w:cs="Times New Roman"/>
          <w:sz w:val="24"/>
          <w:szCs w:val="24"/>
        </w:rPr>
      </w:pPr>
      <w:r>
        <w:rPr>
          <w:rFonts w:ascii="Times New Roman" w:hAnsi="Times New Roman" w:cs="Times New Roman"/>
          <w:sz w:val="24"/>
          <w:szCs w:val="24"/>
        </w:rPr>
        <w:t xml:space="preserve">Όπως μπορούμε να παρατηρήσουμε στους Πίνακες,  η μεταβλητή «Δείκτης Θεσμικής Ποιότητας» εμφανίζει υψηλή συσχέτιση με την </w:t>
      </w:r>
      <w:proofErr w:type="spellStart"/>
      <w:r>
        <w:rPr>
          <w:rFonts w:ascii="Times New Roman" w:hAnsi="Times New Roman" w:cs="Times New Roman"/>
          <w:sz w:val="24"/>
          <w:szCs w:val="24"/>
        </w:rPr>
        <w:t>ψευδομεταβλητή</w:t>
      </w:r>
      <w:proofErr w:type="spellEnd"/>
      <w:r>
        <w:rPr>
          <w:rFonts w:ascii="Times New Roman" w:hAnsi="Times New Roman" w:cs="Times New Roman"/>
          <w:sz w:val="24"/>
          <w:szCs w:val="24"/>
        </w:rPr>
        <w:t xml:space="preserve"> για το επίπεδο ανάπτυξης και με τον δ</w:t>
      </w:r>
      <w:r w:rsidRPr="00F452A0">
        <w:rPr>
          <w:rFonts w:ascii="Times New Roman" w:hAnsi="Times New Roman" w:cs="Times New Roman"/>
          <w:sz w:val="24"/>
          <w:szCs w:val="24"/>
        </w:rPr>
        <w:t>είκτη επίλυσης της αφερεγγυότητας</w:t>
      </w:r>
      <w:r>
        <w:rPr>
          <w:rFonts w:ascii="Times New Roman" w:hAnsi="Times New Roman" w:cs="Times New Roman"/>
          <w:sz w:val="24"/>
          <w:szCs w:val="24"/>
        </w:rPr>
        <w:t xml:space="preserve">, ενώ το ίδιο συμβαίνει μεταξύ της μεταβλητής «Πολυτέλεια εναντίον Αυτοσυγκράτησης» και «Δείκτη Αποστάσεως Δύναμης», και επομένως δε χρησιμοποιήθηκαν στα ίδια μοντέλα παλινδρόμησης. Επιπλέον, η «Μυστικότητα» εμφανίζει υψηλή συσχέτιση με τις μεταβλητές από τις οποίες υπολογίστηκε και ως εκ τούτου δεν χρησιμοποιήθηκαν ταυτόχρονα στο ίδιο μοντέλο. </w:t>
      </w:r>
    </w:p>
    <w:p w:rsidR="0046668D" w:rsidRDefault="0046668D" w:rsidP="0046668D">
      <w:pPr>
        <w:rPr>
          <w:rFonts w:ascii="Times New Roman" w:hAnsi="Times New Roman" w:cs="Times New Roman"/>
          <w:sz w:val="24"/>
          <w:szCs w:val="24"/>
        </w:rPr>
      </w:pPr>
      <w:r>
        <w:rPr>
          <w:rFonts w:ascii="Times New Roman" w:hAnsi="Times New Roman" w:cs="Times New Roman"/>
          <w:sz w:val="24"/>
          <w:szCs w:val="24"/>
        </w:rPr>
        <w:t xml:space="preserve">Στους επόμενους πίνακες παρατίθεται οι μέσοι όροι, οι τυπικές αποκλίσεις, τα μέγιστα και τα ελάχιστα όλων των μεταβλητών που χρησιμοποιήθηκαν, αρχικά στο σύνολο των παρατηρήσεων και στη συνέχεια ξεχωριστά για τις αναπτυγμένες και τις αναπτυσσόμενες χώρες. </w:t>
      </w:r>
    </w:p>
    <w:p w:rsidR="0046668D" w:rsidRPr="003A6457" w:rsidRDefault="0046668D" w:rsidP="0046668D">
      <w:pPr>
        <w:pStyle w:val="a8"/>
        <w:rPr>
          <w:rFonts w:ascii="Times New Roman" w:hAnsi="Times New Roman" w:cs="Times New Roman"/>
          <w:sz w:val="24"/>
          <w:szCs w:val="24"/>
        </w:rPr>
      </w:pPr>
      <w:r w:rsidRPr="003A6457">
        <w:rPr>
          <w:rFonts w:ascii="Times New Roman" w:hAnsi="Times New Roman" w:cs="Times New Roman"/>
          <w:b/>
          <w:sz w:val="24"/>
          <w:szCs w:val="24"/>
        </w:rPr>
        <w:t>Πίνακας 3.</w:t>
      </w:r>
      <w:r>
        <w:rPr>
          <w:rFonts w:ascii="Times New Roman" w:hAnsi="Times New Roman" w:cs="Times New Roman"/>
          <w:b/>
          <w:sz w:val="24"/>
          <w:szCs w:val="24"/>
        </w:rPr>
        <w:t>5</w:t>
      </w:r>
      <w:r w:rsidRPr="003A6457">
        <w:rPr>
          <w:rFonts w:ascii="Times New Roman" w:hAnsi="Times New Roman" w:cs="Times New Roman"/>
          <w:sz w:val="24"/>
          <w:szCs w:val="24"/>
        </w:rPr>
        <w:t xml:space="preserve"> Συσχετίσεις μεταξύ </w:t>
      </w:r>
      <w:r>
        <w:rPr>
          <w:rFonts w:ascii="Times New Roman" w:hAnsi="Times New Roman" w:cs="Times New Roman"/>
          <w:sz w:val="24"/>
          <w:szCs w:val="24"/>
        </w:rPr>
        <w:t>των μεταβλητών που χρησιμοποιήθηκαν στις παλινδρομήσεις (12) έως (20)</w:t>
      </w:r>
    </w:p>
    <w:tbl>
      <w:tblPr>
        <w:tblStyle w:val="ab"/>
        <w:tblW w:w="8648" w:type="dxa"/>
        <w:tblInd w:w="-176" w:type="dxa"/>
        <w:tblLayout w:type="fixed"/>
        <w:tblLook w:val="04A0"/>
      </w:tblPr>
      <w:tblGrid>
        <w:gridCol w:w="630"/>
        <w:gridCol w:w="647"/>
        <w:gridCol w:w="567"/>
        <w:gridCol w:w="708"/>
        <w:gridCol w:w="567"/>
        <w:gridCol w:w="567"/>
        <w:gridCol w:w="709"/>
        <w:gridCol w:w="567"/>
        <w:gridCol w:w="709"/>
        <w:gridCol w:w="567"/>
        <w:gridCol w:w="567"/>
        <w:gridCol w:w="567"/>
        <w:gridCol w:w="567"/>
        <w:gridCol w:w="709"/>
      </w:tblGrid>
      <w:tr w:rsidR="0046668D" w:rsidRPr="00ED1159" w:rsidTr="00BE6D8B">
        <w:tc>
          <w:tcPr>
            <w:tcW w:w="630" w:type="dxa"/>
          </w:tcPr>
          <w:p w:rsidR="0046668D" w:rsidRPr="00ED1159" w:rsidRDefault="0046668D" w:rsidP="00BE6D8B">
            <w:pPr>
              <w:rPr>
                <w:rFonts w:ascii="Times New Roman" w:hAnsi="Times New Roman" w:cs="Times New Roman"/>
                <w:sz w:val="20"/>
                <w:szCs w:val="20"/>
              </w:rPr>
            </w:pPr>
          </w:p>
        </w:tc>
        <w:tc>
          <w:tcPr>
            <w:tcW w:w="64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%ΑΕΠ</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ΠΛΗΘ</w:t>
            </w:r>
          </w:p>
        </w:tc>
        <w:tc>
          <w:tcPr>
            <w:tcW w:w="708"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ΑΝΑΠΤ</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ΚΡΙΣΗ</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ΠΙΣΤΩΤ</w:t>
            </w:r>
          </w:p>
        </w:tc>
        <w:tc>
          <w:tcPr>
            <w:tcW w:w="709"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ΝΟΜΟΘΕ</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ΠΛΗΡΟΦ</w:t>
            </w:r>
          </w:p>
        </w:tc>
        <w:tc>
          <w:tcPr>
            <w:tcW w:w="709"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ΑΠ ΔΥΝ</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ΑΤΟΜ</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ΑΝΔΡΙΣΜ</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ΑΠΟΦΥΓ</w:t>
            </w:r>
          </w:p>
        </w:tc>
        <w:tc>
          <w:tcPr>
            <w:tcW w:w="567"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ΜΑΚΡΟΠ</w:t>
            </w:r>
          </w:p>
        </w:tc>
        <w:tc>
          <w:tcPr>
            <w:tcW w:w="709"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ΠΟΛΥΤ</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%ΑΕΠ</w:t>
            </w:r>
          </w:p>
        </w:tc>
        <w:tc>
          <w:tcPr>
            <w:tcW w:w="64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1</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8"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lastRenderedPageBreak/>
              <w:t>ΠΛΗΘ</w:t>
            </w:r>
          </w:p>
        </w:tc>
        <w:tc>
          <w:tcPr>
            <w:tcW w:w="64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0,2</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1</w:t>
            </w:r>
          </w:p>
        </w:tc>
        <w:tc>
          <w:tcPr>
            <w:tcW w:w="708"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56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c>
          <w:tcPr>
            <w:tcW w:w="709"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ΑΝΑΠΤ</w:t>
            </w:r>
          </w:p>
        </w:tc>
        <w:tc>
          <w:tcPr>
            <w:tcW w:w="647" w:type="dxa"/>
          </w:tcPr>
          <w:p w:rsidR="0046668D" w:rsidRPr="00F9062D" w:rsidRDefault="0046668D" w:rsidP="00BE6D8B">
            <w:pPr>
              <w:jc w:val="center"/>
              <w:rPr>
                <w:rFonts w:ascii="Times New Roman" w:hAnsi="Times New Roman" w:cs="Times New Roman"/>
                <w:sz w:val="20"/>
                <w:szCs w:val="20"/>
              </w:rPr>
            </w:pPr>
            <w:r w:rsidRPr="00F9062D">
              <w:rPr>
                <w:rFonts w:ascii="Times New Roman" w:hAnsi="Times New Roman" w:cs="Times New Roman"/>
                <w:sz w:val="20"/>
                <w:szCs w:val="20"/>
              </w:rPr>
              <w:t>-0,24</w:t>
            </w:r>
          </w:p>
        </w:tc>
        <w:tc>
          <w:tcPr>
            <w:tcW w:w="567" w:type="dxa"/>
          </w:tcPr>
          <w:p w:rsidR="0046668D" w:rsidRPr="00ED1159" w:rsidRDefault="0046668D" w:rsidP="00BE6D8B">
            <w:pPr>
              <w:jc w:val="center"/>
              <w:rPr>
                <w:rFonts w:ascii="Times New Roman" w:hAnsi="Times New Roman" w:cs="Times New Roman"/>
                <w:sz w:val="20"/>
                <w:szCs w:val="20"/>
                <w:lang w:val="en-US"/>
              </w:rPr>
            </w:pPr>
            <w:r w:rsidRPr="00F9062D">
              <w:rPr>
                <w:rFonts w:ascii="Times New Roman" w:hAnsi="Times New Roman" w:cs="Times New Roman"/>
                <w:sz w:val="20"/>
                <w:szCs w:val="20"/>
              </w:rPr>
              <w:t>-</w:t>
            </w:r>
            <w:r w:rsidRPr="00ED1159">
              <w:rPr>
                <w:rFonts w:ascii="Times New Roman" w:hAnsi="Times New Roman" w:cs="Times New Roman"/>
                <w:sz w:val="20"/>
                <w:szCs w:val="20"/>
                <w:lang w:val="en-US"/>
              </w:rPr>
              <w:t>0,4</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ΚΡΙΣΗ</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0,34</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ΠΙΣΤΩΤ</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0,02</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-0,3</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0,24</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0,09</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ΝΟΜΟΘΕ</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-0,15</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-0,46</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0,46</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0,17</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0,37</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rPr>
          <w:trHeight w:val="302"/>
        </w:trPr>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ΠΛΗΡ</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0,09</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0,28</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-0,47</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-0,26</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-0,34</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-0,52</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ΑΠ ΔΥΝ</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-0,17</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-0,34</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0,58</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0,31</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0,26</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0,48</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-0,61</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ΑΤΟΜ</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-0,14</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0,11</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0,05</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0,09</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0,01</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0,18</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0.06</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ΑΝΔΡΙΣΜ</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0,09</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-0,26</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0,19</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-0,38</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-0,27</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0,19</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-0,18</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-0,05</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ΑΠΟΦΥΓ</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0,05</w:t>
            </w:r>
          </w:p>
        </w:tc>
        <w:tc>
          <w:tcPr>
            <w:tcW w:w="567" w:type="dxa"/>
          </w:tcPr>
          <w:p w:rsidR="0046668D" w:rsidRPr="00ED1159" w:rsidRDefault="0046668D" w:rsidP="00BE6D8B">
            <w:pPr>
              <w:rPr>
                <w:rFonts w:ascii="Times New Roman" w:hAnsi="Times New Roman" w:cs="Times New Roman"/>
                <w:sz w:val="20"/>
                <w:szCs w:val="20"/>
                <w:lang w:val="en-US"/>
              </w:rPr>
            </w:pPr>
            <w:r w:rsidRPr="00ED1159">
              <w:rPr>
                <w:rFonts w:ascii="Times New Roman" w:hAnsi="Times New Roman" w:cs="Times New Roman"/>
                <w:sz w:val="20"/>
                <w:szCs w:val="20"/>
                <w:lang w:val="en-US"/>
              </w:rPr>
              <w:t>-0,2</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0,4</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0,12</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0,17</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0,23</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0,01</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0,18</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-0,09</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w:t>
            </w: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ΜΑΚΡΟΠ</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-0,06</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0,19</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0,01</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-0,08</w:t>
            </w:r>
          </w:p>
        </w:tc>
        <w:tc>
          <w:tcPr>
            <w:tcW w:w="567" w:type="dxa"/>
          </w:tcPr>
          <w:p w:rsidR="0046668D" w:rsidRPr="00ED1159" w:rsidRDefault="0046668D" w:rsidP="00BE6D8B">
            <w:pPr>
              <w:jc w:val="center"/>
              <w:rPr>
                <w:rFonts w:ascii="Times New Roman" w:hAnsi="Times New Roman" w:cs="Times New Roman"/>
                <w:sz w:val="20"/>
                <w:szCs w:val="20"/>
              </w:rPr>
            </w:pPr>
            <w:r w:rsidRPr="00ED1159">
              <w:rPr>
                <w:rFonts w:ascii="Times New Roman" w:hAnsi="Times New Roman" w:cs="Times New Roman"/>
                <w:sz w:val="20"/>
                <w:szCs w:val="20"/>
              </w:rPr>
              <w:t>-0,05</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0,13</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-0,28</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0,06</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0,15</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-0,01</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-0,57</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c>
          <w:tcPr>
            <w:tcW w:w="709" w:type="dxa"/>
          </w:tcPr>
          <w:p w:rsidR="0046668D" w:rsidRPr="00ED1159" w:rsidRDefault="0046668D" w:rsidP="00BE6D8B">
            <w:pPr>
              <w:jc w:val="center"/>
              <w:rPr>
                <w:rFonts w:ascii="Times New Roman" w:hAnsi="Times New Roman" w:cs="Times New Roman"/>
                <w:sz w:val="20"/>
                <w:szCs w:val="20"/>
              </w:rPr>
            </w:pPr>
          </w:p>
        </w:tc>
      </w:tr>
      <w:tr w:rsidR="0046668D" w:rsidRPr="00ED1159" w:rsidTr="00BE6D8B">
        <w:tc>
          <w:tcPr>
            <w:tcW w:w="630" w:type="dxa"/>
          </w:tcPr>
          <w:p w:rsidR="0046668D" w:rsidRPr="00082A3E" w:rsidRDefault="0046668D" w:rsidP="00BE6D8B">
            <w:pPr>
              <w:rPr>
                <w:rFonts w:ascii="Times New Roman" w:hAnsi="Times New Roman" w:cs="Times New Roman"/>
                <w:b/>
                <w:sz w:val="20"/>
                <w:szCs w:val="20"/>
              </w:rPr>
            </w:pPr>
            <w:r>
              <w:rPr>
                <w:rFonts w:ascii="Times New Roman" w:hAnsi="Times New Roman" w:cs="Times New Roman"/>
                <w:b/>
                <w:sz w:val="20"/>
                <w:szCs w:val="20"/>
              </w:rPr>
              <w:t>ΠΟΛΥΤ</w:t>
            </w:r>
          </w:p>
        </w:tc>
        <w:tc>
          <w:tcPr>
            <w:tcW w:w="64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0,07</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0,32</w:t>
            </w:r>
          </w:p>
        </w:tc>
        <w:tc>
          <w:tcPr>
            <w:tcW w:w="708"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-0,58</w:t>
            </w:r>
          </w:p>
        </w:tc>
        <w:tc>
          <w:tcPr>
            <w:tcW w:w="567"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-0,16</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-0,44</w:t>
            </w:r>
          </w:p>
        </w:tc>
        <w:tc>
          <w:tcPr>
            <w:tcW w:w="709"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-0,57</w:t>
            </w:r>
          </w:p>
        </w:tc>
        <w:tc>
          <w:tcPr>
            <w:tcW w:w="567" w:type="dxa"/>
          </w:tcPr>
          <w:p w:rsidR="0046668D" w:rsidRPr="00ED1159" w:rsidRDefault="0046668D" w:rsidP="00BE6D8B">
            <w:pPr>
              <w:jc w:val="center"/>
              <w:rPr>
                <w:rFonts w:ascii="Times New Roman" w:hAnsi="Times New Roman" w:cs="Times New Roman"/>
                <w:b/>
                <w:sz w:val="20"/>
                <w:szCs w:val="20"/>
              </w:rPr>
            </w:pPr>
            <w:r w:rsidRPr="00ED1159">
              <w:rPr>
                <w:rFonts w:ascii="Times New Roman" w:hAnsi="Times New Roman" w:cs="Times New Roman"/>
                <w:b/>
                <w:sz w:val="20"/>
                <w:szCs w:val="20"/>
              </w:rPr>
              <w:t>0,79</w:t>
            </w:r>
          </w:p>
        </w:tc>
        <w:tc>
          <w:tcPr>
            <w:tcW w:w="709" w:type="dxa"/>
          </w:tcPr>
          <w:p w:rsidR="0046668D" w:rsidRPr="002A2444" w:rsidRDefault="0046668D" w:rsidP="00BE6D8B">
            <w:pPr>
              <w:jc w:val="center"/>
              <w:rPr>
                <w:rFonts w:ascii="Times New Roman" w:hAnsi="Times New Roman" w:cs="Times New Roman"/>
                <w:b/>
                <w:sz w:val="20"/>
                <w:szCs w:val="20"/>
                <w:lang w:val="en-US"/>
              </w:rPr>
            </w:pPr>
            <w:r w:rsidRPr="002A2444">
              <w:rPr>
                <w:rFonts w:ascii="Times New Roman" w:hAnsi="Times New Roman" w:cs="Times New Roman"/>
                <w:b/>
                <w:sz w:val="20"/>
                <w:szCs w:val="20"/>
              </w:rPr>
              <w:t>-0,</w:t>
            </w:r>
            <w:r w:rsidRPr="002A2444">
              <w:rPr>
                <w:rFonts w:ascii="Times New Roman" w:hAnsi="Times New Roman" w:cs="Times New Roman"/>
                <w:b/>
                <w:sz w:val="20"/>
                <w:szCs w:val="20"/>
                <w:lang w:val="en-US"/>
              </w:rPr>
              <w:t>8</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0,02</w:t>
            </w:r>
          </w:p>
        </w:tc>
        <w:tc>
          <w:tcPr>
            <w:tcW w:w="567" w:type="dxa"/>
          </w:tcPr>
          <w:p w:rsidR="0046668D" w:rsidRPr="00F03567" w:rsidRDefault="0046668D" w:rsidP="00BE6D8B">
            <w:pPr>
              <w:jc w:val="center"/>
              <w:rPr>
                <w:rFonts w:ascii="Times New Roman" w:hAnsi="Times New Roman" w:cs="Times New Roman"/>
                <w:sz w:val="20"/>
                <w:szCs w:val="20"/>
              </w:rPr>
            </w:pPr>
            <w:r w:rsidRPr="00F03567">
              <w:rPr>
                <w:rFonts w:ascii="Times New Roman" w:hAnsi="Times New Roman" w:cs="Times New Roman"/>
                <w:sz w:val="20"/>
                <w:szCs w:val="20"/>
              </w:rPr>
              <w:t>0,63</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-0,13</w:t>
            </w:r>
          </w:p>
        </w:tc>
        <w:tc>
          <w:tcPr>
            <w:tcW w:w="567" w:type="dxa"/>
          </w:tcPr>
          <w:p w:rsidR="0046668D" w:rsidRPr="00ED1159" w:rsidRDefault="0046668D" w:rsidP="00BE6D8B">
            <w:pPr>
              <w:jc w:val="center"/>
              <w:rPr>
                <w:rFonts w:ascii="Times New Roman" w:hAnsi="Times New Roman" w:cs="Times New Roman"/>
                <w:sz w:val="20"/>
                <w:szCs w:val="20"/>
              </w:rPr>
            </w:pPr>
            <w:r>
              <w:rPr>
                <w:rFonts w:ascii="Times New Roman" w:hAnsi="Times New Roman" w:cs="Times New Roman"/>
                <w:sz w:val="20"/>
                <w:szCs w:val="20"/>
              </w:rPr>
              <w:t>-0,15</w:t>
            </w:r>
          </w:p>
        </w:tc>
        <w:tc>
          <w:tcPr>
            <w:tcW w:w="709" w:type="dxa"/>
          </w:tcPr>
          <w:p w:rsidR="0046668D" w:rsidRPr="00ED1159" w:rsidRDefault="0046668D" w:rsidP="00BE6D8B">
            <w:pPr>
              <w:jc w:val="center"/>
              <w:rPr>
                <w:rFonts w:ascii="Times New Roman" w:hAnsi="Times New Roman" w:cs="Times New Roman"/>
                <w:sz w:val="20"/>
                <w:szCs w:val="20"/>
                <w:lang w:val="en-US"/>
              </w:rPr>
            </w:pPr>
            <w:r w:rsidRPr="00ED1159">
              <w:rPr>
                <w:rFonts w:ascii="Times New Roman" w:hAnsi="Times New Roman" w:cs="Times New Roman"/>
                <w:sz w:val="20"/>
                <w:szCs w:val="20"/>
                <w:lang w:val="en-US"/>
              </w:rPr>
              <w:t>1</w:t>
            </w:r>
          </w:p>
        </w:tc>
      </w:tr>
    </w:tbl>
    <w:p w:rsidR="0046668D" w:rsidRDefault="0046668D" w:rsidP="0046668D">
      <w:pPr>
        <w:rPr>
          <w:rFonts w:ascii="Times New Roman" w:hAnsi="Times New Roman" w:cs="Times New Roman"/>
          <w:sz w:val="24"/>
          <w:szCs w:val="24"/>
        </w:rPr>
      </w:pPr>
    </w:p>
    <w:p w:rsidR="0046668D" w:rsidRDefault="0046668D" w:rsidP="0046668D">
      <w:pPr>
        <w:rPr>
          <w:rFonts w:ascii="Times New Roman" w:hAnsi="Times New Roman" w:cs="Times New Roman"/>
          <w:sz w:val="24"/>
          <w:szCs w:val="24"/>
        </w:rPr>
      </w:pPr>
    </w:p>
    <w:p w:rsidR="003E528F" w:rsidRDefault="003E528F" w:rsidP="00673777">
      <w:pPr>
        <w:rPr>
          <w:rFonts w:ascii="Times New Roman" w:hAnsi="Times New Roman" w:cs="Times New Roman"/>
          <w:sz w:val="24"/>
          <w:szCs w:val="24"/>
        </w:rPr>
      </w:pPr>
    </w:p>
    <w:p w:rsidR="0046668D" w:rsidRPr="00632B9B" w:rsidRDefault="0046668D" w:rsidP="0046668D">
      <w:pPr>
        <w:pStyle w:val="a8"/>
        <w:rPr>
          <w:rFonts w:ascii="Times New Roman" w:hAnsi="Times New Roman" w:cs="Times New Roman"/>
          <w:sz w:val="24"/>
          <w:szCs w:val="24"/>
        </w:rPr>
      </w:pPr>
      <w:r w:rsidRPr="00632B9B">
        <w:rPr>
          <w:rFonts w:ascii="Times New Roman" w:hAnsi="Times New Roman" w:cs="Times New Roman"/>
          <w:b/>
          <w:sz w:val="24"/>
          <w:szCs w:val="24"/>
        </w:rPr>
        <w:t xml:space="preserve">Πίνακας 3.6 </w:t>
      </w:r>
      <w:r w:rsidRPr="00632B9B">
        <w:rPr>
          <w:rFonts w:ascii="Times New Roman" w:hAnsi="Times New Roman" w:cs="Times New Roman"/>
          <w:sz w:val="24"/>
          <w:szCs w:val="24"/>
        </w:rPr>
        <w:t xml:space="preserve">  Περιγραφικά Στατιστικά για το σύνολο των χωρών</w:t>
      </w:r>
    </w:p>
    <w:p w:rsidR="0046668D" w:rsidRDefault="004A3036" w:rsidP="0046668D">
      <w:pPr>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18" o:spid="_x0000_s1041" type="#_x0000_t32" style="position:absolute;left:0;text-align:left;margin-left:-8.2pt;margin-top:16.7pt;width:423.1pt;height: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gB0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"/>
        </w:pict>
      </w:r>
      <w:r w:rsidR="0046668D" w:rsidRPr="00EC0DC2">
        <w:rPr>
          <w:rFonts w:ascii="Times New Roman" w:hAnsi="Times New Roman" w:cs="Times New Roman"/>
          <w:b/>
          <w:sz w:val="24"/>
          <w:szCs w:val="24"/>
        </w:rPr>
        <w:t>Μεταβλητές</w:t>
      </w:r>
      <w:r w:rsidR="0046668D">
        <w:rPr>
          <w:rFonts w:ascii="Times New Roman" w:hAnsi="Times New Roman" w:cs="Times New Roman"/>
          <w:sz w:val="24"/>
          <w:szCs w:val="24"/>
        </w:rPr>
        <w:t xml:space="preserve">   </w:t>
      </w:r>
      <w:r w:rsidR="0046668D">
        <w:rPr>
          <w:rFonts w:ascii="Times New Roman" w:hAnsi="Times New Roman" w:cs="Times New Roman"/>
          <w:b/>
          <w:sz w:val="24"/>
          <w:szCs w:val="24"/>
        </w:rPr>
        <w:t>Παρατηρήσεις  Μέση Τιμή</w:t>
      </w:r>
      <w:r w:rsidR="0046668D" w:rsidRPr="00EC0DC2">
        <w:rPr>
          <w:rFonts w:ascii="Times New Roman" w:hAnsi="Times New Roman" w:cs="Times New Roman"/>
          <w:b/>
          <w:sz w:val="24"/>
          <w:szCs w:val="24"/>
        </w:rPr>
        <w:t xml:space="preserve">   Τυπ. Απόκλιση    Ελάχιστο   Μέγιστο</w:t>
      </w:r>
    </w:p>
    <w:p w:rsidR="0046668D" w:rsidRPr="00EC0DC2" w:rsidRDefault="0046668D" w:rsidP="0046668D">
      <w:pPr>
        <w:jc w:val="left"/>
        <w:rPr>
          <w:rFonts w:ascii="Times New Roman" w:hAnsi="Times New Roman" w:cs="Times New Roman"/>
          <w:sz w:val="24"/>
          <w:szCs w:val="24"/>
          <w:u w:val="single"/>
        </w:rPr>
      </w:pPr>
    </w:p>
    <w:p w:rsidR="0046668D" w:rsidRPr="00EC0DC2"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Μ.Ε. ΔΑΝ.</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1329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sidRPr="00EC0DC2">
        <w:rPr>
          <w:rFonts w:ascii="Times New Roman" w:hAnsi="Times New Roman" w:cs="Times New Roman"/>
          <w:sz w:val="24"/>
          <w:szCs w:val="24"/>
        </w:rPr>
        <w:t>6</w:t>
      </w:r>
      <w:r>
        <w:rPr>
          <w:rFonts w:ascii="Times New Roman" w:hAnsi="Times New Roman" w:cs="Times New Roman"/>
          <w:sz w:val="24"/>
          <w:szCs w:val="24"/>
        </w:rPr>
        <w:t>,</w:t>
      </w:r>
      <w:r w:rsidRPr="00EC0DC2">
        <w:rPr>
          <w:rFonts w:ascii="Times New Roman" w:hAnsi="Times New Roman" w:cs="Times New Roman"/>
          <w:sz w:val="24"/>
          <w:szCs w:val="24"/>
        </w:rPr>
        <w:t>3</w:t>
      </w:r>
      <w:r w:rsidR="00F45E38">
        <w:rPr>
          <w:rFonts w:ascii="Times New Roman" w:hAnsi="Times New Roman" w:cs="Times New Roman"/>
          <w:sz w:val="24"/>
          <w:szCs w:val="24"/>
        </w:rPr>
        <w:t>90</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6,985  </w:t>
      </w:r>
      <w:r w:rsidRPr="00EC0DC2">
        <w:rPr>
          <w:rFonts w:ascii="Times New Roman" w:hAnsi="Times New Roman" w:cs="Times New Roman"/>
          <w:sz w:val="24"/>
          <w:szCs w:val="24"/>
        </w:rPr>
        <w:t xml:space="preserve">               0,01          </w:t>
      </w:r>
      <w:r>
        <w:rPr>
          <w:rFonts w:ascii="Times New Roman" w:hAnsi="Times New Roman" w:cs="Times New Roman"/>
          <w:sz w:val="24"/>
          <w:szCs w:val="24"/>
        </w:rPr>
        <w:t xml:space="preserve"> </w:t>
      </w:r>
      <w:r w:rsidRPr="007A123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sidRPr="007A123C">
        <w:rPr>
          <w:rFonts w:ascii="Times New Roman" w:hAnsi="Times New Roman" w:cs="Times New Roman"/>
          <w:sz w:val="24"/>
          <w:szCs w:val="24"/>
        </w:rPr>
        <w:t xml:space="preserve"> </w:t>
      </w:r>
      <w:r w:rsidRPr="00EC0DC2">
        <w:rPr>
          <w:rFonts w:ascii="Times New Roman" w:hAnsi="Times New Roman" w:cs="Times New Roman"/>
          <w:sz w:val="24"/>
          <w:szCs w:val="24"/>
        </w:rPr>
        <w:t>59,757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%ΑΕΠ</w:t>
      </w:r>
      <w:r w:rsidRPr="00EC0DC2">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1648                  </w:t>
      </w:r>
      <w:r>
        <w:rPr>
          <w:rFonts w:ascii="Times New Roman" w:hAnsi="Times New Roman" w:cs="Times New Roman"/>
          <w:sz w:val="24"/>
          <w:szCs w:val="24"/>
        </w:rPr>
        <w:t xml:space="preserve">  2,</w:t>
      </w:r>
      <w:r w:rsidR="003E5B26">
        <w:rPr>
          <w:rFonts w:ascii="Times New Roman" w:hAnsi="Times New Roman" w:cs="Times New Roman"/>
          <w:sz w:val="24"/>
          <w:szCs w:val="24"/>
        </w:rPr>
        <w:t xml:space="preserve">490              4,157  </w:t>
      </w:r>
      <w:r>
        <w:rPr>
          <w:rFonts w:ascii="Times New Roman" w:hAnsi="Times New Roman" w:cs="Times New Roman"/>
          <w:sz w:val="24"/>
          <w:szCs w:val="24"/>
        </w:rPr>
        <w:t xml:space="preserve">              -38,23          </w:t>
      </w:r>
      <w:r w:rsidRPr="007A123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A123C">
        <w:rPr>
          <w:rFonts w:ascii="Times New Roman" w:hAnsi="Times New Roman" w:cs="Times New Roman"/>
          <w:sz w:val="24"/>
          <w:szCs w:val="24"/>
        </w:rPr>
        <w:t xml:space="preserve"> </w:t>
      </w:r>
      <w:r>
        <w:rPr>
          <w:rFonts w:ascii="Times New Roman" w:hAnsi="Times New Roman" w:cs="Times New Roman"/>
          <w:sz w:val="24"/>
          <w:szCs w:val="24"/>
        </w:rPr>
        <w:t>33.03</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ΠΛΗΘ           </w:t>
      </w:r>
      <w:r w:rsidRPr="00EC0DC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0DC2">
        <w:rPr>
          <w:rFonts w:ascii="Times New Roman" w:hAnsi="Times New Roman" w:cs="Times New Roman"/>
          <w:sz w:val="24"/>
          <w:szCs w:val="24"/>
        </w:rPr>
        <w:t>1608</w:t>
      </w:r>
      <w:r>
        <w:rPr>
          <w:rFonts w:ascii="Times New Roman" w:hAnsi="Times New Roman" w:cs="Times New Roman"/>
          <w:sz w:val="24"/>
          <w:szCs w:val="24"/>
        </w:rPr>
        <w:t xml:space="preserve">                    5,471</w:t>
      </w:r>
      <w:r w:rsidR="003E5B26">
        <w:rPr>
          <w:rFonts w:ascii="Times New Roman" w:hAnsi="Times New Roman" w:cs="Times New Roman"/>
          <w:sz w:val="24"/>
          <w:szCs w:val="24"/>
        </w:rPr>
        <w:t xml:space="preserve">              5,830  </w:t>
      </w:r>
      <w:r>
        <w:rPr>
          <w:rFonts w:ascii="Times New Roman" w:hAnsi="Times New Roman" w:cs="Times New Roman"/>
          <w:sz w:val="24"/>
          <w:szCs w:val="24"/>
        </w:rPr>
        <w:t xml:space="preserve">              -35,83         </w:t>
      </w:r>
      <w:r w:rsidRPr="007A123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A123C">
        <w:rPr>
          <w:rFonts w:ascii="Times New Roman" w:hAnsi="Times New Roman" w:cs="Times New Roman"/>
          <w:sz w:val="24"/>
          <w:szCs w:val="24"/>
        </w:rPr>
        <w:t xml:space="preserve">  </w:t>
      </w:r>
      <w:r>
        <w:rPr>
          <w:rFonts w:ascii="Times New Roman" w:hAnsi="Times New Roman" w:cs="Times New Roman"/>
          <w:sz w:val="24"/>
          <w:szCs w:val="24"/>
        </w:rPr>
        <w:t xml:space="preserve"> 62,17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ΑΝΑΠΤ</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1826                    0,216               0,412 </w:t>
      </w:r>
      <w:r>
        <w:rPr>
          <w:rFonts w:ascii="Times New Roman" w:hAnsi="Times New Roman" w:cs="Times New Roman"/>
          <w:sz w:val="24"/>
          <w:szCs w:val="24"/>
        </w:rPr>
        <w:t xml:space="preserve">                 0                      1</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ΚΡΙΣΗ</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1562                    0,100               0,301              </w:t>
      </w:r>
      <w:r>
        <w:rPr>
          <w:rFonts w:ascii="Times New Roman" w:hAnsi="Times New Roman" w:cs="Times New Roman"/>
          <w:sz w:val="24"/>
          <w:szCs w:val="24"/>
        </w:rPr>
        <w:t xml:space="preserve">     0                      1</w:t>
      </w:r>
    </w:p>
    <w:p w:rsidR="0046668D" w:rsidRPr="00D02830" w:rsidRDefault="0046668D" w:rsidP="0046668D">
      <w:pPr>
        <w:jc w:val="left"/>
        <w:rPr>
          <w:rFonts w:ascii="Times New Roman" w:hAnsi="Times New Roman" w:cs="Times New Roman"/>
          <w:sz w:val="24"/>
          <w:szCs w:val="24"/>
        </w:rPr>
      </w:pPr>
      <w:r>
        <w:rPr>
          <w:rFonts w:ascii="Times New Roman" w:hAnsi="Times New Roman" w:cs="Times New Roman"/>
          <w:b/>
          <w:sz w:val="24"/>
          <w:szCs w:val="24"/>
        </w:rPr>
        <w:lastRenderedPageBreak/>
        <w:t>ΠΙΣΤΩΤ</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1758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50,</w:t>
      </w:r>
      <w:r w:rsidR="003E5B26">
        <w:rPr>
          <w:rFonts w:ascii="Times New Roman" w:hAnsi="Times New Roman" w:cs="Times New Roman"/>
          <w:sz w:val="24"/>
          <w:szCs w:val="24"/>
        </w:rPr>
        <w:t>014</w:t>
      </w:r>
      <w:r w:rsidRPr="00E945D8">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23,346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0              </w:t>
      </w:r>
      <w:r w:rsidR="003E5B26">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100</w:t>
      </w:r>
    </w:p>
    <w:p w:rsidR="0046668D" w:rsidRPr="00E945D8"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ΝΟΜΟΘΕ </w:t>
      </w:r>
      <w:r w:rsidRPr="00E945D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945D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945D8">
        <w:rPr>
          <w:rFonts w:ascii="Times New Roman" w:hAnsi="Times New Roman" w:cs="Times New Roman"/>
          <w:sz w:val="24"/>
          <w:szCs w:val="24"/>
        </w:rPr>
        <w:t>918</w:t>
      </w:r>
      <w:r w:rsidRPr="00E945D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945D8">
        <w:rPr>
          <w:rFonts w:ascii="Times New Roman" w:hAnsi="Times New Roman" w:cs="Times New Roman"/>
          <w:b/>
          <w:sz w:val="24"/>
          <w:szCs w:val="24"/>
        </w:rPr>
        <w:t xml:space="preserve">   </w:t>
      </w:r>
      <w:r w:rsidR="003E5B26">
        <w:rPr>
          <w:rFonts w:ascii="Times New Roman" w:hAnsi="Times New Roman" w:cs="Times New Roman"/>
          <w:sz w:val="24"/>
          <w:szCs w:val="24"/>
        </w:rPr>
        <w:t>39, 701</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sidR="003E5B26">
        <w:rPr>
          <w:rFonts w:ascii="Times New Roman" w:hAnsi="Times New Roman" w:cs="Times New Roman"/>
          <w:sz w:val="24"/>
          <w:szCs w:val="24"/>
        </w:rPr>
        <w:t>25,883</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0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99,72</w:t>
      </w:r>
    </w:p>
    <w:p w:rsidR="0046668D" w:rsidRPr="007A123C"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ΚΟΥΛΤ          </w:t>
      </w:r>
      <w:r w:rsidRPr="007F59CC">
        <w:rPr>
          <w:rFonts w:ascii="Times New Roman" w:hAnsi="Times New Roman" w:cs="Times New Roman"/>
          <w:b/>
          <w:sz w:val="24"/>
          <w:szCs w:val="24"/>
        </w:rPr>
        <w:t xml:space="preserve">  </w:t>
      </w:r>
      <w:r w:rsidRPr="00E945D8">
        <w:rPr>
          <w:rFonts w:ascii="Times New Roman" w:hAnsi="Times New Roman" w:cs="Times New Roman"/>
          <w:b/>
          <w:sz w:val="24"/>
          <w:szCs w:val="24"/>
        </w:rPr>
        <w:t xml:space="preserve"> </w:t>
      </w:r>
      <w:r w:rsidRPr="007F59CC">
        <w:rPr>
          <w:rFonts w:ascii="Times New Roman" w:hAnsi="Times New Roman" w:cs="Times New Roman"/>
          <w:sz w:val="24"/>
          <w:szCs w:val="24"/>
        </w:rPr>
        <w:t>649</w:t>
      </w:r>
      <w:r w:rsidRPr="00E945D8">
        <w:rPr>
          <w:rFonts w:ascii="Times New Roman" w:hAnsi="Times New Roman" w:cs="Times New Roman"/>
          <w:sz w:val="24"/>
          <w:szCs w:val="24"/>
        </w:rPr>
        <w:t xml:space="preserve">              </w:t>
      </w:r>
      <w:r w:rsidRPr="007F59C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sidRPr="007F59CC">
        <w:rPr>
          <w:rFonts w:ascii="Times New Roman" w:hAnsi="Times New Roman" w:cs="Times New Roman"/>
          <w:sz w:val="24"/>
          <w:szCs w:val="24"/>
        </w:rPr>
        <w:t>≈</w:t>
      </w:r>
      <w:r w:rsidR="003E5B26">
        <w:rPr>
          <w:rFonts w:ascii="Times New Roman" w:hAnsi="Times New Roman" w:cs="Times New Roman"/>
          <w:sz w:val="24"/>
          <w:szCs w:val="24"/>
        </w:rPr>
        <w:t xml:space="preserve">0                 </w:t>
      </w:r>
      <w:r>
        <w:rPr>
          <w:rFonts w:ascii="Times New Roman" w:hAnsi="Times New Roman" w:cs="Times New Roman"/>
          <w:sz w:val="24"/>
          <w:szCs w:val="24"/>
        </w:rPr>
        <w:t xml:space="preserve">  </w:t>
      </w:r>
      <w:r w:rsidRPr="007A123C">
        <w:rPr>
          <w:rFonts w:ascii="Times New Roman" w:hAnsi="Times New Roman" w:cs="Times New Roman"/>
          <w:sz w:val="24"/>
          <w:szCs w:val="24"/>
        </w:rPr>
        <w:t>23</w:t>
      </w:r>
      <w:r w:rsidRPr="00E945D8">
        <w:rPr>
          <w:rFonts w:ascii="Times New Roman" w:hAnsi="Times New Roman" w:cs="Times New Roman"/>
          <w:sz w:val="24"/>
          <w:szCs w:val="24"/>
        </w:rPr>
        <w:t>,</w:t>
      </w:r>
      <w:r w:rsidR="003E5B26">
        <w:rPr>
          <w:rFonts w:ascii="Times New Roman" w:hAnsi="Times New Roman" w:cs="Times New Roman"/>
          <w:sz w:val="24"/>
          <w:szCs w:val="24"/>
        </w:rPr>
        <w:t>475</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0                   7</w:t>
      </w:r>
      <w:r w:rsidRPr="007A123C">
        <w:rPr>
          <w:rFonts w:ascii="Times New Roman" w:hAnsi="Times New Roman" w:cs="Times New Roman"/>
          <w:sz w:val="24"/>
          <w:szCs w:val="24"/>
        </w:rPr>
        <w:t>8</w:t>
      </w:r>
    </w:p>
    <w:p w:rsidR="0046668D" w:rsidRPr="009872F6"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ΘΕΣΜ           </w:t>
      </w:r>
      <w:r w:rsidRPr="00E945D8">
        <w:rPr>
          <w:rFonts w:ascii="Times New Roman" w:hAnsi="Times New Roman" w:cs="Times New Roman"/>
          <w:b/>
          <w:sz w:val="24"/>
          <w:szCs w:val="24"/>
        </w:rPr>
        <w:t xml:space="preserve">  </w:t>
      </w:r>
      <w:r w:rsidRPr="009872F6">
        <w:rPr>
          <w:rFonts w:ascii="Times New Roman" w:hAnsi="Times New Roman" w:cs="Times New Roman"/>
          <w:sz w:val="24"/>
          <w:szCs w:val="24"/>
        </w:rPr>
        <w:t>1826</w:t>
      </w:r>
      <w:r w:rsidR="003E5B26">
        <w:rPr>
          <w:rFonts w:ascii="Times New Roman" w:hAnsi="Times New Roman" w:cs="Times New Roman"/>
          <w:sz w:val="24"/>
          <w:szCs w:val="24"/>
        </w:rPr>
        <w:t xml:space="preserve">                    0,002               0,867</w:t>
      </w:r>
      <w:r>
        <w:rPr>
          <w:rFonts w:ascii="Times New Roman" w:hAnsi="Times New Roman" w:cs="Times New Roman"/>
          <w:sz w:val="24"/>
          <w:szCs w:val="24"/>
        </w:rPr>
        <w:t xml:space="preserve">                -1,79                 1,87</w:t>
      </w:r>
    </w:p>
    <w:p w:rsidR="0046668D" w:rsidRPr="00E945D8"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ΑΦΕΡΕΓΓ</w:t>
      </w:r>
      <w:r w:rsidRPr="00E945D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945D8">
        <w:rPr>
          <w:rFonts w:ascii="Times New Roman" w:hAnsi="Times New Roman" w:cs="Times New Roman"/>
          <w:b/>
          <w:sz w:val="24"/>
          <w:szCs w:val="24"/>
        </w:rPr>
        <w:t xml:space="preserve"> </w:t>
      </w:r>
      <w:r w:rsidR="003E5B26">
        <w:rPr>
          <w:rFonts w:ascii="Times New Roman" w:hAnsi="Times New Roman" w:cs="Times New Roman"/>
          <w:sz w:val="24"/>
          <w:szCs w:val="24"/>
        </w:rPr>
        <w:t xml:space="preserve"> 737                   49,508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25,571</w:t>
      </w:r>
      <w:r>
        <w:rPr>
          <w:rFonts w:ascii="Times New Roman" w:hAnsi="Times New Roman" w:cs="Times New Roman"/>
          <w:sz w:val="24"/>
          <w:szCs w:val="24"/>
        </w:rPr>
        <w:t xml:space="preserve">                 0                   93,75</w:t>
      </w:r>
    </w:p>
    <w:p w:rsidR="0046668D" w:rsidRPr="000044EB" w:rsidRDefault="0046668D" w:rsidP="0046668D">
      <w:pPr>
        <w:jc w:val="left"/>
        <w:rPr>
          <w:rFonts w:ascii="Times New Roman" w:hAnsi="Times New Roman" w:cs="Times New Roman"/>
          <w:b/>
          <w:sz w:val="24"/>
          <w:szCs w:val="24"/>
        </w:rPr>
      </w:pPr>
      <w:r>
        <w:rPr>
          <w:rFonts w:ascii="Times New Roman" w:hAnsi="Times New Roman" w:cs="Times New Roman"/>
          <w:b/>
          <w:sz w:val="24"/>
          <w:szCs w:val="24"/>
        </w:rPr>
        <w:t>ΑΝΑΚΤ</w:t>
      </w:r>
      <w:r w:rsidRPr="00E945D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945D8">
        <w:rPr>
          <w:rFonts w:ascii="Times New Roman" w:hAnsi="Times New Roman" w:cs="Times New Roman"/>
          <w:sz w:val="24"/>
          <w:szCs w:val="24"/>
        </w:rPr>
        <w:t xml:space="preserve">1684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sidRPr="00E945D8">
        <w:rPr>
          <w:rFonts w:ascii="Times New Roman" w:hAnsi="Times New Roman" w:cs="Times New Roman"/>
          <w:sz w:val="24"/>
          <w:szCs w:val="24"/>
        </w:rPr>
        <w:t xml:space="preserve">38,124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sidR="003E5B26">
        <w:rPr>
          <w:rFonts w:ascii="Times New Roman" w:hAnsi="Times New Roman" w:cs="Times New Roman"/>
          <w:sz w:val="24"/>
          <w:szCs w:val="24"/>
        </w:rPr>
        <w:t xml:space="preserve">26,98  </w:t>
      </w:r>
      <w:r>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sidRPr="00E945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45D8">
        <w:rPr>
          <w:rFonts w:ascii="Times New Roman" w:hAnsi="Times New Roman" w:cs="Times New Roman"/>
          <w:sz w:val="24"/>
          <w:szCs w:val="24"/>
        </w:rPr>
        <w:t xml:space="preserve">    0             </w:t>
      </w:r>
      <w:r w:rsidR="003E5B26">
        <w:rPr>
          <w:rFonts w:ascii="Times New Roman" w:hAnsi="Times New Roman" w:cs="Times New Roman"/>
          <w:sz w:val="24"/>
          <w:szCs w:val="24"/>
        </w:rPr>
        <w:t xml:space="preserve"> </w:t>
      </w:r>
      <w:r w:rsidRPr="00E945D8">
        <w:rPr>
          <w:rFonts w:ascii="Times New Roman" w:hAnsi="Times New Roman" w:cs="Times New Roman"/>
          <w:sz w:val="24"/>
          <w:szCs w:val="24"/>
        </w:rPr>
        <w:t xml:space="preserve">     99,97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ΔΙΚΑΙΩΜ       </w:t>
      </w:r>
      <w:r w:rsidRPr="00F0785B">
        <w:rPr>
          <w:rFonts w:ascii="Times New Roman" w:hAnsi="Times New Roman" w:cs="Times New Roman"/>
          <w:sz w:val="24"/>
          <w:szCs w:val="24"/>
        </w:rPr>
        <w:t>1775</w:t>
      </w:r>
      <w:r w:rsidR="003E5B26">
        <w:rPr>
          <w:rFonts w:ascii="Times New Roman" w:hAnsi="Times New Roman" w:cs="Times New Roman"/>
          <w:sz w:val="24"/>
          <w:szCs w:val="24"/>
        </w:rPr>
        <w:t xml:space="preserve">                    5,533              2,471</w:t>
      </w:r>
      <w:r>
        <w:rPr>
          <w:rFonts w:ascii="Times New Roman" w:hAnsi="Times New Roman" w:cs="Times New Roman"/>
          <w:sz w:val="24"/>
          <w:szCs w:val="24"/>
        </w:rPr>
        <w:t xml:space="preserve">                   0                 </w:t>
      </w:r>
      <w:r w:rsidR="003E5B26">
        <w:rPr>
          <w:rFonts w:ascii="Times New Roman" w:hAnsi="Times New Roman" w:cs="Times New Roman"/>
          <w:sz w:val="24"/>
          <w:szCs w:val="24"/>
        </w:rPr>
        <w:t xml:space="preserve"> </w:t>
      </w:r>
      <w:r>
        <w:rPr>
          <w:rFonts w:ascii="Times New Roman" w:hAnsi="Times New Roman" w:cs="Times New Roman"/>
          <w:sz w:val="24"/>
          <w:szCs w:val="24"/>
        </w:rPr>
        <w:t xml:space="preserve"> 13</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ΠΛΗΡΟΦ       </w:t>
      </w:r>
      <w:r w:rsidR="003E5B26">
        <w:rPr>
          <w:rFonts w:ascii="Times New Roman" w:hAnsi="Times New Roman" w:cs="Times New Roman"/>
          <w:sz w:val="24"/>
          <w:szCs w:val="24"/>
        </w:rPr>
        <w:t>1390                    2,925</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 xml:space="preserve"> </w:t>
      </w:r>
      <w:r w:rsidR="003E5B26">
        <w:rPr>
          <w:rFonts w:ascii="Times New Roman" w:hAnsi="Times New Roman" w:cs="Times New Roman"/>
          <w:sz w:val="24"/>
          <w:szCs w:val="24"/>
        </w:rPr>
        <w:t>2,468</w:t>
      </w:r>
      <w:r>
        <w:rPr>
          <w:rFonts w:ascii="Times New Roman" w:hAnsi="Times New Roman" w:cs="Times New Roman"/>
          <w:sz w:val="24"/>
          <w:szCs w:val="24"/>
        </w:rPr>
        <w:t xml:space="preserve">                  0                    7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 ΔΥΝ            </w:t>
      </w:r>
      <w:r w:rsidRPr="00F0785B">
        <w:rPr>
          <w:rFonts w:ascii="Times New Roman" w:hAnsi="Times New Roman" w:cs="Times New Roman"/>
          <w:sz w:val="24"/>
          <w:szCs w:val="24"/>
        </w:rPr>
        <w:t>737</w:t>
      </w:r>
      <w:r w:rsidR="003E5B26">
        <w:rPr>
          <w:rFonts w:ascii="Times New Roman" w:hAnsi="Times New Roman" w:cs="Times New Roman"/>
          <w:sz w:val="24"/>
          <w:szCs w:val="24"/>
        </w:rPr>
        <w:t xml:space="preserve">                   43,642              23,700  </w:t>
      </w:r>
      <w:r>
        <w:rPr>
          <w:rFonts w:ascii="Times New Roman" w:hAnsi="Times New Roman" w:cs="Times New Roman"/>
          <w:sz w:val="24"/>
          <w:szCs w:val="24"/>
        </w:rPr>
        <w:t xml:space="preserve">                  6                   91</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ΑΤΟΜ               </w:t>
      </w:r>
      <w:r w:rsidRPr="00F0785B">
        <w:rPr>
          <w:rFonts w:ascii="Times New Roman" w:hAnsi="Times New Roman" w:cs="Times New Roman"/>
          <w:sz w:val="24"/>
          <w:szCs w:val="24"/>
        </w:rPr>
        <w:t>726</w:t>
      </w:r>
      <w:r w:rsidR="003E5B26">
        <w:rPr>
          <w:rFonts w:ascii="Times New Roman" w:hAnsi="Times New Roman" w:cs="Times New Roman"/>
          <w:sz w:val="24"/>
          <w:szCs w:val="24"/>
        </w:rPr>
        <w:t xml:space="preserve">                   49,364             19,711  </w:t>
      </w:r>
      <w:r>
        <w:rPr>
          <w:rFonts w:ascii="Times New Roman" w:hAnsi="Times New Roman" w:cs="Times New Roman"/>
          <w:sz w:val="24"/>
          <w:szCs w:val="24"/>
        </w:rPr>
        <w:t xml:space="preserve">                  5                  110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ΑΝΔΡΙΣΜ         </w:t>
      </w:r>
      <w:r w:rsidRPr="00F0785B">
        <w:rPr>
          <w:rFonts w:ascii="Times New Roman" w:hAnsi="Times New Roman" w:cs="Times New Roman"/>
          <w:sz w:val="24"/>
          <w:szCs w:val="24"/>
        </w:rPr>
        <w:t>726</w:t>
      </w:r>
      <w:r w:rsidR="003E5B26">
        <w:rPr>
          <w:rFonts w:ascii="Times New Roman" w:hAnsi="Times New Roman" w:cs="Times New Roman"/>
          <w:sz w:val="24"/>
          <w:szCs w:val="24"/>
        </w:rPr>
        <w:t xml:space="preserve">                    68,576</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23,403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 xml:space="preserve">       8                  112</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ΑΠΟΦΥΓ          </w:t>
      </w:r>
      <w:r w:rsidRPr="00F0785B">
        <w:rPr>
          <w:rFonts w:ascii="Times New Roman" w:hAnsi="Times New Roman" w:cs="Times New Roman"/>
          <w:sz w:val="24"/>
          <w:szCs w:val="24"/>
        </w:rPr>
        <w:t>935</w:t>
      </w:r>
      <w:r w:rsidR="003E5B26">
        <w:rPr>
          <w:rFonts w:ascii="Times New Roman" w:hAnsi="Times New Roman" w:cs="Times New Roman"/>
          <w:sz w:val="24"/>
          <w:szCs w:val="24"/>
        </w:rPr>
        <w:t xml:space="preserve">                   46,765</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23,123</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 xml:space="preserve">           4                  100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ΜΑΚΡΟΠ         </w:t>
      </w:r>
      <w:r w:rsidRPr="00F0785B">
        <w:rPr>
          <w:rFonts w:ascii="Times New Roman" w:hAnsi="Times New Roman" w:cs="Times New Roman"/>
          <w:sz w:val="24"/>
          <w:szCs w:val="24"/>
        </w:rPr>
        <w:t>935</w:t>
      </w:r>
      <w:r w:rsidR="003E5B26">
        <w:rPr>
          <w:rFonts w:ascii="Times New Roman" w:hAnsi="Times New Roman" w:cs="Times New Roman"/>
          <w:sz w:val="24"/>
          <w:szCs w:val="24"/>
        </w:rPr>
        <w:t xml:space="preserve">                   44,918             22,169  </w:t>
      </w:r>
      <w:r>
        <w:rPr>
          <w:rFonts w:ascii="Times New Roman" w:hAnsi="Times New Roman" w:cs="Times New Roman"/>
          <w:sz w:val="24"/>
          <w:szCs w:val="24"/>
        </w:rPr>
        <w:t xml:space="preserve">                  0                  100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ΠΟΛΥΤ           </w:t>
      </w:r>
      <w:r w:rsidRPr="009872F6">
        <w:rPr>
          <w:rFonts w:ascii="Times New Roman" w:hAnsi="Times New Roman" w:cs="Times New Roman"/>
          <w:sz w:val="24"/>
          <w:szCs w:val="24"/>
        </w:rPr>
        <w:t>1826</w:t>
      </w:r>
      <w:r w:rsidR="003E5B26">
        <w:rPr>
          <w:rFonts w:ascii="Times New Roman" w:hAnsi="Times New Roman" w:cs="Times New Roman"/>
          <w:sz w:val="24"/>
          <w:szCs w:val="24"/>
        </w:rPr>
        <w:t xml:space="preserve">                    0,002              0,867  </w:t>
      </w:r>
      <w:r>
        <w:rPr>
          <w:rFonts w:ascii="Times New Roman" w:hAnsi="Times New Roman" w:cs="Times New Roman"/>
          <w:sz w:val="24"/>
          <w:szCs w:val="24"/>
        </w:rPr>
        <w:t xml:space="preserve">                -1,79               1,87</w:t>
      </w:r>
    </w:p>
    <w:p w:rsidR="0046668D" w:rsidRDefault="004A3036" w:rsidP="0046668D">
      <w:pPr>
        <w:jc w:val="left"/>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19" o:spid="_x0000_s1040" type="#_x0000_t32" style="position:absolute;margin-left:-.2pt;margin-top:22.6pt;width:432.85pt;height:.8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"/>
        </w:pict>
      </w:r>
      <w:r w:rsidR="0046668D">
        <w:rPr>
          <w:rFonts w:ascii="Times New Roman" w:hAnsi="Times New Roman" w:cs="Times New Roman"/>
          <w:b/>
          <w:sz w:val="24"/>
          <w:szCs w:val="24"/>
        </w:rPr>
        <w:t xml:space="preserve">ΜΥΣΤΙΚ         </w:t>
      </w:r>
      <w:r w:rsidR="0046668D" w:rsidRPr="009872F6">
        <w:rPr>
          <w:rFonts w:ascii="Times New Roman" w:hAnsi="Times New Roman" w:cs="Times New Roman"/>
          <w:sz w:val="24"/>
          <w:szCs w:val="24"/>
        </w:rPr>
        <w:t>1826</w:t>
      </w:r>
      <w:r w:rsidR="003E5B26">
        <w:rPr>
          <w:rFonts w:ascii="Times New Roman" w:hAnsi="Times New Roman" w:cs="Times New Roman"/>
          <w:sz w:val="24"/>
          <w:szCs w:val="24"/>
        </w:rPr>
        <w:t xml:space="preserve">                   33,818  </w:t>
      </w:r>
      <w:r w:rsidR="0046668D">
        <w:rPr>
          <w:rFonts w:ascii="Times New Roman" w:hAnsi="Times New Roman" w:cs="Times New Roman"/>
          <w:sz w:val="24"/>
          <w:szCs w:val="24"/>
        </w:rPr>
        <w:t xml:space="preserve">          </w:t>
      </w:r>
      <w:r w:rsidR="0046668D" w:rsidRPr="0002686C">
        <w:rPr>
          <w:rFonts w:ascii="Times New Roman" w:hAnsi="Times New Roman" w:cs="Times New Roman"/>
          <w:sz w:val="24"/>
          <w:szCs w:val="24"/>
        </w:rPr>
        <w:t xml:space="preserve"> </w:t>
      </w:r>
      <w:r w:rsidR="003E5B26">
        <w:rPr>
          <w:rFonts w:ascii="Times New Roman" w:hAnsi="Times New Roman" w:cs="Times New Roman"/>
          <w:sz w:val="24"/>
          <w:szCs w:val="24"/>
        </w:rPr>
        <w:t xml:space="preserve">52,452 </w:t>
      </w:r>
      <w:r w:rsidR="0046668D">
        <w:rPr>
          <w:rFonts w:ascii="Times New Roman" w:hAnsi="Times New Roman" w:cs="Times New Roman"/>
          <w:sz w:val="24"/>
          <w:szCs w:val="24"/>
        </w:rPr>
        <w:t xml:space="preserve">                -19                 190</w:t>
      </w:r>
    </w:p>
    <w:p w:rsidR="00E93A77" w:rsidRDefault="00E93A77" w:rsidP="0046668D">
      <w:pPr>
        <w:pStyle w:val="a8"/>
        <w:rPr>
          <w:rFonts w:ascii="Times New Roman" w:hAnsi="Times New Roman" w:cs="Times New Roman"/>
          <w:b/>
          <w:sz w:val="24"/>
          <w:szCs w:val="24"/>
        </w:rPr>
      </w:pPr>
    </w:p>
    <w:p w:rsidR="0046668D" w:rsidRDefault="0046668D" w:rsidP="0046668D">
      <w:pPr>
        <w:pStyle w:val="a8"/>
      </w:pPr>
      <w:r w:rsidRPr="00632B9B">
        <w:rPr>
          <w:rFonts w:ascii="Times New Roman" w:hAnsi="Times New Roman" w:cs="Times New Roman"/>
          <w:b/>
          <w:sz w:val="24"/>
          <w:szCs w:val="24"/>
        </w:rPr>
        <w:t>Πίνακας 3.</w:t>
      </w:r>
      <w:r>
        <w:rPr>
          <w:rFonts w:ascii="Times New Roman" w:hAnsi="Times New Roman" w:cs="Times New Roman"/>
          <w:b/>
          <w:sz w:val="24"/>
          <w:szCs w:val="24"/>
        </w:rPr>
        <w:t>7</w:t>
      </w:r>
      <w:r w:rsidRPr="00632B9B">
        <w:rPr>
          <w:rFonts w:ascii="Times New Roman" w:hAnsi="Times New Roman" w:cs="Times New Roman"/>
          <w:b/>
          <w:sz w:val="24"/>
          <w:szCs w:val="24"/>
        </w:rPr>
        <w:t xml:space="preserve"> </w:t>
      </w:r>
      <w:r w:rsidRPr="00632B9B">
        <w:rPr>
          <w:rFonts w:ascii="Times New Roman" w:hAnsi="Times New Roman" w:cs="Times New Roman"/>
          <w:sz w:val="24"/>
          <w:szCs w:val="24"/>
        </w:rPr>
        <w:t xml:space="preserve">  Περιγραφικά Στατιστικά για τις Αναπτυγμένες Χώρες</w:t>
      </w:r>
    </w:p>
    <w:p w:rsidR="0046668D" w:rsidRPr="00D24B93" w:rsidRDefault="004A3036" w:rsidP="0046668D">
      <w:pPr>
        <w:jc w:val="left"/>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21" o:spid="_x0000_s1039" type="#_x0000_t32" style="position:absolute;margin-left:-8.2pt;margin-top:16.7pt;width:423.1pt;height: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"/>
        </w:pict>
      </w:r>
      <w:r w:rsidR="0046668D" w:rsidRPr="00EC0DC2">
        <w:rPr>
          <w:rFonts w:ascii="Times New Roman" w:hAnsi="Times New Roman" w:cs="Times New Roman"/>
          <w:b/>
          <w:sz w:val="24"/>
          <w:szCs w:val="24"/>
        </w:rPr>
        <w:t>Μεταβλητές</w:t>
      </w:r>
      <w:r w:rsidR="0046668D">
        <w:rPr>
          <w:rFonts w:ascii="Times New Roman" w:hAnsi="Times New Roman" w:cs="Times New Roman"/>
          <w:sz w:val="24"/>
          <w:szCs w:val="24"/>
        </w:rPr>
        <w:t xml:space="preserve">   </w:t>
      </w:r>
      <w:r w:rsidR="0046668D">
        <w:rPr>
          <w:rFonts w:ascii="Times New Roman" w:hAnsi="Times New Roman" w:cs="Times New Roman"/>
          <w:b/>
          <w:sz w:val="24"/>
          <w:szCs w:val="24"/>
        </w:rPr>
        <w:t xml:space="preserve">Παρατηρήσεις  Μέση Τιμή </w:t>
      </w:r>
      <w:r w:rsidR="0046668D" w:rsidRPr="00EC0DC2">
        <w:rPr>
          <w:rFonts w:ascii="Times New Roman" w:hAnsi="Times New Roman" w:cs="Times New Roman"/>
          <w:b/>
          <w:sz w:val="24"/>
          <w:szCs w:val="24"/>
        </w:rPr>
        <w:t>Τυπ. Απόκλιση    Ελάχιστο   Μέγιστο</w:t>
      </w:r>
    </w:p>
    <w:p w:rsidR="0046668D" w:rsidRDefault="0046668D" w:rsidP="0046668D">
      <w:pPr>
        <w:jc w:val="left"/>
        <w:rPr>
          <w:rFonts w:ascii="Times New Roman" w:hAnsi="Times New Roman" w:cs="Times New Roman"/>
          <w:b/>
          <w:sz w:val="24"/>
          <w:szCs w:val="24"/>
        </w:rPr>
      </w:pP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Μ.Ε. ΔΑΝ.</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377</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sidR="003E5B26">
        <w:rPr>
          <w:rFonts w:ascii="Times New Roman" w:hAnsi="Times New Roman" w:cs="Times New Roman"/>
          <w:sz w:val="24"/>
          <w:szCs w:val="24"/>
        </w:rPr>
        <w:t xml:space="preserve">  4,721  </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7,223 </w:t>
      </w:r>
      <w:r w:rsidRPr="00EC0DC2">
        <w:rPr>
          <w:rFonts w:ascii="Times New Roman" w:hAnsi="Times New Roman" w:cs="Times New Roman"/>
          <w:sz w:val="24"/>
          <w:szCs w:val="24"/>
        </w:rPr>
        <w:t xml:space="preserve">                0,0</w:t>
      </w:r>
      <w:r>
        <w:rPr>
          <w:rFonts w:ascii="Times New Roman" w:hAnsi="Times New Roman" w:cs="Times New Roman"/>
          <w:sz w:val="24"/>
          <w:szCs w:val="24"/>
        </w:rPr>
        <w:t>82</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46,76</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%ΑΕΠ</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351 </w:t>
      </w:r>
      <w:r w:rsidRPr="00EC0DC2">
        <w:rPr>
          <w:rFonts w:ascii="Times New Roman" w:hAnsi="Times New Roman" w:cs="Times New Roman"/>
          <w:sz w:val="24"/>
          <w:szCs w:val="24"/>
        </w:rPr>
        <w:t xml:space="preserve">                </w:t>
      </w:r>
      <w:r w:rsidR="003E5B26">
        <w:rPr>
          <w:rFonts w:ascii="Times New Roman" w:hAnsi="Times New Roman" w:cs="Times New Roman"/>
          <w:sz w:val="24"/>
          <w:szCs w:val="24"/>
        </w:rPr>
        <w:t xml:space="preserve">  1,571 </w:t>
      </w:r>
      <w:r w:rsidR="00B73620">
        <w:rPr>
          <w:rFonts w:ascii="Times New Roman" w:hAnsi="Times New Roman" w:cs="Times New Roman"/>
          <w:sz w:val="24"/>
          <w:szCs w:val="24"/>
        </w:rPr>
        <w:t xml:space="preserve">               3,443  </w:t>
      </w:r>
      <w:r>
        <w:rPr>
          <w:rFonts w:ascii="Times New Roman" w:hAnsi="Times New Roman" w:cs="Times New Roman"/>
          <w:sz w:val="24"/>
          <w:szCs w:val="24"/>
        </w:rPr>
        <w:t xml:space="preserve">              -14,56             13,60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ΠΛΗΘ        </w:t>
      </w:r>
      <w:r w:rsidRPr="00EC0DC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35</w:t>
      </w:r>
      <w:r w:rsidRPr="00EC0DC2">
        <w:rPr>
          <w:rFonts w:ascii="Times New Roman" w:hAnsi="Times New Roman" w:cs="Times New Roman"/>
          <w:sz w:val="24"/>
          <w:szCs w:val="24"/>
        </w:rPr>
        <w:t>8</w:t>
      </w:r>
      <w:r w:rsidR="003E5B26">
        <w:rPr>
          <w:rFonts w:ascii="Times New Roman" w:hAnsi="Times New Roman" w:cs="Times New Roman"/>
          <w:sz w:val="24"/>
          <w:szCs w:val="24"/>
        </w:rPr>
        <w:t xml:space="preserve">                   2,487  </w:t>
      </w:r>
      <w:r w:rsidR="00B73620">
        <w:rPr>
          <w:rFonts w:ascii="Times New Roman" w:hAnsi="Times New Roman" w:cs="Times New Roman"/>
          <w:sz w:val="24"/>
          <w:szCs w:val="24"/>
        </w:rPr>
        <w:t xml:space="preserve">               2,042  </w:t>
      </w:r>
      <w:r>
        <w:rPr>
          <w:rFonts w:ascii="Times New Roman" w:hAnsi="Times New Roman" w:cs="Times New Roman"/>
          <w:sz w:val="24"/>
          <w:szCs w:val="24"/>
        </w:rPr>
        <w:t xml:space="preserve">               -4,48              15,43</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ΑΝΑΠΤ </w:t>
      </w:r>
      <w:r>
        <w:rPr>
          <w:rFonts w:ascii="Times New Roman" w:hAnsi="Times New Roman" w:cs="Times New Roman"/>
          <w:sz w:val="24"/>
          <w:szCs w:val="24"/>
        </w:rPr>
        <w:t xml:space="preserve">           396                   1                       0                          1                    </w:t>
      </w:r>
      <w:proofErr w:type="spellStart"/>
      <w:r>
        <w:rPr>
          <w:rFonts w:ascii="Times New Roman" w:hAnsi="Times New Roman" w:cs="Times New Roman"/>
          <w:sz w:val="24"/>
          <w:szCs w:val="24"/>
        </w:rPr>
        <w:t>1</w:t>
      </w:r>
      <w:proofErr w:type="spellEnd"/>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ΚΡΙΣΗ</w:t>
      </w:r>
      <w:r>
        <w:rPr>
          <w:rFonts w:ascii="Times New Roman" w:hAnsi="Times New Roman" w:cs="Times New Roman"/>
          <w:sz w:val="24"/>
          <w:szCs w:val="24"/>
        </w:rPr>
        <w:t xml:space="preserve">              375                   0,296                0,457</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0                    1</w:t>
      </w:r>
    </w:p>
    <w:p w:rsidR="0046668D" w:rsidRPr="00D02830" w:rsidRDefault="0046668D" w:rsidP="0046668D">
      <w:pPr>
        <w:jc w:val="left"/>
        <w:rPr>
          <w:rFonts w:ascii="Times New Roman" w:hAnsi="Times New Roman" w:cs="Times New Roman"/>
          <w:sz w:val="24"/>
          <w:szCs w:val="24"/>
        </w:rPr>
      </w:pPr>
      <w:r>
        <w:rPr>
          <w:rFonts w:ascii="Times New Roman" w:hAnsi="Times New Roman" w:cs="Times New Roman"/>
          <w:b/>
          <w:sz w:val="24"/>
          <w:szCs w:val="24"/>
        </w:rPr>
        <w:lastRenderedPageBreak/>
        <w:t>ΠΙΣΤΩΤ</w:t>
      </w:r>
      <w:r>
        <w:rPr>
          <w:rFonts w:ascii="Times New Roman" w:hAnsi="Times New Roman" w:cs="Times New Roman"/>
          <w:sz w:val="24"/>
          <w:szCs w:val="24"/>
        </w:rPr>
        <w:t xml:space="preserve">           </w:t>
      </w:r>
      <w:r w:rsidRPr="00E945D8">
        <w:rPr>
          <w:rFonts w:ascii="Times New Roman" w:hAnsi="Times New Roman" w:cs="Times New Roman"/>
          <w:sz w:val="24"/>
          <w:szCs w:val="24"/>
        </w:rPr>
        <w:t>379</w:t>
      </w:r>
      <w:r w:rsidRPr="009872F6">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66</w:t>
      </w:r>
      <w:r w:rsidRPr="009872F6">
        <w:rPr>
          <w:rFonts w:ascii="Times New Roman" w:hAnsi="Times New Roman" w:cs="Times New Roman"/>
          <w:sz w:val="24"/>
          <w:szCs w:val="24"/>
        </w:rPr>
        <w:t>,</w:t>
      </w:r>
      <w:r w:rsidR="003E5B26">
        <w:rPr>
          <w:rFonts w:ascii="Times New Roman" w:hAnsi="Times New Roman" w:cs="Times New Roman"/>
          <w:sz w:val="24"/>
          <w:szCs w:val="24"/>
        </w:rPr>
        <w:t xml:space="preserve">831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2</w:t>
      </w:r>
      <w:r>
        <w:rPr>
          <w:rFonts w:ascii="Times New Roman" w:hAnsi="Times New Roman" w:cs="Times New Roman"/>
          <w:sz w:val="24"/>
          <w:szCs w:val="24"/>
        </w:rPr>
        <w:t>9</w:t>
      </w:r>
      <w:r w:rsidRPr="009872F6">
        <w:rPr>
          <w:rFonts w:ascii="Times New Roman" w:hAnsi="Times New Roman" w:cs="Times New Roman"/>
          <w:sz w:val="24"/>
          <w:szCs w:val="24"/>
        </w:rPr>
        <w:t>,</w:t>
      </w:r>
      <w:r>
        <w:rPr>
          <w:rFonts w:ascii="Times New Roman" w:hAnsi="Times New Roman" w:cs="Times New Roman"/>
          <w:sz w:val="24"/>
          <w:szCs w:val="24"/>
        </w:rPr>
        <w:t>09</w:t>
      </w:r>
      <w:r w:rsidR="00B73620">
        <w:rPr>
          <w:rFonts w:ascii="Times New Roman" w:hAnsi="Times New Roman" w:cs="Times New Roman"/>
          <w:sz w:val="24"/>
          <w:szCs w:val="24"/>
        </w:rPr>
        <w:t xml:space="preserve">5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5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ΝΟΜΟΘΕ</w:t>
      </w:r>
      <w:r w:rsidRPr="009872F6">
        <w:rPr>
          <w:rFonts w:ascii="Times New Roman" w:hAnsi="Times New Roman" w:cs="Times New Roman"/>
          <w:b/>
          <w:sz w:val="24"/>
          <w:szCs w:val="24"/>
        </w:rPr>
        <w:t xml:space="preserve">      </w:t>
      </w:r>
      <w:r>
        <w:rPr>
          <w:rFonts w:ascii="Times New Roman" w:hAnsi="Times New Roman" w:cs="Times New Roman"/>
          <w:sz w:val="24"/>
          <w:szCs w:val="24"/>
        </w:rPr>
        <w:t xml:space="preserve">  199</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3E5B26">
        <w:rPr>
          <w:rFonts w:ascii="Times New Roman" w:hAnsi="Times New Roman" w:cs="Times New Roman"/>
          <w:b/>
          <w:sz w:val="24"/>
          <w:szCs w:val="24"/>
        </w:rPr>
        <w:t xml:space="preserve"> </w:t>
      </w:r>
      <w:r w:rsidR="003E5B26">
        <w:rPr>
          <w:rFonts w:ascii="Times New Roman" w:hAnsi="Times New Roman" w:cs="Times New Roman"/>
          <w:sz w:val="24"/>
          <w:szCs w:val="24"/>
        </w:rPr>
        <w:t>74,137</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19,470</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22,48 </w:t>
      </w:r>
      <w:r w:rsidRPr="009872F6">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99,92</w:t>
      </w:r>
    </w:p>
    <w:p w:rsidR="0046668D" w:rsidRPr="009872F6"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ΚΟΥΛΤ</w:t>
      </w:r>
      <w:r w:rsidRPr="009872F6">
        <w:rPr>
          <w:rFonts w:ascii="Times New Roman" w:hAnsi="Times New Roman" w:cs="Times New Roman"/>
          <w:b/>
          <w:sz w:val="24"/>
          <w:szCs w:val="24"/>
        </w:rPr>
        <w:t xml:space="preserve">           </w:t>
      </w:r>
      <w:r>
        <w:rPr>
          <w:rFonts w:ascii="Times New Roman" w:hAnsi="Times New Roman" w:cs="Times New Roman"/>
          <w:sz w:val="24"/>
          <w:szCs w:val="24"/>
        </w:rPr>
        <w:t xml:space="preserve"> 374</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F59CC">
        <w:rPr>
          <w:rFonts w:ascii="Times New Roman" w:hAnsi="Times New Roman" w:cs="Times New Roman"/>
          <w:sz w:val="24"/>
          <w:szCs w:val="24"/>
        </w:rPr>
        <w:t xml:space="preserve">  ≈0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w:t>
      </w:r>
      <w:r w:rsidRPr="007F59CC">
        <w:rPr>
          <w:rFonts w:ascii="Times New Roman" w:hAnsi="Times New Roman" w:cs="Times New Roman"/>
          <w:sz w:val="24"/>
          <w:szCs w:val="24"/>
        </w:rPr>
        <w:t xml:space="preserve">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1</w:t>
      </w:r>
      <w:r w:rsidRPr="009872F6">
        <w:rPr>
          <w:rFonts w:ascii="Times New Roman" w:hAnsi="Times New Roman" w:cs="Times New Roman"/>
          <w:sz w:val="24"/>
          <w:szCs w:val="24"/>
        </w:rPr>
        <w:t>,</w:t>
      </w:r>
      <w:r>
        <w:rPr>
          <w:rFonts w:ascii="Times New Roman" w:hAnsi="Times New Roman" w:cs="Times New Roman"/>
          <w:sz w:val="24"/>
          <w:szCs w:val="24"/>
        </w:rPr>
        <w:t>612                -2,47               2,85</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ΘΕΣΜ</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396</w:t>
      </w:r>
      <w:r w:rsidR="003E5B26">
        <w:rPr>
          <w:rFonts w:ascii="Times New Roman" w:hAnsi="Times New Roman" w:cs="Times New Roman"/>
          <w:sz w:val="24"/>
          <w:szCs w:val="24"/>
        </w:rPr>
        <w:t xml:space="preserve">                   0,002</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0,507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-0,68                1,87</w:t>
      </w:r>
    </w:p>
    <w:p w:rsidR="0046668D" w:rsidRPr="009872F6"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ΑΦΕΡΕΓΓ</w:t>
      </w:r>
      <w:r w:rsidRPr="009872F6">
        <w:rPr>
          <w:rFonts w:ascii="Times New Roman" w:hAnsi="Times New Roman" w:cs="Times New Roman"/>
          <w:b/>
          <w:sz w:val="24"/>
          <w:szCs w:val="24"/>
        </w:rPr>
        <w:t xml:space="preserve">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355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003E5B26">
        <w:rPr>
          <w:rFonts w:ascii="Times New Roman" w:hAnsi="Times New Roman" w:cs="Times New Roman"/>
          <w:sz w:val="24"/>
          <w:szCs w:val="24"/>
        </w:rPr>
        <w:t xml:space="preserve"> </w:t>
      </w:r>
      <w:r>
        <w:rPr>
          <w:rFonts w:ascii="Times New Roman" w:hAnsi="Times New Roman" w:cs="Times New Roman"/>
          <w:sz w:val="24"/>
          <w:szCs w:val="24"/>
        </w:rPr>
        <w:t>75</w:t>
      </w:r>
      <w:r w:rsidRPr="009872F6">
        <w:rPr>
          <w:rFonts w:ascii="Times New Roman" w:hAnsi="Times New Roman" w:cs="Times New Roman"/>
          <w:sz w:val="24"/>
          <w:szCs w:val="24"/>
        </w:rPr>
        <w:t>,</w:t>
      </w:r>
      <w:r w:rsidR="003E5B26">
        <w:rPr>
          <w:rFonts w:ascii="Times New Roman" w:hAnsi="Times New Roman" w:cs="Times New Roman"/>
          <w:sz w:val="24"/>
          <w:szCs w:val="24"/>
        </w:rPr>
        <w:t>926</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sidRPr="009872F6">
        <w:rPr>
          <w:rFonts w:ascii="Times New Roman" w:hAnsi="Times New Roman" w:cs="Times New Roman"/>
          <w:sz w:val="24"/>
          <w:szCs w:val="24"/>
        </w:rPr>
        <w:t>2</w:t>
      </w:r>
      <w:r>
        <w:rPr>
          <w:rFonts w:ascii="Times New Roman" w:hAnsi="Times New Roman" w:cs="Times New Roman"/>
          <w:sz w:val="24"/>
          <w:szCs w:val="24"/>
        </w:rPr>
        <w:t>0</w:t>
      </w:r>
      <w:r w:rsidRPr="009872F6">
        <w:rPr>
          <w:rFonts w:ascii="Times New Roman" w:hAnsi="Times New Roman" w:cs="Times New Roman"/>
          <w:sz w:val="24"/>
          <w:szCs w:val="24"/>
        </w:rPr>
        <w:t>,</w:t>
      </w:r>
      <w:r w:rsidR="00B73620">
        <w:rPr>
          <w:rFonts w:ascii="Times New Roman" w:hAnsi="Times New Roman" w:cs="Times New Roman"/>
          <w:sz w:val="24"/>
          <w:szCs w:val="24"/>
        </w:rPr>
        <w:t>582</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19,2                99,97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ΑΝΑΚΤ</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3E5B26">
        <w:rPr>
          <w:rFonts w:ascii="Times New Roman" w:hAnsi="Times New Roman" w:cs="Times New Roman"/>
          <w:sz w:val="24"/>
          <w:szCs w:val="24"/>
        </w:rPr>
        <w:t>352                  71,817</w:t>
      </w:r>
      <w:r w:rsidR="00B73620">
        <w:rPr>
          <w:rFonts w:ascii="Times New Roman" w:hAnsi="Times New Roman" w:cs="Times New Roman"/>
          <w:sz w:val="24"/>
          <w:szCs w:val="24"/>
        </w:rPr>
        <w:t xml:space="preserve">             15,039</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28,13              93,75</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ΔΙΚΑΙΩΜ         </w:t>
      </w:r>
      <w:r w:rsidR="003E5B26">
        <w:rPr>
          <w:rFonts w:ascii="Times New Roman" w:hAnsi="Times New Roman" w:cs="Times New Roman"/>
          <w:sz w:val="24"/>
          <w:szCs w:val="24"/>
        </w:rPr>
        <w:t xml:space="preserve">379                   6,865 </w:t>
      </w:r>
      <w:r w:rsidR="00B73620">
        <w:rPr>
          <w:rFonts w:ascii="Times New Roman" w:hAnsi="Times New Roman" w:cs="Times New Roman"/>
          <w:sz w:val="24"/>
          <w:szCs w:val="24"/>
        </w:rPr>
        <w:t xml:space="preserve">              2,348</w:t>
      </w:r>
      <w:r>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1,7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11</w:t>
      </w:r>
    </w:p>
    <w:p w:rsidR="0046668D" w:rsidRDefault="0046668D" w:rsidP="0046668D">
      <w:pPr>
        <w:jc w:val="left"/>
        <w:rPr>
          <w:rFonts w:ascii="Times New Roman" w:hAnsi="Times New Roman" w:cs="Times New Roman"/>
          <w:b/>
          <w:sz w:val="24"/>
          <w:szCs w:val="24"/>
        </w:rPr>
      </w:pPr>
      <w:r>
        <w:rPr>
          <w:rFonts w:ascii="Times New Roman" w:hAnsi="Times New Roman" w:cs="Times New Roman"/>
          <w:b/>
          <w:sz w:val="24"/>
          <w:szCs w:val="24"/>
        </w:rPr>
        <w:t xml:space="preserve">ΠΛΗΡΟΦ         </w:t>
      </w:r>
      <w:r w:rsidR="00B73620">
        <w:rPr>
          <w:rFonts w:ascii="Times New Roman" w:hAnsi="Times New Roman" w:cs="Times New Roman"/>
          <w:sz w:val="24"/>
          <w:szCs w:val="24"/>
        </w:rPr>
        <w:t xml:space="preserve">322                   4,431 </w:t>
      </w:r>
      <w:r>
        <w:rPr>
          <w:rFonts w:ascii="Times New Roman" w:hAnsi="Times New Roman" w:cs="Times New Roman"/>
          <w:sz w:val="24"/>
          <w:szCs w:val="24"/>
        </w:rPr>
        <w:t xml:space="preserve">         </w:t>
      </w:r>
      <w:r w:rsidRPr="007F59CC">
        <w:rPr>
          <w:rFonts w:ascii="Times New Roman" w:hAnsi="Times New Roman" w:cs="Times New Roman"/>
          <w:sz w:val="24"/>
          <w:szCs w:val="24"/>
        </w:rPr>
        <w:t xml:space="preserve"> </w:t>
      </w:r>
      <w:r w:rsidR="00B73620">
        <w:rPr>
          <w:rFonts w:ascii="Times New Roman" w:hAnsi="Times New Roman" w:cs="Times New Roman"/>
          <w:sz w:val="24"/>
          <w:szCs w:val="24"/>
        </w:rPr>
        <w:t xml:space="preserve">     1,484</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0                     6</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 ΔΥΝ            </w:t>
      </w:r>
      <w:r w:rsidRPr="00E945D8">
        <w:rPr>
          <w:rFonts w:ascii="Times New Roman" w:hAnsi="Times New Roman" w:cs="Times New Roman"/>
          <w:sz w:val="24"/>
          <w:szCs w:val="24"/>
        </w:rPr>
        <w:t>352</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58,625              21,190</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18                   91</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ΑΤΟΜ               </w:t>
      </w:r>
      <w:r>
        <w:rPr>
          <w:rFonts w:ascii="Times New Roman" w:hAnsi="Times New Roman" w:cs="Times New Roman"/>
          <w:sz w:val="24"/>
          <w:szCs w:val="24"/>
        </w:rPr>
        <w:t xml:space="preserve">352               </w:t>
      </w:r>
      <w:r w:rsidRPr="0002686C">
        <w:rPr>
          <w:rFonts w:ascii="Times New Roman" w:hAnsi="Times New Roman" w:cs="Times New Roman"/>
          <w:sz w:val="24"/>
          <w:szCs w:val="24"/>
        </w:rPr>
        <w:t xml:space="preserve"> </w:t>
      </w:r>
      <w:r w:rsidR="00B73620">
        <w:rPr>
          <w:rFonts w:ascii="Times New Roman" w:hAnsi="Times New Roman" w:cs="Times New Roman"/>
          <w:sz w:val="24"/>
          <w:szCs w:val="24"/>
        </w:rPr>
        <w:t xml:space="preserve">  71,186              23,865</w:t>
      </w:r>
      <w:r>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5                  110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ΑΝΔΡΙΣΜ         </w:t>
      </w:r>
      <w:r>
        <w:rPr>
          <w:rFonts w:ascii="Times New Roman" w:hAnsi="Times New Roman" w:cs="Times New Roman"/>
          <w:sz w:val="24"/>
          <w:szCs w:val="24"/>
        </w:rPr>
        <w:t xml:space="preserve">352           </w:t>
      </w:r>
      <w:r w:rsidRPr="0002686C">
        <w:rPr>
          <w:rFonts w:ascii="Times New Roman" w:hAnsi="Times New Roman" w:cs="Times New Roman"/>
          <w:sz w:val="24"/>
          <w:szCs w:val="24"/>
        </w:rPr>
        <w:t xml:space="preserve"> </w:t>
      </w:r>
      <w:r w:rsidR="00B73620">
        <w:rPr>
          <w:rFonts w:ascii="Times New Roman" w:hAnsi="Times New Roman" w:cs="Times New Roman"/>
          <w:sz w:val="24"/>
          <w:szCs w:val="24"/>
        </w:rPr>
        <w:t xml:space="preserve">       47,083             24,488  </w:t>
      </w:r>
      <w:r>
        <w:rPr>
          <w:rFonts w:ascii="Times New Roman" w:hAnsi="Times New Roman" w:cs="Times New Roman"/>
          <w:sz w:val="24"/>
          <w:szCs w:val="24"/>
        </w:rPr>
        <w:t xml:space="preserve">      </w:t>
      </w:r>
      <w:r w:rsidRPr="0002686C">
        <w:rPr>
          <w:rFonts w:ascii="Times New Roman" w:hAnsi="Times New Roman" w:cs="Times New Roman"/>
          <w:sz w:val="24"/>
          <w:szCs w:val="24"/>
        </w:rPr>
        <w:t xml:space="preserve"> </w:t>
      </w:r>
      <w:r>
        <w:rPr>
          <w:rFonts w:ascii="Times New Roman" w:hAnsi="Times New Roman" w:cs="Times New Roman"/>
          <w:sz w:val="24"/>
          <w:szCs w:val="24"/>
        </w:rPr>
        <w:t xml:space="preserve">         8                  112</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ΑΠΟΦΥΓ          </w:t>
      </w:r>
      <w:r w:rsidR="00B73620">
        <w:rPr>
          <w:rFonts w:ascii="Times New Roman" w:hAnsi="Times New Roman" w:cs="Times New Roman"/>
          <w:sz w:val="24"/>
          <w:szCs w:val="24"/>
        </w:rPr>
        <w:t xml:space="preserve">363                  46,765              21,184  </w:t>
      </w:r>
      <w:r>
        <w:rPr>
          <w:rFonts w:ascii="Times New Roman" w:hAnsi="Times New Roman" w:cs="Times New Roman"/>
          <w:sz w:val="24"/>
          <w:szCs w:val="24"/>
        </w:rPr>
        <w:t xml:space="preserve">               21                 100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ΜΑΚΡΟΠ         </w:t>
      </w:r>
      <w:r w:rsidR="00B73620">
        <w:rPr>
          <w:rFonts w:ascii="Times New Roman" w:hAnsi="Times New Roman" w:cs="Times New Roman"/>
          <w:sz w:val="24"/>
          <w:szCs w:val="24"/>
        </w:rPr>
        <w:t xml:space="preserve">363                   44,918             18,698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13             </w:t>
      </w:r>
      <w:r>
        <w:rPr>
          <w:rFonts w:ascii="Times New Roman" w:hAnsi="Times New Roman" w:cs="Times New Roman"/>
          <w:sz w:val="24"/>
          <w:szCs w:val="24"/>
        </w:rPr>
        <w:t xml:space="preserve">     78</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ΠΟΛΥΤ            </w:t>
      </w:r>
      <w:r w:rsidR="00B73620">
        <w:rPr>
          <w:rFonts w:ascii="Times New Roman" w:hAnsi="Times New Roman" w:cs="Times New Roman"/>
          <w:sz w:val="24"/>
          <w:szCs w:val="24"/>
        </w:rPr>
        <w:t xml:space="preserve"> 396                    0,002               0,508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-0,68            </w:t>
      </w:r>
      <w:r>
        <w:rPr>
          <w:rFonts w:ascii="Times New Roman" w:hAnsi="Times New Roman" w:cs="Times New Roman"/>
          <w:sz w:val="24"/>
          <w:szCs w:val="24"/>
        </w:rPr>
        <w:t xml:space="preserve">   1,87</w:t>
      </w:r>
    </w:p>
    <w:p w:rsidR="0046668D" w:rsidRDefault="004A3036" w:rsidP="0046668D">
      <w:pPr>
        <w:jc w:val="left"/>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20" o:spid="_x0000_s1038" type="#_x0000_t32" style="position:absolute;margin-left:-.2pt;margin-top:22.6pt;width:432.85pt;height:.8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"/>
        </w:pict>
      </w:r>
      <w:r w:rsidR="0046668D" w:rsidRPr="00DE46DC">
        <w:rPr>
          <w:rFonts w:ascii="Times New Roman" w:hAnsi="Times New Roman" w:cs="Times New Roman"/>
          <w:b/>
          <w:sz w:val="24"/>
          <w:szCs w:val="24"/>
        </w:rPr>
        <w:t xml:space="preserve"> </w:t>
      </w:r>
      <w:r w:rsidR="0046668D">
        <w:rPr>
          <w:rFonts w:ascii="Times New Roman" w:hAnsi="Times New Roman" w:cs="Times New Roman"/>
          <w:b/>
          <w:sz w:val="24"/>
          <w:szCs w:val="24"/>
        </w:rPr>
        <w:t xml:space="preserve">ΜΥΣΤΙΚ         </w:t>
      </w:r>
      <w:r w:rsidR="00B73620">
        <w:rPr>
          <w:rFonts w:ascii="Times New Roman" w:hAnsi="Times New Roman" w:cs="Times New Roman"/>
          <w:sz w:val="24"/>
          <w:szCs w:val="24"/>
        </w:rPr>
        <w:t xml:space="preserve"> 396                   33,818             47,149   </w:t>
      </w:r>
      <w:r w:rsidR="0046668D">
        <w:rPr>
          <w:rFonts w:ascii="Times New Roman" w:hAnsi="Times New Roman" w:cs="Times New Roman"/>
          <w:sz w:val="24"/>
          <w:szCs w:val="24"/>
        </w:rPr>
        <w:t xml:space="preserve">             -19                  140</w:t>
      </w:r>
    </w:p>
    <w:p w:rsidR="00E93A77" w:rsidRDefault="0046668D" w:rsidP="0046668D">
      <w:pPr>
        <w:pStyle w:val="a8"/>
        <w:rPr>
          <w:rFonts w:ascii="Times New Roman" w:hAnsi="Times New Roman" w:cs="Times New Roman"/>
          <w:b/>
          <w:sz w:val="24"/>
          <w:szCs w:val="24"/>
        </w:rPr>
      </w:pPr>
      <w:r>
        <w:rPr>
          <w:rFonts w:ascii="Times New Roman" w:hAnsi="Times New Roman" w:cs="Times New Roman"/>
          <w:b/>
          <w:sz w:val="24"/>
          <w:szCs w:val="24"/>
        </w:rPr>
        <w:t xml:space="preserve">    </w:t>
      </w:r>
    </w:p>
    <w:p w:rsidR="0046668D" w:rsidRPr="00632B9B" w:rsidRDefault="0046668D" w:rsidP="0046668D">
      <w:pPr>
        <w:pStyle w:val="a8"/>
        <w:rPr>
          <w:rFonts w:ascii="Times New Roman" w:hAnsi="Times New Roman" w:cs="Times New Roman"/>
          <w:sz w:val="24"/>
          <w:szCs w:val="24"/>
        </w:rPr>
      </w:pPr>
      <w:r>
        <w:rPr>
          <w:rFonts w:ascii="Times New Roman" w:hAnsi="Times New Roman" w:cs="Times New Roman"/>
          <w:b/>
          <w:sz w:val="24"/>
          <w:szCs w:val="24"/>
        </w:rPr>
        <w:t xml:space="preserve">  </w:t>
      </w:r>
      <w:r w:rsidRPr="00632B9B">
        <w:rPr>
          <w:rFonts w:ascii="Times New Roman" w:hAnsi="Times New Roman" w:cs="Times New Roman"/>
          <w:b/>
          <w:sz w:val="24"/>
          <w:szCs w:val="24"/>
        </w:rPr>
        <w:t>Πίνακας 3.</w:t>
      </w:r>
      <w:r>
        <w:rPr>
          <w:rFonts w:ascii="Times New Roman" w:hAnsi="Times New Roman" w:cs="Times New Roman"/>
          <w:b/>
          <w:sz w:val="24"/>
          <w:szCs w:val="24"/>
        </w:rPr>
        <w:t>8</w:t>
      </w:r>
      <w:r w:rsidRPr="00632B9B">
        <w:rPr>
          <w:rFonts w:ascii="Times New Roman" w:hAnsi="Times New Roman" w:cs="Times New Roman"/>
          <w:b/>
          <w:sz w:val="24"/>
          <w:szCs w:val="24"/>
        </w:rPr>
        <w:t xml:space="preserve"> </w:t>
      </w:r>
      <w:r w:rsidRPr="00632B9B">
        <w:rPr>
          <w:rFonts w:ascii="Times New Roman" w:hAnsi="Times New Roman" w:cs="Times New Roman"/>
          <w:sz w:val="24"/>
          <w:szCs w:val="24"/>
        </w:rPr>
        <w:t xml:space="preserve">  Περιγραφικά Στατιστικά για τις Αναπτυσσόμενες Χώρες</w:t>
      </w:r>
    </w:p>
    <w:p w:rsidR="0046668D" w:rsidRDefault="004A3036" w:rsidP="0046668D">
      <w:pPr>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22" o:spid="_x0000_s1037" type="#_x0000_t32" style="position:absolute;left:0;text-align:left;margin-left:-8.2pt;margin-top:16.7pt;width:423.1pt;height:0;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qyIAIAAD0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"/>
        </w:pict>
      </w:r>
      <w:r w:rsidR="0046668D" w:rsidRPr="00EC0DC2">
        <w:rPr>
          <w:rFonts w:ascii="Times New Roman" w:hAnsi="Times New Roman" w:cs="Times New Roman"/>
          <w:b/>
          <w:sz w:val="24"/>
          <w:szCs w:val="24"/>
        </w:rPr>
        <w:t>Μεταβλητές</w:t>
      </w:r>
      <w:r w:rsidR="0046668D">
        <w:rPr>
          <w:rFonts w:ascii="Times New Roman" w:hAnsi="Times New Roman" w:cs="Times New Roman"/>
          <w:sz w:val="24"/>
          <w:szCs w:val="24"/>
        </w:rPr>
        <w:t xml:space="preserve">   </w:t>
      </w:r>
      <w:r w:rsidR="0046668D">
        <w:rPr>
          <w:rFonts w:ascii="Times New Roman" w:hAnsi="Times New Roman" w:cs="Times New Roman"/>
          <w:b/>
          <w:sz w:val="24"/>
          <w:szCs w:val="24"/>
        </w:rPr>
        <w:t>Παρατηρήσεις  Μέση Τιμή</w:t>
      </w:r>
      <w:r w:rsidR="0046668D" w:rsidRPr="00EC0DC2">
        <w:rPr>
          <w:rFonts w:ascii="Times New Roman" w:hAnsi="Times New Roman" w:cs="Times New Roman"/>
          <w:b/>
          <w:sz w:val="24"/>
          <w:szCs w:val="24"/>
        </w:rPr>
        <w:t xml:space="preserve">   Τυπ. Απόκλιση    Ελάχιστο   Μέγιστο</w:t>
      </w:r>
    </w:p>
    <w:p w:rsidR="0046668D" w:rsidRDefault="0046668D" w:rsidP="0046668D">
      <w:pPr>
        <w:jc w:val="left"/>
        <w:rPr>
          <w:rFonts w:ascii="Times New Roman" w:hAnsi="Times New Roman" w:cs="Times New Roman"/>
          <w:b/>
          <w:sz w:val="24"/>
          <w:szCs w:val="24"/>
        </w:rPr>
      </w:pP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Μ.Ε. ΔΑΝ.</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952</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7,050 </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6,780</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sidRPr="00EC0DC2">
        <w:rPr>
          <w:rFonts w:ascii="Times New Roman" w:hAnsi="Times New Roman" w:cs="Times New Roman"/>
          <w:sz w:val="24"/>
          <w:szCs w:val="24"/>
        </w:rPr>
        <w:t xml:space="preserve">        0,0</w:t>
      </w:r>
      <w:r>
        <w:rPr>
          <w:rFonts w:ascii="Times New Roman" w:hAnsi="Times New Roman" w:cs="Times New Roman"/>
          <w:sz w:val="24"/>
          <w:szCs w:val="24"/>
        </w:rPr>
        <w:t>1</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59,76</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%ΑΕΠ</w:t>
      </w:r>
      <w:r w:rsidRPr="00EC0DC2">
        <w:rPr>
          <w:rFonts w:ascii="Times New Roman" w:hAnsi="Times New Roman" w:cs="Times New Roman"/>
          <w:sz w:val="24"/>
          <w:szCs w:val="24"/>
        </w:rPr>
        <w:t xml:space="preserve">           </w:t>
      </w:r>
      <w:r>
        <w:rPr>
          <w:rFonts w:ascii="Times New Roman" w:hAnsi="Times New Roman" w:cs="Times New Roman"/>
          <w:sz w:val="24"/>
          <w:szCs w:val="24"/>
        </w:rPr>
        <w:t xml:space="preserve"> 1297 </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  2,611                4,305  </w:t>
      </w:r>
      <w:r>
        <w:rPr>
          <w:rFonts w:ascii="Times New Roman" w:hAnsi="Times New Roman" w:cs="Times New Roman"/>
          <w:sz w:val="24"/>
          <w:szCs w:val="24"/>
        </w:rPr>
        <w:t xml:space="preserve">              -38,23           33,03</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ΠΛΗΘ</w:t>
      </w:r>
      <w:r w:rsidRPr="00EC0DC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0DC2">
        <w:rPr>
          <w:rFonts w:ascii="Times New Roman" w:hAnsi="Times New Roman" w:cs="Times New Roman"/>
          <w:sz w:val="24"/>
          <w:szCs w:val="24"/>
        </w:rPr>
        <w:t xml:space="preserve"> </w:t>
      </w:r>
      <w:r w:rsidR="00B73620">
        <w:rPr>
          <w:rFonts w:ascii="Times New Roman" w:hAnsi="Times New Roman" w:cs="Times New Roman"/>
          <w:sz w:val="24"/>
          <w:szCs w:val="24"/>
        </w:rPr>
        <w:t xml:space="preserve">1250                   6,326                6,266  </w:t>
      </w:r>
      <w:r>
        <w:rPr>
          <w:rFonts w:ascii="Times New Roman" w:hAnsi="Times New Roman" w:cs="Times New Roman"/>
          <w:sz w:val="24"/>
          <w:szCs w:val="24"/>
        </w:rPr>
        <w:t xml:space="preserve">              -35,84            62,17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ΑΝΑΠΤ </w:t>
      </w:r>
      <w:r>
        <w:rPr>
          <w:rFonts w:ascii="Times New Roman" w:hAnsi="Times New Roman" w:cs="Times New Roman"/>
          <w:sz w:val="24"/>
          <w:szCs w:val="24"/>
        </w:rPr>
        <w:t xml:space="preserve">         1430                   0                       </w:t>
      </w:r>
      <w:proofErr w:type="spellStart"/>
      <w:r>
        <w:rPr>
          <w:rFonts w:ascii="Times New Roman" w:hAnsi="Times New Roman" w:cs="Times New Roman"/>
          <w:sz w:val="24"/>
          <w:szCs w:val="24"/>
        </w:rPr>
        <w:t>0</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0</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0</w:t>
      </w:r>
      <w:proofErr w:type="spellEnd"/>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ΚΡΙΣΗ </w:t>
      </w:r>
      <w:r>
        <w:rPr>
          <w:rFonts w:ascii="Times New Roman" w:hAnsi="Times New Roman" w:cs="Times New Roman"/>
          <w:sz w:val="24"/>
          <w:szCs w:val="24"/>
        </w:rPr>
        <w:t xml:space="preserve">           1187              </w:t>
      </w:r>
      <w:r w:rsidR="00B73620">
        <w:rPr>
          <w:rFonts w:ascii="Times New Roman" w:hAnsi="Times New Roman" w:cs="Times New Roman"/>
          <w:sz w:val="24"/>
          <w:szCs w:val="24"/>
        </w:rPr>
        <w:t xml:space="preserve">     0,038                0,193  </w:t>
      </w:r>
      <w:r>
        <w:rPr>
          <w:rFonts w:ascii="Times New Roman" w:hAnsi="Times New Roman" w:cs="Times New Roman"/>
          <w:sz w:val="24"/>
          <w:szCs w:val="24"/>
        </w:rPr>
        <w:t xml:space="preserve">                0                    1</w:t>
      </w:r>
    </w:p>
    <w:p w:rsidR="0046668D" w:rsidRPr="00EC0DC2" w:rsidRDefault="0046668D" w:rsidP="0046668D">
      <w:pPr>
        <w:jc w:val="left"/>
        <w:rPr>
          <w:rFonts w:ascii="Times New Roman" w:hAnsi="Times New Roman" w:cs="Times New Roman"/>
          <w:b/>
          <w:sz w:val="24"/>
          <w:szCs w:val="24"/>
        </w:rPr>
      </w:pPr>
      <w:r>
        <w:rPr>
          <w:rFonts w:ascii="Times New Roman" w:hAnsi="Times New Roman" w:cs="Times New Roman"/>
          <w:b/>
          <w:sz w:val="24"/>
          <w:szCs w:val="24"/>
        </w:rPr>
        <w:lastRenderedPageBreak/>
        <w:t>ΠΙΣΤΩΤ</w:t>
      </w:r>
      <w:r>
        <w:rPr>
          <w:rFonts w:ascii="Times New Roman" w:hAnsi="Times New Roman" w:cs="Times New Roman"/>
          <w:sz w:val="24"/>
          <w:szCs w:val="24"/>
        </w:rPr>
        <w:t xml:space="preserve">         1379</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45</w:t>
      </w:r>
      <w:r w:rsidRPr="009872F6">
        <w:rPr>
          <w:rFonts w:ascii="Times New Roman" w:hAnsi="Times New Roman" w:cs="Times New Roman"/>
          <w:sz w:val="24"/>
          <w:szCs w:val="24"/>
        </w:rPr>
        <w:t>,</w:t>
      </w:r>
      <w:r w:rsidR="00B73620">
        <w:rPr>
          <w:rFonts w:ascii="Times New Roman" w:hAnsi="Times New Roman" w:cs="Times New Roman"/>
          <w:sz w:val="24"/>
          <w:szCs w:val="24"/>
        </w:rPr>
        <w:t xml:space="preserve">393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2</w:t>
      </w:r>
      <w:r>
        <w:rPr>
          <w:rFonts w:ascii="Times New Roman" w:hAnsi="Times New Roman" w:cs="Times New Roman"/>
          <w:sz w:val="24"/>
          <w:szCs w:val="24"/>
        </w:rPr>
        <w:t>2</w:t>
      </w:r>
      <w:r w:rsidRPr="009872F6">
        <w:rPr>
          <w:rFonts w:ascii="Times New Roman" w:hAnsi="Times New Roman" w:cs="Times New Roman"/>
          <w:sz w:val="24"/>
          <w:szCs w:val="24"/>
        </w:rPr>
        <w:t>,</w:t>
      </w:r>
      <w:r w:rsidR="00B73620">
        <w:rPr>
          <w:rFonts w:ascii="Times New Roman" w:hAnsi="Times New Roman" w:cs="Times New Roman"/>
          <w:sz w:val="24"/>
          <w:szCs w:val="24"/>
        </w:rPr>
        <w:t xml:space="preserve">023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0                 </w:t>
      </w:r>
      <w:r w:rsidRPr="009872F6">
        <w:rPr>
          <w:rFonts w:ascii="Times New Roman" w:hAnsi="Times New Roman" w:cs="Times New Roman"/>
          <w:sz w:val="24"/>
          <w:szCs w:val="24"/>
        </w:rPr>
        <w:t>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ΝΟΜΟΘΕ</w:t>
      </w:r>
      <w:r w:rsidRPr="009872F6">
        <w:rPr>
          <w:rFonts w:ascii="Times New Roman" w:hAnsi="Times New Roman" w:cs="Times New Roman"/>
          <w:b/>
          <w:sz w:val="24"/>
          <w:szCs w:val="24"/>
        </w:rPr>
        <w:t xml:space="preserve">      </w:t>
      </w:r>
      <w:r>
        <w:rPr>
          <w:rFonts w:ascii="Times New Roman" w:hAnsi="Times New Roman" w:cs="Times New Roman"/>
          <w:sz w:val="24"/>
          <w:szCs w:val="24"/>
        </w:rPr>
        <w:t xml:space="preserve">  719</w:t>
      </w:r>
      <w:r>
        <w:rPr>
          <w:rFonts w:ascii="Times New Roman" w:hAnsi="Times New Roman" w:cs="Times New Roman"/>
          <w:b/>
          <w:sz w:val="24"/>
          <w:szCs w:val="24"/>
        </w:rPr>
        <w:t xml:space="preserve">            </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872F6">
        <w:rPr>
          <w:rFonts w:ascii="Times New Roman" w:hAnsi="Times New Roman" w:cs="Times New Roman"/>
          <w:b/>
          <w:sz w:val="24"/>
          <w:szCs w:val="24"/>
        </w:rPr>
        <w:t xml:space="preserve">  </w:t>
      </w:r>
      <w:r w:rsidR="00B73620">
        <w:rPr>
          <w:rFonts w:ascii="Times New Roman" w:hAnsi="Times New Roman" w:cs="Times New Roman"/>
          <w:sz w:val="24"/>
          <w:szCs w:val="24"/>
        </w:rPr>
        <w:t xml:space="preserve">30,170  </w:t>
      </w:r>
      <w:r w:rsidRPr="009872F6">
        <w:rPr>
          <w:rFonts w:ascii="Times New Roman" w:hAnsi="Times New Roman" w:cs="Times New Roman"/>
          <w:sz w:val="24"/>
          <w:szCs w:val="24"/>
        </w:rPr>
        <w:t xml:space="preserve">          </w:t>
      </w:r>
      <w:r w:rsidR="00B73620">
        <w:rPr>
          <w:rFonts w:ascii="Times New Roman" w:hAnsi="Times New Roman" w:cs="Times New Roman"/>
          <w:sz w:val="24"/>
          <w:szCs w:val="24"/>
        </w:rPr>
        <w:t xml:space="preserve">  18,205  </w:t>
      </w:r>
      <w:r>
        <w:rPr>
          <w:rFonts w:ascii="Times New Roman" w:hAnsi="Times New Roman" w:cs="Times New Roman"/>
          <w:sz w:val="24"/>
          <w:szCs w:val="24"/>
        </w:rPr>
        <w:t xml:space="preserve">                0</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77,68</w:t>
      </w:r>
    </w:p>
    <w:p w:rsidR="0046668D" w:rsidRPr="009872F6"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ΚΟΥΛΤ</w:t>
      </w:r>
      <w:r w:rsidRPr="009872F6">
        <w:rPr>
          <w:rFonts w:ascii="Times New Roman" w:hAnsi="Times New Roman" w:cs="Times New Roman"/>
          <w:b/>
          <w:sz w:val="24"/>
          <w:szCs w:val="24"/>
        </w:rPr>
        <w:t xml:space="preserve">           </w:t>
      </w:r>
      <w:r>
        <w:rPr>
          <w:rFonts w:ascii="Times New Roman" w:hAnsi="Times New Roman" w:cs="Times New Roman"/>
          <w:sz w:val="24"/>
          <w:szCs w:val="24"/>
        </w:rPr>
        <w:t xml:space="preserve"> 308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28B9">
        <w:rPr>
          <w:rFonts w:ascii="Times New Roman" w:hAnsi="Times New Roman" w:cs="Times New Roman"/>
          <w:sz w:val="24"/>
          <w:szCs w:val="24"/>
        </w:rPr>
        <w:t>≈</w:t>
      </w:r>
      <w:r>
        <w:rPr>
          <w:rFonts w:ascii="Times New Roman" w:hAnsi="Times New Roman" w:cs="Times New Roman"/>
          <w:sz w:val="24"/>
          <w:szCs w:val="24"/>
        </w:rPr>
        <w:t>0                     1</w:t>
      </w:r>
      <w:r w:rsidRPr="009872F6">
        <w:rPr>
          <w:rFonts w:ascii="Times New Roman" w:hAnsi="Times New Roman" w:cs="Times New Roman"/>
          <w:sz w:val="24"/>
          <w:szCs w:val="24"/>
        </w:rPr>
        <w:t>,</w:t>
      </w:r>
      <w:r w:rsidR="00B73620">
        <w:rPr>
          <w:rFonts w:ascii="Times New Roman" w:hAnsi="Times New Roman" w:cs="Times New Roman"/>
          <w:sz w:val="24"/>
          <w:szCs w:val="24"/>
        </w:rPr>
        <w:t xml:space="preserve">442  </w:t>
      </w:r>
      <w:r>
        <w:rPr>
          <w:rFonts w:ascii="Times New Roman" w:hAnsi="Times New Roman" w:cs="Times New Roman"/>
          <w:sz w:val="24"/>
          <w:szCs w:val="24"/>
        </w:rPr>
        <w:t xml:space="preserve">                 0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67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ΘΕΣΜ</w:t>
      </w:r>
      <w:r w:rsidRPr="009872F6">
        <w:rPr>
          <w:rFonts w:ascii="Times New Roman" w:hAnsi="Times New Roman" w:cs="Times New Roman"/>
          <w:b/>
          <w:sz w:val="24"/>
          <w:szCs w:val="24"/>
        </w:rPr>
        <w:t xml:space="preserve">             </w:t>
      </w:r>
      <w:r w:rsidR="00B73620">
        <w:rPr>
          <w:rFonts w:ascii="Times New Roman" w:hAnsi="Times New Roman" w:cs="Times New Roman"/>
          <w:sz w:val="24"/>
          <w:szCs w:val="24"/>
        </w:rPr>
        <w:t xml:space="preserve">1430                 -0,326  </w:t>
      </w:r>
      <w:r>
        <w:rPr>
          <w:rFonts w:ascii="Times New Roman" w:hAnsi="Times New Roman" w:cs="Times New Roman"/>
          <w:sz w:val="24"/>
          <w:szCs w:val="24"/>
        </w:rPr>
        <w:t xml:space="preserve">              0,</w:t>
      </w:r>
      <w:r w:rsidR="00B73620">
        <w:rPr>
          <w:rFonts w:ascii="Times New Roman" w:hAnsi="Times New Roman" w:cs="Times New Roman"/>
          <w:sz w:val="24"/>
          <w:szCs w:val="24"/>
        </w:rPr>
        <w:t xml:space="preserve">626               -3,37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3,08</w:t>
      </w:r>
    </w:p>
    <w:p w:rsidR="0046668D" w:rsidRPr="009872F6" w:rsidRDefault="0046668D" w:rsidP="0046668D">
      <w:pPr>
        <w:jc w:val="left"/>
        <w:rPr>
          <w:rFonts w:ascii="Times New Roman" w:hAnsi="Times New Roman" w:cs="Times New Roman"/>
          <w:sz w:val="24"/>
          <w:szCs w:val="24"/>
        </w:rPr>
      </w:pPr>
      <w:r>
        <w:rPr>
          <w:rFonts w:ascii="Times New Roman" w:hAnsi="Times New Roman" w:cs="Times New Roman"/>
          <w:b/>
          <w:sz w:val="24"/>
          <w:szCs w:val="24"/>
        </w:rPr>
        <w:t>ΑΦΕΡΕΓΓ</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9872F6">
        <w:rPr>
          <w:rFonts w:ascii="Times New Roman" w:hAnsi="Times New Roman" w:cs="Times New Roman"/>
          <w:b/>
          <w:sz w:val="24"/>
          <w:szCs w:val="24"/>
        </w:rPr>
        <w:t xml:space="preserve"> </w:t>
      </w:r>
      <w:r>
        <w:rPr>
          <w:rFonts w:ascii="Times New Roman" w:hAnsi="Times New Roman" w:cs="Times New Roman"/>
          <w:sz w:val="24"/>
          <w:szCs w:val="24"/>
        </w:rPr>
        <w:t xml:space="preserve"> 385           </w:t>
      </w:r>
      <w:r w:rsidR="00B73620">
        <w:rPr>
          <w:rFonts w:ascii="Times New Roman" w:hAnsi="Times New Roman" w:cs="Times New Roman"/>
          <w:sz w:val="24"/>
          <w:szCs w:val="24"/>
        </w:rPr>
        <w:t xml:space="preserve">       43,184              24,382 </w:t>
      </w:r>
      <w:r>
        <w:rPr>
          <w:rFonts w:ascii="Times New Roman" w:hAnsi="Times New Roman" w:cs="Times New Roman"/>
          <w:sz w:val="24"/>
          <w:szCs w:val="24"/>
        </w:rPr>
        <w:t xml:space="preserve">                0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93,75</w:t>
      </w:r>
    </w:p>
    <w:p w:rsidR="0046668D" w:rsidRDefault="0046668D" w:rsidP="0046668D">
      <w:pPr>
        <w:jc w:val="left"/>
        <w:rPr>
          <w:rFonts w:ascii="Times New Roman" w:hAnsi="Times New Roman" w:cs="Times New Roman"/>
          <w:b/>
          <w:sz w:val="24"/>
          <w:szCs w:val="24"/>
        </w:rPr>
      </w:pPr>
      <w:r>
        <w:rPr>
          <w:rFonts w:ascii="Times New Roman" w:hAnsi="Times New Roman" w:cs="Times New Roman"/>
          <w:b/>
          <w:sz w:val="24"/>
          <w:szCs w:val="24"/>
        </w:rPr>
        <w:t>ΑΝΑΚΤ</w:t>
      </w:r>
      <w:r w:rsidRPr="009872F6">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1329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28</w:t>
      </w:r>
      <w:r w:rsidRPr="009872F6">
        <w:rPr>
          <w:rFonts w:ascii="Times New Roman" w:hAnsi="Times New Roman" w:cs="Times New Roman"/>
          <w:sz w:val="24"/>
          <w:szCs w:val="24"/>
        </w:rPr>
        <w:t>,</w:t>
      </w:r>
      <w:r w:rsidR="00B73620">
        <w:rPr>
          <w:rFonts w:ascii="Times New Roman" w:hAnsi="Times New Roman" w:cs="Times New Roman"/>
          <w:sz w:val="24"/>
          <w:szCs w:val="24"/>
        </w:rPr>
        <w:t xml:space="preserve">027  </w:t>
      </w:r>
      <w:r w:rsidRPr="009872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72F6">
        <w:rPr>
          <w:rFonts w:ascii="Times New Roman" w:hAnsi="Times New Roman" w:cs="Times New Roman"/>
          <w:sz w:val="24"/>
          <w:szCs w:val="24"/>
        </w:rPr>
        <w:t xml:space="preserve"> </w:t>
      </w:r>
      <w:r>
        <w:rPr>
          <w:rFonts w:ascii="Times New Roman" w:hAnsi="Times New Roman" w:cs="Times New Roman"/>
          <w:sz w:val="24"/>
          <w:szCs w:val="24"/>
        </w:rPr>
        <w:t>18</w:t>
      </w:r>
      <w:r w:rsidRPr="009872F6">
        <w:rPr>
          <w:rFonts w:ascii="Times New Roman" w:hAnsi="Times New Roman" w:cs="Times New Roman"/>
          <w:sz w:val="24"/>
          <w:szCs w:val="24"/>
        </w:rPr>
        <w:t>,</w:t>
      </w:r>
      <w:r w:rsidR="00B73620">
        <w:rPr>
          <w:rFonts w:ascii="Times New Roman" w:hAnsi="Times New Roman" w:cs="Times New Roman"/>
          <w:sz w:val="24"/>
          <w:szCs w:val="24"/>
        </w:rPr>
        <w:t>037</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0                   87</w:t>
      </w:r>
      <w:r w:rsidRPr="009872F6">
        <w:rPr>
          <w:rFonts w:ascii="Times New Roman" w:hAnsi="Times New Roman" w:cs="Times New Roman"/>
          <w:sz w:val="24"/>
          <w:szCs w:val="24"/>
        </w:rPr>
        <w:t>,</w:t>
      </w:r>
      <w:r>
        <w:rPr>
          <w:rFonts w:ascii="Times New Roman" w:hAnsi="Times New Roman" w:cs="Times New Roman"/>
          <w:sz w:val="24"/>
          <w:szCs w:val="24"/>
        </w:rPr>
        <w:t>48</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ΔΙΚΑΙΩΜ      </w:t>
      </w:r>
      <w:r w:rsidR="00B73620">
        <w:rPr>
          <w:rFonts w:ascii="Times New Roman" w:hAnsi="Times New Roman" w:cs="Times New Roman"/>
          <w:sz w:val="24"/>
          <w:szCs w:val="24"/>
        </w:rPr>
        <w:t>1396                   5,171                2,379</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0                   13</w:t>
      </w:r>
    </w:p>
    <w:p w:rsidR="0046668D" w:rsidRDefault="0046668D" w:rsidP="0046668D">
      <w:pPr>
        <w:jc w:val="left"/>
        <w:rPr>
          <w:rFonts w:ascii="Times New Roman" w:hAnsi="Times New Roman" w:cs="Times New Roman"/>
          <w:b/>
          <w:sz w:val="24"/>
          <w:szCs w:val="24"/>
        </w:rPr>
      </w:pPr>
      <w:r>
        <w:rPr>
          <w:rFonts w:ascii="Times New Roman" w:hAnsi="Times New Roman" w:cs="Times New Roman"/>
          <w:b/>
          <w:sz w:val="24"/>
          <w:szCs w:val="24"/>
        </w:rPr>
        <w:t xml:space="preserve">ΠΛΗΡΟΦ      </w:t>
      </w:r>
      <w:r w:rsidR="00B73620">
        <w:rPr>
          <w:rFonts w:ascii="Times New Roman" w:hAnsi="Times New Roman" w:cs="Times New Roman"/>
          <w:sz w:val="24"/>
          <w:szCs w:val="24"/>
        </w:rPr>
        <w:t>1068                   2,471</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2,525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0                    7</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 ΔΥΝ            </w:t>
      </w:r>
      <w:r w:rsidRPr="00E945D8">
        <w:rPr>
          <w:rFonts w:ascii="Times New Roman" w:hAnsi="Times New Roman" w:cs="Times New Roman"/>
          <w:sz w:val="24"/>
          <w:szCs w:val="24"/>
        </w:rPr>
        <w:t>3</w:t>
      </w:r>
      <w:r w:rsidR="00B73620">
        <w:rPr>
          <w:rFonts w:ascii="Times New Roman" w:hAnsi="Times New Roman" w:cs="Times New Roman"/>
          <w:sz w:val="24"/>
          <w:szCs w:val="24"/>
        </w:rPr>
        <w:t>85                 29,943</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16,</w:t>
      </w:r>
      <w:r w:rsidR="00B73620">
        <w:rPr>
          <w:rFonts w:ascii="Times New Roman" w:hAnsi="Times New Roman" w:cs="Times New Roman"/>
          <w:sz w:val="24"/>
          <w:szCs w:val="24"/>
        </w:rPr>
        <w:t>5</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6                   88</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ΑΤΟΜ               </w:t>
      </w:r>
      <w:r w:rsidR="00B73620">
        <w:rPr>
          <w:rFonts w:ascii="Times New Roman" w:hAnsi="Times New Roman" w:cs="Times New Roman"/>
          <w:sz w:val="24"/>
          <w:szCs w:val="24"/>
        </w:rPr>
        <w:t xml:space="preserve">374                 48,588            14,765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19                 101</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ΑΝΔΡΙΣΜ         </w:t>
      </w:r>
      <w:r w:rsidR="00B73620">
        <w:rPr>
          <w:rFonts w:ascii="Times New Roman" w:hAnsi="Times New Roman" w:cs="Times New Roman"/>
          <w:sz w:val="24"/>
          <w:szCs w:val="24"/>
        </w:rPr>
        <w:t xml:space="preserve">374                  73,353              21,286   </w:t>
      </w:r>
      <w:r>
        <w:rPr>
          <w:rFonts w:ascii="Times New Roman" w:hAnsi="Times New Roman" w:cs="Times New Roman"/>
          <w:sz w:val="24"/>
          <w:szCs w:val="24"/>
        </w:rPr>
        <w:t xml:space="preserve">             13                   86</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ΑΠΟΦΥΓ          </w:t>
      </w:r>
      <w:r w:rsidR="00B73620">
        <w:rPr>
          <w:rFonts w:ascii="Times New Roman" w:hAnsi="Times New Roman" w:cs="Times New Roman"/>
          <w:sz w:val="24"/>
          <w:szCs w:val="24"/>
        </w:rPr>
        <w:t>572                  40,673</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22,234  </w:t>
      </w:r>
      <w:r>
        <w:rPr>
          <w:rFonts w:ascii="Times New Roman" w:hAnsi="Times New Roman" w:cs="Times New Roman"/>
          <w:sz w:val="24"/>
          <w:szCs w:val="24"/>
        </w:rPr>
        <w:t xml:space="preserve">                4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ΜΑΚΡΟΠ         </w:t>
      </w:r>
      <w:r>
        <w:rPr>
          <w:rFonts w:ascii="Times New Roman" w:hAnsi="Times New Roman" w:cs="Times New Roman"/>
          <w:sz w:val="24"/>
          <w:szCs w:val="24"/>
        </w:rPr>
        <w:t xml:space="preserve">572               </w:t>
      </w:r>
      <w:r w:rsidR="00B73620">
        <w:rPr>
          <w:rFonts w:ascii="Times New Roman" w:hAnsi="Times New Roman" w:cs="Times New Roman"/>
          <w:sz w:val="24"/>
          <w:szCs w:val="24"/>
        </w:rPr>
        <w:t xml:space="preserve">   41,577</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23,525  </w:t>
      </w:r>
      <w:r>
        <w:rPr>
          <w:rFonts w:ascii="Times New Roman" w:hAnsi="Times New Roman" w:cs="Times New Roman"/>
          <w:sz w:val="24"/>
          <w:szCs w:val="24"/>
        </w:rPr>
        <w:t xml:space="preserve">                 0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100</w:t>
      </w:r>
    </w:p>
    <w:p w:rsidR="0046668D" w:rsidRDefault="0046668D" w:rsidP="0046668D">
      <w:pPr>
        <w:jc w:val="left"/>
        <w:rPr>
          <w:rFonts w:ascii="Times New Roman" w:hAnsi="Times New Roman" w:cs="Times New Roman"/>
          <w:sz w:val="24"/>
          <w:szCs w:val="24"/>
        </w:rPr>
      </w:pPr>
      <w:r>
        <w:rPr>
          <w:rFonts w:ascii="Times New Roman" w:hAnsi="Times New Roman" w:cs="Times New Roman"/>
          <w:b/>
          <w:sz w:val="24"/>
          <w:szCs w:val="24"/>
        </w:rPr>
        <w:t xml:space="preserve">ΠΟΛΥΤ            </w:t>
      </w:r>
      <w:r w:rsidR="00B73620">
        <w:rPr>
          <w:rFonts w:ascii="Times New Roman" w:hAnsi="Times New Roman" w:cs="Times New Roman"/>
          <w:sz w:val="24"/>
          <w:szCs w:val="24"/>
        </w:rPr>
        <w:t xml:space="preserve">1430                 -0,326               0,626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-1,79       </w:t>
      </w:r>
      <w:r>
        <w:rPr>
          <w:rFonts w:ascii="Times New Roman" w:hAnsi="Times New Roman" w:cs="Times New Roman"/>
          <w:sz w:val="24"/>
          <w:szCs w:val="24"/>
        </w:rPr>
        <w:t xml:space="preserve">    </w:t>
      </w:r>
      <w:r w:rsidR="00B73620">
        <w:rPr>
          <w:rFonts w:ascii="Times New Roman" w:hAnsi="Times New Roman" w:cs="Times New Roman"/>
          <w:sz w:val="24"/>
          <w:szCs w:val="24"/>
        </w:rPr>
        <w:t xml:space="preserve">  </w:t>
      </w:r>
      <w:r>
        <w:rPr>
          <w:rFonts w:ascii="Times New Roman" w:hAnsi="Times New Roman" w:cs="Times New Roman"/>
          <w:sz w:val="24"/>
          <w:szCs w:val="24"/>
        </w:rPr>
        <w:t xml:space="preserve"> 1,42</w:t>
      </w:r>
    </w:p>
    <w:p w:rsidR="0046668D" w:rsidRDefault="004A3036" w:rsidP="0046668D">
      <w:pPr>
        <w:jc w:val="left"/>
        <w:rPr>
          <w:rFonts w:ascii="Times New Roman" w:hAnsi="Times New Roman" w:cs="Times New Roman"/>
          <w:sz w:val="24"/>
          <w:szCs w:val="24"/>
        </w:rPr>
      </w:pPr>
      <w:r w:rsidRPr="004A3036">
        <w:rPr>
          <w:rFonts w:ascii="Times New Roman" w:hAnsi="Times New Roman" w:cs="Times New Roman"/>
          <w:b/>
          <w:noProof/>
          <w:sz w:val="24"/>
          <w:szCs w:val="24"/>
          <w:lang w:eastAsia="el-GR"/>
        </w:rPr>
        <w:pict>
          <v:shape id="AutoShape 23" o:spid="_x0000_s1036" type="#_x0000_t32" style="position:absolute;margin-left:-.2pt;margin-top:22.6pt;width:432.85pt;height:.85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"/>
        </w:pict>
      </w:r>
      <w:r w:rsidR="0046668D" w:rsidRPr="00187DC6">
        <w:rPr>
          <w:rFonts w:ascii="Times New Roman" w:hAnsi="Times New Roman" w:cs="Times New Roman"/>
          <w:b/>
          <w:sz w:val="24"/>
          <w:szCs w:val="24"/>
        </w:rPr>
        <w:t xml:space="preserve"> </w:t>
      </w:r>
      <w:r w:rsidR="0046668D">
        <w:rPr>
          <w:rFonts w:ascii="Times New Roman" w:hAnsi="Times New Roman" w:cs="Times New Roman"/>
          <w:b/>
          <w:sz w:val="24"/>
          <w:szCs w:val="24"/>
        </w:rPr>
        <w:t xml:space="preserve">ΜΥΣΤΙΚ         </w:t>
      </w:r>
      <w:r w:rsidR="0046668D">
        <w:rPr>
          <w:rFonts w:ascii="Times New Roman" w:hAnsi="Times New Roman" w:cs="Times New Roman"/>
          <w:sz w:val="24"/>
          <w:szCs w:val="24"/>
        </w:rPr>
        <w:t xml:space="preserve">1430          </w:t>
      </w:r>
      <w:r w:rsidR="00B73620">
        <w:rPr>
          <w:rFonts w:ascii="Times New Roman" w:hAnsi="Times New Roman" w:cs="Times New Roman"/>
          <w:sz w:val="24"/>
          <w:szCs w:val="24"/>
        </w:rPr>
        <w:t xml:space="preserve">       30,144             53,262  </w:t>
      </w:r>
      <w:r w:rsidR="0046668D">
        <w:rPr>
          <w:rFonts w:ascii="Times New Roman" w:hAnsi="Times New Roman" w:cs="Times New Roman"/>
          <w:sz w:val="24"/>
          <w:szCs w:val="24"/>
        </w:rPr>
        <w:t xml:space="preserve">                0               </w:t>
      </w:r>
      <w:r w:rsidR="00B73620">
        <w:rPr>
          <w:rFonts w:ascii="Times New Roman" w:hAnsi="Times New Roman" w:cs="Times New Roman"/>
          <w:sz w:val="24"/>
          <w:szCs w:val="24"/>
        </w:rPr>
        <w:t xml:space="preserve"> </w:t>
      </w:r>
      <w:r w:rsidR="0046668D">
        <w:rPr>
          <w:rFonts w:ascii="Times New Roman" w:hAnsi="Times New Roman" w:cs="Times New Roman"/>
          <w:sz w:val="24"/>
          <w:szCs w:val="24"/>
        </w:rPr>
        <w:t xml:space="preserve">  190</w:t>
      </w:r>
    </w:p>
    <w:p w:rsidR="0046668D" w:rsidRDefault="0046668D" w:rsidP="0046668D">
      <w:pPr>
        <w:rPr>
          <w:rFonts w:ascii="Times New Roman" w:hAnsi="Times New Roman" w:cs="Times New Roman"/>
          <w:sz w:val="24"/>
          <w:szCs w:val="24"/>
        </w:rPr>
      </w:pPr>
      <w:r>
        <w:rPr>
          <w:rFonts w:ascii="Times New Roman" w:hAnsi="Times New Roman" w:cs="Times New Roman"/>
          <w:sz w:val="24"/>
          <w:szCs w:val="24"/>
        </w:rPr>
        <w:t xml:space="preserve">Αρχικά, παρατηρούμε ότι όσον αφορά την εξαρτημένη μεταβλητή οι αναπτυσσόμενες χώρες έχουν σχετικά υψηλότερα ποσοστά δανείων προς καθυστέρηση με μέσο όρο 7,05 έναντι 4,7 των αναπτυγμένων με χαμηλή  τυπική απόκλιση από τον μέσο. Επιπλέον, μεγάλες διαφοροποιήσεις συναντάμε στον πληθωρισμό με </w:t>
      </w:r>
      <w:proofErr w:type="spellStart"/>
      <w:r w:rsidRPr="00B73620">
        <w:rPr>
          <w:rFonts w:ascii="Times New Roman" w:hAnsi="Times New Roman" w:cs="Times New Roman"/>
          <w:sz w:val="24"/>
          <w:szCs w:val="24"/>
        </w:rPr>
        <w:t>μ</w:t>
      </w:r>
      <w:r w:rsidR="00B73620" w:rsidRPr="00B73620">
        <w:rPr>
          <w:rFonts w:ascii="Times New Roman" w:hAnsi="Times New Roman" w:cs="Times New Roman"/>
          <w:sz w:val="24"/>
          <w:szCs w:val="24"/>
        </w:rPr>
        <w:t>.ό</w:t>
      </w:r>
      <w:proofErr w:type="spellEnd"/>
      <w:r w:rsidRPr="00B73620">
        <w:rPr>
          <w:rFonts w:ascii="Times New Roman" w:hAnsi="Times New Roman" w:cs="Times New Roman"/>
          <w:sz w:val="24"/>
          <w:szCs w:val="24"/>
        </w:rPr>
        <w:t>.</w:t>
      </w:r>
      <w:r>
        <w:rPr>
          <w:rFonts w:ascii="Times New Roman" w:hAnsi="Times New Roman" w:cs="Times New Roman"/>
          <w:sz w:val="24"/>
          <w:szCs w:val="24"/>
        </w:rPr>
        <w:t xml:space="preserve"> 2,48 έναντι 6,32, στον δ</w:t>
      </w:r>
      <w:r w:rsidRPr="00F452A0">
        <w:rPr>
          <w:rFonts w:ascii="Times New Roman" w:hAnsi="Times New Roman" w:cs="Times New Roman"/>
          <w:sz w:val="24"/>
          <w:szCs w:val="24"/>
        </w:rPr>
        <w:t>είκτη μέτρησης των συνθηκών λήψης πίστωσης</w:t>
      </w:r>
      <w:r w:rsidRPr="002B0801">
        <w:rPr>
          <w:rFonts w:ascii="Times New Roman" w:hAnsi="Times New Roman" w:cs="Times New Roman"/>
          <w:sz w:val="24"/>
          <w:szCs w:val="24"/>
        </w:rPr>
        <w:t xml:space="preserve"> 66,83 </w:t>
      </w:r>
      <w:r>
        <w:rPr>
          <w:rFonts w:ascii="Times New Roman" w:hAnsi="Times New Roman" w:cs="Times New Roman"/>
          <w:sz w:val="24"/>
          <w:szCs w:val="24"/>
        </w:rPr>
        <w:t>έναντι 45,39 και στο δ</w:t>
      </w:r>
      <w:r w:rsidRPr="00F452A0">
        <w:rPr>
          <w:rFonts w:ascii="Times New Roman" w:hAnsi="Times New Roman" w:cs="Times New Roman"/>
          <w:sz w:val="24"/>
          <w:szCs w:val="24"/>
        </w:rPr>
        <w:t>είκτη επίλυσης της αφερεγγυότητας</w:t>
      </w:r>
      <w:r w:rsidRPr="002B0801">
        <w:rPr>
          <w:rFonts w:ascii="Times New Roman" w:hAnsi="Times New Roman" w:cs="Times New Roman"/>
          <w:sz w:val="24"/>
          <w:szCs w:val="24"/>
        </w:rPr>
        <w:t xml:space="preserve"> 74,14 </w:t>
      </w:r>
      <w:r>
        <w:rPr>
          <w:rFonts w:ascii="Times New Roman" w:hAnsi="Times New Roman" w:cs="Times New Roman"/>
          <w:sz w:val="24"/>
          <w:szCs w:val="24"/>
        </w:rPr>
        <w:t>έναντι 30,17 για τις αναπτυγμένες και τις αναπτυσσόμενες χώρες αντίστοιχα. Να σημειώσουμε ότι για τους δείκτες των βασικών ανεξάρτητων μεταβλητών περί συνθηκών λήψης πίστωσης και επίλυσης αφερεγγυότητας,</w:t>
      </w:r>
      <w:r w:rsidRPr="002B0801">
        <w:rPr>
          <w:rFonts w:ascii="Times New Roman" w:hAnsi="Times New Roman" w:cs="Times New Roman"/>
          <w:sz w:val="24"/>
          <w:szCs w:val="24"/>
        </w:rPr>
        <w:t xml:space="preserve"> </w:t>
      </w:r>
      <w:r>
        <w:rPr>
          <w:rFonts w:ascii="Times New Roman" w:hAnsi="Times New Roman" w:cs="Times New Roman"/>
          <w:sz w:val="24"/>
          <w:szCs w:val="24"/>
        </w:rPr>
        <w:t xml:space="preserve">εμφανίζονται σχετικά υψηλές τυπικές αποκλίσεις που σημαίνει ότι εμφανίζονται μεγάλες διαφοροποιήσεις μεταξύ των χωρών της ίδιας ομάδας. Ωστόσο, όπως αναφέρθηκε στην βιβλιογραφική επισκόπηση, οι υψηλές πληθωριστικές πιέσεις </w:t>
      </w:r>
      <w:r>
        <w:rPr>
          <w:rFonts w:ascii="Times New Roman" w:hAnsi="Times New Roman" w:cs="Times New Roman"/>
          <w:sz w:val="24"/>
          <w:szCs w:val="24"/>
        </w:rPr>
        <w:lastRenderedPageBreak/>
        <w:t>που παρατηρούνται στις αναπτυσσόμενες χώρες, οδηγούν στη μείωση του πραγματικού εισοδήματος και κατά συνέπεια θεωρούνται επιβαρυντικός παράγοντας για την ομαλή τήρηση των δανειακών υποχρεώσεων. Όσον αφορά τη διαφοροποίηση στις τιμές των δεικτών αυτών</w:t>
      </w:r>
      <w:r w:rsidRPr="00F96F41">
        <w:rPr>
          <w:rFonts w:ascii="Times New Roman" w:hAnsi="Times New Roman" w:cs="Times New Roman"/>
          <w:sz w:val="24"/>
          <w:szCs w:val="24"/>
        </w:rPr>
        <w:t xml:space="preserve">, </w:t>
      </w:r>
      <w:r>
        <w:rPr>
          <w:rFonts w:ascii="Times New Roman" w:hAnsi="Times New Roman" w:cs="Times New Roman"/>
          <w:sz w:val="24"/>
          <w:szCs w:val="24"/>
        </w:rPr>
        <w:t xml:space="preserve">αναδεικνύουν την ποιοτική διαφορά των συστημάτων καταγραφής πιστωτικών πληροφοριών, καθώς και του νομοθετικού πλαισίου στις αναπτυγμένες χώρες έναντι των αναπτυσσόμενων. </w:t>
      </w:r>
    </w:p>
    <w:p w:rsidR="0046668D" w:rsidRDefault="0046668D" w:rsidP="0046668D">
      <w:pPr>
        <w:rPr>
          <w:rFonts w:ascii="Times New Roman" w:hAnsi="Times New Roman" w:cs="Times New Roman"/>
          <w:sz w:val="24"/>
          <w:szCs w:val="24"/>
        </w:rPr>
      </w:pPr>
      <w:r>
        <w:rPr>
          <w:rFonts w:ascii="Times New Roman" w:hAnsi="Times New Roman" w:cs="Times New Roman"/>
          <w:sz w:val="24"/>
          <w:szCs w:val="24"/>
        </w:rPr>
        <w:t xml:space="preserve">Αναφορικά με τις υπόλοιπες μεταβλητές, υπάρχουν διαφοροποιήσεις στη δυναμική του πλαισίου αφερεγγυότητας, όπου οι αναπτυγμένες χώρες εμφανίζουν </w:t>
      </w:r>
      <w:proofErr w:type="spellStart"/>
      <w:r>
        <w:rPr>
          <w:rFonts w:ascii="Times New Roman" w:hAnsi="Times New Roman" w:cs="Times New Roman"/>
          <w:sz w:val="24"/>
          <w:szCs w:val="24"/>
        </w:rPr>
        <w:t>μ.ό</w:t>
      </w:r>
      <w:proofErr w:type="spellEnd"/>
      <w:r>
        <w:rPr>
          <w:rFonts w:ascii="Times New Roman" w:hAnsi="Times New Roman" w:cs="Times New Roman"/>
          <w:sz w:val="24"/>
          <w:szCs w:val="24"/>
        </w:rPr>
        <w:t xml:space="preserve">. 75,93 έναντι 43,18 των αναπτυσσόμενων, στο βαθμό ανάκτησης με 71,81 έναντι 28,03, στο δείκτη βάθους των πιστωτικών πληροφοριών με 4,43 έναντι 2,47, στον δείκτη αποστάσεως δύναμης με 58,6 έναντι 29,9, στον δείκτη αλτρουισμού εναντίον ατομισμού με 71,18 έναντι 48,58. Από τα παραπάνω μπορούμε να συμπεράνουμε ότι οι αναπτυγμένες χώρες διαθέτουν αποτελεσματικότερο πλαίσιο αφερεγγυότητας, εξασφαλίζουν μεγαλύτερη ασφάλεια για τους δανειστές, συλλέγουν αποτελεσματικότερα το πιστωτικό ιστορικό των φυσικών και νομικών προσώπων, όμως οι αναπτυσσόμενες διακατέχονται από ευρύτερο ομαδικό πνεύμα και αποδέχονται λιγότερο τις αποστάσεις μεταξύ των κοινωνικών στρωμάτων. Τέλος, μεγάλες διαφοροποιήσεις εντοπίζονται στον δείκτη «αρρενωπότητας εναντίον θηλυκότητας», όπου ο </w:t>
      </w:r>
      <w:proofErr w:type="spellStart"/>
      <w:r>
        <w:rPr>
          <w:rFonts w:ascii="Times New Roman" w:hAnsi="Times New Roman" w:cs="Times New Roman"/>
          <w:sz w:val="24"/>
          <w:szCs w:val="24"/>
        </w:rPr>
        <w:t>μ.ό</w:t>
      </w:r>
      <w:proofErr w:type="spellEnd"/>
      <w:r>
        <w:rPr>
          <w:rFonts w:ascii="Times New Roman" w:hAnsi="Times New Roman" w:cs="Times New Roman"/>
          <w:sz w:val="24"/>
          <w:szCs w:val="24"/>
        </w:rPr>
        <w:t>. για τις αναπτυγμένες βρίσκεται στο 47,08 έναντι 73,35 για τις αναπτυσσόμενες, οι οποίες έχουν μεγαλύτερη ροπή προς τον ηρωισμό και την υλική ανταμοιβή.</w:t>
      </w:r>
    </w:p>
    <w:p w:rsidR="0046668D" w:rsidRDefault="0046668D" w:rsidP="0046668D">
      <w:pPr>
        <w:rPr>
          <w:rFonts w:ascii="Times New Roman" w:hAnsi="Times New Roman" w:cs="Times New Roman"/>
          <w:sz w:val="24"/>
          <w:szCs w:val="24"/>
        </w:rPr>
      </w:pPr>
    </w:p>
    <w:p w:rsidR="0046668D" w:rsidRDefault="0046668D" w:rsidP="00673777">
      <w:pPr>
        <w:rPr>
          <w:rFonts w:ascii="Times New Roman" w:hAnsi="Times New Roman" w:cs="Times New Roman"/>
          <w:b/>
          <w:sz w:val="24"/>
          <w:szCs w:val="24"/>
          <w:highlight w:val="yellow"/>
        </w:rPr>
      </w:pPr>
    </w:p>
    <w:p w:rsidR="00345F24" w:rsidRDefault="00345F24" w:rsidP="00673777">
      <w:pPr>
        <w:rPr>
          <w:rFonts w:ascii="Times New Roman" w:hAnsi="Times New Roman" w:cs="Times New Roman"/>
          <w:sz w:val="24"/>
          <w:szCs w:val="24"/>
        </w:rPr>
      </w:pPr>
    </w:p>
    <w:p w:rsidR="00345F24" w:rsidRDefault="00345F24" w:rsidP="00673777">
      <w:pPr>
        <w:rPr>
          <w:rFonts w:ascii="Times New Roman" w:hAnsi="Times New Roman" w:cs="Times New Roman"/>
          <w:b/>
          <w:sz w:val="24"/>
          <w:szCs w:val="24"/>
        </w:rPr>
      </w:pPr>
    </w:p>
    <w:p w:rsidR="00352149" w:rsidRDefault="00352149" w:rsidP="00516014">
      <w:pPr>
        <w:jc w:val="center"/>
        <w:rPr>
          <w:rFonts w:ascii="Times New Roman" w:hAnsi="Times New Roman" w:cs="Times New Roman"/>
          <w:sz w:val="36"/>
          <w:szCs w:val="36"/>
        </w:rPr>
      </w:pPr>
    </w:p>
    <w:p w:rsidR="00352149" w:rsidRDefault="00352149" w:rsidP="00516014">
      <w:pPr>
        <w:jc w:val="center"/>
        <w:rPr>
          <w:rFonts w:ascii="Times New Roman" w:hAnsi="Times New Roman" w:cs="Times New Roman"/>
          <w:sz w:val="36"/>
          <w:szCs w:val="36"/>
        </w:rPr>
      </w:pPr>
    </w:p>
    <w:p w:rsidR="00352149" w:rsidRDefault="00352149" w:rsidP="00516014">
      <w:pPr>
        <w:jc w:val="center"/>
        <w:rPr>
          <w:rFonts w:ascii="Times New Roman" w:hAnsi="Times New Roman" w:cs="Times New Roman"/>
          <w:sz w:val="36"/>
          <w:szCs w:val="36"/>
        </w:rPr>
      </w:pPr>
    </w:p>
    <w:p w:rsidR="00A4348A" w:rsidRDefault="00A4348A" w:rsidP="00A4348A">
      <w:pPr>
        <w:pStyle w:val="1"/>
      </w:pPr>
      <w:bookmarkStart w:id="35" w:name="_Toc508181508"/>
      <w:r>
        <w:lastRenderedPageBreak/>
        <w:t>Κεφάλαιο 4</w:t>
      </w:r>
      <w:r w:rsidRPr="00A4348A">
        <w:rPr>
          <w:vertAlign w:val="superscript"/>
        </w:rPr>
        <w:t>ο</w:t>
      </w:r>
      <w:r>
        <w:t>: Εμπειρικά Αποτελέσματα</w:t>
      </w:r>
      <w:bookmarkEnd w:id="35"/>
    </w:p>
    <w:p w:rsidR="00CA442E" w:rsidRDefault="00CA442E" w:rsidP="00CA442E">
      <w:pPr>
        <w:pStyle w:val="2"/>
      </w:pPr>
      <w:bookmarkStart w:id="36" w:name="_Toc508181509"/>
      <w:r>
        <w:t>4.1 Στατιστική Μεθοδολογία</w:t>
      </w:r>
      <w:bookmarkEnd w:id="36"/>
    </w:p>
    <w:p w:rsidR="00CA6CC8" w:rsidRDefault="00CA6CC8" w:rsidP="00CA442E">
      <w:pPr>
        <w:rPr>
          <w:rFonts w:ascii="Times New Roman" w:hAnsi="Times New Roman" w:cs="Times New Roman"/>
          <w:sz w:val="24"/>
          <w:szCs w:val="24"/>
        </w:rPr>
      </w:pPr>
      <w:r>
        <w:rPr>
          <w:rFonts w:ascii="Times New Roman" w:hAnsi="Times New Roman" w:cs="Times New Roman"/>
          <w:sz w:val="24"/>
          <w:szCs w:val="24"/>
        </w:rPr>
        <w:t xml:space="preserve">Προκειμένου να εξεταστεί η επίδραση μιας σειράς παραγόντων στο επίπεδο των δανείων προς καθυστέρηση, δημιουργήθηκαν ορισμένα οικονομετρικά υποδείγματα. Οι τιμές των μεταβλητών για την περίοδο 2005-2015 χρησιμοποιήθηκαν στη μορφή </w:t>
      </w:r>
      <w:r>
        <w:rPr>
          <w:rFonts w:ascii="Times New Roman" w:hAnsi="Times New Roman" w:cs="Times New Roman"/>
          <w:sz w:val="24"/>
          <w:szCs w:val="24"/>
          <w:lang w:val="en-US"/>
        </w:rPr>
        <w:t>Panel</w:t>
      </w:r>
      <w:r w:rsidRPr="00CA6CC8">
        <w:rPr>
          <w:rFonts w:ascii="Times New Roman" w:hAnsi="Times New Roman" w:cs="Times New Roman"/>
          <w:sz w:val="24"/>
          <w:szCs w:val="24"/>
        </w:rPr>
        <w:t xml:space="preserve"> </w:t>
      </w:r>
      <w:r>
        <w:rPr>
          <w:rFonts w:ascii="Times New Roman" w:hAnsi="Times New Roman" w:cs="Times New Roman"/>
          <w:sz w:val="24"/>
          <w:szCs w:val="24"/>
          <w:lang w:val="en-US"/>
        </w:rPr>
        <w:t>Data</w:t>
      </w:r>
      <w:r w:rsidRPr="00CA6CC8">
        <w:rPr>
          <w:rFonts w:ascii="Times New Roman" w:hAnsi="Times New Roman" w:cs="Times New Roman"/>
          <w:sz w:val="24"/>
          <w:szCs w:val="24"/>
        </w:rPr>
        <w:t xml:space="preserve">. </w:t>
      </w:r>
      <w:r>
        <w:rPr>
          <w:rFonts w:ascii="Times New Roman" w:hAnsi="Times New Roman" w:cs="Times New Roman"/>
          <w:sz w:val="24"/>
          <w:szCs w:val="24"/>
        </w:rPr>
        <w:t xml:space="preserve">Τα δεδομένα </w:t>
      </w:r>
      <w:r>
        <w:rPr>
          <w:rFonts w:ascii="Times New Roman" w:hAnsi="Times New Roman" w:cs="Times New Roman"/>
          <w:sz w:val="24"/>
          <w:szCs w:val="24"/>
          <w:lang w:val="en-US"/>
        </w:rPr>
        <w:t>Panel</w:t>
      </w:r>
      <w:r w:rsidRPr="00EB4C86">
        <w:rPr>
          <w:rFonts w:ascii="Times New Roman" w:hAnsi="Times New Roman" w:cs="Times New Roman"/>
          <w:sz w:val="24"/>
          <w:szCs w:val="24"/>
        </w:rPr>
        <w:t xml:space="preserve"> </w:t>
      </w:r>
      <w:r w:rsidR="00EB4C86">
        <w:rPr>
          <w:rFonts w:ascii="Times New Roman" w:hAnsi="Times New Roman" w:cs="Times New Roman"/>
          <w:sz w:val="24"/>
          <w:szCs w:val="24"/>
        </w:rPr>
        <w:t xml:space="preserve">περιέχουν στοιχεία από πολλαπλές «οντότητες» πχ. επιχειρήσεις, κράτη κλπ., όπου η κάθε οντότητα παρατηρείται σε δύο ή παραπάνω σημεία. </w:t>
      </w:r>
      <w:r w:rsidR="00677E6E">
        <w:rPr>
          <w:rFonts w:ascii="Times New Roman" w:hAnsi="Times New Roman" w:cs="Times New Roman"/>
          <w:sz w:val="24"/>
          <w:szCs w:val="24"/>
        </w:rPr>
        <w:t>Επιπλέον, στηριχθήκαμε στη μέθοδο των τυχαίων επιδράσεων (</w:t>
      </w:r>
      <w:r w:rsidR="00677E6E">
        <w:rPr>
          <w:rFonts w:ascii="Times New Roman" w:hAnsi="Times New Roman" w:cs="Times New Roman"/>
          <w:sz w:val="24"/>
          <w:szCs w:val="24"/>
          <w:lang w:val="en-US"/>
        </w:rPr>
        <w:t>random</w:t>
      </w:r>
      <w:r w:rsidR="00677E6E" w:rsidRPr="00677E6E">
        <w:rPr>
          <w:rFonts w:ascii="Times New Roman" w:hAnsi="Times New Roman" w:cs="Times New Roman"/>
          <w:sz w:val="24"/>
          <w:szCs w:val="24"/>
        </w:rPr>
        <w:t xml:space="preserve"> </w:t>
      </w:r>
      <w:r w:rsidR="00677E6E">
        <w:rPr>
          <w:rFonts w:ascii="Times New Roman" w:hAnsi="Times New Roman" w:cs="Times New Roman"/>
          <w:sz w:val="24"/>
          <w:szCs w:val="24"/>
          <w:lang w:val="en-US"/>
        </w:rPr>
        <w:t>effects</w:t>
      </w:r>
      <w:r w:rsidR="00677E6E" w:rsidRPr="00677E6E">
        <w:rPr>
          <w:rFonts w:ascii="Times New Roman" w:hAnsi="Times New Roman" w:cs="Times New Roman"/>
          <w:sz w:val="24"/>
          <w:szCs w:val="24"/>
        </w:rPr>
        <w:t xml:space="preserve"> </w:t>
      </w:r>
      <w:r w:rsidR="00677E6E">
        <w:rPr>
          <w:rFonts w:ascii="Times New Roman" w:hAnsi="Times New Roman" w:cs="Times New Roman"/>
          <w:sz w:val="24"/>
          <w:szCs w:val="24"/>
          <w:lang w:val="en-US"/>
        </w:rPr>
        <w:t>model</w:t>
      </w:r>
      <w:r w:rsidR="00677E6E" w:rsidRPr="00677E6E">
        <w:rPr>
          <w:rFonts w:ascii="Times New Roman" w:hAnsi="Times New Roman" w:cs="Times New Roman"/>
          <w:sz w:val="24"/>
          <w:szCs w:val="24"/>
        </w:rPr>
        <w:t xml:space="preserve">), </w:t>
      </w:r>
      <w:r w:rsidR="00677E6E">
        <w:rPr>
          <w:rFonts w:ascii="Times New Roman" w:hAnsi="Times New Roman" w:cs="Times New Roman"/>
          <w:sz w:val="24"/>
          <w:szCs w:val="24"/>
        </w:rPr>
        <w:t xml:space="preserve">καθώς μέσω του μοντέλου αυτού μας επιτρέπεται να συμπεριλάβουμε τις μεταβλητές της κουλτούρας, οι οποίες παραμένουν αμετάβλητες διαχρονικά. </w:t>
      </w:r>
    </w:p>
    <w:p w:rsidR="00677E6E" w:rsidRDefault="00677E6E" w:rsidP="00A4348A">
      <w:pPr>
        <w:rPr>
          <w:rFonts w:ascii="Times New Roman" w:hAnsi="Times New Roman" w:cs="Times New Roman"/>
          <w:sz w:val="24"/>
          <w:szCs w:val="24"/>
        </w:rPr>
      </w:pPr>
      <w:r>
        <w:rPr>
          <w:rFonts w:ascii="Times New Roman" w:hAnsi="Times New Roman" w:cs="Times New Roman"/>
          <w:sz w:val="24"/>
          <w:szCs w:val="24"/>
        </w:rPr>
        <w:t xml:space="preserve">Η γενική εξίσωση της μεθόδου αυτής είναι η εξής: </w:t>
      </w:r>
    </w:p>
    <w:p w:rsidR="004300BE" w:rsidRDefault="004A3036" w:rsidP="004300BE">
      <w:pPr>
        <w:jc w:val="center"/>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it</m:t>
              </m:r>
            </m:sub>
          </m:sSub>
          <m:r>
            <w:rPr>
              <w:rFonts w:ascii="Cambria Math" w:eastAsiaTheme="minorEastAsia" w:hAnsi="Cambria Math" w:cs="Times New Roman"/>
              <w:sz w:val="24"/>
              <w:szCs w:val="24"/>
              <w:lang w:val="en-US"/>
            </w:rPr>
            <m:t>=</m:t>
          </m:r>
          <m:r>
            <w:rPr>
              <w:rFonts w:ascii="Cambria Math" w:eastAsiaTheme="minorEastAsia" w:hAnsi="Cambria Math" w:cs="Times New Roman"/>
              <w:sz w:val="24"/>
              <w:szCs w:val="24"/>
            </w:rPr>
            <m:t>β</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Χ</m:t>
              </m:r>
            </m:e>
            <m:sub>
              <m:r>
                <w:rPr>
                  <w:rFonts w:ascii="Cambria Math" w:eastAsiaTheme="minorEastAsia" w:hAnsi="Cambria Math" w:cs="Times New Roman"/>
                  <w:sz w:val="24"/>
                  <w:szCs w:val="24"/>
                  <w:lang w:val="en-US"/>
                </w:rPr>
                <m:t>it</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it</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it</m:t>
              </m:r>
            </m:sub>
          </m:sSub>
        </m:oMath>
      </m:oMathPara>
    </w:p>
    <w:p w:rsidR="004300BE" w:rsidRDefault="004300BE" w:rsidP="004300B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Όπου:</w:t>
      </w:r>
    </w:p>
    <w:p w:rsidR="004300BE" w:rsidRPr="004300BE" w:rsidRDefault="004300BE" w:rsidP="004300BE">
      <w:pPr>
        <w:pStyle w:val="a5"/>
        <w:numPr>
          <w:ilvl w:val="0"/>
          <w:numId w:val="3"/>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Υ</w:t>
      </w:r>
      <w:r>
        <w:rPr>
          <w:rFonts w:ascii="Times New Roman" w:eastAsiaTheme="minorEastAsia" w:hAnsi="Times New Roman" w:cs="Times New Roman"/>
          <w:sz w:val="24"/>
          <w:szCs w:val="24"/>
          <w:vertAlign w:val="subscript"/>
          <w:lang w:val="en-US"/>
        </w:rPr>
        <w:t>t</w:t>
      </w:r>
      <w:r w:rsidRPr="004300BE">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 xml:space="preserve">είναι η εξαρτημένη μεταβλητή με </w:t>
      </w:r>
      <w:proofErr w:type="spellStart"/>
      <w:r>
        <w:rPr>
          <w:rFonts w:ascii="Times New Roman" w:eastAsiaTheme="minorEastAsia" w:hAnsi="Times New Roman" w:cs="Times New Roman"/>
          <w:sz w:val="24"/>
          <w:szCs w:val="24"/>
          <w:lang w:val="en-US"/>
        </w:rPr>
        <w:t>i</w:t>
      </w:r>
      <w:proofErr w:type="spellEnd"/>
      <w:r w:rsidRPr="004300B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κάθε στοιχείο και </w:t>
      </w:r>
      <w:r>
        <w:rPr>
          <w:rFonts w:ascii="Times New Roman" w:eastAsiaTheme="minorEastAsia" w:hAnsi="Times New Roman" w:cs="Times New Roman"/>
          <w:sz w:val="24"/>
          <w:szCs w:val="24"/>
          <w:lang w:val="en-US"/>
        </w:rPr>
        <w:t>t</w:t>
      </w:r>
      <w:r w:rsidRPr="004300B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τον χρόνο για </w:t>
      </w:r>
      <w:proofErr w:type="spellStart"/>
      <w:r>
        <w:rPr>
          <w:rFonts w:ascii="Times New Roman" w:eastAsiaTheme="minorEastAsia" w:hAnsi="Times New Roman" w:cs="Times New Roman"/>
          <w:sz w:val="24"/>
          <w:szCs w:val="24"/>
          <w:lang w:val="en-US"/>
        </w:rPr>
        <w:t>i</w:t>
      </w:r>
      <w:proofErr w:type="spellEnd"/>
      <w:r w:rsidRPr="004300BE">
        <w:rPr>
          <w:rFonts w:ascii="Times New Roman" w:eastAsiaTheme="minorEastAsia" w:hAnsi="Times New Roman" w:cs="Times New Roman"/>
          <w:sz w:val="24"/>
          <w:szCs w:val="24"/>
        </w:rPr>
        <w:t>=1,2,…,</w:t>
      </w:r>
      <w:r>
        <w:rPr>
          <w:rFonts w:ascii="Times New Roman" w:eastAsiaTheme="minorEastAsia" w:hAnsi="Times New Roman" w:cs="Times New Roman"/>
          <w:sz w:val="24"/>
          <w:szCs w:val="24"/>
          <w:lang w:val="en-US"/>
        </w:rPr>
        <w:t>N</w:t>
      </w:r>
      <w:r w:rsidRPr="004300B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και </w:t>
      </w:r>
      <w:r>
        <w:rPr>
          <w:rFonts w:ascii="Times New Roman" w:eastAsiaTheme="minorEastAsia" w:hAnsi="Times New Roman" w:cs="Times New Roman"/>
          <w:sz w:val="24"/>
          <w:szCs w:val="24"/>
          <w:lang w:val="en-US"/>
        </w:rPr>
        <w:t>t</w:t>
      </w:r>
      <w:r w:rsidRPr="004300BE">
        <w:rPr>
          <w:rFonts w:ascii="Times New Roman" w:eastAsiaTheme="minorEastAsia" w:hAnsi="Times New Roman" w:cs="Times New Roman"/>
          <w:sz w:val="24"/>
          <w:szCs w:val="24"/>
        </w:rPr>
        <w:t>=1,2,…,</w:t>
      </w:r>
      <w:r>
        <w:rPr>
          <w:rFonts w:ascii="Times New Roman" w:eastAsiaTheme="minorEastAsia" w:hAnsi="Times New Roman" w:cs="Times New Roman"/>
          <w:sz w:val="24"/>
          <w:szCs w:val="24"/>
          <w:lang w:val="en-US"/>
        </w:rPr>
        <w:t>T</w:t>
      </w:r>
    </w:p>
    <w:p w:rsidR="004300BE" w:rsidRDefault="004300BE" w:rsidP="004300BE">
      <w:pPr>
        <w:pStyle w:val="a5"/>
        <w:numPr>
          <w:ilvl w:val="0"/>
          <w:numId w:val="3"/>
        </w:numPr>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lang w:val="en-US"/>
        </w:rPr>
        <w:t>X</w:t>
      </w:r>
      <w:r>
        <w:rPr>
          <w:rFonts w:ascii="Times New Roman" w:eastAsiaTheme="minorEastAsia" w:hAnsi="Times New Roman" w:cs="Times New Roman"/>
          <w:sz w:val="24"/>
          <w:szCs w:val="24"/>
          <w:vertAlign w:val="subscript"/>
          <w:lang w:val="en-US"/>
        </w:rPr>
        <w:t>it</w:t>
      </w:r>
      <w:proofErr w:type="spellEnd"/>
      <w:r w:rsidRPr="004300BE">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το διάνυσμα των ανεξάρτητων μεταβλητών</w:t>
      </w:r>
    </w:p>
    <w:p w:rsidR="004300BE" w:rsidRDefault="004300BE" w:rsidP="004300BE">
      <w:pPr>
        <w:pStyle w:val="a5"/>
        <w:numPr>
          <w:ilvl w:val="0"/>
          <w:numId w:val="3"/>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β το διάνυσμα με τους συντελεστές παλινδρόμησης</w:t>
      </w:r>
    </w:p>
    <w:p w:rsidR="004300BE" w:rsidRDefault="004300BE" w:rsidP="004300BE">
      <w:pPr>
        <w:pStyle w:val="a5"/>
        <w:numPr>
          <w:ilvl w:val="0"/>
          <w:numId w:val="3"/>
        </w:numPr>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lang w:val="en-US"/>
        </w:rPr>
        <w:t>u</w:t>
      </w:r>
      <w:r>
        <w:rPr>
          <w:rFonts w:ascii="Times New Roman" w:eastAsiaTheme="minorEastAsia" w:hAnsi="Times New Roman" w:cs="Times New Roman"/>
          <w:sz w:val="24"/>
          <w:szCs w:val="24"/>
          <w:vertAlign w:val="subscript"/>
          <w:lang w:val="en-US"/>
        </w:rPr>
        <w:t>it</w:t>
      </w:r>
      <w:proofErr w:type="spellEnd"/>
      <w:r w:rsidRPr="004300BE">
        <w:rPr>
          <w:rFonts w:ascii="Times New Roman" w:eastAsiaTheme="minorEastAsia" w:hAnsi="Times New Roman" w:cs="Times New Roman"/>
          <w:sz w:val="24"/>
          <w:szCs w:val="24"/>
          <w:vertAlign w:val="subscript"/>
        </w:rPr>
        <w:t xml:space="preserve"> </w:t>
      </w:r>
      <w:r w:rsidRPr="004300B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ε</w:t>
      </w:r>
      <w:r>
        <w:rPr>
          <w:rFonts w:ascii="Times New Roman" w:eastAsiaTheme="minorEastAsia" w:hAnsi="Times New Roman" w:cs="Times New Roman"/>
          <w:sz w:val="24"/>
          <w:szCs w:val="24"/>
          <w:vertAlign w:val="subscript"/>
          <w:lang w:val="en-US"/>
        </w:rPr>
        <w:t>it</w:t>
      </w:r>
      <w:r w:rsidRPr="004300BE">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είναι το σφάλμα ιδιοσυγκρασίας, το οποίο εκφράζει τους παράγοντες που επηρεάζουν την εξαρτημένη μεταβλητή, αλλά δεν έχουν παρατηρηθεί</w:t>
      </w:r>
    </w:p>
    <w:p w:rsidR="004300BE" w:rsidRDefault="004300BE" w:rsidP="004300BE">
      <w:pPr>
        <w:pStyle w:val="a5"/>
        <w:numPr>
          <w:ilvl w:val="0"/>
          <w:numId w:val="3"/>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α</w:t>
      </w:r>
      <w:r w:rsidRPr="004300BE">
        <w:rPr>
          <w:rFonts w:ascii="Times New Roman" w:eastAsiaTheme="minorEastAsia" w:hAnsi="Times New Roman" w:cs="Times New Roman"/>
          <w:sz w:val="24"/>
          <w:szCs w:val="24"/>
          <w:vertAlign w:val="subscript"/>
        </w:rPr>
        <w:t xml:space="preserve"> </w:t>
      </w:r>
      <w:proofErr w:type="spellStart"/>
      <w:r>
        <w:rPr>
          <w:rFonts w:ascii="Times New Roman" w:eastAsiaTheme="minorEastAsia" w:hAnsi="Times New Roman" w:cs="Times New Roman"/>
          <w:sz w:val="24"/>
          <w:szCs w:val="24"/>
          <w:vertAlign w:val="subscript"/>
          <w:lang w:val="en-US"/>
        </w:rPr>
        <w:t>i</w:t>
      </w:r>
      <w:proofErr w:type="spellEnd"/>
      <w:r w:rsidRPr="004300BE">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 xml:space="preserve">είναι οι μη παρατηρούμενοι παράγοντες που επηρεάζουν την εξαρτημένη μεταβλητή </w:t>
      </w:r>
      <w:r w:rsidR="007D5FD4">
        <w:rPr>
          <w:rFonts w:ascii="Times New Roman" w:eastAsiaTheme="minorEastAsia" w:hAnsi="Times New Roman" w:cs="Times New Roman"/>
          <w:sz w:val="24"/>
          <w:szCs w:val="24"/>
        </w:rPr>
        <w:t>και δε μεταβάλλονται διαχρονικά</w:t>
      </w:r>
    </w:p>
    <w:p w:rsidR="00CA442E" w:rsidRDefault="00CA442E" w:rsidP="007D5FD4">
      <w:pPr>
        <w:pStyle w:val="a5"/>
        <w:ind w:firstLine="0"/>
        <w:rPr>
          <w:rFonts w:ascii="Times New Roman" w:eastAsiaTheme="minorEastAsia" w:hAnsi="Times New Roman" w:cs="Times New Roman"/>
          <w:sz w:val="24"/>
          <w:szCs w:val="24"/>
        </w:rPr>
      </w:pPr>
    </w:p>
    <w:p w:rsidR="00CA442E" w:rsidRDefault="00CA442E" w:rsidP="007D5FD4">
      <w:pPr>
        <w:pStyle w:val="a5"/>
        <w:ind w:firstLine="0"/>
        <w:rPr>
          <w:rFonts w:ascii="Times New Roman" w:eastAsiaTheme="minorEastAsia" w:hAnsi="Times New Roman" w:cs="Times New Roman"/>
          <w:sz w:val="24"/>
          <w:szCs w:val="24"/>
        </w:rPr>
      </w:pPr>
    </w:p>
    <w:p w:rsidR="00CA442E" w:rsidRDefault="00CA442E" w:rsidP="00CA442E">
      <w:pPr>
        <w:pStyle w:val="2"/>
        <w:rPr>
          <w:rFonts w:eastAsiaTheme="minorEastAsia"/>
        </w:rPr>
      </w:pPr>
      <w:bookmarkStart w:id="37" w:name="_Toc508181510"/>
      <w:r>
        <w:rPr>
          <w:rFonts w:eastAsiaTheme="minorEastAsia"/>
        </w:rPr>
        <w:t>4.2 Παρουσίαση Μοντέλων</w:t>
      </w:r>
      <w:bookmarkEnd w:id="37"/>
      <w:r>
        <w:rPr>
          <w:rFonts w:eastAsiaTheme="minorEastAsia"/>
        </w:rPr>
        <w:t xml:space="preserve"> </w:t>
      </w:r>
    </w:p>
    <w:p w:rsidR="00556283" w:rsidRDefault="00CA442E" w:rsidP="00CA442E">
      <w:pPr>
        <w:rPr>
          <w:rFonts w:ascii="Times New Roman" w:hAnsi="Times New Roman" w:cs="Times New Roman"/>
          <w:sz w:val="24"/>
          <w:szCs w:val="24"/>
        </w:rPr>
      </w:pPr>
      <w:r>
        <w:rPr>
          <w:rFonts w:ascii="Times New Roman" w:hAnsi="Times New Roman" w:cs="Times New Roman"/>
          <w:sz w:val="24"/>
          <w:szCs w:val="24"/>
        </w:rPr>
        <w:t xml:space="preserve">Χρησιμοποιήθηκε η εφαρμογή </w:t>
      </w:r>
      <w:proofErr w:type="spellStart"/>
      <w:r>
        <w:rPr>
          <w:rFonts w:ascii="Times New Roman" w:hAnsi="Times New Roman" w:cs="Times New Roman"/>
          <w:sz w:val="24"/>
          <w:szCs w:val="24"/>
          <w:lang w:val="en-US"/>
        </w:rPr>
        <w:t>Stata</w:t>
      </w:r>
      <w:proofErr w:type="spellEnd"/>
      <w:r w:rsidRPr="00CA442E">
        <w:rPr>
          <w:rFonts w:ascii="Times New Roman" w:hAnsi="Times New Roman" w:cs="Times New Roman"/>
          <w:sz w:val="24"/>
          <w:szCs w:val="24"/>
        </w:rPr>
        <w:t xml:space="preserve"> 12</w:t>
      </w:r>
      <w:r>
        <w:rPr>
          <w:rFonts w:ascii="Times New Roman" w:hAnsi="Times New Roman" w:cs="Times New Roman"/>
          <w:sz w:val="24"/>
          <w:szCs w:val="24"/>
        </w:rPr>
        <w:t xml:space="preserve"> προκειμένου να γίνει η επεξεργασία των δεδομένων με το μοντέλο που περιγράφηκε παραπάνω. Στο</w:t>
      </w:r>
      <w:r w:rsidR="00D24B93">
        <w:rPr>
          <w:rFonts w:ascii="Times New Roman" w:hAnsi="Times New Roman" w:cs="Times New Roman"/>
          <w:sz w:val="24"/>
          <w:szCs w:val="24"/>
        </w:rPr>
        <w:t>υς</w:t>
      </w:r>
      <w:r>
        <w:rPr>
          <w:rFonts w:ascii="Times New Roman" w:hAnsi="Times New Roman" w:cs="Times New Roman"/>
          <w:sz w:val="24"/>
          <w:szCs w:val="24"/>
        </w:rPr>
        <w:t xml:space="preserve"> επόμενο</w:t>
      </w:r>
      <w:r w:rsidR="00D24B93">
        <w:rPr>
          <w:rFonts w:ascii="Times New Roman" w:hAnsi="Times New Roman" w:cs="Times New Roman"/>
          <w:sz w:val="24"/>
          <w:szCs w:val="24"/>
        </w:rPr>
        <w:t>υς</w:t>
      </w:r>
      <w:r>
        <w:rPr>
          <w:rFonts w:ascii="Times New Roman" w:hAnsi="Times New Roman" w:cs="Times New Roman"/>
          <w:sz w:val="24"/>
          <w:szCs w:val="24"/>
        </w:rPr>
        <w:t xml:space="preserve"> πίνακ</w:t>
      </w:r>
      <w:r w:rsidR="00D24B93">
        <w:rPr>
          <w:rFonts w:ascii="Times New Roman" w:hAnsi="Times New Roman" w:cs="Times New Roman"/>
          <w:sz w:val="24"/>
          <w:szCs w:val="24"/>
        </w:rPr>
        <w:t>ες</w:t>
      </w:r>
      <w:r>
        <w:rPr>
          <w:rFonts w:ascii="Times New Roman" w:hAnsi="Times New Roman" w:cs="Times New Roman"/>
          <w:sz w:val="24"/>
          <w:szCs w:val="24"/>
        </w:rPr>
        <w:t xml:space="preserve"> (Πίνακ</w:t>
      </w:r>
      <w:r w:rsidR="001B61E5">
        <w:rPr>
          <w:rFonts w:ascii="Times New Roman" w:hAnsi="Times New Roman" w:cs="Times New Roman"/>
          <w:sz w:val="24"/>
          <w:szCs w:val="24"/>
        </w:rPr>
        <w:t>ε</w:t>
      </w:r>
      <w:r>
        <w:rPr>
          <w:rFonts w:ascii="Times New Roman" w:hAnsi="Times New Roman" w:cs="Times New Roman"/>
          <w:sz w:val="24"/>
          <w:szCs w:val="24"/>
        </w:rPr>
        <w:t>ς 4.1</w:t>
      </w:r>
      <w:r w:rsidR="00D24B93">
        <w:rPr>
          <w:rFonts w:ascii="Times New Roman" w:hAnsi="Times New Roman" w:cs="Times New Roman"/>
          <w:sz w:val="24"/>
          <w:szCs w:val="24"/>
        </w:rPr>
        <w:t>,</w:t>
      </w:r>
      <w:r w:rsidR="001B61E5">
        <w:rPr>
          <w:rFonts w:ascii="Times New Roman" w:hAnsi="Times New Roman" w:cs="Times New Roman"/>
          <w:sz w:val="24"/>
          <w:szCs w:val="24"/>
        </w:rPr>
        <w:t xml:space="preserve"> </w:t>
      </w:r>
      <w:r w:rsidR="00D24B93">
        <w:rPr>
          <w:rFonts w:ascii="Times New Roman" w:hAnsi="Times New Roman" w:cs="Times New Roman"/>
          <w:sz w:val="24"/>
          <w:szCs w:val="24"/>
        </w:rPr>
        <w:t>4.2,</w:t>
      </w:r>
      <w:r w:rsidR="001B61E5">
        <w:rPr>
          <w:rFonts w:ascii="Times New Roman" w:hAnsi="Times New Roman" w:cs="Times New Roman"/>
          <w:sz w:val="24"/>
          <w:szCs w:val="24"/>
        </w:rPr>
        <w:t xml:space="preserve"> </w:t>
      </w:r>
      <w:r w:rsidR="00D24B93">
        <w:rPr>
          <w:rFonts w:ascii="Times New Roman" w:hAnsi="Times New Roman" w:cs="Times New Roman"/>
          <w:sz w:val="24"/>
          <w:szCs w:val="24"/>
        </w:rPr>
        <w:t>4.3</w:t>
      </w:r>
      <w:r>
        <w:rPr>
          <w:rFonts w:ascii="Times New Roman" w:hAnsi="Times New Roman" w:cs="Times New Roman"/>
          <w:sz w:val="24"/>
          <w:szCs w:val="24"/>
        </w:rPr>
        <w:t>) παρουσιάζονται τα αποτελέσματα από την εφα</w:t>
      </w:r>
      <w:r w:rsidR="00556283">
        <w:rPr>
          <w:rFonts w:ascii="Times New Roman" w:hAnsi="Times New Roman" w:cs="Times New Roman"/>
          <w:sz w:val="24"/>
          <w:szCs w:val="24"/>
        </w:rPr>
        <w:t>ρμογή του μοντέλου στα δεδομένα. Κάτω από κάθε συντελεστή αναγράφεται σε παρένθεση το επίπεδο σημαντικότητας (</w:t>
      </w:r>
      <w:r w:rsidR="00556283">
        <w:rPr>
          <w:rFonts w:ascii="Times New Roman" w:hAnsi="Times New Roman" w:cs="Times New Roman"/>
          <w:sz w:val="24"/>
          <w:szCs w:val="24"/>
          <w:lang w:val="en-US"/>
        </w:rPr>
        <w:t>p</w:t>
      </w:r>
      <w:r w:rsidR="00556283" w:rsidRPr="00556283">
        <w:rPr>
          <w:rFonts w:ascii="Times New Roman" w:hAnsi="Times New Roman" w:cs="Times New Roman"/>
          <w:sz w:val="24"/>
          <w:szCs w:val="24"/>
        </w:rPr>
        <w:t>-</w:t>
      </w:r>
      <w:r w:rsidR="00556283">
        <w:rPr>
          <w:rFonts w:ascii="Times New Roman" w:hAnsi="Times New Roman" w:cs="Times New Roman"/>
          <w:sz w:val="24"/>
          <w:szCs w:val="24"/>
          <w:lang w:val="en-US"/>
        </w:rPr>
        <w:t>value</w:t>
      </w:r>
      <w:r w:rsidR="00556283" w:rsidRPr="00556283">
        <w:rPr>
          <w:rFonts w:ascii="Times New Roman" w:hAnsi="Times New Roman" w:cs="Times New Roman"/>
          <w:sz w:val="24"/>
          <w:szCs w:val="24"/>
        </w:rPr>
        <w:t xml:space="preserve">). </w:t>
      </w:r>
      <w:r w:rsidR="00556283">
        <w:rPr>
          <w:rFonts w:ascii="Times New Roman" w:hAnsi="Times New Roman" w:cs="Times New Roman"/>
          <w:sz w:val="24"/>
          <w:szCs w:val="24"/>
        </w:rPr>
        <w:t xml:space="preserve">Πρόκειται για μια ένδειξη αξιοπιστίας του αποτελέσματος, καθώς μας δείχνει την πιθανότητα λάθους στην αποδοχή του. Στη συγκεκριμένη ανάλυση, θεωρήσαμε ανώτατο αποδεκτό όριο την τιμή επιπέδου σημαντικότητας 0,10, δηλαδή για διάστημα εμπιστοσύνης 90%  οι συντελεστές των ανεξάρτητων αυτών μεταβλητών θεωρούνται σημαντικοί. Επιπλέον, ο συντελεστής προσαρμογής </w:t>
      </w:r>
      <w:r w:rsidR="00556283">
        <w:rPr>
          <w:rFonts w:ascii="Times New Roman" w:hAnsi="Times New Roman" w:cs="Times New Roman"/>
          <w:sz w:val="24"/>
          <w:szCs w:val="24"/>
          <w:lang w:val="en-US"/>
        </w:rPr>
        <w:t>R</w:t>
      </w:r>
      <w:r w:rsidR="00556283" w:rsidRPr="00556283">
        <w:rPr>
          <w:rFonts w:ascii="Times New Roman" w:hAnsi="Times New Roman" w:cs="Times New Roman"/>
          <w:sz w:val="24"/>
          <w:szCs w:val="24"/>
          <w:vertAlign w:val="superscript"/>
        </w:rPr>
        <w:t>2</w:t>
      </w:r>
      <w:r w:rsidR="00556283" w:rsidRPr="00556283">
        <w:rPr>
          <w:rFonts w:ascii="Times New Roman" w:hAnsi="Times New Roman" w:cs="Times New Roman"/>
          <w:sz w:val="24"/>
          <w:szCs w:val="24"/>
        </w:rPr>
        <w:t xml:space="preserve"> </w:t>
      </w:r>
      <w:r w:rsidR="00556283">
        <w:rPr>
          <w:rFonts w:ascii="Times New Roman" w:hAnsi="Times New Roman" w:cs="Times New Roman"/>
          <w:sz w:val="24"/>
          <w:szCs w:val="24"/>
        </w:rPr>
        <w:t xml:space="preserve">μετρά το ποσοστό διακύμανσης του </w:t>
      </w:r>
      <w:r w:rsidR="00556283">
        <w:rPr>
          <w:rFonts w:ascii="Times New Roman" w:hAnsi="Times New Roman" w:cs="Times New Roman"/>
          <w:sz w:val="24"/>
          <w:szCs w:val="24"/>
          <w:lang w:val="en-US"/>
        </w:rPr>
        <w:t>Y</w:t>
      </w:r>
      <w:r w:rsidR="00556283" w:rsidRPr="00556283">
        <w:rPr>
          <w:rFonts w:ascii="Times New Roman" w:hAnsi="Times New Roman" w:cs="Times New Roman"/>
          <w:sz w:val="24"/>
          <w:szCs w:val="24"/>
        </w:rPr>
        <w:t xml:space="preserve"> </w:t>
      </w:r>
      <w:r w:rsidR="00556283">
        <w:rPr>
          <w:rFonts w:ascii="Times New Roman" w:hAnsi="Times New Roman" w:cs="Times New Roman"/>
          <w:sz w:val="24"/>
          <w:szCs w:val="24"/>
        </w:rPr>
        <w:t xml:space="preserve">που εξηγείται από το Χ και </w:t>
      </w:r>
      <w:r w:rsidR="00556283">
        <w:rPr>
          <w:rFonts w:ascii="Times New Roman" w:hAnsi="Times New Roman" w:cs="Times New Roman"/>
          <w:sz w:val="24"/>
          <w:szCs w:val="24"/>
        </w:rPr>
        <w:lastRenderedPageBreak/>
        <w:t xml:space="preserve">θα μας βοηθήσει να κατανοήσουμε το πόσο καλά εφαρμόζει η γραμμή της παλινδρόμησης τα στοιχεία του δείγματος. </w:t>
      </w:r>
    </w:p>
    <w:p w:rsidR="0046668D" w:rsidRPr="00632B9B" w:rsidRDefault="0046668D" w:rsidP="0046668D">
      <w:pPr>
        <w:pStyle w:val="a8"/>
        <w:ind w:firstLine="0"/>
        <w:rPr>
          <w:rFonts w:ascii="Times New Roman" w:hAnsi="Times New Roman" w:cs="Times New Roman"/>
          <w:sz w:val="24"/>
          <w:szCs w:val="24"/>
        </w:rPr>
      </w:pPr>
      <w:r w:rsidRPr="00632B9B">
        <w:rPr>
          <w:rFonts w:ascii="Times New Roman" w:hAnsi="Times New Roman" w:cs="Times New Roman"/>
          <w:b/>
          <w:sz w:val="24"/>
          <w:szCs w:val="24"/>
        </w:rPr>
        <w:t xml:space="preserve">Πίνακας 4.1 </w:t>
      </w:r>
      <w:r w:rsidRPr="00632B9B">
        <w:rPr>
          <w:rFonts w:ascii="Times New Roman" w:hAnsi="Times New Roman" w:cs="Times New Roman"/>
          <w:sz w:val="24"/>
          <w:szCs w:val="24"/>
        </w:rPr>
        <w:t>Αποτελέσματα Παλινδρομήσεων (1) έως (</w:t>
      </w:r>
      <w:r>
        <w:rPr>
          <w:rFonts w:ascii="Times New Roman" w:hAnsi="Times New Roman" w:cs="Times New Roman"/>
          <w:sz w:val="24"/>
          <w:szCs w:val="24"/>
        </w:rPr>
        <w:t>8</w:t>
      </w:r>
      <w:r w:rsidRPr="00632B9B">
        <w:rPr>
          <w:rFonts w:ascii="Times New Roman" w:hAnsi="Times New Roman" w:cs="Times New Roman"/>
          <w:sz w:val="24"/>
          <w:szCs w:val="24"/>
        </w:rPr>
        <w:t>)</w:t>
      </w:r>
    </w:p>
    <w:p w:rsidR="0046668D" w:rsidRPr="00FA6219" w:rsidRDefault="004A3036" w:rsidP="0046668D">
      <w:pPr>
        <w:jc w:val="left"/>
        <w:rPr>
          <w:rFonts w:ascii="Times New Roman" w:hAnsi="Times New Roman" w:cs="Times New Roman"/>
          <w:b/>
          <w:sz w:val="24"/>
          <w:szCs w:val="24"/>
        </w:rPr>
      </w:pPr>
      <w:r>
        <w:rPr>
          <w:rFonts w:ascii="Times New Roman" w:hAnsi="Times New Roman" w:cs="Times New Roman"/>
          <w:b/>
          <w:noProof/>
          <w:sz w:val="24"/>
          <w:szCs w:val="24"/>
          <w:lang w:eastAsia="el-GR"/>
        </w:rPr>
        <w:pict>
          <v:shape id="AutoShape 24" o:spid="_x0000_s1035" type="#_x0000_t32" style="position:absolute;margin-left:-8.2pt;margin-top:14.2pt;width:520pt;height:1.8pt;flip:y;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"/>
        </w:pict>
      </w:r>
      <w:r w:rsidR="0046668D" w:rsidRPr="0076768C">
        <w:rPr>
          <w:rFonts w:ascii="Times New Roman" w:hAnsi="Times New Roman" w:cs="Times New Roman"/>
          <w:b/>
          <w:sz w:val="24"/>
          <w:szCs w:val="24"/>
        </w:rPr>
        <w:t>Μεταβλητ</w:t>
      </w:r>
      <w:r w:rsidR="0046668D">
        <w:rPr>
          <w:rFonts w:ascii="Times New Roman" w:hAnsi="Times New Roman" w:cs="Times New Roman"/>
          <w:b/>
          <w:sz w:val="24"/>
          <w:szCs w:val="24"/>
        </w:rPr>
        <w:t>ές</w:t>
      </w:r>
      <w:r w:rsidR="0046668D" w:rsidRPr="00FA6219">
        <w:rPr>
          <w:rFonts w:ascii="Times New Roman" w:hAnsi="Times New Roman" w:cs="Times New Roman"/>
          <w:b/>
          <w:sz w:val="24"/>
          <w:szCs w:val="24"/>
        </w:rPr>
        <w:t xml:space="preserve">      (1)        (2)          (3)           (4)         (5)           (6)           (7)      </w:t>
      </w:r>
      <w:r w:rsidR="0046668D">
        <w:rPr>
          <w:rFonts w:ascii="Times New Roman" w:hAnsi="Times New Roman" w:cs="Times New Roman"/>
          <w:b/>
          <w:sz w:val="24"/>
          <w:szCs w:val="24"/>
        </w:rPr>
        <w:t xml:space="preserve"> (8) </w:t>
      </w:r>
      <w:r w:rsidR="0046668D" w:rsidRPr="00FA6219">
        <w:rPr>
          <w:rFonts w:ascii="Times New Roman" w:hAnsi="Times New Roman" w:cs="Times New Roman"/>
          <w:b/>
          <w:sz w:val="24"/>
          <w:szCs w:val="24"/>
        </w:rPr>
        <w:t xml:space="preserve">     </w:t>
      </w:r>
    </w:p>
    <w:p w:rsidR="0046668D" w:rsidRPr="004C2385"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%ΑΕΠ</w:t>
      </w:r>
      <w:r w:rsidRPr="00FA6219">
        <w:rPr>
          <w:rFonts w:ascii="Times New Roman" w:hAnsi="Times New Roman" w:cs="Times New Roman"/>
          <w:sz w:val="20"/>
          <w:szCs w:val="20"/>
        </w:rPr>
        <w:t xml:space="preserve">                  -0,017       0,064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0,</w:t>
      </w:r>
      <w:r w:rsidRPr="005C2F4A">
        <w:rPr>
          <w:rFonts w:ascii="Times New Roman" w:hAnsi="Times New Roman" w:cs="Times New Roman"/>
          <w:sz w:val="20"/>
          <w:szCs w:val="20"/>
        </w:rPr>
        <w:t>144</w:t>
      </w:r>
      <w:r w:rsidRPr="005C2F4A">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0,</w:t>
      </w:r>
      <w:r w:rsidRPr="00C032F1">
        <w:rPr>
          <w:rFonts w:ascii="Times New Roman" w:hAnsi="Times New Roman" w:cs="Times New Roman"/>
          <w:sz w:val="20"/>
          <w:szCs w:val="20"/>
        </w:rPr>
        <w:t>145</w:t>
      </w:r>
      <w:r w:rsidRPr="00C032F1">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Pr>
          <w:rFonts w:ascii="Times New Roman" w:hAnsi="Times New Roman" w:cs="Times New Roman"/>
          <w:sz w:val="20"/>
          <w:szCs w:val="20"/>
        </w:rPr>
        <w:t>144</w:t>
      </w:r>
      <w:r>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Pr>
          <w:rFonts w:ascii="Times New Roman" w:hAnsi="Times New Roman" w:cs="Times New Roman"/>
          <w:sz w:val="20"/>
          <w:szCs w:val="20"/>
        </w:rPr>
        <w:t>103</w:t>
      </w:r>
      <w:r>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w:t>
      </w:r>
      <w:r w:rsidRPr="007A123C">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0,103</w:t>
      </w:r>
      <w:r>
        <w:rPr>
          <w:rFonts w:ascii="Times New Roman" w:hAnsi="Times New Roman" w:cs="Times New Roman"/>
          <w:sz w:val="20"/>
          <w:szCs w:val="20"/>
          <w:vertAlign w:val="superscript"/>
        </w:rPr>
        <w:t xml:space="preserve">*   </w:t>
      </w:r>
      <w:r>
        <w:rPr>
          <w:rFonts w:ascii="Times New Roman" w:hAnsi="Times New Roman" w:cs="Times New Roman"/>
          <w:sz w:val="20"/>
          <w:szCs w:val="20"/>
        </w:rPr>
        <w:t>-0,022</w:t>
      </w:r>
      <w:r>
        <w:rPr>
          <w:rFonts w:ascii="Times New Roman" w:hAnsi="Times New Roman" w:cs="Times New Roman"/>
          <w:sz w:val="20"/>
          <w:szCs w:val="20"/>
          <w:vertAlign w:val="superscript"/>
        </w:rPr>
        <w:t xml:space="preserve">       </w:t>
      </w:r>
    </w:p>
    <w:p w:rsidR="0046668D" w:rsidRPr="00FA6219"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707)     (0</w:t>
      </w:r>
      <w:r w:rsidR="00283A7A">
        <w:rPr>
          <w:rFonts w:ascii="Times New Roman" w:hAnsi="Times New Roman" w:cs="Times New Roman"/>
          <w:sz w:val="20"/>
          <w:szCs w:val="20"/>
        </w:rPr>
        <w:t>,</w:t>
      </w:r>
      <w:r w:rsidRPr="00FA6219">
        <w:rPr>
          <w:rFonts w:ascii="Times New Roman" w:hAnsi="Times New Roman" w:cs="Times New Roman"/>
          <w:sz w:val="20"/>
          <w:szCs w:val="20"/>
        </w:rPr>
        <w:t>220)     (0</w:t>
      </w:r>
      <w:r w:rsidR="00283A7A">
        <w:rPr>
          <w:rFonts w:ascii="Times New Roman" w:hAnsi="Times New Roman" w:cs="Times New Roman"/>
          <w:sz w:val="20"/>
          <w:szCs w:val="20"/>
        </w:rPr>
        <w:t>,</w:t>
      </w:r>
      <w:r w:rsidRPr="005C2F4A">
        <w:rPr>
          <w:rFonts w:ascii="Times New Roman" w:hAnsi="Times New Roman" w:cs="Times New Roman"/>
          <w:sz w:val="20"/>
          <w:szCs w:val="20"/>
        </w:rPr>
        <w:t>014</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C032F1">
        <w:rPr>
          <w:rFonts w:ascii="Times New Roman" w:hAnsi="Times New Roman" w:cs="Times New Roman"/>
          <w:sz w:val="20"/>
          <w:szCs w:val="20"/>
        </w:rPr>
        <w:t>014</w:t>
      </w:r>
      <w:r w:rsidRPr="00FA6219">
        <w:rPr>
          <w:rFonts w:ascii="Times New Roman" w:hAnsi="Times New Roman" w:cs="Times New Roman"/>
          <w:sz w:val="20"/>
          <w:szCs w:val="20"/>
        </w:rPr>
        <w:t xml:space="preserve">)    </w:t>
      </w:r>
      <w:r w:rsidRPr="007A123C">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015</w:t>
      </w:r>
      <w:r w:rsidRPr="00FA6219">
        <w:rPr>
          <w:rFonts w:ascii="Times New Roman" w:hAnsi="Times New Roman" w:cs="Times New Roman"/>
          <w:sz w:val="20"/>
          <w:szCs w:val="20"/>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072</w:t>
      </w:r>
      <w:r w:rsidRPr="00FA6219">
        <w:rPr>
          <w:rFonts w:ascii="Times New Roman" w:hAnsi="Times New Roman" w:cs="Times New Roman"/>
          <w:sz w:val="20"/>
          <w:szCs w:val="20"/>
        </w:rPr>
        <w:t>)</w:t>
      </w:r>
      <w:r>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Pr>
          <w:rFonts w:ascii="Times New Roman" w:hAnsi="Times New Roman" w:cs="Times New Roman"/>
          <w:sz w:val="20"/>
          <w:szCs w:val="20"/>
        </w:rPr>
        <w:t>072</w:t>
      </w:r>
      <w:r w:rsidRPr="00FA6219">
        <w:rPr>
          <w:rFonts w:ascii="Times New Roman" w:hAnsi="Times New Roman" w:cs="Times New Roman"/>
          <w:sz w:val="20"/>
          <w:szCs w:val="20"/>
        </w:rPr>
        <w:t>)</w:t>
      </w:r>
      <w:r>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623)</w:t>
      </w:r>
    </w:p>
    <w:p w:rsidR="0046668D" w:rsidRPr="00EA15F0"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 </w:t>
      </w: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ΠΛΗΘ</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-0,063</w:t>
      </w:r>
      <w:r w:rsidRPr="00FA6219">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-0,026       </w:t>
      </w:r>
      <w:r>
        <w:rPr>
          <w:rFonts w:ascii="Times New Roman" w:hAnsi="Times New Roman" w:cs="Times New Roman"/>
          <w:sz w:val="20"/>
          <w:szCs w:val="20"/>
        </w:rPr>
        <w:t xml:space="preserve"> </w:t>
      </w:r>
      <w:r w:rsidRPr="00FA6219">
        <w:rPr>
          <w:rFonts w:ascii="Times New Roman" w:hAnsi="Times New Roman" w:cs="Times New Roman"/>
          <w:sz w:val="20"/>
          <w:szCs w:val="20"/>
        </w:rPr>
        <w:t>-0,0</w:t>
      </w:r>
      <w:r w:rsidRPr="005C2F4A">
        <w:rPr>
          <w:rFonts w:ascii="Times New Roman" w:hAnsi="Times New Roman" w:cs="Times New Roman"/>
          <w:sz w:val="20"/>
          <w:szCs w:val="20"/>
        </w:rPr>
        <w:t>56</w:t>
      </w:r>
      <w:r w:rsidRPr="00FA6219">
        <w:rPr>
          <w:rFonts w:ascii="Times New Roman" w:hAnsi="Times New Roman" w:cs="Times New Roman"/>
          <w:sz w:val="20"/>
          <w:szCs w:val="20"/>
        </w:rPr>
        <w:t xml:space="preserve">         -0,0</w:t>
      </w:r>
      <w:r w:rsidRPr="00C032F1">
        <w:rPr>
          <w:rFonts w:ascii="Times New Roman" w:hAnsi="Times New Roman" w:cs="Times New Roman"/>
          <w:sz w:val="20"/>
          <w:szCs w:val="20"/>
        </w:rPr>
        <w:t>57</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-0,0</w:t>
      </w:r>
      <w:r>
        <w:rPr>
          <w:rFonts w:ascii="Times New Roman" w:hAnsi="Times New Roman" w:cs="Times New Roman"/>
          <w:sz w:val="20"/>
          <w:szCs w:val="20"/>
        </w:rPr>
        <w:t>55</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359</w:t>
      </w:r>
      <w:r w:rsidRPr="007A123C">
        <w:rPr>
          <w:rFonts w:ascii="Times New Roman" w:hAnsi="Times New Roman" w:cs="Times New Roman"/>
          <w:sz w:val="20"/>
          <w:szCs w:val="20"/>
          <w:vertAlign w:val="superscript"/>
        </w:rPr>
        <w:t>*</w:t>
      </w:r>
      <w:r>
        <w:rPr>
          <w:rFonts w:ascii="Times New Roman" w:hAnsi="Times New Roman" w:cs="Times New Roman"/>
          <w:sz w:val="20"/>
          <w:szCs w:val="20"/>
          <w:vertAlign w:val="superscript"/>
        </w:rPr>
        <w:t>*</w:t>
      </w:r>
      <w:r w:rsidRPr="007A123C">
        <w:rPr>
          <w:rFonts w:ascii="Times New Roman" w:hAnsi="Times New Roman" w:cs="Times New Roman"/>
          <w:sz w:val="20"/>
          <w:szCs w:val="20"/>
          <w:vertAlign w:val="superscript"/>
        </w:rPr>
        <w:t>*</w:t>
      </w:r>
      <w:r>
        <w:rPr>
          <w:rFonts w:ascii="Times New Roman" w:hAnsi="Times New Roman" w:cs="Times New Roman"/>
          <w:sz w:val="20"/>
          <w:szCs w:val="20"/>
        </w:rPr>
        <w:t xml:space="preserve">   </w:t>
      </w:r>
      <w:r w:rsidRPr="007A123C">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360</w:t>
      </w:r>
      <w:r w:rsidRPr="007A123C">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sz w:val="20"/>
          <w:szCs w:val="20"/>
        </w:rPr>
        <w:t>-0.076</w:t>
      </w:r>
      <w:r>
        <w:rPr>
          <w:rFonts w:ascii="Times New Roman" w:hAnsi="Times New Roman" w:cs="Times New Roman"/>
          <w:sz w:val="20"/>
          <w:szCs w:val="20"/>
          <w:vertAlign w:val="superscript"/>
        </w:rPr>
        <w:t>**</w:t>
      </w:r>
    </w:p>
    <w:p w:rsidR="0046668D" w:rsidRPr="00FA6219" w:rsidRDefault="0046668D" w:rsidP="0046668D">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086)     (0</w:t>
      </w:r>
      <w:r w:rsidR="00283A7A">
        <w:rPr>
          <w:rFonts w:ascii="Times New Roman" w:hAnsi="Times New Roman" w:cs="Times New Roman"/>
          <w:sz w:val="20"/>
          <w:szCs w:val="20"/>
        </w:rPr>
        <w:t>,</w:t>
      </w:r>
      <w:r w:rsidRPr="00FA6219">
        <w:rPr>
          <w:rFonts w:ascii="Times New Roman" w:hAnsi="Times New Roman" w:cs="Times New Roman"/>
          <w:sz w:val="20"/>
          <w:szCs w:val="20"/>
        </w:rPr>
        <w:t>520)      (0</w:t>
      </w:r>
      <w:r w:rsidR="00283A7A">
        <w:rPr>
          <w:rFonts w:ascii="Times New Roman" w:hAnsi="Times New Roman" w:cs="Times New Roman"/>
          <w:sz w:val="20"/>
          <w:szCs w:val="20"/>
        </w:rPr>
        <w:t>,</w:t>
      </w:r>
      <w:r w:rsidRPr="005C2F4A">
        <w:rPr>
          <w:rFonts w:ascii="Times New Roman" w:hAnsi="Times New Roman" w:cs="Times New Roman"/>
          <w:sz w:val="20"/>
          <w:szCs w:val="20"/>
        </w:rPr>
        <w:t>425</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C032F1">
        <w:rPr>
          <w:rFonts w:ascii="Times New Roman" w:hAnsi="Times New Roman" w:cs="Times New Roman"/>
          <w:sz w:val="20"/>
          <w:szCs w:val="20"/>
        </w:rPr>
        <w:t>416</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7A123C">
        <w:rPr>
          <w:rFonts w:ascii="Times New Roman" w:hAnsi="Times New Roman" w:cs="Times New Roman"/>
          <w:sz w:val="20"/>
          <w:szCs w:val="20"/>
        </w:rPr>
        <w:t>4</w:t>
      </w:r>
      <w:r>
        <w:rPr>
          <w:rFonts w:ascii="Times New Roman" w:hAnsi="Times New Roman" w:cs="Times New Roman"/>
          <w:sz w:val="20"/>
          <w:szCs w:val="20"/>
        </w:rPr>
        <w:t>34</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7A123C">
        <w:rPr>
          <w:rFonts w:ascii="Times New Roman" w:hAnsi="Times New Roman" w:cs="Times New Roman"/>
          <w:sz w:val="20"/>
          <w:szCs w:val="20"/>
        </w:rPr>
        <w:t>0</w:t>
      </w:r>
      <w:r>
        <w:rPr>
          <w:rFonts w:ascii="Times New Roman" w:hAnsi="Times New Roman" w:cs="Times New Roman"/>
          <w:sz w:val="20"/>
          <w:szCs w:val="20"/>
        </w:rPr>
        <w:t>00</w:t>
      </w:r>
      <w:r w:rsidRPr="00FA6219">
        <w:rPr>
          <w:rFonts w:ascii="Times New Roman" w:hAnsi="Times New Roman" w:cs="Times New Roman"/>
          <w:sz w:val="20"/>
          <w:szCs w:val="20"/>
        </w:rPr>
        <w:t>)</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7A123C">
        <w:rPr>
          <w:rFonts w:ascii="Times New Roman" w:hAnsi="Times New Roman" w:cs="Times New Roman"/>
          <w:sz w:val="20"/>
          <w:szCs w:val="20"/>
        </w:rPr>
        <w:t>0</w:t>
      </w:r>
      <w:r>
        <w:rPr>
          <w:rFonts w:ascii="Times New Roman" w:hAnsi="Times New Roman" w:cs="Times New Roman"/>
          <w:sz w:val="20"/>
          <w:szCs w:val="20"/>
        </w:rPr>
        <w:t>00</w:t>
      </w:r>
      <w:r w:rsidRPr="00FA6219">
        <w:rPr>
          <w:rFonts w:ascii="Times New Roman" w:hAnsi="Times New Roman" w:cs="Times New Roman"/>
          <w:sz w:val="20"/>
          <w:szCs w:val="20"/>
        </w:rPr>
        <w:t>)</w:t>
      </w:r>
      <w:r>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039)</w:t>
      </w:r>
    </w:p>
    <w:p w:rsidR="0046668D" w:rsidRPr="00FA6219"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w:t>
      </w: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ΑΝΑΠΤ</w:t>
      </w:r>
      <w:r w:rsidRPr="00FA6219">
        <w:rPr>
          <w:rFonts w:ascii="Times New Roman" w:hAnsi="Times New Roman" w:cs="Times New Roman"/>
          <w:sz w:val="20"/>
          <w:szCs w:val="20"/>
        </w:rPr>
        <w:t xml:space="preserve">                -2,550</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-1,000       -</w:t>
      </w:r>
      <w:r w:rsidRPr="007A123C">
        <w:rPr>
          <w:rFonts w:ascii="Times New Roman" w:hAnsi="Times New Roman" w:cs="Times New Roman"/>
          <w:sz w:val="20"/>
          <w:szCs w:val="20"/>
        </w:rPr>
        <w:t>0</w:t>
      </w:r>
      <w:r w:rsidRPr="00FA6219">
        <w:rPr>
          <w:rFonts w:ascii="Times New Roman" w:hAnsi="Times New Roman" w:cs="Times New Roman"/>
          <w:sz w:val="20"/>
          <w:szCs w:val="20"/>
        </w:rPr>
        <w:t>,</w:t>
      </w:r>
      <w:r w:rsidRPr="005C2F4A">
        <w:rPr>
          <w:rFonts w:ascii="Times New Roman" w:hAnsi="Times New Roman" w:cs="Times New Roman"/>
          <w:sz w:val="20"/>
          <w:szCs w:val="20"/>
        </w:rPr>
        <w:t>195</w:t>
      </w:r>
      <w:r w:rsidRPr="00FA6219">
        <w:rPr>
          <w:rFonts w:ascii="Times New Roman" w:hAnsi="Times New Roman" w:cs="Times New Roman"/>
          <w:sz w:val="20"/>
          <w:szCs w:val="20"/>
        </w:rPr>
        <w:t xml:space="preserve">     </w:t>
      </w:r>
      <w:r w:rsidRPr="007A123C">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Pr="00C032F1">
        <w:rPr>
          <w:rFonts w:ascii="Times New Roman" w:hAnsi="Times New Roman" w:cs="Times New Roman"/>
          <w:sz w:val="20"/>
          <w:szCs w:val="20"/>
        </w:rPr>
        <w:t>174</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w:t>
      </w:r>
      <w:r>
        <w:rPr>
          <w:rFonts w:ascii="Times New Roman" w:hAnsi="Times New Roman" w:cs="Times New Roman"/>
          <w:sz w:val="20"/>
          <w:szCs w:val="20"/>
        </w:rPr>
        <w:t>0</w:t>
      </w:r>
      <w:r w:rsidRPr="00FA6219">
        <w:rPr>
          <w:rFonts w:ascii="Times New Roman" w:hAnsi="Times New Roman" w:cs="Times New Roman"/>
          <w:sz w:val="20"/>
          <w:szCs w:val="20"/>
        </w:rPr>
        <w:t>,</w:t>
      </w:r>
      <w:r>
        <w:rPr>
          <w:rFonts w:ascii="Times New Roman" w:hAnsi="Times New Roman" w:cs="Times New Roman"/>
          <w:sz w:val="20"/>
          <w:szCs w:val="20"/>
        </w:rPr>
        <w:t>219</w:t>
      </w:r>
      <w:r w:rsidRPr="00FA6219">
        <w:rPr>
          <w:rFonts w:ascii="Times New Roman" w:hAnsi="Times New Roman" w:cs="Times New Roman"/>
          <w:sz w:val="20"/>
          <w:szCs w:val="20"/>
        </w:rPr>
        <w:t xml:space="preserve">        -</w:t>
      </w:r>
      <w:r w:rsidRPr="007A123C">
        <w:rPr>
          <w:rFonts w:ascii="Times New Roman" w:hAnsi="Times New Roman" w:cs="Times New Roman"/>
          <w:sz w:val="20"/>
          <w:szCs w:val="20"/>
        </w:rPr>
        <w:t>2</w:t>
      </w:r>
      <w:r w:rsidRPr="00FA6219">
        <w:rPr>
          <w:rFonts w:ascii="Times New Roman" w:hAnsi="Times New Roman" w:cs="Times New Roman"/>
          <w:sz w:val="20"/>
          <w:szCs w:val="20"/>
        </w:rPr>
        <w:t>.</w:t>
      </w:r>
      <w:r>
        <w:rPr>
          <w:rFonts w:ascii="Times New Roman" w:hAnsi="Times New Roman" w:cs="Times New Roman"/>
          <w:sz w:val="20"/>
          <w:szCs w:val="20"/>
        </w:rPr>
        <w:t>865</w:t>
      </w:r>
      <w:r w:rsidRPr="007A123C">
        <w:rPr>
          <w:rFonts w:ascii="Times New Roman" w:hAnsi="Times New Roman" w:cs="Times New Roman"/>
          <w:sz w:val="20"/>
          <w:szCs w:val="20"/>
          <w:vertAlign w:val="superscript"/>
        </w:rPr>
        <w:t>***</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-2,</w:t>
      </w:r>
      <w:r>
        <w:rPr>
          <w:rFonts w:ascii="Times New Roman" w:hAnsi="Times New Roman" w:cs="Times New Roman"/>
          <w:sz w:val="20"/>
          <w:szCs w:val="20"/>
        </w:rPr>
        <w:t>85</w:t>
      </w:r>
      <w:r w:rsidRPr="007A123C">
        <w:rPr>
          <w:rFonts w:ascii="Times New Roman" w:hAnsi="Times New Roman" w:cs="Times New Roman"/>
          <w:sz w:val="20"/>
          <w:szCs w:val="20"/>
        </w:rPr>
        <w:t>8</w:t>
      </w:r>
      <w:r w:rsidRPr="00FA6219">
        <w:rPr>
          <w:rFonts w:ascii="Times New Roman" w:hAnsi="Times New Roman" w:cs="Times New Roman"/>
          <w:sz w:val="20"/>
          <w:szCs w:val="20"/>
          <w:vertAlign w:val="superscript"/>
        </w:rPr>
        <w:t>**</w:t>
      </w:r>
      <w:r w:rsidRPr="007A123C">
        <w:rPr>
          <w:rFonts w:ascii="Times New Roman" w:hAnsi="Times New Roman" w:cs="Times New Roman"/>
          <w:sz w:val="20"/>
          <w:szCs w:val="20"/>
          <w:vertAlign w:val="superscript"/>
        </w:rPr>
        <w:t>*</w:t>
      </w:r>
    </w:p>
    <w:p w:rsidR="0046668D" w:rsidRPr="00FA6219" w:rsidRDefault="0046668D" w:rsidP="0046668D">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034)      (0</w:t>
      </w:r>
      <w:r w:rsidR="00283A7A">
        <w:rPr>
          <w:rFonts w:ascii="Times New Roman" w:hAnsi="Times New Roman" w:cs="Times New Roman"/>
          <w:sz w:val="20"/>
          <w:szCs w:val="20"/>
        </w:rPr>
        <w:t>,</w:t>
      </w:r>
      <w:r w:rsidRPr="00FA6219">
        <w:rPr>
          <w:rFonts w:ascii="Times New Roman" w:hAnsi="Times New Roman" w:cs="Times New Roman"/>
          <w:sz w:val="20"/>
          <w:szCs w:val="20"/>
        </w:rPr>
        <w:t>534)      (0</w:t>
      </w:r>
      <w:r w:rsidR="00283A7A">
        <w:rPr>
          <w:rFonts w:ascii="Times New Roman" w:hAnsi="Times New Roman" w:cs="Times New Roman"/>
          <w:sz w:val="20"/>
          <w:szCs w:val="20"/>
        </w:rPr>
        <w:t>,</w:t>
      </w:r>
      <w:r w:rsidRPr="005C2F4A">
        <w:rPr>
          <w:rFonts w:ascii="Times New Roman" w:hAnsi="Times New Roman" w:cs="Times New Roman"/>
          <w:sz w:val="20"/>
          <w:szCs w:val="20"/>
        </w:rPr>
        <w:t>905</w:t>
      </w:r>
      <w:r w:rsidRPr="00FA6219">
        <w:rPr>
          <w:rFonts w:ascii="Times New Roman" w:hAnsi="Times New Roman" w:cs="Times New Roman"/>
          <w:sz w:val="20"/>
          <w:szCs w:val="20"/>
        </w:rPr>
        <w:t xml:space="preserve">)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C032F1">
        <w:rPr>
          <w:rFonts w:ascii="Times New Roman" w:hAnsi="Times New Roman" w:cs="Times New Roman"/>
          <w:sz w:val="20"/>
          <w:szCs w:val="20"/>
        </w:rPr>
        <w:t>917</w:t>
      </w:r>
      <w:r w:rsidRPr="00FA6219">
        <w:rPr>
          <w:rFonts w:ascii="Times New Roman" w:hAnsi="Times New Roman" w:cs="Times New Roman"/>
          <w:sz w:val="20"/>
          <w:szCs w:val="20"/>
        </w:rPr>
        <w:t>)     (</w:t>
      </w:r>
      <w:r w:rsidR="00283A7A">
        <w:rPr>
          <w:rFonts w:ascii="Times New Roman" w:hAnsi="Times New Roman" w:cs="Times New Roman"/>
          <w:sz w:val="20"/>
          <w:szCs w:val="20"/>
        </w:rPr>
        <w:t>0,</w:t>
      </w:r>
      <w:r>
        <w:rPr>
          <w:rFonts w:ascii="Times New Roman" w:hAnsi="Times New Roman" w:cs="Times New Roman"/>
          <w:sz w:val="20"/>
          <w:szCs w:val="20"/>
        </w:rPr>
        <w:t>895</w:t>
      </w:r>
      <w:r w:rsidRPr="00FA6219">
        <w:rPr>
          <w:rFonts w:ascii="Times New Roman" w:hAnsi="Times New Roman" w:cs="Times New Roman"/>
          <w:sz w:val="20"/>
          <w:szCs w:val="20"/>
        </w:rPr>
        <w:t xml:space="preserve">)      </w:t>
      </w:r>
      <w:r w:rsidRPr="007A123C">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7A123C">
        <w:rPr>
          <w:rFonts w:ascii="Times New Roman" w:hAnsi="Times New Roman" w:cs="Times New Roman"/>
          <w:sz w:val="20"/>
          <w:szCs w:val="20"/>
        </w:rPr>
        <w:t>00</w:t>
      </w:r>
      <w:r>
        <w:rPr>
          <w:rFonts w:ascii="Times New Roman" w:hAnsi="Times New Roman" w:cs="Times New Roman"/>
          <w:sz w:val="20"/>
          <w:szCs w:val="20"/>
        </w:rPr>
        <w:t>2</w:t>
      </w:r>
      <w:r w:rsidRPr="00FA6219">
        <w:rPr>
          <w:rFonts w:ascii="Times New Roman" w:hAnsi="Times New Roman" w:cs="Times New Roman"/>
          <w:sz w:val="20"/>
          <w:szCs w:val="20"/>
        </w:rPr>
        <w:t>)</w:t>
      </w:r>
      <w:r>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w:t>
      </w:r>
      <w:r w:rsidRPr="007A123C">
        <w:rPr>
          <w:rFonts w:ascii="Times New Roman" w:hAnsi="Times New Roman" w:cs="Times New Roman"/>
          <w:sz w:val="20"/>
          <w:szCs w:val="20"/>
        </w:rPr>
        <w:t>0</w:t>
      </w:r>
      <w:r>
        <w:rPr>
          <w:rFonts w:ascii="Times New Roman" w:hAnsi="Times New Roman" w:cs="Times New Roman"/>
          <w:sz w:val="20"/>
          <w:szCs w:val="20"/>
        </w:rPr>
        <w:t>2</w:t>
      </w:r>
      <w:r w:rsidRPr="00FA6219">
        <w:rPr>
          <w:rFonts w:ascii="Times New Roman" w:hAnsi="Times New Roman" w:cs="Times New Roman"/>
          <w:sz w:val="20"/>
          <w:szCs w:val="20"/>
        </w:rPr>
        <w:t>)</w:t>
      </w:r>
      <w:r>
        <w:rPr>
          <w:rFonts w:ascii="Times New Roman" w:hAnsi="Times New Roman" w:cs="Times New Roman"/>
          <w:sz w:val="20"/>
          <w:szCs w:val="20"/>
        </w:rPr>
        <w:t xml:space="preserve">   </w:t>
      </w:r>
    </w:p>
    <w:p w:rsidR="0046668D" w:rsidRPr="005C2F4A"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ΚΡΙΣΗ</w:t>
      </w:r>
      <w:r w:rsidRPr="00FA6219">
        <w:rPr>
          <w:rFonts w:ascii="Times New Roman" w:hAnsi="Times New Roman" w:cs="Times New Roman"/>
          <w:sz w:val="20"/>
          <w:szCs w:val="20"/>
        </w:rPr>
        <w:t xml:space="preserve">                    4,281</w:t>
      </w:r>
      <w:r w:rsidRPr="00FA6219">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5,397</w:t>
      </w:r>
      <w:r w:rsidRPr="00FA6219">
        <w:rPr>
          <w:rFonts w:ascii="Times New Roman" w:hAnsi="Times New Roman" w:cs="Times New Roman"/>
          <w:sz w:val="20"/>
          <w:szCs w:val="20"/>
          <w:vertAlign w:val="superscript"/>
        </w:rPr>
        <w:t>***</w:t>
      </w:r>
      <w:r>
        <w:rPr>
          <w:rFonts w:ascii="Times New Roman" w:hAnsi="Times New Roman" w:cs="Times New Roman"/>
          <w:sz w:val="20"/>
          <w:szCs w:val="20"/>
        </w:rPr>
        <w:t xml:space="preserve">   </w:t>
      </w:r>
      <w:r w:rsidRPr="005C2F4A">
        <w:rPr>
          <w:rFonts w:ascii="Times New Roman" w:hAnsi="Times New Roman" w:cs="Times New Roman"/>
          <w:sz w:val="20"/>
          <w:szCs w:val="20"/>
        </w:rPr>
        <w:t xml:space="preserve"> 1</w:t>
      </w:r>
      <w:r w:rsidRPr="00FA6219">
        <w:rPr>
          <w:rFonts w:ascii="Times New Roman" w:hAnsi="Times New Roman" w:cs="Times New Roman"/>
          <w:sz w:val="20"/>
          <w:szCs w:val="20"/>
        </w:rPr>
        <w:t>,</w:t>
      </w:r>
      <w:r w:rsidRPr="005C2F4A">
        <w:rPr>
          <w:rFonts w:ascii="Times New Roman" w:hAnsi="Times New Roman" w:cs="Times New Roman"/>
          <w:sz w:val="20"/>
          <w:szCs w:val="20"/>
        </w:rPr>
        <w:t>673</w:t>
      </w:r>
      <w:r w:rsidRPr="00FA6219">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sidRPr="00C032F1">
        <w:rPr>
          <w:rFonts w:ascii="Times New Roman" w:hAnsi="Times New Roman" w:cs="Times New Roman"/>
          <w:sz w:val="20"/>
          <w:szCs w:val="20"/>
        </w:rPr>
        <w:t>1</w:t>
      </w:r>
      <w:r w:rsidRPr="00FA6219">
        <w:rPr>
          <w:rFonts w:ascii="Times New Roman" w:hAnsi="Times New Roman" w:cs="Times New Roman"/>
          <w:sz w:val="20"/>
          <w:szCs w:val="20"/>
        </w:rPr>
        <w:t>,</w:t>
      </w:r>
      <w:r w:rsidRPr="00C032F1">
        <w:rPr>
          <w:rFonts w:ascii="Times New Roman" w:hAnsi="Times New Roman" w:cs="Times New Roman"/>
          <w:sz w:val="20"/>
          <w:szCs w:val="20"/>
        </w:rPr>
        <w:t>699</w:t>
      </w:r>
      <w:r w:rsidRPr="00FA6219">
        <w:rPr>
          <w:rFonts w:ascii="Times New Roman" w:hAnsi="Times New Roman" w:cs="Times New Roman"/>
          <w:sz w:val="20"/>
          <w:szCs w:val="20"/>
          <w:vertAlign w:val="superscript"/>
        </w:rPr>
        <w:t>**</w:t>
      </w:r>
      <w:r w:rsidRPr="00C032F1">
        <w:rPr>
          <w:rFonts w:ascii="Times New Roman" w:hAnsi="Times New Roman" w:cs="Times New Roman"/>
          <w:sz w:val="20"/>
          <w:szCs w:val="20"/>
          <w:vertAlign w:val="superscript"/>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1</w:t>
      </w:r>
      <w:r w:rsidRPr="00FA6219">
        <w:rPr>
          <w:rFonts w:ascii="Times New Roman" w:hAnsi="Times New Roman" w:cs="Times New Roman"/>
          <w:sz w:val="20"/>
          <w:szCs w:val="20"/>
        </w:rPr>
        <w:t>,</w:t>
      </w:r>
      <w:r>
        <w:rPr>
          <w:rFonts w:ascii="Times New Roman" w:hAnsi="Times New Roman" w:cs="Times New Roman"/>
          <w:sz w:val="20"/>
          <w:szCs w:val="20"/>
        </w:rPr>
        <w:t>698</w:t>
      </w:r>
      <w:r w:rsidRPr="00FA6219">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5</w:t>
      </w:r>
      <w:r w:rsidRPr="00FA6219">
        <w:rPr>
          <w:rFonts w:ascii="Times New Roman" w:hAnsi="Times New Roman" w:cs="Times New Roman"/>
          <w:sz w:val="20"/>
          <w:szCs w:val="20"/>
        </w:rPr>
        <w:t>,</w:t>
      </w:r>
      <w:r>
        <w:rPr>
          <w:rFonts w:ascii="Times New Roman" w:hAnsi="Times New Roman" w:cs="Times New Roman"/>
          <w:sz w:val="20"/>
          <w:szCs w:val="20"/>
        </w:rPr>
        <w:t>343</w:t>
      </w:r>
      <w:r w:rsidRPr="00FA6219">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5</w:t>
      </w:r>
      <w:r w:rsidRPr="00FA6219">
        <w:rPr>
          <w:rFonts w:ascii="Times New Roman" w:hAnsi="Times New Roman" w:cs="Times New Roman"/>
          <w:sz w:val="20"/>
          <w:szCs w:val="20"/>
        </w:rPr>
        <w:t>,</w:t>
      </w:r>
      <w:r>
        <w:rPr>
          <w:rFonts w:ascii="Times New Roman" w:hAnsi="Times New Roman" w:cs="Times New Roman"/>
          <w:sz w:val="20"/>
          <w:szCs w:val="20"/>
        </w:rPr>
        <w:t>323</w:t>
      </w:r>
      <w:r w:rsidRPr="00FA6219">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Pr>
          <w:rFonts w:ascii="Times New Roman" w:hAnsi="Times New Roman" w:cs="Times New Roman"/>
          <w:sz w:val="20"/>
          <w:szCs w:val="20"/>
        </w:rPr>
        <w:t xml:space="preserve"> 4,103</w:t>
      </w:r>
      <w:r>
        <w:rPr>
          <w:rFonts w:ascii="Times New Roman" w:hAnsi="Times New Roman" w:cs="Times New Roman"/>
          <w:sz w:val="20"/>
          <w:szCs w:val="20"/>
          <w:vertAlign w:val="superscript"/>
        </w:rPr>
        <w:t>***</w:t>
      </w:r>
    </w:p>
    <w:p w:rsidR="0046668D"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 xml:space="preserve">000)      (0.000)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0</w:t>
      </w:r>
      <w:r w:rsidRPr="005C2F4A">
        <w:rPr>
          <w:rFonts w:ascii="Times New Roman" w:hAnsi="Times New Roman" w:cs="Times New Roman"/>
          <w:sz w:val="20"/>
          <w:szCs w:val="20"/>
        </w:rPr>
        <w:t>52</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w:t>
      </w:r>
      <w:r w:rsidRPr="00C032F1">
        <w:rPr>
          <w:rFonts w:ascii="Times New Roman" w:hAnsi="Times New Roman" w:cs="Times New Roman"/>
          <w:sz w:val="20"/>
          <w:szCs w:val="20"/>
        </w:rPr>
        <w:t>51</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sidRPr="00C032F1">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w:t>
      </w:r>
      <w:r>
        <w:rPr>
          <w:rFonts w:ascii="Times New Roman" w:hAnsi="Times New Roman" w:cs="Times New Roman"/>
          <w:sz w:val="20"/>
          <w:szCs w:val="20"/>
        </w:rPr>
        <w:t>5</w:t>
      </w:r>
      <w:r w:rsidRPr="00FA6219">
        <w:rPr>
          <w:rFonts w:ascii="Times New Roman" w:hAnsi="Times New Roman" w:cs="Times New Roman"/>
          <w:sz w:val="20"/>
          <w:szCs w:val="20"/>
        </w:rPr>
        <w:t>0)</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000)</w:t>
      </w:r>
      <w:r w:rsidRPr="00FA62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sidRPr="00C032F1">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000)</w:t>
      </w:r>
      <w:r>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000)</w:t>
      </w:r>
    </w:p>
    <w:p w:rsidR="0046668D" w:rsidRPr="00FA6219" w:rsidRDefault="0046668D" w:rsidP="0046668D">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vertAlign w:val="superscript"/>
        </w:rPr>
        <w:t xml:space="preserve"> </w:t>
      </w: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ΠΙΣΤΩΤ</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-0,049</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w:t>
      </w:r>
      <w:r w:rsidRPr="00C032F1">
        <w:rPr>
          <w:rFonts w:ascii="Times New Roman" w:hAnsi="Times New Roman" w:cs="Times New Roman"/>
          <w:sz w:val="20"/>
          <w:szCs w:val="20"/>
        </w:rPr>
        <w:t>17</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-0,036</w:t>
      </w:r>
      <w:r>
        <w:rPr>
          <w:rFonts w:ascii="Times New Roman" w:hAnsi="Times New Roman" w:cs="Times New Roman"/>
          <w:sz w:val="20"/>
          <w:szCs w:val="20"/>
          <w:vertAlign w:val="superscript"/>
        </w:rPr>
        <w:t>**</w:t>
      </w:r>
    </w:p>
    <w:p w:rsidR="0046668D" w:rsidRPr="00FA6219"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FA6219">
        <w:rPr>
          <w:rFonts w:ascii="Times New Roman" w:hAnsi="Times New Roman" w:cs="Times New Roman"/>
          <w:sz w:val="20"/>
          <w:szCs w:val="20"/>
        </w:rPr>
        <w:t>000)</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5C2F4A">
        <w:rPr>
          <w:rFonts w:ascii="Times New Roman" w:hAnsi="Times New Roman" w:cs="Times New Roman"/>
          <w:sz w:val="20"/>
          <w:szCs w:val="20"/>
        </w:rPr>
        <w:t>538</w:t>
      </w:r>
      <w:r w:rsidRPr="00FA6219">
        <w:rPr>
          <w:rFonts w:ascii="Times New Roman" w:hAnsi="Times New Roman" w:cs="Times New Roman"/>
          <w:sz w:val="20"/>
          <w:szCs w:val="20"/>
        </w:rPr>
        <w:t>)</w:t>
      </w:r>
      <w:r>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012)</w:t>
      </w:r>
    </w:p>
    <w:p w:rsidR="0046668D" w:rsidRPr="00EA15F0"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 </w:t>
      </w:r>
    </w:p>
    <w:p w:rsidR="0046668D" w:rsidRPr="008D5FA5"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ΝΟΜΟΘ</w:t>
      </w:r>
      <w:r w:rsidRPr="00FA6219">
        <w:rPr>
          <w:rFonts w:ascii="Times New Roman" w:hAnsi="Times New Roman" w:cs="Times New Roman"/>
          <w:sz w:val="20"/>
          <w:szCs w:val="20"/>
        </w:rPr>
        <w:t xml:space="preserve">              -0,049</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w:t>
      </w:r>
      <w:r w:rsidRPr="005C2F4A">
        <w:rPr>
          <w:rFonts w:ascii="Times New Roman" w:hAnsi="Times New Roman" w:cs="Times New Roman"/>
          <w:sz w:val="20"/>
          <w:szCs w:val="20"/>
        </w:rPr>
        <w:t>26</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w:t>
      </w:r>
      <w:r w:rsidRPr="005C2F4A">
        <w:rPr>
          <w:rFonts w:ascii="Times New Roman" w:hAnsi="Times New Roman" w:cs="Times New Roman"/>
          <w:sz w:val="20"/>
          <w:szCs w:val="20"/>
        </w:rPr>
        <w:t>25</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-0,02</w:t>
      </w:r>
      <w:r>
        <w:rPr>
          <w:rFonts w:ascii="Times New Roman" w:hAnsi="Times New Roman" w:cs="Times New Roman"/>
          <w:sz w:val="20"/>
          <w:szCs w:val="20"/>
        </w:rPr>
        <w:t>7</w:t>
      </w:r>
    </w:p>
    <w:p w:rsidR="0046668D" w:rsidRDefault="0046668D" w:rsidP="0046668D">
      <w:pPr>
        <w:pStyle w:val="a8"/>
        <w:ind w:firstLine="0"/>
        <w:jc w:val="left"/>
        <w:rPr>
          <w:rFonts w:ascii="Times New Roman" w:hAnsi="Times New Roman" w:cs="Times New Roman"/>
          <w:sz w:val="20"/>
          <w:szCs w:val="20"/>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FA6219">
        <w:rPr>
          <w:rFonts w:ascii="Times New Roman" w:hAnsi="Times New Roman" w:cs="Times New Roman"/>
          <w:sz w:val="20"/>
          <w:szCs w:val="20"/>
        </w:rPr>
        <w:t>025)</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5C2F4A">
        <w:rPr>
          <w:rFonts w:ascii="Times New Roman" w:hAnsi="Times New Roman" w:cs="Times New Roman"/>
          <w:sz w:val="20"/>
          <w:szCs w:val="20"/>
        </w:rPr>
        <w:t>246</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5C2F4A">
        <w:rPr>
          <w:rFonts w:ascii="Times New Roman" w:hAnsi="Times New Roman" w:cs="Times New Roman"/>
          <w:sz w:val="20"/>
          <w:szCs w:val="20"/>
        </w:rPr>
        <w:t>264</w:t>
      </w:r>
      <w:r w:rsidRPr="00FA6219">
        <w:rPr>
          <w:rFonts w:ascii="Times New Roman" w:hAnsi="Times New Roman" w:cs="Times New Roman"/>
          <w:sz w:val="20"/>
          <w:szCs w:val="20"/>
        </w:rPr>
        <w:t xml:space="preserve">)      </w:t>
      </w:r>
      <w:r w:rsidRPr="008D5FA5">
        <w:rPr>
          <w:rFonts w:ascii="Times New Roman" w:hAnsi="Times New Roman" w:cs="Times New Roman"/>
          <w:sz w:val="20"/>
          <w:szCs w:val="20"/>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sidRPr="008D5FA5">
        <w:rPr>
          <w:rFonts w:ascii="Times New Roman" w:hAnsi="Times New Roman" w:cs="Times New Roman"/>
          <w:sz w:val="20"/>
          <w:szCs w:val="20"/>
        </w:rPr>
        <w:t>2</w:t>
      </w:r>
      <w:r>
        <w:rPr>
          <w:rFonts w:ascii="Times New Roman" w:hAnsi="Times New Roman" w:cs="Times New Roman"/>
          <w:sz w:val="20"/>
          <w:szCs w:val="20"/>
        </w:rPr>
        <w:t>30</w:t>
      </w:r>
      <w:r w:rsidRPr="00FA6219">
        <w:rPr>
          <w:rFonts w:ascii="Times New Roman" w:hAnsi="Times New Roman" w:cs="Times New Roman"/>
          <w:sz w:val="20"/>
          <w:szCs w:val="20"/>
        </w:rPr>
        <w:t>)</w:t>
      </w:r>
    </w:p>
    <w:p w:rsidR="0046668D" w:rsidRDefault="0046668D" w:rsidP="0046668D">
      <w:pPr>
        <w:pStyle w:val="a8"/>
        <w:ind w:firstLine="0"/>
        <w:jc w:val="left"/>
        <w:rPr>
          <w:rFonts w:ascii="Times New Roman" w:hAnsi="Times New Roman" w:cs="Times New Roman"/>
          <w:sz w:val="20"/>
          <w:szCs w:val="20"/>
        </w:rPr>
      </w:pP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ΘΕΣΜ                                                                                                                                            -2,545</w:t>
      </w:r>
      <w:r>
        <w:rPr>
          <w:rFonts w:ascii="Times New Roman" w:hAnsi="Times New Roman" w:cs="Times New Roman"/>
          <w:sz w:val="20"/>
          <w:szCs w:val="20"/>
          <w:vertAlign w:val="superscript"/>
        </w:rPr>
        <w:t>***</w:t>
      </w:r>
    </w:p>
    <w:p w:rsidR="0046668D"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000)</w:t>
      </w:r>
    </w:p>
    <w:p w:rsidR="0046668D" w:rsidRPr="00FA6219" w:rsidRDefault="0046668D" w:rsidP="0046668D">
      <w:pPr>
        <w:pStyle w:val="a8"/>
        <w:ind w:firstLine="0"/>
        <w:jc w:val="left"/>
        <w:rPr>
          <w:rFonts w:ascii="Times New Roman" w:hAnsi="Times New Roman" w:cs="Times New Roman"/>
          <w:sz w:val="20"/>
          <w:szCs w:val="20"/>
        </w:rPr>
      </w:pPr>
    </w:p>
    <w:p w:rsidR="0046668D" w:rsidRPr="004E29FA" w:rsidRDefault="0046668D" w:rsidP="0046668D">
      <w:pPr>
        <w:pStyle w:val="a8"/>
        <w:ind w:firstLine="0"/>
        <w:jc w:val="left"/>
        <w:rPr>
          <w:rFonts w:ascii="Times New Roman" w:hAnsi="Times New Roman" w:cs="Times New Roman"/>
          <w:sz w:val="20"/>
          <w:szCs w:val="20"/>
          <w:vertAlign w:val="superscript"/>
        </w:rPr>
      </w:pPr>
      <w:r>
        <w:rPr>
          <w:rFonts w:ascii="Times New Roman" w:hAnsi="Times New Roman" w:cs="Times New Roman"/>
          <w:sz w:val="20"/>
          <w:szCs w:val="20"/>
        </w:rPr>
        <w:t>ΚΟΥΛΤ</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0,</w:t>
      </w:r>
      <w:r w:rsidRPr="005C2F4A">
        <w:rPr>
          <w:rFonts w:ascii="Times New Roman" w:hAnsi="Times New Roman" w:cs="Times New Roman"/>
          <w:sz w:val="20"/>
          <w:szCs w:val="20"/>
        </w:rPr>
        <w:t>668</w:t>
      </w:r>
      <w:r w:rsidRPr="005C2F4A">
        <w:rPr>
          <w:rFonts w:ascii="Times New Roman" w:hAnsi="Times New Roman" w:cs="Times New Roman"/>
          <w:sz w:val="20"/>
          <w:szCs w:val="20"/>
          <w:vertAlign w:val="superscript"/>
        </w:rPr>
        <w:t xml:space="preserve"> </w:t>
      </w:r>
      <w:r w:rsidRPr="005C2F4A">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sidRPr="008D5FA5">
        <w:rPr>
          <w:rFonts w:ascii="Times New Roman" w:hAnsi="Times New Roman" w:cs="Times New Roman"/>
          <w:sz w:val="20"/>
          <w:szCs w:val="20"/>
        </w:rPr>
        <w:t xml:space="preserve">  </w:t>
      </w:r>
      <w:r w:rsidRPr="00FA6219">
        <w:rPr>
          <w:rFonts w:ascii="Times New Roman" w:hAnsi="Times New Roman" w:cs="Times New Roman"/>
          <w:sz w:val="20"/>
          <w:szCs w:val="20"/>
        </w:rPr>
        <w:t xml:space="preserve"> -0,0</w:t>
      </w:r>
      <w:r w:rsidRPr="005C2F4A">
        <w:rPr>
          <w:rFonts w:ascii="Times New Roman" w:hAnsi="Times New Roman" w:cs="Times New Roman"/>
          <w:sz w:val="20"/>
          <w:szCs w:val="20"/>
        </w:rPr>
        <w:t>09</w:t>
      </w:r>
      <w:r w:rsidRPr="00FA6219">
        <w:rPr>
          <w:rFonts w:ascii="Times New Roman" w:hAnsi="Times New Roman" w:cs="Times New Roman"/>
          <w:sz w:val="20"/>
          <w:szCs w:val="20"/>
        </w:rPr>
        <w:t xml:space="preserve">   </w:t>
      </w:r>
      <w:r w:rsidRPr="008D5FA5">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sidRPr="005C2F4A">
        <w:rPr>
          <w:rFonts w:ascii="Times New Roman" w:hAnsi="Times New Roman" w:cs="Times New Roman"/>
          <w:sz w:val="20"/>
          <w:szCs w:val="20"/>
        </w:rPr>
        <w:t xml:space="preserve">  </w:t>
      </w:r>
      <w:r w:rsidRPr="008D5FA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 xml:space="preserve">693  </w:t>
      </w:r>
      <w:r w:rsidRPr="008D5FA5">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w:t>
      </w:r>
      <w:r>
        <w:rPr>
          <w:rFonts w:ascii="Times New Roman" w:hAnsi="Times New Roman" w:cs="Times New Roman"/>
          <w:sz w:val="20"/>
          <w:szCs w:val="20"/>
        </w:rPr>
        <w:t>464</w:t>
      </w:r>
      <w:r>
        <w:rPr>
          <w:rFonts w:ascii="Times New Roman" w:hAnsi="Times New Roman" w:cs="Times New Roman"/>
          <w:sz w:val="20"/>
          <w:szCs w:val="20"/>
          <w:vertAlign w:val="superscript"/>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 xml:space="preserve">438  </w:t>
      </w:r>
    </w:p>
    <w:p w:rsidR="0046668D" w:rsidRPr="00FA6219" w:rsidRDefault="0046668D" w:rsidP="0046668D">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5C2F4A">
        <w:rPr>
          <w:rFonts w:ascii="Times New Roman" w:hAnsi="Times New Roman" w:cs="Times New Roman"/>
          <w:sz w:val="20"/>
          <w:szCs w:val="20"/>
        </w:rPr>
        <w:t>225</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5C2F4A">
        <w:rPr>
          <w:rFonts w:ascii="Times New Roman" w:hAnsi="Times New Roman" w:cs="Times New Roman"/>
          <w:sz w:val="20"/>
          <w:szCs w:val="20"/>
        </w:rPr>
        <w:t>281</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00283A7A">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Pr>
          <w:rFonts w:ascii="Times New Roman" w:hAnsi="Times New Roman" w:cs="Times New Roman"/>
          <w:sz w:val="20"/>
          <w:szCs w:val="20"/>
        </w:rPr>
        <w:t>211</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sidRPr="008D5FA5">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155</w:t>
      </w:r>
      <w:r w:rsidRPr="00FA6219">
        <w:rPr>
          <w:rFonts w:ascii="Times New Roman" w:hAnsi="Times New Roman" w:cs="Times New Roman"/>
          <w:sz w:val="20"/>
          <w:szCs w:val="20"/>
        </w:rPr>
        <w:t>)</w:t>
      </w:r>
      <w:r w:rsidRPr="00FA6219">
        <w:rPr>
          <w:rFonts w:ascii="Times New Roman" w:hAnsi="Times New Roman" w:cs="Times New Roman"/>
          <w:sz w:val="20"/>
          <w:szCs w:val="20"/>
          <w:vertAlign w:val="superscript"/>
        </w:rPr>
        <w:t xml:space="preserve">  </w:t>
      </w:r>
      <w:r w:rsidRPr="008D5FA5">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00283A7A">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w:t>
      </w:r>
      <w:r w:rsidR="00283A7A">
        <w:rPr>
          <w:rFonts w:ascii="Times New Roman" w:hAnsi="Times New Roman" w:cs="Times New Roman"/>
          <w:sz w:val="20"/>
          <w:szCs w:val="20"/>
        </w:rPr>
        <w:t>,</w:t>
      </w:r>
      <w:r>
        <w:rPr>
          <w:rFonts w:ascii="Times New Roman" w:hAnsi="Times New Roman" w:cs="Times New Roman"/>
          <w:sz w:val="20"/>
          <w:szCs w:val="20"/>
        </w:rPr>
        <w:t>199</w:t>
      </w:r>
      <w:r w:rsidRPr="00FA6219">
        <w:rPr>
          <w:rFonts w:ascii="Times New Roman" w:hAnsi="Times New Roman" w:cs="Times New Roman"/>
          <w:sz w:val="20"/>
          <w:szCs w:val="20"/>
        </w:rPr>
        <w:t>)</w:t>
      </w:r>
      <w:r>
        <w:rPr>
          <w:rFonts w:ascii="Times New Roman" w:hAnsi="Times New Roman" w:cs="Times New Roman"/>
          <w:sz w:val="20"/>
          <w:szCs w:val="20"/>
        </w:rPr>
        <w:t xml:space="preserve">   </w:t>
      </w:r>
    </w:p>
    <w:p w:rsidR="0046668D" w:rsidRPr="00FA6219" w:rsidRDefault="0046668D" w:rsidP="0046668D">
      <w:pPr>
        <w:pStyle w:val="a8"/>
        <w:ind w:firstLine="0"/>
        <w:jc w:val="left"/>
        <w:rPr>
          <w:rFonts w:ascii="Times New Roman" w:hAnsi="Times New Roman" w:cs="Times New Roman"/>
          <w:sz w:val="20"/>
          <w:szCs w:val="20"/>
          <w:vertAlign w:val="superscript"/>
        </w:rPr>
      </w:pPr>
    </w:p>
    <w:p w:rsidR="0046668D" w:rsidRPr="00FA6219"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ΔΙΚΑΙΩΜ                                                                                    </w:t>
      </w:r>
      <w:r w:rsidRPr="008D5FA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 xml:space="preserve">,077                         - </w:t>
      </w:r>
      <w:r w:rsidRPr="00FA6219">
        <w:rPr>
          <w:rFonts w:ascii="Times New Roman" w:hAnsi="Times New Roman" w:cs="Times New Roman"/>
          <w:sz w:val="20"/>
          <w:szCs w:val="20"/>
        </w:rPr>
        <w:t>0,</w:t>
      </w:r>
      <w:r>
        <w:rPr>
          <w:rFonts w:ascii="Times New Roman" w:hAnsi="Times New Roman" w:cs="Times New Roman"/>
          <w:sz w:val="20"/>
          <w:szCs w:val="20"/>
        </w:rPr>
        <w:t>054</w:t>
      </w:r>
    </w:p>
    <w:p w:rsidR="0046668D" w:rsidRPr="00FA6219"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733</w:t>
      </w:r>
      <w:r w:rsidRPr="00FA6219">
        <w:rPr>
          <w:rFonts w:ascii="Times New Roman" w:hAnsi="Times New Roman" w:cs="Times New Roman"/>
          <w:sz w:val="20"/>
          <w:szCs w:val="20"/>
        </w:rPr>
        <w:t>)</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Pr>
          <w:rFonts w:ascii="Times New Roman" w:hAnsi="Times New Roman" w:cs="Times New Roman"/>
          <w:sz w:val="20"/>
          <w:szCs w:val="20"/>
        </w:rPr>
        <w:t>723</w:t>
      </w:r>
      <w:r w:rsidRPr="00FA6219">
        <w:rPr>
          <w:rFonts w:ascii="Times New Roman" w:hAnsi="Times New Roman" w:cs="Times New Roman"/>
          <w:sz w:val="20"/>
          <w:szCs w:val="20"/>
        </w:rPr>
        <w:t>)</w:t>
      </w:r>
    </w:p>
    <w:p w:rsidR="0046668D" w:rsidRPr="00FA6219" w:rsidRDefault="0046668D" w:rsidP="0046668D">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vertAlign w:val="superscript"/>
        </w:rPr>
        <w:t xml:space="preserve"> </w:t>
      </w:r>
    </w:p>
    <w:p w:rsidR="0046668D" w:rsidRDefault="0046668D" w:rsidP="0046668D">
      <w:pPr>
        <w:pStyle w:val="a8"/>
        <w:ind w:firstLine="0"/>
        <w:jc w:val="left"/>
        <w:rPr>
          <w:rFonts w:ascii="Times New Roman" w:hAnsi="Times New Roman" w:cs="Times New Roman"/>
          <w:sz w:val="20"/>
          <w:szCs w:val="20"/>
        </w:rPr>
      </w:pPr>
      <w:r>
        <w:rPr>
          <w:rFonts w:ascii="Times New Roman" w:hAnsi="Times New Roman" w:cs="Times New Roman"/>
          <w:sz w:val="20"/>
          <w:szCs w:val="20"/>
        </w:rPr>
        <w:t xml:space="preserve">ΠΛΗΡΟΦ                                                                                                     </w:t>
      </w:r>
      <w:r w:rsidRPr="008D5FA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111C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241</w:t>
      </w:r>
      <w:r w:rsidRPr="009111CD">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vertAlign w:val="superscript"/>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-0,</w:t>
      </w:r>
      <w:r>
        <w:rPr>
          <w:rFonts w:ascii="Times New Roman" w:hAnsi="Times New Roman" w:cs="Times New Roman"/>
          <w:sz w:val="20"/>
          <w:szCs w:val="20"/>
        </w:rPr>
        <w:t>219</w:t>
      </w:r>
    </w:p>
    <w:p w:rsidR="0046668D" w:rsidRPr="00CF0065" w:rsidRDefault="0046668D" w:rsidP="0046668D">
      <w:pPr>
        <w:pStyle w:val="a8"/>
        <w:ind w:firstLine="0"/>
        <w:jc w:val="left"/>
        <w:rPr>
          <w:rFonts w:ascii="Times New Roman" w:hAnsi="Times New Roman" w:cs="Times New Roman"/>
          <w:sz w:val="20"/>
          <w:szCs w:val="20"/>
          <w:vertAlign w:val="superscript"/>
          <w:lang w:val="en-GB"/>
        </w:rPr>
      </w:pP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w:t>
      </w:r>
      <w:r w:rsidRPr="008D5FA5">
        <w:rPr>
          <w:rFonts w:ascii="Times New Roman" w:hAnsi="Times New Roman" w:cs="Times New Roman"/>
          <w:sz w:val="20"/>
          <w:szCs w:val="20"/>
        </w:rPr>
        <w:t xml:space="preserve"> </w:t>
      </w:r>
      <w:r w:rsidRPr="00CF0065">
        <w:rPr>
          <w:rFonts w:ascii="Times New Roman" w:hAnsi="Times New Roman" w:cs="Times New Roman"/>
          <w:sz w:val="20"/>
          <w:szCs w:val="20"/>
          <w:lang w:val="en-GB"/>
        </w:rPr>
        <w:t>(0</w:t>
      </w:r>
      <w:r w:rsidR="00283A7A" w:rsidRPr="00CF0065">
        <w:rPr>
          <w:rFonts w:ascii="Times New Roman" w:hAnsi="Times New Roman" w:cs="Times New Roman"/>
          <w:sz w:val="20"/>
          <w:szCs w:val="20"/>
          <w:lang w:val="en-GB"/>
        </w:rPr>
        <w:t>,</w:t>
      </w:r>
      <w:r w:rsidRPr="00CF0065">
        <w:rPr>
          <w:rFonts w:ascii="Times New Roman" w:hAnsi="Times New Roman" w:cs="Times New Roman"/>
          <w:sz w:val="20"/>
          <w:szCs w:val="20"/>
          <w:lang w:val="en-GB"/>
        </w:rPr>
        <w:t>157)</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(0</w:t>
      </w:r>
      <w:r w:rsidR="00283A7A" w:rsidRPr="00CF0065">
        <w:rPr>
          <w:rFonts w:ascii="Times New Roman" w:hAnsi="Times New Roman" w:cs="Times New Roman"/>
          <w:sz w:val="20"/>
          <w:szCs w:val="20"/>
          <w:lang w:val="en-GB"/>
        </w:rPr>
        <w:t>,</w:t>
      </w:r>
      <w:r w:rsidRPr="00CF0065">
        <w:rPr>
          <w:rFonts w:ascii="Times New Roman" w:hAnsi="Times New Roman" w:cs="Times New Roman"/>
          <w:sz w:val="20"/>
          <w:szCs w:val="20"/>
          <w:lang w:val="en-GB"/>
        </w:rPr>
        <w:t>213)</w:t>
      </w:r>
    </w:p>
    <w:p w:rsidR="0046668D" w:rsidRPr="00CF0065" w:rsidRDefault="0046668D" w:rsidP="0046668D">
      <w:pPr>
        <w:pStyle w:val="a8"/>
        <w:ind w:firstLine="0"/>
        <w:jc w:val="left"/>
        <w:rPr>
          <w:rFonts w:ascii="Times New Roman" w:hAnsi="Times New Roman" w:cs="Times New Roman"/>
          <w:sz w:val="20"/>
          <w:szCs w:val="20"/>
          <w:lang w:val="en-GB"/>
        </w:rPr>
      </w:pPr>
    </w:p>
    <w:p w:rsidR="0046668D" w:rsidRPr="00CF0065" w:rsidRDefault="0046668D" w:rsidP="0046668D">
      <w:pPr>
        <w:pStyle w:val="a8"/>
        <w:ind w:firstLine="0"/>
        <w:jc w:val="left"/>
        <w:rPr>
          <w:rFonts w:ascii="Times New Roman" w:hAnsi="Times New Roman" w:cs="Times New Roman"/>
          <w:sz w:val="20"/>
          <w:szCs w:val="20"/>
          <w:vertAlign w:val="superscript"/>
          <w:lang w:val="en-GB"/>
        </w:rPr>
      </w:pPr>
      <w:r>
        <w:rPr>
          <w:rFonts w:ascii="Times New Roman" w:hAnsi="Times New Roman" w:cs="Times New Roman"/>
          <w:sz w:val="20"/>
          <w:szCs w:val="20"/>
        </w:rPr>
        <w:t>Σταθερός</w:t>
      </w:r>
      <w:r w:rsidRPr="00CF0065">
        <w:rPr>
          <w:rFonts w:ascii="Times New Roman" w:hAnsi="Times New Roman" w:cs="Times New Roman"/>
          <w:sz w:val="20"/>
          <w:szCs w:val="20"/>
          <w:lang w:val="en-GB"/>
        </w:rPr>
        <w:t xml:space="preserve">                 9,903</w:t>
      </w:r>
      <w:r w:rsidRPr="00CF0065">
        <w:rPr>
          <w:rFonts w:ascii="Times New Roman" w:hAnsi="Times New Roman" w:cs="Times New Roman"/>
          <w:sz w:val="20"/>
          <w:szCs w:val="20"/>
          <w:vertAlign w:val="superscript"/>
          <w:lang w:val="en-GB"/>
        </w:rPr>
        <w:t>***</w:t>
      </w:r>
      <w:r w:rsidRPr="00CF0065">
        <w:rPr>
          <w:rFonts w:ascii="Times New Roman" w:hAnsi="Times New Roman" w:cs="Times New Roman"/>
          <w:sz w:val="20"/>
          <w:szCs w:val="20"/>
          <w:lang w:val="en-GB"/>
        </w:rPr>
        <w:t xml:space="preserve">      8,679</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 xml:space="preserve">    6,634 </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 xml:space="preserve">    7,732</w:t>
      </w:r>
      <w:r w:rsidRPr="00CF0065">
        <w:rPr>
          <w:rFonts w:ascii="Times New Roman" w:hAnsi="Times New Roman" w:cs="Times New Roman"/>
          <w:sz w:val="20"/>
          <w:szCs w:val="20"/>
          <w:vertAlign w:val="superscript"/>
          <w:lang w:val="en-GB"/>
        </w:rPr>
        <w:t>***</w:t>
      </w:r>
      <w:r w:rsidRPr="00CF0065">
        <w:rPr>
          <w:rFonts w:ascii="Times New Roman" w:hAnsi="Times New Roman" w:cs="Times New Roman"/>
          <w:sz w:val="20"/>
          <w:szCs w:val="20"/>
          <w:lang w:val="en-GB"/>
        </w:rPr>
        <w:t xml:space="preserve">    6 ,243</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 xml:space="preserve">   7,210</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 xml:space="preserve">    7,440</w:t>
      </w:r>
      <w:r w:rsidRPr="00CF0065">
        <w:rPr>
          <w:rFonts w:ascii="Times New Roman" w:hAnsi="Times New Roman" w:cs="Times New Roman"/>
          <w:sz w:val="20"/>
          <w:szCs w:val="20"/>
          <w:vertAlign w:val="superscript"/>
          <w:lang w:val="en-GB"/>
        </w:rPr>
        <w:t xml:space="preserve">*** </w:t>
      </w:r>
      <w:r w:rsidRPr="00CF0065">
        <w:rPr>
          <w:rFonts w:ascii="Times New Roman" w:hAnsi="Times New Roman" w:cs="Times New Roman"/>
          <w:sz w:val="20"/>
          <w:szCs w:val="20"/>
          <w:lang w:val="en-GB"/>
        </w:rPr>
        <w:t>8,795</w:t>
      </w:r>
      <w:r w:rsidRPr="00CF0065">
        <w:rPr>
          <w:rFonts w:ascii="Times New Roman" w:hAnsi="Times New Roman" w:cs="Times New Roman"/>
          <w:sz w:val="20"/>
          <w:szCs w:val="20"/>
          <w:vertAlign w:val="superscript"/>
          <w:lang w:val="en-GB"/>
        </w:rPr>
        <w:t>***</w:t>
      </w:r>
    </w:p>
    <w:p w:rsidR="0046668D" w:rsidRPr="007F59CC" w:rsidRDefault="0046668D" w:rsidP="0046668D">
      <w:pPr>
        <w:pStyle w:val="a8"/>
        <w:ind w:firstLine="0"/>
        <w:jc w:val="left"/>
        <w:rPr>
          <w:rFonts w:ascii="Times New Roman" w:hAnsi="Times New Roman" w:cs="Times New Roman"/>
          <w:sz w:val="20"/>
          <w:szCs w:val="20"/>
          <w:lang w:val="en-US"/>
        </w:rPr>
      </w:pPr>
      <w:r>
        <w:rPr>
          <w:rFonts w:ascii="Times New Roman" w:hAnsi="Times New Roman" w:cs="Times New Roman"/>
          <w:sz w:val="20"/>
          <w:szCs w:val="20"/>
        </w:rPr>
        <w:t>Όρος</w:t>
      </w:r>
      <w:r w:rsidRPr="007F59CC">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r w:rsidRPr="007F59CC">
        <w:rPr>
          <w:rFonts w:ascii="Times New Roman" w:hAnsi="Times New Roman" w:cs="Times New Roman"/>
          <w:sz w:val="20"/>
          <w:szCs w:val="20"/>
          <w:vertAlign w:val="superscript"/>
          <w:lang w:val="en-US"/>
        </w:rPr>
        <w:t xml:space="preserve">        </w:t>
      </w:r>
      <w:r w:rsidRPr="007F59CC">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r w:rsidRPr="007F59CC">
        <w:rPr>
          <w:rFonts w:ascii="Times New Roman" w:hAnsi="Times New Roman" w:cs="Times New Roman"/>
          <w:sz w:val="20"/>
          <w:szCs w:val="20"/>
          <w:vertAlign w:val="superscript"/>
          <w:lang w:val="en-US"/>
        </w:rPr>
        <w:t xml:space="preserve">   </w:t>
      </w:r>
      <w:r w:rsidRPr="007F59CC">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001)</w:t>
      </w:r>
      <w:r w:rsidRPr="007F59CC">
        <w:rPr>
          <w:rFonts w:ascii="Times New Roman" w:hAnsi="Times New Roman" w:cs="Times New Roman"/>
          <w:sz w:val="20"/>
          <w:szCs w:val="20"/>
          <w:vertAlign w:val="superscript"/>
          <w:lang w:val="en-US"/>
        </w:rPr>
        <w:t xml:space="preserve">        </w:t>
      </w:r>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r w:rsidRPr="007F59CC">
        <w:rPr>
          <w:rFonts w:ascii="Times New Roman" w:hAnsi="Times New Roman" w:cs="Times New Roman"/>
          <w:sz w:val="20"/>
          <w:szCs w:val="20"/>
          <w:vertAlign w:val="superscript"/>
          <w:lang w:val="en-US"/>
        </w:rPr>
        <w:t xml:space="preserve">         </w:t>
      </w:r>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r w:rsidRPr="007F59CC">
        <w:rPr>
          <w:rFonts w:ascii="Times New Roman" w:hAnsi="Times New Roman" w:cs="Times New Roman"/>
          <w:sz w:val="20"/>
          <w:szCs w:val="20"/>
          <w:vertAlign w:val="superscript"/>
          <w:lang w:val="en-US"/>
        </w:rPr>
        <w:t xml:space="preserve">         </w:t>
      </w:r>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p>
    <w:p w:rsidR="0046668D" w:rsidRPr="007F59CC" w:rsidRDefault="004A3036" w:rsidP="0046668D">
      <w:pPr>
        <w:pStyle w:val="a8"/>
        <w:ind w:firstLine="0"/>
        <w:rPr>
          <w:rFonts w:ascii="Times New Roman" w:hAnsi="Times New Roman" w:cs="Times New Roman"/>
          <w:sz w:val="20"/>
          <w:szCs w:val="20"/>
          <w:lang w:val="en-US"/>
        </w:rPr>
      </w:pPr>
      <w:r>
        <w:rPr>
          <w:rFonts w:ascii="Times New Roman" w:hAnsi="Times New Roman" w:cs="Times New Roman"/>
          <w:noProof/>
          <w:sz w:val="20"/>
          <w:szCs w:val="20"/>
          <w:lang w:eastAsia="el-GR"/>
        </w:rPr>
        <w:pict>
          <v:shape id="AutoShape 25" o:spid="_x0000_s1034" type="#_x0000_t32" style="position:absolute;left:0;text-align:left;margin-left:-8.2pt;margin-top:3.3pt;width:527.1pt;height:0;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66SHwIAAD0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"/>
        </w:pict>
      </w:r>
    </w:p>
    <w:p w:rsidR="0046668D" w:rsidRPr="007F59CC" w:rsidRDefault="0046668D" w:rsidP="0046668D">
      <w:pPr>
        <w:pStyle w:val="a8"/>
        <w:ind w:firstLine="0"/>
        <w:rPr>
          <w:rFonts w:ascii="Times New Roman" w:hAnsi="Times New Roman" w:cs="Times New Roman"/>
          <w:sz w:val="20"/>
          <w:szCs w:val="20"/>
          <w:lang w:val="en-US"/>
        </w:rPr>
      </w:pPr>
      <w:r w:rsidRPr="00BF1351">
        <w:rPr>
          <w:rFonts w:ascii="Times New Roman" w:hAnsi="Times New Roman" w:cs="Times New Roman"/>
          <w:b/>
          <w:sz w:val="20"/>
          <w:szCs w:val="20"/>
          <w:lang w:val="en-US"/>
        </w:rPr>
        <w:t>R</w:t>
      </w:r>
      <w:r w:rsidRPr="007F59CC">
        <w:rPr>
          <w:rFonts w:ascii="Times New Roman" w:hAnsi="Times New Roman" w:cs="Times New Roman"/>
          <w:b/>
          <w:sz w:val="20"/>
          <w:szCs w:val="20"/>
          <w:vertAlign w:val="superscript"/>
          <w:lang w:val="en-US"/>
        </w:rPr>
        <w:t xml:space="preserve">2                                       </w:t>
      </w:r>
      <w:r w:rsidRPr="007F59CC">
        <w:rPr>
          <w:rFonts w:ascii="Times New Roman" w:hAnsi="Times New Roman" w:cs="Times New Roman"/>
          <w:sz w:val="20"/>
          <w:szCs w:val="20"/>
          <w:lang w:val="en-US"/>
        </w:rPr>
        <w:t xml:space="preserve"> </w:t>
      </w:r>
      <w:r w:rsidR="00283A7A" w:rsidRPr="00CF0065">
        <w:rPr>
          <w:rFonts w:ascii="Times New Roman" w:hAnsi="Times New Roman" w:cs="Times New Roman"/>
          <w:sz w:val="20"/>
          <w:szCs w:val="20"/>
          <w:lang w:val="en-US"/>
        </w:rPr>
        <w:t xml:space="preserve"> </w:t>
      </w:r>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 xml:space="preserve">159 </w:t>
      </w:r>
      <w:r w:rsidR="00283A7A">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00283A7A">
        <w:rPr>
          <w:rFonts w:ascii="Times New Roman" w:hAnsi="Times New Roman" w:cs="Times New Roman"/>
          <w:sz w:val="20"/>
          <w:szCs w:val="20"/>
          <w:lang w:val="en-US"/>
        </w:rPr>
        <w:t>168        0</w:t>
      </w:r>
      <w:r w:rsidR="00283A7A" w:rsidRPr="00CF0065">
        <w:rPr>
          <w:rFonts w:ascii="Times New Roman" w:hAnsi="Times New Roman" w:cs="Times New Roman"/>
          <w:sz w:val="20"/>
          <w:szCs w:val="20"/>
          <w:lang w:val="en-US"/>
        </w:rPr>
        <w:t>,</w:t>
      </w:r>
      <w:r w:rsidR="00283A7A">
        <w:rPr>
          <w:rFonts w:ascii="Times New Roman" w:hAnsi="Times New Roman" w:cs="Times New Roman"/>
          <w:sz w:val="20"/>
          <w:szCs w:val="20"/>
          <w:lang w:val="en-US"/>
        </w:rPr>
        <w:t xml:space="preserve">165    </w:t>
      </w:r>
      <w:r w:rsidRPr="007F59CC">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149        0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174         0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 xml:space="preserve">275        </w:t>
      </w:r>
      <w:proofErr w:type="spellStart"/>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275</w:t>
      </w:r>
      <w:proofErr w:type="spellEnd"/>
      <w:r w:rsidRPr="007F59CC">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168</w:t>
      </w:r>
    </w:p>
    <w:p w:rsidR="0046668D" w:rsidRPr="007F59CC" w:rsidRDefault="0046668D" w:rsidP="0046668D">
      <w:pPr>
        <w:pStyle w:val="a8"/>
        <w:ind w:firstLine="0"/>
        <w:rPr>
          <w:rFonts w:ascii="Times New Roman" w:hAnsi="Times New Roman" w:cs="Times New Roman"/>
          <w:sz w:val="20"/>
          <w:szCs w:val="20"/>
          <w:lang w:val="en-US"/>
        </w:rPr>
      </w:pPr>
      <w:r>
        <w:rPr>
          <w:rFonts w:ascii="Times New Roman" w:hAnsi="Times New Roman" w:cs="Times New Roman"/>
          <w:b/>
          <w:sz w:val="20"/>
          <w:szCs w:val="20"/>
          <w:lang w:val="en-US"/>
        </w:rPr>
        <w:t>Wald</w:t>
      </w:r>
      <w:r w:rsidRPr="007F59CC">
        <w:rPr>
          <w:rFonts w:ascii="Times New Roman" w:hAnsi="Times New Roman" w:cs="Times New Roman"/>
          <w:b/>
          <w:sz w:val="20"/>
          <w:szCs w:val="20"/>
          <w:lang w:val="en-US"/>
        </w:rPr>
        <w:t xml:space="preserve"> </w:t>
      </w:r>
      <w:r w:rsidRPr="00BF1351">
        <w:rPr>
          <w:rFonts w:ascii="Times New Roman" w:hAnsi="Times New Roman" w:cs="Times New Roman"/>
          <w:b/>
          <w:sz w:val="20"/>
          <w:szCs w:val="20"/>
        </w:rPr>
        <w:t>χ</w:t>
      </w:r>
      <w:r w:rsidRPr="007F59CC">
        <w:rPr>
          <w:rFonts w:ascii="Times New Roman" w:hAnsi="Times New Roman" w:cs="Times New Roman"/>
          <w:b/>
          <w:sz w:val="20"/>
          <w:szCs w:val="20"/>
          <w:vertAlign w:val="superscript"/>
          <w:lang w:val="en-US"/>
        </w:rPr>
        <w:t xml:space="preserve">2  </w:t>
      </w:r>
      <w:r w:rsidRPr="007F59CC">
        <w:rPr>
          <w:rFonts w:ascii="Times New Roman" w:hAnsi="Times New Roman" w:cs="Times New Roman"/>
          <w:b/>
          <w:sz w:val="20"/>
          <w:szCs w:val="20"/>
          <w:lang w:val="en-US"/>
        </w:rPr>
        <w:t xml:space="preserve">                 </w:t>
      </w:r>
      <w:r w:rsidRPr="007F59CC">
        <w:rPr>
          <w:rFonts w:ascii="Times New Roman" w:hAnsi="Times New Roman" w:cs="Times New Roman"/>
          <w:sz w:val="20"/>
          <w:szCs w:val="20"/>
          <w:lang w:val="en-US"/>
        </w:rPr>
        <w:t>68</w:t>
      </w:r>
      <w:proofErr w:type="gramStart"/>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69</w:t>
      </w:r>
      <w:proofErr w:type="gramEnd"/>
      <w:r w:rsidRPr="007F59CC">
        <w:rPr>
          <w:rFonts w:ascii="Times New Roman" w:hAnsi="Times New Roman" w:cs="Times New Roman"/>
          <w:sz w:val="20"/>
          <w:szCs w:val="20"/>
          <w:lang w:val="en-US"/>
        </w:rPr>
        <w:t xml:space="preserve">          48</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74       14</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85       15</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03        15</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05        106</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25      105</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50   82</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69</w:t>
      </w:r>
    </w:p>
    <w:p w:rsidR="0046668D" w:rsidRPr="007F59CC" w:rsidRDefault="0046668D" w:rsidP="0046668D">
      <w:pPr>
        <w:pStyle w:val="a8"/>
        <w:ind w:firstLine="0"/>
        <w:rPr>
          <w:rFonts w:ascii="Times New Roman" w:hAnsi="Times New Roman" w:cs="Times New Roman"/>
          <w:sz w:val="20"/>
          <w:szCs w:val="20"/>
          <w:lang w:val="en-US"/>
        </w:rPr>
      </w:pPr>
      <w:proofErr w:type="spellStart"/>
      <w:r w:rsidRPr="007F7AAD">
        <w:rPr>
          <w:rFonts w:ascii="Times New Roman" w:hAnsi="Times New Roman" w:cs="Times New Roman"/>
          <w:b/>
          <w:sz w:val="20"/>
          <w:szCs w:val="20"/>
          <w:lang w:val="en-US"/>
        </w:rPr>
        <w:t>Prob</w:t>
      </w:r>
      <w:proofErr w:type="spellEnd"/>
      <w:r w:rsidRPr="00586D80">
        <w:rPr>
          <w:rFonts w:ascii="Times New Roman" w:hAnsi="Times New Roman" w:cs="Times New Roman"/>
          <w:b/>
          <w:sz w:val="20"/>
          <w:szCs w:val="20"/>
          <w:lang w:val="en-US"/>
        </w:rPr>
        <w:t>&gt;</w:t>
      </w:r>
      <w:r w:rsidRPr="007F7AAD">
        <w:rPr>
          <w:rFonts w:ascii="Times New Roman" w:hAnsi="Times New Roman" w:cs="Times New Roman"/>
          <w:b/>
          <w:sz w:val="20"/>
          <w:szCs w:val="20"/>
        </w:rPr>
        <w:t>χ</w:t>
      </w:r>
      <w:r w:rsidRPr="00586D80">
        <w:rPr>
          <w:rFonts w:ascii="Times New Roman" w:hAnsi="Times New Roman" w:cs="Times New Roman"/>
          <w:b/>
          <w:sz w:val="20"/>
          <w:szCs w:val="20"/>
          <w:vertAlign w:val="superscript"/>
          <w:lang w:val="en-US"/>
        </w:rPr>
        <w:t xml:space="preserve">2              </w:t>
      </w:r>
      <w:r w:rsidRPr="00586D80">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586D80">
        <w:rPr>
          <w:rFonts w:ascii="Times New Roman" w:hAnsi="Times New Roman" w:cs="Times New Roman"/>
          <w:sz w:val="20"/>
          <w:szCs w:val="20"/>
          <w:lang w:val="en-US"/>
        </w:rPr>
        <w:t xml:space="preserve">000          </w:t>
      </w:r>
      <w:proofErr w:type="spellStart"/>
      <w:r w:rsidRPr="00586D80">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586D80">
        <w:rPr>
          <w:rFonts w:ascii="Times New Roman" w:hAnsi="Times New Roman" w:cs="Times New Roman"/>
          <w:sz w:val="20"/>
          <w:szCs w:val="20"/>
          <w:lang w:val="en-US"/>
        </w:rPr>
        <w:t>000</w:t>
      </w:r>
      <w:proofErr w:type="spellEnd"/>
      <w:r w:rsidRPr="00586D80">
        <w:rPr>
          <w:rFonts w:ascii="Times New Roman" w:hAnsi="Times New Roman" w:cs="Times New Roman"/>
          <w:sz w:val="20"/>
          <w:szCs w:val="20"/>
          <w:lang w:val="en-US"/>
        </w:rPr>
        <w:t xml:space="preserve">       </w:t>
      </w:r>
      <w:r>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Pr>
          <w:rFonts w:ascii="Times New Roman" w:hAnsi="Times New Roman" w:cs="Times New Roman"/>
          <w:sz w:val="20"/>
          <w:szCs w:val="20"/>
          <w:lang w:val="en-US"/>
        </w:rPr>
        <w:t xml:space="preserve">021      </w:t>
      </w:r>
      <w:r w:rsidRPr="00586D80">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sidRPr="00586D80">
        <w:rPr>
          <w:rFonts w:ascii="Times New Roman" w:hAnsi="Times New Roman" w:cs="Times New Roman"/>
          <w:sz w:val="20"/>
          <w:szCs w:val="20"/>
          <w:lang w:val="en-US"/>
        </w:rPr>
        <w:t>0</w:t>
      </w:r>
      <w:r>
        <w:rPr>
          <w:rFonts w:ascii="Times New Roman" w:hAnsi="Times New Roman" w:cs="Times New Roman"/>
          <w:sz w:val="20"/>
          <w:szCs w:val="20"/>
          <w:lang w:val="en-US"/>
        </w:rPr>
        <w:t>36</w:t>
      </w:r>
      <w:r w:rsidRPr="00586D8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0</w:t>
      </w:r>
      <w:r w:rsidR="00283A7A" w:rsidRPr="00CF0065">
        <w:rPr>
          <w:rFonts w:ascii="Times New Roman" w:hAnsi="Times New Roman" w:cs="Times New Roman"/>
          <w:sz w:val="20"/>
          <w:szCs w:val="20"/>
          <w:lang w:val="en-US"/>
        </w:rPr>
        <w:t>,</w:t>
      </w:r>
      <w:r>
        <w:rPr>
          <w:rFonts w:ascii="Times New Roman" w:hAnsi="Times New Roman" w:cs="Times New Roman"/>
          <w:sz w:val="20"/>
          <w:szCs w:val="20"/>
          <w:lang w:val="en-US"/>
        </w:rPr>
        <w:t>035         0</w:t>
      </w:r>
      <w:r w:rsidR="00283A7A" w:rsidRPr="00CF0065">
        <w:rPr>
          <w:rFonts w:ascii="Times New Roman" w:hAnsi="Times New Roman" w:cs="Times New Roman"/>
          <w:sz w:val="20"/>
          <w:szCs w:val="20"/>
          <w:lang w:val="en-US"/>
        </w:rPr>
        <w:t>,</w:t>
      </w:r>
      <w:r>
        <w:rPr>
          <w:rFonts w:ascii="Times New Roman" w:hAnsi="Times New Roman" w:cs="Times New Roman"/>
          <w:sz w:val="20"/>
          <w:szCs w:val="20"/>
          <w:lang w:val="en-US"/>
        </w:rPr>
        <w:t xml:space="preserve">000      </w:t>
      </w:r>
      <w:r w:rsidRPr="00586D80">
        <w:rPr>
          <w:rFonts w:ascii="Times New Roman" w:hAnsi="Times New Roman" w:cs="Times New Roman"/>
          <w:sz w:val="20"/>
          <w:szCs w:val="20"/>
          <w:lang w:val="en-US"/>
        </w:rPr>
        <w:t xml:space="preserve">  </w:t>
      </w:r>
      <w:proofErr w:type="spellStart"/>
      <w:r w:rsidRPr="00586D80">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586D80">
        <w:rPr>
          <w:rFonts w:ascii="Times New Roman" w:hAnsi="Times New Roman" w:cs="Times New Roman"/>
          <w:sz w:val="20"/>
          <w:szCs w:val="20"/>
          <w:lang w:val="en-US"/>
        </w:rPr>
        <w:t>000</w:t>
      </w:r>
      <w:proofErr w:type="spellEnd"/>
      <w:r w:rsidRPr="007F59CC">
        <w:rPr>
          <w:rFonts w:ascii="Times New Roman" w:hAnsi="Times New Roman" w:cs="Times New Roman"/>
          <w:sz w:val="20"/>
          <w:szCs w:val="20"/>
          <w:lang w:val="en-US"/>
        </w:rPr>
        <w:t xml:space="preserve">    </w:t>
      </w:r>
      <w:proofErr w:type="spellStart"/>
      <w:r w:rsidRPr="007F59CC">
        <w:rPr>
          <w:rFonts w:ascii="Times New Roman" w:hAnsi="Times New Roman" w:cs="Times New Roman"/>
          <w:sz w:val="20"/>
          <w:szCs w:val="20"/>
          <w:lang w:val="en-US"/>
        </w:rPr>
        <w:t>0</w:t>
      </w:r>
      <w:r w:rsidR="00283A7A" w:rsidRPr="00CF0065">
        <w:rPr>
          <w:rFonts w:ascii="Times New Roman" w:hAnsi="Times New Roman" w:cs="Times New Roman"/>
          <w:sz w:val="20"/>
          <w:szCs w:val="20"/>
          <w:lang w:val="en-US"/>
        </w:rPr>
        <w:t>,</w:t>
      </w:r>
      <w:r w:rsidRPr="007F59CC">
        <w:rPr>
          <w:rFonts w:ascii="Times New Roman" w:hAnsi="Times New Roman" w:cs="Times New Roman"/>
          <w:sz w:val="20"/>
          <w:szCs w:val="20"/>
          <w:lang w:val="en-US"/>
        </w:rPr>
        <w:t>000</w:t>
      </w:r>
      <w:proofErr w:type="spellEnd"/>
    </w:p>
    <w:p w:rsidR="0046668D" w:rsidRPr="00586D80" w:rsidRDefault="004A3036" w:rsidP="0046668D">
      <w:pPr>
        <w:pStyle w:val="a8"/>
        <w:ind w:firstLine="0"/>
        <w:rPr>
          <w:rFonts w:ascii="Times New Roman" w:hAnsi="Times New Roman" w:cs="Times New Roman"/>
          <w:sz w:val="20"/>
          <w:szCs w:val="20"/>
          <w:lang w:val="en-US"/>
        </w:rPr>
      </w:pPr>
      <w:r>
        <w:rPr>
          <w:rFonts w:ascii="Times New Roman" w:hAnsi="Times New Roman" w:cs="Times New Roman"/>
          <w:noProof/>
          <w:sz w:val="20"/>
          <w:szCs w:val="20"/>
          <w:lang w:eastAsia="el-GR"/>
        </w:rPr>
        <w:pict>
          <v:shape id="AutoShape 26" o:spid="_x0000_s1033" type="#_x0000_t32" style="position:absolute;left:0;text-align:left;margin-left:-8.2pt;margin-top:8.8pt;width:532.4pt;height:0;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"/>
        </w:pict>
      </w:r>
    </w:p>
    <w:p w:rsidR="0046668D" w:rsidRPr="006C2D45" w:rsidRDefault="0046668D" w:rsidP="0046668D">
      <w:pPr>
        <w:pStyle w:val="a8"/>
        <w:ind w:firstLine="0"/>
        <w:rPr>
          <w:rFonts w:ascii="Times New Roman" w:hAnsi="Times New Roman" w:cs="Times New Roman"/>
          <w:i/>
          <w:sz w:val="20"/>
          <w:szCs w:val="20"/>
          <w:lang w:val="en-US"/>
        </w:rPr>
      </w:pPr>
      <w:r w:rsidRPr="006C2D45">
        <w:rPr>
          <w:rFonts w:ascii="Times New Roman" w:hAnsi="Times New Roman" w:cs="Times New Roman"/>
          <w:i/>
          <w:sz w:val="20"/>
          <w:szCs w:val="20"/>
          <w:lang w:val="en-US"/>
        </w:rPr>
        <w:t xml:space="preserve">*p-values in parentheses </w:t>
      </w:r>
      <w:r w:rsidRPr="006C2D45">
        <w:rPr>
          <w:rFonts w:ascii="Times New Roman" w:hAnsi="Times New Roman" w:cs="Times New Roman"/>
          <w:i/>
          <w:sz w:val="20"/>
          <w:szCs w:val="20"/>
          <w:vertAlign w:val="superscript"/>
          <w:lang w:val="en-US"/>
        </w:rPr>
        <w:t>*</w:t>
      </w:r>
      <w:r>
        <w:rPr>
          <w:rFonts w:ascii="Times New Roman" w:hAnsi="Times New Roman" w:cs="Times New Roman"/>
          <w:i/>
          <w:sz w:val="20"/>
          <w:szCs w:val="20"/>
          <w:lang w:val="en-US"/>
        </w:rPr>
        <w:t>p&lt;</w:t>
      </w:r>
      <w:proofErr w:type="gramStart"/>
      <w:r>
        <w:rPr>
          <w:rFonts w:ascii="Times New Roman" w:hAnsi="Times New Roman" w:cs="Times New Roman"/>
          <w:i/>
          <w:sz w:val="20"/>
          <w:szCs w:val="20"/>
          <w:lang w:val="en-US"/>
        </w:rPr>
        <w:t>0.1 ,</w:t>
      </w:r>
      <w:proofErr w:type="gramEnd"/>
      <w:r>
        <w:rPr>
          <w:rFonts w:ascii="Times New Roman" w:hAnsi="Times New Roman" w:cs="Times New Roman"/>
          <w:i/>
          <w:sz w:val="20"/>
          <w:szCs w:val="20"/>
          <w:lang w:val="en-US"/>
        </w:rPr>
        <w:t xml:space="preserve"> </w:t>
      </w:r>
      <w:r w:rsidRPr="006C2D45">
        <w:rPr>
          <w:rFonts w:ascii="Times New Roman" w:hAnsi="Times New Roman" w:cs="Times New Roman"/>
          <w:i/>
          <w:sz w:val="20"/>
          <w:szCs w:val="20"/>
          <w:vertAlign w:val="superscript"/>
          <w:lang w:val="en-US"/>
        </w:rPr>
        <w:t>**</w:t>
      </w:r>
      <w:r>
        <w:rPr>
          <w:rFonts w:ascii="Times New Roman" w:hAnsi="Times New Roman" w:cs="Times New Roman"/>
          <w:i/>
          <w:sz w:val="20"/>
          <w:szCs w:val="20"/>
          <w:lang w:val="en-US"/>
        </w:rPr>
        <w:t xml:space="preserve">p&lt;0.05, </w:t>
      </w:r>
      <w:r w:rsidRPr="006C2D45">
        <w:rPr>
          <w:rFonts w:ascii="Times New Roman" w:hAnsi="Times New Roman" w:cs="Times New Roman"/>
          <w:i/>
          <w:sz w:val="20"/>
          <w:szCs w:val="20"/>
          <w:vertAlign w:val="superscript"/>
          <w:lang w:val="en-US"/>
        </w:rPr>
        <w:t>***</w:t>
      </w:r>
      <w:r>
        <w:rPr>
          <w:rFonts w:ascii="Times New Roman" w:hAnsi="Times New Roman" w:cs="Times New Roman"/>
          <w:i/>
          <w:sz w:val="20"/>
          <w:szCs w:val="20"/>
          <w:lang w:val="en-US"/>
        </w:rPr>
        <w:t>p&lt;0.01</w:t>
      </w:r>
    </w:p>
    <w:p w:rsidR="00A00BFC" w:rsidRPr="00CF0065" w:rsidRDefault="00A00BFC" w:rsidP="0076768C">
      <w:pPr>
        <w:pStyle w:val="a8"/>
        <w:ind w:firstLine="0"/>
        <w:rPr>
          <w:rFonts w:ascii="Times New Roman" w:hAnsi="Times New Roman" w:cs="Times New Roman"/>
          <w:sz w:val="24"/>
          <w:szCs w:val="24"/>
          <w:lang w:val="en-US"/>
        </w:rPr>
      </w:pPr>
    </w:p>
    <w:p w:rsidR="000B672F" w:rsidRPr="00CF0065" w:rsidRDefault="000B672F" w:rsidP="0076768C">
      <w:pPr>
        <w:pStyle w:val="a8"/>
        <w:ind w:firstLine="0"/>
        <w:rPr>
          <w:rFonts w:ascii="Times New Roman" w:hAnsi="Times New Roman" w:cs="Times New Roman"/>
          <w:sz w:val="24"/>
          <w:szCs w:val="24"/>
          <w:lang w:val="en-US"/>
        </w:rPr>
      </w:pPr>
    </w:p>
    <w:p w:rsidR="004544E4" w:rsidRPr="000B672F" w:rsidRDefault="004544E4" w:rsidP="004544E4">
      <w:pPr>
        <w:pStyle w:val="a8"/>
        <w:spacing w:after="200" w:line="360" w:lineRule="auto"/>
        <w:ind w:firstLine="0"/>
        <w:rPr>
          <w:rFonts w:ascii="Times New Roman" w:hAnsi="Times New Roman" w:cs="Times New Roman"/>
          <w:sz w:val="24"/>
          <w:szCs w:val="24"/>
        </w:rPr>
      </w:pPr>
      <w:r>
        <w:rPr>
          <w:rFonts w:ascii="Times New Roman" w:hAnsi="Times New Roman" w:cs="Times New Roman"/>
          <w:sz w:val="24"/>
          <w:szCs w:val="24"/>
        </w:rPr>
        <w:t xml:space="preserve">Η σημαντικότητα των εξαρτημένων μεταβλητών ελέγχεται από το </w:t>
      </w:r>
      <w:r>
        <w:rPr>
          <w:rFonts w:ascii="Times New Roman" w:hAnsi="Times New Roman" w:cs="Times New Roman"/>
          <w:sz w:val="24"/>
          <w:szCs w:val="24"/>
          <w:lang w:val="en-US"/>
        </w:rPr>
        <w:t>test</w:t>
      </w:r>
      <w:r w:rsidRPr="000B672F">
        <w:rPr>
          <w:rFonts w:ascii="Times New Roman" w:hAnsi="Times New Roman" w:cs="Times New Roman"/>
          <w:sz w:val="24"/>
          <w:szCs w:val="24"/>
        </w:rPr>
        <w:t xml:space="preserve"> </w:t>
      </w:r>
      <w:r>
        <w:rPr>
          <w:rFonts w:ascii="Times New Roman" w:hAnsi="Times New Roman" w:cs="Times New Roman"/>
          <w:sz w:val="24"/>
          <w:szCs w:val="24"/>
          <w:lang w:val="en-US"/>
        </w:rPr>
        <w:t>Wald</w:t>
      </w:r>
      <w:r w:rsidRPr="000B672F">
        <w:rPr>
          <w:rFonts w:ascii="Times New Roman" w:hAnsi="Times New Roman" w:cs="Times New Roman"/>
          <w:sz w:val="24"/>
          <w:szCs w:val="24"/>
        </w:rPr>
        <w:t xml:space="preserve"> </w:t>
      </w:r>
      <w:r>
        <w:rPr>
          <w:rFonts w:ascii="Times New Roman" w:hAnsi="Times New Roman" w:cs="Times New Roman"/>
          <w:sz w:val="24"/>
          <w:szCs w:val="24"/>
        </w:rPr>
        <w:t>χ</w:t>
      </w:r>
      <w:r>
        <w:rPr>
          <w:rFonts w:ascii="Times New Roman" w:hAnsi="Times New Roman" w:cs="Times New Roman"/>
          <w:sz w:val="24"/>
          <w:szCs w:val="24"/>
          <w:vertAlign w:val="superscript"/>
        </w:rPr>
        <w:t>2</w:t>
      </w:r>
      <w:r>
        <w:rPr>
          <w:rFonts w:ascii="Times New Roman" w:hAnsi="Times New Roman" w:cs="Times New Roman"/>
          <w:sz w:val="24"/>
          <w:szCs w:val="24"/>
        </w:rPr>
        <w:t xml:space="preserve">, όπου η </w:t>
      </w:r>
      <w:r w:rsidRPr="007C3F04">
        <w:rPr>
          <w:rFonts w:ascii="Times New Roman" w:hAnsi="Times New Roman" w:cs="Times New Roman"/>
          <w:sz w:val="24"/>
          <w:szCs w:val="24"/>
        </w:rPr>
        <w:t>πιθανότητα στην παλινδρόμηση (12) άνω του 10% μας οδηγεί στην αποδοχή της μηδενικής υπόθεσης ότι το σύνολο των μεταβλητών δεν είναι στατιστικά σημαντικό για το συγκεκριμένο μοντέλο. Σ’ όλα τα υ</w:t>
      </w:r>
      <w:r>
        <w:rPr>
          <w:rFonts w:ascii="Times New Roman" w:hAnsi="Times New Roman" w:cs="Times New Roman"/>
          <w:sz w:val="24"/>
          <w:szCs w:val="24"/>
        </w:rPr>
        <w:t xml:space="preserve">πόλοιπα μοντέλα, απορρίπτεται η μηδενική υπόθεση εφόσον έχει πιθανότητα κάτω του 10%.  </w:t>
      </w:r>
    </w:p>
    <w:p w:rsidR="00A00BFC" w:rsidRDefault="00A00BFC" w:rsidP="0076768C">
      <w:pPr>
        <w:pStyle w:val="a8"/>
        <w:ind w:firstLine="0"/>
        <w:rPr>
          <w:rFonts w:ascii="Times New Roman" w:hAnsi="Times New Roman" w:cs="Times New Roman"/>
          <w:sz w:val="24"/>
          <w:szCs w:val="24"/>
        </w:rPr>
      </w:pPr>
    </w:p>
    <w:p w:rsidR="004544E4" w:rsidRDefault="004544E4" w:rsidP="004544E4">
      <w:pPr>
        <w:pStyle w:val="a8"/>
        <w:spacing w:after="200" w:line="360" w:lineRule="auto"/>
        <w:ind w:firstLine="0"/>
        <w:rPr>
          <w:rStyle w:val="a9"/>
          <w:rFonts w:ascii="Times New Roman" w:hAnsi="Times New Roman" w:cs="Times New Roman"/>
          <w:sz w:val="24"/>
          <w:szCs w:val="24"/>
        </w:rPr>
      </w:pPr>
      <w:r>
        <w:rPr>
          <w:rStyle w:val="a9"/>
          <w:rFonts w:ascii="Times New Roman" w:hAnsi="Times New Roman" w:cs="Times New Roman"/>
          <w:sz w:val="24"/>
          <w:szCs w:val="24"/>
        </w:rPr>
        <w:lastRenderedPageBreak/>
        <w:t>Τ</w:t>
      </w:r>
      <w:r w:rsidRPr="007C3F04">
        <w:rPr>
          <w:rStyle w:val="a9"/>
          <w:rFonts w:ascii="Times New Roman" w:hAnsi="Times New Roman" w:cs="Times New Roman"/>
          <w:sz w:val="24"/>
          <w:szCs w:val="24"/>
        </w:rPr>
        <w:t>α ευρήματα που αφορούν τα πιστωτικά συστήματα αναφοράς (</w:t>
      </w:r>
      <w:r>
        <w:rPr>
          <w:rStyle w:val="a9"/>
          <w:rFonts w:ascii="Times New Roman" w:hAnsi="Times New Roman" w:cs="Times New Roman"/>
          <w:sz w:val="24"/>
          <w:szCs w:val="24"/>
        </w:rPr>
        <w:t>Δείκτης μέτρησης των συνθηκών λήψης πίστωσης) και το νομοθετικό πλαίσιο των περιπτώσεων αφερεγγυότητας, δείχνουν πλην ελαχίστων εξαιρέσεων ότι δεν επηρεάζουν το επίπεδο των δανείων προς καθυστέρηση.</w:t>
      </w:r>
      <w:r w:rsidRPr="007C3F04">
        <w:rPr>
          <w:rStyle w:val="a9"/>
          <w:rFonts w:ascii="Times New Roman" w:hAnsi="Times New Roman" w:cs="Times New Roman"/>
          <w:sz w:val="24"/>
          <w:szCs w:val="24"/>
        </w:rPr>
        <w:t xml:space="preserve"> </w:t>
      </w:r>
      <w:r>
        <w:rPr>
          <w:rStyle w:val="a9"/>
          <w:rFonts w:ascii="Times New Roman" w:hAnsi="Times New Roman" w:cs="Times New Roman"/>
          <w:sz w:val="24"/>
          <w:szCs w:val="24"/>
        </w:rPr>
        <w:t xml:space="preserve">Στις παλινδρομήσεις που επηρεάζει τα «κόκκινα» δάνεια, η βελτίωση των πιστωτικών συστημάτων αναφοράς μειώνει το επίπεδο των «κόκκινων» δανείων σε επίπεδο σημαντικότητας 10%, με εξαίρεση τις παλινδρομήσεις όπου έγινε προσθήκη της θεσμικής ποιότητας και της μυστικότητας, όπου το επίπεδο σημαντικότητας είναι 1% και 5% αντίστοιχα, επιβεβαιώνοντας τη μέχρι στιγμής βιβλιογραφία </w:t>
      </w:r>
      <w:r w:rsidRPr="007C3F04">
        <w:rPr>
          <w:rStyle w:val="a9"/>
          <w:rFonts w:ascii="Times New Roman" w:hAnsi="Times New Roman" w:cs="Times New Roman"/>
          <w:sz w:val="24"/>
          <w:szCs w:val="24"/>
        </w:rPr>
        <w:t>{</w:t>
      </w:r>
      <w:proofErr w:type="spellStart"/>
      <w:r w:rsidRPr="007C3F04">
        <w:rPr>
          <w:rStyle w:val="a9"/>
          <w:rFonts w:ascii="Times New Roman" w:hAnsi="Times New Roman" w:cs="Times New Roman"/>
          <w:sz w:val="24"/>
          <w:szCs w:val="24"/>
          <w:lang w:val="en-US"/>
        </w:rPr>
        <w:t>Japelli</w:t>
      </w:r>
      <w:proofErr w:type="spellEnd"/>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Pegano</w:t>
      </w:r>
      <w:proofErr w:type="spellEnd"/>
      <w:r w:rsidRPr="007C3F04">
        <w:rPr>
          <w:rStyle w:val="a9"/>
          <w:rFonts w:ascii="Times New Roman" w:hAnsi="Times New Roman" w:cs="Times New Roman"/>
          <w:sz w:val="24"/>
          <w:szCs w:val="24"/>
        </w:rPr>
        <w:t xml:space="preserve"> (2002), </w:t>
      </w:r>
      <w:proofErr w:type="spellStart"/>
      <w:r w:rsidRPr="007C3F04">
        <w:rPr>
          <w:rStyle w:val="a9"/>
          <w:rFonts w:ascii="Times New Roman" w:hAnsi="Times New Roman" w:cs="Times New Roman"/>
          <w:sz w:val="24"/>
          <w:szCs w:val="24"/>
          <w:lang w:val="en-US"/>
        </w:rPr>
        <w:t>Kallberg</w:t>
      </w:r>
      <w:proofErr w:type="spellEnd"/>
      <w:r w:rsidRPr="007C3F04">
        <w:rPr>
          <w:rStyle w:val="a9"/>
          <w:rFonts w:ascii="Times New Roman" w:hAnsi="Times New Roman" w:cs="Times New Roman"/>
          <w:sz w:val="24"/>
          <w:szCs w:val="24"/>
        </w:rPr>
        <w:t xml:space="preserve"> και </w:t>
      </w:r>
      <w:proofErr w:type="spellStart"/>
      <w:r w:rsidRPr="007C3F04">
        <w:rPr>
          <w:rStyle w:val="a9"/>
          <w:rFonts w:ascii="Times New Roman" w:hAnsi="Times New Roman" w:cs="Times New Roman"/>
          <w:sz w:val="24"/>
          <w:szCs w:val="24"/>
          <w:lang w:val="en-US"/>
        </w:rPr>
        <w:t>Udell</w:t>
      </w:r>
      <w:proofErr w:type="spellEnd"/>
      <w:r w:rsidRPr="007C3F04">
        <w:rPr>
          <w:rStyle w:val="a9"/>
          <w:rFonts w:ascii="Times New Roman" w:hAnsi="Times New Roman" w:cs="Times New Roman"/>
          <w:sz w:val="24"/>
          <w:szCs w:val="24"/>
        </w:rPr>
        <w:t xml:space="preserve"> (2003), </w:t>
      </w:r>
      <w:r w:rsidRPr="007C3F04">
        <w:rPr>
          <w:rStyle w:val="a9"/>
          <w:rFonts w:ascii="Times New Roman" w:hAnsi="Times New Roman" w:cs="Times New Roman"/>
          <w:sz w:val="24"/>
          <w:szCs w:val="24"/>
          <w:lang w:val="en-US"/>
        </w:rPr>
        <w:t>Barron</w:t>
      </w:r>
      <w:r w:rsidRPr="007C3F04">
        <w:rPr>
          <w:rStyle w:val="a9"/>
          <w:rFonts w:ascii="Times New Roman" w:hAnsi="Times New Roman" w:cs="Times New Roman"/>
          <w:sz w:val="24"/>
          <w:szCs w:val="24"/>
        </w:rPr>
        <w:t xml:space="preserve"> και </w:t>
      </w:r>
      <w:r w:rsidRPr="007C3F04">
        <w:rPr>
          <w:rStyle w:val="a9"/>
          <w:rFonts w:ascii="Times New Roman" w:hAnsi="Times New Roman" w:cs="Times New Roman"/>
          <w:sz w:val="24"/>
          <w:szCs w:val="24"/>
          <w:lang w:val="en-US"/>
        </w:rPr>
        <w:t>Staten</w:t>
      </w:r>
      <w:r>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rPr>
        <w:t>(2003)}</w:t>
      </w:r>
      <w:r>
        <w:rPr>
          <w:rStyle w:val="a9"/>
          <w:rFonts w:ascii="Times New Roman" w:hAnsi="Times New Roman" w:cs="Times New Roman"/>
          <w:sz w:val="24"/>
          <w:szCs w:val="24"/>
        </w:rPr>
        <w:t xml:space="preserve">. Όσον αφορά το νομοθετικό πλαίσιο, σε δύο μόλις υποδείγματα, η βελτίωση του επηρεάζει αρνητικά τα μη εξυπηρετούμενα δάνεια σε ποσοστά σημαντικότητας 5% και 10%. Επιπλέον, η βελτίωση της ποιότητας της διακυβέρνησης (Δείκτης θεσμικής ποιότητας) μειώνει το ύψος των «κόκκινων» δανείων σε επίπεδο σημαντικότητας 1%, ενώ το ίδιο παρατηρείται και για τον βαθμό ανάκτησης σε επίπεδο σημαντικότητας 5%. Από τα αποτελέσματα των παλινδρομήσεων συνεπάγεται ότι το βάθος των πιστωτικών πληροφοριών και οι δείκτες δυναμικής του πλαισίου αφερεγγυότητας και των νομικών δικαιωμάτων δεν επηρεάζουν σημαντικά τα μη εξυπηρετούμενα δάνεια. </w:t>
      </w:r>
    </w:p>
    <w:p w:rsidR="0073793C" w:rsidRPr="00933026" w:rsidRDefault="0073793C" w:rsidP="0073793C">
      <w:pPr>
        <w:pStyle w:val="a8"/>
        <w:spacing w:after="200" w:line="360" w:lineRule="auto"/>
        <w:ind w:firstLine="0"/>
        <w:rPr>
          <w:rStyle w:val="a9"/>
          <w:rFonts w:ascii="Times New Roman" w:hAnsi="Times New Roman" w:cs="Times New Roman"/>
          <w:sz w:val="24"/>
          <w:szCs w:val="24"/>
        </w:rPr>
      </w:pPr>
      <w:r>
        <w:rPr>
          <w:rStyle w:val="a9"/>
          <w:rFonts w:ascii="Times New Roman" w:hAnsi="Times New Roman" w:cs="Times New Roman"/>
          <w:sz w:val="24"/>
          <w:szCs w:val="24"/>
        </w:rPr>
        <w:t>Α</w:t>
      </w:r>
      <w:r w:rsidR="004544E4" w:rsidRPr="007C3F04">
        <w:rPr>
          <w:rStyle w:val="a9"/>
          <w:rFonts w:ascii="Times New Roman" w:hAnsi="Times New Roman" w:cs="Times New Roman"/>
          <w:sz w:val="24"/>
          <w:szCs w:val="24"/>
        </w:rPr>
        <w:t>ναφορικά με την κουλτούρα,</w:t>
      </w:r>
      <w:r w:rsidR="004544E4">
        <w:rPr>
          <w:rStyle w:val="a9"/>
          <w:rFonts w:ascii="Times New Roman" w:hAnsi="Times New Roman" w:cs="Times New Roman"/>
          <w:sz w:val="24"/>
          <w:szCs w:val="24"/>
        </w:rPr>
        <w:t xml:space="preserve"> η μεταβλητή που δημιουργήθηκε βάσει της ανάλυσης κυρίων συνιστωσών δεν επηρεάζει σημαντικά τα μη εξυπηρετούμενα δάνεια. </w:t>
      </w:r>
      <w:r w:rsidR="004544E4" w:rsidRPr="007C3F04">
        <w:rPr>
          <w:rStyle w:val="a9"/>
          <w:rFonts w:ascii="Times New Roman" w:hAnsi="Times New Roman" w:cs="Times New Roman"/>
          <w:sz w:val="24"/>
          <w:szCs w:val="24"/>
        </w:rPr>
        <w:t>Όσον αφορά τις επιμέρους μεταβλητές της κουλτούρας, η άνοδος του ατομισμού (</w:t>
      </w:r>
      <w:r w:rsidR="004544E4" w:rsidRPr="007C3F04">
        <w:rPr>
          <w:rStyle w:val="a9"/>
          <w:rFonts w:ascii="Times New Roman" w:hAnsi="Times New Roman" w:cs="Times New Roman"/>
          <w:sz w:val="24"/>
          <w:szCs w:val="24"/>
          <w:lang w:val="en-US"/>
        </w:rPr>
        <w:t>IDV</w:t>
      </w:r>
      <w:r w:rsidR="004544E4" w:rsidRPr="007C3F04">
        <w:rPr>
          <w:rStyle w:val="a9"/>
          <w:rFonts w:ascii="Times New Roman" w:hAnsi="Times New Roman" w:cs="Times New Roman"/>
          <w:sz w:val="24"/>
          <w:szCs w:val="24"/>
        </w:rPr>
        <w:t>)  και η αποφυγή της αβεβαιότητας (</w:t>
      </w:r>
      <w:r w:rsidR="004544E4" w:rsidRPr="007C3F04">
        <w:rPr>
          <w:rStyle w:val="a9"/>
          <w:rFonts w:ascii="Times New Roman" w:hAnsi="Times New Roman" w:cs="Times New Roman"/>
          <w:sz w:val="24"/>
          <w:szCs w:val="24"/>
          <w:lang w:val="en-US"/>
        </w:rPr>
        <w:t>UAI</w:t>
      </w:r>
      <w:r w:rsidR="004544E4" w:rsidRPr="007C3F04">
        <w:rPr>
          <w:rStyle w:val="a9"/>
          <w:rFonts w:ascii="Times New Roman" w:hAnsi="Times New Roman" w:cs="Times New Roman"/>
          <w:sz w:val="24"/>
          <w:szCs w:val="24"/>
        </w:rPr>
        <w:t xml:space="preserve">) οδηγούν στην </w:t>
      </w:r>
      <w:r w:rsidR="004544E4" w:rsidRPr="00EA15F0">
        <w:rPr>
          <w:rStyle w:val="a9"/>
          <w:rFonts w:ascii="Times New Roman" w:hAnsi="Times New Roman" w:cs="Times New Roman"/>
          <w:sz w:val="24"/>
          <w:szCs w:val="24"/>
        </w:rPr>
        <w:t xml:space="preserve">αύξηση των </w:t>
      </w:r>
      <w:r w:rsidR="004544E4">
        <w:rPr>
          <w:rStyle w:val="a9"/>
          <w:rFonts w:ascii="Times New Roman" w:hAnsi="Times New Roman" w:cs="Times New Roman"/>
          <w:sz w:val="24"/>
          <w:szCs w:val="24"/>
        </w:rPr>
        <w:t>δανείων προς καθυστέρηση</w:t>
      </w:r>
      <w:r w:rsidR="004544E4" w:rsidRPr="00EA15F0">
        <w:rPr>
          <w:rStyle w:val="a9"/>
          <w:rFonts w:ascii="Times New Roman" w:hAnsi="Times New Roman" w:cs="Times New Roman"/>
          <w:sz w:val="24"/>
          <w:szCs w:val="24"/>
        </w:rPr>
        <w:t xml:space="preserve">, ενώ </w:t>
      </w:r>
      <w:r w:rsidR="004544E4">
        <w:rPr>
          <w:rStyle w:val="a9"/>
          <w:rFonts w:ascii="Times New Roman" w:hAnsi="Times New Roman" w:cs="Times New Roman"/>
          <w:sz w:val="24"/>
          <w:szCs w:val="24"/>
        </w:rPr>
        <w:t>μείωση</w:t>
      </w:r>
      <w:r w:rsidR="004544E4" w:rsidRPr="007C3F04">
        <w:rPr>
          <w:rStyle w:val="a9"/>
          <w:rFonts w:ascii="Times New Roman" w:hAnsi="Times New Roman" w:cs="Times New Roman"/>
          <w:sz w:val="24"/>
          <w:szCs w:val="24"/>
        </w:rPr>
        <w:t xml:space="preserve"> συμβαίνει με την αύξηση της πολυτέλειας (</w:t>
      </w:r>
      <w:r w:rsidR="004544E4" w:rsidRPr="007C3F04">
        <w:rPr>
          <w:rStyle w:val="a9"/>
          <w:rFonts w:ascii="Times New Roman" w:hAnsi="Times New Roman" w:cs="Times New Roman"/>
          <w:sz w:val="24"/>
          <w:szCs w:val="24"/>
          <w:lang w:val="en-US"/>
        </w:rPr>
        <w:t>IVR</w:t>
      </w:r>
      <w:r w:rsidR="004544E4" w:rsidRPr="007C3F04">
        <w:rPr>
          <w:rStyle w:val="a9"/>
          <w:rFonts w:ascii="Times New Roman" w:hAnsi="Times New Roman" w:cs="Times New Roman"/>
          <w:sz w:val="24"/>
          <w:szCs w:val="24"/>
        </w:rPr>
        <w:t>). Μη στατιστικά σημαντικές είναι οι μεταβλητές της μυστικότητας, της αποδοχής των κοινωνικών ανισοτήτων (</w:t>
      </w:r>
      <w:r w:rsidR="004544E4" w:rsidRPr="007C3F04">
        <w:rPr>
          <w:rStyle w:val="a9"/>
          <w:rFonts w:ascii="Times New Roman" w:hAnsi="Times New Roman" w:cs="Times New Roman"/>
          <w:sz w:val="24"/>
          <w:szCs w:val="24"/>
          <w:lang w:val="en-US"/>
        </w:rPr>
        <w:t>PDI</w:t>
      </w:r>
      <w:r w:rsidR="004544E4" w:rsidRPr="007C3F04">
        <w:rPr>
          <w:rStyle w:val="a9"/>
          <w:rFonts w:ascii="Times New Roman" w:hAnsi="Times New Roman" w:cs="Times New Roman"/>
          <w:sz w:val="24"/>
          <w:szCs w:val="24"/>
        </w:rPr>
        <w:t>), του ηρωισμού και της υλικής ανταμοιβής (</w:t>
      </w:r>
      <w:r w:rsidR="004544E4" w:rsidRPr="007C3F04">
        <w:rPr>
          <w:rStyle w:val="a9"/>
          <w:rFonts w:ascii="Times New Roman" w:hAnsi="Times New Roman" w:cs="Times New Roman"/>
          <w:sz w:val="24"/>
          <w:szCs w:val="24"/>
          <w:lang w:val="en-US"/>
        </w:rPr>
        <w:t>MAS</w:t>
      </w:r>
      <w:r w:rsidR="004544E4" w:rsidRPr="007C3F04">
        <w:rPr>
          <w:rStyle w:val="a9"/>
          <w:rFonts w:ascii="Times New Roman" w:hAnsi="Times New Roman" w:cs="Times New Roman"/>
          <w:sz w:val="24"/>
          <w:szCs w:val="24"/>
        </w:rPr>
        <w:t>) , καθώς και του μακροπρόθεσμου προσανατολισμού (</w:t>
      </w:r>
      <w:r w:rsidR="004544E4" w:rsidRPr="007C3F04">
        <w:rPr>
          <w:rStyle w:val="a9"/>
          <w:rFonts w:ascii="Times New Roman" w:hAnsi="Times New Roman" w:cs="Times New Roman"/>
          <w:sz w:val="24"/>
          <w:szCs w:val="24"/>
          <w:lang w:val="en-US"/>
        </w:rPr>
        <w:t>LTOV</w:t>
      </w:r>
      <w:r w:rsidR="004544E4" w:rsidRPr="007C3F04">
        <w:rPr>
          <w:rStyle w:val="a9"/>
          <w:rFonts w:ascii="Times New Roman" w:hAnsi="Times New Roman" w:cs="Times New Roman"/>
          <w:sz w:val="24"/>
          <w:szCs w:val="24"/>
        </w:rPr>
        <w:t xml:space="preserve">).  </w:t>
      </w:r>
      <w:r>
        <w:rPr>
          <w:rStyle w:val="a9"/>
          <w:rFonts w:ascii="Times New Roman" w:hAnsi="Times New Roman" w:cs="Times New Roman"/>
          <w:sz w:val="24"/>
          <w:szCs w:val="24"/>
        </w:rPr>
        <w:br/>
      </w:r>
      <w:r>
        <w:rPr>
          <w:rStyle w:val="a9"/>
          <w:rFonts w:ascii="Times New Roman" w:hAnsi="Times New Roman" w:cs="Times New Roman"/>
          <w:sz w:val="24"/>
          <w:szCs w:val="24"/>
        </w:rPr>
        <w:br/>
        <w:t>Τέλος, ο</w:t>
      </w:r>
      <w:r w:rsidRPr="004A7487">
        <w:rPr>
          <w:rFonts w:ascii="Times New Roman" w:hAnsi="Times New Roman" w:cs="Times New Roman"/>
          <w:sz w:val="24"/>
          <w:szCs w:val="24"/>
        </w:rPr>
        <w:t>ι μακροοικονομικές μεταβλητές Ποσοστό Μεταβολής του ΑΕΠ (</w:t>
      </w:r>
      <w:r w:rsidRPr="004A7487">
        <w:rPr>
          <w:rFonts w:ascii="Times New Roman" w:hAnsi="Times New Roman" w:cs="Times New Roman"/>
          <w:sz w:val="24"/>
          <w:szCs w:val="24"/>
          <w:lang w:val="en-US"/>
        </w:rPr>
        <w:t>Growth</w:t>
      </w:r>
      <w:r w:rsidRPr="004A7487">
        <w:rPr>
          <w:rFonts w:ascii="Times New Roman" w:hAnsi="Times New Roman" w:cs="Times New Roman"/>
          <w:sz w:val="24"/>
          <w:szCs w:val="24"/>
        </w:rPr>
        <w:t>) και Πληθωρισμός (</w:t>
      </w:r>
      <w:r w:rsidRPr="004A7487">
        <w:rPr>
          <w:rFonts w:ascii="Times New Roman" w:hAnsi="Times New Roman" w:cs="Times New Roman"/>
          <w:sz w:val="24"/>
          <w:szCs w:val="24"/>
          <w:lang w:val="en-US"/>
        </w:rPr>
        <w:t>Inflation</w:t>
      </w:r>
      <w:r w:rsidRPr="004A7487">
        <w:rPr>
          <w:rFonts w:ascii="Times New Roman" w:hAnsi="Times New Roman" w:cs="Times New Roman"/>
          <w:sz w:val="24"/>
          <w:szCs w:val="24"/>
        </w:rPr>
        <w:t>) εμφανίστηκαν</w:t>
      </w:r>
      <w:r>
        <w:rPr>
          <w:rFonts w:ascii="Times New Roman" w:hAnsi="Times New Roman" w:cs="Times New Roman"/>
          <w:sz w:val="24"/>
          <w:szCs w:val="24"/>
        </w:rPr>
        <w:t xml:space="preserve">, σε γενικές γραμμές, </w:t>
      </w:r>
      <w:r w:rsidRPr="004A7487">
        <w:rPr>
          <w:rFonts w:ascii="Times New Roman" w:hAnsi="Times New Roman" w:cs="Times New Roman"/>
          <w:sz w:val="24"/>
          <w:szCs w:val="24"/>
        </w:rPr>
        <w:t>να είναι μη στατιστικά σημαντικές για την εκτίμηση του ύψους των δανείων προς καθυστέρηση στην με κάποιες</w:t>
      </w:r>
      <w:r>
        <w:rPr>
          <w:rFonts w:ascii="Times New Roman" w:hAnsi="Times New Roman" w:cs="Times New Roman"/>
          <w:sz w:val="24"/>
          <w:szCs w:val="24"/>
        </w:rPr>
        <w:t xml:space="preserve"> μόνο</w:t>
      </w:r>
      <w:r w:rsidRPr="004A7487">
        <w:rPr>
          <w:rFonts w:ascii="Times New Roman" w:hAnsi="Times New Roman" w:cs="Times New Roman"/>
          <w:sz w:val="24"/>
          <w:szCs w:val="24"/>
        </w:rPr>
        <w:t xml:space="preserve"> εξαιρέσεις. Συγκεκριμένα,</w:t>
      </w:r>
      <w:r>
        <w:rPr>
          <w:rFonts w:ascii="Times New Roman" w:hAnsi="Times New Roman" w:cs="Times New Roman"/>
          <w:sz w:val="24"/>
          <w:szCs w:val="24"/>
        </w:rPr>
        <w:t xml:space="preserve"> στις εξαιρέσεις αυτές,</w:t>
      </w:r>
      <w:r w:rsidRPr="004A7487">
        <w:rPr>
          <w:rFonts w:ascii="Times New Roman" w:hAnsi="Times New Roman" w:cs="Times New Roman"/>
          <w:sz w:val="24"/>
          <w:szCs w:val="24"/>
        </w:rPr>
        <w:t xml:space="preserve"> η αύξηση της μεταβολής του ΑΕΠ οδηγεί σε άνοδο των μη εξυπηρετούμενων δανείων</w:t>
      </w:r>
      <w:r w:rsidRPr="007F5905">
        <w:rPr>
          <w:rFonts w:ascii="Times New Roman" w:hAnsi="Times New Roman" w:cs="Times New Roman"/>
          <w:sz w:val="24"/>
          <w:szCs w:val="24"/>
        </w:rPr>
        <w:t xml:space="preserve">, το οποίο δεν </w:t>
      </w:r>
      <w:r w:rsidRPr="007F5905">
        <w:rPr>
          <w:rFonts w:ascii="Times New Roman" w:hAnsi="Times New Roman" w:cs="Times New Roman"/>
          <w:sz w:val="24"/>
          <w:szCs w:val="24"/>
        </w:rPr>
        <w:lastRenderedPageBreak/>
        <w:t>είναι σύμφωνο με την υπάρχουσα βιβλιογραφία</w:t>
      </w:r>
      <w:r w:rsidRPr="007F5905">
        <w:rPr>
          <w:rStyle w:val="a7"/>
          <w:rFonts w:ascii="Times New Roman" w:hAnsi="Times New Roman" w:cs="Times New Roman"/>
          <w:sz w:val="24"/>
          <w:szCs w:val="24"/>
        </w:rPr>
        <w:footnoteReference w:id="19"/>
      </w:r>
      <w:r>
        <w:rPr>
          <w:rFonts w:ascii="Times New Roman" w:hAnsi="Times New Roman" w:cs="Times New Roman"/>
          <w:sz w:val="24"/>
          <w:szCs w:val="24"/>
        </w:rPr>
        <w:t xml:space="preserve"> </w:t>
      </w:r>
      <w:r w:rsidRPr="004A7487">
        <w:rPr>
          <w:rStyle w:val="a9"/>
          <w:rFonts w:ascii="Times New Roman" w:hAnsi="Times New Roman" w:cs="Times New Roman"/>
          <w:sz w:val="24"/>
          <w:szCs w:val="24"/>
        </w:rPr>
        <w:t xml:space="preserve">σε επίπεδο σημαντικότητας 5%, εκτός από τα υποδείγματα στα οποία χρησιμοποιήθηκαν οι δείκτες δύναμης των νομικών δικαιωμάτων και του βάθους των πιστωτικών πληροφοριών όπου το επίπεδο σημαντικότητας είναι 10%. Ωστόσο, υπάρχει εξήγηση του αποτελέσματος, καθώς η υπερβολικά μεγάλη ανάπτυξη του ΑΕΠ </w:t>
      </w:r>
      <w:r>
        <w:rPr>
          <w:rStyle w:val="a9"/>
          <w:rFonts w:ascii="Times New Roman" w:hAnsi="Times New Roman" w:cs="Times New Roman"/>
          <w:sz w:val="24"/>
          <w:szCs w:val="24"/>
        </w:rPr>
        <w:t>-</w:t>
      </w:r>
      <w:r w:rsidRPr="004A7487">
        <w:rPr>
          <w:rStyle w:val="a9"/>
          <w:rFonts w:ascii="Times New Roman" w:hAnsi="Times New Roman" w:cs="Times New Roman"/>
          <w:sz w:val="24"/>
          <w:szCs w:val="24"/>
        </w:rPr>
        <w:t>βάσει ιστορικών παραδειγμάτων (πχ. Ασιατική κρίση, Ελληνική κρίση)</w:t>
      </w:r>
      <w:r>
        <w:rPr>
          <w:rStyle w:val="a9"/>
          <w:rFonts w:ascii="Times New Roman" w:hAnsi="Times New Roman" w:cs="Times New Roman"/>
          <w:sz w:val="24"/>
          <w:szCs w:val="24"/>
        </w:rPr>
        <w:t>-</w:t>
      </w:r>
      <w:r w:rsidRPr="004A7487">
        <w:rPr>
          <w:rStyle w:val="a9"/>
          <w:rFonts w:ascii="Times New Roman" w:hAnsi="Times New Roman" w:cs="Times New Roman"/>
          <w:sz w:val="24"/>
          <w:szCs w:val="24"/>
        </w:rPr>
        <w:t xml:space="preserve"> οδηγεί σε μη </w:t>
      </w:r>
      <w:proofErr w:type="spellStart"/>
      <w:r w:rsidRPr="004A7487">
        <w:rPr>
          <w:rStyle w:val="a9"/>
          <w:rFonts w:ascii="Times New Roman" w:hAnsi="Times New Roman" w:cs="Times New Roman"/>
          <w:sz w:val="24"/>
          <w:szCs w:val="24"/>
        </w:rPr>
        <w:t>διαχειρίσιμες</w:t>
      </w:r>
      <w:proofErr w:type="spellEnd"/>
      <w:r w:rsidRPr="004A7487">
        <w:rPr>
          <w:rStyle w:val="a9"/>
          <w:rFonts w:ascii="Times New Roman" w:hAnsi="Times New Roman" w:cs="Times New Roman"/>
          <w:sz w:val="24"/>
          <w:szCs w:val="24"/>
        </w:rPr>
        <w:t xml:space="preserve"> καταστάσεις {</w:t>
      </w:r>
      <w:r w:rsidRPr="004A7487">
        <w:rPr>
          <w:rStyle w:val="a9"/>
          <w:rFonts w:ascii="Times New Roman" w:hAnsi="Times New Roman" w:cs="Times New Roman"/>
          <w:sz w:val="24"/>
          <w:szCs w:val="24"/>
          <w:lang w:val="en-US"/>
        </w:rPr>
        <w:t>Wade</w:t>
      </w:r>
      <w:r w:rsidRPr="004A7487">
        <w:rPr>
          <w:rStyle w:val="a9"/>
          <w:rFonts w:ascii="Times New Roman" w:hAnsi="Times New Roman" w:cs="Times New Roman"/>
          <w:sz w:val="24"/>
          <w:szCs w:val="24"/>
        </w:rPr>
        <w:t xml:space="preserve"> και </w:t>
      </w:r>
      <w:proofErr w:type="spellStart"/>
      <w:r w:rsidRPr="004A7487">
        <w:rPr>
          <w:rStyle w:val="a9"/>
          <w:rFonts w:ascii="Times New Roman" w:hAnsi="Times New Roman" w:cs="Times New Roman"/>
          <w:sz w:val="24"/>
          <w:szCs w:val="24"/>
          <w:lang w:val="en-US"/>
        </w:rPr>
        <w:t>Veneroso</w:t>
      </w:r>
      <w:proofErr w:type="spellEnd"/>
      <w:r w:rsidRPr="004A7487">
        <w:rPr>
          <w:rStyle w:val="a9"/>
          <w:rFonts w:ascii="Times New Roman" w:hAnsi="Times New Roman" w:cs="Times New Roman"/>
          <w:sz w:val="24"/>
          <w:szCs w:val="24"/>
        </w:rPr>
        <w:t xml:space="preserve"> (1998), </w:t>
      </w:r>
      <w:proofErr w:type="spellStart"/>
      <w:r w:rsidRPr="004A7487">
        <w:rPr>
          <w:rStyle w:val="a9"/>
          <w:rFonts w:ascii="Times New Roman" w:hAnsi="Times New Roman" w:cs="Times New Roman"/>
          <w:sz w:val="24"/>
          <w:szCs w:val="24"/>
          <w:lang w:val="en-US"/>
        </w:rPr>
        <w:t>Pardo</w:t>
      </w:r>
      <w:proofErr w:type="spellEnd"/>
      <w:r w:rsidRPr="004A7487">
        <w:rPr>
          <w:rStyle w:val="a9"/>
          <w:rFonts w:ascii="Times New Roman" w:hAnsi="Times New Roman" w:cs="Times New Roman"/>
          <w:sz w:val="24"/>
          <w:szCs w:val="24"/>
        </w:rPr>
        <w:t xml:space="preserve"> (2011)}. Επιπλέον, η </w:t>
      </w:r>
      <w:r>
        <w:rPr>
          <w:rStyle w:val="a9"/>
          <w:rFonts w:ascii="Times New Roman" w:hAnsi="Times New Roman" w:cs="Times New Roman"/>
          <w:sz w:val="24"/>
          <w:szCs w:val="24"/>
        </w:rPr>
        <w:t xml:space="preserve">μεταβολή του πληθωρισμού δεν επηρεάζει πλην ελαχίστων εξαιρέσεων το ύψος των δανείων προς καθυστέρηση, επιβεβαιώνοντας τον </w:t>
      </w:r>
      <w:proofErr w:type="spellStart"/>
      <w:r>
        <w:rPr>
          <w:rStyle w:val="a9"/>
          <w:rFonts w:ascii="Times New Roman" w:hAnsi="Times New Roman" w:cs="Times New Roman"/>
          <w:sz w:val="24"/>
          <w:szCs w:val="24"/>
          <w:lang w:val="en-US"/>
        </w:rPr>
        <w:t>Nkusu</w:t>
      </w:r>
      <w:proofErr w:type="spellEnd"/>
      <w:r w:rsidRPr="00933026">
        <w:rPr>
          <w:rStyle w:val="a9"/>
          <w:rFonts w:ascii="Times New Roman" w:hAnsi="Times New Roman" w:cs="Times New Roman"/>
          <w:sz w:val="24"/>
          <w:szCs w:val="24"/>
        </w:rPr>
        <w:t xml:space="preserve"> (2011)</w:t>
      </w:r>
      <w:r>
        <w:rPr>
          <w:rStyle w:val="a9"/>
          <w:rFonts w:ascii="Times New Roman" w:hAnsi="Times New Roman" w:cs="Times New Roman"/>
          <w:sz w:val="24"/>
          <w:szCs w:val="24"/>
        </w:rPr>
        <w:t>, ο οποίος υποστήριζε πως</w:t>
      </w:r>
      <w:r w:rsidRPr="00933026">
        <w:rPr>
          <w:rStyle w:val="a9"/>
          <w:rFonts w:ascii="Times New Roman" w:hAnsi="Times New Roman" w:cs="Times New Roman"/>
          <w:sz w:val="24"/>
          <w:szCs w:val="24"/>
        </w:rPr>
        <w:t xml:space="preserve"> </w:t>
      </w:r>
      <w:r w:rsidRPr="007C3F04">
        <w:rPr>
          <w:rStyle w:val="a9"/>
          <w:rFonts w:ascii="Times New Roman" w:hAnsi="Times New Roman" w:cs="Times New Roman"/>
          <w:sz w:val="24"/>
          <w:szCs w:val="24"/>
        </w:rPr>
        <w:t>δεν υπάρχει ξεκάθαρη σχέση μεταξύ αυτού και των δανείων προς καθυστέρηση</w:t>
      </w:r>
      <w:r>
        <w:rPr>
          <w:rStyle w:val="a9"/>
          <w:rFonts w:ascii="Times New Roman" w:hAnsi="Times New Roman" w:cs="Times New Roman"/>
          <w:sz w:val="24"/>
          <w:szCs w:val="24"/>
        </w:rPr>
        <w:t xml:space="preserve">. Η αρνητική σχέση μεταξύ πληθωρισμού και δανείων προς καθυστέρηση που καταγράφεται σε ελάχιστα υποδείγματα, εξηγείται από το γεγονός ότι η αύξηση των τιμών διευκολύνει την εξυπηρέτηση των δανειακών υποχρεώσεων λόγω της μείωσης της πραγματικής αξίας του δανείου. </w:t>
      </w:r>
    </w:p>
    <w:p w:rsidR="0073793C" w:rsidRPr="007C3F04" w:rsidRDefault="0073793C" w:rsidP="0073793C">
      <w:pPr>
        <w:pStyle w:val="a8"/>
        <w:spacing w:after="200" w:line="360" w:lineRule="auto"/>
        <w:ind w:firstLine="0"/>
        <w:rPr>
          <w:rStyle w:val="a9"/>
          <w:rFonts w:ascii="Times New Roman" w:hAnsi="Times New Roman" w:cs="Times New Roman"/>
          <w:sz w:val="24"/>
          <w:szCs w:val="24"/>
        </w:rPr>
      </w:pPr>
      <w:r w:rsidRPr="007C3F04">
        <w:rPr>
          <w:rStyle w:val="a9"/>
          <w:rFonts w:ascii="Times New Roman" w:hAnsi="Times New Roman" w:cs="Times New Roman"/>
          <w:sz w:val="24"/>
          <w:szCs w:val="24"/>
        </w:rPr>
        <w:t xml:space="preserve">Όσον αφορά τις δύο </w:t>
      </w:r>
      <w:proofErr w:type="spellStart"/>
      <w:r w:rsidRPr="007C3F04">
        <w:rPr>
          <w:rStyle w:val="a9"/>
          <w:rFonts w:ascii="Times New Roman" w:hAnsi="Times New Roman" w:cs="Times New Roman"/>
          <w:sz w:val="24"/>
          <w:szCs w:val="24"/>
        </w:rPr>
        <w:t>ψευδομεταβλητές</w:t>
      </w:r>
      <w:proofErr w:type="spellEnd"/>
      <w:r w:rsidRPr="007C3F04">
        <w:rPr>
          <w:rStyle w:val="a9"/>
          <w:rFonts w:ascii="Times New Roman" w:hAnsi="Times New Roman" w:cs="Times New Roman"/>
          <w:sz w:val="24"/>
          <w:szCs w:val="24"/>
        </w:rPr>
        <w:t xml:space="preserve"> που χρησιμοποιήσαμε, η κατάταξη μιας χώρας στις αναπτυγμένες χώρες </w:t>
      </w:r>
      <w:r w:rsidRPr="00EA15F0">
        <w:rPr>
          <w:rStyle w:val="a9"/>
          <w:rFonts w:ascii="Times New Roman" w:hAnsi="Times New Roman" w:cs="Times New Roman"/>
          <w:sz w:val="24"/>
          <w:szCs w:val="24"/>
        </w:rPr>
        <w:t xml:space="preserve">μειώνει σημαντικά το ύψος των δανείων προς καθυστέρηση, επιβεβαιώνοντας ουσιαστικά την θεωρία βάσει της έρευνας των </w:t>
      </w:r>
      <w:proofErr w:type="spellStart"/>
      <w:r w:rsidRPr="00EA15F0">
        <w:rPr>
          <w:rStyle w:val="a9"/>
          <w:rFonts w:ascii="Times New Roman" w:hAnsi="Times New Roman" w:cs="Times New Roman"/>
          <w:sz w:val="24"/>
          <w:szCs w:val="24"/>
          <w:lang w:val="en-US"/>
        </w:rPr>
        <w:t>Rinaldi</w:t>
      </w:r>
      <w:proofErr w:type="spellEnd"/>
      <w:r w:rsidRPr="00EA15F0">
        <w:rPr>
          <w:rStyle w:val="a9"/>
          <w:rFonts w:ascii="Times New Roman" w:hAnsi="Times New Roman" w:cs="Times New Roman"/>
          <w:sz w:val="24"/>
          <w:szCs w:val="24"/>
        </w:rPr>
        <w:t xml:space="preserve"> και </w:t>
      </w:r>
      <w:proofErr w:type="spellStart"/>
      <w:r w:rsidRPr="00EA15F0">
        <w:rPr>
          <w:rStyle w:val="a9"/>
          <w:rFonts w:ascii="Times New Roman" w:hAnsi="Times New Roman" w:cs="Times New Roman"/>
          <w:sz w:val="24"/>
          <w:szCs w:val="24"/>
          <w:lang w:val="en-US"/>
        </w:rPr>
        <w:t>Sanchis</w:t>
      </w:r>
      <w:proofErr w:type="spellEnd"/>
      <w:r w:rsidRPr="00EA15F0">
        <w:rPr>
          <w:rStyle w:val="a9"/>
          <w:rFonts w:ascii="Times New Roman" w:hAnsi="Times New Roman" w:cs="Times New Roman"/>
          <w:sz w:val="24"/>
          <w:szCs w:val="24"/>
        </w:rPr>
        <w:t>-</w:t>
      </w:r>
      <w:r w:rsidRPr="00EA15F0">
        <w:rPr>
          <w:rStyle w:val="a9"/>
          <w:rFonts w:ascii="Times New Roman" w:hAnsi="Times New Roman" w:cs="Times New Roman"/>
          <w:sz w:val="24"/>
          <w:szCs w:val="24"/>
          <w:lang w:val="en-US"/>
        </w:rPr>
        <w:t>Arellano</w:t>
      </w:r>
      <w:r w:rsidRPr="00EA15F0">
        <w:rPr>
          <w:rStyle w:val="a9"/>
          <w:rFonts w:ascii="Times New Roman" w:hAnsi="Times New Roman" w:cs="Times New Roman"/>
          <w:sz w:val="24"/>
          <w:szCs w:val="24"/>
        </w:rPr>
        <w:t xml:space="preserve"> (2006), οι οποίοι χρησιμοποίησαν τον δείκτη του κατά κεφαλήν ΑΕΠ που καθορίζει κατά κύριο λόγο πότε μια χώρα θεωρείται αναπτυγμένη. Ακόμη, η συστημική τραπεζική κρίση σχετίζεται θετικά με τη μη εξυπηρέτηση</w:t>
      </w:r>
      <w:r w:rsidRPr="007C3F04">
        <w:rPr>
          <w:rStyle w:val="a9"/>
          <w:rFonts w:ascii="Times New Roman" w:hAnsi="Times New Roman" w:cs="Times New Roman"/>
          <w:sz w:val="24"/>
          <w:szCs w:val="24"/>
        </w:rPr>
        <w:t xml:space="preserve"> των δανείων. </w:t>
      </w:r>
    </w:p>
    <w:p w:rsidR="004544E4" w:rsidRPr="007C3F04" w:rsidRDefault="004544E4" w:rsidP="004544E4">
      <w:pPr>
        <w:pStyle w:val="a8"/>
        <w:spacing w:after="200" w:line="360" w:lineRule="auto"/>
        <w:ind w:firstLine="0"/>
        <w:rPr>
          <w:rStyle w:val="a9"/>
          <w:rFonts w:ascii="Times New Roman" w:hAnsi="Times New Roman" w:cs="Times New Roman"/>
          <w:sz w:val="24"/>
          <w:szCs w:val="24"/>
        </w:rPr>
      </w:pPr>
    </w:p>
    <w:p w:rsidR="004544E4" w:rsidRPr="00632B9B" w:rsidRDefault="004544E4" w:rsidP="004544E4">
      <w:pPr>
        <w:pStyle w:val="a8"/>
        <w:ind w:firstLine="0"/>
        <w:rPr>
          <w:rStyle w:val="a9"/>
          <w:szCs w:val="24"/>
        </w:rPr>
      </w:pPr>
      <w:r w:rsidRPr="00632B9B">
        <w:rPr>
          <w:rFonts w:ascii="Times New Roman" w:hAnsi="Times New Roman" w:cs="Times New Roman"/>
          <w:b/>
          <w:sz w:val="24"/>
          <w:szCs w:val="24"/>
        </w:rPr>
        <w:t xml:space="preserve">Πίνακας 4.2 </w:t>
      </w:r>
      <w:r w:rsidRPr="00632B9B">
        <w:rPr>
          <w:rFonts w:ascii="Times New Roman" w:hAnsi="Times New Roman" w:cs="Times New Roman"/>
          <w:sz w:val="24"/>
          <w:szCs w:val="24"/>
        </w:rPr>
        <w:t>Αποτελέσματα Παλινδρομήσεων (</w:t>
      </w:r>
      <w:r>
        <w:rPr>
          <w:rFonts w:ascii="Times New Roman" w:hAnsi="Times New Roman" w:cs="Times New Roman"/>
          <w:sz w:val="24"/>
          <w:szCs w:val="24"/>
        </w:rPr>
        <w:t>9)</w:t>
      </w:r>
      <w:r w:rsidRPr="00632B9B">
        <w:rPr>
          <w:rFonts w:ascii="Times New Roman" w:hAnsi="Times New Roman" w:cs="Times New Roman"/>
          <w:sz w:val="24"/>
          <w:szCs w:val="24"/>
        </w:rPr>
        <w:t xml:space="preserve"> έως (1</w:t>
      </w:r>
      <w:r>
        <w:rPr>
          <w:rFonts w:ascii="Times New Roman" w:hAnsi="Times New Roman" w:cs="Times New Roman"/>
          <w:sz w:val="24"/>
          <w:szCs w:val="24"/>
        </w:rPr>
        <w:t>7</w:t>
      </w:r>
      <w:r w:rsidRPr="00632B9B">
        <w:rPr>
          <w:rFonts w:ascii="Times New Roman" w:hAnsi="Times New Roman" w:cs="Times New Roman"/>
          <w:sz w:val="24"/>
          <w:szCs w:val="24"/>
        </w:rPr>
        <w:t>)</w:t>
      </w:r>
    </w:p>
    <w:p w:rsidR="004544E4" w:rsidRPr="00EA15F0" w:rsidRDefault="004A3036" w:rsidP="004544E4">
      <w:pPr>
        <w:jc w:val="left"/>
        <w:rPr>
          <w:rFonts w:ascii="Times New Roman" w:hAnsi="Times New Roman" w:cs="Times New Roman"/>
          <w:b/>
          <w:sz w:val="24"/>
          <w:szCs w:val="24"/>
        </w:rPr>
      </w:pPr>
      <w:r>
        <w:rPr>
          <w:rFonts w:ascii="Times New Roman" w:hAnsi="Times New Roman" w:cs="Times New Roman"/>
          <w:b/>
          <w:noProof/>
          <w:sz w:val="24"/>
          <w:szCs w:val="24"/>
          <w:lang w:eastAsia="el-GR"/>
        </w:rPr>
        <w:pict>
          <v:shape id="AutoShape 27" o:spid="_x0000_s1032" type="#_x0000_t32" style="position:absolute;margin-left:-8.2pt;margin-top:14.2pt;width:520pt;height:1.8pt;flip:y;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"/>
        </w:pict>
      </w:r>
      <w:r w:rsidR="004544E4" w:rsidRPr="0076768C">
        <w:rPr>
          <w:rFonts w:ascii="Times New Roman" w:hAnsi="Times New Roman" w:cs="Times New Roman"/>
          <w:b/>
          <w:sz w:val="24"/>
          <w:szCs w:val="24"/>
        </w:rPr>
        <w:t>Μεταβλητ</w:t>
      </w:r>
      <w:r w:rsidR="004544E4">
        <w:rPr>
          <w:rFonts w:ascii="Times New Roman" w:hAnsi="Times New Roman" w:cs="Times New Roman"/>
          <w:b/>
          <w:sz w:val="24"/>
          <w:szCs w:val="24"/>
        </w:rPr>
        <w:t>ές</w:t>
      </w:r>
      <w:r w:rsidR="004544E4" w:rsidRPr="00EA15F0">
        <w:rPr>
          <w:rFonts w:ascii="Times New Roman" w:hAnsi="Times New Roman" w:cs="Times New Roman"/>
          <w:b/>
          <w:sz w:val="24"/>
          <w:szCs w:val="24"/>
        </w:rPr>
        <w:t xml:space="preserve">   (</w:t>
      </w:r>
      <w:r w:rsidR="004544E4">
        <w:rPr>
          <w:rFonts w:ascii="Times New Roman" w:hAnsi="Times New Roman" w:cs="Times New Roman"/>
          <w:b/>
          <w:sz w:val="24"/>
          <w:szCs w:val="24"/>
        </w:rPr>
        <w:t>9</w:t>
      </w:r>
      <w:r w:rsidR="004544E4" w:rsidRPr="00EA15F0">
        <w:rPr>
          <w:rFonts w:ascii="Times New Roman" w:hAnsi="Times New Roman" w:cs="Times New Roman"/>
          <w:b/>
          <w:sz w:val="24"/>
          <w:szCs w:val="24"/>
        </w:rPr>
        <w:t>)        (</w:t>
      </w:r>
      <w:r w:rsidR="004544E4">
        <w:rPr>
          <w:rFonts w:ascii="Times New Roman" w:hAnsi="Times New Roman" w:cs="Times New Roman"/>
          <w:b/>
          <w:sz w:val="24"/>
          <w:szCs w:val="24"/>
        </w:rPr>
        <w:t>10</w:t>
      </w:r>
      <w:r w:rsidR="004544E4" w:rsidRPr="00EA15F0">
        <w:rPr>
          <w:rFonts w:ascii="Times New Roman" w:hAnsi="Times New Roman" w:cs="Times New Roman"/>
          <w:b/>
          <w:sz w:val="24"/>
          <w:szCs w:val="24"/>
        </w:rPr>
        <w:t xml:space="preserve">)     </w:t>
      </w:r>
      <w:r w:rsidR="004544E4">
        <w:rPr>
          <w:rFonts w:ascii="Times New Roman" w:hAnsi="Times New Roman" w:cs="Times New Roman"/>
          <w:b/>
          <w:sz w:val="24"/>
          <w:szCs w:val="24"/>
        </w:rPr>
        <w:t xml:space="preserve"> </w:t>
      </w:r>
      <w:r w:rsidR="004544E4" w:rsidRPr="00EA15F0">
        <w:rPr>
          <w:rFonts w:ascii="Times New Roman" w:hAnsi="Times New Roman" w:cs="Times New Roman"/>
          <w:b/>
          <w:sz w:val="24"/>
          <w:szCs w:val="24"/>
        </w:rPr>
        <w:t>(1</w:t>
      </w:r>
      <w:r w:rsidR="004544E4">
        <w:rPr>
          <w:rFonts w:ascii="Times New Roman" w:hAnsi="Times New Roman" w:cs="Times New Roman"/>
          <w:b/>
          <w:sz w:val="24"/>
          <w:szCs w:val="24"/>
        </w:rPr>
        <w:t>1</w:t>
      </w:r>
      <w:r w:rsidR="004544E4" w:rsidRPr="00EA15F0">
        <w:rPr>
          <w:rFonts w:ascii="Times New Roman" w:hAnsi="Times New Roman" w:cs="Times New Roman"/>
          <w:b/>
          <w:sz w:val="24"/>
          <w:szCs w:val="24"/>
        </w:rPr>
        <w:t>)      (1</w:t>
      </w:r>
      <w:r w:rsidR="004544E4">
        <w:rPr>
          <w:rFonts w:ascii="Times New Roman" w:hAnsi="Times New Roman" w:cs="Times New Roman"/>
          <w:b/>
          <w:sz w:val="24"/>
          <w:szCs w:val="24"/>
        </w:rPr>
        <w:t>2</w:t>
      </w:r>
      <w:r w:rsidR="004544E4" w:rsidRPr="00EA15F0">
        <w:rPr>
          <w:rFonts w:ascii="Times New Roman" w:hAnsi="Times New Roman" w:cs="Times New Roman"/>
          <w:b/>
          <w:sz w:val="24"/>
          <w:szCs w:val="24"/>
        </w:rPr>
        <w:t>)      (1</w:t>
      </w:r>
      <w:r w:rsidR="004544E4">
        <w:rPr>
          <w:rFonts w:ascii="Times New Roman" w:hAnsi="Times New Roman" w:cs="Times New Roman"/>
          <w:b/>
          <w:sz w:val="24"/>
          <w:szCs w:val="24"/>
        </w:rPr>
        <w:t>3</w:t>
      </w:r>
      <w:r w:rsidR="004544E4" w:rsidRPr="00EA15F0">
        <w:rPr>
          <w:rFonts w:ascii="Times New Roman" w:hAnsi="Times New Roman" w:cs="Times New Roman"/>
          <w:b/>
          <w:sz w:val="24"/>
          <w:szCs w:val="24"/>
        </w:rPr>
        <w:t>)    (1</w:t>
      </w:r>
      <w:r w:rsidR="004544E4">
        <w:rPr>
          <w:rFonts w:ascii="Times New Roman" w:hAnsi="Times New Roman" w:cs="Times New Roman"/>
          <w:b/>
          <w:sz w:val="24"/>
          <w:szCs w:val="24"/>
        </w:rPr>
        <w:t>4</w:t>
      </w:r>
      <w:r w:rsidR="004544E4" w:rsidRPr="00EA15F0">
        <w:rPr>
          <w:rFonts w:ascii="Times New Roman" w:hAnsi="Times New Roman" w:cs="Times New Roman"/>
          <w:b/>
          <w:sz w:val="24"/>
          <w:szCs w:val="24"/>
        </w:rPr>
        <w:t>)      (1</w:t>
      </w:r>
      <w:r w:rsidR="004544E4">
        <w:rPr>
          <w:rFonts w:ascii="Times New Roman" w:hAnsi="Times New Roman" w:cs="Times New Roman"/>
          <w:b/>
          <w:sz w:val="24"/>
          <w:szCs w:val="24"/>
        </w:rPr>
        <w:t>5</w:t>
      </w:r>
      <w:r w:rsidR="004544E4" w:rsidRPr="00EA15F0">
        <w:rPr>
          <w:rFonts w:ascii="Times New Roman" w:hAnsi="Times New Roman" w:cs="Times New Roman"/>
          <w:b/>
          <w:sz w:val="24"/>
          <w:szCs w:val="24"/>
        </w:rPr>
        <w:t>)      (1</w:t>
      </w:r>
      <w:r w:rsidR="004544E4">
        <w:rPr>
          <w:rFonts w:ascii="Times New Roman" w:hAnsi="Times New Roman" w:cs="Times New Roman"/>
          <w:b/>
          <w:sz w:val="24"/>
          <w:szCs w:val="24"/>
        </w:rPr>
        <w:t>6</w:t>
      </w:r>
      <w:r w:rsidR="004544E4" w:rsidRPr="00EA15F0">
        <w:rPr>
          <w:rFonts w:ascii="Times New Roman" w:hAnsi="Times New Roman" w:cs="Times New Roman"/>
          <w:b/>
          <w:sz w:val="24"/>
          <w:szCs w:val="24"/>
        </w:rPr>
        <w:t xml:space="preserve">)    </w:t>
      </w:r>
      <w:r w:rsidR="004544E4">
        <w:rPr>
          <w:rFonts w:ascii="Times New Roman" w:hAnsi="Times New Roman" w:cs="Times New Roman"/>
          <w:b/>
          <w:sz w:val="24"/>
          <w:szCs w:val="24"/>
        </w:rPr>
        <w:t xml:space="preserve">  </w:t>
      </w:r>
      <w:r w:rsidR="004544E4" w:rsidRPr="00EA15F0">
        <w:rPr>
          <w:rFonts w:ascii="Times New Roman" w:hAnsi="Times New Roman" w:cs="Times New Roman"/>
          <w:b/>
          <w:sz w:val="24"/>
          <w:szCs w:val="24"/>
        </w:rPr>
        <w:t xml:space="preserve"> (1</w:t>
      </w:r>
      <w:r w:rsidR="004544E4">
        <w:rPr>
          <w:rFonts w:ascii="Times New Roman" w:hAnsi="Times New Roman" w:cs="Times New Roman"/>
          <w:b/>
          <w:sz w:val="24"/>
          <w:szCs w:val="24"/>
        </w:rPr>
        <w:t>7</w:t>
      </w:r>
      <w:r w:rsidR="004544E4" w:rsidRPr="00EA15F0">
        <w:rPr>
          <w:rFonts w:ascii="Times New Roman" w:hAnsi="Times New Roman" w:cs="Times New Roman"/>
          <w:b/>
          <w:sz w:val="24"/>
          <w:szCs w:val="24"/>
        </w:rPr>
        <w:t xml:space="preserve">)       </w:t>
      </w:r>
    </w:p>
    <w:p w:rsidR="004544E4" w:rsidRPr="00FA6219" w:rsidRDefault="004544E4" w:rsidP="004544E4">
      <w:pPr>
        <w:pStyle w:val="a8"/>
        <w:ind w:firstLine="0"/>
        <w:jc w:val="left"/>
        <w:rPr>
          <w:rFonts w:ascii="Times New Roman" w:hAnsi="Times New Roman" w:cs="Times New Roman"/>
          <w:sz w:val="20"/>
          <w:szCs w:val="20"/>
          <w:vertAlign w:val="superscript"/>
        </w:rPr>
      </w:pPr>
      <w:r w:rsidRPr="00FA6219">
        <w:rPr>
          <w:rFonts w:ascii="Times New Roman" w:hAnsi="Times New Roman" w:cs="Times New Roman"/>
          <w:sz w:val="20"/>
          <w:szCs w:val="20"/>
        </w:rPr>
        <w:t>%</w:t>
      </w:r>
      <w:r>
        <w:rPr>
          <w:rFonts w:ascii="Times New Roman" w:hAnsi="Times New Roman" w:cs="Times New Roman"/>
          <w:sz w:val="20"/>
          <w:szCs w:val="20"/>
        </w:rPr>
        <w:t>ΑΕΠ</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E84E70">
        <w:rPr>
          <w:rFonts w:ascii="Times New Roman" w:hAnsi="Times New Roman" w:cs="Times New Roman"/>
          <w:sz w:val="20"/>
          <w:szCs w:val="20"/>
        </w:rPr>
        <w:t xml:space="preserve"> </w:t>
      </w:r>
      <w:r w:rsidRPr="00FA6219">
        <w:rPr>
          <w:rFonts w:ascii="Times New Roman" w:hAnsi="Times New Roman" w:cs="Times New Roman"/>
          <w:sz w:val="20"/>
          <w:szCs w:val="20"/>
        </w:rPr>
        <w:t>0,0</w:t>
      </w:r>
      <w:r w:rsidRPr="00E84E70">
        <w:rPr>
          <w:rFonts w:ascii="Times New Roman" w:hAnsi="Times New Roman" w:cs="Times New Roman"/>
          <w:sz w:val="20"/>
          <w:szCs w:val="20"/>
        </w:rPr>
        <w:t>65</w:t>
      </w:r>
      <w:r w:rsidRPr="00FA6219">
        <w:rPr>
          <w:rFonts w:ascii="Times New Roman" w:hAnsi="Times New Roman" w:cs="Times New Roman"/>
          <w:sz w:val="20"/>
          <w:szCs w:val="20"/>
        </w:rPr>
        <w:t xml:space="preserve">      0,1</w:t>
      </w:r>
      <w:r w:rsidRPr="00D175E6">
        <w:rPr>
          <w:rFonts w:ascii="Times New Roman" w:hAnsi="Times New Roman" w:cs="Times New Roman"/>
          <w:sz w:val="20"/>
          <w:szCs w:val="20"/>
        </w:rPr>
        <w:t>60</w:t>
      </w:r>
      <w:r w:rsidRPr="00FA6219">
        <w:rPr>
          <w:rFonts w:ascii="Times New Roman" w:hAnsi="Times New Roman" w:cs="Times New Roman"/>
          <w:sz w:val="20"/>
          <w:szCs w:val="20"/>
          <w:vertAlign w:val="superscript"/>
        </w:rPr>
        <w:t>**</w:t>
      </w:r>
      <w:r w:rsidRPr="00D175E6">
        <w:rPr>
          <w:rFonts w:ascii="Times New Roman" w:hAnsi="Times New Roman" w:cs="Times New Roman"/>
          <w:sz w:val="20"/>
          <w:szCs w:val="20"/>
          <w:vertAlign w:val="superscript"/>
        </w:rPr>
        <w:t>*</w:t>
      </w:r>
      <w:r>
        <w:rPr>
          <w:rFonts w:ascii="Times New Roman" w:hAnsi="Times New Roman" w:cs="Times New Roman"/>
          <w:sz w:val="20"/>
          <w:szCs w:val="20"/>
        </w:rPr>
        <w:t xml:space="preserve">  </w:t>
      </w:r>
      <w:r w:rsidRPr="00D175E6">
        <w:rPr>
          <w:rFonts w:ascii="Times New Roman" w:hAnsi="Times New Roman" w:cs="Times New Roman"/>
          <w:sz w:val="20"/>
          <w:szCs w:val="20"/>
        </w:rPr>
        <w:t xml:space="preserve"> </w:t>
      </w:r>
      <w:r w:rsidRPr="00FA6219">
        <w:rPr>
          <w:rFonts w:ascii="Times New Roman" w:hAnsi="Times New Roman" w:cs="Times New Roman"/>
          <w:sz w:val="20"/>
          <w:szCs w:val="20"/>
        </w:rPr>
        <w:t>0,</w:t>
      </w:r>
      <w:r w:rsidRPr="00AD7ADA">
        <w:rPr>
          <w:rFonts w:ascii="Times New Roman" w:hAnsi="Times New Roman" w:cs="Times New Roman"/>
          <w:sz w:val="20"/>
          <w:szCs w:val="20"/>
        </w:rPr>
        <w:t>162</w:t>
      </w:r>
      <w:r w:rsidRPr="00AD7ADA">
        <w:rPr>
          <w:rFonts w:ascii="Times New Roman" w:hAnsi="Times New Roman" w:cs="Times New Roman"/>
          <w:sz w:val="20"/>
          <w:szCs w:val="20"/>
          <w:vertAlign w:val="superscript"/>
        </w:rPr>
        <w:t>*</w:t>
      </w:r>
      <w:r w:rsidRPr="00FA6219">
        <w:rPr>
          <w:rFonts w:ascii="Times New Roman" w:hAnsi="Times New Roman" w:cs="Times New Roman"/>
          <w:sz w:val="20"/>
          <w:szCs w:val="20"/>
          <w:vertAlign w:val="superscript"/>
        </w:rPr>
        <w:t>**</w:t>
      </w:r>
      <w:r w:rsidRPr="00AD7ADA">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0,110      0,112</w:t>
      </w:r>
      <w:r w:rsidRPr="00FA6219">
        <w:rPr>
          <w:rFonts w:ascii="Times New Roman" w:hAnsi="Times New Roman" w:cs="Times New Roman"/>
          <w:sz w:val="20"/>
          <w:szCs w:val="20"/>
          <w:vertAlign w:val="superscript"/>
        </w:rPr>
        <w:t>**</w:t>
      </w:r>
      <w:r w:rsidRPr="00FA6219">
        <w:rPr>
          <w:rFonts w:ascii="Times New Roman" w:hAnsi="Times New Roman" w:cs="Times New Roman"/>
          <w:sz w:val="20"/>
          <w:szCs w:val="20"/>
        </w:rPr>
        <w:t xml:space="preserve">   0,130</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0,134</w:t>
      </w:r>
      <w:r w:rsidRPr="00FA6219">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0,060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0,070</w:t>
      </w:r>
    </w:p>
    <w:p w:rsidR="004544E4" w:rsidRPr="00FA6219" w:rsidRDefault="004544E4" w:rsidP="004544E4">
      <w:pPr>
        <w:pStyle w:val="a8"/>
        <w:ind w:firstLine="0"/>
        <w:jc w:val="left"/>
        <w:rPr>
          <w:rFonts w:ascii="Times New Roman" w:hAnsi="Times New Roman" w:cs="Times New Roman"/>
          <w:sz w:val="20"/>
          <w:szCs w:val="20"/>
        </w:rPr>
      </w:pPr>
      <w:r w:rsidRPr="00FA6219">
        <w:rPr>
          <w:rFonts w:ascii="Times New Roman" w:hAnsi="Times New Roman" w:cs="Times New Roman"/>
          <w:sz w:val="24"/>
          <w:szCs w:val="24"/>
        </w:rPr>
        <w:t xml:space="preserve"> </w:t>
      </w:r>
      <w:r w:rsidRPr="00FA6219">
        <w:rPr>
          <w:rFonts w:ascii="Times New Roman" w:hAnsi="Times New Roman" w:cs="Times New Roman"/>
          <w:sz w:val="20"/>
          <w:szCs w:val="20"/>
        </w:rPr>
        <w:t xml:space="preserve">                         (0</w:t>
      </w:r>
      <w:r w:rsidR="00283A7A">
        <w:rPr>
          <w:rFonts w:ascii="Times New Roman" w:hAnsi="Times New Roman" w:cs="Times New Roman"/>
          <w:sz w:val="20"/>
          <w:szCs w:val="20"/>
        </w:rPr>
        <w:t>,</w:t>
      </w:r>
      <w:r w:rsidRPr="00E84E70">
        <w:rPr>
          <w:rFonts w:ascii="Times New Roman" w:hAnsi="Times New Roman" w:cs="Times New Roman"/>
          <w:sz w:val="20"/>
          <w:szCs w:val="20"/>
        </w:rPr>
        <w:t>222</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FA6219">
        <w:rPr>
          <w:rFonts w:ascii="Times New Roman" w:hAnsi="Times New Roman" w:cs="Times New Roman"/>
          <w:sz w:val="20"/>
          <w:szCs w:val="20"/>
        </w:rPr>
        <w:t>0</w:t>
      </w:r>
      <w:r w:rsidRPr="00D175E6">
        <w:rPr>
          <w:rFonts w:ascii="Times New Roman" w:hAnsi="Times New Roman" w:cs="Times New Roman"/>
          <w:sz w:val="20"/>
          <w:szCs w:val="20"/>
        </w:rPr>
        <w:t>00</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FA6219">
        <w:rPr>
          <w:rFonts w:ascii="Times New Roman" w:hAnsi="Times New Roman" w:cs="Times New Roman"/>
          <w:sz w:val="20"/>
          <w:szCs w:val="20"/>
        </w:rPr>
        <w:t>0</w:t>
      </w:r>
      <w:r w:rsidRPr="00AD7ADA">
        <w:rPr>
          <w:rFonts w:ascii="Times New Roman" w:hAnsi="Times New Roman" w:cs="Times New Roman"/>
          <w:sz w:val="20"/>
          <w:szCs w:val="20"/>
        </w:rPr>
        <w:t>00</w:t>
      </w:r>
      <w:r w:rsidRPr="00FA6219">
        <w:rPr>
          <w:rFonts w:ascii="Times New Roman" w:hAnsi="Times New Roman" w:cs="Times New Roman"/>
          <w:sz w:val="20"/>
          <w:szCs w:val="20"/>
        </w:rPr>
        <w:t>)   (0</w:t>
      </w:r>
      <w:r w:rsidR="00283A7A">
        <w:rPr>
          <w:rFonts w:ascii="Times New Roman" w:hAnsi="Times New Roman" w:cs="Times New Roman"/>
          <w:sz w:val="20"/>
          <w:szCs w:val="20"/>
        </w:rPr>
        <w:t>,</w:t>
      </w:r>
      <w:r w:rsidRPr="00FA6219">
        <w:rPr>
          <w:rFonts w:ascii="Times New Roman" w:hAnsi="Times New Roman" w:cs="Times New Roman"/>
          <w:sz w:val="20"/>
          <w:szCs w:val="20"/>
        </w:rPr>
        <w:t>039)    (0</w:t>
      </w:r>
      <w:r w:rsidR="00283A7A">
        <w:rPr>
          <w:rFonts w:ascii="Times New Roman" w:hAnsi="Times New Roman" w:cs="Times New Roman"/>
          <w:sz w:val="20"/>
          <w:szCs w:val="20"/>
        </w:rPr>
        <w:t>,</w:t>
      </w:r>
      <w:r w:rsidRPr="00FA6219">
        <w:rPr>
          <w:rFonts w:ascii="Times New Roman" w:hAnsi="Times New Roman" w:cs="Times New Roman"/>
          <w:sz w:val="20"/>
          <w:szCs w:val="20"/>
        </w:rPr>
        <w:t>036)   (0</w:t>
      </w:r>
      <w:r w:rsidR="00283A7A">
        <w:rPr>
          <w:rFonts w:ascii="Times New Roman" w:hAnsi="Times New Roman" w:cs="Times New Roman"/>
          <w:sz w:val="20"/>
          <w:szCs w:val="20"/>
        </w:rPr>
        <w:t>,</w:t>
      </w:r>
      <w:r w:rsidRPr="00FA6219">
        <w:rPr>
          <w:rFonts w:ascii="Times New Roman" w:hAnsi="Times New Roman" w:cs="Times New Roman"/>
          <w:sz w:val="20"/>
          <w:szCs w:val="20"/>
        </w:rPr>
        <w:t>014)    (0</w:t>
      </w:r>
      <w:r w:rsidR="00283A7A">
        <w:rPr>
          <w:rFonts w:ascii="Times New Roman" w:hAnsi="Times New Roman" w:cs="Times New Roman"/>
          <w:sz w:val="20"/>
          <w:szCs w:val="20"/>
        </w:rPr>
        <w:t>,</w:t>
      </w:r>
      <w:r w:rsidRPr="00FA6219">
        <w:rPr>
          <w:rFonts w:ascii="Times New Roman" w:hAnsi="Times New Roman" w:cs="Times New Roman"/>
          <w:sz w:val="20"/>
          <w:szCs w:val="20"/>
        </w:rPr>
        <w:t>011)  (0</w:t>
      </w:r>
      <w:r w:rsidR="00283A7A">
        <w:rPr>
          <w:rFonts w:ascii="Times New Roman" w:hAnsi="Times New Roman" w:cs="Times New Roman"/>
          <w:sz w:val="20"/>
          <w:szCs w:val="20"/>
        </w:rPr>
        <w:t>,</w:t>
      </w:r>
      <w:r w:rsidRPr="00FA6219">
        <w:rPr>
          <w:rFonts w:ascii="Times New Roman" w:hAnsi="Times New Roman" w:cs="Times New Roman"/>
          <w:sz w:val="20"/>
          <w:szCs w:val="20"/>
        </w:rPr>
        <w:t>208)    (0</w:t>
      </w:r>
      <w:r w:rsidR="00283A7A">
        <w:rPr>
          <w:rFonts w:ascii="Times New Roman" w:hAnsi="Times New Roman" w:cs="Times New Roman"/>
          <w:sz w:val="20"/>
          <w:szCs w:val="20"/>
        </w:rPr>
        <w:t>,</w:t>
      </w:r>
      <w:r w:rsidRPr="00FA6219">
        <w:rPr>
          <w:rFonts w:ascii="Times New Roman" w:hAnsi="Times New Roman" w:cs="Times New Roman"/>
          <w:sz w:val="20"/>
          <w:szCs w:val="20"/>
        </w:rPr>
        <w:t>276)</w:t>
      </w:r>
    </w:p>
    <w:p w:rsidR="004544E4" w:rsidRPr="00FA6219" w:rsidRDefault="004544E4" w:rsidP="004544E4">
      <w:pPr>
        <w:pStyle w:val="a8"/>
        <w:ind w:firstLine="0"/>
        <w:jc w:val="left"/>
        <w:rPr>
          <w:rFonts w:ascii="Times New Roman" w:hAnsi="Times New Roman" w:cs="Times New Roman"/>
          <w:sz w:val="20"/>
          <w:szCs w:val="20"/>
        </w:rPr>
      </w:pPr>
    </w:p>
    <w:p w:rsidR="004544E4" w:rsidRPr="00FA6219"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ΠΛΗΘ</w:t>
      </w:r>
      <w:r w:rsidRPr="00FA6219">
        <w:rPr>
          <w:rFonts w:ascii="Times New Roman" w:hAnsi="Times New Roman" w:cs="Times New Roman"/>
          <w:sz w:val="20"/>
          <w:szCs w:val="18"/>
        </w:rPr>
        <w:t xml:space="preserve">              -0,</w:t>
      </w:r>
      <w:r w:rsidRPr="00E84E70">
        <w:rPr>
          <w:rFonts w:ascii="Times New Roman" w:hAnsi="Times New Roman" w:cs="Times New Roman"/>
          <w:sz w:val="20"/>
          <w:szCs w:val="18"/>
        </w:rPr>
        <w:t>230</w:t>
      </w:r>
      <w:r w:rsidRPr="00E84E70">
        <w:rPr>
          <w:rFonts w:ascii="Times New Roman" w:hAnsi="Times New Roman" w:cs="Times New Roman"/>
          <w:sz w:val="20"/>
          <w:szCs w:val="18"/>
          <w:vertAlign w:val="superscript"/>
        </w:rPr>
        <w:t>**</w:t>
      </w:r>
      <w:r w:rsidRPr="00FA6219">
        <w:rPr>
          <w:rFonts w:ascii="Times New Roman" w:hAnsi="Times New Roman" w:cs="Times New Roman"/>
          <w:sz w:val="20"/>
          <w:szCs w:val="18"/>
          <w:vertAlign w:val="superscript"/>
        </w:rPr>
        <w:t xml:space="preserve">*  </w:t>
      </w:r>
      <w:r w:rsidRPr="00FA6219">
        <w:rPr>
          <w:rFonts w:ascii="Times New Roman" w:hAnsi="Times New Roman" w:cs="Times New Roman"/>
          <w:sz w:val="20"/>
          <w:szCs w:val="18"/>
        </w:rPr>
        <w:t xml:space="preserve">  0,0</w:t>
      </w:r>
      <w:r w:rsidRPr="00D175E6">
        <w:rPr>
          <w:rFonts w:ascii="Times New Roman" w:hAnsi="Times New Roman" w:cs="Times New Roman"/>
          <w:sz w:val="20"/>
          <w:szCs w:val="18"/>
        </w:rPr>
        <w:t>11</w:t>
      </w:r>
      <w:r w:rsidRPr="00FA6219">
        <w:rPr>
          <w:rFonts w:ascii="Times New Roman" w:hAnsi="Times New Roman" w:cs="Times New Roman"/>
          <w:sz w:val="20"/>
          <w:szCs w:val="18"/>
        </w:rPr>
        <w:t xml:space="preserve">       0,</w:t>
      </w:r>
      <w:r w:rsidRPr="00AD7ADA">
        <w:rPr>
          <w:rFonts w:ascii="Times New Roman" w:hAnsi="Times New Roman" w:cs="Times New Roman"/>
          <w:sz w:val="20"/>
          <w:szCs w:val="18"/>
        </w:rPr>
        <w:t>014</w:t>
      </w:r>
      <w:r w:rsidRPr="00FA6219">
        <w:rPr>
          <w:rFonts w:ascii="Times New Roman" w:hAnsi="Times New Roman" w:cs="Times New Roman"/>
          <w:sz w:val="20"/>
          <w:szCs w:val="18"/>
        </w:rPr>
        <w:t xml:space="preserve">     -0,054    -0,053     -0,053      -0,052     -0,002    -0,017 </w:t>
      </w:r>
    </w:p>
    <w:p w:rsidR="004544E4" w:rsidRPr="00FA6219" w:rsidRDefault="004544E4" w:rsidP="004544E4">
      <w:pPr>
        <w:pStyle w:val="a8"/>
        <w:ind w:firstLine="0"/>
        <w:jc w:val="left"/>
        <w:rPr>
          <w:rFonts w:ascii="Times New Roman" w:hAnsi="Times New Roman" w:cs="Times New Roman"/>
          <w:sz w:val="20"/>
          <w:szCs w:val="18"/>
        </w:rPr>
      </w:pPr>
      <w:r w:rsidRPr="00FA6219">
        <w:rPr>
          <w:rFonts w:ascii="Times New Roman" w:hAnsi="Times New Roman" w:cs="Times New Roman"/>
          <w:sz w:val="20"/>
          <w:szCs w:val="18"/>
        </w:rPr>
        <w:t xml:space="preserve">                          (0,08</w:t>
      </w:r>
      <w:r>
        <w:rPr>
          <w:rFonts w:ascii="Times New Roman" w:hAnsi="Times New Roman" w:cs="Times New Roman"/>
          <w:sz w:val="20"/>
          <w:szCs w:val="18"/>
        </w:rPr>
        <w:t>1</w:t>
      </w:r>
      <w:r w:rsidRPr="00FA6219">
        <w:rPr>
          <w:rFonts w:ascii="Times New Roman" w:hAnsi="Times New Roman" w:cs="Times New Roman"/>
          <w:sz w:val="20"/>
          <w:szCs w:val="18"/>
        </w:rPr>
        <w:t xml:space="preserve">)    </w:t>
      </w:r>
      <w:r w:rsidRPr="00E84E70">
        <w:rPr>
          <w:rFonts w:ascii="Times New Roman" w:hAnsi="Times New Roman" w:cs="Times New Roman"/>
          <w:sz w:val="20"/>
          <w:szCs w:val="18"/>
        </w:rPr>
        <w:t xml:space="preserve"> </w:t>
      </w:r>
      <w:r w:rsidRPr="00FA6219">
        <w:rPr>
          <w:rFonts w:ascii="Times New Roman" w:hAnsi="Times New Roman" w:cs="Times New Roman"/>
          <w:sz w:val="20"/>
          <w:szCs w:val="18"/>
        </w:rPr>
        <w:t>(0</w:t>
      </w:r>
      <w:r w:rsidR="00283A7A">
        <w:rPr>
          <w:rFonts w:ascii="Times New Roman" w:hAnsi="Times New Roman" w:cs="Times New Roman"/>
          <w:sz w:val="20"/>
          <w:szCs w:val="18"/>
        </w:rPr>
        <w:t>,</w:t>
      </w:r>
      <w:r w:rsidRPr="00D175E6">
        <w:rPr>
          <w:rFonts w:ascii="Times New Roman" w:hAnsi="Times New Roman" w:cs="Times New Roman"/>
          <w:sz w:val="20"/>
          <w:szCs w:val="18"/>
        </w:rPr>
        <w:t>703</w:t>
      </w:r>
      <w:r w:rsidRPr="00FA6219">
        <w:rPr>
          <w:rFonts w:ascii="Times New Roman" w:hAnsi="Times New Roman" w:cs="Times New Roman"/>
          <w:sz w:val="20"/>
          <w:szCs w:val="18"/>
        </w:rPr>
        <w:t>)    (0</w:t>
      </w:r>
      <w:r w:rsidR="00283A7A">
        <w:rPr>
          <w:rFonts w:ascii="Times New Roman" w:hAnsi="Times New Roman" w:cs="Times New Roman"/>
          <w:sz w:val="20"/>
          <w:szCs w:val="18"/>
        </w:rPr>
        <w:t>,</w:t>
      </w:r>
      <w:r w:rsidRPr="00FA6219">
        <w:rPr>
          <w:rFonts w:ascii="Times New Roman" w:hAnsi="Times New Roman" w:cs="Times New Roman"/>
          <w:sz w:val="20"/>
          <w:szCs w:val="18"/>
        </w:rPr>
        <w:t>6</w:t>
      </w:r>
      <w:r w:rsidRPr="00AD7ADA">
        <w:rPr>
          <w:rFonts w:ascii="Times New Roman" w:hAnsi="Times New Roman" w:cs="Times New Roman"/>
          <w:sz w:val="20"/>
          <w:szCs w:val="18"/>
        </w:rPr>
        <w:t>2</w:t>
      </w:r>
      <w:r>
        <w:rPr>
          <w:rFonts w:ascii="Times New Roman" w:hAnsi="Times New Roman" w:cs="Times New Roman"/>
          <w:sz w:val="20"/>
          <w:szCs w:val="18"/>
        </w:rPr>
        <w:t>4)   (0</w:t>
      </w:r>
      <w:r w:rsidR="00283A7A">
        <w:rPr>
          <w:rFonts w:ascii="Times New Roman" w:hAnsi="Times New Roman" w:cs="Times New Roman"/>
          <w:sz w:val="20"/>
          <w:szCs w:val="18"/>
        </w:rPr>
        <w:t>,</w:t>
      </w:r>
      <w:r>
        <w:rPr>
          <w:rFonts w:ascii="Times New Roman" w:hAnsi="Times New Roman" w:cs="Times New Roman"/>
          <w:sz w:val="20"/>
          <w:szCs w:val="18"/>
        </w:rPr>
        <w:t xml:space="preserve">400) </w:t>
      </w:r>
      <w:r w:rsidRPr="00FA6219">
        <w:rPr>
          <w:rFonts w:ascii="Times New Roman" w:hAnsi="Times New Roman" w:cs="Times New Roman"/>
          <w:sz w:val="20"/>
          <w:szCs w:val="18"/>
        </w:rPr>
        <w:t xml:space="preserve"> </w:t>
      </w:r>
      <w:r w:rsidRPr="00E84E70">
        <w:rPr>
          <w:rFonts w:ascii="Times New Roman" w:hAnsi="Times New Roman" w:cs="Times New Roman"/>
          <w:sz w:val="20"/>
          <w:szCs w:val="18"/>
        </w:rPr>
        <w:t xml:space="preserve"> </w:t>
      </w:r>
      <w:r w:rsidRPr="00FA6219">
        <w:rPr>
          <w:rFonts w:ascii="Times New Roman" w:hAnsi="Times New Roman" w:cs="Times New Roman"/>
          <w:sz w:val="20"/>
          <w:szCs w:val="18"/>
        </w:rPr>
        <w:t>(0</w:t>
      </w:r>
      <w:r w:rsidR="00283A7A">
        <w:rPr>
          <w:rFonts w:ascii="Times New Roman" w:hAnsi="Times New Roman" w:cs="Times New Roman"/>
          <w:sz w:val="20"/>
          <w:szCs w:val="18"/>
        </w:rPr>
        <w:t>,</w:t>
      </w:r>
      <w:r w:rsidRPr="00FA6219">
        <w:rPr>
          <w:rFonts w:ascii="Times New Roman" w:hAnsi="Times New Roman" w:cs="Times New Roman"/>
          <w:sz w:val="20"/>
          <w:szCs w:val="18"/>
        </w:rPr>
        <w:t xml:space="preserve">405)  </w:t>
      </w:r>
      <w:r w:rsidRPr="00E84E70">
        <w:rPr>
          <w:rFonts w:ascii="Times New Roman" w:hAnsi="Times New Roman" w:cs="Times New Roman"/>
          <w:sz w:val="20"/>
          <w:szCs w:val="18"/>
        </w:rPr>
        <w:t xml:space="preserve"> </w:t>
      </w:r>
      <w:r w:rsidRPr="00FA6219">
        <w:rPr>
          <w:rFonts w:ascii="Times New Roman" w:hAnsi="Times New Roman" w:cs="Times New Roman"/>
          <w:sz w:val="20"/>
          <w:szCs w:val="18"/>
        </w:rPr>
        <w:t xml:space="preserve"> (0</w:t>
      </w:r>
      <w:r w:rsidR="00283A7A">
        <w:rPr>
          <w:rFonts w:ascii="Times New Roman" w:hAnsi="Times New Roman" w:cs="Times New Roman"/>
          <w:sz w:val="20"/>
          <w:szCs w:val="18"/>
        </w:rPr>
        <w:t>,</w:t>
      </w:r>
      <w:r w:rsidRPr="00FA6219">
        <w:rPr>
          <w:rFonts w:ascii="Times New Roman" w:hAnsi="Times New Roman" w:cs="Times New Roman"/>
          <w:sz w:val="20"/>
          <w:szCs w:val="18"/>
        </w:rPr>
        <w:t>442)    (0</w:t>
      </w:r>
      <w:r w:rsidR="00283A7A">
        <w:rPr>
          <w:rFonts w:ascii="Times New Roman" w:hAnsi="Times New Roman" w:cs="Times New Roman"/>
          <w:sz w:val="20"/>
          <w:szCs w:val="18"/>
        </w:rPr>
        <w:t>,</w:t>
      </w:r>
      <w:r w:rsidRPr="00FA6219">
        <w:rPr>
          <w:rFonts w:ascii="Times New Roman" w:hAnsi="Times New Roman" w:cs="Times New Roman"/>
          <w:sz w:val="20"/>
          <w:szCs w:val="18"/>
        </w:rPr>
        <w:t>424)    (0</w:t>
      </w:r>
      <w:r w:rsidR="00283A7A">
        <w:rPr>
          <w:rFonts w:ascii="Times New Roman" w:hAnsi="Times New Roman" w:cs="Times New Roman"/>
          <w:sz w:val="20"/>
          <w:szCs w:val="18"/>
        </w:rPr>
        <w:t>,</w:t>
      </w:r>
      <w:r w:rsidRPr="00FA6219">
        <w:rPr>
          <w:rFonts w:ascii="Times New Roman" w:hAnsi="Times New Roman" w:cs="Times New Roman"/>
          <w:sz w:val="20"/>
          <w:szCs w:val="18"/>
        </w:rPr>
        <w:t>952)   (0</w:t>
      </w:r>
      <w:r w:rsidR="00283A7A">
        <w:rPr>
          <w:rFonts w:ascii="Times New Roman" w:hAnsi="Times New Roman" w:cs="Times New Roman"/>
          <w:sz w:val="20"/>
          <w:szCs w:val="18"/>
        </w:rPr>
        <w:t>,</w:t>
      </w:r>
      <w:r w:rsidRPr="00FA6219">
        <w:rPr>
          <w:rFonts w:ascii="Times New Roman" w:hAnsi="Times New Roman" w:cs="Times New Roman"/>
          <w:sz w:val="20"/>
          <w:szCs w:val="18"/>
        </w:rPr>
        <w:t>721)</w:t>
      </w:r>
    </w:p>
    <w:p w:rsidR="004544E4" w:rsidRPr="00FA6219"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ΑΝΑΠΤ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Pr="00E84E70">
        <w:rPr>
          <w:rFonts w:ascii="Times New Roman" w:hAnsi="Times New Roman" w:cs="Times New Roman"/>
          <w:sz w:val="20"/>
          <w:szCs w:val="18"/>
        </w:rPr>
        <w:t>823</w:t>
      </w:r>
      <w:r w:rsidRPr="009B44D3">
        <w:rPr>
          <w:rFonts w:ascii="Times New Roman" w:hAnsi="Times New Roman" w:cs="Times New Roman"/>
          <w:sz w:val="20"/>
          <w:szCs w:val="18"/>
        </w:rPr>
        <w:t xml:space="preserve">      </w:t>
      </w:r>
      <w:r w:rsidRPr="00E84E70">
        <w:rPr>
          <w:rFonts w:ascii="Times New Roman" w:hAnsi="Times New Roman" w:cs="Times New Roman"/>
          <w:sz w:val="20"/>
          <w:szCs w:val="18"/>
        </w:rPr>
        <w:t xml:space="preserve"> </w:t>
      </w:r>
      <w:r w:rsidRPr="00D175E6">
        <w:rPr>
          <w:rFonts w:ascii="Times New Roman" w:hAnsi="Times New Roman" w:cs="Times New Roman"/>
          <w:sz w:val="20"/>
          <w:szCs w:val="18"/>
        </w:rPr>
        <w:t>-</w:t>
      </w:r>
      <w:r w:rsidRPr="009B44D3">
        <w:rPr>
          <w:rFonts w:ascii="Times New Roman" w:hAnsi="Times New Roman" w:cs="Times New Roman"/>
          <w:sz w:val="20"/>
          <w:szCs w:val="18"/>
        </w:rPr>
        <w:t>0,</w:t>
      </w:r>
      <w:r w:rsidRPr="00AD7ADA">
        <w:rPr>
          <w:rFonts w:ascii="Times New Roman" w:hAnsi="Times New Roman" w:cs="Times New Roman"/>
          <w:sz w:val="20"/>
          <w:szCs w:val="18"/>
        </w:rPr>
        <w:t xml:space="preserve">735 </w:t>
      </w:r>
      <w:r>
        <w:rPr>
          <w:rFonts w:ascii="Times New Roman" w:hAnsi="Times New Roman" w:cs="Times New Roman"/>
          <w:sz w:val="20"/>
          <w:szCs w:val="18"/>
        </w:rPr>
        <w:t xml:space="preserve">     </w:t>
      </w:r>
      <w:r w:rsidRPr="00AD7ADA">
        <w:rPr>
          <w:rFonts w:ascii="Times New Roman" w:hAnsi="Times New Roman" w:cs="Times New Roman"/>
          <w:sz w:val="20"/>
          <w:szCs w:val="18"/>
        </w:rPr>
        <w:t>0</w:t>
      </w:r>
      <w:r w:rsidRPr="009B44D3">
        <w:rPr>
          <w:rFonts w:ascii="Times New Roman" w:hAnsi="Times New Roman" w:cs="Times New Roman"/>
          <w:sz w:val="20"/>
          <w:szCs w:val="18"/>
        </w:rPr>
        <w:t>,</w:t>
      </w:r>
      <w:r w:rsidRPr="00261F1E">
        <w:rPr>
          <w:rFonts w:ascii="Times New Roman" w:hAnsi="Times New Roman" w:cs="Times New Roman"/>
          <w:sz w:val="20"/>
          <w:szCs w:val="18"/>
        </w:rPr>
        <w:t>010</w:t>
      </w:r>
      <w:r w:rsidRPr="009B44D3">
        <w:rPr>
          <w:rFonts w:ascii="Times New Roman" w:hAnsi="Times New Roman" w:cs="Times New Roman"/>
          <w:sz w:val="20"/>
          <w:szCs w:val="18"/>
        </w:rPr>
        <w:t xml:space="preserve">     -0,644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-1,974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-0,325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0,193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 xml:space="preserve"> -2,554</w:t>
      </w:r>
      <w:r w:rsidRPr="009B44D3">
        <w:rPr>
          <w:rFonts w:ascii="Times New Roman" w:hAnsi="Times New Roman" w:cs="Times New Roman"/>
          <w:sz w:val="20"/>
          <w:szCs w:val="18"/>
          <w:vertAlign w:val="superscript"/>
        </w:rPr>
        <w:t>*</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-1,620</w:t>
      </w:r>
    </w:p>
    <w:p w:rsidR="004544E4" w:rsidRPr="009B44D3" w:rsidRDefault="004544E4" w:rsidP="004544E4">
      <w:pPr>
        <w:pStyle w:val="a8"/>
        <w:ind w:firstLine="0"/>
        <w:jc w:val="left"/>
        <w:rPr>
          <w:rFonts w:ascii="Times New Roman" w:hAnsi="Times New Roman" w:cs="Times New Roman"/>
          <w:sz w:val="20"/>
          <w:szCs w:val="18"/>
        </w:rPr>
      </w:pPr>
      <w:r w:rsidRPr="009B44D3">
        <w:rPr>
          <w:rFonts w:ascii="Times New Roman" w:hAnsi="Times New Roman" w:cs="Times New Roman"/>
          <w:sz w:val="20"/>
          <w:szCs w:val="18"/>
        </w:rPr>
        <w:t xml:space="preserve">                         </w:t>
      </w:r>
      <w:r w:rsidRPr="00E84E70">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E84E70">
        <w:rPr>
          <w:rFonts w:ascii="Times New Roman" w:hAnsi="Times New Roman" w:cs="Times New Roman"/>
          <w:sz w:val="20"/>
          <w:szCs w:val="18"/>
        </w:rPr>
        <w:t>509</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AD7ADA">
        <w:rPr>
          <w:rFonts w:ascii="Times New Roman" w:hAnsi="Times New Roman" w:cs="Times New Roman"/>
          <w:sz w:val="20"/>
          <w:szCs w:val="18"/>
        </w:rPr>
        <w:t>713</w:t>
      </w:r>
      <w:r>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261F1E">
        <w:rPr>
          <w:rFonts w:ascii="Times New Roman" w:hAnsi="Times New Roman" w:cs="Times New Roman"/>
          <w:sz w:val="20"/>
          <w:szCs w:val="18"/>
        </w:rPr>
        <w:t>996</w:t>
      </w:r>
      <w:r w:rsidRPr="009B44D3">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690)   </w:t>
      </w:r>
      <w:r w:rsidRPr="00E84E70">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252)  </w:t>
      </w:r>
      <w:r>
        <w:rPr>
          <w:rFonts w:ascii="Times New Roman" w:hAnsi="Times New Roman" w:cs="Times New Roman"/>
          <w:sz w:val="20"/>
          <w:szCs w:val="18"/>
        </w:rPr>
        <w:t xml:space="preserve">  (0</w:t>
      </w:r>
      <w:r w:rsidR="00283A7A">
        <w:rPr>
          <w:rFonts w:ascii="Times New Roman" w:hAnsi="Times New Roman" w:cs="Times New Roman"/>
          <w:sz w:val="20"/>
          <w:szCs w:val="18"/>
        </w:rPr>
        <w:t>,</w:t>
      </w:r>
      <w:r>
        <w:rPr>
          <w:rFonts w:ascii="Times New Roman" w:hAnsi="Times New Roman" w:cs="Times New Roman"/>
          <w:sz w:val="20"/>
          <w:szCs w:val="18"/>
        </w:rPr>
        <w:t xml:space="preserve">831)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900)   ( 0</w:t>
      </w:r>
      <w:r w:rsidR="00283A7A">
        <w:rPr>
          <w:rFonts w:ascii="Times New Roman" w:hAnsi="Times New Roman" w:cs="Times New Roman"/>
          <w:sz w:val="20"/>
          <w:szCs w:val="18"/>
        </w:rPr>
        <w:t>,</w:t>
      </w:r>
      <w:r w:rsidRPr="009B44D3">
        <w:rPr>
          <w:rFonts w:ascii="Times New Roman" w:hAnsi="Times New Roman" w:cs="Times New Roman"/>
          <w:sz w:val="20"/>
          <w:szCs w:val="18"/>
        </w:rPr>
        <w:t>083)   (0</w:t>
      </w:r>
      <w:r w:rsidR="00283A7A">
        <w:rPr>
          <w:rFonts w:ascii="Times New Roman" w:hAnsi="Times New Roman" w:cs="Times New Roman"/>
          <w:sz w:val="20"/>
          <w:szCs w:val="18"/>
        </w:rPr>
        <w:t>,</w:t>
      </w:r>
      <w:r w:rsidRPr="009B44D3">
        <w:rPr>
          <w:rFonts w:ascii="Times New Roman" w:hAnsi="Times New Roman" w:cs="Times New Roman"/>
          <w:sz w:val="20"/>
          <w:szCs w:val="18"/>
        </w:rPr>
        <w:t>296)</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vertAlign w:val="superscript"/>
        </w:rPr>
      </w:pPr>
      <w:r>
        <w:rPr>
          <w:rFonts w:ascii="Times New Roman" w:hAnsi="Times New Roman" w:cs="Times New Roman"/>
          <w:sz w:val="20"/>
          <w:szCs w:val="18"/>
        </w:rPr>
        <w:t>ΚΡΙΣΗ</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sidRPr="00E84E70">
        <w:rPr>
          <w:rFonts w:ascii="Times New Roman" w:hAnsi="Times New Roman" w:cs="Times New Roman"/>
          <w:sz w:val="20"/>
          <w:szCs w:val="18"/>
        </w:rPr>
        <w:t>4</w:t>
      </w:r>
      <w:r w:rsidRPr="009B44D3">
        <w:rPr>
          <w:rFonts w:ascii="Times New Roman" w:hAnsi="Times New Roman" w:cs="Times New Roman"/>
          <w:sz w:val="20"/>
          <w:szCs w:val="18"/>
        </w:rPr>
        <w:t>,</w:t>
      </w:r>
      <w:r w:rsidRPr="00E84E70">
        <w:rPr>
          <w:rFonts w:ascii="Times New Roman" w:hAnsi="Times New Roman" w:cs="Times New Roman"/>
          <w:sz w:val="20"/>
          <w:szCs w:val="18"/>
        </w:rPr>
        <w:t>509</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7,</w:t>
      </w:r>
      <w:r w:rsidRPr="00AD7ADA">
        <w:rPr>
          <w:rFonts w:ascii="Times New Roman" w:hAnsi="Times New Roman" w:cs="Times New Roman"/>
          <w:sz w:val="20"/>
          <w:szCs w:val="18"/>
        </w:rPr>
        <w:t>881</w:t>
      </w:r>
      <w:r w:rsidRPr="009B44D3">
        <w:rPr>
          <w:rFonts w:ascii="Times New Roman" w:hAnsi="Times New Roman" w:cs="Times New Roman"/>
          <w:sz w:val="20"/>
          <w:szCs w:val="18"/>
          <w:vertAlign w:val="superscript"/>
        </w:rPr>
        <w:t xml:space="preserve">*** </w:t>
      </w:r>
      <w:r>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7,</w:t>
      </w:r>
      <w:r w:rsidRPr="00261F1E">
        <w:rPr>
          <w:rFonts w:ascii="Times New Roman" w:hAnsi="Times New Roman" w:cs="Times New Roman"/>
          <w:sz w:val="20"/>
          <w:szCs w:val="18"/>
        </w:rPr>
        <w:t>868</w:t>
      </w:r>
      <w:r w:rsidRPr="009B44D3">
        <w:rPr>
          <w:rFonts w:ascii="Times New Roman" w:hAnsi="Times New Roman" w:cs="Times New Roman"/>
          <w:sz w:val="20"/>
          <w:szCs w:val="18"/>
          <w:vertAlign w:val="superscript"/>
        </w:rPr>
        <w:t xml:space="preserve">***   </w:t>
      </w:r>
      <w:r>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1,588</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1,472</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1,577</w:t>
      </w:r>
      <w:r w:rsidRPr="009B44D3">
        <w:rPr>
          <w:rFonts w:ascii="Times New Roman" w:hAnsi="Times New Roman" w:cs="Times New Roman"/>
          <w:sz w:val="20"/>
          <w:szCs w:val="18"/>
          <w:vertAlign w:val="superscript"/>
        </w:rPr>
        <w:t xml:space="preserve">*     </w:t>
      </w:r>
      <w:r>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1,425</w:t>
      </w:r>
      <w:r w:rsidRPr="009B44D3">
        <w:rPr>
          <w:rFonts w:ascii="Times New Roman" w:hAnsi="Times New Roman" w:cs="Times New Roman"/>
          <w:sz w:val="20"/>
          <w:szCs w:val="18"/>
          <w:vertAlign w:val="superscript"/>
        </w:rPr>
        <w:t xml:space="preserve">*     </w:t>
      </w:r>
      <w:r w:rsidRPr="00D175E6">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2,467</w:t>
      </w:r>
      <w:r w:rsidRPr="009B44D3">
        <w:rPr>
          <w:rFonts w:ascii="Times New Roman" w:hAnsi="Times New Roman" w:cs="Times New Roman"/>
          <w:sz w:val="20"/>
          <w:szCs w:val="18"/>
          <w:vertAlign w:val="superscript"/>
        </w:rPr>
        <w:t>***</w:t>
      </w:r>
      <w:r>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vertAlign w:val="superscript"/>
        </w:rPr>
        <w:t xml:space="preserve"> </w:t>
      </w:r>
      <w:r>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5,491</w:t>
      </w:r>
      <w:r w:rsidRPr="009B44D3">
        <w:rPr>
          <w:rFonts w:ascii="Times New Roman" w:hAnsi="Times New Roman" w:cs="Times New Roman"/>
          <w:sz w:val="20"/>
          <w:szCs w:val="18"/>
          <w:vertAlign w:val="superscript"/>
        </w:rPr>
        <w:t>***</w:t>
      </w: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000)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000)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000)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060)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081)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057)   </w:t>
      </w:r>
      <w:r w:rsidRPr="00D175E6">
        <w:rPr>
          <w:rFonts w:ascii="Times New Roman" w:hAnsi="Times New Roman" w:cs="Times New Roman"/>
          <w:sz w:val="20"/>
          <w:szCs w:val="18"/>
        </w:rPr>
        <w:t xml:space="preserve"> </w:t>
      </w:r>
      <w:r w:rsidRPr="00E84E70">
        <w:rPr>
          <w:rFonts w:ascii="Times New Roman" w:hAnsi="Times New Roman" w:cs="Times New Roman"/>
          <w:sz w:val="20"/>
          <w:szCs w:val="18"/>
        </w:rPr>
        <w:t xml:space="preserve"> </w:t>
      </w:r>
      <w:r>
        <w:rPr>
          <w:rFonts w:ascii="Times New Roman" w:hAnsi="Times New Roman" w:cs="Times New Roman"/>
          <w:sz w:val="20"/>
          <w:szCs w:val="18"/>
        </w:rPr>
        <w:t>(0</w:t>
      </w:r>
      <w:r w:rsidR="00283A7A">
        <w:rPr>
          <w:rFonts w:ascii="Times New Roman" w:hAnsi="Times New Roman" w:cs="Times New Roman"/>
          <w:sz w:val="20"/>
          <w:szCs w:val="18"/>
        </w:rPr>
        <w:t>,</w:t>
      </w:r>
      <w:r>
        <w:rPr>
          <w:rFonts w:ascii="Times New Roman" w:hAnsi="Times New Roman" w:cs="Times New Roman"/>
          <w:sz w:val="20"/>
          <w:szCs w:val="18"/>
        </w:rPr>
        <w:t xml:space="preserve">086)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001)</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000)</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vertAlign w:val="superscript"/>
        </w:rPr>
      </w:pPr>
      <w:r>
        <w:rPr>
          <w:rFonts w:ascii="Times New Roman" w:hAnsi="Times New Roman" w:cs="Times New Roman"/>
          <w:sz w:val="20"/>
          <w:szCs w:val="18"/>
        </w:rPr>
        <w:t xml:space="preserve">ΠΙΣΤΩΤ     </w:t>
      </w:r>
      <w:r w:rsidRPr="009B44D3">
        <w:rPr>
          <w:rFonts w:ascii="Times New Roman" w:hAnsi="Times New Roman" w:cs="Times New Roman"/>
          <w:sz w:val="20"/>
          <w:szCs w:val="18"/>
        </w:rPr>
        <w:t xml:space="preserve">       0,0</w:t>
      </w:r>
      <w:r w:rsidRPr="00E84E70">
        <w:rPr>
          <w:rFonts w:ascii="Times New Roman" w:hAnsi="Times New Roman" w:cs="Times New Roman"/>
          <w:sz w:val="20"/>
          <w:szCs w:val="18"/>
        </w:rPr>
        <w:t>06</w:t>
      </w:r>
      <w:r w:rsidRPr="009B44D3">
        <w:rPr>
          <w:rFonts w:ascii="Times New Roman" w:hAnsi="Times New Roman" w:cs="Times New Roman"/>
          <w:sz w:val="20"/>
          <w:szCs w:val="18"/>
        </w:rPr>
        <w:t xml:space="preserve">   </w:t>
      </w:r>
      <w:r w:rsidRPr="00D175E6">
        <w:rPr>
          <w:rFonts w:ascii="Times New Roman" w:hAnsi="Times New Roman" w:cs="Times New Roman"/>
          <w:sz w:val="20"/>
          <w:szCs w:val="18"/>
        </w:rPr>
        <w:t xml:space="preserve"> </w:t>
      </w:r>
      <w:r>
        <w:rPr>
          <w:rFonts w:ascii="Times New Roman" w:hAnsi="Times New Roman" w:cs="Times New Roman"/>
          <w:sz w:val="20"/>
          <w:szCs w:val="18"/>
        </w:rPr>
        <w:t xml:space="preserve">   </w:t>
      </w:r>
      <w:r w:rsidRPr="00AD7ADA">
        <w:rPr>
          <w:rFonts w:ascii="Times New Roman" w:hAnsi="Times New Roman" w:cs="Times New Roman"/>
          <w:sz w:val="20"/>
          <w:szCs w:val="18"/>
        </w:rPr>
        <w:t xml:space="preserve">  </w:t>
      </w:r>
      <w:r w:rsidRPr="009B44D3">
        <w:rPr>
          <w:rFonts w:ascii="Times New Roman" w:hAnsi="Times New Roman" w:cs="Times New Roman"/>
          <w:sz w:val="20"/>
          <w:szCs w:val="18"/>
        </w:rPr>
        <w:t>0,0</w:t>
      </w:r>
      <w:r w:rsidRPr="00AD7ADA">
        <w:rPr>
          <w:rFonts w:ascii="Times New Roman" w:hAnsi="Times New Roman" w:cs="Times New Roman"/>
          <w:sz w:val="20"/>
          <w:szCs w:val="18"/>
        </w:rPr>
        <w:t>02</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proofErr w:type="spellStart"/>
      <w:r w:rsidRPr="009B44D3">
        <w:rPr>
          <w:rFonts w:ascii="Times New Roman" w:hAnsi="Times New Roman" w:cs="Times New Roman"/>
          <w:sz w:val="20"/>
          <w:szCs w:val="18"/>
        </w:rPr>
        <w:t>0,0</w:t>
      </w:r>
      <w:r w:rsidRPr="00261F1E">
        <w:rPr>
          <w:rFonts w:ascii="Times New Roman" w:hAnsi="Times New Roman" w:cs="Times New Roman"/>
          <w:sz w:val="20"/>
          <w:szCs w:val="18"/>
        </w:rPr>
        <w:t>02</w:t>
      </w:r>
      <w:proofErr w:type="spellEnd"/>
      <w:r w:rsidRPr="009B44D3">
        <w:rPr>
          <w:rFonts w:ascii="Times New Roman" w:hAnsi="Times New Roman" w:cs="Times New Roman"/>
          <w:sz w:val="20"/>
          <w:szCs w:val="18"/>
        </w:rPr>
        <w:t xml:space="preserve">     -0,012    -0,016     -0,023   </w:t>
      </w:r>
      <w:r w:rsidRPr="00D175E6">
        <w:rPr>
          <w:rFonts w:ascii="Times New Roman" w:hAnsi="Times New Roman" w:cs="Times New Roman"/>
          <w:sz w:val="20"/>
          <w:szCs w:val="18"/>
        </w:rPr>
        <w:t xml:space="preserve"> </w:t>
      </w:r>
      <w:r w:rsidRPr="009B44D3">
        <w:rPr>
          <w:rFonts w:ascii="Times New Roman" w:hAnsi="Times New Roman" w:cs="Times New Roman"/>
          <w:sz w:val="20"/>
          <w:szCs w:val="18"/>
        </w:rPr>
        <w:t xml:space="preserve"> -0,014    -0,034</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-0,043</w:t>
      </w:r>
      <w:r w:rsidRPr="009B44D3">
        <w:rPr>
          <w:rFonts w:ascii="Times New Roman" w:hAnsi="Times New Roman" w:cs="Times New Roman"/>
          <w:sz w:val="20"/>
          <w:szCs w:val="18"/>
          <w:vertAlign w:val="superscript"/>
        </w:rPr>
        <w:t>*</w:t>
      </w: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D175E6">
        <w:rPr>
          <w:rFonts w:ascii="Times New Roman" w:hAnsi="Times New Roman" w:cs="Times New Roman"/>
          <w:sz w:val="20"/>
          <w:szCs w:val="18"/>
        </w:rPr>
        <w:t>772</w:t>
      </w:r>
      <w:r w:rsidRPr="009B44D3">
        <w:rPr>
          <w:rFonts w:ascii="Times New Roman" w:hAnsi="Times New Roman" w:cs="Times New Roman"/>
          <w:sz w:val="20"/>
          <w:szCs w:val="18"/>
        </w:rPr>
        <w:t>)     (0</w:t>
      </w:r>
      <w:r w:rsidR="00283A7A">
        <w:rPr>
          <w:rFonts w:ascii="Times New Roman" w:hAnsi="Times New Roman" w:cs="Times New Roman"/>
          <w:sz w:val="20"/>
          <w:szCs w:val="18"/>
        </w:rPr>
        <w:t>,</w:t>
      </w:r>
      <w:r w:rsidRPr="00AD7ADA">
        <w:rPr>
          <w:rFonts w:ascii="Times New Roman" w:hAnsi="Times New Roman" w:cs="Times New Roman"/>
          <w:sz w:val="20"/>
          <w:szCs w:val="18"/>
        </w:rPr>
        <w:t>888</w:t>
      </w:r>
      <w:r w:rsidRPr="009B44D3">
        <w:rPr>
          <w:rFonts w:ascii="Times New Roman" w:hAnsi="Times New Roman" w:cs="Times New Roman"/>
          <w:sz w:val="20"/>
          <w:szCs w:val="18"/>
        </w:rPr>
        <w:t>)    (0</w:t>
      </w:r>
      <w:r w:rsidR="00283A7A">
        <w:rPr>
          <w:rFonts w:ascii="Times New Roman" w:hAnsi="Times New Roman" w:cs="Times New Roman"/>
          <w:sz w:val="20"/>
          <w:szCs w:val="18"/>
        </w:rPr>
        <w:t>,</w:t>
      </w:r>
      <w:r w:rsidRPr="00261F1E">
        <w:rPr>
          <w:rFonts w:ascii="Times New Roman" w:hAnsi="Times New Roman" w:cs="Times New Roman"/>
          <w:sz w:val="20"/>
          <w:szCs w:val="18"/>
        </w:rPr>
        <w:t>907</w:t>
      </w:r>
      <w:r w:rsidRPr="009B44D3">
        <w:rPr>
          <w:rFonts w:ascii="Times New Roman" w:hAnsi="Times New Roman" w:cs="Times New Roman"/>
          <w:sz w:val="20"/>
          <w:szCs w:val="18"/>
        </w:rPr>
        <w:t>)   (0</w:t>
      </w:r>
      <w:r w:rsidR="00283A7A">
        <w:rPr>
          <w:rFonts w:ascii="Times New Roman" w:hAnsi="Times New Roman" w:cs="Times New Roman"/>
          <w:sz w:val="20"/>
          <w:szCs w:val="18"/>
        </w:rPr>
        <w:t>,</w:t>
      </w:r>
      <w:r w:rsidRPr="009B44D3">
        <w:rPr>
          <w:rFonts w:ascii="Times New Roman" w:hAnsi="Times New Roman" w:cs="Times New Roman"/>
          <w:sz w:val="20"/>
          <w:szCs w:val="18"/>
        </w:rPr>
        <w:t>637)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515)  </w:t>
      </w:r>
      <w:r w:rsidRPr="00D175E6">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357)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565)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092)     (0</w:t>
      </w:r>
      <w:r w:rsidR="00283A7A">
        <w:rPr>
          <w:rFonts w:ascii="Times New Roman" w:hAnsi="Times New Roman" w:cs="Times New Roman"/>
          <w:sz w:val="20"/>
          <w:szCs w:val="18"/>
        </w:rPr>
        <w:t>,</w:t>
      </w:r>
      <w:r w:rsidRPr="009B44D3">
        <w:rPr>
          <w:rFonts w:ascii="Times New Roman" w:hAnsi="Times New Roman" w:cs="Times New Roman"/>
          <w:sz w:val="20"/>
          <w:szCs w:val="18"/>
        </w:rPr>
        <w:t>071)</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ΝΟΜΟΘ                                                           </w:t>
      </w:r>
      <w:r w:rsidRPr="009B44D3">
        <w:rPr>
          <w:rFonts w:ascii="Times New Roman" w:hAnsi="Times New Roman" w:cs="Times New Roman"/>
          <w:sz w:val="20"/>
          <w:szCs w:val="18"/>
        </w:rPr>
        <w:t xml:space="preserve">-0,027   </w:t>
      </w:r>
      <w:r>
        <w:rPr>
          <w:rFonts w:ascii="Times New Roman" w:hAnsi="Times New Roman" w:cs="Times New Roman"/>
          <w:sz w:val="20"/>
          <w:szCs w:val="18"/>
        </w:rPr>
        <w:t xml:space="preserve"> </w:t>
      </w:r>
      <w:r w:rsidRPr="009B44D3">
        <w:rPr>
          <w:rFonts w:ascii="Times New Roman" w:hAnsi="Times New Roman" w:cs="Times New Roman"/>
          <w:sz w:val="20"/>
          <w:szCs w:val="18"/>
        </w:rPr>
        <w:t>-0.030     -0,026     -0,024     -0,021      -0,026</w:t>
      </w: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202)  </w:t>
      </w:r>
      <w:r>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155)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216)  </w:t>
      </w:r>
      <w:r>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247)   (0</w:t>
      </w:r>
      <w:r w:rsidR="00283A7A">
        <w:rPr>
          <w:rFonts w:ascii="Times New Roman" w:hAnsi="Times New Roman" w:cs="Times New Roman"/>
          <w:sz w:val="20"/>
          <w:szCs w:val="18"/>
        </w:rPr>
        <w:t>,</w:t>
      </w:r>
      <w:r w:rsidRPr="009B44D3">
        <w:rPr>
          <w:rFonts w:ascii="Times New Roman" w:hAnsi="Times New Roman" w:cs="Times New Roman"/>
          <w:sz w:val="20"/>
          <w:szCs w:val="18"/>
        </w:rPr>
        <w:t xml:space="preserve">275)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(0</w:t>
      </w:r>
      <w:r w:rsidR="00283A7A">
        <w:rPr>
          <w:rFonts w:ascii="Times New Roman" w:hAnsi="Times New Roman" w:cs="Times New Roman"/>
          <w:sz w:val="20"/>
          <w:szCs w:val="18"/>
        </w:rPr>
        <w:t>,</w:t>
      </w:r>
      <w:r w:rsidRPr="009B44D3">
        <w:rPr>
          <w:rFonts w:ascii="Times New Roman" w:hAnsi="Times New Roman" w:cs="Times New Roman"/>
          <w:sz w:val="20"/>
          <w:szCs w:val="18"/>
        </w:rPr>
        <w:t>259)</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ΚΟΥΛΤ     </w:t>
      </w:r>
      <w:r w:rsidRPr="009B44D3">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0,</w:t>
      </w:r>
      <w:r w:rsidRPr="00261F1E">
        <w:rPr>
          <w:rFonts w:ascii="Times New Roman" w:hAnsi="Times New Roman" w:cs="Times New Roman"/>
          <w:sz w:val="20"/>
          <w:szCs w:val="18"/>
        </w:rPr>
        <w:t>544</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0,</w:t>
      </w:r>
      <w:r w:rsidRPr="00261F1E">
        <w:rPr>
          <w:rFonts w:ascii="Times New Roman" w:hAnsi="Times New Roman" w:cs="Times New Roman"/>
          <w:sz w:val="20"/>
          <w:szCs w:val="18"/>
        </w:rPr>
        <w:t>758</w:t>
      </w:r>
      <w:r w:rsidRPr="009B44D3">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9B44D3">
        <w:rPr>
          <w:rFonts w:ascii="Times New Roman" w:hAnsi="Times New Roman" w:cs="Times New Roman"/>
          <w:sz w:val="20"/>
          <w:szCs w:val="18"/>
        </w:rPr>
        <w:t>0,</w:t>
      </w:r>
      <w:r w:rsidRPr="00261F1E">
        <w:rPr>
          <w:rFonts w:ascii="Times New Roman" w:hAnsi="Times New Roman" w:cs="Times New Roman"/>
          <w:sz w:val="20"/>
          <w:szCs w:val="18"/>
        </w:rPr>
        <w:t>665</w:t>
      </w:r>
      <w:r w:rsidRPr="009B44D3">
        <w:rPr>
          <w:rFonts w:ascii="Times New Roman" w:hAnsi="Times New Roman" w:cs="Times New Roman"/>
          <w:sz w:val="20"/>
          <w:szCs w:val="18"/>
        </w:rPr>
        <w:t xml:space="preserve">   </w:t>
      </w:r>
    </w:p>
    <w:p w:rsidR="004544E4" w:rsidRPr="00FA6219" w:rsidRDefault="004544E4" w:rsidP="004544E4">
      <w:pPr>
        <w:pStyle w:val="a8"/>
        <w:ind w:firstLine="0"/>
        <w:jc w:val="left"/>
        <w:rPr>
          <w:rFonts w:ascii="Times New Roman" w:hAnsi="Times New Roman" w:cs="Times New Roman"/>
          <w:sz w:val="20"/>
          <w:szCs w:val="18"/>
        </w:rPr>
      </w:pPr>
      <w:r w:rsidRPr="009B44D3">
        <w:rPr>
          <w:rFonts w:ascii="Times New Roman" w:hAnsi="Times New Roman" w:cs="Times New Roman"/>
          <w:sz w:val="20"/>
          <w:szCs w:val="18"/>
        </w:rPr>
        <w:t xml:space="preserve">                         </w:t>
      </w:r>
      <w:r w:rsidRPr="00FA6219">
        <w:rPr>
          <w:rFonts w:ascii="Times New Roman" w:hAnsi="Times New Roman" w:cs="Times New Roman"/>
          <w:sz w:val="20"/>
          <w:szCs w:val="18"/>
        </w:rPr>
        <w:t>(0</w:t>
      </w:r>
      <w:r w:rsidR="006F65EA">
        <w:rPr>
          <w:rFonts w:ascii="Times New Roman" w:hAnsi="Times New Roman" w:cs="Times New Roman"/>
          <w:sz w:val="20"/>
          <w:szCs w:val="18"/>
        </w:rPr>
        <w:t>,</w:t>
      </w:r>
      <w:r w:rsidRPr="00261F1E">
        <w:rPr>
          <w:rFonts w:ascii="Times New Roman" w:hAnsi="Times New Roman" w:cs="Times New Roman"/>
          <w:sz w:val="20"/>
          <w:szCs w:val="18"/>
        </w:rPr>
        <w:t>153</w:t>
      </w:r>
      <w:r w:rsidRPr="00FA6219">
        <w:rPr>
          <w:rFonts w:ascii="Times New Roman" w:hAnsi="Times New Roman" w:cs="Times New Roman"/>
          <w:sz w:val="20"/>
          <w:szCs w:val="18"/>
        </w:rPr>
        <w:t>)     (0</w:t>
      </w:r>
      <w:r w:rsidR="006F65EA">
        <w:rPr>
          <w:rFonts w:ascii="Times New Roman" w:hAnsi="Times New Roman" w:cs="Times New Roman"/>
          <w:sz w:val="20"/>
          <w:szCs w:val="18"/>
        </w:rPr>
        <w:t>,</w:t>
      </w:r>
      <w:r w:rsidRPr="00261F1E">
        <w:rPr>
          <w:rFonts w:ascii="Times New Roman" w:hAnsi="Times New Roman" w:cs="Times New Roman"/>
          <w:sz w:val="20"/>
          <w:szCs w:val="18"/>
        </w:rPr>
        <w:t>292</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261F1E">
        <w:rPr>
          <w:rFonts w:ascii="Times New Roman" w:hAnsi="Times New Roman" w:cs="Times New Roman"/>
          <w:sz w:val="20"/>
          <w:szCs w:val="18"/>
        </w:rPr>
        <w:t>359</w:t>
      </w:r>
      <w:r w:rsidRPr="00FA6219">
        <w:rPr>
          <w:rFonts w:ascii="Times New Roman" w:hAnsi="Times New Roman" w:cs="Times New Roman"/>
          <w:sz w:val="20"/>
          <w:szCs w:val="18"/>
        </w:rPr>
        <w:t>)</w:t>
      </w:r>
    </w:p>
    <w:p w:rsidR="004544E4" w:rsidRPr="00FA6219" w:rsidRDefault="004544E4" w:rsidP="004544E4">
      <w:pPr>
        <w:pStyle w:val="a8"/>
        <w:ind w:firstLine="0"/>
        <w:jc w:val="left"/>
        <w:rPr>
          <w:rFonts w:ascii="Times New Roman" w:hAnsi="Times New Roman" w:cs="Times New Roman"/>
          <w:sz w:val="20"/>
          <w:szCs w:val="18"/>
        </w:rPr>
      </w:pPr>
    </w:p>
    <w:p w:rsidR="004544E4" w:rsidRPr="00261F1E"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ΑΝΑΚΤ </w:t>
      </w:r>
      <w:r w:rsidRPr="00FA6219">
        <w:rPr>
          <w:rFonts w:ascii="Times New Roman" w:hAnsi="Times New Roman" w:cs="Times New Roman"/>
          <w:sz w:val="20"/>
          <w:szCs w:val="18"/>
        </w:rPr>
        <w:t xml:space="preserve">           -0,0</w:t>
      </w:r>
      <w:r w:rsidRPr="00261F1E">
        <w:rPr>
          <w:rFonts w:ascii="Times New Roman" w:hAnsi="Times New Roman" w:cs="Times New Roman"/>
          <w:sz w:val="20"/>
          <w:szCs w:val="18"/>
        </w:rPr>
        <w:t>45</w:t>
      </w:r>
      <w:r w:rsidRPr="00261F1E">
        <w:rPr>
          <w:rFonts w:ascii="Times New Roman" w:hAnsi="Times New Roman" w:cs="Times New Roman"/>
          <w:sz w:val="20"/>
          <w:szCs w:val="18"/>
          <w:vertAlign w:val="superscript"/>
        </w:rPr>
        <w:t>**</w:t>
      </w: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 xml:space="preserve"> -0,02</w:t>
      </w:r>
      <w:r w:rsidRPr="00261F1E">
        <w:rPr>
          <w:rFonts w:ascii="Times New Roman" w:hAnsi="Times New Roman" w:cs="Times New Roman"/>
          <w:sz w:val="20"/>
          <w:szCs w:val="18"/>
        </w:rPr>
        <w:t>3</w:t>
      </w:r>
    </w:p>
    <w:p w:rsidR="004544E4" w:rsidRPr="00FA6219"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261F1E">
        <w:rPr>
          <w:rFonts w:ascii="Times New Roman" w:hAnsi="Times New Roman" w:cs="Times New Roman"/>
          <w:sz w:val="20"/>
          <w:szCs w:val="18"/>
        </w:rPr>
        <w:t>037</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(0</w:t>
      </w:r>
      <w:r w:rsidR="006F65EA">
        <w:rPr>
          <w:rFonts w:ascii="Times New Roman" w:hAnsi="Times New Roman" w:cs="Times New Roman"/>
          <w:sz w:val="20"/>
          <w:szCs w:val="18"/>
        </w:rPr>
        <w:t>,</w:t>
      </w:r>
      <w:r w:rsidRPr="00FA6219">
        <w:rPr>
          <w:rFonts w:ascii="Times New Roman" w:hAnsi="Times New Roman" w:cs="Times New Roman"/>
          <w:sz w:val="20"/>
          <w:szCs w:val="18"/>
        </w:rPr>
        <w:t>4</w:t>
      </w:r>
      <w:r w:rsidRPr="00261F1E">
        <w:rPr>
          <w:rFonts w:ascii="Times New Roman" w:hAnsi="Times New Roman" w:cs="Times New Roman"/>
          <w:sz w:val="20"/>
          <w:szCs w:val="18"/>
        </w:rPr>
        <w:t>05</w:t>
      </w:r>
      <w:r w:rsidRPr="00FA6219">
        <w:rPr>
          <w:rFonts w:ascii="Times New Roman" w:hAnsi="Times New Roman" w:cs="Times New Roman"/>
          <w:sz w:val="20"/>
          <w:szCs w:val="18"/>
        </w:rPr>
        <w:t>)</w:t>
      </w:r>
    </w:p>
    <w:p w:rsidR="004544E4" w:rsidRPr="00FA6219" w:rsidRDefault="004544E4" w:rsidP="004544E4">
      <w:pPr>
        <w:pStyle w:val="a8"/>
        <w:ind w:firstLine="0"/>
        <w:jc w:val="left"/>
        <w:rPr>
          <w:rFonts w:ascii="Times New Roman" w:hAnsi="Times New Roman" w:cs="Times New Roman"/>
          <w:sz w:val="20"/>
          <w:szCs w:val="18"/>
        </w:rPr>
      </w:pPr>
    </w:p>
    <w:p w:rsidR="004544E4" w:rsidRPr="00261F1E"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ΑΦΕΡΕΓΓ</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 xml:space="preserve"> -0,00</w:t>
      </w:r>
      <w:r w:rsidRPr="00261F1E">
        <w:rPr>
          <w:rFonts w:ascii="Times New Roman" w:hAnsi="Times New Roman" w:cs="Times New Roman"/>
          <w:sz w:val="20"/>
          <w:szCs w:val="18"/>
        </w:rPr>
        <w:t>7</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Pr>
          <w:rFonts w:ascii="Times New Roman" w:hAnsi="Times New Roman" w:cs="Times New Roman"/>
          <w:sz w:val="20"/>
          <w:szCs w:val="18"/>
        </w:rPr>
        <w:t>0</w:t>
      </w:r>
      <w:r w:rsidRPr="00FA6219">
        <w:rPr>
          <w:rFonts w:ascii="Times New Roman" w:hAnsi="Times New Roman" w:cs="Times New Roman"/>
          <w:sz w:val="20"/>
          <w:szCs w:val="18"/>
        </w:rPr>
        <w:t>,00</w:t>
      </w:r>
      <w:r w:rsidRPr="00261F1E">
        <w:rPr>
          <w:rFonts w:ascii="Times New Roman" w:hAnsi="Times New Roman" w:cs="Times New Roman"/>
          <w:sz w:val="20"/>
          <w:szCs w:val="18"/>
        </w:rPr>
        <w:t>4</w:t>
      </w:r>
    </w:p>
    <w:p w:rsidR="004544E4" w:rsidRPr="00FA6219"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w:t>
      </w: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w:t>
      </w:r>
      <w:r w:rsidRPr="00261F1E">
        <w:rPr>
          <w:rFonts w:ascii="Times New Roman" w:hAnsi="Times New Roman" w:cs="Times New Roman"/>
          <w:sz w:val="20"/>
          <w:szCs w:val="18"/>
        </w:rPr>
        <w:t xml:space="preserve"> </w:t>
      </w:r>
      <w:r w:rsidRPr="00FA6219">
        <w:rPr>
          <w:rFonts w:ascii="Times New Roman" w:hAnsi="Times New Roman" w:cs="Times New Roman"/>
          <w:sz w:val="20"/>
          <w:szCs w:val="18"/>
        </w:rPr>
        <w:t>0</w:t>
      </w:r>
      <w:r w:rsidR="006F65EA">
        <w:rPr>
          <w:rFonts w:ascii="Times New Roman" w:hAnsi="Times New Roman" w:cs="Times New Roman"/>
          <w:sz w:val="20"/>
          <w:szCs w:val="18"/>
        </w:rPr>
        <w:t>,</w:t>
      </w:r>
      <w:r w:rsidRPr="00261F1E">
        <w:rPr>
          <w:rFonts w:ascii="Times New Roman" w:hAnsi="Times New Roman" w:cs="Times New Roman"/>
          <w:sz w:val="20"/>
          <w:szCs w:val="18"/>
        </w:rPr>
        <w:t>837</w:t>
      </w:r>
      <w:r w:rsidRPr="00FA6219">
        <w:rPr>
          <w:rFonts w:ascii="Times New Roman" w:hAnsi="Times New Roman" w:cs="Times New Roman"/>
          <w:sz w:val="20"/>
          <w:szCs w:val="18"/>
        </w:rPr>
        <w:t>)      (0</w:t>
      </w:r>
      <w:r w:rsidR="006F65EA">
        <w:rPr>
          <w:rFonts w:ascii="Times New Roman" w:hAnsi="Times New Roman" w:cs="Times New Roman"/>
          <w:sz w:val="20"/>
          <w:szCs w:val="18"/>
        </w:rPr>
        <w:t>,</w:t>
      </w:r>
      <w:r w:rsidRPr="00FA6219">
        <w:rPr>
          <w:rFonts w:ascii="Times New Roman" w:hAnsi="Times New Roman" w:cs="Times New Roman"/>
          <w:sz w:val="20"/>
          <w:szCs w:val="18"/>
        </w:rPr>
        <w:t>9</w:t>
      </w:r>
      <w:r w:rsidRPr="00261F1E">
        <w:rPr>
          <w:rFonts w:ascii="Times New Roman" w:hAnsi="Times New Roman" w:cs="Times New Roman"/>
          <w:sz w:val="20"/>
          <w:szCs w:val="18"/>
        </w:rPr>
        <w:t>05</w:t>
      </w:r>
      <w:r w:rsidRPr="00FA6219">
        <w:rPr>
          <w:rFonts w:ascii="Times New Roman" w:hAnsi="Times New Roman" w:cs="Times New Roman"/>
          <w:sz w:val="20"/>
          <w:szCs w:val="18"/>
        </w:rPr>
        <w:t>)</w:t>
      </w:r>
    </w:p>
    <w:p w:rsidR="004544E4" w:rsidRPr="00FA6219"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ΑΠ ΔΥΝ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-0,005</w:t>
      </w:r>
    </w:p>
    <w:p w:rsidR="004544E4" w:rsidRPr="009B44D3" w:rsidRDefault="004544E4" w:rsidP="004544E4">
      <w:pPr>
        <w:pStyle w:val="a8"/>
        <w:ind w:firstLine="0"/>
        <w:jc w:val="left"/>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(0</w:t>
      </w:r>
      <w:r w:rsidR="006F65EA">
        <w:rPr>
          <w:rFonts w:ascii="Times New Roman" w:hAnsi="Times New Roman" w:cs="Times New Roman"/>
          <w:sz w:val="20"/>
          <w:szCs w:val="18"/>
        </w:rPr>
        <w:t>,</w:t>
      </w:r>
      <w:r w:rsidRPr="009B44D3">
        <w:rPr>
          <w:rFonts w:ascii="Times New Roman" w:hAnsi="Times New Roman" w:cs="Times New Roman"/>
          <w:sz w:val="20"/>
          <w:szCs w:val="18"/>
        </w:rPr>
        <w:t>888)</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vertAlign w:val="superscript"/>
        </w:rPr>
      </w:pPr>
      <w:r>
        <w:rPr>
          <w:rFonts w:ascii="Times New Roman" w:hAnsi="Times New Roman" w:cs="Times New Roman"/>
          <w:sz w:val="20"/>
          <w:szCs w:val="18"/>
        </w:rPr>
        <w:t>ΑΤΟΜ</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0,053</w:t>
      </w:r>
      <w:r w:rsidRPr="009B44D3">
        <w:rPr>
          <w:rFonts w:ascii="Times New Roman" w:hAnsi="Times New Roman" w:cs="Times New Roman"/>
          <w:sz w:val="20"/>
          <w:szCs w:val="18"/>
          <w:vertAlign w:val="superscript"/>
        </w:rPr>
        <w:t>*</w:t>
      </w:r>
    </w:p>
    <w:p w:rsidR="004544E4" w:rsidRPr="009B44D3" w:rsidRDefault="004544E4" w:rsidP="004544E4">
      <w:pPr>
        <w:pStyle w:val="a8"/>
        <w:ind w:firstLine="0"/>
        <w:jc w:val="left"/>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(0</w:t>
      </w:r>
      <w:r w:rsidR="006F65EA">
        <w:rPr>
          <w:rFonts w:ascii="Times New Roman" w:hAnsi="Times New Roman" w:cs="Times New Roman"/>
          <w:sz w:val="20"/>
          <w:szCs w:val="18"/>
        </w:rPr>
        <w:t>,</w:t>
      </w:r>
      <w:r w:rsidRPr="009B44D3">
        <w:rPr>
          <w:rFonts w:ascii="Times New Roman" w:hAnsi="Times New Roman" w:cs="Times New Roman"/>
          <w:sz w:val="20"/>
          <w:szCs w:val="18"/>
        </w:rPr>
        <w:t>099)</w:t>
      </w: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 xml:space="preserve"> </w:t>
      </w:r>
    </w:p>
    <w:p w:rsidR="004544E4" w:rsidRPr="009B44D3" w:rsidRDefault="004544E4" w:rsidP="004544E4">
      <w:pPr>
        <w:pStyle w:val="a8"/>
        <w:ind w:firstLine="0"/>
        <w:jc w:val="left"/>
        <w:rPr>
          <w:rFonts w:ascii="Times New Roman" w:hAnsi="Times New Roman" w:cs="Times New Roman"/>
          <w:sz w:val="20"/>
          <w:szCs w:val="18"/>
        </w:rPr>
      </w:pPr>
      <w:r>
        <w:rPr>
          <w:rFonts w:ascii="Times New Roman" w:hAnsi="Times New Roman" w:cs="Times New Roman"/>
          <w:sz w:val="20"/>
          <w:szCs w:val="18"/>
        </w:rPr>
        <w:t>ΑΝΔΡΙΣΜ</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-0,004</w:t>
      </w:r>
    </w:p>
    <w:p w:rsidR="004544E4" w:rsidRPr="009B44D3" w:rsidRDefault="004544E4" w:rsidP="004544E4">
      <w:pPr>
        <w:pStyle w:val="a8"/>
        <w:ind w:firstLine="0"/>
        <w:jc w:val="left"/>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907)</w:t>
      </w:r>
    </w:p>
    <w:p w:rsidR="004544E4" w:rsidRPr="009B44D3" w:rsidRDefault="004544E4" w:rsidP="004544E4">
      <w:pPr>
        <w:pStyle w:val="a8"/>
        <w:ind w:firstLine="0"/>
        <w:jc w:val="left"/>
        <w:rPr>
          <w:rFonts w:ascii="Times New Roman" w:hAnsi="Times New Roman" w:cs="Times New Roman"/>
          <w:sz w:val="20"/>
          <w:szCs w:val="18"/>
        </w:rPr>
      </w:pPr>
    </w:p>
    <w:p w:rsidR="004544E4" w:rsidRPr="009B44D3" w:rsidRDefault="004544E4" w:rsidP="004544E4">
      <w:pPr>
        <w:pStyle w:val="a8"/>
        <w:ind w:firstLine="0"/>
        <w:jc w:val="left"/>
        <w:rPr>
          <w:rFonts w:ascii="Times New Roman" w:hAnsi="Times New Roman" w:cs="Times New Roman"/>
          <w:sz w:val="20"/>
          <w:szCs w:val="18"/>
          <w:vertAlign w:val="superscript"/>
        </w:rPr>
      </w:pPr>
      <w:r>
        <w:rPr>
          <w:rFonts w:ascii="Times New Roman" w:hAnsi="Times New Roman" w:cs="Times New Roman"/>
          <w:sz w:val="20"/>
          <w:szCs w:val="18"/>
        </w:rPr>
        <w:t>ΑΠΟΦΥΓ</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0,048</w:t>
      </w:r>
      <w:r w:rsidRPr="009B44D3">
        <w:rPr>
          <w:rFonts w:ascii="Times New Roman" w:hAnsi="Times New Roman" w:cs="Times New Roman"/>
          <w:sz w:val="20"/>
          <w:szCs w:val="18"/>
          <w:vertAlign w:val="superscript"/>
        </w:rPr>
        <w:t>*</w:t>
      </w:r>
    </w:p>
    <w:p w:rsidR="004544E4" w:rsidRPr="009B44D3" w:rsidRDefault="004544E4" w:rsidP="004544E4">
      <w:pPr>
        <w:pStyle w:val="a8"/>
        <w:ind w:firstLine="0"/>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090)</w:t>
      </w:r>
    </w:p>
    <w:p w:rsidR="004544E4" w:rsidRPr="009B44D3" w:rsidRDefault="004544E4" w:rsidP="004544E4">
      <w:pPr>
        <w:pStyle w:val="a8"/>
        <w:ind w:firstLine="0"/>
        <w:rPr>
          <w:rFonts w:ascii="Times New Roman" w:hAnsi="Times New Roman" w:cs="Times New Roman"/>
          <w:sz w:val="20"/>
          <w:szCs w:val="18"/>
        </w:rPr>
      </w:pP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ΜΑΚΡΟΠ</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0,034</w:t>
      </w:r>
    </w:p>
    <w:p w:rsidR="004544E4" w:rsidRPr="009B44D3" w:rsidRDefault="004544E4" w:rsidP="004544E4">
      <w:pPr>
        <w:pStyle w:val="a8"/>
        <w:ind w:firstLine="0"/>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186)</w:t>
      </w:r>
    </w:p>
    <w:p w:rsidR="004544E4" w:rsidRPr="009B44D3" w:rsidRDefault="004544E4" w:rsidP="004544E4">
      <w:pPr>
        <w:pStyle w:val="a8"/>
        <w:ind w:firstLine="0"/>
        <w:rPr>
          <w:rFonts w:ascii="Times New Roman" w:hAnsi="Times New Roman" w:cs="Times New Roman"/>
          <w:sz w:val="20"/>
          <w:szCs w:val="18"/>
        </w:rPr>
      </w:pPr>
    </w:p>
    <w:p w:rsidR="004544E4" w:rsidRPr="009B44D3" w:rsidRDefault="004544E4" w:rsidP="004544E4">
      <w:pPr>
        <w:pStyle w:val="a8"/>
        <w:ind w:firstLine="0"/>
        <w:rPr>
          <w:rFonts w:ascii="Times New Roman" w:hAnsi="Times New Roman" w:cs="Times New Roman"/>
          <w:sz w:val="20"/>
          <w:szCs w:val="18"/>
          <w:vertAlign w:val="superscript"/>
        </w:rPr>
      </w:pPr>
      <w:r>
        <w:rPr>
          <w:rFonts w:ascii="Times New Roman" w:hAnsi="Times New Roman" w:cs="Times New Roman"/>
          <w:sz w:val="20"/>
          <w:szCs w:val="18"/>
        </w:rPr>
        <w:t>ΠΟΛΥΤ</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-0,076</w:t>
      </w:r>
      <w:r w:rsidRPr="009B44D3">
        <w:rPr>
          <w:rFonts w:ascii="Times New Roman" w:hAnsi="Times New Roman" w:cs="Times New Roman"/>
          <w:sz w:val="20"/>
          <w:szCs w:val="18"/>
          <w:vertAlign w:val="superscript"/>
        </w:rPr>
        <w:t>***</w:t>
      </w:r>
    </w:p>
    <w:p w:rsidR="004544E4" w:rsidRPr="00CF0065" w:rsidRDefault="004544E4" w:rsidP="004544E4">
      <w:pPr>
        <w:pStyle w:val="a8"/>
        <w:ind w:firstLine="0"/>
        <w:rPr>
          <w:rFonts w:ascii="Times New Roman" w:hAnsi="Times New Roman" w:cs="Times New Roman"/>
          <w:sz w:val="20"/>
          <w:szCs w:val="18"/>
        </w:rPr>
      </w:pP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sidRPr="00CF0065">
        <w:rPr>
          <w:rFonts w:ascii="Times New Roman" w:hAnsi="Times New Roman" w:cs="Times New Roman"/>
          <w:sz w:val="20"/>
          <w:szCs w:val="18"/>
        </w:rPr>
        <w:t>(0</w:t>
      </w:r>
      <w:r w:rsidR="000F39CB">
        <w:rPr>
          <w:rFonts w:ascii="Times New Roman" w:hAnsi="Times New Roman" w:cs="Times New Roman"/>
          <w:sz w:val="20"/>
          <w:szCs w:val="18"/>
        </w:rPr>
        <w:t>,003)</w:t>
      </w:r>
    </w:p>
    <w:p w:rsidR="004544E4" w:rsidRPr="00CF0065" w:rsidRDefault="004544E4" w:rsidP="004544E4">
      <w:pPr>
        <w:pStyle w:val="a8"/>
        <w:ind w:firstLine="0"/>
        <w:rPr>
          <w:rFonts w:ascii="Times New Roman" w:hAnsi="Times New Roman" w:cs="Times New Roman"/>
          <w:sz w:val="20"/>
          <w:szCs w:val="18"/>
        </w:rPr>
      </w:pPr>
    </w:p>
    <w:p w:rsidR="004544E4" w:rsidRPr="00CF0065" w:rsidRDefault="004544E4" w:rsidP="004544E4">
      <w:pPr>
        <w:pStyle w:val="a8"/>
        <w:ind w:firstLine="0"/>
        <w:rPr>
          <w:rFonts w:ascii="Times New Roman" w:hAnsi="Times New Roman" w:cs="Times New Roman"/>
          <w:sz w:val="20"/>
          <w:szCs w:val="18"/>
          <w:vertAlign w:val="superscript"/>
        </w:rPr>
      </w:pPr>
      <w:r>
        <w:rPr>
          <w:rFonts w:ascii="Times New Roman" w:hAnsi="Times New Roman" w:cs="Times New Roman"/>
          <w:sz w:val="20"/>
          <w:szCs w:val="18"/>
        </w:rPr>
        <w:t>Σταθερός</w:t>
      </w:r>
      <w:r w:rsidRPr="00CF0065">
        <w:rPr>
          <w:rFonts w:ascii="Times New Roman" w:hAnsi="Times New Roman" w:cs="Times New Roman"/>
          <w:sz w:val="20"/>
          <w:szCs w:val="18"/>
        </w:rPr>
        <w:t xml:space="preserve">          </w:t>
      </w:r>
      <w:r w:rsidR="000F39CB">
        <w:rPr>
          <w:rFonts w:ascii="Times New Roman" w:hAnsi="Times New Roman" w:cs="Times New Roman"/>
          <w:sz w:val="20"/>
          <w:szCs w:val="18"/>
        </w:rPr>
        <w:t>7,104</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 xml:space="preserve">  4,757</w:t>
      </w:r>
      <w:r w:rsidR="000F39CB">
        <w:rPr>
          <w:rFonts w:ascii="Times New Roman" w:hAnsi="Times New Roman" w:cs="Times New Roman"/>
          <w:sz w:val="20"/>
          <w:szCs w:val="18"/>
          <w:vertAlign w:val="superscript"/>
        </w:rPr>
        <w:t>**</w:t>
      </w:r>
      <w:r w:rsidR="000F39CB">
        <w:rPr>
          <w:rFonts w:ascii="Times New Roman" w:hAnsi="Times New Roman" w:cs="Times New Roman"/>
          <w:sz w:val="20"/>
          <w:szCs w:val="18"/>
        </w:rPr>
        <w:t xml:space="preserve">    5.559</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7,780</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 xml:space="preserve"> 6,350</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8,121</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3,725  8,523</w:t>
      </w:r>
      <w:r w:rsidR="000F39CB">
        <w:rPr>
          <w:rFonts w:ascii="Times New Roman" w:hAnsi="Times New Roman" w:cs="Times New Roman"/>
          <w:sz w:val="20"/>
          <w:szCs w:val="18"/>
          <w:vertAlign w:val="superscript"/>
        </w:rPr>
        <w:t xml:space="preserve">*** </w:t>
      </w:r>
      <w:r w:rsidR="000F39CB">
        <w:rPr>
          <w:rFonts w:ascii="Times New Roman" w:hAnsi="Times New Roman" w:cs="Times New Roman"/>
          <w:sz w:val="20"/>
          <w:szCs w:val="18"/>
        </w:rPr>
        <w:t xml:space="preserve"> 13,656</w:t>
      </w:r>
      <w:r w:rsidR="000F39CB">
        <w:rPr>
          <w:rFonts w:ascii="Times New Roman" w:hAnsi="Times New Roman" w:cs="Times New Roman"/>
          <w:sz w:val="20"/>
          <w:szCs w:val="18"/>
          <w:vertAlign w:val="superscript"/>
        </w:rPr>
        <w:t>***</w:t>
      </w:r>
    </w:p>
    <w:p w:rsidR="004544E4" w:rsidRPr="00CF0065"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Όρος</w:t>
      </w:r>
      <w:r w:rsidRPr="00CF0065">
        <w:rPr>
          <w:rFonts w:ascii="Times New Roman" w:hAnsi="Times New Roman" w:cs="Times New Roman"/>
          <w:sz w:val="20"/>
          <w:szCs w:val="18"/>
        </w:rPr>
        <w:t xml:space="preserve">                (0</w:t>
      </w:r>
      <w:r w:rsidR="000F39CB">
        <w:rPr>
          <w:rFonts w:ascii="Times New Roman" w:hAnsi="Times New Roman" w:cs="Times New Roman"/>
          <w:sz w:val="20"/>
          <w:szCs w:val="18"/>
        </w:rPr>
        <w:t>,000)    (0,060)     (0,042)   (0,017)   (0,002)   (0,001)  (0,237) (0,000)  (0,000)</w:t>
      </w:r>
    </w:p>
    <w:p w:rsidR="004544E4" w:rsidRPr="00CF0065" w:rsidRDefault="004A3036" w:rsidP="004544E4">
      <w:pPr>
        <w:pStyle w:val="a8"/>
        <w:ind w:firstLine="0"/>
        <w:rPr>
          <w:rFonts w:ascii="Times New Roman" w:hAnsi="Times New Roman" w:cs="Times New Roman"/>
          <w:sz w:val="20"/>
          <w:szCs w:val="20"/>
        </w:rPr>
      </w:pPr>
      <w:r>
        <w:rPr>
          <w:rFonts w:ascii="Times New Roman" w:hAnsi="Times New Roman" w:cs="Times New Roman"/>
          <w:noProof/>
          <w:sz w:val="20"/>
          <w:szCs w:val="20"/>
          <w:lang w:eastAsia="el-GR"/>
        </w:rPr>
        <w:pict>
          <v:shape id="AutoShape 29" o:spid="_x0000_s1031" type="#_x0000_t32" style="position:absolute;left:0;text-align:left;margin-left:-8.2pt;margin-top:.6pt;width:520pt;height:0;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eVxIA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"/>
        </w:pict>
      </w:r>
    </w:p>
    <w:p w:rsidR="004544E4" w:rsidRPr="00CF0065" w:rsidRDefault="004544E4" w:rsidP="004544E4">
      <w:pPr>
        <w:pStyle w:val="a8"/>
        <w:ind w:firstLine="0"/>
        <w:rPr>
          <w:rFonts w:ascii="Times New Roman" w:hAnsi="Times New Roman" w:cs="Times New Roman"/>
          <w:sz w:val="20"/>
          <w:szCs w:val="20"/>
        </w:rPr>
      </w:pPr>
      <w:r w:rsidRPr="00BF1351">
        <w:rPr>
          <w:rFonts w:ascii="Times New Roman" w:hAnsi="Times New Roman" w:cs="Times New Roman"/>
          <w:b/>
          <w:sz w:val="20"/>
          <w:szCs w:val="20"/>
          <w:lang w:val="en-US"/>
        </w:rPr>
        <w:t>R</w:t>
      </w:r>
      <w:r w:rsidRPr="00CF0065">
        <w:rPr>
          <w:rFonts w:ascii="Times New Roman" w:hAnsi="Times New Roman" w:cs="Times New Roman"/>
          <w:b/>
          <w:sz w:val="20"/>
          <w:szCs w:val="20"/>
          <w:vertAlign w:val="superscript"/>
        </w:rPr>
        <w:t xml:space="preserve">2                               </w:t>
      </w:r>
      <w:r w:rsidR="000F39CB">
        <w:rPr>
          <w:rFonts w:ascii="Times New Roman" w:hAnsi="Times New Roman" w:cs="Times New Roman"/>
          <w:sz w:val="20"/>
          <w:szCs w:val="20"/>
        </w:rPr>
        <w:t>0,243</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 xml:space="preserve">   0,307</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 xml:space="preserve">   0,322</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0,133</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0,149</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0,119</w:t>
      </w:r>
      <w:r w:rsidR="000F39CB">
        <w:rPr>
          <w:rFonts w:ascii="Times New Roman" w:hAnsi="Times New Roman" w:cs="Times New Roman"/>
          <w:b/>
          <w:sz w:val="20"/>
          <w:szCs w:val="20"/>
          <w:vertAlign w:val="superscript"/>
        </w:rPr>
        <w:t xml:space="preserve">  </w:t>
      </w:r>
      <w:r w:rsidR="000F39CB">
        <w:rPr>
          <w:rFonts w:ascii="Times New Roman" w:hAnsi="Times New Roman" w:cs="Times New Roman"/>
          <w:sz w:val="20"/>
          <w:szCs w:val="20"/>
        </w:rPr>
        <w:t xml:space="preserve">   0,128   0,168      0,245</w:t>
      </w:r>
    </w:p>
    <w:p w:rsidR="004544E4" w:rsidRPr="00CF0065" w:rsidRDefault="004544E4" w:rsidP="004544E4">
      <w:pPr>
        <w:pStyle w:val="a8"/>
        <w:ind w:firstLine="0"/>
        <w:rPr>
          <w:rFonts w:ascii="Times New Roman" w:hAnsi="Times New Roman" w:cs="Times New Roman"/>
          <w:sz w:val="20"/>
          <w:szCs w:val="20"/>
        </w:rPr>
      </w:pPr>
      <w:r>
        <w:rPr>
          <w:rFonts w:ascii="Times New Roman" w:hAnsi="Times New Roman" w:cs="Times New Roman"/>
          <w:b/>
          <w:sz w:val="20"/>
          <w:szCs w:val="20"/>
          <w:lang w:val="en-US"/>
        </w:rPr>
        <w:t>Wald</w:t>
      </w:r>
      <w:r w:rsidRPr="00CF0065">
        <w:rPr>
          <w:rFonts w:ascii="Times New Roman" w:hAnsi="Times New Roman" w:cs="Times New Roman"/>
          <w:b/>
          <w:sz w:val="20"/>
          <w:szCs w:val="20"/>
        </w:rPr>
        <w:t xml:space="preserve"> </w:t>
      </w:r>
      <w:r w:rsidRPr="00BF1351">
        <w:rPr>
          <w:rFonts w:ascii="Times New Roman" w:hAnsi="Times New Roman" w:cs="Times New Roman"/>
          <w:b/>
          <w:sz w:val="20"/>
          <w:szCs w:val="20"/>
        </w:rPr>
        <w:t>χ</w:t>
      </w:r>
      <w:r w:rsidRPr="00CF0065">
        <w:rPr>
          <w:rFonts w:ascii="Times New Roman" w:hAnsi="Times New Roman" w:cs="Times New Roman"/>
          <w:b/>
          <w:sz w:val="20"/>
          <w:szCs w:val="20"/>
          <w:vertAlign w:val="superscript"/>
        </w:rPr>
        <w:t xml:space="preserve">2   </w:t>
      </w:r>
      <w:r w:rsidR="000F39CB">
        <w:rPr>
          <w:rFonts w:ascii="Times New Roman" w:hAnsi="Times New Roman" w:cs="Times New Roman"/>
          <w:b/>
          <w:sz w:val="20"/>
          <w:szCs w:val="20"/>
        </w:rPr>
        <w:t xml:space="preserve">         </w:t>
      </w:r>
      <w:r w:rsidR="000F39CB">
        <w:rPr>
          <w:rFonts w:ascii="Times New Roman" w:hAnsi="Times New Roman" w:cs="Times New Roman"/>
          <w:sz w:val="20"/>
          <w:szCs w:val="20"/>
        </w:rPr>
        <w:t>89</w:t>
      </w:r>
      <w:proofErr w:type="gramStart"/>
      <w:r w:rsidR="000F39CB">
        <w:rPr>
          <w:rFonts w:ascii="Times New Roman" w:hAnsi="Times New Roman" w:cs="Times New Roman"/>
          <w:sz w:val="20"/>
          <w:szCs w:val="20"/>
        </w:rPr>
        <w:t>,50</w:t>
      </w:r>
      <w:proofErr w:type="gramEnd"/>
      <w:r w:rsidR="000F39CB">
        <w:rPr>
          <w:rFonts w:ascii="Times New Roman" w:hAnsi="Times New Roman" w:cs="Times New Roman"/>
          <w:b/>
          <w:sz w:val="20"/>
          <w:szCs w:val="20"/>
        </w:rPr>
        <w:t xml:space="preserve">       </w:t>
      </w:r>
      <w:r w:rsidR="000F39CB">
        <w:rPr>
          <w:rFonts w:ascii="Times New Roman" w:hAnsi="Times New Roman" w:cs="Times New Roman"/>
          <w:sz w:val="20"/>
          <w:szCs w:val="20"/>
        </w:rPr>
        <w:t>191,28      184,67    10,76     13,64      12,68    15,79   21,57      57,76</w:t>
      </w:r>
    </w:p>
    <w:p w:rsidR="004544E4" w:rsidRPr="00F23AF6" w:rsidRDefault="004544E4" w:rsidP="004544E4">
      <w:pPr>
        <w:pStyle w:val="a8"/>
        <w:ind w:firstLine="0"/>
        <w:rPr>
          <w:rFonts w:ascii="Times New Roman" w:hAnsi="Times New Roman" w:cs="Times New Roman"/>
          <w:sz w:val="20"/>
          <w:szCs w:val="20"/>
        </w:rPr>
      </w:pPr>
      <w:proofErr w:type="spellStart"/>
      <w:r>
        <w:rPr>
          <w:rFonts w:ascii="Times New Roman" w:hAnsi="Times New Roman" w:cs="Times New Roman"/>
          <w:b/>
          <w:sz w:val="20"/>
          <w:szCs w:val="20"/>
          <w:lang w:val="en-US"/>
        </w:rPr>
        <w:t>Prob</w:t>
      </w:r>
      <w:proofErr w:type="spellEnd"/>
      <w:r w:rsidR="00B835A4" w:rsidRPr="00B835A4">
        <w:rPr>
          <w:rFonts w:ascii="Times New Roman" w:hAnsi="Times New Roman" w:cs="Times New Roman"/>
          <w:b/>
          <w:sz w:val="20"/>
          <w:szCs w:val="20"/>
        </w:rPr>
        <w:t>&gt;</w:t>
      </w:r>
      <w:proofErr w:type="spellStart"/>
      <w:r>
        <w:rPr>
          <w:rFonts w:ascii="Times New Roman" w:hAnsi="Times New Roman" w:cs="Times New Roman"/>
          <w:b/>
          <w:sz w:val="20"/>
          <w:szCs w:val="20"/>
        </w:rPr>
        <w:t>χ</w:t>
      </w:r>
      <w:r w:rsidR="00B835A4" w:rsidRPr="00B835A4">
        <w:rPr>
          <w:rFonts w:ascii="Times New Roman" w:hAnsi="Times New Roman" w:cs="Times New Roman"/>
          <w:b/>
          <w:sz w:val="20"/>
          <w:szCs w:val="20"/>
          <w:vertAlign w:val="superscript"/>
        </w:rPr>
        <w:t>2</w:t>
      </w:r>
      <w:proofErr w:type="spellEnd"/>
      <w:r w:rsidR="00B835A4" w:rsidRPr="00B835A4">
        <w:rPr>
          <w:rFonts w:ascii="Times New Roman" w:hAnsi="Times New Roman" w:cs="Times New Roman"/>
          <w:b/>
          <w:sz w:val="20"/>
          <w:szCs w:val="20"/>
          <w:vertAlign w:val="superscript"/>
        </w:rPr>
        <w:t xml:space="preserve">       </w:t>
      </w:r>
      <w:r w:rsidR="00B835A4" w:rsidRPr="00B835A4">
        <w:rPr>
          <w:rFonts w:ascii="Times New Roman" w:hAnsi="Times New Roman" w:cs="Times New Roman"/>
          <w:sz w:val="20"/>
          <w:szCs w:val="20"/>
        </w:rPr>
        <w:t xml:space="preserve">      0,000        </w:t>
      </w:r>
      <w:proofErr w:type="spellStart"/>
      <w:r w:rsidR="00B835A4" w:rsidRPr="00B835A4">
        <w:rPr>
          <w:rFonts w:ascii="Times New Roman" w:hAnsi="Times New Roman" w:cs="Times New Roman"/>
          <w:sz w:val="20"/>
          <w:szCs w:val="20"/>
        </w:rPr>
        <w:t>0,000</w:t>
      </w:r>
      <w:proofErr w:type="spellEnd"/>
      <w:r w:rsidR="00B835A4" w:rsidRPr="00B835A4">
        <w:rPr>
          <w:rFonts w:ascii="Times New Roman" w:hAnsi="Times New Roman" w:cs="Times New Roman"/>
          <w:sz w:val="20"/>
          <w:szCs w:val="20"/>
        </w:rPr>
        <w:t xml:space="preserve">        </w:t>
      </w:r>
      <w:proofErr w:type="spellStart"/>
      <w:r w:rsidR="00B835A4" w:rsidRPr="00B835A4">
        <w:rPr>
          <w:rFonts w:ascii="Times New Roman" w:hAnsi="Times New Roman" w:cs="Times New Roman"/>
          <w:sz w:val="20"/>
          <w:szCs w:val="20"/>
        </w:rPr>
        <w:t>0,000</w:t>
      </w:r>
      <w:proofErr w:type="spellEnd"/>
      <w:r w:rsidR="00B835A4" w:rsidRPr="00B835A4">
        <w:rPr>
          <w:rFonts w:ascii="Times New Roman" w:hAnsi="Times New Roman" w:cs="Times New Roman"/>
          <w:sz w:val="20"/>
          <w:szCs w:val="20"/>
        </w:rPr>
        <w:t xml:space="preserve">     </w:t>
      </w:r>
      <w:r w:rsidR="00B835A4" w:rsidRPr="00B835A4">
        <w:rPr>
          <w:rFonts w:ascii="Times New Roman" w:hAnsi="Times New Roman" w:cs="Times New Roman"/>
          <w:b/>
          <w:sz w:val="20"/>
          <w:szCs w:val="20"/>
        </w:rPr>
        <w:t>0,149</w:t>
      </w:r>
      <w:r w:rsidR="00B835A4" w:rsidRPr="00B835A4">
        <w:rPr>
          <w:rFonts w:ascii="Times New Roman" w:hAnsi="Times New Roman" w:cs="Times New Roman"/>
          <w:sz w:val="20"/>
          <w:szCs w:val="20"/>
        </w:rPr>
        <w:t xml:space="preserve">     0.058      0,080    0,027   0,003      0,000</w:t>
      </w:r>
    </w:p>
    <w:p w:rsidR="004544E4" w:rsidRPr="00F23AF6" w:rsidRDefault="004A3036" w:rsidP="004544E4">
      <w:pPr>
        <w:pStyle w:val="a8"/>
        <w:ind w:firstLine="0"/>
        <w:rPr>
          <w:rFonts w:ascii="Times New Roman" w:hAnsi="Times New Roman" w:cs="Times New Roman"/>
          <w:sz w:val="20"/>
          <w:szCs w:val="20"/>
        </w:rPr>
      </w:pPr>
      <w:r>
        <w:rPr>
          <w:rFonts w:ascii="Times New Roman" w:hAnsi="Times New Roman" w:cs="Times New Roman"/>
          <w:noProof/>
          <w:sz w:val="20"/>
          <w:szCs w:val="20"/>
          <w:lang w:eastAsia="el-GR"/>
        </w:rPr>
        <w:pict>
          <v:shape id="AutoShape 28" o:spid="_x0000_s1030" type="#_x0000_t32" style="position:absolute;left:0;text-align:left;margin-left:-8.2pt;margin-top:8.8pt;width:532.4pt;height:0;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hz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"/>
        </w:pict>
      </w:r>
    </w:p>
    <w:p w:rsidR="004544E4" w:rsidRPr="009969F1" w:rsidRDefault="004544E4" w:rsidP="004544E4">
      <w:pPr>
        <w:pStyle w:val="a8"/>
        <w:ind w:firstLine="0"/>
        <w:rPr>
          <w:rFonts w:ascii="Times New Roman" w:hAnsi="Times New Roman" w:cs="Times New Roman"/>
          <w:i/>
          <w:sz w:val="20"/>
          <w:szCs w:val="20"/>
        </w:rPr>
      </w:pPr>
      <w:r w:rsidRPr="009969F1">
        <w:rPr>
          <w:rFonts w:ascii="Times New Roman" w:hAnsi="Times New Roman" w:cs="Times New Roman"/>
          <w:i/>
          <w:sz w:val="20"/>
          <w:szCs w:val="20"/>
        </w:rPr>
        <w:t>*</w:t>
      </w:r>
      <w:r w:rsidRPr="006C2D45">
        <w:rPr>
          <w:rFonts w:ascii="Times New Roman" w:hAnsi="Times New Roman" w:cs="Times New Roman"/>
          <w:i/>
          <w:sz w:val="20"/>
          <w:szCs w:val="20"/>
          <w:lang w:val="en-US"/>
        </w:rPr>
        <w:t>p</w:t>
      </w:r>
      <w:r w:rsidRPr="009969F1">
        <w:rPr>
          <w:rFonts w:ascii="Times New Roman" w:hAnsi="Times New Roman" w:cs="Times New Roman"/>
          <w:i/>
          <w:sz w:val="20"/>
          <w:szCs w:val="20"/>
        </w:rPr>
        <w:t>-</w:t>
      </w:r>
      <w:r w:rsidRPr="006C2D45">
        <w:rPr>
          <w:rFonts w:ascii="Times New Roman" w:hAnsi="Times New Roman" w:cs="Times New Roman"/>
          <w:i/>
          <w:sz w:val="20"/>
          <w:szCs w:val="20"/>
          <w:lang w:val="en-US"/>
        </w:rPr>
        <w:t>values</w:t>
      </w:r>
      <w:r w:rsidRPr="009969F1">
        <w:rPr>
          <w:rFonts w:ascii="Times New Roman" w:hAnsi="Times New Roman" w:cs="Times New Roman"/>
          <w:i/>
          <w:sz w:val="20"/>
          <w:szCs w:val="20"/>
        </w:rPr>
        <w:t xml:space="preserve"> </w:t>
      </w:r>
      <w:r w:rsidR="009969F1">
        <w:rPr>
          <w:rFonts w:ascii="Times New Roman" w:hAnsi="Times New Roman" w:cs="Times New Roman"/>
          <w:i/>
          <w:sz w:val="20"/>
          <w:szCs w:val="20"/>
        </w:rPr>
        <w:t>στις παρενθέσεις</w:t>
      </w:r>
      <w:r w:rsidRPr="009969F1">
        <w:rPr>
          <w:rFonts w:ascii="Times New Roman" w:hAnsi="Times New Roman" w:cs="Times New Roman"/>
          <w:i/>
          <w:sz w:val="20"/>
          <w:szCs w:val="20"/>
        </w:rPr>
        <w:t xml:space="preserve"> </w:t>
      </w:r>
      <w:r w:rsidRPr="009969F1">
        <w:rPr>
          <w:rFonts w:ascii="Times New Roman" w:hAnsi="Times New Roman" w:cs="Times New Roman"/>
          <w:i/>
          <w:sz w:val="20"/>
          <w:szCs w:val="20"/>
          <w:vertAlign w:val="superscript"/>
        </w:rPr>
        <w:t>*</w:t>
      </w:r>
      <w:r>
        <w:rPr>
          <w:rFonts w:ascii="Times New Roman" w:hAnsi="Times New Roman" w:cs="Times New Roman"/>
          <w:i/>
          <w:sz w:val="20"/>
          <w:szCs w:val="20"/>
          <w:lang w:val="en-US"/>
        </w:rPr>
        <w:t>p</w:t>
      </w:r>
      <w:r w:rsidRPr="009969F1">
        <w:rPr>
          <w:rFonts w:ascii="Times New Roman" w:hAnsi="Times New Roman" w:cs="Times New Roman"/>
          <w:i/>
          <w:sz w:val="20"/>
          <w:szCs w:val="20"/>
        </w:rPr>
        <w:t xml:space="preserve">&lt;0.1 , </w:t>
      </w:r>
      <w:r w:rsidRPr="009969F1">
        <w:rPr>
          <w:rFonts w:ascii="Times New Roman" w:hAnsi="Times New Roman" w:cs="Times New Roman"/>
          <w:i/>
          <w:sz w:val="20"/>
          <w:szCs w:val="20"/>
          <w:vertAlign w:val="superscript"/>
        </w:rPr>
        <w:t>**</w:t>
      </w:r>
      <w:r>
        <w:rPr>
          <w:rFonts w:ascii="Times New Roman" w:hAnsi="Times New Roman" w:cs="Times New Roman"/>
          <w:i/>
          <w:sz w:val="20"/>
          <w:szCs w:val="20"/>
          <w:lang w:val="en-US"/>
        </w:rPr>
        <w:t>p</w:t>
      </w:r>
      <w:r w:rsidRPr="009969F1">
        <w:rPr>
          <w:rFonts w:ascii="Times New Roman" w:hAnsi="Times New Roman" w:cs="Times New Roman"/>
          <w:i/>
          <w:sz w:val="20"/>
          <w:szCs w:val="20"/>
        </w:rPr>
        <w:t xml:space="preserve">&lt;0.05, </w:t>
      </w:r>
      <w:r w:rsidRPr="009969F1">
        <w:rPr>
          <w:rFonts w:ascii="Times New Roman" w:hAnsi="Times New Roman" w:cs="Times New Roman"/>
          <w:i/>
          <w:sz w:val="20"/>
          <w:szCs w:val="20"/>
          <w:vertAlign w:val="superscript"/>
        </w:rPr>
        <w:t>***</w:t>
      </w:r>
      <w:r>
        <w:rPr>
          <w:rFonts w:ascii="Times New Roman" w:hAnsi="Times New Roman" w:cs="Times New Roman"/>
          <w:i/>
          <w:sz w:val="20"/>
          <w:szCs w:val="20"/>
          <w:lang w:val="en-US"/>
        </w:rPr>
        <w:t>p</w:t>
      </w:r>
      <w:r w:rsidRPr="009969F1">
        <w:rPr>
          <w:rFonts w:ascii="Times New Roman" w:hAnsi="Times New Roman" w:cs="Times New Roman"/>
          <w:i/>
          <w:sz w:val="20"/>
          <w:szCs w:val="20"/>
        </w:rPr>
        <w:t>&lt;0.01</w:t>
      </w:r>
    </w:p>
    <w:p w:rsidR="00B37E0D" w:rsidRPr="009969F1" w:rsidRDefault="00B37E0D" w:rsidP="000E0225">
      <w:pPr>
        <w:pStyle w:val="a8"/>
        <w:spacing w:after="200" w:line="276" w:lineRule="auto"/>
        <w:ind w:firstLine="0"/>
        <w:jc w:val="left"/>
        <w:rPr>
          <w:rStyle w:val="a9"/>
          <w:rFonts w:ascii="Times New Roman" w:hAnsi="Times New Roman" w:cs="Times New Roman"/>
          <w:sz w:val="24"/>
          <w:szCs w:val="24"/>
        </w:rPr>
      </w:pPr>
    </w:p>
    <w:p w:rsidR="003E528F" w:rsidRPr="009969F1" w:rsidRDefault="003E528F" w:rsidP="00651F66">
      <w:pPr>
        <w:pStyle w:val="a8"/>
        <w:ind w:firstLine="0"/>
        <w:rPr>
          <w:rFonts w:ascii="Times New Roman" w:hAnsi="Times New Roman" w:cs="Times New Roman"/>
          <w:sz w:val="24"/>
          <w:szCs w:val="24"/>
        </w:rPr>
      </w:pPr>
    </w:p>
    <w:p w:rsidR="004544E4" w:rsidRDefault="004544E4" w:rsidP="004544E4">
      <w:pPr>
        <w:pStyle w:val="a8"/>
        <w:ind w:firstLine="0"/>
        <w:rPr>
          <w:rFonts w:ascii="Times New Roman" w:hAnsi="Times New Roman" w:cs="Times New Roman"/>
          <w:sz w:val="24"/>
          <w:szCs w:val="24"/>
        </w:rPr>
      </w:pPr>
      <w:r w:rsidRPr="00341152">
        <w:rPr>
          <w:rFonts w:ascii="Times New Roman" w:hAnsi="Times New Roman" w:cs="Times New Roman"/>
          <w:b/>
          <w:sz w:val="24"/>
          <w:szCs w:val="24"/>
        </w:rPr>
        <w:t xml:space="preserve">Πίνακας 4.3 </w:t>
      </w:r>
      <w:r w:rsidRPr="00341152">
        <w:rPr>
          <w:rFonts w:ascii="Times New Roman" w:hAnsi="Times New Roman" w:cs="Times New Roman"/>
          <w:sz w:val="24"/>
          <w:szCs w:val="24"/>
        </w:rPr>
        <w:t>Αποτελέσματα Παλινδρομήσεων (1</w:t>
      </w:r>
      <w:r>
        <w:rPr>
          <w:rFonts w:ascii="Times New Roman" w:hAnsi="Times New Roman" w:cs="Times New Roman"/>
          <w:sz w:val="24"/>
          <w:szCs w:val="24"/>
        </w:rPr>
        <w:t>8</w:t>
      </w:r>
      <w:r w:rsidRPr="00341152">
        <w:rPr>
          <w:rFonts w:ascii="Times New Roman" w:hAnsi="Times New Roman" w:cs="Times New Roman"/>
          <w:sz w:val="24"/>
          <w:szCs w:val="24"/>
        </w:rPr>
        <w:t>) έως (</w:t>
      </w:r>
      <w:r>
        <w:rPr>
          <w:rFonts w:ascii="Times New Roman" w:hAnsi="Times New Roman" w:cs="Times New Roman"/>
          <w:sz w:val="24"/>
          <w:szCs w:val="24"/>
        </w:rPr>
        <w:t>20</w:t>
      </w:r>
      <w:r w:rsidRPr="00341152">
        <w:rPr>
          <w:rFonts w:ascii="Times New Roman" w:hAnsi="Times New Roman" w:cs="Times New Roman"/>
          <w:sz w:val="24"/>
          <w:szCs w:val="24"/>
        </w:rPr>
        <w:t>)</w:t>
      </w:r>
    </w:p>
    <w:p w:rsidR="004544E4" w:rsidRPr="00D24B93" w:rsidRDefault="004544E4" w:rsidP="004544E4">
      <w:pPr>
        <w:pStyle w:val="a8"/>
        <w:ind w:firstLine="0"/>
        <w:rPr>
          <w:rFonts w:ascii="Times New Roman" w:hAnsi="Times New Roman" w:cs="Times New Roman"/>
          <w:sz w:val="24"/>
          <w:szCs w:val="24"/>
        </w:rPr>
      </w:pPr>
      <w:r w:rsidRPr="0076768C">
        <w:rPr>
          <w:rFonts w:ascii="Times New Roman" w:hAnsi="Times New Roman" w:cs="Times New Roman"/>
          <w:b/>
          <w:sz w:val="24"/>
          <w:szCs w:val="24"/>
        </w:rPr>
        <w:t>Μεταβλητ</w:t>
      </w:r>
      <w:r>
        <w:rPr>
          <w:rFonts w:ascii="Times New Roman" w:hAnsi="Times New Roman" w:cs="Times New Roman"/>
          <w:b/>
          <w:sz w:val="24"/>
          <w:szCs w:val="24"/>
        </w:rPr>
        <w:t>ές</w:t>
      </w:r>
      <w:r w:rsidRPr="00D24B93">
        <w:rPr>
          <w:rFonts w:ascii="Times New Roman" w:hAnsi="Times New Roman" w:cs="Times New Roman"/>
          <w:b/>
          <w:sz w:val="24"/>
          <w:szCs w:val="24"/>
        </w:rPr>
        <w:t xml:space="preserve">   (1</w:t>
      </w:r>
      <w:r>
        <w:rPr>
          <w:rFonts w:ascii="Times New Roman" w:hAnsi="Times New Roman" w:cs="Times New Roman"/>
          <w:b/>
          <w:sz w:val="24"/>
          <w:szCs w:val="24"/>
        </w:rPr>
        <w:t>8</w:t>
      </w:r>
      <w:r w:rsidRPr="00D24B93">
        <w:rPr>
          <w:rFonts w:ascii="Times New Roman" w:hAnsi="Times New Roman" w:cs="Times New Roman"/>
          <w:b/>
          <w:sz w:val="24"/>
          <w:szCs w:val="24"/>
        </w:rPr>
        <w:t>)      (1</w:t>
      </w:r>
      <w:r>
        <w:rPr>
          <w:rFonts w:ascii="Times New Roman" w:hAnsi="Times New Roman" w:cs="Times New Roman"/>
          <w:b/>
          <w:sz w:val="24"/>
          <w:szCs w:val="24"/>
        </w:rPr>
        <w:t>9</w:t>
      </w:r>
      <w:r w:rsidRPr="00D24B93">
        <w:rPr>
          <w:rFonts w:ascii="Times New Roman" w:hAnsi="Times New Roman" w:cs="Times New Roman"/>
          <w:b/>
          <w:sz w:val="24"/>
          <w:szCs w:val="24"/>
        </w:rPr>
        <w:t>)     (</w:t>
      </w:r>
      <w:r>
        <w:rPr>
          <w:rFonts w:ascii="Times New Roman" w:hAnsi="Times New Roman" w:cs="Times New Roman"/>
          <w:b/>
          <w:sz w:val="24"/>
          <w:szCs w:val="24"/>
        </w:rPr>
        <w:t>20</w:t>
      </w:r>
      <w:r w:rsidRPr="00D24B93">
        <w:rPr>
          <w:rFonts w:ascii="Times New Roman" w:hAnsi="Times New Roman" w:cs="Times New Roman"/>
          <w:b/>
          <w:sz w:val="24"/>
          <w:szCs w:val="24"/>
        </w:rPr>
        <w:t>)</w:t>
      </w:r>
    </w:p>
    <w:p w:rsidR="004544E4" w:rsidRPr="00D24B93" w:rsidRDefault="004A3036" w:rsidP="004544E4">
      <w:pPr>
        <w:pStyle w:val="a8"/>
        <w:ind w:firstLine="0"/>
        <w:rPr>
          <w:rFonts w:ascii="Times New Roman" w:hAnsi="Times New Roman" w:cs="Times New Roman"/>
          <w:sz w:val="24"/>
          <w:szCs w:val="24"/>
        </w:rPr>
      </w:pPr>
      <w:r>
        <w:rPr>
          <w:rFonts w:ascii="Times New Roman" w:hAnsi="Times New Roman" w:cs="Times New Roman"/>
          <w:noProof/>
          <w:sz w:val="24"/>
          <w:szCs w:val="24"/>
          <w:lang w:eastAsia="el-GR"/>
        </w:rPr>
        <w:pict>
          <v:shape id="AutoShape 30" o:spid="_x0000_s1029" type="#_x0000_t32" style="position:absolute;left:0;text-align:left;margin-left:-11.8pt;margin-top:3.1pt;width:554.7pt;height:0;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HsoIAIAAD0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"/>
        </w:pict>
      </w:r>
    </w:p>
    <w:p w:rsidR="004544E4" w:rsidRPr="00FA6219" w:rsidRDefault="004544E4" w:rsidP="004544E4">
      <w:pPr>
        <w:pStyle w:val="a8"/>
        <w:ind w:firstLine="0"/>
        <w:rPr>
          <w:rFonts w:ascii="Times New Roman" w:hAnsi="Times New Roman" w:cs="Times New Roman"/>
          <w:sz w:val="20"/>
          <w:szCs w:val="20"/>
          <w:vertAlign w:val="superscript"/>
        </w:rPr>
      </w:pPr>
      <w:r>
        <w:rPr>
          <w:rFonts w:ascii="Times New Roman" w:hAnsi="Times New Roman" w:cs="Times New Roman"/>
          <w:sz w:val="20"/>
          <w:szCs w:val="20"/>
        </w:rPr>
        <w:t>%ΑΕΠ</w:t>
      </w:r>
      <w:r w:rsidRPr="00FA6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6219">
        <w:rPr>
          <w:rFonts w:ascii="Times New Roman" w:hAnsi="Times New Roman" w:cs="Times New Roman"/>
          <w:sz w:val="20"/>
          <w:szCs w:val="20"/>
        </w:rPr>
        <w:t xml:space="preserve">  0,075       0,142</w:t>
      </w:r>
      <w:r w:rsidRPr="00FA6219">
        <w:rPr>
          <w:rFonts w:ascii="Times New Roman" w:hAnsi="Times New Roman" w:cs="Times New Roman"/>
          <w:sz w:val="20"/>
          <w:szCs w:val="20"/>
          <w:vertAlign w:val="superscript"/>
        </w:rPr>
        <w:t xml:space="preserve">**    </w:t>
      </w:r>
      <w:r w:rsidRPr="00FA6219">
        <w:rPr>
          <w:rFonts w:ascii="Times New Roman" w:hAnsi="Times New Roman" w:cs="Times New Roman"/>
          <w:sz w:val="20"/>
          <w:szCs w:val="20"/>
        </w:rPr>
        <w:t xml:space="preserve"> 0,151</w:t>
      </w:r>
      <w:r w:rsidRPr="00FA6219">
        <w:rPr>
          <w:rFonts w:ascii="Times New Roman" w:hAnsi="Times New Roman" w:cs="Times New Roman"/>
          <w:sz w:val="20"/>
          <w:szCs w:val="20"/>
          <w:vertAlign w:val="superscript"/>
        </w:rPr>
        <w:t>***</w:t>
      </w:r>
    </w:p>
    <w:p w:rsidR="004544E4" w:rsidRPr="00FA6219" w:rsidRDefault="004544E4" w:rsidP="004544E4">
      <w:pPr>
        <w:pStyle w:val="a8"/>
        <w:ind w:firstLine="0"/>
        <w:rPr>
          <w:rFonts w:ascii="Times New Roman" w:hAnsi="Times New Roman" w:cs="Times New Roman"/>
          <w:sz w:val="20"/>
          <w:szCs w:val="20"/>
          <w:vertAlign w:val="superscript"/>
        </w:rPr>
      </w:pPr>
      <w:r w:rsidRPr="00FA6219">
        <w:rPr>
          <w:rFonts w:ascii="Times New Roman" w:hAnsi="Times New Roman" w:cs="Times New Roman"/>
          <w:sz w:val="20"/>
          <w:szCs w:val="20"/>
        </w:rPr>
        <w:t xml:space="preserve">                           (0</w:t>
      </w:r>
      <w:r w:rsidR="006F65EA">
        <w:rPr>
          <w:rFonts w:ascii="Times New Roman" w:hAnsi="Times New Roman" w:cs="Times New Roman"/>
          <w:sz w:val="20"/>
          <w:szCs w:val="20"/>
        </w:rPr>
        <w:t>,</w:t>
      </w:r>
      <w:r w:rsidRPr="00FA6219">
        <w:rPr>
          <w:rFonts w:ascii="Times New Roman" w:hAnsi="Times New Roman" w:cs="Times New Roman"/>
          <w:sz w:val="20"/>
          <w:szCs w:val="20"/>
        </w:rPr>
        <w:t>147)    (0</w:t>
      </w:r>
      <w:r w:rsidR="006F65EA">
        <w:rPr>
          <w:rFonts w:ascii="Times New Roman" w:hAnsi="Times New Roman" w:cs="Times New Roman"/>
          <w:sz w:val="20"/>
          <w:szCs w:val="20"/>
        </w:rPr>
        <w:t>,</w:t>
      </w:r>
      <w:r w:rsidRPr="00FA6219">
        <w:rPr>
          <w:rFonts w:ascii="Times New Roman" w:hAnsi="Times New Roman" w:cs="Times New Roman"/>
          <w:sz w:val="20"/>
          <w:szCs w:val="20"/>
        </w:rPr>
        <w:t>015)    (0</w:t>
      </w:r>
      <w:r w:rsidR="006F65EA">
        <w:rPr>
          <w:rFonts w:ascii="Times New Roman" w:hAnsi="Times New Roman" w:cs="Times New Roman"/>
          <w:sz w:val="20"/>
          <w:szCs w:val="20"/>
        </w:rPr>
        <w:t>,</w:t>
      </w:r>
      <w:r w:rsidRPr="00FA6219">
        <w:rPr>
          <w:rFonts w:ascii="Times New Roman" w:hAnsi="Times New Roman" w:cs="Times New Roman"/>
          <w:sz w:val="20"/>
          <w:szCs w:val="20"/>
        </w:rPr>
        <w:t>009)</w:t>
      </w:r>
    </w:p>
    <w:p w:rsidR="004544E4" w:rsidRPr="00FA6219" w:rsidRDefault="004544E4" w:rsidP="004544E4">
      <w:pPr>
        <w:pStyle w:val="a8"/>
        <w:ind w:firstLine="0"/>
        <w:rPr>
          <w:rFonts w:ascii="Times New Roman" w:hAnsi="Times New Roman" w:cs="Times New Roman"/>
          <w:sz w:val="20"/>
          <w:szCs w:val="20"/>
        </w:rPr>
      </w:pP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ΠΛΗΘ                -0,026      -0,041     -0,033</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FA6219">
        <w:rPr>
          <w:rFonts w:ascii="Times New Roman" w:hAnsi="Times New Roman" w:cs="Times New Roman"/>
          <w:sz w:val="20"/>
          <w:szCs w:val="18"/>
        </w:rPr>
        <w:t>525)    (0</w:t>
      </w:r>
      <w:r w:rsidR="006F65EA">
        <w:rPr>
          <w:rFonts w:ascii="Times New Roman" w:hAnsi="Times New Roman" w:cs="Times New Roman"/>
          <w:sz w:val="20"/>
          <w:szCs w:val="18"/>
        </w:rPr>
        <w:t>,</w:t>
      </w:r>
      <w:r w:rsidRPr="00FA6219">
        <w:rPr>
          <w:rFonts w:ascii="Times New Roman" w:hAnsi="Times New Roman" w:cs="Times New Roman"/>
          <w:sz w:val="20"/>
          <w:szCs w:val="18"/>
        </w:rPr>
        <w:t>564)    (0</w:t>
      </w:r>
      <w:r w:rsidR="006F65EA">
        <w:rPr>
          <w:rFonts w:ascii="Times New Roman" w:hAnsi="Times New Roman" w:cs="Times New Roman"/>
          <w:sz w:val="20"/>
          <w:szCs w:val="18"/>
        </w:rPr>
        <w:t>,</w:t>
      </w:r>
      <w:r w:rsidRPr="00FA6219">
        <w:rPr>
          <w:rFonts w:ascii="Times New Roman" w:hAnsi="Times New Roman" w:cs="Times New Roman"/>
          <w:sz w:val="20"/>
          <w:szCs w:val="18"/>
        </w:rPr>
        <w:t>634)</w:t>
      </w:r>
    </w:p>
    <w:p w:rsidR="004544E4" w:rsidRPr="00FA6219" w:rsidRDefault="004544E4" w:rsidP="004544E4">
      <w:pPr>
        <w:pStyle w:val="a8"/>
        <w:ind w:firstLine="0"/>
        <w:rPr>
          <w:rFonts w:ascii="Times New Roman" w:hAnsi="Times New Roman" w:cs="Times New Roman"/>
          <w:sz w:val="20"/>
          <w:szCs w:val="18"/>
        </w:rPr>
      </w:pP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ΑΝΑΠΤ</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-0,333      -0,033     -0,873</w:t>
      </w: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833)    (0</w:t>
      </w:r>
      <w:r w:rsidR="006F65EA">
        <w:rPr>
          <w:rFonts w:ascii="Times New Roman" w:hAnsi="Times New Roman" w:cs="Times New Roman"/>
          <w:sz w:val="20"/>
          <w:szCs w:val="18"/>
        </w:rPr>
        <w:t>,</w:t>
      </w:r>
      <w:r w:rsidRPr="009B44D3">
        <w:rPr>
          <w:rFonts w:ascii="Times New Roman" w:hAnsi="Times New Roman" w:cs="Times New Roman"/>
          <w:sz w:val="20"/>
          <w:szCs w:val="18"/>
        </w:rPr>
        <w:t>986)    (0</w:t>
      </w:r>
      <w:r w:rsidR="006F65EA">
        <w:rPr>
          <w:rFonts w:ascii="Times New Roman" w:hAnsi="Times New Roman" w:cs="Times New Roman"/>
          <w:sz w:val="20"/>
          <w:szCs w:val="18"/>
        </w:rPr>
        <w:t>,</w:t>
      </w:r>
      <w:r w:rsidRPr="009B44D3">
        <w:rPr>
          <w:rFonts w:ascii="Times New Roman" w:hAnsi="Times New Roman" w:cs="Times New Roman"/>
          <w:sz w:val="20"/>
          <w:szCs w:val="18"/>
        </w:rPr>
        <w:t>648)</w:t>
      </w:r>
    </w:p>
    <w:p w:rsidR="004544E4" w:rsidRPr="009B44D3" w:rsidRDefault="004544E4" w:rsidP="004544E4">
      <w:pPr>
        <w:pStyle w:val="a8"/>
        <w:ind w:firstLine="0"/>
        <w:rPr>
          <w:rFonts w:ascii="Times New Roman" w:hAnsi="Times New Roman" w:cs="Times New Roman"/>
          <w:sz w:val="20"/>
          <w:szCs w:val="18"/>
        </w:rPr>
      </w:pP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ΚΡΙΣΗ        </w:t>
      </w:r>
      <w:r w:rsidRPr="009B44D3">
        <w:rPr>
          <w:rFonts w:ascii="Times New Roman" w:hAnsi="Times New Roman" w:cs="Times New Roman"/>
          <w:sz w:val="20"/>
          <w:szCs w:val="18"/>
        </w:rPr>
        <w:t xml:space="preserve">         5,577</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1,616</w:t>
      </w:r>
      <w:r w:rsidRPr="009B44D3">
        <w:rPr>
          <w:rFonts w:ascii="Times New Roman" w:hAnsi="Times New Roman" w:cs="Times New Roman"/>
          <w:sz w:val="20"/>
          <w:szCs w:val="18"/>
          <w:vertAlign w:val="superscript"/>
        </w:rPr>
        <w:t xml:space="preserve">* </w:t>
      </w:r>
      <w:r w:rsidRPr="009B44D3">
        <w:rPr>
          <w:rFonts w:ascii="Times New Roman" w:hAnsi="Times New Roman" w:cs="Times New Roman"/>
          <w:sz w:val="20"/>
          <w:szCs w:val="18"/>
        </w:rPr>
        <w:t xml:space="preserve">    1,157</w:t>
      </w: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000)    (0</w:t>
      </w:r>
      <w:r w:rsidR="006F65EA">
        <w:rPr>
          <w:rFonts w:ascii="Times New Roman" w:hAnsi="Times New Roman" w:cs="Times New Roman"/>
          <w:sz w:val="20"/>
          <w:szCs w:val="18"/>
        </w:rPr>
        <w:t>,</w:t>
      </w:r>
      <w:r w:rsidRPr="009B44D3">
        <w:rPr>
          <w:rFonts w:ascii="Times New Roman" w:hAnsi="Times New Roman" w:cs="Times New Roman"/>
          <w:sz w:val="20"/>
          <w:szCs w:val="18"/>
        </w:rPr>
        <w:t>060)    (0</w:t>
      </w:r>
      <w:r w:rsidR="006F65EA">
        <w:rPr>
          <w:rFonts w:ascii="Times New Roman" w:hAnsi="Times New Roman" w:cs="Times New Roman"/>
          <w:sz w:val="20"/>
          <w:szCs w:val="18"/>
        </w:rPr>
        <w:t>,</w:t>
      </w:r>
      <w:r w:rsidRPr="009B44D3">
        <w:rPr>
          <w:rFonts w:ascii="Times New Roman" w:hAnsi="Times New Roman" w:cs="Times New Roman"/>
          <w:sz w:val="20"/>
          <w:szCs w:val="18"/>
        </w:rPr>
        <w:t xml:space="preserve">181) </w:t>
      </w:r>
    </w:p>
    <w:p w:rsidR="004544E4" w:rsidRPr="009B44D3" w:rsidRDefault="004544E4" w:rsidP="004544E4">
      <w:pPr>
        <w:pStyle w:val="a8"/>
        <w:ind w:firstLine="0"/>
        <w:rPr>
          <w:rFonts w:ascii="Times New Roman" w:hAnsi="Times New Roman" w:cs="Times New Roman"/>
          <w:sz w:val="20"/>
          <w:szCs w:val="18"/>
          <w:vertAlign w:val="superscript"/>
        </w:rPr>
      </w:pP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ΠΙΣΤΩΤ    </w:t>
      </w:r>
      <w:r w:rsidRPr="009B44D3">
        <w:rPr>
          <w:rFonts w:ascii="Times New Roman" w:hAnsi="Times New Roman" w:cs="Times New Roman"/>
          <w:sz w:val="20"/>
          <w:szCs w:val="18"/>
        </w:rPr>
        <w:t xml:space="preserve">         -0,055</w:t>
      </w:r>
      <w:r w:rsidRPr="009B44D3">
        <w:rPr>
          <w:rFonts w:ascii="Times New Roman" w:hAnsi="Times New Roman" w:cs="Times New Roman"/>
          <w:sz w:val="20"/>
          <w:szCs w:val="18"/>
          <w:vertAlign w:val="superscript"/>
        </w:rPr>
        <w:t>***</w:t>
      </w:r>
      <w:r w:rsidRPr="009B44D3">
        <w:rPr>
          <w:rFonts w:ascii="Times New Roman" w:hAnsi="Times New Roman" w:cs="Times New Roman"/>
          <w:sz w:val="20"/>
          <w:szCs w:val="18"/>
        </w:rPr>
        <w:t xml:space="preserve">  -0,020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-0,011</w:t>
      </w: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004)     (0</w:t>
      </w:r>
      <w:r w:rsidR="006F65EA">
        <w:rPr>
          <w:rFonts w:ascii="Times New Roman" w:hAnsi="Times New Roman" w:cs="Times New Roman"/>
          <w:sz w:val="20"/>
          <w:szCs w:val="18"/>
        </w:rPr>
        <w:t>,</w:t>
      </w:r>
      <w:r w:rsidRPr="009B44D3">
        <w:rPr>
          <w:rFonts w:ascii="Times New Roman" w:hAnsi="Times New Roman" w:cs="Times New Roman"/>
          <w:sz w:val="20"/>
          <w:szCs w:val="18"/>
        </w:rPr>
        <w:t>477)   (0</w:t>
      </w:r>
      <w:r w:rsidR="006F65EA">
        <w:rPr>
          <w:rFonts w:ascii="Times New Roman" w:hAnsi="Times New Roman" w:cs="Times New Roman"/>
          <w:sz w:val="20"/>
          <w:szCs w:val="18"/>
        </w:rPr>
        <w:t>,</w:t>
      </w:r>
      <w:r w:rsidRPr="009B44D3">
        <w:rPr>
          <w:rFonts w:ascii="Times New Roman" w:hAnsi="Times New Roman" w:cs="Times New Roman"/>
          <w:sz w:val="20"/>
          <w:szCs w:val="18"/>
        </w:rPr>
        <w:t>684)</w:t>
      </w:r>
    </w:p>
    <w:p w:rsidR="004544E4" w:rsidRPr="009B44D3" w:rsidRDefault="004544E4" w:rsidP="004544E4">
      <w:pPr>
        <w:pStyle w:val="a8"/>
        <w:ind w:firstLine="0"/>
        <w:rPr>
          <w:rFonts w:ascii="Times New Roman" w:hAnsi="Times New Roman" w:cs="Times New Roman"/>
          <w:sz w:val="20"/>
          <w:szCs w:val="18"/>
        </w:rPr>
      </w:pPr>
    </w:p>
    <w:p w:rsidR="004544E4" w:rsidRPr="009B44D3"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ΝΟΜΟΘ            </w:t>
      </w:r>
      <w:r w:rsidRPr="009B44D3">
        <w:rPr>
          <w:rFonts w:ascii="Times New Roman" w:hAnsi="Times New Roman" w:cs="Times New Roman"/>
          <w:sz w:val="20"/>
          <w:szCs w:val="18"/>
        </w:rPr>
        <w:t>-0,041</w:t>
      </w:r>
      <w:r w:rsidRPr="009B44D3">
        <w:rPr>
          <w:rFonts w:ascii="Times New Roman" w:hAnsi="Times New Roman" w:cs="Times New Roman"/>
          <w:sz w:val="20"/>
          <w:szCs w:val="18"/>
          <w:vertAlign w:val="superscript"/>
        </w:rPr>
        <w:t>*</w:t>
      </w:r>
      <w:r w:rsidRPr="009B44D3">
        <w:rPr>
          <w:rFonts w:ascii="Times New Roman" w:hAnsi="Times New Roman" w:cs="Times New Roman"/>
          <w:sz w:val="20"/>
          <w:szCs w:val="18"/>
        </w:rPr>
        <w:t xml:space="preserve">     -0,019     -0,020</w:t>
      </w:r>
    </w:p>
    <w:p w:rsidR="004544E4" w:rsidRPr="0013493D"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(0</w:t>
      </w:r>
      <w:r w:rsidR="006F65EA">
        <w:rPr>
          <w:rFonts w:ascii="Times New Roman" w:hAnsi="Times New Roman" w:cs="Times New Roman"/>
          <w:sz w:val="20"/>
          <w:szCs w:val="18"/>
        </w:rPr>
        <w:t>,</w:t>
      </w:r>
      <w:r w:rsidRPr="009B44D3">
        <w:rPr>
          <w:rFonts w:ascii="Times New Roman" w:hAnsi="Times New Roman" w:cs="Times New Roman"/>
          <w:sz w:val="20"/>
          <w:szCs w:val="18"/>
        </w:rPr>
        <w:t>063)     (0</w:t>
      </w:r>
      <w:r w:rsidR="006F65EA">
        <w:rPr>
          <w:rFonts w:ascii="Times New Roman" w:hAnsi="Times New Roman" w:cs="Times New Roman"/>
          <w:sz w:val="20"/>
          <w:szCs w:val="18"/>
        </w:rPr>
        <w:t>,</w:t>
      </w:r>
      <w:r w:rsidRPr="009B44D3">
        <w:rPr>
          <w:rFonts w:ascii="Times New Roman" w:hAnsi="Times New Roman" w:cs="Times New Roman"/>
          <w:sz w:val="20"/>
          <w:szCs w:val="18"/>
        </w:rPr>
        <w:t>395)   (0</w:t>
      </w:r>
      <w:r w:rsidR="006F65EA">
        <w:rPr>
          <w:rFonts w:ascii="Times New Roman" w:hAnsi="Times New Roman" w:cs="Times New Roman"/>
          <w:sz w:val="20"/>
          <w:szCs w:val="18"/>
        </w:rPr>
        <w:t>,</w:t>
      </w:r>
      <w:r w:rsidRPr="009B44D3">
        <w:rPr>
          <w:rFonts w:ascii="Times New Roman" w:hAnsi="Times New Roman" w:cs="Times New Roman"/>
          <w:sz w:val="20"/>
          <w:szCs w:val="18"/>
        </w:rPr>
        <w:t xml:space="preserve">364)     </w:t>
      </w:r>
      <w:r>
        <w:rPr>
          <w:rFonts w:ascii="Times New Roman" w:hAnsi="Times New Roman" w:cs="Times New Roman"/>
          <w:sz w:val="20"/>
          <w:szCs w:val="18"/>
        </w:rPr>
        <w:t xml:space="preserve">                        </w:t>
      </w:r>
      <w:r w:rsidRPr="009B44D3">
        <w:rPr>
          <w:rFonts w:ascii="Times New Roman" w:hAnsi="Times New Roman" w:cs="Times New Roman"/>
          <w:sz w:val="20"/>
          <w:szCs w:val="18"/>
        </w:rPr>
        <w:t xml:space="preserve">              </w:t>
      </w:r>
      <w:r>
        <w:rPr>
          <w:rFonts w:ascii="Times New Roman" w:hAnsi="Times New Roman" w:cs="Times New Roman"/>
          <w:sz w:val="20"/>
          <w:szCs w:val="18"/>
        </w:rPr>
        <w:t xml:space="preserve"> </w:t>
      </w:r>
    </w:p>
    <w:p w:rsidR="004544E4" w:rsidRPr="007F59CC" w:rsidRDefault="004544E4" w:rsidP="004544E4">
      <w:pPr>
        <w:pStyle w:val="a8"/>
        <w:ind w:firstLine="0"/>
        <w:rPr>
          <w:rFonts w:ascii="Times New Roman" w:hAnsi="Times New Roman" w:cs="Times New Roman"/>
          <w:sz w:val="20"/>
          <w:szCs w:val="18"/>
        </w:rPr>
      </w:pPr>
      <w:r w:rsidRPr="009B44D3">
        <w:rPr>
          <w:rFonts w:ascii="Times New Roman" w:hAnsi="Times New Roman" w:cs="Times New Roman"/>
          <w:sz w:val="20"/>
          <w:szCs w:val="18"/>
        </w:rPr>
        <w:t xml:space="preserve">                                                          </w:t>
      </w:r>
    </w:p>
    <w:p w:rsidR="004544E4" w:rsidRPr="00FA6219"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ΑΤΟΜ</w:t>
      </w:r>
      <w:r w:rsidRPr="00FA6219">
        <w:rPr>
          <w:rFonts w:ascii="Times New Roman" w:hAnsi="Times New Roman" w:cs="Times New Roman"/>
          <w:sz w:val="20"/>
          <w:szCs w:val="18"/>
        </w:rPr>
        <w:t xml:space="preserve">                                                0,048</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FA6219">
        <w:rPr>
          <w:rFonts w:ascii="Times New Roman" w:hAnsi="Times New Roman" w:cs="Times New Roman"/>
          <w:sz w:val="20"/>
          <w:szCs w:val="18"/>
        </w:rPr>
        <w:t>192)</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w:t>
      </w:r>
    </w:p>
    <w:p w:rsidR="004544E4" w:rsidRPr="00FA6219"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ΑΝΔΡΙΣΜ</w:t>
      </w:r>
      <w:r w:rsidRPr="00FA6219">
        <w:rPr>
          <w:rFonts w:ascii="Times New Roman" w:hAnsi="Times New Roman" w:cs="Times New Roman"/>
          <w:sz w:val="20"/>
          <w:szCs w:val="18"/>
        </w:rPr>
        <w:t xml:space="preserve">                      </w:t>
      </w: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0,009        0,014</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w:t>
      </w:r>
      <w:r>
        <w:rPr>
          <w:rFonts w:ascii="Times New Roman" w:hAnsi="Times New Roman" w:cs="Times New Roman"/>
          <w:sz w:val="20"/>
          <w:szCs w:val="18"/>
        </w:rPr>
        <w:t xml:space="preserve"> </w:t>
      </w: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FA6219">
        <w:rPr>
          <w:rFonts w:ascii="Times New Roman" w:hAnsi="Times New Roman" w:cs="Times New Roman"/>
          <w:sz w:val="20"/>
          <w:szCs w:val="18"/>
        </w:rPr>
        <w:t>774)     (0</w:t>
      </w:r>
      <w:r w:rsidR="006F65EA">
        <w:rPr>
          <w:rFonts w:ascii="Times New Roman" w:hAnsi="Times New Roman" w:cs="Times New Roman"/>
          <w:sz w:val="20"/>
          <w:szCs w:val="18"/>
        </w:rPr>
        <w:t>,</w:t>
      </w:r>
      <w:r w:rsidRPr="00FA6219">
        <w:rPr>
          <w:rFonts w:ascii="Times New Roman" w:hAnsi="Times New Roman" w:cs="Times New Roman"/>
          <w:sz w:val="20"/>
          <w:szCs w:val="18"/>
        </w:rPr>
        <w:t>666)</w:t>
      </w:r>
    </w:p>
    <w:p w:rsidR="004544E4" w:rsidRPr="00FA6219" w:rsidRDefault="004544E4" w:rsidP="004544E4">
      <w:pPr>
        <w:pStyle w:val="a8"/>
        <w:ind w:firstLine="0"/>
        <w:rPr>
          <w:rFonts w:ascii="Times New Roman" w:hAnsi="Times New Roman" w:cs="Times New Roman"/>
          <w:sz w:val="20"/>
          <w:szCs w:val="18"/>
        </w:rPr>
      </w:pPr>
    </w:p>
    <w:p w:rsidR="004544E4" w:rsidRPr="00FA6219" w:rsidRDefault="004544E4" w:rsidP="004544E4">
      <w:pPr>
        <w:pStyle w:val="a8"/>
        <w:ind w:firstLine="0"/>
        <w:rPr>
          <w:rFonts w:ascii="Times New Roman" w:hAnsi="Times New Roman" w:cs="Times New Roman"/>
          <w:sz w:val="20"/>
          <w:szCs w:val="18"/>
          <w:vertAlign w:val="superscript"/>
        </w:rPr>
      </w:pPr>
      <w:r>
        <w:rPr>
          <w:rFonts w:ascii="Times New Roman" w:hAnsi="Times New Roman" w:cs="Times New Roman"/>
          <w:sz w:val="20"/>
          <w:szCs w:val="18"/>
        </w:rPr>
        <w:t xml:space="preserve">ΑΠΟΦΥΓ </w:t>
      </w:r>
      <w:r w:rsidRPr="00FA6219">
        <w:rPr>
          <w:rFonts w:ascii="Times New Roman" w:hAnsi="Times New Roman" w:cs="Times New Roman"/>
          <w:sz w:val="20"/>
          <w:szCs w:val="18"/>
        </w:rPr>
        <w:t xml:space="preserve">                                           0,068</w:t>
      </w:r>
      <w:r w:rsidRPr="00FA6219">
        <w:rPr>
          <w:rFonts w:ascii="Times New Roman" w:hAnsi="Times New Roman" w:cs="Times New Roman"/>
          <w:sz w:val="20"/>
          <w:szCs w:val="18"/>
          <w:vertAlign w:val="superscript"/>
        </w:rPr>
        <w:t>**</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FA6219">
        <w:rPr>
          <w:rFonts w:ascii="Times New Roman" w:hAnsi="Times New Roman" w:cs="Times New Roman"/>
          <w:sz w:val="20"/>
          <w:szCs w:val="18"/>
        </w:rPr>
        <w:t>016)</w:t>
      </w:r>
    </w:p>
    <w:p w:rsidR="004544E4" w:rsidRPr="00FA6219" w:rsidRDefault="004544E4" w:rsidP="004544E4">
      <w:pPr>
        <w:pStyle w:val="a8"/>
        <w:ind w:firstLine="0"/>
        <w:rPr>
          <w:rFonts w:ascii="Times New Roman" w:hAnsi="Times New Roman" w:cs="Times New Roman"/>
          <w:sz w:val="20"/>
          <w:szCs w:val="18"/>
        </w:rPr>
      </w:pPr>
    </w:p>
    <w:p w:rsidR="004544E4" w:rsidRPr="00FA6219"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 xml:space="preserve">ΜΑΚΡΟΠ </w:t>
      </w:r>
      <w:r w:rsidRPr="00FA6219">
        <w:rPr>
          <w:rFonts w:ascii="Times New Roman" w:hAnsi="Times New Roman" w:cs="Times New Roman"/>
          <w:sz w:val="20"/>
          <w:szCs w:val="18"/>
        </w:rPr>
        <w:t xml:space="preserve">                         -0,049      -0,045</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w:t>
      </w:r>
      <w:r>
        <w:rPr>
          <w:rFonts w:ascii="Times New Roman" w:hAnsi="Times New Roman" w:cs="Times New Roman"/>
          <w:sz w:val="20"/>
          <w:szCs w:val="18"/>
        </w:rPr>
        <w:t xml:space="preserve"> </w:t>
      </w:r>
      <w:r w:rsidRPr="00FA6219">
        <w:rPr>
          <w:rFonts w:ascii="Times New Roman" w:hAnsi="Times New Roman" w:cs="Times New Roman"/>
          <w:sz w:val="20"/>
          <w:szCs w:val="18"/>
        </w:rPr>
        <w:t>(0</w:t>
      </w:r>
      <w:r w:rsidR="006F65EA">
        <w:rPr>
          <w:rFonts w:ascii="Times New Roman" w:hAnsi="Times New Roman" w:cs="Times New Roman"/>
          <w:sz w:val="20"/>
          <w:szCs w:val="18"/>
        </w:rPr>
        <w:t>,</w:t>
      </w:r>
      <w:r w:rsidRPr="00FA6219">
        <w:rPr>
          <w:rFonts w:ascii="Times New Roman" w:hAnsi="Times New Roman" w:cs="Times New Roman"/>
          <w:sz w:val="20"/>
          <w:szCs w:val="18"/>
        </w:rPr>
        <w:t>207)     (0</w:t>
      </w:r>
      <w:r w:rsidR="006F65EA">
        <w:rPr>
          <w:rFonts w:ascii="Times New Roman" w:hAnsi="Times New Roman" w:cs="Times New Roman"/>
          <w:sz w:val="20"/>
          <w:szCs w:val="18"/>
        </w:rPr>
        <w:t>,</w:t>
      </w:r>
      <w:r w:rsidRPr="00FA6219">
        <w:rPr>
          <w:rFonts w:ascii="Times New Roman" w:hAnsi="Times New Roman" w:cs="Times New Roman"/>
          <w:sz w:val="20"/>
          <w:szCs w:val="18"/>
        </w:rPr>
        <w:t>218)</w:t>
      </w:r>
    </w:p>
    <w:p w:rsidR="004544E4" w:rsidRPr="00FA6219" w:rsidRDefault="004544E4" w:rsidP="004544E4">
      <w:pPr>
        <w:pStyle w:val="a8"/>
        <w:ind w:firstLine="0"/>
        <w:rPr>
          <w:rFonts w:ascii="Times New Roman" w:hAnsi="Times New Roman" w:cs="Times New Roman"/>
          <w:sz w:val="20"/>
          <w:szCs w:val="18"/>
        </w:rPr>
      </w:pPr>
    </w:p>
    <w:p w:rsidR="004544E4" w:rsidRPr="00FA6219" w:rsidRDefault="004544E4" w:rsidP="004544E4">
      <w:pPr>
        <w:pStyle w:val="a8"/>
        <w:ind w:firstLine="0"/>
        <w:rPr>
          <w:rFonts w:ascii="Times New Roman" w:hAnsi="Times New Roman" w:cs="Times New Roman"/>
          <w:sz w:val="20"/>
          <w:szCs w:val="18"/>
          <w:vertAlign w:val="superscript"/>
        </w:rPr>
      </w:pPr>
      <w:r>
        <w:rPr>
          <w:rFonts w:ascii="Times New Roman" w:hAnsi="Times New Roman" w:cs="Times New Roman"/>
          <w:sz w:val="20"/>
          <w:szCs w:val="18"/>
        </w:rPr>
        <w:t>ΠΟΛΥΤ</w:t>
      </w:r>
      <w:r w:rsidRPr="00FA6219">
        <w:rPr>
          <w:rFonts w:ascii="Times New Roman" w:hAnsi="Times New Roman" w:cs="Times New Roman"/>
          <w:sz w:val="20"/>
          <w:szCs w:val="18"/>
        </w:rPr>
        <w:t xml:space="preserve">                             -0,115</w:t>
      </w:r>
      <w:r w:rsidRPr="00FA6219">
        <w:rPr>
          <w:rFonts w:ascii="Times New Roman" w:hAnsi="Times New Roman" w:cs="Times New Roman"/>
          <w:sz w:val="20"/>
          <w:szCs w:val="18"/>
          <w:vertAlign w:val="superscript"/>
        </w:rPr>
        <w:t xml:space="preserve">***  </w:t>
      </w:r>
      <w:r w:rsidRPr="00FA6219">
        <w:rPr>
          <w:rFonts w:ascii="Times New Roman" w:hAnsi="Times New Roman" w:cs="Times New Roman"/>
          <w:sz w:val="20"/>
          <w:szCs w:val="18"/>
        </w:rPr>
        <w:t>-0,125</w:t>
      </w:r>
      <w:r w:rsidRPr="00FA6219">
        <w:rPr>
          <w:rFonts w:ascii="Times New Roman" w:hAnsi="Times New Roman" w:cs="Times New Roman"/>
          <w:sz w:val="20"/>
          <w:szCs w:val="18"/>
          <w:vertAlign w:val="superscript"/>
        </w:rPr>
        <w:t>***</w:t>
      </w:r>
    </w:p>
    <w:p w:rsidR="004544E4" w:rsidRPr="00FA6219"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(0</w:t>
      </w:r>
      <w:r w:rsidR="006F65EA">
        <w:rPr>
          <w:rFonts w:ascii="Times New Roman" w:hAnsi="Times New Roman" w:cs="Times New Roman"/>
          <w:sz w:val="20"/>
          <w:szCs w:val="18"/>
        </w:rPr>
        <w:t>,</w:t>
      </w:r>
      <w:r w:rsidRPr="00FA6219">
        <w:rPr>
          <w:rFonts w:ascii="Times New Roman" w:hAnsi="Times New Roman" w:cs="Times New Roman"/>
          <w:sz w:val="20"/>
          <w:szCs w:val="18"/>
        </w:rPr>
        <w:t>001)     (0</w:t>
      </w:r>
      <w:r w:rsidR="006F65EA">
        <w:rPr>
          <w:rFonts w:ascii="Times New Roman" w:hAnsi="Times New Roman" w:cs="Times New Roman"/>
          <w:sz w:val="20"/>
          <w:szCs w:val="18"/>
        </w:rPr>
        <w:t>,</w:t>
      </w:r>
      <w:r w:rsidRPr="00FA6219">
        <w:rPr>
          <w:rFonts w:ascii="Times New Roman" w:hAnsi="Times New Roman" w:cs="Times New Roman"/>
          <w:sz w:val="20"/>
          <w:szCs w:val="18"/>
        </w:rPr>
        <w:t>000)</w:t>
      </w:r>
    </w:p>
    <w:p w:rsidR="004544E4" w:rsidRPr="00FA6219" w:rsidRDefault="004544E4" w:rsidP="004544E4">
      <w:pPr>
        <w:pStyle w:val="a8"/>
        <w:ind w:firstLine="0"/>
        <w:rPr>
          <w:rFonts w:ascii="Times New Roman" w:hAnsi="Times New Roman" w:cs="Times New Roman"/>
          <w:sz w:val="20"/>
          <w:szCs w:val="18"/>
        </w:rPr>
      </w:pPr>
    </w:p>
    <w:p w:rsidR="004544E4" w:rsidRPr="00FA6219"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ΜΥΣΤΙΚ</w:t>
      </w:r>
      <w:r w:rsidRPr="00FA6219">
        <w:rPr>
          <w:rFonts w:ascii="Times New Roman" w:hAnsi="Times New Roman" w:cs="Times New Roman"/>
          <w:sz w:val="20"/>
          <w:szCs w:val="18"/>
        </w:rPr>
        <w:t xml:space="preserve">          -0,016        0,001</w:t>
      </w:r>
    </w:p>
    <w:p w:rsidR="004544E4" w:rsidRDefault="004544E4" w:rsidP="004544E4">
      <w:pPr>
        <w:pStyle w:val="a8"/>
        <w:ind w:firstLine="0"/>
        <w:rPr>
          <w:rFonts w:ascii="Times New Roman" w:hAnsi="Times New Roman" w:cs="Times New Roman"/>
          <w:sz w:val="20"/>
          <w:szCs w:val="18"/>
        </w:rPr>
      </w:pPr>
      <w:r w:rsidRPr="00FA6219">
        <w:rPr>
          <w:rFonts w:ascii="Times New Roman" w:hAnsi="Times New Roman" w:cs="Times New Roman"/>
          <w:sz w:val="20"/>
          <w:szCs w:val="18"/>
        </w:rPr>
        <w:t xml:space="preserve">                         </w:t>
      </w:r>
      <w:r>
        <w:rPr>
          <w:rFonts w:ascii="Times New Roman" w:hAnsi="Times New Roman" w:cs="Times New Roman"/>
          <w:sz w:val="20"/>
          <w:szCs w:val="18"/>
        </w:rPr>
        <w:t>(0</w:t>
      </w:r>
      <w:r w:rsidR="006F65EA">
        <w:rPr>
          <w:rFonts w:ascii="Times New Roman" w:hAnsi="Times New Roman" w:cs="Times New Roman"/>
          <w:sz w:val="20"/>
          <w:szCs w:val="18"/>
        </w:rPr>
        <w:t>,</w:t>
      </w:r>
      <w:r>
        <w:rPr>
          <w:rFonts w:ascii="Times New Roman" w:hAnsi="Times New Roman" w:cs="Times New Roman"/>
          <w:sz w:val="20"/>
          <w:szCs w:val="18"/>
        </w:rPr>
        <w:t>115)     (</w:t>
      </w:r>
      <w:r w:rsidR="006F65EA">
        <w:rPr>
          <w:rFonts w:ascii="Times New Roman" w:hAnsi="Times New Roman" w:cs="Times New Roman"/>
          <w:sz w:val="20"/>
          <w:szCs w:val="18"/>
        </w:rPr>
        <w:t>0,</w:t>
      </w:r>
      <w:r>
        <w:rPr>
          <w:rFonts w:ascii="Times New Roman" w:hAnsi="Times New Roman" w:cs="Times New Roman"/>
          <w:sz w:val="20"/>
          <w:szCs w:val="18"/>
        </w:rPr>
        <w:t>937)</w:t>
      </w:r>
    </w:p>
    <w:p w:rsidR="004544E4" w:rsidRDefault="004544E4" w:rsidP="004544E4">
      <w:pPr>
        <w:pStyle w:val="a8"/>
        <w:ind w:firstLine="0"/>
        <w:rPr>
          <w:rFonts w:ascii="Times New Roman" w:hAnsi="Times New Roman" w:cs="Times New Roman"/>
          <w:sz w:val="20"/>
          <w:szCs w:val="18"/>
        </w:rPr>
      </w:pPr>
    </w:p>
    <w:p w:rsidR="004544E4" w:rsidRPr="00866E92" w:rsidRDefault="004544E4" w:rsidP="004544E4">
      <w:pPr>
        <w:pStyle w:val="a8"/>
        <w:ind w:firstLine="0"/>
        <w:rPr>
          <w:rFonts w:ascii="Times New Roman" w:hAnsi="Times New Roman" w:cs="Times New Roman"/>
          <w:sz w:val="20"/>
          <w:szCs w:val="18"/>
          <w:vertAlign w:val="superscript"/>
        </w:rPr>
      </w:pPr>
      <w:r>
        <w:rPr>
          <w:rFonts w:ascii="Times New Roman" w:hAnsi="Times New Roman" w:cs="Times New Roman"/>
          <w:sz w:val="20"/>
          <w:szCs w:val="18"/>
        </w:rPr>
        <w:t>Σταθερός           11,870</w:t>
      </w:r>
      <w:r>
        <w:rPr>
          <w:rFonts w:ascii="Times New Roman" w:hAnsi="Times New Roman" w:cs="Times New Roman"/>
          <w:sz w:val="20"/>
          <w:szCs w:val="18"/>
          <w:vertAlign w:val="superscript"/>
        </w:rPr>
        <w:t xml:space="preserve">***   </w:t>
      </w:r>
      <w:r>
        <w:rPr>
          <w:rFonts w:ascii="Times New Roman" w:hAnsi="Times New Roman" w:cs="Times New Roman"/>
          <w:sz w:val="20"/>
          <w:szCs w:val="18"/>
        </w:rPr>
        <w:t>14,762</w:t>
      </w:r>
      <w:r>
        <w:rPr>
          <w:rFonts w:ascii="Times New Roman" w:hAnsi="Times New Roman" w:cs="Times New Roman"/>
          <w:sz w:val="20"/>
          <w:szCs w:val="18"/>
          <w:vertAlign w:val="superscript"/>
        </w:rPr>
        <w:t xml:space="preserve">***  </w:t>
      </w:r>
      <w:r>
        <w:rPr>
          <w:rFonts w:ascii="Times New Roman" w:hAnsi="Times New Roman" w:cs="Times New Roman"/>
          <w:sz w:val="20"/>
          <w:szCs w:val="18"/>
        </w:rPr>
        <w:t>9,236</w:t>
      </w:r>
    </w:p>
    <w:p w:rsidR="004544E4" w:rsidRPr="0016160C" w:rsidRDefault="004544E4" w:rsidP="004544E4">
      <w:pPr>
        <w:pStyle w:val="a8"/>
        <w:ind w:firstLine="0"/>
        <w:rPr>
          <w:rFonts w:ascii="Times New Roman" w:hAnsi="Times New Roman" w:cs="Times New Roman"/>
          <w:sz w:val="20"/>
          <w:szCs w:val="18"/>
        </w:rPr>
      </w:pPr>
      <w:r>
        <w:rPr>
          <w:rFonts w:ascii="Times New Roman" w:hAnsi="Times New Roman" w:cs="Times New Roman"/>
          <w:sz w:val="20"/>
          <w:szCs w:val="18"/>
        </w:rPr>
        <w:t>Όρος</w:t>
      </w:r>
      <w:r w:rsidRPr="009618FC">
        <w:rPr>
          <w:rFonts w:ascii="Times New Roman" w:hAnsi="Times New Roman" w:cs="Times New Roman"/>
          <w:sz w:val="20"/>
          <w:szCs w:val="18"/>
        </w:rPr>
        <w:t xml:space="preserve">                 (0</w:t>
      </w:r>
      <w:r w:rsidR="006F65EA" w:rsidRPr="009618FC">
        <w:rPr>
          <w:rFonts w:ascii="Times New Roman" w:hAnsi="Times New Roman" w:cs="Times New Roman"/>
          <w:sz w:val="20"/>
          <w:szCs w:val="18"/>
        </w:rPr>
        <w:t>,</w:t>
      </w:r>
      <w:r w:rsidRPr="009618FC">
        <w:rPr>
          <w:rFonts w:ascii="Times New Roman" w:hAnsi="Times New Roman" w:cs="Times New Roman"/>
          <w:sz w:val="20"/>
          <w:szCs w:val="18"/>
        </w:rPr>
        <w:t>000)     (0</w:t>
      </w:r>
      <w:r w:rsidR="006F65EA" w:rsidRPr="000A622D">
        <w:rPr>
          <w:rFonts w:ascii="Times New Roman" w:hAnsi="Times New Roman" w:cs="Times New Roman"/>
          <w:sz w:val="20"/>
          <w:szCs w:val="18"/>
        </w:rPr>
        <w:t>,</w:t>
      </w:r>
      <w:r w:rsidRPr="000A622D">
        <w:rPr>
          <w:rFonts w:ascii="Times New Roman" w:hAnsi="Times New Roman" w:cs="Times New Roman"/>
          <w:sz w:val="20"/>
          <w:szCs w:val="18"/>
        </w:rPr>
        <w:t>001)    (0</w:t>
      </w:r>
      <w:r w:rsidR="006F65EA" w:rsidRPr="000A622D">
        <w:rPr>
          <w:rFonts w:ascii="Times New Roman" w:hAnsi="Times New Roman" w:cs="Times New Roman"/>
          <w:sz w:val="20"/>
          <w:szCs w:val="18"/>
        </w:rPr>
        <w:t>,</w:t>
      </w:r>
      <w:r w:rsidRPr="000A622D">
        <w:rPr>
          <w:rFonts w:ascii="Times New Roman" w:hAnsi="Times New Roman" w:cs="Times New Roman"/>
          <w:sz w:val="20"/>
          <w:szCs w:val="18"/>
        </w:rPr>
        <w:t>102)</w:t>
      </w:r>
    </w:p>
    <w:p w:rsidR="004544E4" w:rsidRPr="009618FC" w:rsidRDefault="004A3036" w:rsidP="004544E4">
      <w:pPr>
        <w:pStyle w:val="a8"/>
        <w:ind w:firstLine="0"/>
        <w:rPr>
          <w:rFonts w:ascii="Times New Roman" w:hAnsi="Times New Roman" w:cs="Times New Roman"/>
          <w:sz w:val="20"/>
          <w:szCs w:val="18"/>
        </w:rPr>
      </w:pPr>
      <w:r>
        <w:rPr>
          <w:rFonts w:ascii="Times New Roman" w:hAnsi="Times New Roman" w:cs="Times New Roman"/>
          <w:noProof/>
          <w:sz w:val="20"/>
          <w:szCs w:val="18"/>
          <w:lang w:eastAsia="el-GR"/>
        </w:rPr>
        <w:pict>
          <v:shape id="AutoShape 31" o:spid="_x0000_s1028" type="#_x0000_t32" style="position:absolute;left:0;text-align:left;margin-left:-6.45pt;margin-top:6.2pt;width:600.9pt;height:0;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"/>
        </w:pict>
      </w:r>
    </w:p>
    <w:p w:rsidR="004544E4" w:rsidRPr="0016160C" w:rsidRDefault="004544E4" w:rsidP="004544E4">
      <w:pPr>
        <w:pStyle w:val="a8"/>
        <w:ind w:firstLine="0"/>
        <w:rPr>
          <w:rFonts w:ascii="Times New Roman" w:hAnsi="Times New Roman" w:cs="Times New Roman"/>
          <w:sz w:val="20"/>
          <w:szCs w:val="18"/>
        </w:rPr>
      </w:pPr>
      <w:r w:rsidRPr="00BF1351">
        <w:rPr>
          <w:rFonts w:ascii="Times New Roman" w:hAnsi="Times New Roman" w:cs="Times New Roman"/>
          <w:b/>
          <w:sz w:val="20"/>
          <w:szCs w:val="20"/>
          <w:lang w:val="en-US"/>
        </w:rPr>
        <w:t>R</w:t>
      </w:r>
      <w:r w:rsidRPr="009618FC">
        <w:rPr>
          <w:rFonts w:ascii="Times New Roman" w:hAnsi="Times New Roman" w:cs="Times New Roman"/>
          <w:b/>
          <w:sz w:val="20"/>
          <w:szCs w:val="20"/>
          <w:vertAlign w:val="superscript"/>
        </w:rPr>
        <w:t xml:space="preserve">2        </w:t>
      </w:r>
      <w:r w:rsidRPr="009618FC">
        <w:rPr>
          <w:rFonts w:ascii="Times New Roman" w:hAnsi="Times New Roman" w:cs="Times New Roman"/>
          <w:sz w:val="20"/>
          <w:szCs w:val="20"/>
        </w:rPr>
        <w:t xml:space="preserve">                 0</w:t>
      </w:r>
      <w:r w:rsidR="006F65EA" w:rsidRPr="009618FC">
        <w:rPr>
          <w:rFonts w:ascii="Times New Roman" w:hAnsi="Times New Roman" w:cs="Times New Roman"/>
          <w:sz w:val="20"/>
          <w:szCs w:val="20"/>
        </w:rPr>
        <w:t>,</w:t>
      </w:r>
      <w:r w:rsidRPr="009618FC">
        <w:rPr>
          <w:rFonts w:ascii="Times New Roman" w:hAnsi="Times New Roman" w:cs="Times New Roman"/>
          <w:sz w:val="20"/>
          <w:szCs w:val="20"/>
        </w:rPr>
        <w:t>197       0</w:t>
      </w:r>
      <w:r w:rsidR="006F65EA" w:rsidRPr="000A622D">
        <w:rPr>
          <w:rFonts w:ascii="Times New Roman" w:hAnsi="Times New Roman" w:cs="Times New Roman"/>
          <w:sz w:val="20"/>
          <w:szCs w:val="20"/>
        </w:rPr>
        <w:t>,</w:t>
      </w:r>
      <w:r w:rsidRPr="000A622D">
        <w:rPr>
          <w:rFonts w:ascii="Times New Roman" w:hAnsi="Times New Roman" w:cs="Times New Roman"/>
          <w:sz w:val="20"/>
          <w:szCs w:val="20"/>
        </w:rPr>
        <w:t>235       0</w:t>
      </w:r>
      <w:r w:rsidR="006F65EA" w:rsidRPr="000A622D">
        <w:rPr>
          <w:rFonts w:ascii="Times New Roman" w:hAnsi="Times New Roman" w:cs="Times New Roman"/>
          <w:sz w:val="20"/>
          <w:szCs w:val="20"/>
        </w:rPr>
        <w:t>,</w:t>
      </w:r>
      <w:r w:rsidRPr="000A622D">
        <w:rPr>
          <w:rFonts w:ascii="Times New Roman" w:hAnsi="Times New Roman" w:cs="Times New Roman"/>
          <w:sz w:val="20"/>
          <w:szCs w:val="20"/>
        </w:rPr>
        <w:t>306</w:t>
      </w:r>
    </w:p>
    <w:p w:rsidR="004544E4" w:rsidRPr="00CF0065" w:rsidRDefault="004544E4" w:rsidP="004544E4">
      <w:pPr>
        <w:pStyle w:val="a8"/>
        <w:ind w:firstLine="0"/>
        <w:rPr>
          <w:rFonts w:ascii="Times New Roman" w:hAnsi="Times New Roman" w:cs="Times New Roman"/>
          <w:sz w:val="20"/>
          <w:szCs w:val="20"/>
        </w:rPr>
      </w:pPr>
      <w:r>
        <w:rPr>
          <w:rFonts w:ascii="Times New Roman" w:hAnsi="Times New Roman" w:cs="Times New Roman"/>
          <w:b/>
          <w:sz w:val="20"/>
          <w:szCs w:val="20"/>
          <w:lang w:val="en-US"/>
        </w:rPr>
        <w:t>Wald</w:t>
      </w:r>
      <w:r w:rsidR="00B835A4" w:rsidRPr="00B835A4">
        <w:rPr>
          <w:rFonts w:ascii="Times New Roman" w:hAnsi="Times New Roman" w:cs="Times New Roman"/>
          <w:b/>
          <w:sz w:val="20"/>
          <w:szCs w:val="20"/>
        </w:rPr>
        <w:t xml:space="preserve"> </w:t>
      </w:r>
      <w:r w:rsidRPr="00BF1351">
        <w:rPr>
          <w:rFonts w:ascii="Times New Roman" w:hAnsi="Times New Roman" w:cs="Times New Roman"/>
          <w:b/>
          <w:sz w:val="20"/>
          <w:szCs w:val="20"/>
        </w:rPr>
        <w:t>χ</w:t>
      </w:r>
      <w:r w:rsidR="00B835A4" w:rsidRPr="00B835A4">
        <w:rPr>
          <w:rFonts w:ascii="Times New Roman" w:hAnsi="Times New Roman" w:cs="Times New Roman"/>
          <w:b/>
          <w:sz w:val="20"/>
          <w:szCs w:val="20"/>
          <w:vertAlign w:val="superscript"/>
        </w:rPr>
        <w:t xml:space="preserve">2 </w:t>
      </w:r>
      <w:r w:rsidR="00B835A4" w:rsidRPr="00B835A4">
        <w:rPr>
          <w:rFonts w:ascii="Times New Roman" w:hAnsi="Times New Roman" w:cs="Times New Roman"/>
          <w:sz w:val="20"/>
          <w:szCs w:val="20"/>
        </w:rPr>
        <w:t xml:space="preserve">             63</w:t>
      </w:r>
      <w:proofErr w:type="gramStart"/>
      <w:r w:rsidR="00B835A4" w:rsidRPr="00B835A4">
        <w:rPr>
          <w:rFonts w:ascii="Times New Roman" w:hAnsi="Times New Roman" w:cs="Times New Roman"/>
          <w:sz w:val="20"/>
          <w:szCs w:val="20"/>
        </w:rPr>
        <w:t>,02</w:t>
      </w:r>
      <w:proofErr w:type="gramEnd"/>
      <w:r w:rsidR="00B835A4" w:rsidRPr="00B835A4">
        <w:rPr>
          <w:rFonts w:ascii="Times New Roman" w:hAnsi="Times New Roman" w:cs="Times New Roman"/>
          <w:sz w:val="20"/>
          <w:szCs w:val="20"/>
        </w:rPr>
        <w:t xml:space="preserve">       26,30       36,08</w:t>
      </w:r>
    </w:p>
    <w:p w:rsidR="004544E4" w:rsidRPr="00CF0065" w:rsidRDefault="004544E4" w:rsidP="004544E4">
      <w:pPr>
        <w:pStyle w:val="a8"/>
        <w:ind w:firstLine="0"/>
        <w:rPr>
          <w:rFonts w:ascii="Times New Roman" w:hAnsi="Times New Roman" w:cs="Times New Roman"/>
          <w:sz w:val="20"/>
          <w:szCs w:val="18"/>
        </w:rPr>
      </w:pPr>
      <w:proofErr w:type="spellStart"/>
      <w:r>
        <w:rPr>
          <w:rFonts w:ascii="Times New Roman" w:hAnsi="Times New Roman" w:cs="Times New Roman"/>
          <w:b/>
          <w:sz w:val="20"/>
          <w:szCs w:val="20"/>
          <w:lang w:val="en-US"/>
        </w:rPr>
        <w:t>Prob</w:t>
      </w:r>
      <w:proofErr w:type="spellEnd"/>
      <w:r w:rsidR="00B835A4" w:rsidRPr="00B835A4">
        <w:rPr>
          <w:rFonts w:ascii="Times New Roman" w:hAnsi="Times New Roman" w:cs="Times New Roman"/>
          <w:b/>
          <w:sz w:val="20"/>
          <w:szCs w:val="20"/>
        </w:rPr>
        <w:t>&gt;</w:t>
      </w:r>
      <w:proofErr w:type="spellStart"/>
      <w:r>
        <w:rPr>
          <w:rFonts w:ascii="Times New Roman" w:hAnsi="Times New Roman" w:cs="Times New Roman"/>
          <w:b/>
          <w:sz w:val="20"/>
          <w:szCs w:val="20"/>
        </w:rPr>
        <w:t>χ</w:t>
      </w:r>
      <w:r w:rsidR="00B835A4" w:rsidRPr="00B835A4">
        <w:rPr>
          <w:rFonts w:ascii="Times New Roman" w:hAnsi="Times New Roman" w:cs="Times New Roman"/>
          <w:b/>
          <w:sz w:val="20"/>
          <w:szCs w:val="20"/>
          <w:vertAlign w:val="superscript"/>
        </w:rPr>
        <w:t>2</w:t>
      </w:r>
      <w:proofErr w:type="spellEnd"/>
      <w:r w:rsidR="00B835A4" w:rsidRPr="00B835A4">
        <w:rPr>
          <w:rFonts w:ascii="Times New Roman" w:hAnsi="Times New Roman" w:cs="Times New Roman"/>
          <w:b/>
          <w:sz w:val="20"/>
          <w:szCs w:val="20"/>
          <w:vertAlign w:val="superscript"/>
        </w:rPr>
        <w:t xml:space="preserve">  </w:t>
      </w:r>
      <w:r w:rsidR="00B835A4" w:rsidRPr="00B835A4">
        <w:rPr>
          <w:rFonts w:ascii="Times New Roman" w:hAnsi="Times New Roman" w:cs="Times New Roman"/>
          <w:sz w:val="20"/>
          <w:szCs w:val="20"/>
        </w:rPr>
        <w:t xml:space="preserve">            0,000       0,003       </w:t>
      </w:r>
      <w:proofErr w:type="spellStart"/>
      <w:r w:rsidR="00B835A4" w:rsidRPr="00B835A4">
        <w:rPr>
          <w:rFonts w:ascii="Times New Roman" w:hAnsi="Times New Roman" w:cs="Times New Roman"/>
          <w:sz w:val="20"/>
          <w:szCs w:val="20"/>
        </w:rPr>
        <w:t>0,003</w:t>
      </w:r>
      <w:proofErr w:type="spellEnd"/>
      <w:r w:rsidR="00B835A4" w:rsidRPr="00B835A4">
        <w:rPr>
          <w:rFonts w:ascii="Times New Roman" w:hAnsi="Times New Roman" w:cs="Times New Roman"/>
          <w:sz w:val="20"/>
          <w:szCs w:val="20"/>
        </w:rPr>
        <w:t xml:space="preserve"> </w:t>
      </w:r>
    </w:p>
    <w:p w:rsidR="004544E4" w:rsidRPr="00CF0065" w:rsidRDefault="004A3036" w:rsidP="004544E4">
      <w:pPr>
        <w:pStyle w:val="a8"/>
        <w:ind w:firstLine="0"/>
        <w:rPr>
          <w:rFonts w:ascii="Times New Roman" w:hAnsi="Times New Roman" w:cs="Times New Roman"/>
          <w:sz w:val="20"/>
          <w:szCs w:val="18"/>
        </w:rPr>
      </w:pPr>
      <w:r>
        <w:rPr>
          <w:rFonts w:ascii="Times New Roman" w:hAnsi="Times New Roman" w:cs="Times New Roman"/>
          <w:noProof/>
          <w:sz w:val="20"/>
          <w:szCs w:val="18"/>
          <w:lang w:eastAsia="el-GR"/>
        </w:rPr>
        <w:pict>
          <v:shape id="AutoShape 32" o:spid="_x0000_s1027" type="#_x0000_t32" style="position:absolute;left:0;text-align:left;margin-left:-11.8pt;margin-top:4.6pt;width:586.7pt;height:0;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Pl+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"/>
        </w:pict>
      </w:r>
    </w:p>
    <w:p w:rsidR="004544E4" w:rsidRPr="00CF0065" w:rsidRDefault="00B835A4" w:rsidP="004544E4">
      <w:pPr>
        <w:pStyle w:val="a8"/>
        <w:ind w:firstLine="0"/>
        <w:rPr>
          <w:rFonts w:ascii="Times New Roman" w:hAnsi="Times New Roman" w:cs="Times New Roman"/>
          <w:sz w:val="20"/>
          <w:szCs w:val="18"/>
        </w:rPr>
      </w:pPr>
      <w:r w:rsidRPr="00B835A4">
        <w:rPr>
          <w:rFonts w:ascii="Times New Roman" w:hAnsi="Times New Roman" w:cs="Times New Roman"/>
          <w:i/>
          <w:sz w:val="20"/>
          <w:szCs w:val="20"/>
        </w:rPr>
        <w:t>*</w:t>
      </w:r>
      <w:r w:rsidR="004544E4" w:rsidRPr="006C2D45">
        <w:rPr>
          <w:rFonts w:ascii="Times New Roman" w:hAnsi="Times New Roman" w:cs="Times New Roman"/>
          <w:i/>
          <w:sz w:val="20"/>
          <w:szCs w:val="20"/>
          <w:lang w:val="en-US"/>
        </w:rPr>
        <w:t>p</w:t>
      </w:r>
      <w:r w:rsidRPr="00B835A4">
        <w:rPr>
          <w:rFonts w:ascii="Times New Roman" w:hAnsi="Times New Roman" w:cs="Times New Roman"/>
          <w:i/>
          <w:sz w:val="20"/>
          <w:szCs w:val="20"/>
        </w:rPr>
        <w:t>-</w:t>
      </w:r>
      <w:r w:rsidR="004544E4" w:rsidRPr="006C2D45">
        <w:rPr>
          <w:rFonts w:ascii="Times New Roman" w:hAnsi="Times New Roman" w:cs="Times New Roman"/>
          <w:i/>
          <w:sz w:val="20"/>
          <w:szCs w:val="20"/>
          <w:lang w:val="en-US"/>
        </w:rPr>
        <w:t>values</w:t>
      </w:r>
      <w:r w:rsidR="004544E4" w:rsidRPr="00CF0065">
        <w:rPr>
          <w:rFonts w:ascii="Times New Roman" w:hAnsi="Times New Roman" w:cs="Times New Roman"/>
          <w:i/>
          <w:sz w:val="20"/>
          <w:szCs w:val="20"/>
        </w:rPr>
        <w:t xml:space="preserve"> </w:t>
      </w:r>
      <w:r w:rsidR="00CF0065">
        <w:rPr>
          <w:rFonts w:ascii="Times New Roman" w:hAnsi="Times New Roman" w:cs="Times New Roman"/>
          <w:i/>
          <w:sz w:val="20"/>
          <w:szCs w:val="20"/>
        </w:rPr>
        <w:t>στις παρενθέσεις</w:t>
      </w:r>
      <w:r w:rsidR="004544E4" w:rsidRPr="00CF0065">
        <w:rPr>
          <w:rFonts w:ascii="Times New Roman" w:hAnsi="Times New Roman" w:cs="Times New Roman"/>
          <w:i/>
          <w:sz w:val="20"/>
          <w:szCs w:val="20"/>
        </w:rPr>
        <w:t xml:space="preserve"> </w:t>
      </w:r>
      <w:r w:rsidR="004544E4" w:rsidRPr="00CF0065">
        <w:rPr>
          <w:rFonts w:ascii="Times New Roman" w:hAnsi="Times New Roman" w:cs="Times New Roman"/>
          <w:i/>
          <w:sz w:val="20"/>
          <w:szCs w:val="20"/>
          <w:vertAlign w:val="superscript"/>
        </w:rPr>
        <w:t>*</w:t>
      </w:r>
      <w:r w:rsidR="004544E4">
        <w:rPr>
          <w:rFonts w:ascii="Times New Roman" w:hAnsi="Times New Roman" w:cs="Times New Roman"/>
          <w:i/>
          <w:sz w:val="20"/>
          <w:szCs w:val="20"/>
          <w:lang w:val="en-US"/>
        </w:rPr>
        <w:t>p</w:t>
      </w:r>
      <w:r w:rsidR="004544E4" w:rsidRPr="00CF0065">
        <w:rPr>
          <w:rFonts w:ascii="Times New Roman" w:hAnsi="Times New Roman" w:cs="Times New Roman"/>
          <w:i/>
          <w:sz w:val="20"/>
          <w:szCs w:val="20"/>
        </w:rPr>
        <w:t xml:space="preserve">&lt;0.1 , </w:t>
      </w:r>
      <w:r w:rsidR="004544E4" w:rsidRPr="00CF0065">
        <w:rPr>
          <w:rFonts w:ascii="Times New Roman" w:hAnsi="Times New Roman" w:cs="Times New Roman"/>
          <w:i/>
          <w:sz w:val="20"/>
          <w:szCs w:val="20"/>
          <w:vertAlign w:val="superscript"/>
        </w:rPr>
        <w:t>**</w:t>
      </w:r>
      <w:r w:rsidR="004544E4">
        <w:rPr>
          <w:rFonts w:ascii="Times New Roman" w:hAnsi="Times New Roman" w:cs="Times New Roman"/>
          <w:i/>
          <w:sz w:val="20"/>
          <w:szCs w:val="20"/>
          <w:lang w:val="en-US"/>
        </w:rPr>
        <w:t>p</w:t>
      </w:r>
      <w:r w:rsidR="004544E4" w:rsidRPr="00CF0065">
        <w:rPr>
          <w:rFonts w:ascii="Times New Roman" w:hAnsi="Times New Roman" w:cs="Times New Roman"/>
          <w:i/>
          <w:sz w:val="20"/>
          <w:szCs w:val="20"/>
        </w:rPr>
        <w:t xml:space="preserve">&lt;0.05, </w:t>
      </w:r>
      <w:r w:rsidR="004544E4" w:rsidRPr="00CF0065">
        <w:rPr>
          <w:rFonts w:ascii="Times New Roman" w:hAnsi="Times New Roman" w:cs="Times New Roman"/>
          <w:i/>
          <w:sz w:val="20"/>
          <w:szCs w:val="20"/>
          <w:vertAlign w:val="superscript"/>
        </w:rPr>
        <w:t>***</w:t>
      </w:r>
      <w:r w:rsidR="004544E4">
        <w:rPr>
          <w:rFonts w:ascii="Times New Roman" w:hAnsi="Times New Roman" w:cs="Times New Roman"/>
          <w:i/>
          <w:sz w:val="20"/>
          <w:szCs w:val="20"/>
          <w:lang w:val="en-US"/>
        </w:rPr>
        <w:t>p</w:t>
      </w:r>
      <w:r w:rsidR="004544E4" w:rsidRPr="00CF0065">
        <w:rPr>
          <w:rFonts w:ascii="Times New Roman" w:hAnsi="Times New Roman" w:cs="Times New Roman"/>
          <w:i/>
          <w:sz w:val="20"/>
          <w:szCs w:val="20"/>
        </w:rPr>
        <w:t>&lt;0.01</w:t>
      </w:r>
    </w:p>
    <w:p w:rsidR="004544E4" w:rsidRPr="00CF0065" w:rsidRDefault="004544E4" w:rsidP="004544E4">
      <w:pPr>
        <w:pStyle w:val="1"/>
      </w:pPr>
    </w:p>
    <w:p w:rsidR="00DC384F" w:rsidRPr="00CF0065" w:rsidRDefault="00DC384F" w:rsidP="0076768C">
      <w:pPr>
        <w:pStyle w:val="a8"/>
        <w:ind w:firstLine="0"/>
        <w:rPr>
          <w:rFonts w:ascii="Times New Roman" w:hAnsi="Times New Roman" w:cs="Times New Roman"/>
          <w:sz w:val="20"/>
          <w:szCs w:val="18"/>
        </w:rPr>
      </w:pPr>
    </w:p>
    <w:p w:rsidR="004714E7" w:rsidRPr="00CF0065" w:rsidRDefault="004714E7" w:rsidP="0076768C">
      <w:pPr>
        <w:pStyle w:val="a8"/>
        <w:ind w:firstLine="0"/>
        <w:rPr>
          <w:rFonts w:ascii="Times New Roman" w:hAnsi="Times New Roman" w:cs="Times New Roman"/>
          <w:sz w:val="20"/>
          <w:szCs w:val="18"/>
        </w:rPr>
      </w:pPr>
    </w:p>
    <w:p w:rsidR="004714E7" w:rsidRPr="00CF0065" w:rsidRDefault="004714E7"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187DC6" w:rsidRPr="00CF0065" w:rsidRDefault="00187DC6" w:rsidP="0076768C">
      <w:pPr>
        <w:pStyle w:val="a8"/>
        <w:ind w:firstLine="0"/>
        <w:rPr>
          <w:rFonts w:ascii="Times New Roman" w:hAnsi="Times New Roman" w:cs="Times New Roman"/>
          <w:sz w:val="20"/>
          <w:szCs w:val="18"/>
        </w:rPr>
      </w:pPr>
    </w:p>
    <w:p w:rsidR="004714E7" w:rsidRDefault="004714E7" w:rsidP="004714E7">
      <w:pPr>
        <w:pStyle w:val="1"/>
      </w:pPr>
      <w:bookmarkStart w:id="38" w:name="_Toc508181511"/>
      <w:r>
        <w:lastRenderedPageBreak/>
        <w:t>Κεφάλαιο 5</w:t>
      </w:r>
      <w:r w:rsidRPr="004714E7">
        <w:rPr>
          <w:vertAlign w:val="superscript"/>
        </w:rPr>
        <w:t>ο</w:t>
      </w:r>
      <w:r>
        <w:t>: Επίλογος</w:t>
      </w:r>
      <w:bookmarkEnd w:id="38"/>
    </w:p>
    <w:p w:rsidR="00076544" w:rsidRPr="00076544" w:rsidRDefault="004714E7" w:rsidP="00076544">
      <w:pPr>
        <w:pStyle w:val="2"/>
      </w:pPr>
      <w:bookmarkStart w:id="39" w:name="_Toc508181512"/>
      <w:r w:rsidRPr="00DF59DD">
        <w:t>5.1. Συμπεράσματα</w:t>
      </w:r>
      <w:bookmarkEnd w:id="39"/>
      <w:r w:rsidRPr="00DF59DD">
        <w:t xml:space="preserve"> </w:t>
      </w:r>
    </w:p>
    <w:p w:rsidR="004544E4" w:rsidRDefault="004544E4" w:rsidP="004544E4">
      <w:pPr>
        <w:rPr>
          <w:rFonts w:ascii="Times New Roman" w:hAnsi="Times New Roman" w:cs="Times New Roman"/>
          <w:sz w:val="24"/>
          <w:szCs w:val="24"/>
        </w:rPr>
      </w:pPr>
      <w:r>
        <w:rPr>
          <w:rFonts w:ascii="Times New Roman" w:hAnsi="Times New Roman" w:cs="Times New Roman"/>
          <w:sz w:val="24"/>
          <w:szCs w:val="24"/>
        </w:rPr>
        <w:t xml:space="preserve">Η οικονομική κρίση του 2008 επανέφερε στην επικαιρότητα τη συζήτηση γύρω από το πλαίσιο παροχής των δανείων, το επίπεδο επίβλεψης και ελέγχου στις δραστηριότητες των τραπεζικών ιδρυμάτων, καθώς και τους λόγους για τους οποίους οι δανειολήπτες οδηγούνται στην αδυναμία εκπλήρωσης των υποχρεώσεων τους. Τις τελευταίες δεκαετίες </w:t>
      </w:r>
      <w:r w:rsidR="00CF0065">
        <w:rPr>
          <w:rFonts w:ascii="Times New Roman" w:hAnsi="Times New Roman" w:cs="Times New Roman"/>
          <w:sz w:val="24"/>
          <w:szCs w:val="24"/>
        </w:rPr>
        <w:t>ασκούνται</w:t>
      </w:r>
      <w:r>
        <w:rPr>
          <w:rFonts w:ascii="Times New Roman" w:hAnsi="Times New Roman" w:cs="Times New Roman"/>
          <w:sz w:val="24"/>
          <w:szCs w:val="24"/>
        </w:rPr>
        <w:t xml:space="preserve"> εντατικές πιέσεις προς τις επιμέρους κυβερνήσεις μέσω προγραμμάτων από παγκόσμιους οργανισμούς, προς την κατεύθυνση της </w:t>
      </w:r>
      <w:proofErr w:type="spellStart"/>
      <w:r>
        <w:rPr>
          <w:rFonts w:ascii="Times New Roman" w:hAnsi="Times New Roman" w:cs="Times New Roman"/>
          <w:sz w:val="24"/>
          <w:szCs w:val="24"/>
        </w:rPr>
        <w:t>αυστηροποίησης</w:t>
      </w:r>
      <w:proofErr w:type="spellEnd"/>
      <w:r>
        <w:rPr>
          <w:rFonts w:ascii="Times New Roman" w:hAnsi="Times New Roman" w:cs="Times New Roman"/>
          <w:sz w:val="24"/>
          <w:szCs w:val="24"/>
        </w:rPr>
        <w:t xml:space="preserve"> των νομικών πλαισίων και την αύξηση της έντασης των ελέγχων. Η παρούσα εργασία εξέτασε την επίδραση παραγόντων στο επίπεδο των δανείων προς καθυστέρηση σε εθνικό επίπεδο. Μέσω των αποτελεσμάτων των παλινδρομήσεων, μπορούμε να εξάγουμε ορισμένα συμπεράσματα σχετικά με τη σχέση των μεταβλητών που εξετάστηκαν και των «κόκκινων» δανείων.</w:t>
      </w:r>
    </w:p>
    <w:p w:rsidR="004544E4" w:rsidRDefault="004544E4" w:rsidP="004544E4">
      <w:pPr>
        <w:rPr>
          <w:rFonts w:ascii="Times New Roman" w:hAnsi="Times New Roman" w:cs="Times New Roman"/>
          <w:sz w:val="24"/>
          <w:szCs w:val="24"/>
        </w:rPr>
      </w:pPr>
      <w:r>
        <w:rPr>
          <w:rFonts w:ascii="Times New Roman" w:hAnsi="Times New Roman" w:cs="Times New Roman"/>
          <w:sz w:val="24"/>
          <w:szCs w:val="24"/>
        </w:rPr>
        <w:t xml:space="preserve">Αρχικά, όσον αφορά τις μακροοικονομικές μεταβλητές, δεν επιβεβαιώσαμε πλήρως τη μέχρι στιγμής </w:t>
      </w:r>
      <w:r w:rsidR="007F5905">
        <w:rPr>
          <w:rFonts w:ascii="Times New Roman" w:hAnsi="Times New Roman" w:cs="Times New Roman"/>
          <w:sz w:val="24"/>
          <w:szCs w:val="24"/>
        </w:rPr>
        <w:t>βιβλιογραφία</w:t>
      </w:r>
      <w:r w:rsidR="00B53478">
        <w:rPr>
          <w:rFonts w:ascii="Times New Roman" w:hAnsi="Times New Roman" w:cs="Times New Roman"/>
          <w:sz w:val="24"/>
          <w:szCs w:val="24"/>
        </w:rPr>
        <w:t>.</w:t>
      </w:r>
      <w:r>
        <w:rPr>
          <w:rFonts w:ascii="Times New Roman" w:hAnsi="Times New Roman" w:cs="Times New Roman"/>
          <w:sz w:val="24"/>
          <w:szCs w:val="24"/>
        </w:rPr>
        <w:t xml:space="preserve"> Πιο συγκεκριμένα, δεν εντοπίσαμε κάποια σημαντική επίδραση του ρυθμού μεταβολής του ΑΕΠ στο επίπεδο των μη εξυπηρετούμενων δανείων. Ωστόσο, επιβεβαιώσαμε τον </w:t>
      </w:r>
      <w:proofErr w:type="spellStart"/>
      <w:r>
        <w:rPr>
          <w:rFonts w:ascii="Times New Roman" w:hAnsi="Times New Roman" w:cs="Times New Roman"/>
          <w:sz w:val="24"/>
          <w:szCs w:val="24"/>
          <w:lang w:val="en-US"/>
        </w:rPr>
        <w:t>Nkusu</w:t>
      </w:r>
      <w:proofErr w:type="spellEnd"/>
      <w:r w:rsidRPr="001A47B9">
        <w:rPr>
          <w:rFonts w:ascii="Times New Roman" w:hAnsi="Times New Roman" w:cs="Times New Roman"/>
          <w:sz w:val="24"/>
          <w:szCs w:val="24"/>
        </w:rPr>
        <w:t xml:space="preserve"> (2011) </w:t>
      </w:r>
      <w:r>
        <w:rPr>
          <w:rFonts w:ascii="Times New Roman" w:hAnsi="Times New Roman" w:cs="Times New Roman"/>
          <w:sz w:val="24"/>
          <w:szCs w:val="24"/>
        </w:rPr>
        <w:t>σχετικά με τη μη καθαρή επίδραση του πληθωρισμού στα «κόκκινα» δάνεια</w:t>
      </w:r>
      <w:r w:rsidR="00B835A4" w:rsidRPr="00B835A4">
        <w:rPr>
          <w:rFonts w:ascii="Times New Roman" w:hAnsi="Times New Roman" w:cs="Times New Roman"/>
          <w:sz w:val="24"/>
          <w:szCs w:val="24"/>
        </w:rPr>
        <w:t xml:space="preserve">. Ακόμη, η κατάταξη μιας χώρας στις αναπτυγμένες –βάσει το Δ.Ν.Τ- οδηγεί σε χαμηλότερο ύψος δανείων προς καθυστέρηση. </w:t>
      </w:r>
      <w:r>
        <w:rPr>
          <w:rFonts w:ascii="Times New Roman" w:hAnsi="Times New Roman" w:cs="Times New Roman"/>
          <w:sz w:val="24"/>
          <w:szCs w:val="24"/>
        </w:rPr>
        <w:t xml:space="preserve">Τέλος, η ύπαρξη </w:t>
      </w:r>
      <w:proofErr w:type="spellStart"/>
      <w:r>
        <w:rPr>
          <w:rFonts w:ascii="Times New Roman" w:hAnsi="Times New Roman" w:cs="Times New Roman"/>
          <w:sz w:val="24"/>
          <w:szCs w:val="24"/>
        </w:rPr>
        <w:t>συστημικής</w:t>
      </w:r>
      <w:proofErr w:type="spellEnd"/>
      <w:r>
        <w:rPr>
          <w:rFonts w:ascii="Times New Roman" w:hAnsi="Times New Roman" w:cs="Times New Roman"/>
          <w:sz w:val="24"/>
          <w:szCs w:val="24"/>
        </w:rPr>
        <w:t xml:space="preserve"> τραπεζικής κρίσης επιβαρύνει την εξυπηρέτηση των δανείων. </w:t>
      </w:r>
    </w:p>
    <w:p w:rsidR="004544E4" w:rsidRPr="00261F1E" w:rsidRDefault="004544E4" w:rsidP="004544E4">
      <w:pPr>
        <w:rPr>
          <w:rFonts w:ascii="Times New Roman" w:hAnsi="Times New Roman" w:cs="Times New Roman"/>
          <w:sz w:val="24"/>
          <w:szCs w:val="24"/>
        </w:rPr>
      </w:pPr>
      <w:r>
        <w:rPr>
          <w:rFonts w:ascii="Times New Roman" w:hAnsi="Times New Roman" w:cs="Times New Roman"/>
          <w:sz w:val="24"/>
          <w:szCs w:val="24"/>
        </w:rPr>
        <w:t xml:space="preserve">Επιπλέον, βάσει των αποτελεσμάτων, μπορούμε να συμπεράνουμε ότι τυχόν βελτιώσεις των πιστωτικών συστημάτων αναφοράς και του νομοθετικού πλαισίου για τις περιπτώσεις αφερεγγυότητας, δεν επηρεάζουν απαραίτητα το ύψος των δανείων προς καθυστέρηση. Ωστόσο, οι όποιες επιπτώσεις μπορούν να προκληθούν στην εξυπηρέτηση των δανείων από αυτούς τους δύο παράγοντες, είναι προς την κατεύθυνση της μείωσης των μη εξυπηρετούμενων δανείων. Ακόμη, υψηλότερος βαθμός ανάκτησης και καλύτερης ποιότητας διακυβέρνηση θα μειώσουν το ύψος των μη εξυπηρετούμενων δανείων, ενώ αντίθετα δεν παρατηρείται σημαντική </w:t>
      </w:r>
      <w:r w:rsidR="0073793C">
        <w:rPr>
          <w:rFonts w:ascii="Times New Roman" w:hAnsi="Times New Roman" w:cs="Times New Roman"/>
          <w:sz w:val="24"/>
          <w:szCs w:val="24"/>
        </w:rPr>
        <w:t>επίδραση</w:t>
      </w:r>
      <w:r>
        <w:rPr>
          <w:rFonts w:ascii="Times New Roman" w:hAnsi="Times New Roman" w:cs="Times New Roman"/>
          <w:sz w:val="24"/>
          <w:szCs w:val="24"/>
        </w:rPr>
        <w:t xml:space="preserve"> μεταξύ της δυναμικής του πλαισίου αφερεγγυότητας, των νομικών δικαιωμάτων, του βάθους των πιστωτικών πληροφοριών και της εξυπηρέτησης των δανείων. </w:t>
      </w:r>
    </w:p>
    <w:p w:rsidR="004544E4" w:rsidRPr="00814B04" w:rsidRDefault="004544E4" w:rsidP="004544E4">
      <w:pPr>
        <w:rPr>
          <w:rFonts w:ascii="Times New Roman" w:hAnsi="Times New Roman" w:cs="Times New Roman"/>
          <w:sz w:val="24"/>
          <w:szCs w:val="24"/>
        </w:rPr>
      </w:pPr>
      <w:r>
        <w:rPr>
          <w:rFonts w:ascii="Times New Roman" w:hAnsi="Times New Roman" w:cs="Times New Roman"/>
          <w:sz w:val="24"/>
          <w:szCs w:val="24"/>
        </w:rPr>
        <w:lastRenderedPageBreak/>
        <w:t>Τέλος, δε μπορούμε να βγάλουμε ασφαλή συμπεράσματα για την επιρροή των διαστάσεων της κουλτούρας στο επίπεδο των δανείων προς καθυστέρηση. Ο ατομισμός και η αποφυγή της αβεβαιότητας αυξάνουν τα «κόκκινα» δάνεια βάσει των αποτελεσμάτων, ωστόσο, όπως είναι λογικό είμαστε επιφυλακτικοί λόγω της προφανούς αντίφασης ότι η λήψη περισσότερου ρίσκου θα έπρεπε να οδηγεί στην άνοδο του επιπέδου των δανείων προς καθυστέρηση, ενώ η ροπή μιας κοινωνίας προς την πολυτέλεια επηρεάζει αρνητικά το ύψος των μη εξυπηρετούμενων δανείων</w:t>
      </w:r>
      <w:r w:rsidRPr="00814B04">
        <w:rPr>
          <w:rFonts w:ascii="Times New Roman" w:hAnsi="Times New Roman" w:cs="Times New Roman"/>
          <w:sz w:val="24"/>
          <w:szCs w:val="24"/>
        </w:rPr>
        <w:t xml:space="preserve">. </w:t>
      </w:r>
    </w:p>
    <w:p w:rsidR="007C1DFE" w:rsidRPr="003150B8" w:rsidRDefault="007C1DFE" w:rsidP="00076544">
      <w:pPr>
        <w:rPr>
          <w:rFonts w:ascii="Times New Roman" w:hAnsi="Times New Roman" w:cs="Times New Roman"/>
          <w:sz w:val="24"/>
          <w:szCs w:val="24"/>
        </w:rPr>
      </w:pPr>
    </w:p>
    <w:p w:rsidR="00FD4894" w:rsidRPr="00DF59DD" w:rsidRDefault="00FD4894" w:rsidP="00DF59DD">
      <w:pPr>
        <w:pStyle w:val="2"/>
        <w:rPr>
          <w:szCs w:val="18"/>
        </w:rPr>
      </w:pPr>
      <w:bookmarkStart w:id="40" w:name="_Toc508181513"/>
      <w:r w:rsidRPr="00DF59DD">
        <w:t>5.2. Προτάσεις για Μελλοντική Έρευνα</w:t>
      </w:r>
      <w:bookmarkEnd w:id="40"/>
    </w:p>
    <w:p w:rsidR="004544E4" w:rsidRDefault="004544E4" w:rsidP="004544E4">
      <w:pPr>
        <w:pStyle w:val="a8"/>
        <w:spacing w:after="200" w:line="360" w:lineRule="auto"/>
        <w:ind w:firstLine="0"/>
        <w:rPr>
          <w:rFonts w:ascii="Times New Roman" w:hAnsi="Times New Roman" w:cs="Times New Roman"/>
          <w:sz w:val="24"/>
          <w:szCs w:val="24"/>
        </w:rPr>
      </w:pPr>
      <w:r>
        <w:rPr>
          <w:rFonts w:ascii="Times New Roman" w:hAnsi="Times New Roman" w:cs="Times New Roman"/>
          <w:sz w:val="24"/>
          <w:szCs w:val="24"/>
        </w:rPr>
        <w:t>Βάσει της στατιστικής ανάλυσης που έγινε παραπάνω, μεγάλο ενδιαφέρον θα παρουσίαζε η εξέταση των παραγόντων που επηρεάζουν τα δάνεια προς καθυστέρηση</w:t>
      </w:r>
      <w:r w:rsidRPr="00814B04">
        <w:rPr>
          <w:rFonts w:ascii="Times New Roman" w:hAnsi="Times New Roman" w:cs="Times New Roman"/>
          <w:sz w:val="24"/>
          <w:szCs w:val="24"/>
        </w:rPr>
        <w:t xml:space="preserve">, </w:t>
      </w:r>
      <w:r>
        <w:rPr>
          <w:rFonts w:ascii="Times New Roman" w:hAnsi="Times New Roman" w:cs="Times New Roman"/>
          <w:sz w:val="24"/>
          <w:szCs w:val="24"/>
        </w:rPr>
        <w:t xml:space="preserve">να διεξαγόταν ξεχωριστά για τις αναπτυγμένες και τις αναπτυσσόμενες χώρες, καθώς από τα αποτελέσματα και τα δεδομένα της παρούσας έρευνας, υπονοείται σημαντική διαφοροποίηση για την επίδραση των παραγόντων ανάλογα με το επίπεδο αναπτύξεως της οικονομίας. Μια επιπλέον διάκριση θα μπορούσε να πραγματοποιηθεί ανάμεσα στους παράγοντες που επηρεάζουν τα μη εξυπηρετούμενα δάνεια φυσικών και νομικών προσώπων. Οι παράγοντες που επηρεάζουν τα φυσικά πρόσωπα αφορούν συνήθως μικροοικονομικούς παράγοντες που σχετίζονται με την οικονομική τους δύναμη. Αντίθετα, η κερδοφορία μιας επιχείρησης εξαρτάται περισσότερο από το </w:t>
      </w:r>
      <w:proofErr w:type="spellStart"/>
      <w:r>
        <w:rPr>
          <w:rFonts w:ascii="Times New Roman" w:hAnsi="Times New Roman" w:cs="Times New Roman"/>
          <w:sz w:val="24"/>
          <w:szCs w:val="24"/>
        </w:rPr>
        <w:t>μακρο</w:t>
      </w:r>
      <w:proofErr w:type="spellEnd"/>
      <w:r>
        <w:rPr>
          <w:rFonts w:ascii="Times New Roman" w:hAnsi="Times New Roman" w:cs="Times New Roman"/>
          <w:sz w:val="24"/>
          <w:szCs w:val="24"/>
        </w:rPr>
        <w:t xml:space="preserve">-περιβάλλον, καθώς μπορεί </w:t>
      </w:r>
      <w:r w:rsidR="00CF0065">
        <w:rPr>
          <w:rFonts w:ascii="Times New Roman" w:hAnsi="Times New Roman" w:cs="Times New Roman"/>
          <w:sz w:val="24"/>
          <w:szCs w:val="24"/>
        </w:rPr>
        <w:t>για παράδειγμα</w:t>
      </w:r>
      <w:r>
        <w:rPr>
          <w:rFonts w:ascii="Times New Roman" w:hAnsi="Times New Roman" w:cs="Times New Roman"/>
          <w:sz w:val="24"/>
          <w:szCs w:val="24"/>
        </w:rPr>
        <w:t xml:space="preserve"> να βασίζεται αποκλειστικά σε εξαγωγές. </w:t>
      </w:r>
    </w:p>
    <w:p w:rsidR="00283A7A" w:rsidRPr="00CF0065" w:rsidRDefault="004544E4" w:rsidP="00CF0065">
      <w:pPr>
        <w:pStyle w:val="a8"/>
        <w:spacing w:after="200" w:line="360" w:lineRule="auto"/>
        <w:ind w:firstLine="0"/>
      </w:pPr>
      <w:r>
        <w:rPr>
          <w:rFonts w:ascii="Times New Roman" w:hAnsi="Times New Roman" w:cs="Times New Roman"/>
          <w:sz w:val="24"/>
          <w:szCs w:val="24"/>
        </w:rPr>
        <w:t>Επιπλέον, απαιτείται περεταίρω έρευνα σχετικά με την επιρροή της κουλτούρας στη μη εξυπηρέτηση των δανείων. Όπως αναλύθηκε στο 2</w:t>
      </w:r>
      <w:r w:rsidRPr="00ED5506">
        <w:rPr>
          <w:rFonts w:ascii="Times New Roman" w:hAnsi="Times New Roman" w:cs="Times New Roman"/>
          <w:sz w:val="24"/>
          <w:szCs w:val="24"/>
          <w:vertAlign w:val="superscript"/>
        </w:rPr>
        <w:t>ο</w:t>
      </w:r>
      <w:r>
        <w:rPr>
          <w:rFonts w:ascii="Times New Roman" w:hAnsi="Times New Roman" w:cs="Times New Roman"/>
          <w:sz w:val="24"/>
          <w:szCs w:val="24"/>
        </w:rPr>
        <w:t xml:space="preserve"> κεφάλαιο, οι κοινωνικές νόρμες επηρεάζουν τη νοοτροπία των πολιτών σχετικά με τις δεσμεύσεις τους προς τους πιστωτές. Απαιτείται, επομένως, περαιτέρω ανάλυση της σχέσης της κουλτούρας με την τήρηση των δεσμεύσεων, τη λήψη ρίσκου, ή </w:t>
      </w:r>
      <w:r w:rsidR="00CF0065">
        <w:rPr>
          <w:rFonts w:ascii="Times New Roman" w:hAnsi="Times New Roman" w:cs="Times New Roman"/>
          <w:sz w:val="24"/>
          <w:szCs w:val="24"/>
        </w:rPr>
        <w:t>για παράδειγμα</w:t>
      </w:r>
      <w:r>
        <w:rPr>
          <w:rFonts w:ascii="Times New Roman" w:hAnsi="Times New Roman" w:cs="Times New Roman"/>
          <w:sz w:val="24"/>
          <w:szCs w:val="24"/>
        </w:rPr>
        <w:t xml:space="preserve"> τη σχέση θρησκευτικών προκαταλήψεων με την πίστωση, τη διαφθορά κλπ που οδηγούν στην επισφάλεια. Για παράδειγμα, σημαντική άνοδο παρουσιάζει η λεγόμενη «ισλαμική τραπεζική», η οποία λόγω της σαρίας εκμηδενίζει σχεδόν τους τραπεζικούς κινδύνους και άρα θα μπορούσε να εξεταστεί η επίπτωση της στα δάνεια προς καθυστέρηση. </w:t>
      </w:r>
    </w:p>
    <w:p w:rsidR="004714E7" w:rsidRDefault="00187DC6" w:rsidP="00E60977">
      <w:pPr>
        <w:pStyle w:val="1"/>
      </w:pPr>
      <w:bookmarkStart w:id="41" w:name="_Toc508181514"/>
      <w:r>
        <w:lastRenderedPageBreak/>
        <w:t>Β</w:t>
      </w:r>
      <w:r w:rsidR="00E60977">
        <w:t>ιβλιογραφία</w:t>
      </w:r>
      <w:bookmarkEnd w:id="41"/>
      <w:r w:rsidR="00E60977">
        <w:t xml:space="preserve"> </w:t>
      </w:r>
    </w:p>
    <w:p w:rsidR="006541F1" w:rsidRDefault="006541F1" w:rsidP="006541F1">
      <w:pPr>
        <w:pStyle w:val="2"/>
      </w:pPr>
      <w:bookmarkStart w:id="42" w:name="_Toc475295050"/>
      <w:bookmarkStart w:id="43" w:name="_Toc508181515"/>
      <w:r>
        <w:t>Ελληνική Βιβλιογραφία</w:t>
      </w:r>
      <w:bookmarkEnd w:id="42"/>
      <w:bookmarkEnd w:id="43"/>
    </w:p>
    <w:p w:rsidR="006541F1" w:rsidRPr="00023DDB" w:rsidRDefault="006541F1" w:rsidP="006541F1">
      <w:pPr>
        <w:pStyle w:val="a8"/>
        <w:ind w:left="357" w:firstLine="0"/>
        <w:rPr>
          <w:rFonts w:ascii="Times New Roman" w:hAnsi="Times New Roman" w:cs="Times New Roman"/>
          <w:sz w:val="20"/>
          <w:szCs w:val="20"/>
        </w:rPr>
      </w:pPr>
    </w:p>
    <w:p w:rsidR="006541F1" w:rsidRDefault="006541F1" w:rsidP="006541F1">
      <w:pPr>
        <w:pStyle w:val="a8"/>
        <w:ind w:left="357" w:firstLine="0"/>
        <w:rPr>
          <w:rFonts w:ascii="Times New Roman" w:hAnsi="Times New Roman" w:cs="Times New Roman"/>
          <w:sz w:val="20"/>
          <w:szCs w:val="20"/>
        </w:rPr>
      </w:pPr>
      <w:r w:rsidRPr="00023DDB">
        <w:rPr>
          <w:rFonts w:ascii="Times New Roman" w:hAnsi="Times New Roman" w:cs="Times New Roman"/>
          <w:sz w:val="20"/>
          <w:szCs w:val="20"/>
        </w:rPr>
        <w:t xml:space="preserve">Καρατζά Ε. (2010). Τραπεζικοί κίνδυνοι και η μεθοδολογία </w:t>
      </w:r>
      <w:proofErr w:type="spellStart"/>
      <w:r w:rsidRPr="00023DDB">
        <w:rPr>
          <w:rFonts w:ascii="Times New Roman" w:hAnsi="Times New Roman" w:cs="Times New Roman"/>
          <w:sz w:val="20"/>
          <w:szCs w:val="20"/>
          <w:lang w:val="en-US"/>
        </w:rPr>
        <w:t>VaR</w:t>
      </w:r>
      <w:proofErr w:type="spellEnd"/>
      <w:r w:rsidRPr="00023DDB">
        <w:rPr>
          <w:rFonts w:ascii="Times New Roman" w:hAnsi="Times New Roman" w:cs="Times New Roman"/>
          <w:sz w:val="20"/>
          <w:szCs w:val="20"/>
        </w:rPr>
        <w:t>. Πανεπιστήμιο Πειραιά. Διπλωματική Εργασία.</w:t>
      </w:r>
    </w:p>
    <w:p w:rsidR="00674A2D" w:rsidRDefault="00674A2D" w:rsidP="006541F1">
      <w:pPr>
        <w:pStyle w:val="a8"/>
        <w:ind w:left="357" w:firstLine="0"/>
        <w:rPr>
          <w:rFonts w:ascii="Times New Roman" w:hAnsi="Times New Roman" w:cs="Times New Roman"/>
          <w:sz w:val="20"/>
          <w:szCs w:val="20"/>
        </w:rPr>
      </w:pPr>
    </w:p>
    <w:p w:rsidR="00674A2D" w:rsidRPr="007F59CC" w:rsidRDefault="00674A2D" w:rsidP="006541F1">
      <w:pPr>
        <w:pStyle w:val="a8"/>
        <w:ind w:left="357" w:firstLine="0"/>
        <w:rPr>
          <w:rFonts w:ascii="Times New Roman" w:hAnsi="Times New Roman" w:cs="Times New Roman"/>
          <w:sz w:val="20"/>
          <w:szCs w:val="20"/>
        </w:rPr>
      </w:pPr>
      <w:r>
        <w:rPr>
          <w:rFonts w:ascii="Times New Roman" w:hAnsi="Times New Roman" w:cs="Times New Roman"/>
          <w:sz w:val="20"/>
          <w:szCs w:val="20"/>
        </w:rPr>
        <w:t xml:space="preserve">Κεντρική Τράπεζα Κύπρου (2016), </w:t>
      </w:r>
      <w:r w:rsidRPr="00023DDB">
        <w:rPr>
          <w:rFonts w:ascii="Times New Roman" w:hAnsi="Times New Roman" w:cs="Times New Roman"/>
          <w:sz w:val="20"/>
          <w:szCs w:val="20"/>
        </w:rPr>
        <w:t xml:space="preserve">Έκθεση για το χρέος των νοικοκυριών και των μη χρηματοοικονομικών επιχειρήσεων </w:t>
      </w:r>
    </w:p>
    <w:p w:rsidR="006541F1" w:rsidRPr="007F59CC" w:rsidRDefault="006541F1" w:rsidP="006541F1">
      <w:pPr>
        <w:pStyle w:val="a8"/>
        <w:ind w:left="357" w:firstLine="0"/>
        <w:rPr>
          <w:rFonts w:ascii="Times New Roman" w:hAnsi="Times New Roman" w:cs="Times New Roman"/>
          <w:sz w:val="20"/>
          <w:szCs w:val="20"/>
        </w:rPr>
      </w:pPr>
    </w:p>
    <w:p w:rsidR="006541F1" w:rsidRPr="00E2774D" w:rsidRDefault="006541F1" w:rsidP="006541F1">
      <w:pPr>
        <w:pStyle w:val="a8"/>
        <w:ind w:left="357" w:firstLine="0"/>
        <w:rPr>
          <w:rFonts w:ascii="Times New Roman" w:hAnsi="Times New Roman" w:cs="Times New Roman"/>
          <w:sz w:val="20"/>
          <w:szCs w:val="20"/>
          <w:lang w:val="en-US"/>
        </w:rPr>
      </w:pPr>
      <w:proofErr w:type="spellStart"/>
      <w:r w:rsidRPr="00023DDB">
        <w:rPr>
          <w:rFonts w:ascii="Times New Roman" w:hAnsi="Times New Roman" w:cs="Times New Roman"/>
          <w:sz w:val="20"/>
          <w:szCs w:val="20"/>
        </w:rPr>
        <w:t>Κωστάρας</w:t>
      </w:r>
      <w:proofErr w:type="spellEnd"/>
      <w:r w:rsidRPr="00023DDB">
        <w:rPr>
          <w:rFonts w:ascii="Times New Roman" w:hAnsi="Times New Roman" w:cs="Times New Roman"/>
          <w:sz w:val="20"/>
          <w:szCs w:val="20"/>
        </w:rPr>
        <w:t xml:space="preserve"> Α. (2006) Οι κίνδυνοι που αντιμετωπίζουν τα χρηματοπιστωτικά ιδρύματα και οι τρόποι αντιμετώπισής τους. Πανεπιστήμιο</w:t>
      </w:r>
      <w:r w:rsidR="00B835A4" w:rsidRPr="00B835A4">
        <w:rPr>
          <w:rFonts w:ascii="Times New Roman" w:hAnsi="Times New Roman" w:cs="Times New Roman"/>
          <w:sz w:val="20"/>
          <w:szCs w:val="20"/>
          <w:lang w:val="en-US"/>
        </w:rPr>
        <w:t xml:space="preserve"> </w:t>
      </w:r>
      <w:r w:rsidRPr="00023DDB">
        <w:rPr>
          <w:rFonts w:ascii="Times New Roman" w:hAnsi="Times New Roman" w:cs="Times New Roman"/>
          <w:sz w:val="20"/>
          <w:szCs w:val="20"/>
        </w:rPr>
        <w:t>Μακεδονίας</w:t>
      </w:r>
      <w:r w:rsidR="00B835A4" w:rsidRPr="00B835A4">
        <w:rPr>
          <w:rFonts w:ascii="Times New Roman" w:hAnsi="Times New Roman" w:cs="Times New Roman"/>
          <w:sz w:val="20"/>
          <w:szCs w:val="20"/>
          <w:lang w:val="en-US"/>
        </w:rPr>
        <w:t xml:space="preserve">.. </w:t>
      </w:r>
      <w:r w:rsidRPr="00023DDB">
        <w:rPr>
          <w:rFonts w:ascii="Times New Roman" w:hAnsi="Times New Roman" w:cs="Times New Roman"/>
          <w:sz w:val="20"/>
          <w:szCs w:val="20"/>
        </w:rPr>
        <w:t>Σημειώσεις</w:t>
      </w:r>
      <w:r w:rsidR="00B835A4" w:rsidRPr="00B835A4">
        <w:rPr>
          <w:rFonts w:ascii="Times New Roman" w:hAnsi="Times New Roman" w:cs="Times New Roman"/>
          <w:sz w:val="20"/>
          <w:szCs w:val="20"/>
          <w:lang w:val="en-US"/>
        </w:rPr>
        <w:t xml:space="preserve"> </w:t>
      </w:r>
      <w:r w:rsidRPr="00023DDB">
        <w:rPr>
          <w:rFonts w:ascii="Times New Roman" w:hAnsi="Times New Roman" w:cs="Times New Roman"/>
          <w:sz w:val="20"/>
          <w:szCs w:val="20"/>
        </w:rPr>
        <w:t>Μαθήματος</w:t>
      </w:r>
    </w:p>
    <w:p w:rsidR="006541F1" w:rsidRPr="00E2774D" w:rsidRDefault="006541F1" w:rsidP="006541F1">
      <w:pPr>
        <w:pStyle w:val="a6"/>
        <w:ind w:left="720" w:firstLine="0"/>
        <w:rPr>
          <w:rFonts w:ascii="Times New Roman" w:hAnsi="Times New Roman" w:cs="Times New Roman"/>
          <w:lang w:val="en-US"/>
        </w:rPr>
      </w:pPr>
    </w:p>
    <w:p w:rsidR="006541F1" w:rsidRPr="00E2774D" w:rsidRDefault="006541F1" w:rsidP="006541F1">
      <w:pPr>
        <w:pStyle w:val="2"/>
        <w:ind w:left="1080" w:firstLine="0"/>
        <w:rPr>
          <w:lang w:val="en-US"/>
        </w:rPr>
      </w:pPr>
      <w:bookmarkStart w:id="44" w:name="_Toc475295051"/>
      <w:bookmarkStart w:id="45" w:name="_Toc508181516"/>
      <w:r>
        <w:t>Ξένη</w:t>
      </w:r>
      <w:r w:rsidR="00B835A4" w:rsidRPr="00B835A4">
        <w:rPr>
          <w:lang w:val="en-US"/>
        </w:rPr>
        <w:t xml:space="preserve"> </w:t>
      </w:r>
      <w:r>
        <w:t>Βιβλιογραφία</w:t>
      </w:r>
      <w:bookmarkEnd w:id="44"/>
      <w:bookmarkEnd w:id="45"/>
    </w:p>
    <w:p w:rsidR="005F3E79" w:rsidRDefault="005F3E79">
      <w:pPr>
        <w:spacing w:after="0" w:line="240" w:lineRule="auto"/>
        <w:ind w:left="357"/>
        <w:rPr>
          <w:lang w:val="en-US"/>
        </w:rPr>
      </w:pPr>
    </w:p>
    <w:p w:rsidR="002C4293" w:rsidRPr="002C4293" w:rsidRDefault="002C4293" w:rsidP="002C4293">
      <w:pPr>
        <w:pStyle w:val="a6"/>
        <w:ind w:left="360" w:firstLine="0"/>
        <w:rPr>
          <w:rFonts w:ascii="Times New Roman" w:hAnsi="Times New Roman" w:cs="Times New Roman"/>
          <w:lang w:val="en-US"/>
        </w:rPr>
      </w:pPr>
      <w:proofErr w:type="spellStart"/>
      <w:r w:rsidRPr="002C4293">
        <w:rPr>
          <w:rFonts w:ascii="Times New Roman" w:hAnsi="Times New Roman" w:cs="Times New Roman"/>
          <w:lang w:val="en-US"/>
        </w:rPr>
        <w:t>Antonczyk</w:t>
      </w:r>
      <w:proofErr w:type="spellEnd"/>
      <w:r w:rsidRPr="002C4293">
        <w:rPr>
          <w:rFonts w:ascii="Times New Roman" w:hAnsi="Times New Roman" w:cs="Times New Roman"/>
          <w:lang w:val="en-US"/>
        </w:rPr>
        <w:t xml:space="preserve"> R.C., Salzmann A.J., (2014), Overconfidence and optimism: The effect of national culture on capital structure, Research in International Business and Finance, 31, 132-151.</w:t>
      </w:r>
    </w:p>
    <w:p w:rsidR="006541F1" w:rsidRPr="007F59CC" w:rsidRDefault="00B835A4" w:rsidP="006541F1">
      <w:pPr>
        <w:pStyle w:val="a6"/>
        <w:ind w:left="360" w:firstLine="0"/>
        <w:rPr>
          <w:rFonts w:ascii="Times New Roman" w:hAnsi="Times New Roman" w:cs="Times New Roman"/>
          <w:lang w:val="en-US"/>
        </w:rPr>
      </w:pPr>
      <w:r w:rsidRPr="00B835A4">
        <w:rPr>
          <w:rFonts w:ascii="Times New Roman" w:hAnsi="Times New Roman" w:cs="Times New Roman"/>
          <w:lang w:val="en-US"/>
        </w:rPr>
        <w:br/>
      </w:r>
      <w:proofErr w:type="spellStart"/>
      <w:r w:rsidR="006541F1" w:rsidRPr="00B63FA3">
        <w:rPr>
          <w:rFonts w:ascii="Times New Roman" w:hAnsi="Times New Roman" w:cs="Times New Roman"/>
          <w:lang w:val="en-US"/>
        </w:rPr>
        <w:t>Armour</w:t>
      </w:r>
      <w:proofErr w:type="spellEnd"/>
      <w:r w:rsidR="006541F1" w:rsidRPr="00563842">
        <w:rPr>
          <w:rFonts w:ascii="Times New Roman" w:hAnsi="Times New Roman" w:cs="Times New Roman"/>
          <w:lang w:val="en-US"/>
        </w:rPr>
        <w:t xml:space="preserve"> </w:t>
      </w:r>
      <w:r w:rsidR="006541F1" w:rsidRPr="00B63FA3">
        <w:rPr>
          <w:rFonts w:ascii="Times New Roman" w:hAnsi="Times New Roman" w:cs="Times New Roman"/>
          <w:lang w:val="en-US"/>
        </w:rPr>
        <w:t>J</w:t>
      </w:r>
      <w:r w:rsidR="006541F1" w:rsidRPr="00563842">
        <w:rPr>
          <w:rFonts w:ascii="Times New Roman" w:hAnsi="Times New Roman" w:cs="Times New Roman"/>
          <w:lang w:val="en-US"/>
        </w:rPr>
        <w:t xml:space="preserve">., </w:t>
      </w:r>
      <w:proofErr w:type="spellStart"/>
      <w:r w:rsidR="006541F1" w:rsidRPr="00B63FA3">
        <w:rPr>
          <w:rFonts w:ascii="Times New Roman" w:hAnsi="Times New Roman" w:cs="Times New Roman"/>
          <w:lang w:val="en-US"/>
        </w:rPr>
        <w:t>Wen</w:t>
      </w:r>
      <w:r w:rsidR="006541F1" w:rsidRPr="00563842">
        <w:rPr>
          <w:rFonts w:ascii="Times New Roman" w:hAnsi="Times New Roman" w:cs="Times New Roman"/>
          <w:lang w:val="en-US"/>
        </w:rPr>
        <w:t>-</w:t>
      </w:r>
      <w:r w:rsidR="006541F1" w:rsidRPr="00B63FA3">
        <w:rPr>
          <w:rFonts w:ascii="Times New Roman" w:hAnsi="Times New Roman" w:cs="Times New Roman"/>
          <w:lang w:val="en-US"/>
        </w:rPr>
        <w:t>hsin</w:t>
      </w:r>
      <w:proofErr w:type="spellEnd"/>
      <w:r w:rsidR="006541F1" w:rsidRPr="00563842">
        <w:rPr>
          <w:rFonts w:ascii="Times New Roman" w:hAnsi="Times New Roman" w:cs="Times New Roman"/>
          <w:lang w:val="en-US"/>
        </w:rPr>
        <w:t xml:space="preserve"> </w:t>
      </w:r>
      <w:r w:rsidR="006541F1" w:rsidRPr="00B63FA3">
        <w:rPr>
          <w:rFonts w:ascii="Times New Roman" w:hAnsi="Times New Roman" w:cs="Times New Roman"/>
          <w:lang w:val="en-US"/>
        </w:rPr>
        <w:t>Hsu</w:t>
      </w:r>
      <w:r w:rsidR="006541F1" w:rsidRPr="00563842">
        <w:rPr>
          <w:rFonts w:ascii="Times New Roman" w:hAnsi="Times New Roman" w:cs="Times New Roman"/>
          <w:lang w:val="en-US"/>
        </w:rPr>
        <w:t xml:space="preserve"> </w:t>
      </w:r>
      <w:r w:rsidR="006541F1" w:rsidRPr="00B63FA3">
        <w:rPr>
          <w:rFonts w:ascii="Times New Roman" w:hAnsi="Times New Roman" w:cs="Times New Roman"/>
          <w:lang w:val="en-US"/>
        </w:rPr>
        <w:t>A</w:t>
      </w:r>
      <w:r w:rsidR="006541F1" w:rsidRPr="00563842">
        <w:rPr>
          <w:rFonts w:ascii="Times New Roman" w:hAnsi="Times New Roman" w:cs="Times New Roman"/>
          <w:lang w:val="en-US"/>
        </w:rPr>
        <w:t xml:space="preserve">., </w:t>
      </w:r>
      <w:r w:rsidR="006541F1" w:rsidRPr="00B63FA3">
        <w:rPr>
          <w:rFonts w:ascii="Times New Roman" w:hAnsi="Times New Roman" w:cs="Times New Roman"/>
          <w:lang w:val="en-US"/>
        </w:rPr>
        <w:t>Walters</w:t>
      </w:r>
      <w:r w:rsidR="006541F1" w:rsidRPr="00563842">
        <w:rPr>
          <w:rFonts w:ascii="Times New Roman" w:hAnsi="Times New Roman" w:cs="Times New Roman"/>
          <w:lang w:val="en-US"/>
        </w:rPr>
        <w:t xml:space="preserve"> </w:t>
      </w:r>
      <w:r w:rsidR="006541F1" w:rsidRPr="00B63FA3">
        <w:rPr>
          <w:rFonts w:ascii="Times New Roman" w:hAnsi="Times New Roman" w:cs="Times New Roman"/>
          <w:lang w:val="en-US"/>
        </w:rPr>
        <w:t>A</w:t>
      </w:r>
      <w:r w:rsidR="006541F1" w:rsidRPr="00563842">
        <w:rPr>
          <w:rFonts w:ascii="Times New Roman" w:hAnsi="Times New Roman" w:cs="Times New Roman"/>
          <w:lang w:val="en-US"/>
        </w:rPr>
        <w:t xml:space="preserve">. (2006). </w:t>
      </w:r>
      <w:r w:rsidR="006541F1" w:rsidRPr="00B63FA3">
        <w:rPr>
          <w:rFonts w:ascii="Times New Roman" w:hAnsi="Times New Roman" w:cs="Times New Roman"/>
          <w:lang w:val="en-US"/>
        </w:rPr>
        <w:t>The costs and benefits of secured creditor control in bankruptcy: Evidence from the UK. University of Cambridge, Working Paper No. 332</w:t>
      </w:r>
    </w:p>
    <w:p w:rsidR="006541F1" w:rsidRPr="007F59CC" w:rsidRDefault="006541F1" w:rsidP="006541F1">
      <w:pPr>
        <w:pStyle w:val="a6"/>
        <w:ind w:left="360" w:firstLine="0"/>
        <w:rPr>
          <w:rFonts w:ascii="Times New Roman" w:hAnsi="Times New Roman" w:cs="Times New Roman"/>
          <w:lang w:val="en-US"/>
        </w:rPr>
      </w:pPr>
    </w:p>
    <w:p w:rsidR="005F3E79" w:rsidRDefault="006541F1">
      <w:pPr>
        <w:pStyle w:val="a6"/>
        <w:ind w:left="357" w:firstLine="0"/>
        <w:rPr>
          <w:rFonts w:ascii="Times New Roman" w:hAnsi="Times New Roman" w:cs="Times New Roman"/>
          <w:lang w:val="en-US"/>
        </w:rPr>
      </w:pPr>
      <w:r>
        <w:rPr>
          <w:rFonts w:ascii="Times New Roman" w:hAnsi="Times New Roman" w:cs="Times New Roman"/>
          <w:lang w:val="en-US"/>
        </w:rPr>
        <w:t>Bank of International Settlements</w:t>
      </w:r>
      <w:r w:rsidR="00A87DE5">
        <w:rPr>
          <w:rFonts w:ascii="Times New Roman" w:hAnsi="Times New Roman" w:cs="Times New Roman"/>
          <w:lang w:val="en-US"/>
        </w:rPr>
        <w:t xml:space="preserve"> (2016), </w:t>
      </w:r>
      <w:r>
        <w:rPr>
          <w:rFonts w:ascii="Times New Roman" w:hAnsi="Times New Roman" w:cs="Times New Roman"/>
          <w:lang w:val="en-US"/>
        </w:rPr>
        <w:t>International banking and financial market developments</w:t>
      </w:r>
      <w:r w:rsidR="00A87DE5">
        <w:rPr>
          <w:rFonts w:ascii="Times New Roman" w:hAnsi="Times New Roman" w:cs="Times New Roman"/>
          <w:lang w:val="en-US"/>
        </w:rPr>
        <w:t>, Quarterly Review, September</w:t>
      </w:r>
    </w:p>
    <w:p w:rsidR="006541F1" w:rsidRDefault="006541F1" w:rsidP="006541F1">
      <w:pPr>
        <w:pStyle w:val="a6"/>
        <w:ind w:left="360" w:firstLine="0"/>
        <w:rPr>
          <w:rFonts w:ascii="Times New Roman" w:hAnsi="Times New Roman" w:cs="Times New Roman"/>
          <w:lang w:val="en-US"/>
        </w:rPr>
      </w:pPr>
    </w:p>
    <w:p w:rsidR="006541F1" w:rsidRPr="00A85C0B" w:rsidRDefault="006541F1" w:rsidP="006541F1">
      <w:pPr>
        <w:pStyle w:val="a6"/>
        <w:ind w:left="360" w:firstLine="0"/>
        <w:rPr>
          <w:rFonts w:ascii="Times New Roman" w:hAnsi="Times New Roman" w:cs="Times New Roman"/>
          <w:lang w:val="en-US"/>
        </w:rPr>
      </w:pPr>
      <w:r w:rsidRPr="00A85C0B">
        <w:rPr>
          <w:rFonts w:ascii="Times New Roman" w:hAnsi="Times New Roman" w:cs="Times New Roman"/>
          <w:lang w:val="en-US"/>
        </w:rPr>
        <w:t xml:space="preserve">Barron J.M., Staten M. (2003). The value of comprehensive credit </w:t>
      </w:r>
      <w:proofErr w:type="spellStart"/>
      <w:r w:rsidRPr="00A85C0B">
        <w:rPr>
          <w:rFonts w:ascii="Times New Roman" w:hAnsi="Times New Roman" w:cs="Times New Roman"/>
          <w:lang w:val="en-US"/>
        </w:rPr>
        <w:t>reports</w:t>
      </w:r>
      <w:proofErr w:type="gramStart"/>
      <w:r w:rsidRPr="00A85C0B">
        <w:rPr>
          <w:rFonts w:ascii="Times New Roman" w:hAnsi="Times New Roman" w:cs="Times New Roman"/>
          <w:lang w:val="en-US"/>
        </w:rPr>
        <w:t>:Lessons</w:t>
      </w:r>
      <w:proofErr w:type="spellEnd"/>
      <w:proofErr w:type="gramEnd"/>
      <w:r w:rsidRPr="00A85C0B">
        <w:rPr>
          <w:rFonts w:ascii="Times New Roman" w:hAnsi="Times New Roman" w:cs="Times New Roman"/>
          <w:lang w:val="en-US"/>
        </w:rPr>
        <w:t xml:space="preserve"> from the US,  </w:t>
      </w:r>
      <w:r>
        <w:rPr>
          <w:rFonts w:ascii="Times New Roman" w:hAnsi="Times New Roman" w:cs="Times New Roman"/>
          <w:lang w:val="en-US"/>
        </w:rPr>
        <w:t xml:space="preserve">  </w:t>
      </w:r>
      <w:r w:rsidRPr="00A85C0B">
        <w:rPr>
          <w:rFonts w:ascii="Times New Roman" w:hAnsi="Times New Roman" w:cs="Times New Roman"/>
          <w:lang w:val="en-US"/>
        </w:rPr>
        <w:t xml:space="preserve">experience. In: Miller, M.J (Ed.). </w:t>
      </w:r>
      <w:proofErr w:type="gramStart"/>
      <w:r w:rsidRPr="00A85C0B">
        <w:rPr>
          <w:rFonts w:ascii="Times New Roman" w:hAnsi="Times New Roman" w:cs="Times New Roman"/>
          <w:lang w:val="en-US"/>
        </w:rPr>
        <w:t>Credit reporting Systems and the International Economy.</w:t>
      </w:r>
      <w:proofErr w:type="gramEnd"/>
      <w:r w:rsidRPr="00A85C0B">
        <w:rPr>
          <w:rFonts w:ascii="Times New Roman" w:hAnsi="Times New Roman" w:cs="Times New Roman"/>
          <w:lang w:val="en-US"/>
        </w:rPr>
        <w:t xml:space="preserve"> </w:t>
      </w:r>
      <w:proofErr w:type="gramStart"/>
      <w:r w:rsidRPr="00A85C0B">
        <w:rPr>
          <w:rFonts w:ascii="Times New Roman" w:hAnsi="Times New Roman" w:cs="Times New Roman"/>
          <w:iCs/>
          <w:lang w:val="en-US"/>
        </w:rPr>
        <w:t>MIT Press.</w:t>
      </w:r>
      <w:proofErr w:type="gramEnd"/>
      <w:r w:rsidRPr="00A85C0B">
        <w:rPr>
          <w:rFonts w:ascii="Times New Roman" w:hAnsi="Times New Roman" w:cs="Times New Roman"/>
          <w:iCs/>
          <w:lang w:val="en-US"/>
        </w:rPr>
        <w:t xml:space="preserve"> </w:t>
      </w:r>
      <w:proofErr w:type="gramStart"/>
      <w:r w:rsidRPr="00A85C0B">
        <w:rPr>
          <w:rFonts w:ascii="Times New Roman" w:hAnsi="Times New Roman" w:cs="Times New Roman"/>
          <w:iCs/>
          <w:lang w:val="en-US"/>
        </w:rPr>
        <w:t>Boston ,</w:t>
      </w:r>
      <w:proofErr w:type="gramEnd"/>
      <w:r w:rsidRPr="00A85C0B">
        <w:rPr>
          <w:rFonts w:ascii="Times New Roman" w:hAnsi="Times New Roman" w:cs="Times New Roman"/>
          <w:iCs/>
          <w:lang w:val="en-US"/>
        </w:rPr>
        <w:t xml:space="preserve"> Vol.8, pp. 273-310</w:t>
      </w:r>
    </w:p>
    <w:p w:rsidR="006541F1" w:rsidRPr="00A85C0B" w:rsidRDefault="006541F1" w:rsidP="006541F1">
      <w:pPr>
        <w:pStyle w:val="a8"/>
        <w:ind w:firstLine="0"/>
        <w:rPr>
          <w:rFonts w:ascii="Times New Roman" w:hAnsi="Times New Roman" w:cs="Times New Roman"/>
          <w:iCs/>
          <w:sz w:val="20"/>
          <w:szCs w:val="20"/>
          <w:lang w:val="en-US"/>
        </w:rPr>
      </w:pPr>
    </w:p>
    <w:p w:rsidR="006541F1" w:rsidRDefault="00B835A4" w:rsidP="006541F1">
      <w:pPr>
        <w:pStyle w:val="a6"/>
        <w:ind w:left="360" w:firstLine="0"/>
        <w:rPr>
          <w:rFonts w:ascii="Times New Roman" w:hAnsi="Times New Roman" w:cs="Times New Roman"/>
          <w:lang w:val="en-US"/>
        </w:rPr>
      </w:pPr>
      <w:proofErr w:type="spellStart"/>
      <w:r w:rsidRPr="00B835A4">
        <w:rPr>
          <w:rFonts w:ascii="Times New Roman" w:hAnsi="Times New Roman" w:cs="Times New Roman"/>
          <w:lang w:val="en-GB"/>
        </w:rPr>
        <w:t>Bennardo</w:t>
      </w:r>
      <w:proofErr w:type="spellEnd"/>
      <w:r w:rsidRPr="00B835A4">
        <w:rPr>
          <w:rFonts w:ascii="Times New Roman" w:hAnsi="Times New Roman" w:cs="Times New Roman"/>
          <w:lang w:val="en-GB"/>
        </w:rPr>
        <w:t xml:space="preserve"> A., </w:t>
      </w:r>
      <w:proofErr w:type="spellStart"/>
      <w:r w:rsidRPr="00B835A4">
        <w:rPr>
          <w:rFonts w:ascii="Times New Roman" w:hAnsi="Times New Roman" w:cs="Times New Roman"/>
          <w:lang w:val="en-GB"/>
        </w:rPr>
        <w:t>Pagano</w:t>
      </w:r>
      <w:proofErr w:type="spellEnd"/>
      <w:r w:rsidRPr="00B835A4">
        <w:rPr>
          <w:rFonts w:ascii="Times New Roman" w:hAnsi="Times New Roman" w:cs="Times New Roman"/>
          <w:lang w:val="en-GB"/>
        </w:rPr>
        <w:t xml:space="preserve"> M., Piccolo S. (2010). </w:t>
      </w:r>
      <w:proofErr w:type="spellStart"/>
      <w:r w:rsidR="006541F1" w:rsidRPr="00B63FA3">
        <w:rPr>
          <w:rFonts w:ascii="Times New Roman" w:hAnsi="Times New Roman" w:cs="Times New Roman"/>
          <w:lang w:val="en-US"/>
        </w:rPr>
        <w:t>SMultiple</w:t>
      </w:r>
      <w:proofErr w:type="spellEnd"/>
      <w:r w:rsidR="006541F1" w:rsidRPr="00B63FA3">
        <w:rPr>
          <w:rFonts w:ascii="Times New Roman" w:hAnsi="Times New Roman" w:cs="Times New Roman"/>
          <w:lang w:val="en-US"/>
        </w:rPr>
        <w:t>-Bank Lending, Creditor Rights and Information Sharing, Center For Studies in Economics and Finance, Working Paper No. 211 (Version of December 2013)</w:t>
      </w:r>
    </w:p>
    <w:p w:rsidR="006541F1" w:rsidRPr="00B63FA3"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A30040">
        <w:rPr>
          <w:rFonts w:ascii="Times New Roman" w:hAnsi="Times New Roman" w:cs="Times New Roman"/>
          <w:lang w:val="en-US"/>
        </w:rPr>
        <w:t xml:space="preserve">Berge T.O., </w:t>
      </w:r>
      <w:proofErr w:type="spellStart"/>
      <w:r w:rsidRPr="00A30040">
        <w:rPr>
          <w:rFonts w:ascii="Times New Roman" w:hAnsi="Times New Roman" w:cs="Times New Roman"/>
          <w:lang w:val="en-US"/>
        </w:rPr>
        <w:t>Boye</w:t>
      </w:r>
      <w:proofErr w:type="spellEnd"/>
      <w:r w:rsidRPr="00A30040">
        <w:rPr>
          <w:rFonts w:ascii="Times New Roman" w:hAnsi="Times New Roman" w:cs="Times New Roman"/>
          <w:lang w:val="en-US"/>
        </w:rPr>
        <w:t xml:space="preserve">, K.G. (2007). </w:t>
      </w:r>
      <w:proofErr w:type="gramStart"/>
      <w:r w:rsidRPr="00A30040">
        <w:rPr>
          <w:rFonts w:ascii="Times New Roman" w:hAnsi="Times New Roman" w:cs="Times New Roman"/>
          <w:lang w:val="en-US"/>
        </w:rPr>
        <w:t>An analysis of bank’s problem loans.</w:t>
      </w:r>
      <w:proofErr w:type="gramEnd"/>
      <w:r w:rsidRPr="00A30040">
        <w:rPr>
          <w:rFonts w:ascii="Times New Roman" w:hAnsi="Times New Roman" w:cs="Times New Roman"/>
          <w:lang w:val="en-US"/>
        </w:rPr>
        <w:t xml:space="preserve"> </w:t>
      </w:r>
      <w:proofErr w:type="spellStart"/>
      <w:r w:rsidRPr="00A30040">
        <w:rPr>
          <w:rFonts w:ascii="Times New Roman" w:hAnsi="Times New Roman" w:cs="Times New Roman"/>
          <w:lang w:val="en-US"/>
        </w:rPr>
        <w:t>Norges</w:t>
      </w:r>
      <w:proofErr w:type="spellEnd"/>
      <w:r w:rsidRPr="00A30040">
        <w:rPr>
          <w:rFonts w:ascii="Times New Roman" w:hAnsi="Times New Roman" w:cs="Times New Roman"/>
          <w:lang w:val="en-US"/>
        </w:rPr>
        <w:t xml:space="preserve"> Bank Economic Bulletin 78</w:t>
      </w:r>
    </w:p>
    <w:p w:rsidR="006541F1" w:rsidRDefault="006541F1" w:rsidP="006541F1">
      <w:pPr>
        <w:pStyle w:val="a6"/>
        <w:ind w:left="360" w:firstLine="0"/>
        <w:rPr>
          <w:rFonts w:ascii="Times New Roman" w:hAnsi="Times New Roman" w:cs="Times New Roman"/>
          <w:lang w:val="en-US"/>
        </w:rPr>
      </w:pPr>
    </w:p>
    <w:p w:rsidR="006541F1" w:rsidRDefault="006541F1" w:rsidP="006541F1">
      <w:pPr>
        <w:ind w:left="360"/>
        <w:rPr>
          <w:rFonts w:ascii="Times New Roman" w:hAnsi="Times New Roman" w:cs="Times New Roman"/>
          <w:sz w:val="20"/>
          <w:szCs w:val="20"/>
          <w:lang w:val="en-US"/>
        </w:rPr>
      </w:pPr>
      <w:proofErr w:type="spellStart"/>
      <w:r w:rsidRPr="000F67E8">
        <w:rPr>
          <w:rFonts w:ascii="Times New Roman" w:hAnsi="Times New Roman" w:cs="Times New Roman"/>
          <w:sz w:val="20"/>
          <w:szCs w:val="20"/>
          <w:lang w:val="en-US"/>
        </w:rPr>
        <w:t>Bessis</w:t>
      </w:r>
      <w:proofErr w:type="spellEnd"/>
      <w:r w:rsidRPr="000F67E8">
        <w:rPr>
          <w:rFonts w:ascii="Times New Roman" w:hAnsi="Times New Roman" w:cs="Times New Roman"/>
          <w:sz w:val="20"/>
          <w:szCs w:val="20"/>
          <w:lang w:val="en-US"/>
        </w:rPr>
        <w:t xml:space="preserve"> J. (2015). Risk Management in Banking. </w:t>
      </w:r>
      <w:proofErr w:type="gramStart"/>
      <w:r w:rsidRPr="000F67E8">
        <w:rPr>
          <w:rFonts w:ascii="Times New Roman" w:hAnsi="Times New Roman" w:cs="Times New Roman"/>
          <w:sz w:val="20"/>
          <w:szCs w:val="20"/>
          <w:lang w:val="en-US"/>
        </w:rPr>
        <w:t>Wiley Global Research.</w:t>
      </w:r>
      <w:proofErr w:type="gramEnd"/>
      <w:r w:rsidRPr="000F67E8">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4</w:t>
      </w:r>
      <w:r w:rsidRPr="00B04865">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xml:space="preserve"> edition</w:t>
      </w:r>
      <w:r w:rsidRPr="000F67E8">
        <w:rPr>
          <w:rFonts w:ascii="Times New Roman" w:hAnsi="Times New Roman" w:cs="Times New Roman"/>
          <w:sz w:val="20"/>
          <w:szCs w:val="20"/>
          <w:lang w:val="en-US"/>
        </w:rPr>
        <w:t>.</w:t>
      </w:r>
      <w:proofErr w:type="gramEnd"/>
    </w:p>
    <w:p w:rsidR="006541F1" w:rsidRPr="000F67E8" w:rsidRDefault="006541F1" w:rsidP="006541F1">
      <w:pPr>
        <w:ind w:left="360"/>
        <w:rPr>
          <w:rFonts w:ascii="Times New Roman" w:hAnsi="Times New Roman" w:cs="Times New Roman"/>
          <w:lang w:val="en-US"/>
        </w:rPr>
      </w:pPr>
      <w:proofErr w:type="gramStart"/>
      <w:r w:rsidRPr="001725E4">
        <w:rPr>
          <w:rFonts w:ascii="Times New Roman" w:hAnsi="Times New Roman" w:cs="Times New Roman"/>
          <w:sz w:val="20"/>
          <w:szCs w:val="20"/>
          <w:lang w:val="en-US"/>
        </w:rPr>
        <w:t xml:space="preserve">Brown M., </w:t>
      </w:r>
      <w:proofErr w:type="spellStart"/>
      <w:r w:rsidRPr="001725E4">
        <w:rPr>
          <w:rFonts w:ascii="Times New Roman" w:hAnsi="Times New Roman" w:cs="Times New Roman"/>
          <w:sz w:val="20"/>
          <w:szCs w:val="20"/>
          <w:lang w:val="en-US"/>
        </w:rPr>
        <w:t>Zehnder</w:t>
      </w:r>
      <w:proofErr w:type="spellEnd"/>
      <w:r w:rsidRPr="001725E4">
        <w:rPr>
          <w:rFonts w:ascii="Times New Roman" w:hAnsi="Times New Roman" w:cs="Times New Roman"/>
          <w:sz w:val="20"/>
          <w:szCs w:val="20"/>
          <w:lang w:val="en-US"/>
        </w:rPr>
        <w:t xml:space="preserve"> C. (2007).</w:t>
      </w:r>
      <w:proofErr w:type="gramEnd"/>
      <w:r w:rsidRPr="001725E4">
        <w:rPr>
          <w:rFonts w:ascii="Times New Roman" w:hAnsi="Times New Roman" w:cs="Times New Roman"/>
          <w:sz w:val="20"/>
          <w:szCs w:val="20"/>
          <w:lang w:val="en-US"/>
        </w:rPr>
        <w:t xml:space="preserve"> </w:t>
      </w:r>
      <w:proofErr w:type="gramStart"/>
      <w:r w:rsidRPr="001725E4">
        <w:rPr>
          <w:rFonts w:ascii="Times New Roman" w:hAnsi="Times New Roman" w:cs="Times New Roman"/>
          <w:sz w:val="20"/>
          <w:szCs w:val="20"/>
          <w:lang w:val="en-US"/>
        </w:rPr>
        <w:t xml:space="preserve">Credit reporting, relationship banking, and loan </w:t>
      </w:r>
      <w:proofErr w:type="spellStart"/>
      <w:r w:rsidRPr="001725E4">
        <w:rPr>
          <w:rFonts w:ascii="Times New Roman" w:hAnsi="Times New Roman" w:cs="Times New Roman"/>
          <w:sz w:val="20"/>
          <w:szCs w:val="20"/>
          <w:lang w:val="en-US"/>
        </w:rPr>
        <w:t>repayment.</w:t>
      </w:r>
      <w:r w:rsidRPr="001725E4">
        <w:rPr>
          <w:rFonts w:ascii="Times New Roman" w:hAnsi="Times New Roman" w:cs="Times New Roman"/>
          <w:iCs/>
          <w:sz w:val="20"/>
          <w:szCs w:val="20"/>
          <w:lang w:val="en-US"/>
        </w:rPr>
        <w:t>Journal</w:t>
      </w:r>
      <w:proofErr w:type="spellEnd"/>
      <w:r w:rsidRPr="001725E4">
        <w:rPr>
          <w:rFonts w:ascii="Times New Roman" w:hAnsi="Times New Roman" w:cs="Times New Roman"/>
          <w:iCs/>
          <w:sz w:val="20"/>
          <w:szCs w:val="20"/>
          <w:lang w:val="en-US"/>
        </w:rPr>
        <w:t xml:space="preserve"> of Money.</w:t>
      </w:r>
      <w:proofErr w:type="gramEnd"/>
      <w:r w:rsidRPr="001725E4">
        <w:rPr>
          <w:rFonts w:ascii="Times New Roman" w:hAnsi="Times New Roman" w:cs="Times New Roman"/>
          <w:iCs/>
          <w:sz w:val="20"/>
          <w:szCs w:val="20"/>
          <w:lang w:val="en-US"/>
        </w:rPr>
        <w:t xml:space="preserve"> Credit and Banking, Vol.39, Issue 8, pp. 1883-1918</w:t>
      </w:r>
    </w:p>
    <w:p w:rsidR="005F3E79" w:rsidRDefault="006541F1">
      <w:pPr>
        <w:spacing w:after="100" w:afterAutospacing="1" w:line="240" w:lineRule="auto"/>
        <w:ind w:left="357"/>
        <w:rPr>
          <w:rFonts w:ascii="Times New Roman" w:hAnsi="Times New Roman" w:cs="Times New Roman"/>
          <w:sz w:val="20"/>
          <w:szCs w:val="20"/>
          <w:lang w:val="en-US"/>
        </w:rPr>
      </w:pPr>
      <w:proofErr w:type="spellStart"/>
      <w:r w:rsidRPr="000F67E8">
        <w:rPr>
          <w:rFonts w:ascii="Times New Roman" w:hAnsi="Times New Roman" w:cs="Times New Roman"/>
          <w:sz w:val="20"/>
          <w:szCs w:val="20"/>
          <w:lang w:val="en-US"/>
        </w:rPr>
        <w:t>Carballo</w:t>
      </w:r>
      <w:proofErr w:type="spellEnd"/>
      <w:r w:rsidRPr="000F67E8">
        <w:rPr>
          <w:rFonts w:ascii="Times New Roman" w:hAnsi="Times New Roman" w:cs="Times New Roman"/>
          <w:sz w:val="20"/>
          <w:szCs w:val="20"/>
          <w:lang w:val="en-US"/>
        </w:rPr>
        <w:t xml:space="preserve">-Cruz F. (2011). Causes and Consequences of the Spanish Economic Crisis: Why the Recovery is </w:t>
      </w:r>
      <w:proofErr w:type="gramStart"/>
      <w:r w:rsidRPr="000F67E8">
        <w:rPr>
          <w:rFonts w:ascii="Times New Roman" w:hAnsi="Times New Roman" w:cs="Times New Roman"/>
          <w:sz w:val="20"/>
          <w:szCs w:val="20"/>
          <w:lang w:val="en-US"/>
        </w:rPr>
        <w:t>Taken</w:t>
      </w:r>
      <w:proofErr w:type="gramEnd"/>
      <w:r w:rsidRPr="000F67E8">
        <w:rPr>
          <w:rFonts w:ascii="Times New Roman" w:hAnsi="Times New Roman" w:cs="Times New Roman"/>
          <w:sz w:val="20"/>
          <w:szCs w:val="20"/>
          <w:lang w:val="en-US"/>
        </w:rPr>
        <w:t xml:space="preserve"> so Long. </w:t>
      </w:r>
      <w:proofErr w:type="gramStart"/>
      <w:r w:rsidRPr="000F67E8">
        <w:rPr>
          <w:rFonts w:ascii="Times New Roman" w:hAnsi="Times New Roman" w:cs="Times New Roman"/>
          <w:sz w:val="20"/>
          <w:szCs w:val="20"/>
          <w:lang w:val="en-US"/>
        </w:rPr>
        <w:t>University of Minho.</w:t>
      </w:r>
      <w:proofErr w:type="gramEnd"/>
      <w:r w:rsidRPr="000F67E8">
        <w:rPr>
          <w:rFonts w:ascii="Times New Roman" w:hAnsi="Times New Roman" w:cs="Times New Roman"/>
          <w:sz w:val="20"/>
          <w:szCs w:val="20"/>
          <w:lang w:val="en-US"/>
        </w:rPr>
        <w:t xml:space="preserve"> </w:t>
      </w:r>
      <w:r>
        <w:rPr>
          <w:rFonts w:ascii="Times New Roman" w:hAnsi="Times New Roman" w:cs="Times New Roman"/>
          <w:sz w:val="20"/>
          <w:szCs w:val="20"/>
          <w:lang w:val="en-US"/>
        </w:rPr>
        <w:t>Working Paper, pp.309-328</w:t>
      </w:r>
    </w:p>
    <w:p w:rsidR="00A05B4F" w:rsidRPr="00A05B4F" w:rsidRDefault="00A05B4F" w:rsidP="00A05B4F">
      <w:pPr>
        <w:spacing w:after="100" w:afterAutospacing="1" w:line="240" w:lineRule="auto"/>
        <w:ind w:left="357"/>
        <w:rPr>
          <w:rFonts w:ascii="Times New Roman" w:hAnsi="Times New Roman" w:cs="Times New Roman"/>
          <w:sz w:val="20"/>
          <w:szCs w:val="20"/>
          <w:lang w:val="en-US"/>
        </w:rPr>
      </w:pPr>
      <w:r w:rsidRPr="00A05B4F">
        <w:rPr>
          <w:rFonts w:ascii="Times New Roman" w:hAnsi="Times New Roman" w:cs="Times New Roman"/>
          <w:sz w:val="20"/>
          <w:szCs w:val="20"/>
          <w:lang w:val="en-US"/>
        </w:rPr>
        <w:t xml:space="preserve">Chen Y., Dou P.Y., Rhee S.G., Truong C., </w:t>
      </w:r>
      <w:proofErr w:type="spellStart"/>
      <w:r w:rsidRPr="00A05B4F">
        <w:rPr>
          <w:rFonts w:ascii="Times New Roman" w:hAnsi="Times New Roman" w:cs="Times New Roman"/>
          <w:sz w:val="20"/>
          <w:szCs w:val="20"/>
          <w:lang w:val="en-US"/>
        </w:rPr>
        <w:t>Veeraraghavan</w:t>
      </w:r>
      <w:proofErr w:type="spellEnd"/>
      <w:r w:rsidRPr="00A05B4F">
        <w:rPr>
          <w:rFonts w:ascii="Times New Roman" w:hAnsi="Times New Roman" w:cs="Times New Roman"/>
          <w:sz w:val="20"/>
          <w:szCs w:val="20"/>
          <w:lang w:val="en-US"/>
        </w:rPr>
        <w:t xml:space="preserve"> M., (2015), National culture and corporate cash holdings around the world, Journal of Banking and Finance, 50, 1-18.</w:t>
      </w:r>
    </w:p>
    <w:p w:rsidR="005F3E79" w:rsidRDefault="005F3E79">
      <w:pPr>
        <w:spacing w:after="100" w:afterAutospacing="1" w:line="240" w:lineRule="auto"/>
        <w:ind w:left="357"/>
        <w:rPr>
          <w:rFonts w:ascii="Times New Roman" w:hAnsi="Times New Roman" w:cs="Times New Roman"/>
          <w:sz w:val="20"/>
          <w:szCs w:val="20"/>
          <w:lang w:val="en-US"/>
        </w:rPr>
      </w:pPr>
    </w:p>
    <w:p w:rsidR="002C4293" w:rsidRPr="002C4293" w:rsidRDefault="00B835A4" w:rsidP="006541F1">
      <w:pPr>
        <w:ind w:left="360"/>
        <w:rPr>
          <w:rFonts w:ascii="Times New Roman" w:hAnsi="Times New Roman" w:cs="Times New Roman"/>
          <w:lang w:val="en-US"/>
        </w:rPr>
      </w:pPr>
      <w:r w:rsidRPr="00B835A4">
        <w:rPr>
          <w:rFonts w:ascii="Times New Roman" w:hAnsi="Times New Roman" w:cs="Times New Roman"/>
          <w:sz w:val="20"/>
          <w:szCs w:val="20"/>
          <w:lang w:val="en-US"/>
        </w:rPr>
        <w:t xml:space="preserve">Chui A.C.W., </w:t>
      </w:r>
      <w:proofErr w:type="spellStart"/>
      <w:r w:rsidRPr="00B835A4">
        <w:rPr>
          <w:rFonts w:ascii="Times New Roman" w:hAnsi="Times New Roman" w:cs="Times New Roman"/>
          <w:sz w:val="20"/>
          <w:szCs w:val="20"/>
          <w:lang w:val="en-US"/>
        </w:rPr>
        <w:t>Kwow</w:t>
      </w:r>
      <w:proofErr w:type="spellEnd"/>
      <w:r w:rsidRPr="00B835A4">
        <w:rPr>
          <w:rFonts w:ascii="Times New Roman" w:hAnsi="Times New Roman" w:cs="Times New Roman"/>
          <w:sz w:val="20"/>
          <w:szCs w:val="20"/>
          <w:lang w:val="en-US"/>
        </w:rPr>
        <w:t xml:space="preserve"> C.C.Y., Zhou G., (2016), National culture and the cost of debt, Journal of Banking and Finance, 69, 1-19.</w:t>
      </w:r>
    </w:p>
    <w:p w:rsidR="006541F1" w:rsidRDefault="006541F1" w:rsidP="006541F1">
      <w:pPr>
        <w:pStyle w:val="a6"/>
        <w:ind w:left="360" w:firstLine="0"/>
        <w:rPr>
          <w:rFonts w:ascii="Times New Roman" w:hAnsi="Times New Roman" w:cs="Times New Roman"/>
          <w:lang w:val="en-US"/>
        </w:rPr>
      </w:pPr>
      <w:r w:rsidRPr="00A30040">
        <w:rPr>
          <w:rFonts w:ascii="Times New Roman" w:hAnsi="Times New Roman" w:cs="Times New Roman"/>
          <w:lang w:val="en-US"/>
        </w:rPr>
        <w:t>Clair, R.T. (2002). Loan growth and loan quality: some preliminary evidence from Texas banks. Federal Reserve Bank of Dallas Economic Review 9</w:t>
      </w:r>
    </w:p>
    <w:p w:rsidR="006541F1" w:rsidRPr="007F59CC" w:rsidRDefault="006541F1" w:rsidP="006541F1">
      <w:pPr>
        <w:pStyle w:val="a6"/>
        <w:ind w:left="720" w:firstLine="0"/>
        <w:rPr>
          <w:rFonts w:ascii="Times New Roman" w:hAnsi="Times New Roman" w:cs="Times New Roman"/>
          <w:lang w:val="en-US"/>
        </w:rPr>
      </w:pPr>
    </w:p>
    <w:p w:rsidR="006541F1" w:rsidRPr="00023DDB" w:rsidRDefault="006541F1" w:rsidP="006541F1">
      <w:pPr>
        <w:pStyle w:val="a6"/>
        <w:ind w:left="360" w:firstLine="0"/>
        <w:rPr>
          <w:rFonts w:ascii="Times New Roman" w:hAnsi="Times New Roman" w:cs="Times New Roman"/>
          <w:lang w:val="en-US"/>
        </w:rPr>
      </w:pPr>
      <w:r w:rsidRPr="00A30040">
        <w:rPr>
          <w:rFonts w:ascii="Times New Roman" w:hAnsi="Times New Roman" w:cs="Times New Roman"/>
          <w:lang w:val="en-US"/>
        </w:rPr>
        <w:lastRenderedPageBreak/>
        <w:t xml:space="preserve">Cutler D.M., Summers L.H. (1988) </w:t>
      </w:r>
      <w:proofErr w:type="gramStart"/>
      <w:r w:rsidRPr="00A30040">
        <w:rPr>
          <w:rFonts w:ascii="Times New Roman" w:hAnsi="Times New Roman" w:cs="Times New Roman"/>
          <w:lang w:val="en-US"/>
        </w:rPr>
        <w:t>The</w:t>
      </w:r>
      <w:proofErr w:type="gramEnd"/>
      <w:r w:rsidRPr="00A30040">
        <w:rPr>
          <w:rFonts w:ascii="Times New Roman" w:hAnsi="Times New Roman" w:cs="Times New Roman"/>
          <w:lang w:val="en-US"/>
        </w:rPr>
        <w:t xml:space="preserve"> costs of Conflict Resolution and financial distress. The RAND journal of economics</w:t>
      </w:r>
      <w:r>
        <w:rPr>
          <w:rFonts w:ascii="Times New Roman" w:hAnsi="Times New Roman" w:cs="Times New Roman"/>
          <w:lang w:val="en-US"/>
        </w:rPr>
        <w:t>, Vol.19, No.2, pp. 157-172</w:t>
      </w:r>
    </w:p>
    <w:p w:rsidR="005F3E79" w:rsidRDefault="005F3E79">
      <w:pPr>
        <w:pStyle w:val="a6"/>
        <w:rPr>
          <w:rFonts w:ascii="Times New Roman" w:hAnsi="Times New Roman" w:cs="Times New Roman"/>
          <w:lang w:val="en-US"/>
        </w:rPr>
      </w:pPr>
    </w:p>
    <w:p w:rsidR="006541F1" w:rsidRDefault="00B835A4" w:rsidP="006541F1">
      <w:pPr>
        <w:pStyle w:val="a6"/>
        <w:ind w:left="360" w:firstLine="0"/>
        <w:rPr>
          <w:rFonts w:ascii="Times New Roman" w:hAnsi="Times New Roman" w:cs="Times New Roman"/>
          <w:iCs/>
          <w:lang w:val="en-US"/>
        </w:rPr>
      </w:pPr>
      <w:proofErr w:type="spellStart"/>
      <w:r w:rsidRPr="00B835A4">
        <w:rPr>
          <w:rFonts w:ascii="Times New Roman" w:hAnsi="Times New Roman" w:cs="Times New Roman"/>
          <w:lang w:val="en-GB"/>
        </w:rPr>
        <w:t>Doblas</w:t>
      </w:r>
      <w:proofErr w:type="spellEnd"/>
      <w:r w:rsidRPr="00B835A4">
        <w:rPr>
          <w:rFonts w:ascii="Times New Roman" w:hAnsi="Times New Roman" w:cs="Times New Roman"/>
          <w:lang w:val="en-GB"/>
        </w:rPr>
        <w:t xml:space="preserve">- Madrid A., </w:t>
      </w:r>
      <w:proofErr w:type="spellStart"/>
      <w:r w:rsidRPr="00B835A4">
        <w:rPr>
          <w:rFonts w:ascii="Times New Roman" w:hAnsi="Times New Roman" w:cs="Times New Roman"/>
          <w:lang w:val="en-GB"/>
        </w:rPr>
        <w:t>Minetti</w:t>
      </w:r>
      <w:proofErr w:type="spellEnd"/>
      <w:r w:rsidRPr="00B835A4">
        <w:rPr>
          <w:rFonts w:ascii="Times New Roman" w:hAnsi="Times New Roman" w:cs="Times New Roman"/>
          <w:lang w:val="en-GB"/>
        </w:rPr>
        <w:t xml:space="preserve"> R. (2013). </w:t>
      </w:r>
      <w:proofErr w:type="gramStart"/>
      <w:r w:rsidR="006541F1" w:rsidRPr="00B63FA3">
        <w:rPr>
          <w:rFonts w:ascii="Times New Roman" w:hAnsi="Times New Roman" w:cs="Times New Roman"/>
          <w:lang w:val="en-US"/>
        </w:rPr>
        <w:t>Sharing Information in the Credit Market: Contract-level Evidence from U.S Firms</w:t>
      </w:r>
      <w:r w:rsidR="006541F1" w:rsidRPr="00B63FA3">
        <w:rPr>
          <w:rFonts w:ascii="Times New Roman" w:hAnsi="Times New Roman" w:cs="Times New Roman"/>
          <w:iCs/>
          <w:lang w:val="en-US"/>
        </w:rPr>
        <w:t>.</w:t>
      </w:r>
      <w:proofErr w:type="gramEnd"/>
      <w:r w:rsidR="006541F1" w:rsidRPr="00B63FA3">
        <w:rPr>
          <w:rFonts w:ascii="Times New Roman" w:hAnsi="Times New Roman" w:cs="Times New Roman"/>
          <w:iCs/>
          <w:lang w:val="en-US"/>
        </w:rPr>
        <w:t xml:space="preserve"> Journal of Financial Economics, Vol.109, Issue 1, pp. 198-223</w:t>
      </w:r>
    </w:p>
    <w:p w:rsidR="006541F1" w:rsidRDefault="006541F1" w:rsidP="006541F1">
      <w:pPr>
        <w:pStyle w:val="a6"/>
        <w:ind w:left="360" w:firstLine="0"/>
        <w:rPr>
          <w:rFonts w:ascii="Times New Roman" w:hAnsi="Times New Roman" w:cs="Times New Roman"/>
          <w:iCs/>
          <w:lang w:val="en-US"/>
        </w:rPr>
      </w:pPr>
    </w:p>
    <w:p w:rsidR="006541F1" w:rsidRDefault="006541F1" w:rsidP="006541F1">
      <w:pPr>
        <w:pStyle w:val="a6"/>
        <w:ind w:left="360" w:firstLine="0"/>
        <w:rPr>
          <w:rFonts w:ascii="Times New Roman" w:hAnsi="Times New Roman" w:cs="Times New Roman"/>
          <w:lang w:val="en-US"/>
        </w:rPr>
      </w:pPr>
      <w:r w:rsidRPr="001725E4">
        <w:rPr>
          <w:rFonts w:ascii="Times New Roman" w:hAnsi="Times New Roman" w:cs="Times New Roman"/>
          <w:lang w:val="en-US"/>
        </w:rPr>
        <w:t xml:space="preserve">Fiske, A.P. (2002). Using individualism and collectivism to compare cultures – a critique of the validity and measurement of the constructs: comment on </w:t>
      </w:r>
      <w:proofErr w:type="spellStart"/>
      <w:r w:rsidRPr="001725E4">
        <w:rPr>
          <w:rFonts w:ascii="Times New Roman" w:hAnsi="Times New Roman" w:cs="Times New Roman"/>
          <w:lang w:val="en-US"/>
        </w:rPr>
        <w:t>Oyserman</w:t>
      </w:r>
      <w:proofErr w:type="spellEnd"/>
      <w:r w:rsidRPr="001725E4">
        <w:rPr>
          <w:rFonts w:ascii="Times New Roman" w:hAnsi="Times New Roman" w:cs="Times New Roman"/>
          <w:lang w:val="en-US"/>
        </w:rPr>
        <w:t xml:space="preserve"> et al. Psychological Bulletin Vol. 128, No.1, pp.</w:t>
      </w:r>
      <w:r>
        <w:rPr>
          <w:rFonts w:ascii="Times New Roman" w:hAnsi="Times New Roman" w:cs="Times New Roman"/>
          <w:lang w:val="en-US"/>
        </w:rPr>
        <w:t xml:space="preserve"> </w:t>
      </w:r>
      <w:r w:rsidRPr="001725E4">
        <w:rPr>
          <w:rFonts w:ascii="Times New Roman" w:hAnsi="Times New Roman" w:cs="Times New Roman"/>
          <w:lang w:val="en-US"/>
        </w:rPr>
        <w:t>78-88</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proofErr w:type="spellStart"/>
      <w:proofErr w:type="gramStart"/>
      <w:r w:rsidRPr="00B63FA3">
        <w:rPr>
          <w:rFonts w:ascii="Times New Roman" w:hAnsi="Times New Roman" w:cs="Times New Roman"/>
          <w:lang w:val="en-US"/>
        </w:rPr>
        <w:t>Festic</w:t>
      </w:r>
      <w:proofErr w:type="spellEnd"/>
      <w:r w:rsidRPr="00B63FA3">
        <w:rPr>
          <w:rFonts w:ascii="Times New Roman" w:hAnsi="Times New Roman" w:cs="Times New Roman"/>
          <w:lang w:val="en-US"/>
        </w:rPr>
        <w:t xml:space="preserve"> M., </w:t>
      </w:r>
      <w:proofErr w:type="spellStart"/>
      <w:r w:rsidRPr="00B63FA3">
        <w:rPr>
          <w:rFonts w:ascii="Times New Roman" w:hAnsi="Times New Roman" w:cs="Times New Roman"/>
          <w:lang w:val="en-US"/>
        </w:rPr>
        <w:t>Repina</w:t>
      </w:r>
      <w:proofErr w:type="spellEnd"/>
      <w:r w:rsidRPr="00B63FA3">
        <w:rPr>
          <w:rFonts w:ascii="Times New Roman" w:hAnsi="Times New Roman" w:cs="Times New Roman"/>
          <w:lang w:val="en-US"/>
        </w:rPr>
        <w:t xml:space="preserve"> S., </w:t>
      </w:r>
      <w:proofErr w:type="spellStart"/>
      <w:r w:rsidRPr="00B63FA3">
        <w:rPr>
          <w:rFonts w:ascii="Times New Roman" w:hAnsi="Times New Roman" w:cs="Times New Roman"/>
          <w:lang w:val="en-US"/>
        </w:rPr>
        <w:t>Kavkler</w:t>
      </w:r>
      <w:proofErr w:type="spellEnd"/>
      <w:r w:rsidRPr="00B63FA3">
        <w:rPr>
          <w:rFonts w:ascii="Times New Roman" w:hAnsi="Times New Roman" w:cs="Times New Roman"/>
          <w:lang w:val="en-US"/>
        </w:rPr>
        <w:t xml:space="preserve"> A. (2009).</w:t>
      </w:r>
      <w:proofErr w:type="gramEnd"/>
      <w:r w:rsidRPr="00B63FA3">
        <w:rPr>
          <w:rFonts w:ascii="Times New Roman" w:hAnsi="Times New Roman" w:cs="Times New Roman"/>
          <w:lang w:val="en-US"/>
        </w:rPr>
        <w:t xml:space="preserve"> The Up-Coming Crisis and the Banking Sector in the Baltic States, Swiss Society of Economics and Statistics, Vol. 145, No.3, pp. 269-292</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proofErr w:type="spellStart"/>
      <w:r w:rsidRPr="001725E4">
        <w:rPr>
          <w:rFonts w:ascii="Times New Roman" w:hAnsi="Times New Roman" w:cs="Times New Roman"/>
          <w:lang w:val="en-US"/>
        </w:rPr>
        <w:t>Fofack</w:t>
      </w:r>
      <w:proofErr w:type="spellEnd"/>
      <w:r w:rsidRPr="001725E4">
        <w:rPr>
          <w:rFonts w:ascii="Times New Roman" w:hAnsi="Times New Roman" w:cs="Times New Roman"/>
          <w:lang w:val="en-US"/>
        </w:rPr>
        <w:t xml:space="preserve"> H. (2005). </w:t>
      </w:r>
      <w:r w:rsidRPr="001725E4">
        <w:rPr>
          <w:rFonts w:ascii="Times New Roman" w:hAnsi="Times New Roman" w:cs="Times New Roman"/>
          <w:iCs/>
          <w:lang w:val="en-US"/>
        </w:rPr>
        <w:t xml:space="preserve">Non-performing loans in sub-Saharan Africa: Causal Analysis and Macroeconomic Implications. </w:t>
      </w:r>
      <w:r w:rsidRPr="001725E4">
        <w:rPr>
          <w:rFonts w:ascii="Times New Roman" w:hAnsi="Times New Roman" w:cs="Times New Roman"/>
          <w:lang w:val="en-US"/>
        </w:rPr>
        <w:t>World Bank Policy Research Working Paper n. 3769</w:t>
      </w:r>
    </w:p>
    <w:p w:rsidR="006541F1" w:rsidRPr="00A30040"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proofErr w:type="spellStart"/>
      <w:r w:rsidRPr="00A30040">
        <w:rPr>
          <w:rFonts w:ascii="Times New Roman" w:hAnsi="Times New Roman" w:cs="Times New Roman"/>
          <w:lang w:val="en-US"/>
        </w:rPr>
        <w:t>Gamboa</w:t>
      </w:r>
      <w:proofErr w:type="spellEnd"/>
      <w:r w:rsidRPr="00A30040">
        <w:rPr>
          <w:rFonts w:ascii="Times New Roman" w:hAnsi="Times New Roman" w:cs="Times New Roman"/>
          <w:lang w:val="en-US"/>
        </w:rPr>
        <w:t xml:space="preserve">-Cavazos </w:t>
      </w:r>
      <w:r w:rsidRPr="00A30040">
        <w:rPr>
          <w:rFonts w:ascii="Times New Roman" w:hAnsi="Times New Roman" w:cs="Times New Roman"/>
        </w:rPr>
        <w:t>Μ</w:t>
      </w:r>
      <w:r w:rsidRPr="00A30040">
        <w:rPr>
          <w:rFonts w:ascii="Times New Roman" w:hAnsi="Times New Roman" w:cs="Times New Roman"/>
          <w:lang w:val="en-US"/>
        </w:rPr>
        <w:t>.</w:t>
      </w:r>
      <w:proofErr w:type="gramStart"/>
      <w:r w:rsidRPr="00A30040">
        <w:rPr>
          <w:rFonts w:ascii="Times New Roman" w:hAnsi="Times New Roman" w:cs="Times New Roman"/>
          <w:lang w:val="en-US"/>
        </w:rPr>
        <w:t>,  Schneider</w:t>
      </w:r>
      <w:proofErr w:type="gramEnd"/>
      <w:r w:rsidRPr="00A30040">
        <w:rPr>
          <w:rFonts w:ascii="Times New Roman" w:hAnsi="Times New Roman" w:cs="Times New Roman"/>
          <w:lang w:val="en-US"/>
        </w:rPr>
        <w:t xml:space="preserve"> F. (2007). Bankruptcy as a legal process</w:t>
      </w:r>
      <w:r>
        <w:rPr>
          <w:rFonts w:ascii="Times New Roman" w:hAnsi="Times New Roman" w:cs="Times New Roman"/>
          <w:lang w:val="en-US"/>
        </w:rPr>
        <w:t>, Harvard University, Working Paper</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0F67E8">
        <w:rPr>
          <w:rFonts w:ascii="Times New Roman" w:hAnsi="Times New Roman" w:cs="Times New Roman"/>
          <w:lang w:val="en-US"/>
        </w:rPr>
        <w:t xml:space="preserve">Gibson, H., </w:t>
      </w:r>
      <w:proofErr w:type="spellStart"/>
      <w:r w:rsidRPr="000F67E8">
        <w:rPr>
          <w:rFonts w:ascii="Times New Roman" w:hAnsi="Times New Roman" w:cs="Times New Roman"/>
          <w:lang w:val="en-US"/>
        </w:rPr>
        <w:t>Tsakalotos</w:t>
      </w:r>
      <w:proofErr w:type="spellEnd"/>
      <w:r w:rsidRPr="000F67E8">
        <w:rPr>
          <w:rFonts w:ascii="Times New Roman" w:hAnsi="Times New Roman" w:cs="Times New Roman"/>
          <w:lang w:val="en-US"/>
        </w:rPr>
        <w:t xml:space="preserve">, E. (1992). Economic Integration and Financial </w:t>
      </w:r>
      <w:proofErr w:type="spellStart"/>
      <w:r w:rsidRPr="000F67E8">
        <w:rPr>
          <w:rFonts w:ascii="Times New Roman" w:hAnsi="Times New Roman" w:cs="Times New Roman"/>
          <w:lang w:val="en-US"/>
        </w:rPr>
        <w:t>Liberalization</w:t>
      </w:r>
      <w:proofErr w:type="gramStart"/>
      <w:r w:rsidRPr="000F67E8">
        <w:rPr>
          <w:rFonts w:ascii="Times New Roman" w:hAnsi="Times New Roman" w:cs="Times New Roman"/>
          <w:lang w:val="en-US"/>
        </w:rPr>
        <w:t>:Prospects</w:t>
      </w:r>
      <w:proofErr w:type="spellEnd"/>
      <w:proofErr w:type="gramEnd"/>
      <w:r w:rsidRPr="000F67E8">
        <w:rPr>
          <w:rFonts w:ascii="Times New Roman" w:hAnsi="Times New Roman" w:cs="Times New Roman"/>
          <w:lang w:val="en-US"/>
        </w:rPr>
        <w:t xml:space="preserve"> for Southern Europe. MacMillan in Association with St Antony’s</w:t>
      </w:r>
      <w:r w:rsidRPr="00857769">
        <w:rPr>
          <w:rFonts w:ascii="Times New Roman" w:hAnsi="Times New Roman" w:cs="Times New Roman"/>
          <w:lang w:val="en-US"/>
        </w:rPr>
        <w:t xml:space="preserve"> </w:t>
      </w:r>
      <w:r w:rsidRPr="000F67E8">
        <w:rPr>
          <w:rFonts w:ascii="Times New Roman" w:hAnsi="Times New Roman" w:cs="Times New Roman"/>
          <w:lang w:val="en-US"/>
        </w:rPr>
        <w:t>College, Oxford</w:t>
      </w:r>
    </w:p>
    <w:p w:rsidR="006541F1" w:rsidRDefault="006541F1" w:rsidP="006541F1">
      <w:pPr>
        <w:pStyle w:val="a6"/>
        <w:ind w:left="360" w:firstLine="0"/>
        <w:rPr>
          <w:rFonts w:ascii="Times New Roman" w:hAnsi="Times New Roman" w:cs="Times New Roman"/>
          <w:lang w:val="en-US"/>
        </w:rPr>
      </w:pPr>
    </w:p>
    <w:p w:rsidR="006541F1" w:rsidRDefault="00B835A4" w:rsidP="006541F1">
      <w:pPr>
        <w:pStyle w:val="a6"/>
        <w:ind w:left="360" w:firstLine="0"/>
        <w:rPr>
          <w:rFonts w:ascii="Times New Roman" w:hAnsi="Times New Roman" w:cs="Times New Roman"/>
          <w:lang w:val="en-US"/>
        </w:rPr>
      </w:pPr>
      <w:proofErr w:type="gramStart"/>
      <w:r w:rsidRPr="00B835A4">
        <w:rPr>
          <w:rFonts w:ascii="Times New Roman" w:hAnsi="Times New Roman" w:cs="Times New Roman"/>
          <w:lang w:val="en-GB"/>
        </w:rPr>
        <w:t xml:space="preserve">Griffin D. W., Li K., </w:t>
      </w:r>
      <w:proofErr w:type="spellStart"/>
      <w:r w:rsidRPr="00B835A4">
        <w:rPr>
          <w:rFonts w:ascii="Times New Roman" w:hAnsi="Times New Roman" w:cs="Times New Roman"/>
          <w:lang w:val="en-GB"/>
        </w:rPr>
        <w:t>Yue</w:t>
      </w:r>
      <w:proofErr w:type="spellEnd"/>
      <w:r w:rsidRPr="00B835A4">
        <w:rPr>
          <w:rFonts w:ascii="Times New Roman" w:hAnsi="Times New Roman" w:cs="Times New Roman"/>
          <w:lang w:val="en-GB"/>
        </w:rPr>
        <w:t xml:space="preserve"> H., Zhao L. (2009).</w:t>
      </w:r>
      <w:proofErr w:type="gramEnd"/>
      <w:r w:rsidRPr="00B835A4">
        <w:rPr>
          <w:rFonts w:ascii="Times New Roman" w:hAnsi="Times New Roman" w:cs="Times New Roman"/>
          <w:lang w:val="en-GB"/>
        </w:rPr>
        <w:t xml:space="preserve"> </w:t>
      </w:r>
      <w:r w:rsidR="006541F1" w:rsidRPr="00B63FA3">
        <w:rPr>
          <w:rFonts w:ascii="Times New Roman" w:hAnsi="Times New Roman" w:cs="Times New Roman"/>
          <w:lang w:val="en-US"/>
        </w:rPr>
        <w:t>Cultural values and corporate risk-taking, Working Paper</w:t>
      </w:r>
    </w:p>
    <w:p w:rsidR="006541F1" w:rsidRDefault="006541F1" w:rsidP="006541F1">
      <w:pPr>
        <w:pStyle w:val="a6"/>
        <w:ind w:left="360" w:firstLine="0"/>
        <w:rPr>
          <w:rFonts w:ascii="Times New Roman" w:hAnsi="Times New Roman" w:cs="Times New Roman"/>
          <w:lang w:val="en-US"/>
        </w:rPr>
      </w:pPr>
    </w:p>
    <w:p w:rsidR="006541F1" w:rsidRDefault="00B835A4" w:rsidP="006541F1">
      <w:pPr>
        <w:pStyle w:val="a6"/>
        <w:ind w:left="360" w:firstLine="0"/>
        <w:rPr>
          <w:rFonts w:ascii="Times New Roman" w:hAnsi="Times New Roman" w:cs="Times New Roman"/>
          <w:lang w:val="en-US"/>
        </w:rPr>
      </w:pPr>
      <w:proofErr w:type="spellStart"/>
      <w:r w:rsidRPr="00B835A4">
        <w:rPr>
          <w:rFonts w:ascii="Times New Roman" w:hAnsi="Times New Roman" w:cs="Times New Roman"/>
          <w:lang w:val="es-ES"/>
        </w:rPr>
        <w:t>Gonz</w:t>
      </w:r>
      <w:proofErr w:type="spellEnd"/>
      <w:r w:rsidR="006541F1" w:rsidRPr="00A30040">
        <w:rPr>
          <w:rFonts w:ascii="Times New Roman" w:hAnsi="Times New Roman" w:cs="Times New Roman"/>
        </w:rPr>
        <w:t>α</w:t>
      </w:r>
      <w:proofErr w:type="spellStart"/>
      <w:r w:rsidRPr="00B835A4">
        <w:rPr>
          <w:rFonts w:ascii="Times New Roman" w:hAnsi="Times New Roman" w:cs="Times New Roman"/>
          <w:lang w:val="es-ES"/>
        </w:rPr>
        <w:t>lez</w:t>
      </w:r>
      <w:proofErr w:type="spellEnd"/>
      <w:r w:rsidRPr="00B835A4">
        <w:rPr>
          <w:rFonts w:ascii="Times New Roman" w:hAnsi="Times New Roman" w:cs="Times New Roman"/>
          <w:lang w:val="es-ES"/>
        </w:rPr>
        <w:t xml:space="preserve">-Hermosillo B., </w:t>
      </w:r>
      <w:proofErr w:type="spellStart"/>
      <w:r w:rsidRPr="00B835A4">
        <w:rPr>
          <w:rFonts w:ascii="Times New Roman" w:hAnsi="Times New Roman" w:cs="Times New Roman"/>
          <w:lang w:val="es-ES"/>
        </w:rPr>
        <w:t>Pazarbasioglu</w:t>
      </w:r>
      <w:proofErr w:type="spellEnd"/>
      <w:r w:rsidRPr="00B835A4">
        <w:rPr>
          <w:rFonts w:ascii="Times New Roman" w:hAnsi="Times New Roman" w:cs="Times New Roman"/>
          <w:lang w:val="es-ES"/>
        </w:rPr>
        <w:t xml:space="preserve"> C., Billings R. (1997). </w:t>
      </w:r>
      <w:r w:rsidR="006541F1" w:rsidRPr="00A30040">
        <w:rPr>
          <w:rFonts w:ascii="Times New Roman" w:hAnsi="Times New Roman" w:cs="Times New Roman"/>
          <w:lang w:val="en-US"/>
        </w:rPr>
        <w:t>Determinants of banking system fragility: a case study of Mexico. IMF Staff Papers 44</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B63FA3">
        <w:rPr>
          <w:rFonts w:ascii="Times New Roman" w:hAnsi="Times New Roman" w:cs="Times New Roman"/>
          <w:lang w:val="en-US"/>
        </w:rPr>
        <w:t>Gray S.J. (1988). Towards a theory of cultural influence on the development of accounting systems internationally, University of Glasgow, Working Paper</w:t>
      </w:r>
    </w:p>
    <w:p w:rsidR="006541F1" w:rsidRDefault="006541F1" w:rsidP="006541F1">
      <w:pPr>
        <w:pStyle w:val="a6"/>
        <w:ind w:left="360" w:firstLine="0"/>
        <w:rPr>
          <w:rFonts w:ascii="Times New Roman" w:hAnsi="Times New Roman" w:cs="Times New Roman"/>
          <w:lang w:val="en-US"/>
        </w:rPr>
      </w:pPr>
    </w:p>
    <w:p w:rsidR="006541F1" w:rsidRPr="00B63FA3" w:rsidRDefault="006541F1" w:rsidP="006541F1">
      <w:pPr>
        <w:pStyle w:val="a6"/>
        <w:ind w:left="360" w:firstLine="0"/>
        <w:rPr>
          <w:rFonts w:ascii="Times New Roman" w:hAnsi="Times New Roman" w:cs="Times New Roman"/>
          <w:lang w:val="en-US"/>
        </w:rPr>
      </w:pPr>
      <w:proofErr w:type="gramStart"/>
      <w:r w:rsidRPr="00B63FA3">
        <w:rPr>
          <w:rFonts w:ascii="Times New Roman" w:hAnsi="Times New Roman" w:cs="Times New Roman"/>
          <w:lang w:val="en-US"/>
        </w:rPr>
        <w:t xml:space="preserve">Hope </w:t>
      </w:r>
      <w:r w:rsidRPr="00B63FA3">
        <w:rPr>
          <w:rFonts w:ascii="Times New Roman" w:hAnsi="Times New Roman" w:cs="Times New Roman"/>
        </w:rPr>
        <w:t>Ο</w:t>
      </w:r>
      <w:r w:rsidRPr="00B63FA3">
        <w:rPr>
          <w:rFonts w:ascii="Times New Roman" w:hAnsi="Times New Roman" w:cs="Times New Roman"/>
          <w:lang w:val="en-US"/>
        </w:rPr>
        <w:t>.</w:t>
      </w:r>
      <w:r w:rsidRPr="00B63FA3">
        <w:rPr>
          <w:rFonts w:ascii="Times New Roman" w:hAnsi="Times New Roman" w:cs="Times New Roman"/>
        </w:rPr>
        <w:t>Κ</w:t>
      </w:r>
      <w:r w:rsidRPr="00B63FA3">
        <w:rPr>
          <w:rFonts w:ascii="Times New Roman" w:hAnsi="Times New Roman" w:cs="Times New Roman"/>
          <w:lang w:val="en-US"/>
        </w:rPr>
        <w:t xml:space="preserve">., Kang </w:t>
      </w:r>
      <w:r w:rsidRPr="00B63FA3">
        <w:rPr>
          <w:rFonts w:ascii="Times New Roman" w:hAnsi="Times New Roman" w:cs="Times New Roman"/>
        </w:rPr>
        <w:t>Τ</w:t>
      </w:r>
      <w:r>
        <w:rPr>
          <w:rFonts w:ascii="Times New Roman" w:hAnsi="Times New Roman" w:cs="Times New Roman"/>
          <w:lang w:val="en-US"/>
        </w:rPr>
        <w:t xml:space="preserve">., Thomas W., </w:t>
      </w:r>
      <w:proofErr w:type="spellStart"/>
      <w:r>
        <w:rPr>
          <w:rFonts w:ascii="Times New Roman" w:hAnsi="Times New Roman" w:cs="Times New Roman"/>
          <w:lang w:val="en-US"/>
        </w:rPr>
        <w:t>Yoo</w:t>
      </w:r>
      <w:proofErr w:type="spellEnd"/>
      <w:r>
        <w:rPr>
          <w:rFonts w:ascii="Times New Roman" w:hAnsi="Times New Roman" w:cs="Times New Roman"/>
          <w:lang w:val="en-US"/>
        </w:rPr>
        <w:t xml:space="preserve"> Y.K. (2008).</w:t>
      </w:r>
      <w:proofErr w:type="gramEnd"/>
      <w:r>
        <w:rPr>
          <w:rFonts w:ascii="Times New Roman" w:hAnsi="Times New Roman" w:cs="Times New Roman"/>
          <w:lang w:val="en-US"/>
        </w:rPr>
        <w:t xml:space="preserve"> </w:t>
      </w:r>
      <w:r w:rsidRPr="00B63FA3">
        <w:rPr>
          <w:rFonts w:ascii="Times New Roman" w:hAnsi="Times New Roman" w:cs="Times New Roman"/>
          <w:lang w:val="en-US"/>
        </w:rPr>
        <w:t xml:space="preserve">Culture and auditor choice: A test of the secrecy hypothesis. </w:t>
      </w:r>
      <w:proofErr w:type="spellStart"/>
      <w:r w:rsidRPr="00B63FA3">
        <w:rPr>
          <w:rFonts w:ascii="Times New Roman" w:hAnsi="Times New Roman" w:cs="Times New Roman"/>
          <w:lang w:val="en-US"/>
        </w:rPr>
        <w:t>J.Account</w:t>
      </w:r>
      <w:proofErr w:type="spellEnd"/>
      <w:r w:rsidRPr="00B63FA3">
        <w:rPr>
          <w:rFonts w:ascii="Times New Roman" w:hAnsi="Times New Roman" w:cs="Times New Roman"/>
          <w:lang w:val="en-US"/>
        </w:rPr>
        <w:t>, Public Policy Vol.27, pp. 357-373</w:t>
      </w:r>
    </w:p>
    <w:p w:rsidR="006541F1" w:rsidRDefault="006541F1" w:rsidP="006541F1">
      <w:pPr>
        <w:pStyle w:val="a6"/>
        <w:ind w:left="360" w:firstLine="0"/>
        <w:rPr>
          <w:rFonts w:ascii="Times New Roman" w:hAnsi="Times New Roman" w:cs="Times New Roman"/>
          <w:lang w:val="en-US"/>
        </w:rPr>
      </w:pPr>
    </w:p>
    <w:p w:rsidR="005F3E79" w:rsidRDefault="002C4293">
      <w:pPr>
        <w:spacing w:after="0" w:line="240" w:lineRule="auto"/>
        <w:ind w:left="357"/>
        <w:rPr>
          <w:rFonts w:ascii="Times New Roman" w:hAnsi="Times New Roman" w:cs="Times New Roman"/>
          <w:sz w:val="20"/>
          <w:szCs w:val="20"/>
          <w:lang w:val="en-US"/>
        </w:rPr>
      </w:pPr>
      <w:r w:rsidRPr="00A87DE5">
        <w:rPr>
          <w:rFonts w:ascii="Times New Roman" w:hAnsi="Times New Roman" w:cs="Times New Roman"/>
          <w:sz w:val="20"/>
          <w:szCs w:val="20"/>
          <w:lang w:val="en-US"/>
        </w:rPr>
        <w:t>International</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Monetary</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Fund</w:t>
      </w:r>
      <w:r w:rsidRPr="00E2774D">
        <w:rPr>
          <w:rFonts w:ascii="Times New Roman" w:hAnsi="Times New Roman" w:cs="Times New Roman"/>
          <w:sz w:val="20"/>
          <w:szCs w:val="20"/>
          <w:lang w:val="en-US"/>
        </w:rPr>
        <w:t xml:space="preserve"> (2015), </w:t>
      </w:r>
      <w:r w:rsidRPr="00A87DE5">
        <w:rPr>
          <w:rFonts w:ascii="Times New Roman" w:hAnsi="Times New Roman" w:cs="Times New Roman"/>
          <w:sz w:val="20"/>
          <w:szCs w:val="20"/>
          <w:lang w:val="en-US"/>
        </w:rPr>
        <w:t>A</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Strategy</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for</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resolving</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Europe</w:t>
      </w:r>
      <w:r w:rsidRPr="00E2774D">
        <w:rPr>
          <w:rFonts w:ascii="Times New Roman" w:hAnsi="Times New Roman" w:cs="Times New Roman"/>
          <w:sz w:val="20"/>
          <w:szCs w:val="20"/>
          <w:lang w:val="en-US"/>
        </w:rPr>
        <w:t>’</w:t>
      </w:r>
      <w:r w:rsidRPr="00A87DE5">
        <w:rPr>
          <w:rFonts w:ascii="Times New Roman" w:hAnsi="Times New Roman" w:cs="Times New Roman"/>
          <w:sz w:val="20"/>
          <w:szCs w:val="20"/>
          <w:lang w:val="en-US"/>
        </w:rPr>
        <w:t>s</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problem</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loans</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Staff</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Discussion</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Note</w:t>
      </w:r>
      <w:r w:rsidRPr="00E2774D">
        <w:rPr>
          <w:rFonts w:ascii="Times New Roman" w:hAnsi="Times New Roman" w:cs="Times New Roman"/>
          <w:sz w:val="20"/>
          <w:szCs w:val="20"/>
          <w:lang w:val="en-US"/>
        </w:rPr>
        <w:t xml:space="preserve">, </w:t>
      </w:r>
      <w:r w:rsidRPr="00A87DE5">
        <w:rPr>
          <w:rFonts w:ascii="Times New Roman" w:hAnsi="Times New Roman" w:cs="Times New Roman"/>
          <w:sz w:val="20"/>
          <w:szCs w:val="20"/>
          <w:lang w:val="en-US"/>
        </w:rPr>
        <w:t>September</w:t>
      </w:r>
    </w:p>
    <w:p w:rsidR="005F3E79" w:rsidRDefault="005F3E79">
      <w:pPr>
        <w:spacing w:after="0" w:line="240" w:lineRule="auto"/>
        <w:ind w:left="357"/>
        <w:rPr>
          <w:rFonts w:ascii="Times New Roman" w:hAnsi="Times New Roman" w:cs="Times New Roman"/>
          <w:sz w:val="20"/>
          <w:szCs w:val="20"/>
          <w:lang w:val="en-US"/>
        </w:rPr>
      </w:pPr>
    </w:p>
    <w:p w:rsidR="006541F1" w:rsidRDefault="006541F1" w:rsidP="00674A2D">
      <w:pPr>
        <w:ind w:left="360"/>
        <w:rPr>
          <w:rFonts w:ascii="Times New Roman" w:hAnsi="Times New Roman" w:cs="Times New Roman"/>
          <w:sz w:val="20"/>
          <w:szCs w:val="20"/>
          <w:lang w:val="en-US"/>
        </w:rPr>
      </w:pPr>
      <w:r w:rsidRPr="000F67E8">
        <w:rPr>
          <w:rFonts w:ascii="Times New Roman" w:hAnsi="Times New Roman" w:cs="Times New Roman"/>
          <w:sz w:val="20"/>
          <w:szCs w:val="20"/>
          <w:lang w:val="en-US"/>
        </w:rPr>
        <w:t>IMF</w:t>
      </w:r>
      <w:r w:rsidR="00674A2D">
        <w:rPr>
          <w:rFonts w:ascii="Times New Roman" w:hAnsi="Times New Roman" w:cs="Times New Roman"/>
          <w:sz w:val="20"/>
          <w:szCs w:val="20"/>
          <w:lang w:val="en-US"/>
        </w:rPr>
        <w:t xml:space="preserve"> </w:t>
      </w:r>
      <w:r w:rsidR="00674A2D" w:rsidRPr="000F67E8">
        <w:rPr>
          <w:rFonts w:ascii="Times New Roman" w:hAnsi="Times New Roman" w:cs="Times New Roman"/>
          <w:sz w:val="20"/>
          <w:szCs w:val="20"/>
          <w:lang w:val="en-US"/>
        </w:rPr>
        <w:t>(2014-2016</w:t>
      </w:r>
      <w:r w:rsidR="00674A2D" w:rsidRPr="00563842">
        <w:rPr>
          <w:rFonts w:ascii="Times New Roman" w:hAnsi="Times New Roman" w:cs="Times New Roman"/>
          <w:sz w:val="20"/>
          <w:szCs w:val="20"/>
          <w:lang w:val="en-US"/>
        </w:rPr>
        <w:t>)</w:t>
      </w:r>
      <w:r w:rsidRPr="000F67E8">
        <w:rPr>
          <w:rFonts w:ascii="Times New Roman" w:hAnsi="Times New Roman" w:cs="Times New Roman"/>
          <w:sz w:val="20"/>
          <w:szCs w:val="20"/>
          <w:lang w:val="en-US"/>
        </w:rPr>
        <w:t xml:space="preserve">, Global Financial Stability Report </w:t>
      </w:r>
    </w:p>
    <w:p w:rsidR="005F3E79" w:rsidRDefault="00A05B4F">
      <w:pPr>
        <w:spacing w:after="0" w:line="240" w:lineRule="auto"/>
        <w:ind w:left="357"/>
        <w:rPr>
          <w:rFonts w:ascii="Times New Roman" w:hAnsi="Times New Roman" w:cs="Times New Roman"/>
          <w:sz w:val="20"/>
          <w:szCs w:val="20"/>
          <w:lang w:val="en-US"/>
        </w:rPr>
      </w:pPr>
      <w:r w:rsidRPr="00A05B4F">
        <w:rPr>
          <w:rFonts w:ascii="Times New Roman" w:hAnsi="Times New Roman" w:cs="Times New Roman"/>
          <w:sz w:val="20"/>
          <w:szCs w:val="20"/>
          <w:lang w:val="en-US"/>
        </w:rPr>
        <w:t xml:space="preserve">Li K., Griffin D., </w:t>
      </w:r>
      <w:proofErr w:type="spellStart"/>
      <w:r w:rsidRPr="00A05B4F">
        <w:rPr>
          <w:rFonts w:ascii="Times New Roman" w:hAnsi="Times New Roman" w:cs="Times New Roman"/>
          <w:sz w:val="20"/>
          <w:szCs w:val="20"/>
          <w:lang w:val="en-US"/>
        </w:rPr>
        <w:t>Yue</w:t>
      </w:r>
      <w:proofErr w:type="spellEnd"/>
      <w:r w:rsidRPr="00A05B4F">
        <w:rPr>
          <w:rFonts w:ascii="Times New Roman" w:hAnsi="Times New Roman" w:cs="Times New Roman"/>
          <w:sz w:val="20"/>
          <w:szCs w:val="20"/>
          <w:lang w:val="en-US"/>
        </w:rPr>
        <w:t xml:space="preserve"> H., Zhao L., (2011), National culture and capital structure decisions: Evidence from foreign joint ventures in China, Journal of International Business Studies, 42, 477-503.</w:t>
      </w:r>
    </w:p>
    <w:p w:rsidR="005F3E79" w:rsidRDefault="005F3E79">
      <w:pPr>
        <w:spacing w:after="0" w:line="240" w:lineRule="auto"/>
        <w:ind w:left="357"/>
        <w:rPr>
          <w:rFonts w:ascii="Times New Roman" w:hAnsi="Times New Roman" w:cs="Times New Roman"/>
          <w:sz w:val="20"/>
          <w:szCs w:val="20"/>
          <w:lang w:val="en-US"/>
        </w:rPr>
      </w:pPr>
    </w:p>
    <w:p w:rsidR="005F3E79" w:rsidRDefault="00674A2D">
      <w:pPr>
        <w:pStyle w:val="a6"/>
        <w:ind w:left="360" w:firstLine="0"/>
        <w:rPr>
          <w:rFonts w:ascii="Times New Roman" w:hAnsi="Times New Roman" w:cs="Times New Roman"/>
          <w:lang w:val="en-US"/>
        </w:rPr>
      </w:pPr>
      <w:r>
        <w:rPr>
          <w:rFonts w:ascii="Times New Roman" w:hAnsi="Times New Roman" w:cs="Times New Roman"/>
          <w:lang w:val="en-US"/>
        </w:rPr>
        <w:t>International Monetary Fund (2014), World Economic Outlook: Legacies, Clouds, Uncertainties. World Economic and Financial Surveys, October</w:t>
      </w:r>
    </w:p>
    <w:p w:rsidR="005F3E79" w:rsidRDefault="005F3E79">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Pr>
          <w:rFonts w:ascii="Times New Roman" w:hAnsi="Times New Roman" w:cs="Times New Roman"/>
          <w:lang w:val="en-US"/>
        </w:rPr>
        <w:t xml:space="preserve">James W., </w:t>
      </w:r>
      <w:proofErr w:type="spellStart"/>
      <w:r>
        <w:rPr>
          <w:rFonts w:ascii="Times New Roman" w:hAnsi="Times New Roman" w:cs="Times New Roman"/>
          <w:lang w:val="en-US"/>
        </w:rPr>
        <w:t>Donghyun</w:t>
      </w:r>
      <w:proofErr w:type="spellEnd"/>
      <w:r>
        <w:rPr>
          <w:rFonts w:ascii="Times New Roman" w:hAnsi="Times New Roman" w:cs="Times New Roman"/>
          <w:lang w:val="en-US"/>
        </w:rPr>
        <w:t xml:space="preserve"> P., </w:t>
      </w:r>
      <w:proofErr w:type="spellStart"/>
      <w:r>
        <w:rPr>
          <w:rFonts w:ascii="Times New Roman" w:hAnsi="Times New Roman" w:cs="Times New Roman"/>
          <w:lang w:val="en-US"/>
        </w:rPr>
        <w:t>Jha</w:t>
      </w:r>
      <w:proofErr w:type="spellEnd"/>
      <w:r>
        <w:rPr>
          <w:rFonts w:ascii="Times New Roman" w:hAnsi="Times New Roman" w:cs="Times New Roman"/>
          <w:lang w:val="en-US"/>
        </w:rPr>
        <w:t xml:space="preserve"> S., </w:t>
      </w:r>
      <w:proofErr w:type="spellStart"/>
      <w:r>
        <w:rPr>
          <w:rFonts w:ascii="Times New Roman" w:hAnsi="Times New Roman" w:cs="Times New Roman"/>
          <w:lang w:val="en-US"/>
        </w:rPr>
        <w:t>Jongwanich</w:t>
      </w:r>
      <w:proofErr w:type="spellEnd"/>
      <w:r>
        <w:rPr>
          <w:rFonts w:ascii="Times New Roman" w:hAnsi="Times New Roman" w:cs="Times New Roman"/>
          <w:lang w:val="en-US"/>
        </w:rPr>
        <w:t xml:space="preserve"> J., Terada-Hagiwara A., </w:t>
      </w:r>
      <w:proofErr w:type="spellStart"/>
      <w:r>
        <w:rPr>
          <w:rFonts w:ascii="Times New Roman" w:hAnsi="Times New Roman" w:cs="Times New Roman"/>
          <w:lang w:val="en-US"/>
        </w:rPr>
        <w:t>Sumulong</w:t>
      </w:r>
      <w:proofErr w:type="spellEnd"/>
      <w:r>
        <w:rPr>
          <w:rFonts w:ascii="Times New Roman" w:hAnsi="Times New Roman" w:cs="Times New Roman"/>
          <w:lang w:val="en-US"/>
        </w:rPr>
        <w:t xml:space="preserve"> L. (2008). The US-Financial Crisis, Global Financial Turmoil and Developing Asia: Is the Era of High Growth at an End? Asian Development Bank Economics Working Paper, No. 139</w:t>
      </w:r>
    </w:p>
    <w:p w:rsidR="006541F1" w:rsidRDefault="006541F1" w:rsidP="006541F1">
      <w:pPr>
        <w:pStyle w:val="a6"/>
        <w:ind w:left="360" w:firstLine="0"/>
        <w:rPr>
          <w:rFonts w:ascii="Times New Roman" w:hAnsi="Times New Roman" w:cs="Times New Roman"/>
          <w:lang w:val="en-US"/>
        </w:rPr>
      </w:pPr>
    </w:p>
    <w:p w:rsidR="006541F1" w:rsidRPr="00B63FA3" w:rsidRDefault="006541F1" w:rsidP="006541F1">
      <w:pPr>
        <w:pStyle w:val="a6"/>
        <w:ind w:left="360" w:firstLine="0"/>
        <w:rPr>
          <w:rFonts w:ascii="Times New Roman" w:hAnsi="Times New Roman" w:cs="Times New Roman"/>
          <w:i/>
          <w:iCs/>
          <w:lang w:val="en-US"/>
        </w:rPr>
      </w:pPr>
      <w:proofErr w:type="spellStart"/>
      <w:r w:rsidRPr="00B63FA3">
        <w:rPr>
          <w:rFonts w:ascii="Times New Roman" w:hAnsi="Times New Roman" w:cs="Times New Roman"/>
          <w:lang w:val="en-US"/>
        </w:rPr>
        <w:t>Jappelli</w:t>
      </w:r>
      <w:proofErr w:type="spellEnd"/>
      <w:r w:rsidRPr="00B63FA3">
        <w:rPr>
          <w:rFonts w:ascii="Times New Roman" w:hAnsi="Times New Roman" w:cs="Times New Roman"/>
          <w:lang w:val="en-US"/>
        </w:rPr>
        <w:t xml:space="preserve"> T., </w:t>
      </w:r>
      <w:proofErr w:type="spellStart"/>
      <w:r w:rsidRPr="00B63FA3">
        <w:rPr>
          <w:rFonts w:ascii="Times New Roman" w:hAnsi="Times New Roman" w:cs="Times New Roman"/>
          <w:lang w:val="en-US"/>
        </w:rPr>
        <w:t>Pagano</w:t>
      </w:r>
      <w:proofErr w:type="spellEnd"/>
      <w:r w:rsidRPr="00B63FA3">
        <w:rPr>
          <w:rFonts w:ascii="Times New Roman" w:hAnsi="Times New Roman" w:cs="Times New Roman"/>
          <w:lang w:val="en-US"/>
        </w:rPr>
        <w:t xml:space="preserve"> M. (2002). Information sharing, lending and defaults: Cross- country evidence. </w:t>
      </w:r>
      <w:r w:rsidRPr="00B63FA3">
        <w:rPr>
          <w:rFonts w:ascii="Times New Roman" w:hAnsi="Times New Roman" w:cs="Times New Roman"/>
          <w:iCs/>
          <w:lang w:val="en-US"/>
        </w:rPr>
        <w:t>J. Banking Finance</w:t>
      </w:r>
      <w:r w:rsidRPr="00B63FA3">
        <w:rPr>
          <w:rFonts w:ascii="Times New Roman" w:hAnsi="Times New Roman" w:cs="Times New Roman"/>
          <w:i/>
          <w:iCs/>
          <w:lang w:val="en-US"/>
        </w:rPr>
        <w:t xml:space="preserve"> </w:t>
      </w:r>
      <w:r w:rsidRPr="00B63FA3">
        <w:rPr>
          <w:rFonts w:ascii="Times New Roman" w:hAnsi="Times New Roman" w:cs="Times New Roman"/>
          <w:lang w:val="en-US"/>
        </w:rPr>
        <w:t>26, pp. 2017-2045, Working Paper</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A30040">
        <w:rPr>
          <w:rFonts w:ascii="Times New Roman" w:hAnsi="Times New Roman" w:cs="Times New Roman"/>
          <w:lang w:val="en-US"/>
        </w:rPr>
        <w:t xml:space="preserve">Jimenez G., </w:t>
      </w:r>
      <w:proofErr w:type="spellStart"/>
      <w:r w:rsidRPr="00A30040">
        <w:rPr>
          <w:rFonts w:ascii="Times New Roman" w:hAnsi="Times New Roman" w:cs="Times New Roman"/>
          <w:lang w:val="en-US"/>
        </w:rPr>
        <w:t>Saurina</w:t>
      </w:r>
      <w:proofErr w:type="spellEnd"/>
      <w:r w:rsidRPr="00A30040">
        <w:rPr>
          <w:rFonts w:ascii="Times New Roman" w:hAnsi="Times New Roman" w:cs="Times New Roman"/>
          <w:lang w:val="en-US"/>
        </w:rPr>
        <w:t xml:space="preserve"> J. (2006). </w:t>
      </w:r>
      <w:proofErr w:type="gramStart"/>
      <w:r w:rsidRPr="00A30040">
        <w:rPr>
          <w:rFonts w:ascii="Times New Roman" w:hAnsi="Times New Roman" w:cs="Times New Roman"/>
          <w:iCs/>
          <w:lang w:val="en-US"/>
        </w:rPr>
        <w:t>Credit cycles, credit risk, and prudential regulation.</w:t>
      </w:r>
      <w:proofErr w:type="gramEnd"/>
      <w:r w:rsidRPr="00A30040">
        <w:rPr>
          <w:rFonts w:ascii="Times New Roman" w:hAnsi="Times New Roman" w:cs="Times New Roman"/>
          <w:iCs/>
          <w:lang w:val="en-US"/>
        </w:rPr>
        <w:t xml:space="preserve"> </w:t>
      </w:r>
      <w:proofErr w:type="gramStart"/>
      <w:r w:rsidRPr="00A30040">
        <w:rPr>
          <w:rFonts w:ascii="Times New Roman" w:hAnsi="Times New Roman" w:cs="Times New Roman"/>
          <w:lang w:val="en-US"/>
        </w:rPr>
        <w:t>International Journal of Central Banking.</w:t>
      </w:r>
      <w:proofErr w:type="gramEnd"/>
      <w:r>
        <w:rPr>
          <w:rFonts w:ascii="Times New Roman" w:hAnsi="Times New Roman" w:cs="Times New Roman"/>
          <w:lang w:val="en-US"/>
        </w:rPr>
        <w:t xml:space="preserve"> Vol.2, No.2, pp. 65-98</w:t>
      </w:r>
    </w:p>
    <w:p w:rsidR="006541F1" w:rsidRDefault="006541F1" w:rsidP="006541F1">
      <w:pPr>
        <w:pStyle w:val="a6"/>
        <w:ind w:left="360" w:firstLine="0"/>
        <w:rPr>
          <w:rFonts w:ascii="Times New Roman" w:hAnsi="Times New Roman" w:cs="Times New Roman"/>
          <w:lang w:val="en-US"/>
        </w:rPr>
      </w:pPr>
    </w:p>
    <w:p w:rsidR="006541F1" w:rsidRPr="00B63FA3" w:rsidRDefault="006541F1" w:rsidP="006541F1">
      <w:pPr>
        <w:pStyle w:val="a6"/>
        <w:ind w:firstLine="0"/>
        <w:rPr>
          <w:rFonts w:ascii="Times New Roman" w:hAnsi="Times New Roman" w:cs="Times New Roman"/>
          <w:i/>
          <w:iCs/>
          <w:lang w:val="en-US"/>
        </w:rPr>
      </w:pPr>
    </w:p>
    <w:p w:rsidR="006541F1" w:rsidRDefault="006541F1" w:rsidP="006541F1">
      <w:pPr>
        <w:pStyle w:val="a6"/>
        <w:ind w:left="360" w:firstLine="0"/>
        <w:rPr>
          <w:rFonts w:ascii="Times New Roman" w:hAnsi="Times New Roman" w:cs="Times New Roman"/>
          <w:iCs/>
          <w:lang w:val="en-US"/>
        </w:rPr>
      </w:pPr>
      <w:proofErr w:type="spellStart"/>
      <w:r w:rsidRPr="00B63FA3">
        <w:rPr>
          <w:rFonts w:ascii="Times New Roman" w:hAnsi="Times New Roman" w:cs="Times New Roman"/>
          <w:iCs/>
          <w:lang w:val="en-US"/>
        </w:rPr>
        <w:t>Kallberg</w:t>
      </w:r>
      <w:proofErr w:type="spellEnd"/>
      <w:r w:rsidRPr="00B63FA3">
        <w:rPr>
          <w:rFonts w:ascii="Times New Roman" w:hAnsi="Times New Roman" w:cs="Times New Roman"/>
          <w:iCs/>
          <w:lang w:val="en-US"/>
        </w:rPr>
        <w:t xml:space="preserve"> J.G., </w:t>
      </w:r>
      <w:proofErr w:type="spellStart"/>
      <w:r w:rsidRPr="00B63FA3">
        <w:rPr>
          <w:rFonts w:ascii="Times New Roman" w:hAnsi="Times New Roman" w:cs="Times New Roman"/>
          <w:iCs/>
          <w:lang w:val="en-US"/>
        </w:rPr>
        <w:t>Udell</w:t>
      </w:r>
      <w:proofErr w:type="spellEnd"/>
      <w:r w:rsidRPr="00B63FA3">
        <w:rPr>
          <w:rFonts w:ascii="Times New Roman" w:hAnsi="Times New Roman" w:cs="Times New Roman"/>
          <w:iCs/>
          <w:lang w:val="en-US"/>
        </w:rPr>
        <w:t xml:space="preserve">, G.F. (2003). </w:t>
      </w:r>
      <w:proofErr w:type="gramStart"/>
      <w:r w:rsidRPr="00B63FA3">
        <w:rPr>
          <w:rFonts w:ascii="Times New Roman" w:hAnsi="Times New Roman" w:cs="Times New Roman"/>
          <w:iCs/>
          <w:lang w:val="en-US"/>
        </w:rPr>
        <w:t>The value of private sector credit information.</w:t>
      </w:r>
      <w:proofErr w:type="gramEnd"/>
      <w:r w:rsidRPr="00B63FA3">
        <w:rPr>
          <w:rFonts w:ascii="Times New Roman" w:hAnsi="Times New Roman" w:cs="Times New Roman"/>
          <w:iCs/>
          <w:lang w:val="en-US"/>
        </w:rPr>
        <w:t xml:space="preserve"> J. Banking Finance 27, pp. 449-469</w:t>
      </w:r>
    </w:p>
    <w:p w:rsidR="006541F1" w:rsidRDefault="006541F1" w:rsidP="006541F1">
      <w:pPr>
        <w:pStyle w:val="a6"/>
        <w:ind w:left="360" w:firstLine="0"/>
        <w:rPr>
          <w:rFonts w:ascii="Times New Roman" w:hAnsi="Times New Roman" w:cs="Times New Roman"/>
          <w:iCs/>
          <w:lang w:val="en-US"/>
        </w:rPr>
      </w:pPr>
    </w:p>
    <w:p w:rsidR="006541F1" w:rsidRDefault="006541F1" w:rsidP="006541F1">
      <w:pPr>
        <w:pStyle w:val="a6"/>
        <w:ind w:left="360" w:firstLine="0"/>
        <w:rPr>
          <w:rFonts w:ascii="Times New Roman" w:hAnsi="Times New Roman" w:cs="Times New Roman"/>
          <w:iCs/>
          <w:lang w:val="en-US"/>
        </w:rPr>
      </w:pPr>
      <w:proofErr w:type="spellStart"/>
      <w:r w:rsidRPr="00B63FA3">
        <w:rPr>
          <w:rFonts w:ascii="Times New Roman" w:hAnsi="Times New Roman" w:cs="Times New Roman"/>
          <w:lang w:val="en-US"/>
        </w:rPr>
        <w:lastRenderedPageBreak/>
        <w:t>Kanagaretnam</w:t>
      </w:r>
      <w:proofErr w:type="spellEnd"/>
      <w:r w:rsidRPr="00B63FA3">
        <w:rPr>
          <w:rFonts w:ascii="Times New Roman" w:hAnsi="Times New Roman" w:cs="Times New Roman"/>
          <w:lang w:val="en-US"/>
        </w:rPr>
        <w:t xml:space="preserve"> K., Lim C.Y., Lobo G. J. (2011). Effects of National Culture on Bank Risk Taking, Working Paper</w:t>
      </w:r>
    </w:p>
    <w:p w:rsidR="006541F1" w:rsidRDefault="006541F1" w:rsidP="006541F1">
      <w:pPr>
        <w:pStyle w:val="a6"/>
        <w:ind w:left="360" w:firstLine="0"/>
        <w:rPr>
          <w:rFonts w:ascii="Times New Roman" w:hAnsi="Times New Roman" w:cs="Times New Roman"/>
          <w:iCs/>
          <w:lang w:val="en-US"/>
        </w:rPr>
      </w:pPr>
    </w:p>
    <w:p w:rsidR="006541F1" w:rsidRDefault="006541F1" w:rsidP="006541F1">
      <w:pPr>
        <w:pStyle w:val="a6"/>
        <w:ind w:left="360" w:firstLine="0"/>
        <w:rPr>
          <w:rFonts w:ascii="Times New Roman" w:hAnsi="Times New Roman" w:cs="Times New Roman"/>
          <w:lang w:val="en-US"/>
        </w:rPr>
      </w:pPr>
      <w:proofErr w:type="spellStart"/>
      <w:r w:rsidRPr="000F67E8">
        <w:rPr>
          <w:rFonts w:ascii="Times New Roman" w:hAnsi="Times New Roman" w:cs="Times New Roman"/>
          <w:lang w:val="en-US"/>
        </w:rPr>
        <w:t>Klausen</w:t>
      </w:r>
      <w:proofErr w:type="spellEnd"/>
      <w:r w:rsidRPr="000F67E8">
        <w:rPr>
          <w:rFonts w:ascii="Times New Roman" w:hAnsi="Times New Roman" w:cs="Times New Roman"/>
          <w:lang w:val="en-US"/>
        </w:rPr>
        <w:t xml:space="preserve"> C. (2013). </w:t>
      </w:r>
      <w:proofErr w:type="gramStart"/>
      <w:r w:rsidRPr="000F67E8">
        <w:rPr>
          <w:rFonts w:ascii="Times New Roman" w:hAnsi="Times New Roman" w:cs="Times New Roman"/>
          <w:lang w:val="en-US"/>
        </w:rPr>
        <w:t>Counterparty Credit Risk.</w:t>
      </w:r>
      <w:proofErr w:type="gramEnd"/>
      <w:r w:rsidRPr="000F67E8">
        <w:rPr>
          <w:rFonts w:ascii="Times New Roman" w:hAnsi="Times New Roman" w:cs="Times New Roman"/>
          <w:lang w:val="en-US"/>
        </w:rPr>
        <w:t xml:space="preserve"> </w:t>
      </w:r>
      <w:r>
        <w:rPr>
          <w:rFonts w:ascii="Times New Roman" w:hAnsi="Times New Roman" w:cs="Times New Roman"/>
          <w:lang w:val="en-US"/>
        </w:rPr>
        <w:t>Institute of Mathematical Sciences, University of Copenhagen, Graduate project</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proofErr w:type="spellStart"/>
      <w:proofErr w:type="gramStart"/>
      <w:r w:rsidRPr="000F67E8">
        <w:rPr>
          <w:rFonts w:ascii="Times New Roman" w:hAnsi="Times New Roman" w:cs="Times New Roman"/>
          <w:lang w:val="en-US"/>
        </w:rPr>
        <w:t>Nkusu</w:t>
      </w:r>
      <w:proofErr w:type="spellEnd"/>
      <w:r w:rsidRPr="000F67E8">
        <w:rPr>
          <w:rFonts w:ascii="Times New Roman" w:hAnsi="Times New Roman" w:cs="Times New Roman"/>
          <w:lang w:val="en-US"/>
        </w:rPr>
        <w:t>, M. (2011).</w:t>
      </w:r>
      <w:proofErr w:type="gramEnd"/>
      <w:r w:rsidRPr="000F67E8">
        <w:rPr>
          <w:rFonts w:ascii="Times New Roman" w:hAnsi="Times New Roman" w:cs="Times New Roman"/>
          <w:lang w:val="en-US"/>
        </w:rPr>
        <w:t xml:space="preserve"> Nonperforming Loans and </w:t>
      </w:r>
      <w:proofErr w:type="spellStart"/>
      <w:r w:rsidRPr="000F67E8">
        <w:rPr>
          <w:rFonts w:ascii="Times New Roman" w:hAnsi="Times New Roman" w:cs="Times New Roman"/>
          <w:lang w:val="en-US"/>
        </w:rPr>
        <w:t>Macrofinancial</w:t>
      </w:r>
      <w:proofErr w:type="spellEnd"/>
      <w:r w:rsidRPr="000F67E8">
        <w:rPr>
          <w:rFonts w:ascii="Times New Roman" w:hAnsi="Times New Roman" w:cs="Times New Roman"/>
          <w:lang w:val="en-US"/>
        </w:rPr>
        <w:t xml:space="preserve"> Vulnerabilities in Advanced Economies</w:t>
      </w:r>
      <w:proofErr w:type="gramStart"/>
      <w:r w:rsidRPr="000F67E8">
        <w:rPr>
          <w:rFonts w:ascii="Times New Roman" w:hAnsi="Times New Roman" w:cs="Times New Roman"/>
          <w:lang w:val="en-US"/>
        </w:rPr>
        <w:t>..</w:t>
      </w:r>
      <w:proofErr w:type="gramEnd"/>
      <w:r w:rsidRPr="000F67E8">
        <w:rPr>
          <w:rFonts w:ascii="Times New Roman" w:hAnsi="Times New Roman" w:cs="Times New Roman"/>
          <w:lang w:val="en-US"/>
        </w:rPr>
        <w:t xml:space="preserve"> IMF Working Paper 11/161 (Washington: International Monetary Fund)</w:t>
      </w:r>
    </w:p>
    <w:p w:rsidR="006541F1" w:rsidRDefault="006541F1" w:rsidP="006541F1">
      <w:pPr>
        <w:pStyle w:val="a6"/>
        <w:ind w:left="360" w:firstLine="0"/>
        <w:rPr>
          <w:rFonts w:ascii="Times New Roman" w:hAnsi="Times New Roman" w:cs="Times New Roman"/>
          <w:lang w:val="en-US"/>
        </w:rPr>
      </w:pPr>
    </w:p>
    <w:p w:rsidR="006541F1" w:rsidRPr="007F59CC" w:rsidRDefault="006541F1" w:rsidP="006541F1">
      <w:pPr>
        <w:pStyle w:val="a6"/>
        <w:ind w:left="360" w:firstLine="0"/>
        <w:rPr>
          <w:rFonts w:ascii="Times New Roman" w:hAnsi="Times New Roman" w:cs="Times New Roman"/>
          <w:lang w:val="en-US"/>
        </w:rPr>
      </w:pPr>
      <w:proofErr w:type="spellStart"/>
      <w:r>
        <w:rPr>
          <w:rFonts w:ascii="Times New Roman" w:hAnsi="Times New Roman" w:cs="Times New Roman"/>
          <w:lang w:val="en-US"/>
        </w:rPr>
        <w:t>Pardo</w:t>
      </w:r>
      <w:proofErr w:type="spellEnd"/>
      <w:r>
        <w:rPr>
          <w:rFonts w:ascii="Times New Roman" w:hAnsi="Times New Roman" w:cs="Times New Roman"/>
          <w:lang w:val="en-US"/>
        </w:rPr>
        <w:t xml:space="preserve"> R.P. (2011). </w:t>
      </w:r>
      <w:proofErr w:type="gramStart"/>
      <w:r>
        <w:rPr>
          <w:rFonts w:ascii="Times New Roman" w:hAnsi="Times New Roman" w:cs="Times New Roman"/>
          <w:lang w:val="en-US"/>
        </w:rPr>
        <w:t>From Miracle to Crash?</w:t>
      </w:r>
      <w:proofErr w:type="gramEnd"/>
      <w:r>
        <w:rPr>
          <w:rFonts w:ascii="Times New Roman" w:hAnsi="Times New Roman" w:cs="Times New Roman"/>
          <w:lang w:val="en-US"/>
        </w:rPr>
        <w:t xml:space="preserve"> </w:t>
      </w:r>
      <w:proofErr w:type="gramStart"/>
      <w:r>
        <w:rPr>
          <w:rFonts w:ascii="Times New Roman" w:hAnsi="Times New Roman" w:cs="Times New Roman"/>
          <w:lang w:val="en-US"/>
        </w:rPr>
        <w:t>The impact of the Global Financial Crisis on Spain.</w:t>
      </w:r>
      <w:proofErr w:type="gramEnd"/>
      <w:r>
        <w:rPr>
          <w:rFonts w:ascii="Times New Roman" w:hAnsi="Times New Roman" w:cs="Times New Roman"/>
          <w:lang w:val="en-US"/>
        </w:rPr>
        <w:t xml:space="preserve"> </w:t>
      </w:r>
      <w:proofErr w:type="gramStart"/>
      <w:r>
        <w:rPr>
          <w:rFonts w:ascii="Times New Roman" w:hAnsi="Times New Roman" w:cs="Times New Roman"/>
          <w:lang w:val="en-US"/>
        </w:rPr>
        <w:t>Europe and the Financial Crisis, Palgrave Macmillan UK</w:t>
      </w:r>
      <w:r w:rsidRPr="007F59CC">
        <w:rPr>
          <w:rFonts w:ascii="Times New Roman" w:hAnsi="Times New Roman" w:cs="Times New Roman"/>
          <w:lang w:val="en-US"/>
        </w:rPr>
        <w:t>.</w:t>
      </w:r>
      <w:proofErr w:type="gramEnd"/>
      <w:r w:rsidRPr="007F59CC">
        <w:rPr>
          <w:rFonts w:ascii="Times New Roman" w:hAnsi="Times New Roman" w:cs="Times New Roman"/>
          <w:lang w:val="en-US"/>
        </w:rPr>
        <w:t xml:space="preserve"> </w:t>
      </w:r>
      <w:proofErr w:type="gramStart"/>
      <w:r>
        <w:rPr>
          <w:rFonts w:ascii="Times New Roman" w:hAnsi="Times New Roman" w:cs="Times New Roman"/>
          <w:lang w:val="en-US"/>
        </w:rPr>
        <w:t>pp.165-182</w:t>
      </w:r>
      <w:proofErr w:type="gramEnd"/>
      <w:r>
        <w:rPr>
          <w:rFonts w:ascii="Times New Roman" w:hAnsi="Times New Roman" w:cs="Times New Roman"/>
          <w:lang w:val="en-US"/>
        </w:rPr>
        <w:t>.</w:t>
      </w:r>
    </w:p>
    <w:p w:rsidR="006541F1" w:rsidRPr="00675F2B"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iCs/>
          <w:lang w:val="en-US"/>
        </w:rPr>
      </w:pPr>
      <w:proofErr w:type="gramStart"/>
      <w:r w:rsidRPr="00B63FA3">
        <w:rPr>
          <w:rFonts w:ascii="Times New Roman" w:hAnsi="Times New Roman" w:cs="Times New Roman"/>
          <w:lang w:val="en-US"/>
        </w:rPr>
        <w:t xml:space="preserve">Powell A., </w:t>
      </w:r>
      <w:proofErr w:type="spellStart"/>
      <w:r w:rsidRPr="00B63FA3">
        <w:rPr>
          <w:rFonts w:ascii="Times New Roman" w:hAnsi="Times New Roman" w:cs="Times New Roman"/>
          <w:lang w:val="en-US"/>
        </w:rPr>
        <w:t>Mylenko</w:t>
      </w:r>
      <w:proofErr w:type="spellEnd"/>
      <w:r w:rsidRPr="00B63FA3">
        <w:rPr>
          <w:rFonts w:ascii="Times New Roman" w:hAnsi="Times New Roman" w:cs="Times New Roman"/>
          <w:lang w:val="en-US"/>
        </w:rPr>
        <w:t xml:space="preserve"> N., Miller M., </w:t>
      </w:r>
      <w:proofErr w:type="spellStart"/>
      <w:r w:rsidRPr="00B63FA3">
        <w:rPr>
          <w:rFonts w:ascii="Times New Roman" w:hAnsi="Times New Roman" w:cs="Times New Roman"/>
          <w:lang w:val="en-US"/>
        </w:rPr>
        <w:t>Majnoni</w:t>
      </w:r>
      <w:proofErr w:type="spellEnd"/>
      <w:r w:rsidRPr="00B63FA3">
        <w:rPr>
          <w:rFonts w:ascii="Times New Roman" w:hAnsi="Times New Roman" w:cs="Times New Roman"/>
          <w:lang w:val="en-US"/>
        </w:rPr>
        <w:t>, G. (2004).</w:t>
      </w:r>
      <w:proofErr w:type="gramEnd"/>
      <w:r w:rsidRPr="00B63FA3">
        <w:rPr>
          <w:rFonts w:ascii="Times New Roman" w:hAnsi="Times New Roman" w:cs="Times New Roman"/>
          <w:lang w:val="en-US"/>
        </w:rPr>
        <w:t xml:space="preserve"> Improving credit information, bank regulation and supervision: On the role and design of public credit registries. World Bank, </w:t>
      </w:r>
      <w:r w:rsidRPr="00B63FA3">
        <w:rPr>
          <w:rFonts w:ascii="Times New Roman" w:hAnsi="Times New Roman" w:cs="Times New Roman"/>
          <w:iCs/>
          <w:lang w:val="en-US"/>
        </w:rPr>
        <w:t>Policy Research Working paper 3443</w:t>
      </w:r>
    </w:p>
    <w:p w:rsidR="00A05B4F" w:rsidRDefault="00A05B4F" w:rsidP="006541F1">
      <w:pPr>
        <w:pStyle w:val="a6"/>
        <w:ind w:left="360" w:firstLine="0"/>
        <w:rPr>
          <w:rFonts w:ascii="Times New Roman" w:hAnsi="Times New Roman" w:cs="Times New Roman"/>
          <w:iCs/>
          <w:lang w:val="en-US"/>
        </w:rPr>
      </w:pPr>
    </w:p>
    <w:p w:rsidR="00A05B4F" w:rsidRDefault="00A05B4F" w:rsidP="006541F1">
      <w:pPr>
        <w:pStyle w:val="a6"/>
        <w:ind w:left="360" w:firstLine="0"/>
        <w:rPr>
          <w:rFonts w:ascii="Times New Roman" w:hAnsi="Times New Roman" w:cs="Times New Roman"/>
          <w:iCs/>
          <w:lang w:val="en-US"/>
        </w:rPr>
      </w:pPr>
      <w:r>
        <w:rPr>
          <w:rFonts w:ascii="Times New Roman" w:hAnsi="Times New Roman" w:cs="Times New Roman"/>
          <w:iCs/>
          <w:lang w:val="en-US"/>
        </w:rPr>
        <w:t xml:space="preserve">Ramirez A., C. Kwok (2009). </w:t>
      </w:r>
      <w:proofErr w:type="spellStart"/>
      <w:r>
        <w:rPr>
          <w:rFonts w:ascii="Times New Roman" w:hAnsi="Times New Roman" w:cs="Times New Roman"/>
          <w:iCs/>
          <w:lang w:val="en-US"/>
        </w:rPr>
        <w:t>Multinationality</w:t>
      </w:r>
      <w:proofErr w:type="spellEnd"/>
      <w:r>
        <w:rPr>
          <w:rFonts w:ascii="Times New Roman" w:hAnsi="Times New Roman" w:cs="Times New Roman"/>
          <w:iCs/>
          <w:lang w:val="en-US"/>
        </w:rPr>
        <w:t xml:space="preserve"> as a moderator of national institutions: The case of culture and capital structure decisions. Multinational Business Review, Vol.17, Issue 3, pp. 2-28</w:t>
      </w:r>
    </w:p>
    <w:p w:rsidR="006541F1" w:rsidRPr="007F59CC"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Pr>
          <w:rFonts w:ascii="Times New Roman" w:hAnsi="Times New Roman" w:cs="Times New Roman"/>
          <w:lang w:val="en-US"/>
        </w:rPr>
        <w:t xml:space="preserve">Reinhart C., </w:t>
      </w:r>
      <w:proofErr w:type="spellStart"/>
      <w:r>
        <w:rPr>
          <w:rFonts w:ascii="Times New Roman" w:hAnsi="Times New Roman" w:cs="Times New Roman"/>
          <w:lang w:val="en-US"/>
        </w:rPr>
        <w:t>Rogoff</w:t>
      </w:r>
      <w:proofErr w:type="spellEnd"/>
      <w:r>
        <w:rPr>
          <w:rFonts w:ascii="Times New Roman" w:hAnsi="Times New Roman" w:cs="Times New Roman"/>
          <w:lang w:val="en-US"/>
        </w:rPr>
        <w:t xml:space="preserve"> K. (2008). Is the 2007 US Sub-prime Financial Crisis so Different? </w:t>
      </w:r>
      <w:proofErr w:type="gramStart"/>
      <w:r>
        <w:rPr>
          <w:rFonts w:ascii="Times New Roman" w:hAnsi="Times New Roman" w:cs="Times New Roman"/>
          <w:lang w:val="en-US"/>
        </w:rPr>
        <w:t>An international historical comparison.</w:t>
      </w:r>
      <w:proofErr w:type="gramEnd"/>
      <w:r>
        <w:rPr>
          <w:rFonts w:ascii="Times New Roman" w:hAnsi="Times New Roman" w:cs="Times New Roman"/>
          <w:lang w:val="en-US"/>
        </w:rPr>
        <w:t xml:space="preserve"> National Bureau of Economic Research, Working Paper No. 13761</w:t>
      </w:r>
    </w:p>
    <w:p w:rsidR="006541F1" w:rsidRPr="00786DAC" w:rsidRDefault="006541F1" w:rsidP="006541F1">
      <w:pPr>
        <w:pStyle w:val="a6"/>
        <w:ind w:left="360" w:firstLine="0"/>
        <w:rPr>
          <w:rFonts w:ascii="Times New Roman" w:hAnsi="Times New Roman" w:cs="Times New Roman"/>
          <w:lang w:val="en-US"/>
        </w:rPr>
      </w:pPr>
    </w:p>
    <w:p w:rsidR="006541F1" w:rsidRPr="007857E5" w:rsidRDefault="006541F1" w:rsidP="006541F1">
      <w:pPr>
        <w:pStyle w:val="a6"/>
        <w:ind w:left="360" w:firstLine="0"/>
        <w:rPr>
          <w:rFonts w:ascii="Times New Roman" w:hAnsi="Times New Roman" w:cs="Times New Roman"/>
          <w:lang w:val="en-US"/>
        </w:rPr>
      </w:pPr>
      <w:proofErr w:type="spellStart"/>
      <w:proofErr w:type="gramStart"/>
      <w:r w:rsidRPr="00A30040">
        <w:rPr>
          <w:rFonts w:ascii="Times New Roman" w:hAnsi="Times New Roman" w:cs="Times New Roman"/>
          <w:lang w:val="en-US"/>
        </w:rPr>
        <w:t>Rinaldi</w:t>
      </w:r>
      <w:proofErr w:type="spellEnd"/>
      <w:r w:rsidRPr="00A30040">
        <w:rPr>
          <w:rFonts w:ascii="Times New Roman" w:hAnsi="Times New Roman" w:cs="Times New Roman"/>
          <w:lang w:val="en-US"/>
        </w:rPr>
        <w:t xml:space="preserve"> L., </w:t>
      </w:r>
      <w:proofErr w:type="spellStart"/>
      <w:r w:rsidRPr="00A30040">
        <w:rPr>
          <w:rFonts w:ascii="Times New Roman" w:hAnsi="Times New Roman" w:cs="Times New Roman"/>
          <w:lang w:val="en-US"/>
        </w:rPr>
        <w:t>Sanchis</w:t>
      </w:r>
      <w:proofErr w:type="spellEnd"/>
      <w:r w:rsidRPr="00A30040">
        <w:rPr>
          <w:rFonts w:ascii="Times New Roman" w:hAnsi="Times New Roman" w:cs="Times New Roman"/>
          <w:lang w:val="en-US"/>
        </w:rPr>
        <w:t>-Arellano A. (2006).</w:t>
      </w:r>
      <w:proofErr w:type="gramEnd"/>
      <w:r w:rsidRPr="00A30040">
        <w:rPr>
          <w:rFonts w:ascii="Times New Roman" w:hAnsi="Times New Roman" w:cs="Times New Roman"/>
          <w:lang w:val="en-US"/>
        </w:rPr>
        <w:t xml:space="preserve"> Household Debt Sustainability: What Explains Household Non-performing Loans? </w:t>
      </w:r>
      <w:proofErr w:type="gramStart"/>
      <w:r w:rsidRPr="00A30040">
        <w:rPr>
          <w:rFonts w:ascii="Times New Roman" w:hAnsi="Times New Roman" w:cs="Times New Roman"/>
          <w:lang w:val="en-US"/>
        </w:rPr>
        <w:t>An Empirical Analysis.</w:t>
      </w:r>
      <w:proofErr w:type="gramEnd"/>
      <w:r w:rsidRPr="00A30040">
        <w:rPr>
          <w:rFonts w:ascii="Times New Roman" w:hAnsi="Times New Roman" w:cs="Times New Roman"/>
          <w:lang w:val="en-US"/>
        </w:rPr>
        <w:t xml:space="preserve"> </w:t>
      </w:r>
      <w:r>
        <w:rPr>
          <w:rFonts w:ascii="Times New Roman" w:hAnsi="Times New Roman" w:cs="Times New Roman"/>
          <w:lang w:val="en-US"/>
        </w:rPr>
        <w:t>European Central Bank, Working Paper, No.570</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A30040">
        <w:rPr>
          <w:rFonts w:ascii="Times New Roman" w:hAnsi="Times New Roman" w:cs="Times New Roman"/>
          <w:lang w:val="en-US"/>
        </w:rPr>
        <w:t xml:space="preserve">Salas V., </w:t>
      </w:r>
      <w:proofErr w:type="spellStart"/>
      <w:r w:rsidRPr="00A30040">
        <w:rPr>
          <w:rFonts w:ascii="Times New Roman" w:hAnsi="Times New Roman" w:cs="Times New Roman"/>
          <w:lang w:val="en-US"/>
        </w:rPr>
        <w:t>Saurina</w:t>
      </w:r>
      <w:proofErr w:type="spellEnd"/>
      <w:r w:rsidRPr="00A30040">
        <w:rPr>
          <w:rFonts w:ascii="Times New Roman" w:hAnsi="Times New Roman" w:cs="Times New Roman"/>
          <w:lang w:val="en-US"/>
        </w:rPr>
        <w:t xml:space="preserve"> J. (2002). Credit risk in two institutional regimes: Spanish commercial and savings banks. Journal of Financial Services Research</w:t>
      </w:r>
      <w:r>
        <w:rPr>
          <w:rFonts w:ascii="Times New Roman" w:hAnsi="Times New Roman" w:cs="Times New Roman"/>
          <w:lang w:val="en-US"/>
        </w:rPr>
        <w:t>, Vol.22, Issue 3, pp.203-224</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proofErr w:type="spellStart"/>
      <w:r w:rsidRPr="00A8639A">
        <w:rPr>
          <w:rFonts w:ascii="Times New Roman" w:hAnsi="Times New Roman" w:cs="Times New Roman"/>
          <w:lang w:val="en-US"/>
        </w:rPr>
        <w:t>Tadahiro</w:t>
      </w:r>
      <w:proofErr w:type="spellEnd"/>
      <w:r w:rsidRPr="00A8639A">
        <w:rPr>
          <w:rFonts w:ascii="Times New Roman" w:hAnsi="Times New Roman" w:cs="Times New Roman"/>
          <w:lang w:val="en-US"/>
        </w:rPr>
        <w:t xml:space="preserve"> A. (2002). </w:t>
      </w:r>
      <w:r w:rsidRPr="00A8639A">
        <w:rPr>
          <w:rFonts w:ascii="Times New Roman" w:hAnsi="Times New Roman" w:cs="Times New Roman"/>
        </w:rPr>
        <w:t>Ν</w:t>
      </w:r>
      <w:r w:rsidRPr="00A8639A">
        <w:rPr>
          <w:rFonts w:ascii="Times New Roman" w:hAnsi="Times New Roman" w:cs="Times New Roman"/>
          <w:lang w:val="en-US"/>
        </w:rPr>
        <w:t xml:space="preserve">on-performing loans in East Asia. Institute for </w:t>
      </w:r>
      <w:proofErr w:type="spellStart"/>
      <w:r w:rsidRPr="00A8639A">
        <w:rPr>
          <w:rFonts w:ascii="Times New Roman" w:hAnsi="Times New Roman" w:cs="Times New Roman"/>
          <w:lang w:val="en-US"/>
        </w:rPr>
        <w:t>Int.Mon.Affairs</w:t>
      </w:r>
      <w:proofErr w:type="spellEnd"/>
      <w:r w:rsidRPr="00A8639A">
        <w:rPr>
          <w:rFonts w:ascii="Times New Roman" w:hAnsi="Times New Roman" w:cs="Times New Roman"/>
          <w:lang w:val="en-US"/>
        </w:rPr>
        <w:t>, No.8</w:t>
      </w:r>
    </w:p>
    <w:p w:rsidR="00A87DE5" w:rsidRDefault="00A87DE5" w:rsidP="00A87DE5">
      <w:pPr>
        <w:pStyle w:val="a6"/>
        <w:ind w:left="360" w:firstLine="0"/>
        <w:rPr>
          <w:rFonts w:ascii="Times New Roman" w:hAnsi="Times New Roman" w:cs="Times New Roman"/>
          <w:lang w:val="en-US"/>
        </w:rPr>
      </w:pPr>
    </w:p>
    <w:p w:rsidR="005F3E79" w:rsidRDefault="002C4293">
      <w:pPr>
        <w:pStyle w:val="a6"/>
        <w:ind w:left="360" w:firstLine="0"/>
        <w:rPr>
          <w:rFonts w:ascii="Times New Roman" w:hAnsi="Times New Roman" w:cs="Times New Roman"/>
          <w:lang w:val="en-US"/>
        </w:rPr>
      </w:pPr>
      <w:proofErr w:type="spellStart"/>
      <w:r w:rsidRPr="002C4293">
        <w:rPr>
          <w:rFonts w:ascii="Times New Roman" w:hAnsi="Times New Roman" w:cs="Times New Roman"/>
          <w:lang w:val="en-GB"/>
        </w:rPr>
        <w:t>Tajaddini</w:t>
      </w:r>
      <w:proofErr w:type="spellEnd"/>
      <w:r w:rsidRPr="002C4293">
        <w:rPr>
          <w:rFonts w:ascii="Times New Roman" w:hAnsi="Times New Roman" w:cs="Times New Roman"/>
          <w:lang w:val="en-GB"/>
        </w:rPr>
        <w:t xml:space="preserve"> R., </w:t>
      </w:r>
      <w:proofErr w:type="spellStart"/>
      <w:r w:rsidRPr="002C4293">
        <w:rPr>
          <w:rFonts w:ascii="Times New Roman" w:hAnsi="Times New Roman" w:cs="Times New Roman"/>
          <w:lang w:val="en-GB"/>
        </w:rPr>
        <w:t>Gholipour</w:t>
      </w:r>
      <w:proofErr w:type="spellEnd"/>
      <w:r w:rsidRPr="002C4293">
        <w:rPr>
          <w:rFonts w:ascii="Times New Roman" w:hAnsi="Times New Roman" w:cs="Times New Roman"/>
          <w:lang w:val="en-GB"/>
        </w:rPr>
        <w:t xml:space="preserve"> H.F., (2017), National Culture and Default on Mortgages, International Review of Finance, 17, 107-133.</w:t>
      </w:r>
    </w:p>
    <w:p w:rsidR="00A87DE5" w:rsidRDefault="00B835A4" w:rsidP="006541F1">
      <w:pPr>
        <w:pStyle w:val="a6"/>
        <w:ind w:left="360" w:firstLine="0"/>
        <w:rPr>
          <w:rFonts w:ascii="Times New Roman" w:hAnsi="Times New Roman" w:cs="Times New Roman"/>
          <w:lang w:val="en-US"/>
        </w:rPr>
      </w:pPr>
      <w:r w:rsidRPr="00B835A4">
        <w:rPr>
          <w:rFonts w:ascii="Times New Roman" w:hAnsi="Times New Roman" w:cs="Times New Roman"/>
          <w:lang w:val="en-US"/>
        </w:rPr>
        <w:br/>
      </w:r>
      <w:r w:rsidR="00A87DE5" w:rsidRPr="008470FD">
        <w:rPr>
          <w:rFonts w:ascii="Times New Roman" w:hAnsi="Times New Roman" w:cs="Times New Roman"/>
          <w:lang w:val="en-US"/>
        </w:rPr>
        <w:t>The World Bank Group</w:t>
      </w:r>
      <w:r w:rsidR="00A87DE5">
        <w:rPr>
          <w:rFonts w:ascii="Times New Roman" w:hAnsi="Times New Roman" w:cs="Times New Roman"/>
          <w:lang w:val="en-US"/>
        </w:rPr>
        <w:t xml:space="preserve"> </w:t>
      </w:r>
      <w:r w:rsidR="00A87DE5" w:rsidRPr="008470FD">
        <w:rPr>
          <w:rFonts w:ascii="Times New Roman" w:hAnsi="Times New Roman" w:cs="Times New Roman"/>
          <w:lang w:val="en-US"/>
        </w:rPr>
        <w:t>(200</w:t>
      </w:r>
      <w:r w:rsidR="00A87DE5" w:rsidRPr="007F59CC">
        <w:rPr>
          <w:rFonts w:ascii="Times New Roman" w:hAnsi="Times New Roman" w:cs="Times New Roman"/>
          <w:lang w:val="en-US"/>
        </w:rPr>
        <w:t>5</w:t>
      </w:r>
      <w:r w:rsidR="00A87DE5" w:rsidRPr="008470FD">
        <w:rPr>
          <w:rFonts w:ascii="Times New Roman" w:hAnsi="Times New Roman" w:cs="Times New Roman"/>
          <w:lang w:val="en-US"/>
        </w:rPr>
        <w:t>-201</w:t>
      </w:r>
      <w:r w:rsidR="00A87DE5" w:rsidRPr="007F59CC">
        <w:rPr>
          <w:rFonts w:ascii="Times New Roman" w:hAnsi="Times New Roman" w:cs="Times New Roman"/>
          <w:lang w:val="en-US"/>
        </w:rPr>
        <w:t>5</w:t>
      </w:r>
      <w:r w:rsidR="00A87DE5">
        <w:rPr>
          <w:rFonts w:ascii="Times New Roman" w:hAnsi="Times New Roman" w:cs="Times New Roman"/>
          <w:lang w:val="en-US"/>
        </w:rPr>
        <w:t>),</w:t>
      </w:r>
      <w:r w:rsidR="00A87DE5" w:rsidRPr="005A1262">
        <w:rPr>
          <w:rFonts w:ascii="Times New Roman" w:hAnsi="Times New Roman" w:cs="Times New Roman"/>
          <w:lang w:val="en-US"/>
        </w:rPr>
        <w:t xml:space="preserve"> </w:t>
      </w:r>
      <w:r w:rsidR="00A87DE5" w:rsidRPr="008470FD">
        <w:rPr>
          <w:rFonts w:ascii="Times New Roman" w:hAnsi="Times New Roman" w:cs="Times New Roman"/>
          <w:lang w:val="en-US"/>
        </w:rPr>
        <w:t>Doing Business</w:t>
      </w:r>
      <w:r w:rsidR="00A87DE5" w:rsidRPr="005A1262">
        <w:rPr>
          <w:rFonts w:ascii="Times New Roman" w:hAnsi="Times New Roman" w:cs="Times New Roman"/>
          <w:lang w:val="en-US"/>
        </w:rPr>
        <w:t xml:space="preserve"> </w:t>
      </w:r>
      <w:r w:rsidR="00A87DE5" w:rsidRPr="008470FD">
        <w:rPr>
          <w:rFonts w:ascii="Times New Roman" w:hAnsi="Times New Roman" w:cs="Times New Roman"/>
          <w:lang w:val="en-US"/>
        </w:rPr>
        <w:t>Report</w:t>
      </w:r>
      <w:r w:rsidR="00A87DE5">
        <w:rPr>
          <w:rFonts w:ascii="Times New Roman" w:hAnsi="Times New Roman" w:cs="Times New Roman"/>
          <w:lang w:val="en-US"/>
        </w:rPr>
        <w:t xml:space="preserve">. </w:t>
      </w:r>
      <w:r w:rsidR="00A87DE5" w:rsidRPr="008470FD">
        <w:rPr>
          <w:rFonts w:ascii="Times New Roman" w:hAnsi="Times New Roman" w:cs="Times New Roman"/>
          <w:lang w:val="en-US"/>
        </w:rPr>
        <w:t>Available at: http://www.doingbusiness.org/reports/global-reports/doing-business-2017</w:t>
      </w:r>
    </w:p>
    <w:p w:rsidR="006541F1" w:rsidRDefault="006541F1" w:rsidP="006541F1">
      <w:pPr>
        <w:pStyle w:val="a6"/>
        <w:ind w:left="360" w:firstLine="0"/>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A8639A">
        <w:rPr>
          <w:rFonts w:ascii="Times New Roman" w:hAnsi="Times New Roman" w:cs="Times New Roman"/>
          <w:lang w:val="en-US"/>
        </w:rPr>
        <w:t xml:space="preserve">Wade R., </w:t>
      </w:r>
      <w:proofErr w:type="spellStart"/>
      <w:r w:rsidRPr="00A8639A">
        <w:rPr>
          <w:rFonts w:ascii="Times New Roman" w:hAnsi="Times New Roman" w:cs="Times New Roman"/>
          <w:lang w:val="en-US"/>
        </w:rPr>
        <w:t>Veneroso</w:t>
      </w:r>
      <w:proofErr w:type="spellEnd"/>
      <w:r w:rsidRPr="00A8639A">
        <w:rPr>
          <w:rFonts w:ascii="Times New Roman" w:hAnsi="Times New Roman" w:cs="Times New Roman"/>
          <w:lang w:val="en-US"/>
        </w:rPr>
        <w:t xml:space="preserve"> F. (1998). The Asian Crisis: the high debt model versus the Wall Street-Treasury-IMF complex. New Left Review 228, </w:t>
      </w:r>
      <w:proofErr w:type="gramStart"/>
      <w:r w:rsidRPr="00A8639A">
        <w:rPr>
          <w:rFonts w:ascii="Times New Roman" w:hAnsi="Times New Roman" w:cs="Times New Roman"/>
          <w:lang w:val="en-US"/>
        </w:rPr>
        <w:t>No.3 ,</w:t>
      </w:r>
      <w:proofErr w:type="gramEnd"/>
      <w:r w:rsidRPr="00A8639A">
        <w:rPr>
          <w:rFonts w:ascii="Times New Roman" w:hAnsi="Times New Roman" w:cs="Times New Roman"/>
          <w:lang w:val="en-US"/>
        </w:rPr>
        <w:t xml:space="preserve"> Working Paper</w:t>
      </w:r>
    </w:p>
    <w:p w:rsidR="006541F1" w:rsidRPr="00A8639A" w:rsidRDefault="006541F1" w:rsidP="006541F1">
      <w:pPr>
        <w:pStyle w:val="a8"/>
        <w:rPr>
          <w:rFonts w:ascii="Times New Roman" w:hAnsi="Times New Roman" w:cs="Times New Roman"/>
          <w:lang w:val="en-US"/>
        </w:rPr>
      </w:pPr>
    </w:p>
    <w:p w:rsidR="006541F1" w:rsidRDefault="006541F1" w:rsidP="006541F1">
      <w:pPr>
        <w:pStyle w:val="a6"/>
        <w:ind w:left="360" w:firstLine="0"/>
        <w:rPr>
          <w:rFonts w:ascii="Times New Roman" w:hAnsi="Times New Roman" w:cs="Times New Roman"/>
          <w:lang w:val="en-US"/>
        </w:rPr>
      </w:pPr>
      <w:r w:rsidRPr="00B63FA3">
        <w:rPr>
          <w:rFonts w:ascii="Times New Roman" w:hAnsi="Times New Roman" w:cs="Times New Roman"/>
          <w:lang w:val="en-US"/>
        </w:rPr>
        <w:t xml:space="preserve">Yule S., </w:t>
      </w:r>
      <w:proofErr w:type="spellStart"/>
      <w:r w:rsidRPr="00B63FA3">
        <w:rPr>
          <w:rFonts w:ascii="Times New Roman" w:hAnsi="Times New Roman" w:cs="Times New Roman"/>
          <w:lang w:val="en-US"/>
        </w:rPr>
        <w:t>Mearns</w:t>
      </w:r>
      <w:proofErr w:type="spellEnd"/>
      <w:r w:rsidRPr="00B63FA3">
        <w:rPr>
          <w:rFonts w:ascii="Times New Roman" w:hAnsi="Times New Roman" w:cs="Times New Roman"/>
          <w:lang w:val="en-US"/>
        </w:rPr>
        <w:t xml:space="preserve"> K. (2009). The role of national culture in determining safety performance: Challenges for the global oil and gas industry, Industrial Psychology Research Center, School of Psychology, University of Aberdeen, Safety Science Vol.47, pp. 777-785</w:t>
      </w:r>
    </w:p>
    <w:p w:rsidR="006541F1" w:rsidRDefault="006541F1" w:rsidP="006541F1">
      <w:pPr>
        <w:pStyle w:val="2"/>
        <w:ind w:left="1080" w:firstLine="0"/>
      </w:pPr>
      <w:bookmarkStart w:id="46" w:name="_Toc475295052"/>
      <w:bookmarkStart w:id="47" w:name="_Toc508181517"/>
      <w:r>
        <w:t>Ηλεκτρονικές Πηγές</w:t>
      </w:r>
      <w:bookmarkEnd w:id="46"/>
      <w:bookmarkEnd w:id="47"/>
    </w:p>
    <w:p w:rsidR="006541F1" w:rsidRDefault="004A3036" w:rsidP="006541F1">
      <w:pPr>
        <w:ind w:left="360"/>
      </w:pPr>
      <w:hyperlink r:id="rId31" w:history="1">
        <w:r w:rsidR="006541F1" w:rsidRPr="001725E4">
          <w:rPr>
            <w:rStyle w:val="-"/>
            <w:rFonts w:ascii="Times New Roman" w:hAnsi="Times New Roman" w:cs="Times New Roman"/>
            <w:color w:val="auto"/>
            <w:sz w:val="20"/>
            <w:szCs w:val="20"/>
            <w:u w:val="none"/>
            <w:lang w:val="en-US"/>
          </w:rPr>
          <w:t>http</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japantimes</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co</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jp</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news</w:t>
        </w:r>
        <w:r w:rsidR="006541F1" w:rsidRPr="001725E4">
          <w:rPr>
            <w:rStyle w:val="-"/>
            <w:rFonts w:ascii="Times New Roman" w:hAnsi="Times New Roman" w:cs="Times New Roman"/>
            <w:color w:val="auto"/>
            <w:sz w:val="20"/>
            <w:szCs w:val="20"/>
            <w:u w:val="none"/>
          </w:rPr>
          <w:t>/2009/01/06/</w:t>
        </w:r>
        <w:r w:rsidR="006541F1" w:rsidRPr="001725E4">
          <w:rPr>
            <w:rStyle w:val="-"/>
            <w:rFonts w:ascii="Times New Roman" w:hAnsi="Times New Roman" w:cs="Times New Roman"/>
            <w:color w:val="auto"/>
            <w:sz w:val="20"/>
            <w:szCs w:val="20"/>
            <w:u w:val="none"/>
            <w:lang w:val="en-US"/>
          </w:rPr>
          <w:t>reference</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lessons</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from</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when</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the</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bubble</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burst</w:t>
        </w:r>
        <w:r w:rsidR="006541F1" w:rsidRPr="001725E4">
          <w:rPr>
            <w:rStyle w:val="-"/>
            <w:rFonts w:ascii="Times New Roman" w:hAnsi="Times New Roman" w:cs="Times New Roman"/>
            <w:color w:val="auto"/>
            <w:sz w:val="20"/>
            <w:szCs w:val="20"/>
            <w:u w:val="none"/>
          </w:rPr>
          <w:t>/</w:t>
        </w:r>
      </w:hyperlink>
    </w:p>
    <w:p w:rsidR="006541F1" w:rsidRDefault="004A3036" w:rsidP="006541F1">
      <w:pPr>
        <w:ind w:left="360"/>
      </w:pPr>
      <w:hyperlink r:id="rId32" w:history="1">
        <w:r w:rsidR="006541F1" w:rsidRPr="001725E4">
          <w:rPr>
            <w:rStyle w:val="-"/>
            <w:rFonts w:ascii="Times New Roman" w:hAnsi="Times New Roman" w:cs="Times New Roman"/>
            <w:color w:val="auto"/>
            <w:sz w:val="20"/>
            <w:szCs w:val="20"/>
            <w:u w:val="none"/>
            <w:lang w:val="en-US"/>
          </w:rPr>
          <w:t>http</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data</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worldbank</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org</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indicator</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FB</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AST</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NPER</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ZS</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view</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map</w:t>
        </w:r>
      </w:hyperlink>
    </w:p>
    <w:p w:rsidR="006541F1" w:rsidRPr="00D13D64" w:rsidRDefault="004A3036" w:rsidP="006541F1">
      <w:pPr>
        <w:pStyle w:val="a6"/>
        <w:ind w:left="360" w:firstLine="0"/>
        <w:jc w:val="left"/>
        <w:rPr>
          <w:rFonts w:ascii="Times New Roman" w:hAnsi="Times New Roman" w:cs="Times New Roman"/>
        </w:rPr>
      </w:pPr>
      <w:hyperlink r:id="rId33" w:history="1">
        <w:r w:rsidR="006541F1" w:rsidRPr="00D13D64">
          <w:rPr>
            <w:rStyle w:val="-"/>
            <w:rFonts w:ascii="Times New Roman" w:hAnsi="Times New Roman" w:cs="Times New Roman"/>
            <w:color w:val="auto"/>
            <w:u w:val="none"/>
            <w:lang w:val="en-US"/>
          </w:rPr>
          <w:t>http</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D13D64">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tradingeconomics</w:t>
        </w:r>
        <w:proofErr w:type="spellEnd"/>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united</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states</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interest</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rate</w:t>
        </w:r>
      </w:hyperlink>
    </w:p>
    <w:p w:rsidR="006541F1" w:rsidRPr="00D13D64" w:rsidRDefault="006541F1" w:rsidP="006541F1">
      <w:pPr>
        <w:pStyle w:val="a6"/>
        <w:ind w:left="720" w:firstLine="0"/>
        <w:jc w:val="left"/>
        <w:rPr>
          <w:rFonts w:ascii="Times New Roman" w:hAnsi="Times New Roman" w:cs="Times New Roman"/>
        </w:rPr>
      </w:pPr>
    </w:p>
    <w:p w:rsidR="006541F1" w:rsidRPr="00D13D64" w:rsidRDefault="004A3036" w:rsidP="006541F1">
      <w:pPr>
        <w:pStyle w:val="a6"/>
        <w:ind w:left="360" w:firstLine="0"/>
        <w:jc w:val="left"/>
        <w:rPr>
          <w:rFonts w:ascii="Times New Roman" w:hAnsi="Times New Roman" w:cs="Times New Roman"/>
        </w:rPr>
      </w:pPr>
      <w:hyperlink r:id="rId34" w:anchor="2a36063723fb" w:history="1">
        <w:r w:rsidR="006541F1" w:rsidRPr="00D13D64">
          <w:rPr>
            <w:rStyle w:val="-"/>
            <w:rFonts w:ascii="Times New Roman" w:hAnsi="Times New Roman" w:cs="Times New Roman"/>
            <w:color w:val="auto"/>
            <w:u w:val="none"/>
            <w:lang w:val="en-US"/>
          </w:rPr>
          <w:t>http</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D13D64">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forbes</w:t>
        </w:r>
        <w:proofErr w:type="spellEnd"/>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sites</w:t>
        </w:r>
        <w:r w:rsidR="006541F1" w:rsidRPr="00D13D64">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mikecollins</w:t>
        </w:r>
        <w:proofErr w:type="spellEnd"/>
        <w:r w:rsidR="006541F1" w:rsidRPr="00D13D64">
          <w:rPr>
            <w:rStyle w:val="-"/>
            <w:rFonts w:ascii="Times New Roman" w:hAnsi="Times New Roman" w:cs="Times New Roman"/>
            <w:color w:val="auto"/>
            <w:u w:val="none"/>
          </w:rPr>
          <w:t>/2015/07/14/</w:t>
        </w:r>
        <w:r w:rsidR="006541F1" w:rsidRPr="00D13D64">
          <w:rPr>
            <w:rStyle w:val="-"/>
            <w:rFonts w:ascii="Times New Roman" w:hAnsi="Times New Roman" w:cs="Times New Roman"/>
            <w:color w:val="auto"/>
            <w:u w:val="none"/>
            <w:lang w:val="en-US"/>
          </w:rPr>
          <w:t>the</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big</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bank</w:t>
        </w:r>
        <w:r w:rsidR="006541F1" w:rsidRPr="00D13D64">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bailout</w:t>
        </w:r>
        <w:r w:rsidR="006541F1" w:rsidRPr="00D13D64">
          <w:rPr>
            <w:rStyle w:val="-"/>
            <w:rFonts w:ascii="Times New Roman" w:hAnsi="Times New Roman" w:cs="Times New Roman"/>
            <w:color w:val="auto"/>
            <w:u w:val="none"/>
          </w:rPr>
          <w:t>/#2</w:t>
        </w:r>
        <w:r w:rsidR="006541F1" w:rsidRPr="00D13D64">
          <w:rPr>
            <w:rStyle w:val="-"/>
            <w:rFonts w:ascii="Times New Roman" w:hAnsi="Times New Roman" w:cs="Times New Roman"/>
            <w:color w:val="auto"/>
            <w:u w:val="none"/>
            <w:lang w:val="en-US"/>
          </w:rPr>
          <w:t>a</w:t>
        </w:r>
        <w:r w:rsidR="006541F1" w:rsidRPr="00D13D64">
          <w:rPr>
            <w:rStyle w:val="-"/>
            <w:rFonts w:ascii="Times New Roman" w:hAnsi="Times New Roman" w:cs="Times New Roman"/>
            <w:color w:val="auto"/>
            <w:u w:val="none"/>
          </w:rPr>
          <w:t>36063723</w:t>
        </w:r>
        <w:proofErr w:type="spellStart"/>
        <w:r w:rsidR="006541F1" w:rsidRPr="00D13D64">
          <w:rPr>
            <w:rStyle w:val="-"/>
            <w:rFonts w:ascii="Times New Roman" w:hAnsi="Times New Roman" w:cs="Times New Roman"/>
            <w:color w:val="auto"/>
            <w:u w:val="none"/>
            <w:lang w:val="en-US"/>
          </w:rPr>
          <w:t>fb</w:t>
        </w:r>
        <w:proofErr w:type="spellEnd"/>
      </w:hyperlink>
    </w:p>
    <w:p w:rsidR="006541F1" w:rsidRPr="00F93596" w:rsidRDefault="006541F1" w:rsidP="006541F1">
      <w:pPr>
        <w:pStyle w:val="a5"/>
        <w:ind w:firstLine="0"/>
        <w:rPr>
          <w:rFonts w:ascii="Times New Roman" w:hAnsi="Times New Roman" w:cs="Times New Roman"/>
          <w:sz w:val="20"/>
          <w:szCs w:val="20"/>
        </w:rPr>
      </w:pPr>
    </w:p>
    <w:p w:rsidR="006541F1" w:rsidRPr="00F93596" w:rsidRDefault="004A3036" w:rsidP="006541F1">
      <w:pPr>
        <w:ind w:left="360"/>
        <w:rPr>
          <w:rFonts w:ascii="Times New Roman" w:hAnsi="Times New Roman" w:cs="Times New Roman"/>
          <w:sz w:val="20"/>
          <w:szCs w:val="20"/>
        </w:rPr>
      </w:pPr>
      <w:hyperlink r:id="rId35" w:history="1">
        <w:r w:rsidR="006541F1" w:rsidRPr="001725E4">
          <w:rPr>
            <w:rStyle w:val="-"/>
            <w:rFonts w:ascii="Times New Roman" w:hAnsi="Times New Roman" w:cs="Times New Roman"/>
            <w:color w:val="auto"/>
            <w:sz w:val="20"/>
            <w:szCs w:val="20"/>
            <w:u w:val="none"/>
            <w:lang w:val="en-US"/>
          </w:rPr>
          <w:t>http</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ekathimerini</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com</w:t>
        </w:r>
        <w:r w:rsidR="006541F1" w:rsidRPr="001725E4">
          <w:rPr>
            <w:rStyle w:val="-"/>
            <w:rFonts w:ascii="Times New Roman" w:hAnsi="Times New Roman" w:cs="Times New Roman"/>
            <w:color w:val="auto"/>
            <w:sz w:val="20"/>
            <w:szCs w:val="20"/>
            <w:u w:val="none"/>
          </w:rPr>
          <w:t>/207902/</w:t>
        </w:r>
        <w:r w:rsidR="006541F1" w:rsidRPr="001725E4">
          <w:rPr>
            <w:rStyle w:val="-"/>
            <w:rFonts w:ascii="Times New Roman" w:hAnsi="Times New Roman" w:cs="Times New Roman"/>
            <w:color w:val="auto"/>
            <w:sz w:val="20"/>
            <w:szCs w:val="20"/>
            <w:u w:val="none"/>
            <w:lang w:val="en-US"/>
          </w:rPr>
          <w:t>article</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ekathimerini</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business</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greece</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by</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far</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the</w:t>
        </w:r>
        <w:r w:rsidR="006541F1" w:rsidRPr="001725E4">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eurozones</w:t>
        </w:r>
        <w:proofErr w:type="spellEnd"/>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champion</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in</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nonperforming</w:t>
        </w:r>
        <w:r w:rsidR="006541F1" w:rsidRPr="001725E4">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loans</w:t>
        </w:r>
      </w:hyperlink>
    </w:p>
    <w:p w:rsidR="006541F1" w:rsidRPr="00F93596" w:rsidRDefault="004A3036" w:rsidP="006541F1">
      <w:pPr>
        <w:pStyle w:val="a6"/>
        <w:ind w:left="360" w:firstLine="0"/>
        <w:jc w:val="left"/>
        <w:rPr>
          <w:rFonts w:ascii="Times New Roman" w:hAnsi="Times New Roman" w:cs="Times New Roman"/>
        </w:rPr>
      </w:pPr>
      <w:hyperlink r:id="rId36"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newsbomb</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gr</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oikonomia</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news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story</w:t>
        </w:r>
        <w:r w:rsidR="006541F1" w:rsidRPr="00F93596">
          <w:rPr>
            <w:rStyle w:val="-"/>
            <w:rFonts w:ascii="Times New Roman" w:hAnsi="Times New Roman" w:cs="Times New Roman"/>
            <w:color w:val="auto"/>
            <w:u w:val="none"/>
          </w:rPr>
          <w:t>/484979/</w:t>
        </w:r>
        <w:proofErr w:type="spellStart"/>
        <w:r w:rsidR="006541F1" w:rsidRPr="00D13D64">
          <w:rPr>
            <w:rStyle w:val="-"/>
            <w:rFonts w:ascii="Times New Roman" w:hAnsi="Times New Roman" w:cs="Times New Roman"/>
            <w:color w:val="auto"/>
            <w:u w:val="none"/>
            <w:lang w:val="en-US"/>
          </w:rPr>
          <w:t>mas</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gyrisan</w:t>
        </w:r>
        <w:proofErr w:type="spellEnd"/>
        <w:r w:rsidR="006541F1" w:rsidRPr="00F93596">
          <w:rPr>
            <w:rStyle w:val="-"/>
            <w:rFonts w:ascii="Times New Roman" w:hAnsi="Times New Roman" w:cs="Times New Roman"/>
            <w:color w:val="auto"/>
            <w:u w:val="none"/>
          </w:rPr>
          <w:t>-30-</w:t>
        </w:r>
        <w:proofErr w:type="spellStart"/>
        <w:r w:rsidR="006541F1" w:rsidRPr="00D13D64">
          <w:rPr>
            <w:rStyle w:val="-"/>
            <w:rFonts w:ascii="Times New Roman" w:hAnsi="Times New Roman" w:cs="Times New Roman"/>
            <w:color w:val="auto"/>
            <w:u w:val="none"/>
            <w:lang w:val="en-US"/>
          </w:rPr>
          <w:t>hronia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piso</w:t>
        </w:r>
        <w:proofErr w:type="spellEnd"/>
      </w:hyperlink>
    </w:p>
    <w:p w:rsidR="006541F1" w:rsidRPr="00F93596" w:rsidRDefault="006541F1" w:rsidP="006541F1">
      <w:pPr>
        <w:pStyle w:val="a6"/>
        <w:ind w:left="720" w:firstLine="0"/>
        <w:jc w:val="left"/>
        <w:rPr>
          <w:rFonts w:ascii="Times New Roman" w:hAnsi="Times New Roman" w:cs="Times New Roman"/>
        </w:rPr>
      </w:pPr>
    </w:p>
    <w:p w:rsidR="006541F1" w:rsidRPr="00857769" w:rsidRDefault="004A3036" w:rsidP="006541F1">
      <w:pPr>
        <w:pStyle w:val="a6"/>
        <w:ind w:left="360" w:firstLine="0"/>
        <w:jc w:val="left"/>
        <w:rPr>
          <w:rFonts w:ascii="Times New Roman" w:hAnsi="Times New Roman" w:cs="Times New Roman"/>
        </w:rPr>
      </w:pPr>
      <w:hyperlink r:id="rId37"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protothema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gr</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economy</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article</w:t>
        </w:r>
        <w:r w:rsidR="006541F1" w:rsidRPr="00F93596">
          <w:rPr>
            <w:rStyle w:val="-"/>
            <w:rFonts w:ascii="Times New Roman" w:hAnsi="Times New Roman" w:cs="Times New Roman"/>
            <w:color w:val="auto"/>
            <w:u w:val="none"/>
          </w:rPr>
          <w:t>/606619/</w:t>
        </w:r>
        <w:proofErr w:type="spellStart"/>
        <w:r w:rsidR="006541F1" w:rsidRPr="00D13D64">
          <w:rPr>
            <w:rStyle w:val="-"/>
            <w:rFonts w:ascii="Times New Roman" w:hAnsi="Times New Roman" w:cs="Times New Roman"/>
            <w:color w:val="auto"/>
            <w:u w:val="none"/>
            <w:lang w:val="en-US"/>
          </w:rPr>
          <w:t>stathera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proti</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stin</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anergia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i</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ellada</w:t>
        </w:r>
        <w:proofErr w:type="spellEnd"/>
        <w:r w:rsidR="006541F1" w:rsidRPr="00F93596">
          <w:rPr>
            <w:rStyle w:val="-"/>
            <w:rFonts w:ascii="Times New Roman" w:hAnsi="Times New Roman" w:cs="Times New Roman"/>
            <w:color w:val="auto"/>
            <w:u w:val="none"/>
          </w:rPr>
          <w:t>-</w:t>
        </w:r>
      </w:hyperlink>
      <w:r w:rsidR="006541F1" w:rsidRPr="00D13D64">
        <w:rPr>
          <w:rFonts w:ascii="Times New Roman" w:hAnsi="Times New Roman" w:cs="Times New Roman"/>
          <w:lang w:val="en-US"/>
        </w:rPr>
        <w:t>me</w:t>
      </w:r>
      <w:r w:rsidR="006541F1" w:rsidRPr="00857769">
        <w:rPr>
          <w:rFonts w:ascii="Times New Roman" w:hAnsi="Times New Roman" w:cs="Times New Roman"/>
        </w:rPr>
        <w:t>-235/</w:t>
      </w:r>
    </w:p>
    <w:p w:rsidR="006541F1" w:rsidRPr="00857769" w:rsidRDefault="006541F1" w:rsidP="006541F1">
      <w:pPr>
        <w:pStyle w:val="a6"/>
        <w:ind w:left="720" w:firstLine="0"/>
        <w:jc w:val="left"/>
        <w:rPr>
          <w:rFonts w:ascii="Times New Roman" w:hAnsi="Times New Roman" w:cs="Times New Roman"/>
        </w:rPr>
      </w:pPr>
    </w:p>
    <w:p w:rsidR="006541F1" w:rsidRPr="00857769" w:rsidRDefault="004A3036" w:rsidP="006541F1">
      <w:pPr>
        <w:pStyle w:val="a6"/>
        <w:ind w:left="360" w:firstLine="0"/>
        <w:jc w:val="left"/>
        <w:rPr>
          <w:rFonts w:ascii="Times New Roman" w:hAnsi="Times New Roman" w:cs="Times New Roman"/>
        </w:rPr>
      </w:pPr>
      <w:hyperlink r:id="rId38" w:history="1">
        <w:r w:rsidR="006541F1" w:rsidRPr="00D13D64">
          <w:rPr>
            <w:rStyle w:val="-"/>
            <w:rFonts w:ascii="Times New Roman" w:hAnsi="Times New Roman" w:cs="Times New Roman"/>
            <w:color w:val="auto"/>
            <w:u w:val="none"/>
            <w:lang w:val="en-US"/>
          </w:rPr>
          <w:t>http</w:t>
        </w:r>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directnews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gr</w:t>
        </w:r>
        <w:proofErr w:type="spellEnd"/>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economy</w:t>
        </w:r>
        <w:r w:rsidR="006541F1" w:rsidRPr="00857769">
          <w:rPr>
            <w:rStyle w:val="-"/>
            <w:rFonts w:ascii="Times New Roman" w:hAnsi="Times New Roman" w:cs="Times New Roman"/>
            <w:color w:val="auto"/>
            <w:u w:val="none"/>
          </w:rPr>
          <w:t>/79783-</w:t>
        </w:r>
        <w:proofErr w:type="spellStart"/>
        <w:r w:rsidR="006541F1" w:rsidRPr="00D13D64">
          <w:rPr>
            <w:rStyle w:val="-"/>
            <w:rFonts w:ascii="Times New Roman" w:hAnsi="Times New Roman" w:cs="Times New Roman"/>
            <w:color w:val="auto"/>
            <w:u w:val="none"/>
            <w:lang w:val="en-US"/>
          </w:rPr>
          <w:t>eisaggelikh</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ereuna</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gia</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thalassodaneia</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kai</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plousious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xreokophmenon</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epixeirhseon</w:t>
        </w:r>
        <w:proofErr w:type="spellEnd"/>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html</w:t>
        </w:r>
      </w:hyperlink>
    </w:p>
    <w:p w:rsidR="006541F1" w:rsidRPr="00857769" w:rsidRDefault="006541F1" w:rsidP="006541F1">
      <w:pPr>
        <w:pStyle w:val="a5"/>
        <w:ind w:firstLine="0"/>
      </w:pPr>
    </w:p>
    <w:p w:rsidR="006541F1" w:rsidRPr="00857769" w:rsidRDefault="004A3036" w:rsidP="006541F1">
      <w:pPr>
        <w:ind w:left="360"/>
      </w:pPr>
      <w:hyperlink r:id="rId39" w:history="1">
        <w:r w:rsidR="006541F1" w:rsidRPr="001725E4">
          <w:rPr>
            <w:rStyle w:val="-"/>
            <w:rFonts w:ascii="Times New Roman" w:hAnsi="Times New Roman" w:cs="Times New Roman"/>
            <w:color w:val="auto"/>
            <w:sz w:val="20"/>
            <w:szCs w:val="20"/>
            <w:u w:val="none"/>
            <w:lang w:val="en-US"/>
          </w:rPr>
          <w:t>http</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efsyn</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gr</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arthro</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thalassodaneia</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en</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meso</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mnimonioy</w:t>
        </w:r>
        <w:proofErr w:type="spellEnd"/>
      </w:hyperlink>
    </w:p>
    <w:p w:rsidR="006541F1" w:rsidRDefault="004A3036" w:rsidP="006541F1">
      <w:pPr>
        <w:ind w:left="360"/>
      </w:pPr>
      <w:hyperlink r:id="rId40" w:history="1">
        <w:r w:rsidR="006541F1" w:rsidRPr="001725E4">
          <w:rPr>
            <w:rStyle w:val="-"/>
            <w:rFonts w:ascii="Times New Roman" w:hAnsi="Times New Roman" w:cs="Times New Roman"/>
            <w:color w:val="auto"/>
            <w:sz w:val="20"/>
            <w:szCs w:val="20"/>
            <w:u w:val="none"/>
            <w:lang w:val="en-US"/>
          </w:rPr>
          <w:t>http</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bruegel</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org</w:t>
        </w:r>
        <w:r w:rsidR="006541F1" w:rsidRPr="00857769">
          <w:rPr>
            <w:rStyle w:val="-"/>
            <w:rFonts w:ascii="Times New Roman" w:hAnsi="Times New Roman" w:cs="Times New Roman"/>
            <w:color w:val="auto"/>
            <w:sz w:val="20"/>
            <w:szCs w:val="20"/>
            <w:u w:val="none"/>
          </w:rPr>
          <w:t>/2015/12/</w:t>
        </w:r>
        <w:r w:rsidR="006541F1" w:rsidRPr="001725E4">
          <w:rPr>
            <w:rStyle w:val="-"/>
            <w:rFonts w:ascii="Times New Roman" w:hAnsi="Times New Roman" w:cs="Times New Roman"/>
            <w:color w:val="auto"/>
            <w:sz w:val="20"/>
            <w:szCs w:val="20"/>
            <w:u w:val="none"/>
            <w:lang w:val="en-US"/>
          </w:rPr>
          <w:t>non</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performing</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loans</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in</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italy</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and</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selected</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european</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countries</w:t>
        </w:r>
      </w:hyperlink>
    </w:p>
    <w:p w:rsidR="006541F1" w:rsidRPr="009B63BB" w:rsidRDefault="004A3036" w:rsidP="006541F1">
      <w:pPr>
        <w:ind w:left="360"/>
        <w:rPr>
          <w:rFonts w:ascii="Times New Roman" w:hAnsi="Times New Roman" w:cs="Times New Roman"/>
          <w:sz w:val="20"/>
          <w:szCs w:val="20"/>
        </w:rPr>
      </w:pPr>
      <w:hyperlink r:id="rId41" w:history="1">
        <w:r w:rsidR="006541F1" w:rsidRPr="009B63BB">
          <w:rPr>
            <w:rStyle w:val="-"/>
            <w:rFonts w:ascii="Times New Roman" w:hAnsi="Times New Roman" w:cs="Times New Roman"/>
            <w:color w:val="auto"/>
            <w:sz w:val="20"/>
            <w:szCs w:val="20"/>
            <w:u w:val="none"/>
            <w:lang w:val="en-US"/>
          </w:rPr>
          <w:t>http</w:t>
        </w:r>
        <w:r w:rsidR="006541F1" w:rsidRPr="009B63BB">
          <w:rPr>
            <w:rStyle w:val="-"/>
            <w:rFonts w:ascii="Times New Roman" w:hAnsi="Times New Roman" w:cs="Times New Roman"/>
            <w:color w:val="auto"/>
            <w:sz w:val="20"/>
            <w:szCs w:val="20"/>
            <w:u w:val="none"/>
          </w:rPr>
          <w:t>://</w:t>
        </w:r>
        <w:r w:rsidR="006541F1" w:rsidRPr="009B63BB">
          <w:rPr>
            <w:rStyle w:val="-"/>
            <w:rFonts w:ascii="Times New Roman" w:hAnsi="Times New Roman" w:cs="Times New Roman"/>
            <w:color w:val="auto"/>
            <w:sz w:val="20"/>
            <w:szCs w:val="20"/>
            <w:u w:val="none"/>
            <w:lang w:val="en-US"/>
          </w:rPr>
          <w:t>www</w:t>
        </w:r>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sigmalive</w:t>
        </w:r>
        <w:proofErr w:type="spellEnd"/>
        <w:r w:rsidR="006541F1" w:rsidRPr="009B63BB">
          <w:rPr>
            <w:rStyle w:val="-"/>
            <w:rFonts w:ascii="Times New Roman" w:hAnsi="Times New Roman" w:cs="Times New Roman"/>
            <w:color w:val="auto"/>
            <w:sz w:val="20"/>
            <w:szCs w:val="20"/>
            <w:u w:val="none"/>
          </w:rPr>
          <w:t>.</w:t>
        </w:r>
        <w:r w:rsidR="006541F1" w:rsidRPr="009B63BB">
          <w:rPr>
            <w:rStyle w:val="-"/>
            <w:rFonts w:ascii="Times New Roman" w:hAnsi="Times New Roman" w:cs="Times New Roman"/>
            <w:color w:val="auto"/>
            <w:sz w:val="20"/>
            <w:szCs w:val="20"/>
            <w:u w:val="none"/>
            <w:lang w:val="en-US"/>
          </w:rPr>
          <w:t>com</w:t>
        </w:r>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simerini</w:t>
        </w:r>
        <w:proofErr w:type="spellEnd"/>
        <w:r w:rsidR="006541F1" w:rsidRPr="009B63BB">
          <w:rPr>
            <w:rStyle w:val="-"/>
            <w:rFonts w:ascii="Times New Roman" w:hAnsi="Times New Roman" w:cs="Times New Roman"/>
            <w:color w:val="auto"/>
            <w:sz w:val="20"/>
            <w:szCs w:val="20"/>
            <w:u w:val="none"/>
          </w:rPr>
          <w:t>/</w:t>
        </w:r>
        <w:r w:rsidR="006541F1" w:rsidRPr="009B63BB">
          <w:rPr>
            <w:rStyle w:val="-"/>
            <w:rFonts w:ascii="Times New Roman" w:hAnsi="Times New Roman" w:cs="Times New Roman"/>
            <w:color w:val="auto"/>
            <w:sz w:val="20"/>
            <w:szCs w:val="20"/>
            <w:u w:val="none"/>
            <w:lang w:val="en-US"/>
          </w:rPr>
          <w:t>business</w:t>
        </w:r>
        <w:r w:rsidR="006541F1" w:rsidRPr="009B63BB">
          <w:rPr>
            <w:rStyle w:val="-"/>
            <w:rFonts w:ascii="Times New Roman" w:hAnsi="Times New Roman" w:cs="Times New Roman"/>
            <w:color w:val="auto"/>
            <w:sz w:val="20"/>
            <w:szCs w:val="20"/>
            <w:u w:val="none"/>
          </w:rPr>
          <w:t>/309602/</w:t>
        </w:r>
        <w:proofErr w:type="spellStart"/>
        <w:r w:rsidR="006541F1" w:rsidRPr="009B63BB">
          <w:rPr>
            <w:rStyle w:val="-"/>
            <w:rFonts w:ascii="Times New Roman" w:hAnsi="Times New Roman" w:cs="Times New Roman"/>
            <w:color w:val="auto"/>
            <w:sz w:val="20"/>
            <w:szCs w:val="20"/>
            <w:u w:val="none"/>
            <w:lang w:val="en-US"/>
          </w:rPr>
          <w:t>dyo</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meletes</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tis</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kentrikis</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gia</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ta</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kokkina</w:t>
        </w:r>
        <w:proofErr w:type="spellEnd"/>
        <w:r w:rsidR="006541F1" w:rsidRPr="009B63BB">
          <w:rPr>
            <w:rStyle w:val="-"/>
            <w:rFonts w:ascii="Times New Roman" w:hAnsi="Times New Roman" w:cs="Times New Roman"/>
            <w:color w:val="auto"/>
            <w:sz w:val="20"/>
            <w:szCs w:val="20"/>
            <w:u w:val="none"/>
          </w:rPr>
          <w:t>-</w:t>
        </w:r>
        <w:proofErr w:type="spellStart"/>
        <w:r w:rsidR="006541F1" w:rsidRPr="009B63BB">
          <w:rPr>
            <w:rStyle w:val="-"/>
            <w:rFonts w:ascii="Times New Roman" w:hAnsi="Times New Roman" w:cs="Times New Roman"/>
            <w:color w:val="auto"/>
            <w:sz w:val="20"/>
            <w:szCs w:val="20"/>
            <w:u w:val="none"/>
            <w:lang w:val="en-US"/>
          </w:rPr>
          <w:t>daneia</w:t>
        </w:r>
        <w:proofErr w:type="spellEnd"/>
      </w:hyperlink>
      <w:r w:rsidR="006541F1" w:rsidRPr="009B63BB">
        <w:rPr>
          <w:rFonts w:ascii="Times New Roman" w:hAnsi="Times New Roman" w:cs="Times New Roman"/>
          <w:sz w:val="20"/>
          <w:szCs w:val="20"/>
        </w:rPr>
        <w:t xml:space="preserve"> </w:t>
      </w:r>
    </w:p>
    <w:p w:rsidR="006541F1" w:rsidRPr="009B63BB" w:rsidRDefault="004A3036" w:rsidP="006541F1">
      <w:pPr>
        <w:ind w:left="360"/>
        <w:rPr>
          <w:rFonts w:ascii="Times New Roman" w:hAnsi="Times New Roman" w:cs="Times New Roman"/>
          <w:sz w:val="20"/>
          <w:szCs w:val="20"/>
        </w:rPr>
      </w:pPr>
      <w:hyperlink r:id="rId42" w:history="1">
        <w:r w:rsidR="006541F1" w:rsidRPr="001725E4">
          <w:rPr>
            <w:rStyle w:val="-"/>
            <w:rFonts w:ascii="Times New Roman" w:hAnsi="Times New Roman" w:cs="Times New Roman"/>
            <w:color w:val="auto"/>
            <w:sz w:val="20"/>
            <w:szCs w:val="20"/>
            <w:u w:val="none"/>
            <w:lang w:val="en-US"/>
          </w:rPr>
          <w:t>https</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centralbank</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gov</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cy</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media</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pdf</w:t>
        </w:r>
        <w:proofErr w:type="spellEnd"/>
        <w:r w:rsidR="006541F1" w:rsidRPr="00857769">
          <w:rPr>
            <w:rStyle w:val="-"/>
            <w:rFonts w:ascii="Times New Roman" w:hAnsi="Times New Roman" w:cs="Times New Roman"/>
            <w:color w:val="auto"/>
            <w:sz w:val="20"/>
            <w:szCs w:val="20"/>
            <w:u w:val="none"/>
          </w:rPr>
          <w:t>_</w:t>
        </w:r>
        <w:proofErr w:type="spellStart"/>
        <w:r w:rsidR="006541F1" w:rsidRPr="001725E4">
          <w:rPr>
            <w:rStyle w:val="-"/>
            <w:rFonts w:ascii="Times New Roman" w:hAnsi="Times New Roman" w:cs="Times New Roman"/>
            <w:color w:val="auto"/>
            <w:sz w:val="20"/>
            <w:szCs w:val="20"/>
            <w:u w:val="none"/>
            <w:lang w:val="en-US"/>
          </w:rPr>
          <w:t>gr</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Household</w:t>
        </w:r>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and</w:t>
        </w:r>
        <w:r w:rsidR="006541F1" w:rsidRPr="00857769">
          <w:rPr>
            <w:rStyle w:val="-"/>
            <w:rFonts w:ascii="Times New Roman" w:hAnsi="Times New Roman" w:cs="Times New Roman"/>
            <w:color w:val="auto"/>
            <w:sz w:val="20"/>
            <w:szCs w:val="20"/>
            <w:u w:val="none"/>
          </w:rPr>
          <w:t>_</w:t>
        </w:r>
        <w:proofErr w:type="spellStart"/>
        <w:r w:rsidR="006541F1" w:rsidRPr="001725E4">
          <w:rPr>
            <w:rStyle w:val="-"/>
            <w:rFonts w:ascii="Times New Roman" w:hAnsi="Times New Roman" w:cs="Times New Roman"/>
            <w:color w:val="auto"/>
            <w:sz w:val="20"/>
            <w:szCs w:val="20"/>
            <w:u w:val="none"/>
            <w:lang w:val="en-US"/>
          </w:rPr>
          <w:t>NonFinancial</w:t>
        </w:r>
        <w:proofErr w:type="spellEnd"/>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Corporations</w:t>
        </w:r>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Indebtedness</w:t>
        </w:r>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Report</w:t>
        </w:r>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for</w:t>
        </w:r>
        <w:r w:rsidR="006541F1" w:rsidRPr="00857769">
          <w:rPr>
            <w:rStyle w:val="-"/>
            <w:rFonts w:ascii="Times New Roman" w:hAnsi="Times New Roman" w:cs="Times New Roman"/>
            <w:color w:val="auto"/>
            <w:sz w:val="20"/>
            <w:szCs w:val="20"/>
            <w:u w:val="none"/>
          </w:rPr>
          <w:t>_</w:t>
        </w:r>
        <w:r w:rsidR="006541F1" w:rsidRPr="001725E4">
          <w:rPr>
            <w:rStyle w:val="-"/>
            <w:rFonts w:ascii="Times New Roman" w:hAnsi="Times New Roman" w:cs="Times New Roman"/>
            <w:color w:val="auto"/>
            <w:sz w:val="20"/>
            <w:szCs w:val="20"/>
            <w:u w:val="none"/>
            <w:lang w:val="en-US"/>
          </w:rPr>
          <w:t>May</w:t>
        </w:r>
        <w:r w:rsidR="006541F1" w:rsidRPr="00857769">
          <w:rPr>
            <w:rStyle w:val="-"/>
            <w:rFonts w:ascii="Times New Roman" w:hAnsi="Times New Roman" w:cs="Times New Roman"/>
            <w:color w:val="auto"/>
            <w:sz w:val="20"/>
            <w:szCs w:val="20"/>
            <w:u w:val="none"/>
          </w:rPr>
          <w:t>_2016_</w:t>
        </w:r>
        <w:r w:rsidR="006541F1" w:rsidRPr="001725E4">
          <w:rPr>
            <w:rStyle w:val="-"/>
            <w:rFonts w:ascii="Times New Roman" w:hAnsi="Times New Roman" w:cs="Times New Roman"/>
            <w:color w:val="auto"/>
            <w:sz w:val="20"/>
            <w:szCs w:val="20"/>
            <w:u w:val="none"/>
            <w:lang w:val="en-US"/>
          </w:rPr>
          <w:t>GR</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pdf</w:t>
        </w:r>
        <w:proofErr w:type="spellEnd"/>
      </w:hyperlink>
    </w:p>
    <w:p w:rsidR="006541F1" w:rsidRPr="00857769" w:rsidRDefault="004A3036" w:rsidP="006541F1">
      <w:pPr>
        <w:pStyle w:val="a6"/>
        <w:ind w:left="360" w:firstLine="0"/>
        <w:jc w:val="left"/>
        <w:rPr>
          <w:rFonts w:ascii="Times New Roman" w:hAnsi="Times New Roman" w:cs="Times New Roman"/>
        </w:rPr>
      </w:pPr>
      <w:hyperlink r:id="rId43" w:history="1">
        <w:r w:rsidR="006541F1" w:rsidRPr="00F93596">
          <w:rPr>
            <w:rStyle w:val="-"/>
            <w:rFonts w:ascii="Times New Roman" w:hAnsi="Times New Roman" w:cs="Times New Roman"/>
            <w:color w:val="auto"/>
            <w:u w:val="none"/>
            <w:lang w:val="en-US"/>
          </w:rPr>
          <w:t>http</w:t>
        </w:r>
        <w:r w:rsidR="006541F1" w:rsidRPr="00857769">
          <w:rPr>
            <w:rStyle w:val="-"/>
            <w:rFonts w:ascii="Times New Roman" w:hAnsi="Times New Roman" w:cs="Times New Roman"/>
            <w:color w:val="auto"/>
            <w:u w:val="none"/>
          </w:rPr>
          <w:t>://</w:t>
        </w:r>
        <w:r w:rsidR="006541F1" w:rsidRPr="00F93596">
          <w:rPr>
            <w:rStyle w:val="-"/>
            <w:rFonts w:ascii="Times New Roman" w:hAnsi="Times New Roman" w:cs="Times New Roman"/>
            <w:color w:val="auto"/>
            <w:u w:val="none"/>
            <w:lang w:val="en-US"/>
          </w:rPr>
          <w:t>www</w:t>
        </w:r>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iefimerida</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gr</w:t>
        </w:r>
        <w:proofErr w:type="spellEnd"/>
        <w:r w:rsidR="006541F1" w:rsidRPr="00857769">
          <w:rPr>
            <w:rStyle w:val="-"/>
            <w:rFonts w:ascii="Times New Roman" w:hAnsi="Times New Roman" w:cs="Times New Roman"/>
            <w:color w:val="auto"/>
            <w:u w:val="none"/>
          </w:rPr>
          <w:t>/</w:t>
        </w:r>
        <w:r w:rsidR="006541F1" w:rsidRPr="00F93596">
          <w:rPr>
            <w:rStyle w:val="-"/>
            <w:rFonts w:ascii="Times New Roman" w:hAnsi="Times New Roman" w:cs="Times New Roman"/>
            <w:color w:val="auto"/>
            <w:u w:val="none"/>
            <w:lang w:val="en-US"/>
          </w:rPr>
          <w:t>news</w:t>
        </w:r>
        <w:r w:rsidR="006541F1" w:rsidRPr="00857769">
          <w:rPr>
            <w:rStyle w:val="-"/>
            <w:rFonts w:ascii="Times New Roman" w:hAnsi="Times New Roman" w:cs="Times New Roman"/>
            <w:color w:val="auto"/>
            <w:u w:val="none"/>
          </w:rPr>
          <w:t>/276778/</w:t>
        </w:r>
        <w:proofErr w:type="spellStart"/>
        <w:r w:rsidR="006541F1" w:rsidRPr="00F93596">
          <w:rPr>
            <w:rStyle w:val="-"/>
            <w:rFonts w:ascii="Times New Roman" w:hAnsi="Times New Roman" w:cs="Times New Roman"/>
            <w:color w:val="auto"/>
            <w:u w:val="none"/>
            <w:lang w:val="en-US"/>
          </w:rPr>
          <w:t>i</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trapeziki</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krisi</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stin</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italia</w:t>
        </w:r>
        <w:proofErr w:type="spellEnd"/>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tromazei</w:t>
        </w:r>
        <w:proofErr w:type="spellEnd"/>
        <w:r w:rsidR="006541F1" w:rsidRPr="00857769">
          <w:rPr>
            <w:rStyle w:val="-"/>
            <w:rFonts w:ascii="Times New Roman" w:hAnsi="Times New Roman" w:cs="Times New Roman"/>
            <w:color w:val="auto"/>
            <w:u w:val="none"/>
          </w:rPr>
          <w:t>-</w:t>
        </w:r>
        <w:r w:rsidR="006541F1" w:rsidRPr="00F93596">
          <w:rPr>
            <w:rStyle w:val="-"/>
            <w:rFonts w:ascii="Times New Roman" w:hAnsi="Times New Roman" w:cs="Times New Roman"/>
            <w:color w:val="auto"/>
            <w:u w:val="none"/>
            <w:lang w:val="en-US"/>
          </w:rPr>
          <w:t>tin</w:t>
        </w:r>
        <w:r w:rsidR="006541F1" w:rsidRPr="00857769">
          <w:rPr>
            <w:rStyle w:val="-"/>
            <w:rFonts w:ascii="Times New Roman" w:hAnsi="Times New Roman" w:cs="Times New Roman"/>
            <w:color w:val="auto"/>
            <w:u w:val="none"/>
          </w:rPr>
          <w:t>-</w:t>
        </w:r>
        <w:proofErr w:type="spellStart"/>
        <w:r w:rsidR="006541F1" w:rsidRPr="00F93596">
          <w:rPr>
            <w:rStyle w:val="-"/>
            <w:rFonts w:ascii="Times New Roman" w:hAnsi="Times New Roman" w:cs="Times New Roman"/>
            <w:color w:val="auto"/>
            <w:u w:val="none"/>
            <w:lang w:val="en-US"/>
          </w:rPr>
          <w:t>eyropi</w:t>
        </w:r>
        <w:proofErr w:type="spellEnd"/>
      </w:hyperlink>
    </w:p>
    <w:p w:rsidR="006541F1" w:rsidRPr="00857769" w:rsidRDefault="006541F1" w:rsidP="006541F1">
      <w:pPr>
        <w:pStyle w:val="a5"/>
        <w:ind w:firstLine="0"/>
      </w:pPr>
    </w:p>
    <w:p w:rsidR="006541F1" w:rsidRPr="00857769" w:rsidRDefault="004A3036" w:rsidP="006541F1">
      <w:pPr>
        <w:pStyle w:val="a6"/>
        <w:ind w:left="360" w:firstLine="0"/>
        <w:jc w:val="left"/>
        <w:rPr>
          <w:rFonts w:ascii="Times New Roman" w:hAnsi="Times New Roman" w:cs="Times New Roman"/>
        </w:rPr>
      </w:pPr>
      <w:hyperlink r:id="rId44" w:history="1">
        <w:r w:rsidR="006541F1" w:rsidRPr="00D13D64">
          <w:rPr>
            <w:rStyle w:val="-"/>
            <w:rFonts w:ascii="Times New Roman" w:hAnsi="Times New Roman" w:cs="Times New Roman"/>
            <w:color w:val="auto"/>
            <w:u w:val="none"/>
            <w:lang w:val="en-US"/>
          </w:rPr>
          <w:t>http</w:t>
        </w:r>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commonality</w:t>
        </w:r>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gr</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kostas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melas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italiki</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trapeziki</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krisi</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ododiktis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gia</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tis</w:t>
        </w:r>
        <w:proofErr w:type="spellEnd"/>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evropaikes</w:t>
        </w:r>
        <w:proofErr w:type="spellEnd"/>
        <w:r w:rsidR="006541F1" w:rsidRPr="00857769">
          <w:rPr>
            <w:rStyle w:val="-"/>
            <w:rFonts w:ascii="Times New Roman" w:hAnsi="Times New Roman" w:cs="Times New Roman"/>
            <w:color w:val="auto"/>
            <w:u w:val="none"/>
          </w:rPr>
          <w:t>-</w:t>
        </w:r>
      </w:hyperlink>
      <w:r w:rsidR="006541F1" w:rsidRPr="00D13D64">
        <w:rPr>
          <w:rFonts w:ascii="Times New Roman" w:hAnsi="Times New Roman" w:cs="Times New Roman"/>
          <w:lang w:val="en-US"/>
        </w:rPr>
        <w:t>trapezes</w:t>
      </w:r>
      <w:r w:rsidR="006541F1" w:rsidRPr="00857769">
        <w:rPr>
          <w:rFonts w:ascii="Times New Roman" w:hAnsi="Times New Roman" w:cs="Times New Roman"/>
        </w:rPr>
        <w:t>/</w:t>
      </w:r>
    </w:p>
    <w:p w:rsidR="006541F1" w:rsidRPr="00857769" w:rsidRDefault="006541F1" w:rsidP="006541F1">
      <w:pPr>
        <w:pStyle w:val="a5"/>
        <w:ind w:firstLine="0"/>
      </w:pPr>
    </w:p>
    <w:p w:rsidR="006541F1" w:rsidRPr="00F93596" w:rsidRDefault="004A3036" w:rsidP="006541F1">
      <w:pPr>
        <w:pStyle w:val="a6"/>
        <w:ind w:left="360" w:firstLine="0"/>
        <w:jc w:val="left"/>
        <w:rPr>
          <w:rFonts w:ascii="Times New Roman" w:hAnsi="Times New Roman" w:cs="Times New Roman"/>
        </w:rPr>
      </w:pPr>
      <w:hyperlink r:id="rId45"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tanea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gr</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news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world</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article</w:t>
        </w:r>
        <w:r w:rsidR="006541F1" w:rsidRPr="00F93596">
          <w:rPr>
            <w:rStyle w:val="-"/>
            <w:rFonts w:ascii="Times New Roman" w:hAnsi="Times New Roman" w:cs="Times New Roman"/>
            <w:color w:val="auto"/>
            <w:u w:val="none"/>
          </w:rPr>
          <w:t>/5412719/</w:t>
        </w:r>
        <w:r w:rsidR="006541F1" w:rsidRPr="00D13D64">
          <w:rPr>
            <w:rStyle w:val="-"/>
            <w:rFonts w:ascii="Times New Roman" w:hAnsi="Times New Roman" w:cs="Times New Roman"/>
            <w:color w:val="auto"/>
            <w:u w:val="none"/>
            <w:lang w:val="en-US"/>
          </w:rPr>
          <w:t>h</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komision</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den</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fobatai</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italikh</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trapezikh</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krish</w:t>
        </w:r>
        <w:proofErr w:type="spellEnd"/>
        <w:r w:rsidR="006541F1" w:rsidRPr="00F93596">
          <w:rPr>
            <w:rStyle w:val="-"/>
            <w:rFonts w:ascii="Times New Roman" w:hAnsi="Times New Roman" w:cs="Times New Roman"/>
            <w:color w:val="auto"/>
            <w:u w:val="none"/>
          </w:rPr>
          <w:t>/</w:t>
        </w:r>
      </w:hyperlink>
    </w:p>
    <w:p w:rsidR="006541F1" w:rsidRDefault="006541F1" w:rsidP="006541F1">
      <w:pPr>
        <w:pStyle w:val="a5"/>
        <w:ind w:firstLine="0"/>
      </w:pPr>
    </w:p>
    <w:p w:rsidR="006541F1" w:rsidRPr="00F93596" w:rsidRDefault="004A3036" w:rsidP="006541F1">
      <w:pPr>
        <w:pStyle w:val="a6"/>
        <w:ind w:left="360" w:firstLine="0"/>
        <w:jc w:val="left"/>
        <w:rPr>
          <w:rFonts w:ascii="Times New Roman" w:hAnsi="Times New Roman" w:cs="Times New Roman"/>
        </w:rPr>
      </w:pPr>
      <w:hyperlink r:id="rId46"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capital</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sigmalive</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tax</w:t>
        </w:r>
        <w:r w:rsidR="006541F1" w:rsidRPr="00F93596">
          <w:rPr>
            <w:rStyle w:val="-"/>
            <w:rFonts w:ascii="Times New Roman" w:hAnsi="Times New Roman" w:cs="Times New Roman"/>
            <w:color w:val="auto"/>
            <w:u w:val="none"/>
          </w:rPr>
          <w:t>/1561535/</w:t>
        </w:r>
        <w:proofErr w:type="spellStart"/>
        <w:r w:rsidR="006541F1" w:rsidRPr="00D13D64">
          <w:rPr>
            <w:rStyle w:val="-"/>
            <w:rFonts w:ascii="Times New Roman" w:hAnsi="Times New Roman" w:cs="Times New Roman"/>
            <w:color w:val="auto"/>
            <w:u w:val="none"/>
            <w:lang w:val="en-US"/>
          </w:rPr>
          <w:t>ispania</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se</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upsilo</w:t>
        </w:r>
        <w:proofErr w:type="spellEnd"/>
        <w:r w:rsidR="006541F1" w:rsidRPr="00F93596">
          <w:rPr>
            <w:rStyle w:val="-"/>
            <w:rFonts w:ascii="Times New Roman" w:hAnsi="Times New Roman" w:cs="Times New Roman"/>
            <w:color w:val="auto"/>
            <w:u w:val="none"/>
          </w:rPr>
          <w:t>-18-</w:t>
        </w:r>
        <w:proofErr w:type="spellStart"/>
        <w:r w:rsidR="006541F1" w:rsidRPr="00D13D64">
          <w:rPr>
            <w:rStyle w:val="-"/>
            <w:rFonts w:ascii="Times New Roman" w:hAnsi="Times New Roman" w:cs="Times New Roman"/>
            <w:color w:val="auto"/>
            <w:u w:val="none"/>
            <w:lang w:val="en-US"/>
          </w:rPr>
          <w:t>eton</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ta</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mi</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exupiretoumena</w:t>
        </w:r>
        <w:proofErr w:type="spellEnd"/>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daneia</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to</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maio</w:t>
        </w:r>
        <w:proofErr w:type="spellEnd"/>
      </w:hyperlink>
    </w:p>
    <w:p w:rsidR="006541F1" w:rsidRDefault="006541F1" w:rsidP="006541F1">
      <w:pPr>
        <w:pStyle w:val="a5"/>
        <w:ind w:firstLine="0"/>
      </w:pPr>
    </w:p>
    <w:p w:rsidR="006541F1" w:rsidRPr="00857769" w:rsidRDefault="004A3036" w:rsidP="006541F1">
      <w:pPr>
        <w:pStyle w:val="a6"/>
        <w:ind w:left="360" w:firstLine="0"/>
        <w:jc w:val="left"/>
      </w:pPr>
      <w:hyperlink r:id="rId47"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data</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worldbank</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org</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indicator</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SL</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UEM</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TOTL</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ZS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locations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ES</w:t>
        </w:r>
      </w:hyperlink>
    </w:p>
    <w:p w:rsidR="006541F1" w:rsidRPr="00857769" w:rsidRDefault="006541F1" w:rsidP="006541F1">
      <w:pPr>
        <w:pStyle w:val="a6"/>
        <w:ind w:left="360" w:firstLine="0"/>
        <w:jc w:val="left"/>
      </w:pPr>
    </w:p>
    <w:p w:rsidR="006541F1" w:rsidRPr="00857769" w:rsidRDefault="004A3036" w:rsidP="006541F1">
      <w:pPr>
        <w:ind w:left="360"/>
      </w:pPr>
      <w:hyperlink r:id="rId48" w:history="1">
        <w:r w:rsidR="006541F1" w:rsidRPr="001725E4">
          <w:rPr>
            <w:rStyle w:val="-"/>
            <w:rFonts w:ascii="Times New Roman" w:hAnsi="Times New Roman" w:cs="Times New Roman"/>
            <w:color w:val="auto"/>
            <w:sz w:val="20"/>
            <w:szCs w:val="20"/>
            <w:u w:val="none"/>
            <w:lang w:val="en-US"/>
          </w:rPr>
          <w:t>http</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efsyn</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gr</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arthro</w:t>
        </w:r>
        <w:proofErr w:type="spellEnd"/>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drama</w:t>
        </w:r>
        <w:r w:rsidR="006541F1" w:rsidRPr="00857769">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ton</w:t>
        </w:r>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exoseon</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stin</w:t>
        </w:r>
        <w:proofErr w:type="spellEnd"/>
        <w:r w:rsidR="006541F1" w:rsidRPr="00857769">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ispania</w:t>
        </w:r>
        <w:proofErr w:type="spellEnd"/>
      </w:hyperlink>
    </w:p>
    <w:p w:rsidR="006541F1" w:rsidRPr="00857769" w:rsidRDefault="004A3036" w:rsidP="006541F1">
      <w:pPr>
        <w:pStyle w:val="a6"/>
        <w:ind w:left="360" w:firstLine="0"/>
        <w:jc w:val="left"/>
        <w:rPr>
          <w:rFonts w:ascii="Times New Roman" w:hAnsi="Times New Roman" w:cs="Times New Roman"/>
        </w:rPr>
      </w:pPr>
      <w:hyperlink r:id="rId49" w:history="1">
        <w:r w:rsidR="006541F1" w:rsidRPr="00D13D64">
          <w:rPr>
            <w:rStyle w:val="-"/>
            <w:rFonts w:ascii="Times New Roman" w:hAnsi="Times New Roman" w:cs="Times New Roman"/>
            <w:color w:val="auto"/>
            <w:u w:val="none"/>
            <w:lang w:val="en-US"/>
          </w:rPr>
          <w:t>http</w:t>
        </w:r>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pwchk</w:t>
        </w:r>
        <w:proofErr w:type="spellEnd"/>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w:t>
        </w:r>
        <w:r w:rsidR="006541F1" w:rsidRPr="00857769">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webmedia</w:t>
        </w:r>
        <w:proofErr w:type="spellEnd"/>
        <w:r w:rsidR="006541F1" w:rsidRPr="00857769">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doc</w:t>
        </w:r>
        <w:r w:rsidR="006541F1" w:rsidRPr="00857769">
          <w:rPr>
            <w:rStyle w:val="-"/>
            <w:rFonts w:ascii="Times New Roman" w:hAnsi="Times New Roman" w:cs="Times New Roman"/>
            <w:color w:val="auto"/>
            <w:u w:val="none"/>
          </w:rPr>
          <w:t>/635853667086245285_</w:t>
        </w:r>
        <w:r w:rsidR="006541F1" w:rsidRPr="00D13D64">
          <w:rPr>
            <w:rStyle w:val="-"/>
            <w:rFonts w:ascii="Times New Roman" w:hAnsi="Times New Roman" w:cs="Times New Roman"/>
            <w:color w:val="auto"/>
            <w:u w:val="none"/>
            <w:lang w:val="en-US"/>
          </w:rPr>
          <w:t>china</w:t>
        </w:r>
        <w:r w:rsidR="006541F1" w:rsidRPr="00857769">
          <w:rPr>
            <w:rStyle w:val="-"/>
            <w:rFonts w:ascii="Times New Roman" w:hAnsi="Times New Roman" w:cs="Times New Roman"/>
            <w:color w:val="auto"/>
            <w:u w:val="none"/>
          </w:rPr>
          <w:t>_</w:t>
        </w:r>
        <w:proofErr w:type="spellStart"/>
        <w:r w:rsidR="006541F1" w:rsidRPr="00D13D64">
          <w:rPr>
            <w:rStyle w:val="-"/>
            <w:rFonts w:ascii="Times New Roman" w:hAnsi="Times New Roman" w:cs="Times New Roman"/>
            <w:color w:val="auto"/>
            <w:u w:val="none"/>
            <w:lang w:val="en-US"/>
          </w:rPr>
          <w:t>npls</w:t>
        </w:r>
        <w:proofErr w:type="spellEnd"/>
        <w:r w:rsidR="006541F1" w:rsidRPr="00857769">
          <w:rPr>
            <w:rStyle w:val="-"/>
            <w:rFonts w:ascii="Times New Roman" w:hAnsi="Times New Roman" w:cs="Times New Roman"/>
            <w:color w:val="auto"/>
            <w:u w:val="none"/>
          </w:rPr>
          <w:t>_</w:t>
        </w:r>
        <w:r w:rsidR="006541F1" w:rsidRPr="00D13D64">
          <w:rPr>
            <w:rStyle w:val="-"/>
            <w:rFonts w:ascii="Times New Roman" w:hAnsi="Times New Roman" w:cs="Times New Roman"/>
            <w:color w:val="auto"/>
            <w:u w:val="none"/>
            <w:lang w:val="en-US"/>
          </w:rPr>
          <w:t>opportunities</w:t>
        </w:r>
        <w:r w:rsidR="006541F1" w:rsidRPr="00857769">
          <w:rPr>
            <w:rStyle w:val="-"/>
            <w:rFonts w:ascii="Times New Roman" w:hAnsi="Times New Roman" w:cs="Times New Roman"/>
            <w:color w:val="auto"/>
            <w:u w:val="none"/>
          </w:rPr>
          <w:t>_</w:t>
        </w:r>
        <w:r w:rsidR="006541F1" w:rsidRPr="00D13D64">
          <w:rPr>
            <w:rStyle w:val="-"/>
            <w:rFonts w:ascii="Times New Roman" w:hAnsi="Times New Roman" w:cs="Times New Roman"/>
            <w:color w:val="auto"/>
            <w:u w:val="none"/>
            <w:lang w:val="en-US"/>
          </w:rPr>
          <w:t>for</w:t>
        </w:r>
        <w:r w:rsidR="006541F1" w:rsidRPr="00857769">
          <w:rPr>
            <w:rStyle w:val="-"/>
            <w:rFonts w:ascii="Times New Roman" w:hAnsi="Times New Roman" w:cs="Times New Roman"/>
            <w:color w:val="auto"/>
            <w:u w:val="none"/>
          </w:rPr>
          <w:t>_</w:t>
        </w:r>
        <w:r w:rsidR="006541F1" w:rsidRPr="00D13D64">
          <w:rPr>
            <w:rStyle w:val="-"/>
            <w:rFonts w:ascii="Times New Roman" w:hAnsi="Times New Roman" w:cs="Times New Roman"/>
            <w:color w:val="auto"/>
            <w:u w:val="none"/>
            <w:lang w:val="en-US"/>
          </w:rPr>
          <w:t>investors</w:t>
        </w:r>
        <w:r w:rsidR="006541F1" w:rsidRPr="00857769">
          <w:rPr>
            <w:rStyle w:val="-"/>
            <w:rFonts w:ascii="Times New Roman" w:hAnsi="Times New Roman" w:cs="Times New Roman"/>
            <w:color w:val="auto"/>
            <w:u w:val="none"/>
          </w:rPr>
          <w:t>_</w:t>
        </w:r>
        <w:proofErr w:type="spellStart"/>
        <w:r w:rsidR="006541F1" w:rsidRPr="00D13D64">
          <w:rPr>
            <w:rStyle w:val="-"/>
            <w:rFonts w:ascii="Times New Roman" w:hAnsi="Times New Roman" w:cs="Times New Roman"/>
            <w:color w:val="auto"/>
            <w:u w:val="none"/>
            <w:lang w:val="en-US"/>
          </w:rPr>
          <w:t>dec</w:t>
        </w:r>
        <w:proofErr w:type="spellEnd"/>
        <w:r w:rsidR="006541F1" w:rsidRPr="00857769">
          <w:rPr>
            <w:rStyle w:val="-"/>
            <w:rFonts w:ascii="Times New Roman" w:hAnsi="Times New Roman" w:cs="Times New Roman"/>
            <w:color w:val="auto"/>
            <w:u w:val="none"/>
          </w:rPr>
          <w:t>2015.</w:t>
        </w:r>
        <w:proofErr w:type="spellStart"/>
        <w:r w:rsidR="006541F1" w:rsidRPr="00D13D64">
          <w:rPr>
            <w:rStyle w:val="-"/>
            <w:rFonts w:ascii="Times New Roman" w:hAnsi="Times New Roman" w:cs="Times New Roman"/>
            <w:color w:val="auto"/>
            <w:u w:val="none"/>
            <w:lang w:val="en-US"/>
          </w:rPr>
          <w:t>pdf</w:t>
        </w:r>
        <w:proofErr w:type="spellEnd"/>
      </w:hyperlink>
    </w:p>
    <w:p w:rsidR="006541F1" w:rsidRPr="00857769" w:rsidRDefault="006541F1" w:rsidP="006541F1">
      <w:pPr>
        <w:pStyle w:val="a6"/>
        <w:ind w:left="720" w:firstLine="0"/>
        <w:jc w:val="left"/>
        <w:rPr>
          <w:rFonts w:ascii="Times New Roman" w:hAnsi="Times New Roman" w:cs="Times New Roman"/>
        </w:rPr>
      </w:pPr>
    </w:p>
    <w:p w:rsidR="006541F1" w:rsidRPr="00F93596" w:rsidRDefault="006541F1" w:rsidP="006541F1">
      <w:pPr>
        <w:pStyle w:val="a6"/>
        <w:ind w:left="360" w:firstLine="0"/>
        <w:jc w:val="left"/>
        <w:rPr>
          <w:rFonts w:ascii="Times New Roman" w:hAnsi="Times New Roman" w:cs="Times New Roman"/>
        </w:rPr>
      </w:pPr>
      <w:r w:rsidRPr="00857769">
        <w:rPr>
          <w:rFonts w:ascii="Times New Roman" w:hAnsi="Times New Roman" w:cs="Times New Roman"/>
        </w:rPr>
        <w:t xml:space="preserve"> </w:t>
      </w:r>
      <w:hyperlink r:id="rId50" w:history="1">
        <w:r w:rsidRPr="00D13D64">
          <w:rPr>
            <w:rStyle w:val="-"/>
            <w:rFonts w:ascii="Times New Roman" w:hAnsi="Times New Roman" w:cs="Times New Roman"/>
            <w:color w:val="auto"/>
            <w:u w:val="none"/>
            <w:lang w:val="en-US"/>
          </w:rPr>
          <w:t>http</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www</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telegraph</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co</w:t>
        </w:r>
        <w:r w:rsidRPr="00F93596">
          <w:rPr>
            <w:rStyle w:val="-"/>
            <w:rFonts w:ascii="Times New Roman" w:hAnsi="Times New Roman" w:cs="Times New Roman"/>
            <w:color w:val="auto"/>
            <w:u w:val="none"/>
          </w:rPr>
          <w:t>.</w:t>
        </w:r>
        <w:proofErr w:type="spellStart"/>
        <w:r w:rsidRPr="00D13D64">
          <w:rPr>
            <w:rStyle w:val="-"/>
            <w:rFonts w:ascii="Times New Roman" w:hAnsi="Times New Roman" w:cs="Times New Roman"/>
            <w:color w:val="auto"/>
            <w:u w:val="none"/>
            <w:lang w:val="en-US"/>
          </w:rPr>
          <w:t>uk</w:t>
        </w:r>
        <w:proofErr w:type="spellEnd"/>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business</w:t>
        </w:r>
        <w:r w:rsidRPr="00F93596">
          <w:rPr>
            <w:rStyle w:val="-"/>
            <w:rFonts w:ascii="Times New Roman" w:hAnsi="Times New Roman" w:cs="Times New Roman"/>
            <w:color w:val="auto"/>
            <w:u w:val="none"/>
          </w:rPr>
          <w:t>/2016/09/18/</w:t>
        </w:r>
        <w:proofErr w:type="spellStart"/>
        <w:r w:rsidRPr="00D13D64">
          <w:rPr>
            <w:rStyle w:val="-"/>
            <w:rFonts w:ascii="Times New Roman" w:hAnsi="Times New Roman" w:cs="Times New Roman"/>
            <w:color w:val="auto"/>
            <w:u w:val="none"/>
            <w:lang w:val="en-US"/>
          </w:rPr>
          <w:t>bis</w:t>
        </w:r>
        <w:proofErr w:type="spellEnd"/>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flashes</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red</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alert</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for</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a</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banking</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crisis</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in</w:t>
        </w:r>
        <w:r w:rsidRPr="00F93596">
          <w:rPr>
            <w:rStyle w:val="-"/>
            <w:rFonts w:ascii="Times New Roman" w:hAnsi="Times New Roman" w:cs="Times New Roman"/>
            <w:color w:val="auto"/>
            <w:u w:val="none"/>
          </w:rPr>
          <w:t>-</w:t>
        </w:r>
        <w:r w:rsidRPr="00D13D64">
          <w:rPr>
            <w:rStyle w:val="-"/>
            <w:rFonts w:ascii="Times New Roman" w:hAnsi="Times New Roman" w:cs="Times New Roman"/>
            <w:color w:val="auto"/>
            <w:u w:val="none"/>
            <w:lang w:val="en-US"/>
          </w:rPr>
          <w:t>china</w:t>
        </w:r>
        <w:r w:rsidRPr="00F93596">
          <w:rPr>
            <w:rStyle w:val="-"/>
            <w:rFonts w:ascii="Times New Roman" w:hAnsi="Times New Roman" w:cs="Times New Roman"/>
            <w:color w:val="auto"/>
            <w:u w:val="none"/>
          </w:rPr>
          <w:t>/</w:t>
        </w:r>
      </w:hyperlink>
    </w:p>
    <w:p w:rsidR="006541F1" w:rsidRPr="00F93596" w:rsidRDefault="006541F1" w:rsidP="006541F1">
      <w:pPr>
        <w:pStyle w:val="a6"/>
        <w:ind w:left="720" w:firstLine="0"/>
        <w:jc w:val="left"/>
        <w:rPr>
          <w:rFonts w:ascii="Times New Roman" w:hAnsi="Times New Roman" w:cs="Times New Roman"/>
        </w:rPr>
      </w:pPr>
    </w:p>
    <w:p w:rsidR="006541F1" w:rsidRDefault="004A3036" w:rsidP="006541F1">
      <w:pPr>
        <w:pStyle w:val="a6"/>
        <w:ind w:left="360" w:firstLine="0"/>
        <w:jc w:val="left"/>
        <w:rPr>
          <w:rFonts w:ascii="Times New Roman" w:hAnsi="Times New Roman" w:cs="Times New Roman"/>
        </w:rPr>
      </w:pPr>
      <w:hyperlink r:id="rId51" w:history="1">
        <w:r w:rsidR="006541F1" w:rsidRPr="00D13D64">
          <w:rPr>
            <w:rStyle w:val="-"/>
            <w:rFonts w:ascii="Times New Roman" w:hAnsi="Times New Roman" w:cs="Times New Roman"/>
            <w:color w:val="auto"/>
            <w:u w:val="none"/>
            <w:lang w:val="en-US"/>
          </w:rPr>
          <w:t>http</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www</w:t>
        </w:r>
        <w:r w:rsidR="006541F1" w:rsidRPr="00F93596">
          <w:rPr>
            <w:rStyle w:val="-"/>
            <w:rFonts w:ascii="Times New Roman" w:hAnsi="Times New Roman" w:cs="Times New Roman"/>
            <w:color w:val="auto"/>
            <w:u w:val="none"/>
          </w:rPr>
          <w:t>.</w:t>
        </w:r>
        <w:proofErr w:type="spellStart"/>
        <w:r w:rsidR="006541F1" w:rsidRPr="00D13D64">
          <w:rPr>
            <w:rStyle w:val="-"/>
            <w:rFonts w:ascii="Times New Roman" w:hAnsi="Times New Roman" w:cs="Times New Roman"/>
            <w:color w:val="auto"/>
            <w:u w:val="none"/>
            <w:lang w:val="en-US"/>
          </w:rPr>
          <w:t>cnbc</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com</w:t>
        </w:r>
        <w:r w:rsidR="006541F1" w:rsidRPr="00F93596">
          <w:rPr>
            <w:rStyle w:val="-"/>
            <w:rFonts w:ascii="Times New Roman" w:hAnsi="Times New Roman" w:cs="Times New Roman"/>
            <w:color w:val="auto"/>
            <w:u w:val="none"/>
          </w:rPr>
          <w:t>/2016/02/10/</w:t>
        </w:r>
        <w:proofErr w:type="spellStart"/>
        <w:r w:rsidR="006541F1" w:rsidRPr="00D13D64">
          <w:rPr>
            <w:rStyle w:val="-"/>
            <w:rFonts w:ascii="Times New Roman" w:hAnsi="Times New Roman" w:cs="Times New Roman"/>
            <w:color w:val="auto"/>
            <w:u w:val="none"/>
            <w:lang w:val="en-US"/>
          </w:rPr>
          <w:t>kyle</w:t>
        </w:r>
        <w:proofErr w:type="spellEnd"/>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bass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china</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banks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may</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lose</w:t>
        </w:r>
        <w:r w:rsidR="006541F1" w:rsidRPr="00F93596">
          <w:rPr>
            <w:rStyle w:val="-"/>
            <w:rFonts w:ascii="Times New Roman" w:hAnsi="Times New Roman" w:cs="Times New Roman"/>
            <w:color w:val="auto"/>
            <w:u w:val="none"/>
          </w:rPr>
          <w:t>-5-</w:t>
        </w:r>
        <w:r w:rsidR="006541F1" w:rsidRPr="00D13D64">
          <w:rPr>
            <w:rStyle w:val="-"/>
            <w:rFonts w:ascii="Times New Roman" w:hAnsi="Times New Roman" w:cs="Times New Roman"/>
            <w:color w:val="auto"/>
            <w:u w:val="none"/>
            <w:lang w:val="en-US"/>
          </w:rPr>
          <w:t>times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us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banks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subprime</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losses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in</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credit</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crisis</w:t>
        </w:r>
        <w:r w:rsidR="006541F1" w:rsidRPr="00F93596">
          <w:rPr>
            <w:rStyle w:val="-"/>
            <w:rFonts w:ascii="Times New Roman" w:hAnsi="Times New Roman" w:cs="Times New Roman"/>
            <w:color w:val="auto"/>
            <w:u w:val="none"/>
          </w:rPr>
          <w:t>.</w:t>
        </w:r>
        <w:r w:rsidR="006541F1" w:rsidRPr="00D13D64">
          <w:rPr>
            <w:rStyle w:val="-"/>
            <w:rFonts w:ascii="Times New Roman" w:hAnsi="Times New Roman" w:cs="Times New Roman"/>
            <w:color w:val="auto"/>
            <w:u w:val="none"/>
            <w:lang w:val="en-US"/>
          </w:rPr>
          <w:t>html</w:t>
        </w:r>
      </w:hyperlink>
    </w:p>
    <w:p w:rsidR="006541F1" w:rsidRPr="00F93596" w:rsidRDefault="006541F1" w:rsidP="006541F1">
      <w:pPr>
        <w:pStyle w:val="a6"/>
        <w:ind w:firstLine="0"/>
        <w:jc w:val="left"/>
        <w:rPr>
          <w:rFonts w:ascii="Times New Roman" w:hAnsi="Times New Roman" w:cs="Times New Roman"/>
        </w:rPr>
      </w:pPr>
    </w:p>
    <w:p w:rsidR="006541F1" w:rsidRPr="00D13D64" w:rsidRDefault="004A3036" w:rsidP="006541F1">
      <w:pPr>
        <w:pStyle w:val="a6"/>
        <w:ind w:left="360" w:firstLine="0"/>
        <w:jc w:val="left"/>
        <w:rPr>
          <w:rFonts w:ascii="Times New Roman" w:hAnsi="Times New Roman" w:cs="Times New Roman"/>
        </w:rPr>
      </w:pPr>
      <w:hyperlink r:id="rId52" w:history="1">
        <w:r w:rsidR="006541F1" w:rsidRPr="00D13D64">
          <w:rPr>
            <w:rStyle w:val="-"/>
            <w:rFonts w:ascii="Times New Roman" w:hAnsi="Times New Roman" w:cs="Times New Roman"/>
            <w:color w:val="auto"/>
            <w:u w:val="none"/>
          </w:rPr>
          <w:t>http://www.straitstimes.com/business/clsa-sees-14-trillion-loss-in-china-bad-loan-epidemic</w:t>
        </w:r>
      </w:hyperlink>
      <w:r w:rsidR="006541F1" w:rsidRPr="00D13D64">
        <w:rPr>
          <w:rFonts w:ascii="Times New Roman" w:hAnsi="Times New Roman" w:cs="Times New Roman"/>
        </w:rPr>
        <w:t xml:space="preserve"> (από συνέντευξη στο </w:t>
      </w:r>
      <w:r w:rsidR="006541F1" w:rsidRPr="00D13D64">
        <w:rPr>
          <w:rFonts w:ascii="Times New Roman" w:hAnsi="Times New Roman" w:cs="Times New Roman"/>
          <w:lang w:val="en-US"/>
        </w:rPr>
        <w:t>Bloomberg</w:t>
      </w:r>
      <w:r w:rsidR="006541F1" w:rsidRPr="00D13D64">
        <w:rPr>
          <w:rFonts w:ascii="Times New Roman" w:hAnsi="Times New Roman" w:cs="Times New Roman"/>
        </w:rPr>
        <w:t xml:space="preserve">) </w:t>
      </w:r>
    </w:p>
    <w:p w:rsidR="006541F1" w:rsidRDefault="006541F1" w:rsidP="006541F1">
      <w:pPr>
        <w:pStyle w:val="a5"/>
        <w:ind w:firstLine="0"/>
      </w:pPr>
    </w:p>
    <w:p w:rsidR="006541F1" w:rsidRPr="007F59CC" w:rsidRDefault="006541F1" w:rsidP="006541F1">
      <w:pPr>
        <w:pStyle w:val="a6"/>
        <w:ind w:left="360" w:firstLine="0"/>
        <w:jc w:val="left"/>
        <w:rPr>
          <w:rFonts w:ascii="Times New Roman" w:hAnsi="Times New Roman" w:cs="Times New Roman"/>
        </w:rPr>
      </w:pPr>
      <w:r w:rsidRPr="009B63BB">
        <w:rPr>
          <w:rFonts w:ascii="Times New Roman" w:hAnsi="Times New Roman" w:cs="Times New Roman"/>
          <w:lang w:val="en-US"/>
        </w:rPr>
        <w:t>http</w:t>
      </w:r>
      <w:r w:rsidRPr="007F59CC">
        <w:rPr>
          <w:rFonts w:ascii="Times New Roman" w:hAnsi="Times New Roman" w:cs="Times New Roman"/>
        </w:rPr>
        <w:t>://</w:t>
      </w:r>
      <w:r w:rsidRPr="00D13D64">
        <w:rPr>
          <w:rFonts w:ascii="Times New Roman" w:hAnsi="Times New Roman" w:cs="Times New Roman"/>
          <w:lang w:val="en-US"/>
        </w:rPr>
        <w:t>data</w:t>
      </w:r>
      <w:r w:rsidRPr="007F59CC">
        <w:rPr>
          <w:rFonts w:ascii="Times New Roman" w:hAnsi="Times New Roman" w:cs="Times New Roman"/>
        </w:rPr>
        <w:t>.</w:t>
      </w:r>
      <w:proofErr w:type="spellStart"/>
      <w:r w:rsidRPr="00D13D64">
        <w:rPr>
          <w:rFonts w:ascii="Times New Roman" w:hAnsi="Times New Roman" w:cs="Times New Roman"/>
          <w:lang w:val="en-US"/>
        </w:rPr>
        <w:t>worldbank</w:t>
      </w:r>
      <w:proofErr w:type="spellEnd"/>
      <w:r w:rsidRPr="007F59CC">
        <w:rPr>
          <w:rFonts w:ascii="Times New Roman" w:hAnsi="Times New Roman" w:cs="Times New Roman"/>
        </w:rPr>
        <w:t>.</w:t>
      </w:r>
      <w:r w:rsidRPr="00D13D64">
        <w:rPr>
          <w:rFonts w:ascii="Times New Roman" w:hAnsi="Times New Roman" w:cs="Times New Roman"/>
          <w:lang w:val="en-US"/>
        </w:rPr>
        <w:t>org</w:t>
      </w:r>
      <w:r w:rsidRPr="007F59CC">
        <w:rPr>
          <w:rFonts w:ascii="Times New Roman" w:hAnsi="Times New Roman" w:cs="Times New Roman"/>
        </w:rPr>
        <w:t xml:space="preserve"> </w:t>
      </w:r>
    </w:p>
    <w:p w:rsidR="006541F1" w:rsidRPr="007F59CC" w:rsidRDefault="006541F1" w:rsidP="006541F1">
      <w:pPr>
        <w:pStyle w:val="a5"/>
        <w:ind w:firstLine="0"/>
        <w:rPr>
          <w:rFonts w:ascii="Times New Roman" w:hAnsi="Times New Roman" w:cs="Times New Roman"/>
          <w:sz w:val="20"/>
          <w:szCs w:val="20"/>
        </w:rPr>
      </w:pPr>
    </w:p>
    <w:p w:rsidR="006541F1" w:rsidRPr="007F59CC" w:rsidRDefault="004A3036" w:rsidP="006541F1">
      <w:pPr>
        <w:ind w:left="360"/>
        <w:rPr>
          <w:rFonts w:ascii="Times New Roman" w:hAnsi="Times New Roman" w:cs="Times New Roman"/>
          <w:sz w:val="20"/>
          <w:szCs w:val="20"/>
        </w:rPr>
      </w:pPr>
      <w:hyperlink r:id="rId53" w:history="1">
        <w:r w:rsidR="006541F1" w:rsidRPr="00857769">
          <w:rPr>
            <w:rStyle w:val="-"/>
            <w:rFonts w:ascii="Times New Roman" w:hAnsi="Times New Roman" w:cs="Times New Roman"/>
            <w:color w:val="auto"/>
            <w:sz w:val="20"/>
            <w:szCs w:val="20"/>
            <w:u w:val="none"/>
            <w:lang w:val="en-US"/>
          </w:rPr>
          <w:t>https</w:t>
        </w:r>
        <w:r w:rsidR="006541F1" w:rsidRPr="007F59CC">
          <w:rPr>
            <w:rStyle w:val="-"/>
            <w:rFonts w:ascii="Times New Roman" w:hAnsi="Times New Roman" w:cs="Times New Roman"/>
            <w:color w:val="auto"/>
            <w:sz w:val="20"/>
            <w:szCs w:val="20"/>
            <w:u w:val="none"/>
          </w:rPr>
          <w:t>://</w:t>
        </w:r>
        <w:proofErr w:type="spellStart"/>
        <w:r w:rsidR="006541F1" w:rsidRPr="00857769">
          <w:rPr>
            <w:rStyle w:val="-"/>
            <w:rFonts w:ascii="Times New Roman" w:hAnsi="Times New Roman" w:cs="Times New Roman"/>
            <w:color w:val="auto"/>
            <w:sz w:val="20"/>
            <w:szCs w:val="20"/>
            <w:u w:val="none"/>
            <w:lang w:val="en-US"/>
          </w:rPr>
          <w:t>geert</w:t>
        </w:r>
        <w:proofErr w:type="spellEnd"/>
        <w:r w:rsidR="006541F1" w:rsidRPr="007F59CC">
          <w:rPr>
            <w:rStyle w:val="-"/>
            <w:rFonts w:ascii="Times New Roman" w:hAnsi="Times New Roman" w:cs="Times New Roman"/>
            <w:color w:val="auto"/>
            <w:sz w:val="20"/>
            <w:szCs w:val="20"/>
            <w:u w:val="none"/>
          </w:rPr>
          <w:t>-</w:t>
        </w:r>
        <w:proofErr w:type="spellStart"/>
        <w:r w:rsidR="006541F1" w:rsidRPr="00857769">
          <w:rPr>
            <w:rStyle w:val="-"/>
            <w:rFonts w:ascii="Times New Roman" w:hAnsi="Times New Roman" w:cs="Times New Roman"/>
            <w:color w:val="auto"/>
            <w:sz w:val="20"/>
            <w:szCs w:val="20"/>
            <w:u w:val="none"/>
            <w:lang w:val="en-US"/>
          </w:rPr>
          <w:t>hofstede</w:t>
        </w:r>
        <w:proofErr w:type="spellEnd"/>
        <w:r w:rsidR="006541F1" w:rsidRPr="007F59CC">
          <w:rPr>
            <w:rStyle w:val="-"/>
            <w:rFonts w:ascii="Times New Roman" w:hAnsi="Times New Roman" w:cs="Times New Roman"/>
            <w:color w:val="auto"/>
            <w:sz w:val="20"/>
            <w:szCs w:val="20"/>
            <w:u w:val="none"/>
          </w:rPr>
          <w:t>.</w:t>
        </w:r>
        <w:r w:rsidR="006541F1" w:rsidRPr="00857769">
          <w:rPr>
            <w:rStyle w:val="-"/>
            <w:rFonts w:ascii="Times New Roman" w:hAnsi="Times New Roman" w:cs="Times New Roman"/>
            <w:color w:val="auto"/>
            <w:sz w:val="20"/>
            <w:szCs w:val="20"/>
            <w:u w:val="none"/>
            <w:lang w:val="en-US"/>
          </w:rPr>
          <w:t>com</w:t>
        </w:r>
        <w:r w:rsidR="006541F1" w:rsidRPr="007F59CC">
          <w:rPr>
            <w:rStyle w:val="-"/>
            <w:rFonts w:ascii="Times New Roman" w:hAnsi="Times New Roman" w:cs="Times New Roman"/>
            <w:color w:val="auto"/>
            <w:sz w:val="20"/>
            <w:szCs w:val="20"/>
            <w:u w:val="none"/>
          </w:rPr>
          <w:t>/</w:t>
        </w:r>
      </w:hyperlink>
    </w:p>
    <w:p w:rsidR="006541F1" w:rsidRPr="007F59CC" w:rsidRDefault="006541F1" w:rsidP="006541F1">
      <w:pPr>
        <w:ind w:left="360"/>
        <w:rPr>
          <w:rFonts w:ascii="Times New Roman" w:hAnsi="Times New Roman" w:cs="Times New Roman"/>
          <w:sz w:val="20"/>
          <w:szCs w:val="20"/>
        </w:rPr>
      </w:pPr>
      <w:r w:rsidRPr="0001690C">
        <w:rPr>
          <w:rFonts w:ascii="Times New Roman" w:hAnsi="Times New Roman" w:cs="Times New Roman"/>
          <w:sz w:val="20"/>
          <w:szCs w:val="20"/>
          <w:lang w:val="en-US"/>
        </w:rPr>
        <w:t>http</w:t>
      </w:r>
      <w:r w:rsidRPr="007F59CC">
        <w:rPr>
          <w:rFonts w:ascii="Times New Roman" w:hAnsi="Times New Roman" w:cs="Times New Roman"/>
          <w:sz w:val="20"/>
          <w:szCs w:val="20"/>
        </w:rPr>
        <w:t>://</w:t>
      </w:r>
      <w:r w:rsidRPr="0001690C">
        <w:rPr>
          <w:rFonts w:ascii="Times New Roman" w:hAnsi="Times New Roman" w:cs="Times New Roman"/>
          <w:sz w:val="20"/>
          <w:szCs w:val="20"/>
          <w:lang w:val="en-US"/>
        </w:rPr>
        <w:t>www</w:t>
      </w:r>
      <w:r w:rsidRPr="007F59CC">
        <w:rPr>
          <w:rFonts w:ascii="Times New Roman" w:hAnsi="Times New Roman" w:cs="Times New Roman"/>
          <w:sz w:val="20"/>
          <w:szCs w:val="20"/>
        </w:rPr>
        <w:t>.</w:t>
      </w:r>
      <w:proofErr w:type="spellStart"/>
      <w:r>
        <w:rPr>
          <w:rFonts w:ascii="Times New Roman" w:hAnsi="Times New Roman" w:cs="Times New Roman"/>
          <w:sz w:val="20"/>
          <w:szCs w:val="20"/>
          <w:lang w:val="en-US"/>
        </w:rPr>
        <w:t>d</w:t>
      </w:r>
      <w:r w:rsidRPr="001725E4">
        <w:rPr>
          <w:rFonts w:ascii="Times New Roman" w:hAnsi="Times New Roman" w:cs="Times New Roman"/>
          <w:sz w:val="20"/>
          <w:szCs w:val="20"/>
          <w:lang w:val="en-US"/>
        </w:rPr>
        <w:t>oingbusiness</w:t>
      </w:r>
      <w:proofErr w:type="spellEnd"/>
      <w:r w:rsidRPr="007F59CC">
        <w:rPr>
          <w:rFonts w:ascii="Times New Roman" w:hAnsi="Times New Roman" w:cs="Times New Roman"/>
          <w:sz w:val="20"/>
          <w:szCs w:val="20"/>
        </w:rPr>
        <w:t>.</w:t>
      </w:r>
      <w:r w:rsidRPr="001725E4">
        <w:rPr>
          <w:rFonts w:ascii="Times New Roman" w:hAnsi="Times New Roman" w:cs="Times New Roman"/>
          <w:sz w:val="20"/>
          <w:szCs w:val="20"/>
          <w:lang w:val="en-US"/>
        </w:rPr>
        <w:t>org</w:t>
      </w:r>
    </w:p>
    <w:p w:rsidR="006541F1" w:rsidRPr="007F59CC" w:rsidRDefault="004A3036" w:rsidP="006541F1">
      <w:pPr>
        <w:ind w:left="360"/>
      </w:pPr>
      <w:hyperlink r:id="rId54" w:history="1">
        <w:r w:rsidR="006541F1" w:rsidRPr="001725E4">
          <w:rPr>
            <w:rStyle w:val="-"/>
            <w:rFonts w:ascii="Times New Roman" w:hAnsi="Times New Roman" w:cs="Times New Roman"/>
            <w:color w:val="auto"/>
            <w:sz w:val="20"/>
            <w:szCs w:val="20"/>
            <w:u w:val="none"/>
            <w:lang w:val="en-US"/>
          </w:rPr>
          <w:t>https</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imf</w:t>
        </w:r>
        <w:proofErr w:type="spellEnd"/>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org</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external</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pubs</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cat</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longres</w:t>
        </w:r>
        <w:proofErr w:type="spellEnd"/>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aspx</w:t>
        </w:r>
        <w:proofErr w:type="spellEnd"/>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sk</w:t>
        </w:r>
        <w:proofErr w:type="spellEnd"/>
        <w:r w:rsidR="006541F1" w:rsidRPr="007F59CC">
          <w:rPr>
            <w:rStyle w:val="-"/>
            <w:rFonts w:ascii="Times New Roman" w:hAnsi="Times New Roman" w:cs="Times New Roman"/>
            <w:color w:val="auto"/>
            <w:sz w:val="20"/>
            <w:szCs w:val="20"/>
            <w:u w:val="none"/>
          </w:rPr>
          <w:t>=26015</w:t>
        </w:r>
      </w:hyperlink>
    </w:p>
    <w:p w:rsidR="006541F1" w:rsidRPr="007F59CC" w:rsidRDefault="004A3036" w:rsidP="006541F1">
      <w:pPr>
        <w:ind w:left="360"/>
        <w:rPr>
          <w:rFonts w:ascii="Times New Roman" w:hAnsi="Times New Roman" w:cs="Times New Roman"/>
        </w:rPr>
      </w:pPr>
      <w:hyperlink r:id="rId55" w:anchor="ae" w:history="1">
        <w:r w:rsidR="006541F1" w:rsidRPr="00710363">
          <w:rPr>
            <w:rStyle w:val="-"/>
            <w:rFonts w:ascii="Times New Roman" w:hAnsi="Times New Roman" w:cs="Times New Roman"/>
            <w:color w:val="auto"/>
            <w:sz w:val="20"/>
            <w:szCs w:val="20"/>
            <w:u w:val="none"/>
            <w:lang w:val="en-US"/>
          </w:rPr>
          <w:t>http</w:t>
        </w:r>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www</w:t>
        </w:r>
        <w:r w:rsidR="006541F1" w:rsidRPr="007F59CC">
          <w:rPr>
            <w:rStyle w:val="-"/>
            <w:rFonts w:ascii="Times New Roman" w:hAnsi="Times New Roman" w:cs="Times New Roman"/>
            <w:color w:val="auto"/>
            <w:sz w:val="20"/>
            <w:szCs w:val="20"/>
            <w:u w:val="none"/>
          </w:rPr>
          <w:t>.</w:t>
        </w:r>
        <w:proofErr w:type="spellStart"/>
        <w:r w:rsidR="006541F1" w:rsidRPr="00710363">
          <w:rPr>
            <w:rStyle w:val="-"/>
            <w:rFonts w:ascii="Times New Roman" w:hAnsi="Times New Roman" w:cs="Times New Roman"/>
            <w:color w:val="auto"/>
            <w:sz w:val="20"/>
            <w:szCs w:val="20"/>
            <w:u w:val="none"/>
            <w:lang w:val="en-US"/>
          </w:rPr>
          <w:t>imf</w:t>
        </w:r>
        <w:proofErr w:type="spellEnd"/>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org</w:t>
        </w:r>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external</w:t>
        </w:r>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pubs</w:t>
        </w:r>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ft</w:t>
        </w:r>
        <w:r w:rsidR="006541F1" w:rsidRPr="007F59CC">
          <w:rPr>
            <w:rStyle w:val="-"/>
            <w:rFonts w:ascii="Times New Roman" w:hAnsi="Times New Roman" w:cs="Times New Roman"/>
            <w:color w:val="auto"/>
            <w:sz w:val="20"/>
            <w:szCs w:val="20"/>
            <w:u w:val="none"/>
          </w:rPr>
          <w:t>/</w:t>
        </w:r>
        <w:proofErr w:type="spellStart"/>
        <w:r w:rsidR="006541F1" w:rsidRPr="00710363">
          <w:rPr>
            <w:rStyle w:val="-"/>
            <w:rFonts w:ascii="Times New Roman" w:hAnsi="Times New Roman" w:cs="Times New Roman"/>
            <w:color w:val="auto"/>
            <w:sz w:val="20"/>
            <w:szCs w:val="20"/>
            <w:u w:val="none"/>
            <w:lang w:val="en-US"/>
          </w:rPr>
          <w:t>weo</w:t>
        </w:r>
        <w:proofErr w:type="spellEnd"/>
        <w:r w:rsidR="006541F1" w:rsidRPr="007F59CC">
          <w:rPr>
            <w:rStyle w:val="-"/>
            <w:rFonts w:ascii="Times New Roman" w:hAnsi="Times New Roman" w:cs="Times New Roman"/>
            <w:color w:val="auto"/>
            <w:sz w:val="20"/>
            <w:szCs w:val="20"/>
            <w:u w:val="none"/>
          </w:rPr>
          <w:t>/2014/02/</w:t>
        </w:r>
        <w:proofErr w:type="spellStart"/>
        <w:r w:rsidR="006541F1" w:rsidRPr="00710363">
          <w:rPr>
            <w:rStyle w:val="-"/>
            <w:rFonts w:ascii="Times New Roman" w:hAnsi="Times New Roman" w:cs="Times New Roman"/>
            <w:color w:val="auto"/>
            <w:sz w:val="20"/>
            <w:szCs w:val="20"/>
            <w:u w:val="none"/>
            <w:lang w:val="en-US"/>
          </w:rPr>
          <w:t>weodata</w:t>
        </w:r>
        <w:proofErr w:type="spellEnd"/>
        <w:r w:rsidR="006541F1" w:rsidRPr="007F59CC">
          <w:rPr>
            <w:rStyle w:val="-"/>
            <w:rFonts w:ascii="Times New Roman" w:hAnsi="Times New Roman" w:cs="Times New Roman"/>
            <w:color w:val="auto"/>
            <w:sz w:val="20"/>
            <w:szCs w:val="20"/>
            <w:u w:val="none"/>
          </w:rPr>
          <w:t>/</w:t>
        </w:r>
        <w:r w:rsidR="006541F1" w:rsidRPr="00710363">
          <w:rPr>
            <w:rStyle w:val="-"/>
            <w:rFonts w:ascii="Times New Roman" w:hAnsi="Times New Roman" w:cs="Times New Roman"/>
            <w:color w:val="auto"/>
            <w:sz w:val="20"/>
            <w:szCs w:val="20"/>
            <w:u w:val="none"/>
            <w:lang w:val="en-US"/>
          </w:rPr>
          <w:t>groups</w:t>
        </w:r>
        <w:r w:rsidR="006541F1" w:rsidRPr="007F59CC">
          <w:rPr>
            <w:rStyle w:val="-"/>
            <w:rFonts w:ascii="Times New Roman" w:hAnsi="Times New Roman" w:cs="Times New Roman"/>
            <w:color w:val="auto"/>
            <w:sz w:val="20"/>
            <w:szCs w:val="20"/>
            <w:u w:val="none"/>
          </w:rPr>
          <w:t>.</w:t>
        </w:r>
        <w:proofErr w:type="spellStart"/>
        <w:r w:rsidR="006541F1" w:rsidRPr="00710363">
          <w:rPr>
            <w:rStyle w:val="-"/>
            <w:rFonts w:ascii="Times New Roman" w:hAnsi="Times New Roman" w:cs="Times New Roman"/>
            <w:color w:val="auto"/>
            <w:sz w:val="20"/>
            <w:szCs w:val="20"/>
            <w:u w:val="none"/>
            <w:lang w:val="en-US"/>
          </w:rPr>
          <w:t>htm</w:t>
        </w:r>
        <w:proofErr w:type="spellEnd"/>
        <w:r w:rsidR="006541F1" w:rsidRPr="007F59CC">
          <w:rPr>
            <w:rStyle w:val="-"/>
            <w:rFonts w:ascii="Times New Roman" w:hAnsi="Times New Roman" w:cs="Times New Roman"/>
            <w:color w:val="auto"/>
            <w:sz w:val="20"/>
            <w:szCs w:val="20"/>
            <w:u w:val="none"/>
          </w:rPr>
          <w:t>#</w:t>
        </w:r>
        <w:proofErr w:type="spellStart"/>
        <w:r w:rsidR="006541F1" w:rsidRPr="00710363">
          <w:rPr>
            <w:rStyle w:val="-"/>
            <w:rFonts w:ascii="Times New Roman" w:hAnsi="Times New Roman" w:cs="Times New Roman"/>
            <w:color w:val="auto"/>
            <w:sz w:val="20"/>
            <w:szCs w:val="20"/>
            <w:u w:val="none"/>
            <w:lang w:val="en-US"/>
          </w:rPr>
          <w:t>ae</w:t>
        </w:r>
        <w:proofErr w:type="spellEnd"/>
      </w:hyperlink>
    </w:p>
    <w:p w:rsidR="006541F1" w:rsidRPr="007F59CC" w:rsidRDefault="004A3036" w:rsidP="006541F1">
      <w:pPr>
        <w:ind w:left="360"/>
        <w:rPr>
          <w:rFonts w:ascii="Times New Roman" w:hAnsi="Times New Roman" w:cs="Times New Roman"/>
          <w:sz w:val="20"/>
          <w:szCs w:val="20"/>
        </w:rPr>
      </w:pPr>
      <w:hyperlink r:id="rId56" w:anchor="home" w:history="1">
        <w:r w:rsidR="006541F1" w:rsidRPr="001725E4">
          <w:rPr>
            <w:rStyle w:val="-"/>
            <w:rFonts w:ascii="Times New Roman" w:hAnsi="Times New Roman" w:cs="Times New Roman"/>
            <w:color w:val="auto"/>
            <w:sz w:val="20"/>
            <w:szCs w:val="20"/>
            <w:u w:val="none"/>
            <w:lang w:val="en-US"/>
          </w:rPr>
          <w:t>http</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info</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worldbank</w:t>
        </w:r>
        <w:proofErr w:type="spellEnd"/>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org</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governance</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wgi</w:t>
        </w:r>
        <w:proofErr w:type="spellEnd"/>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index</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aspx</w:t>
        </w:r>
        <w:proofErr w:type="spellEnd"/>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home</w:t>
        </w:r>
      </w:hyperlink>
    </w:p>
    <w:p w:rsidR="006541F1" w:rsidRPr="007F59CC" w:rsidRDefault="004A3036" w:rsidP="006541F1">
      <w:pPr>
        <w:ind w:left="360"/>
        <w:rPr>
          <w:rFonts w:ascii="Times New Roman" w:hAnsi="Times New Roman" w:cs="Times New Roman"/>
          <w:sz w:val="20"/>
          <w:szCs w:val="20"/>
        </w:rPr>
      </w:pPr>
      <w:hyperlink r:id="rId57" w:history="1">
        <w:r w:rsidR="006541F1" w:rsidRPr="001725E4">
          <w:rPr>
            <w:rStyle w:val="-"/>
            <w:rFonts w:ascii="Times New Roman" w:hAnsi="Times New Roman" w:cs="Times New Roman"/>
            <w:color w:val="auto"/>
            <w:sz w:val="20"/>
            <w:szCs w:val="20"/>
            <w:u w:val="none"/>
            <w:lang w:val="en-US"/>
          </w:rPr>
          <w:t>https</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www</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imf</w:t>
        </w:r>
        <w:proofErr w:type="spellEnd"/>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org</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external</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pubs</w:t>
        </w:r>
        <w:r w:rsidR="006541F1" w:rsidRPr="007F59CC">
          <w:rPr>
            <w:rStyle w:val="-"/>
            <w:rFonts w:ascii="Times New Roman" w:hAnsi="Times New Roman" w:cs="Times New Roman"/>
            <w:color w:val="auto"/>
            <w:sz w:val="20"/>
            <w:szCs w:val="20"/>
            <w:u w:val="none"/>
          </w:rPr>
          <w:t>/</w:t>
        </w:r>
        <w:r w:rsidR="006541F1" w:rsidRPr="001725E4">
          <w:rPr>
            <w:rStyle w:val="-"/>
            <w:rFonts w:ascii="Times New Roman" w:hAnsi="Times New Roman" w:cs="Times New Roman"/>
            <w:color w:val="auto"/>
            <w:sz w:val="20"/>
            <w:szCs w:val="20"/>
            <w:u w:val="none"/>
            <w:lang w:val="en-US"/>
          </w:rPr>
          <w:t>cat</w:t>
        </w:r>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longres</w:t>
        </w:r>
        <w:proofErr w:type="spellEnd"/>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aspx</w:t>
        </w:r>
        <w:proofErr w:type="spellEnd"/>
        <w:r w:rsidR="006541F1" w:rsidRPr="007F59CC">
          <w:rPr>
            <w:rStyle w:val="-"/>
            <w:rFonts w:ascii="Times New Roman" w:hAnsi="Times New Roman" w:cs="Times New Roman"/>
            <w:color w:val="auto"/>
            <w:sz w:val="20"/>
            <w:szCs w:val="20"/>
            <w:u w:val="none"/>
          </w:rPr>
          <w:t>?</w:t>
        </w:r>
        <w:proofErr w:type="spellStart"/>
        <w:r w:rsidR="006541F1" w:rsidRPr="001725E4">
          <w:rPr>
            <w:rStyle w:val="-"/>
            <w:rFonts w:ascii="Times New Roman" w:hAnsi="Times New Roman" w:cs="Times New Roman"/>
            <w:color w:val="auto"/>
            <w:sz w:val="20"/>
            <w:szCs w:val="20"/>
            <w:u w:val="none"/>
            <w:lang w:val="en-US"/>
          </w:rPr>
          <w:t>sk</w:t>
        </w:r>
        <w:proofErr w:type="spellEnd"/>
        <w:r w:rsidR="006541F1" w:rsidRPr="007F59CC">
          <w:rPr>
            <w:rStyle w:val="-"/>
            <w:rFonts w:ascii="Times New Roman" w:hAnsi="Times New Roman" w:cs="Times New Roman"/>
            <w:color w:val="auto"/>
            <w:sz w:val="20"/>
            <w:szCs w:val="20"/>
            <w:u w:val="none"/>
          </w:rPr>
          <w:t>=26015</w:t>
        </w:r>
      </w:hyperlink>
    </w:p>
    <w:p w:rsidR="006541F1" w:rsidRPr="007F59CC" w:rsidRDefault="006541F1" w:rsidP="006541F1">
      <w:pPr>
        <w:pStyle w:val="a5"/>
        <w:ind w:firstLine="0"/>
      </w:pPr>
    </w:p>
    <w:p w:rsidR="006541F1" w:rsidRPr="007F59CC" w:rsidRDefault="006541F1" w:rsidP="006541F1">
      <w:pPr>
        <w:pStyle w:val="a5"/>
        <w:ind w:firstLine="0"/>
      </w:pPr>
    </w:p>
    <w:p w:rsidR="006541F1" w:rsidRPr="007F59CC" w:rsidRDefault="006541F1" w:rsidP="006541F1">
      <w:pPr>
        <w:pStyle w:val="a5"/>
        <w:ind w:firstLine="0"/>
        <w:rPr>
          <w:rFonts w:ascii="Times New Roman" w:hAnsi="Times New Roman" w:cs="Times New Roman"/>
          <w:sz w:val="20"/>
          <w:szCs w:val="20"/>
        </w:rPr>
      </w:pPr>
    </w:p>
    <w:p w:rsidR="006541F1" w:rsidRPr="007F59CC" w:rsidRDefault="006541F1" w:rsidP="006541F1">
      <w:pPr>
        <w:pStyle w:val="a5"/>
        <w:ind w:firstLine="0"/>
        <w:rPr>
          <w:rFonts w:ascii="Times New Roman" w:hAnsi="Times New Roman" w:cs="Times New Roman"/>
          <w:sz w:val="20"/>
          <w:szCs w:val="20"/>
        </w:rPr>
      </w:pPr>
    </w:p>
    <w:p w:rsidR="006541F1" w:rsidRPr="007F59CC" w:rsidRDefault="006541F1" w:rsidP="006541F1"/>
    <w:p w:rsidR="006541F1" w:rsidRPr="007F59CC" w:rsidRDefault="006541F1" w:rsidP="006541F1"/>
    <w:p w:rsidR="006541F1" w:rsidRPr="007F59CC" w:rsidRDefault="006541F1" w:rsidP="006541F1">
      <w:pPr>
        <w:pStyle w:val="a6"/>
        <w:ind w:left="851" w:firstLine="0"/>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rPr>
          <w:rFonts w:ascii="Times New Roman" w:hAnsi="Times New Roman" w:cs="Times New Roman"/>
          <w:sz w:val="20"/>
          <w:szCs w:val="20"/>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rPr>
          <w:rFonts w:ascii="Times New Roman" w:hAnsi="Times New Roman" w:cs="Times New Roman"/>
          <w:sz w:val="20"/>
          <w:szCs w:val="20"/>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jc w:val="left"/>
        <w:rPr>
          <w:rFonts w:ascii="Times New Roman" w:hAnsi="Times New Roman" w:cs="Times New Roman"/>
        </w:rPr>
      </w:pPr>
    </w:p>
    <w:p w:rsidR="006541F1" w:rsidRPr="007F59CC" w:rsidRDefault="006541F1" w:rsidP="006541F1">
      <w:pPr>
        <w:pStyle w:val="a6"/>
        <w:ind w:firstLine="0"/>
        <w:jc w:val="left"/>
        <w:rPr>
          <w:rFonts w:ascii="Times New Roman" w:hAnsi="Times New Roman" w:cs="Times New Roman"/>
        </w:rPr>
      </w:pPr>
    </w:p>
    <w:p w:rsidR="006541F1" w:rsidRPr="007F59CC" w:rsidRDefault="006541F1" w:rsidP="006541F1">
      <w:pPr>
        <w:rPr>
          <w:rFonts w:ascii="Times New Roman" w:hAnsi="Times New Roman" w:cs="Times New Roman"/>
          <w:sz w:val="20"/>
          <w:szCs w:val="20"/>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rPr>
          <w:rFonts w:ascii="Times New Roman" w:hAnsi="Times New Roman" w:cs="Times New Roman"/>
          <w:sz w:val="20"/>
          <w:szCs w:val="20"/>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pStyle w:val="a6"/>
        <w:jc w:val="left"/>
        <w:rPr>
          <w:rFonts w:ascii="Times New Roman" w:hAnsi="Times New Roman" w:cs="Times New Roman"/>
        </w:rPr>
      </w:pPr>
    </w:p>
    <w:p w:rsidR="001F24CC" w:rsidRPr="00F93596" w:rsidRDefault="001F24CC" w:rsidP="00B16875">
      <w:pPr>
        <w:pStyle w:val="a6"/>
        <w:ind w:firstLine="0"/>
        <w:jc w:val="left"/>
        <w:rPr>
          <w:rFonts w:ascii="Times New Roman" w:hAnsi="Times New Roman" w:cs="Times New Roman"/>
        </w:rPr>
      </w:pPr>
    </w:p>
    <w:p w:rsidR="001F24CC" w:rsidRPr="00F93596" w:rsidRDefault="001F24CC" w:rsidP="00B16875">
      <w:pPr>
        <w:rPr>
          <w:rFonts w:ascii="Times New Roman" w:hAnsi="Times New Roman" w:cs="Times New Roman"/>
          <w:sz w:val="20"/>
          <w:szCs w:val="20"/>
        </w:rPr>
      </w:pPr>
    </w:p>
    <w:p w:rsidR="00D13D64" w:rsidRPr="00F93596" w:rsidRDefault="00D13D64" w:rsidP="001F24CC">
      <w:pPr>
        <w:rPr>
          <w:rFonts w:ascii="Times New Roman" w:hAnsi="Times New Roman" w:cs="Times New Roman"/>
          <w:sz w:val="20"/>
          <w:szCs w:val="20"/>
        </w:rPr>
      </w:pPr>
    </w:p>
    <w:p w:rsidR="001F24CC" w:rsidRPr="00F93596" w:rsidRDefault="001F24CC" w:rsidP="001F24CC">
      <w:pPr>
        <w:rPr>
          <w:rFonts w:ascii="Times New Roman" w:hAnsi="Times New Roman" w:cs="Times New Roman"/>
          <w:sz w:val="20"/>
          <w:szCs w:val="20"/>
        </w:rPr>
      </w:pPr>
    </w:p>
    <w:p w:rsidR="00E60977" w:rsidRPr="00F93596" w:rsidRDefault="00E60977" w:rsidP="00E60977">
      <w:pPr>
        <w:rPr>
          <w:rFonts w:ascii="Times New Roman" w:hAnsi="Times New Roman" w:cs="Times New Roman"/>
          <w:sz w:val="20"/>
          <w:szCs w:val="20"/>
        </w:rPr>
      </w:pPr>
    </w:p>
    <w:p w:rsidR="00E60977" w:rsidRPr="00F93596" w:rsidRDefault="00E60977" w:rsidP="00E60977">
      <w:pPr>
        <w:rPr>
          <w:rFonts w:ascii="Times New Roman" w:hAnsi="Times New Roman" w:cs="Times New Roman"/>
          <w:sz w:val="20"/>
          <w:szCs w:val="20"/>
        </w:rPr>
      </w:pPr>
    </w:p>
    <w:sectPr w:rsidR="00E60977" w:rsidRPr="00F93596" w:rsidSect="00673777">
      <w:footerReference w:type="default" r:id="rId58"/>
      <w:pgSz w:w="11906" w:h="16838"/>
      <w:pgMar w:top="1440" w:right="1800" w:bottom="1440" w:left="180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AA4" w:rsidRDefault="00D56AA4" w:rsidP="00352149">
      <w:pPr>
        <w:spacing w:after="0" w:line="240" w:lineRule="auto"/>
      </w:pPr>
      <w:r>
        <w:separator/>
      </w:r>
    </w:p>
  </w:endnote>
  <w:endnote w:type="continuationSeparator" w:id="0">
    <w:p w:rsidR="00D56AA4" w:rsidRDefault="00D56AA4" w:rsidP="003521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8286227"/>
      <w:docPartObj>
        <w:docPartGallery w:val="Page Numbers (Bottom of Page)"/>
        <w:docPartUnique/>
      </w:docPartObj>
    </w:sdtPr>
    <w:sdtContent>
      <w:p w:rsidR="005879CE" w:rsidRDefault="004A3036">
        <w:pPr>
          <w:pStyle w:val="ad"/>
        </w:pPr>
        <w:r>
          <w:rPr>
            <w:noProof/>
            <w:lang w:eastAsia="el-G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4098" type="#_x0000_t185" style="position:absolute;left:0;text-align:left;margin-left:0;margin-top:0;width:38.3pt;height:18.8pt;z-index:251661312;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" filled="t" fillcolor="white [3212]" strokecolor="gray [1629]" strokeweight="2.25pt">
              <v:textbox inset=",0,,0">
                <w:txbxContent>
                  <w:p w:rsidR="005879CE" w:rsidRDefault="004A3036">
                    <w:pPr>
                      <w:jc w:val="center"/>
                    </w:pPr>
                    <w:fldSimple w:instr=" PAGE    \* MERGEFORMAT ">
                      <w:r w:rsidR="00845FDA">
                        <w:rPr>
                          <w:noProof/>
                        </w:rPr>
                        <w:t>5</w:t>
                      </w:r>
                    </w:fldSimple>
                  </w:p>
                </w:txbxContent>
              </v:textbox>
              <w10:wrap anchorx="margin" anchory="margin"/>
            </v:shape>
          </w:pict>
        </w:r>
        <w:r>
          <w:rPr>
            <w:noProof/>
            <w:lang w:eastAsia="el-GR"/>
          </w:rPr>
          <w:pict>
            <v:shapetype id="_x0000_t32" coordsize="21600,21600" o:spt="32" o:oned="t" path="m,l21600,21600e" filled="f">
              <v:path arrowok="t" fillok="f" o:connecttype="none"/>
              <o:lock v:ext="edit" shapetype="t"/>
            </v:shapetype>
            <v:shape id="AutoShape 3" o:spid="_x0000_s4097" type="#_x0000_t32" style="position:absolute;left:0;text-align:left;margin-left:0;margin-top:0;width:434.5pt;height:0;z-index:251660288;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BzrFUvNAIAAHY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AA4" w:rsidRDefault="00D56AA4" w:rsidP="00352149">
      <w:pPr>
        <w:spacing w:after="0" w:line="240" w:lineRule="auto"/>
      </w:pPr>
      <w:r>
        <w:separator/>
      </w:r>
    </w:p>
  </w:footnote>
  <w:footnote w:type="continuationSeparator" w:id="0">
    <w:p w:rsidR="00D56AA4" w:rsidRDefault="00D56AA4" w:rsidP="00352149">
      <w:pPr>
        <w:spacing w:after="0" w:line="240" w:lineRule="auto"/>
      </w:pPr>
      <w:r>
        <w:continuationSeparator/>
      </w:r>
    </w:p>
  </w:footnote>
  <w:footnote w:id="1">
    <w:p w:rsidR="005879CE" w:rsidRDefault="005879CE" w:rsidP="00352149">
      <w:pPr>
        <w:pStyle w:val="a6"/>
      </w:pPr>
      <w:r>
        <w:rPr>
          <w:rStyle w:val="a7"/>
        </w:rPr>
        <w:footnoteRef/>
      </w:r>
      <w:r w:rsidRPr="00CA56EF">
        <w:rPr>
          <w:lang w:val="en-US"/>
        </w:rPr>
        <w:t xml:space="preserve"> </w:t>
      </w:r>
      <w:hyperlink r:id="rId1" w:history="1">
        <w:r w:rsidRPr="00FA2386">
          <w:rPr>
            <w:rStyle w:val="-"/>
            <w:lang w:val="en-US"/>
          </w:rPr>
          <w:t>http://www.japantimes.co.jp/news/2009/01/06/reference/lessons-from-when-the-bubble-burst/</w:t>
        </w:r>
      </w:hyperlink>
    </w:p>
    <w:p w:rsidR="005879CE" w:rsidRPr="004B1F49" w:rsidRDefault="005879CE" w:rsidP="00352149">
      <w:pPr>
        <w:pStyle w:val="a6"/>
      </w:pPr>
    </w:p>
  </w:footnote>
  <w:footnote w:id="2">
    <w:p w:rsidR="005879CE" w:rsidRPr="00BE6D8B" w:rsidRDefault="005879CE" w:rsidP="00352149">
      <w:pPr>
        <w:pStyle w:val="a6"/>
      </w:pPr>
      <w:r>
        <w:rPr>
          <w:rStyle w:val="a7"/>
        </w:rPr>
        <w:footnoteRef/>
      </w:r>
      <w:hyperlink r:id="rId2" w:history="1">
        <w:r w:rsidRPr="00FA2386">
          <w:rPr>
            <w:rStyle w:val="-"/>
            <w:lang w:val="en-US"/>
          </w:rPr>
          <w:t>http</w:t>
        </w:r>
        <w:r w:rsidRPr="002E0440">
          <w:rPr>
            <w:rStyle w:val="-"/>
          </w:rPr>
          <w:t>://</w:t>
        </w:r>
        <w:r w:rsidRPr="00FA2386">
          <w:rPr>
            <w:rStyle w:val="-"/>
            <w:lang w:val="en-US"/>
          </w:rPr>
          <w:t>www</w:t>
        </w:r>
        <w:r w:rsidRPr="002E0440">
          <w:rPr>
            <w:rStyle w:val="-"/>
          </w:rPr>
          <w:t>.</w:t>
        </w:r>
        <w:proofErr w:type="spellStart"/>
        <w:r w:rsidRPr="00FA2386">
          <w:rPr>
            <w:rStyle w:val="-"/>
            <w:lang w:val="en-US"/>
          </w:rPr>
          <w:t>ekathimerini</w:t>
        </w:r>
        <w:proofErr w:type="spellEnd"/>
        <w:r w:rsidRPr="002E0440">
          <w:rPr>
            <w:rStyle w:val="-"/>
          </w:rPr>
          <w:t>.</w:t>
        </w:r>
        <w:r w:rsidRPr="00FA2386">
          <w:rPr>
            <w:rStyle w:val="-"/>
            <w:lang w:val="en-US"/>
          </w:rPr>
          <w:t>com</w:t>
        </w:r>
        <w:r w:rsidRPr="002E0440">
          <w:rPr>
            <w:rStyle w:val="-"/>
          </w:rPr>
          <w:t>/207902/</w:t>
        </w:r>
        <w:r w:rsidRPr="00FA2386">
          <w:rPr>
            <w:rStyle w:val="-"/>
            <w:lang w:val="en-US"/>
          </w:rPr>
          <w:t>article</w:t>
        </w:r>
        <w:r w:rsidRPr="002E0440">
          <w:rPr>
            <w:rStyle w:val="-"/>
          </w:rPr>
          <w:t>/</w:t>
        </w:r>
        <w:proofErr w:type="spellStart"/>
        <w:r w:rsidRPr="00FA2386">
          <w:rPr>
            <w:rStyle w:val="-"/>
            <w:lang w:val="en-US"/>
          </w:rPr>
          <w:t>ekathimerini</w:t>
        </w:r>
        <w:proofErr w:type="spellEnd"/>
        <w:r w:rsidRPr="002E0440">
          <w:rPr>
            <w:rStyle w:val="-"/>
          </w:rPr>
          <w:t>/</w:t>
        </w:r>
        <w:r w:rsidRPr="00FA2386">
          <w:rPr>
            <w:rStyle w:val="-"/>
            <w:lang w:val="en-US"/>
          </w:rPr>
          <w:t>business</w:t>
        </w:r>
        <w:r w:rsidRPr="002E0440">
          <w:rPr>
            <w:rStyle w:val="-"/>
          </w:rPr>
          <w:t>/</w:t>
        </w:r>
        <w:proofErr w:type="spellStart"/>
        <w:r w:rsidRPr="00FA2386">
          <w:rPr>
            <w:rStyle w:val="-"/>
            <w:lang w:val="en-US"/>
          </w:rPr>
          <w:t>greece</w:t>
        </w:r>
        <w:proofErr w:type="spellEnd"/>
        <w:r w:rsidRPr="002E0440">
          <w:rPr>
            <w:rStyle w:val="-"/>
          </w:rPr>
          <w:t>-</w:t>
        </w:r>
        <w:r w:rsidRPr="00FA2386">
          <w:rPr>
            <w:rStyle w:val="-"/>
            <w:lang w:val="en-US"/>
          </w:rPr>
          <w:t>by</w:t>
        </w:r>
        <w:r w:rsidRPr="002E0440">
          <w:rPr>
            <w:rStyle w:val="-"/>
          </w:rPr>
          <w:t>-</w:t>
        </w:r>
        <w:r w:rsidRPr="00FA2386">
          <w:rPr>
            <w:rStyle w:val="-"/>
            <w:lang w:val="en-US"/>
          </w:rPr>
          <w:t>far</w:t>
        </w:r>
        <w:r w:rsidRPr="002E0440">
          <w:rPr>
            <w:rStyle w:val="-"/>
          </w:rPr>
          <w:t>-</w:t>
        </w:r>
        <w:r w:rsidRPr="00FA2386">
          <w:rPr>
            <w:rStyle w:val="-"/>
            <w:lang w:val="en-US"/>
          </w:rPr>
          <w:t>the</w:t>
        </w:r>
        <w:r w:rsidRPr="002E0440">
          <w:rPr>
            <w:rStyle w:val="-"/>
          </w:rPr>
          <w:t>-</w:t>
        </w:r>
        <w:proofErr w:type="spellStart"/>
        <w:r w:rsidRPr="00FA2386">
          <w:rPr>
            <w:rStyle w:val="-"/>
            <w:lang w:val="en-US"/>
          </w:rPr>
          <w:t>eurozones</w:t>
        </w:r>
        <w:proofErr w:type="spellEnd"/>
        <w:r w:rsidRPr="002E0440">
          <w:rPr>
            <w:rStyle w:val="-"/>
          </w:rPr>
          <w:t>-</w:t>
        </w:r>
        <w:r w:rsidRPr="00FA2386">
          <w:rPr>
            <w:rStyle w:val="-"/>
            <w:lang w:val="en-US"/>
          </w:rPr>
          <w:t>champion</w:t>
        </w:r>
        <w:r w:rsidRPr="002E0440">
          <w:rPr>
            <w:rStyle w:val="-"/>
          </w:rPr>
          <w:t>-</w:t>
        </w:r>
        <w:r w:rsidRPr="00FA2386">
          <w:rPr>
            <w:rStyle w:val="-"/>
            <w:lang w:val="en-US"/>
          </w:rPr>
          <w:t>in</w:t>
        </w:r>
        <w:r w:rsidRPr="002E0440">
          <w:rPr>
            <w:rStyle w:val="-"/>
          </w:rPr>
          <w:t>-</w:t>
        </w:r>
        <w:r w:rsidRPr="00FA2386">
          <w:rPr>
            <w:rStyle w:val="-"/>
            <w:lang w:val="en-US"/>
          </w:rPr>
          <w:t>nonperforming</w:t>
        </w:r>
        <w:r w:rsidRPr="002E0440">
          <w:rPr>
            <w:rStyle w:val="-"/>
          </w:rPr>
          <w:t>-</w:t>
        </w:r>
        <w:r w:rsidRPr="00FA2386">
          <w:rPr>
            <w:rStyle w:val="-"/>
            <w:lang w:val="en-US"/>
          </w:rPr>
          <w:t>loans</w:t>
        </w:r>
      </w:hyperlink>
    </w:p>
  </w:footnote>
  <w:footnote w:id="3">
    <w:p w:rsidR="005879CE" w:rsidRPr="00140233" w:rsidRDefault="005879CE" w:rsidP="00352149">
      <w:pPr>
        <w:pStyle w:val="a6"/>
      </w:pPr>
      <w:r>
        <w:rPr>
          <w:rStyle w:val="a7"/>
        </w:rPr>
        <w:footnoteRef/>
      </w:r>
      <w:r w:rsidRPr="000F39CB">
        <w:t xml:space="preserve"> </w:t>
      </w:r>
      <w:hyperlink r:id="rId3" w:history="1">
        <w:r w:rsidRPr="00FA2386">
          <w:rPr>
            <w:rStyle w:val="-"/>
            <w:lang w:val="en-US"/>
          </w:rPr>
          <w:t>http</w:t>
        </w:r>
        <w:r w:rsidRPr="000F39CB">
          <w:rPr>
            <w:rStyle w:val="-"/>
          </w:rPr>
          <w:t>://</w:t>
        </w:r>
        <w:r w:rsidRPr="00FA2386">
          <w:rPr>
            <w:rStyle w:val="-"/>
            <w:lang w:val="en-US"/>
          </w:rPr>
          <w:t>www</w:t>
        </w:r>
        <w:r w:rsidRPr="000F39CB">
          <w:rPr>
            <w:rStyle w:val="-"/>
          </w:rPr>
          <w:t>.</w:t>
        </w:r>
        <w:proofErr w:type="spellStart"/>
        <w:r w:rsidRPr="00FA2386">
          <w:rPr>
            <w:rStyle w:val="-"/>
            <w:lang w:val="en-US"/>
          </w:rPr>
          <w:t>newsbomb</w:t>
        </w:r>
        <w:proofErr w:type="spellEnd"/>
        <w:r w:rsidRPr="000F39CB">
          <w:rPr>
            <w:rStyle w:val="-"/>
          </w:rPr>
          <w:t>.</w:t>
        </w:r>
        <w:proofErr w:type="spellStart"/>
        <w:r w:rsidRPr="00FA2386">
          <w:rPr>
            <w:rStyle w:val="-"/>
            <w:lang w:val="en-US"/>
          </w:rPr>
          <w:t>gr</w:t>
        </w:r>
        <w:proofErr w:type="spellEnd"/>
        <w:r w:rsidRPr="000F39CB">
          <w:rPr>
            <w:rStyle w:val="-"/>
          </w:rPr>
          <w:t>/</w:t>
        </w:r>
        <w:proofErr w:type="spellStart"/>
        <w:r w:rsidRPr="00FA2386">
          <w:rPr>
            <w:rStyle w:val="-"/>
            <w:lang w:val="en-US"/>
          </w:rPr>
          <w:t>oikonomia</w:t>
        </w:r>
        <w:proofErr w:type="spellEnd"/>
        <w:r w:rsidRPr="000F39CB">
          <w:rPr>
            <w:rStyle w:val="-"/>
          </w:rPr>
          <w:t>/</w:t>
        </w:r>
        <w:r w:rsidRPr="00FA2386">
          <w:rPr>
            <w:rStyle w:val="-"/>
            <w:lang w:val="en-US"/>
          </w:rPr>
          <w:t>news</w:t>
        </w:r>
        <w:r w:rsidRPr="000F39CB">
          <w:rPr>
            <w:rStyle w:val="-"/>
          </w:rPr>
          <w:t>/</w:t>
        </w:r>
        <w:r w:rsidRPr="00FA2386">
          <w:rPr>
            <w:rStyle w:val="-"/>
            <w:lang w:val="en-US"/>
          </w:rPr>
          <w:t>story</w:t>
        </w:r>
        <w:r w:rsidRPr="000F39CB">
          <w:rPr>
            <w:rStyle w:val="-"/>
          </w:rPr>
          <w:t>/484979/</w:t>
        </w:r>
        <w:proofErr w:type="spellStart"/>
        <w:r w:rsidRPr="00FA2386">
          <w:rPr>
            <w:rStyle w:val="-"/>
            <w:lang w:val="en-US"/>
          </w:rPr>
          <w:t>mas</w:t>
        </w:r>
        <w:proofErr w:type="spellEnd"/>
        <w:r w:rsidRPr="000F39CB">
          <w:rPr>
            <w:rStyle w:val="-"/>
          </w:rPr>
          <w:t>-</w:t>
        </w:r>
        <w:proofErr w:type="spellStart"/>
        <w:r w:rsidRPr="00FA2386">
          <w:rPr>
            <w:rStyle w:val="-"/>
            <w:lang w:val="en-US"/>
          </w:rPr>
          <w:t>gyrisan</w:t>
        </w:r>
        <w:proofErr w:type="spellEnd"/>
        <w:r w:rsidRPr="000F39CB">
          <w:rPr>
            <w:rStyle w:val="-"/>
          </w:rPr>
          <w:t>-30-</w:t>
        </w:r>
        <w:proofErr w:type="spellStart"/>
        <w:r w:rsidRPr="00FA2386">
          <w:rPr>
            <w:rStyle w:val="-"/>
            <w:lang w:val="en-US"/>
          </w:rPr>
          <w:t>hronia</w:t>
        </w:r>
        <w:proofErr w:type="spellEnd"/>
        <w:r w:rsidRPr="000F39CB">
          <w:rPr>
            <w:rStyle w:val="-"/>
          </w:rPr>
          <w:t>-</w:t>
        </w:r>
        <w:proofErr w:type="spellStart"/>
        <w:r w:rsidRPr="00FA2386">
          <w:rPr>
            <w:rStyle w:val="-"/>
            <w:lang w:val="en-US"/>
          </w:rPr>
          <w:t>piso</w:t>
        </w:r>
        <w:proofErr w:type="spellEnd"/>
      </w:hyperlink>
    </w:p>
  </w:footnote>
  <w:footnote w:id="4">
    <w:p w:rsidR="005879CE" w:rsidRPr="00140233" w:rsidRDefault="005879CE" w:rsidP="00352149">
      <w:pPr>
        <w:pStyle w:val="a6"/>
      </w:pPr>
      <w:r>
        <w:rPr>
          <w:rStyle w:val="a7"/>
        </w:rPr>
        <w:footnoteRef/>
      </w:r>
      <w:hyperlink r:id="rId4" w:history="1">
        <w:r w:rsidRPr="00FA2386">
          <w:rPr>
            <w:rStyle w:val="-"/>
            <w:lang w:val="en-US"/>
          </w:rPr>
          <w:t>http</w:t>
        </w:r>
        <w:r w:rsidRPr="000F39CB">
          <w:rPr>
            <w:rStyle w:val="-"/>
          </w:rPr>
          <w:t>://</w:t>
        </w:r>
        <w:r w:rsidRPr="00FA2386">
          <w:rPr>
            <w:rStyle w:val="-"/>
            <w:lang w:val="en-US"/>
          </w:rPr>
          <w:t>www</w:t>
        </w:r>
        <w:r w:rsidRPr="000F39CB">
          <w:rPr>
            <w:rStyle w:val="-"/>
          </w:rPr>
          <w:t>.</w:t>
        </w:r>
        <w:proofErr w:type="spellStart"/>
        <w:r w:rsidRPr="00FA2386">
          <w:rPr>
            <w:rStyle w:val="-"/>
            <w:lang w:val="en-US"/>
          </w:rPr>
          <w:t>protothema</w:t>
        </w:r>
        <w:proofErr w:type="spellEnd"/>
        <w:r w:rsidRPr="000F39CB">
          <w:rPr>
            <w:rStyle w:val="-"/>
          </w:rPr>
          <w:t>.</w:t>
        </w:r>
        <w:proofErr w:type="spellStart"/>
        <w:r w:rsidRPr="00FA2386">
          <w:rPr>
            <w:rStyle w:val="-"/>
            <w:lang w:val="en-US"/>
          </w:rPr>
          <w:t>gr</w:t>
        </w:r>
        <w:proofErr w:type="spellEnd"/>
        <w:r w:rsidRPr="000F39CB">
          <w:rPr>
            <w:rStyle w:val="-"/>
          </w:rPr>
          <w:t>/</w:t>
        </w:r>
        <w:r w:rsidRPr="00FA2386">
          <w:rPr>
            <w:rStyle w:val="-"/>
            <w:lang w:val="en-US"/>
          </w:rPr>
          <w:t>economy</w:t>
        </w:r>
        <w:r w:rsidRPr="000F39CB">
          <w:rPr>
            <w:rStyle w:val="-"/>
          </w:rPr>
          <w:t>/</w:t>
        </w:r>
        <w:r w:rsidRPr="00FA2386">
          <w:rPr>
            <w:rStyle w:val="-"/>
            <w:lang w:val="en-US"/>
          </w:rPr>
          <w:t>article</w:t>
        </w:r>
        <w:r w:rsidRPr="000F39CB">
          <w:rPr>
            <w:rStyle w:val="-"/>
          </w:rPr>
          <w:t>/606619/</w:t>
        </w:r>
        <w:proofErr w:type="spellStart"/>
        <w:r w:rsidRPr="00FA2386">
          <w:rPr>
            <w:rStyle w:val="-"/>
            <w:lang w:val="en-US"/>
          </w:rPr>
          <w:t>stathera</w:t>
        </w:r>
        <w:proofErr w:type="spellEnd"/>
        <w:r w:rsidRPr="000F39CB">
          <w:rPr>
            <w:rStyle w:val="-"/>
          </w:rPr>
          <w:t>-</w:t>
        </w:r>
        <w:proofErr w:type="spellStart"/>
        <w:r w:rsidRPr="00FA2386">
          <w:rPr>
            <w:rStyle w:val="-"/>
            <w:lang w:val="en-US"/>
          </w:rPr>
          <w:t>proti</w:t>
        </w:r>
        <w:proofErr w:type="spellEnd"/>
        <w:r w:rsidRPr="000F39CB">
          <w:rPr>
            <w:rStyle w:val="-"/>
          </w:rPr>
          <w:t>-</w:t>
        </w:r>
        <w:proofErr w:type="spellStart"/>
        <w:r w:rsidRPr="00FA2386">
          <w:rPr>
            <w:rStyle w:val="-"/>
            <w:lang w:val="en-US"/>
          </w:rPr>
          <w:t>stin</w:t>
        </w:r>
        <w:proofErr w:type="spellEnd"/>
        <w:r w:rsidRPr="000F39CB">
          <w:rPr>
            <w:rStyle w:val="-"/>
          </w:rPr>
          <w:t>-</w:t>
        </w:r>
        <w:proofErr w:type="spellStart"/>
        <w:r w:rsidRPr="00FA2386">
          <w:rPr>
            <w:rStyle w:val="-"/>
            <w:lang w:val="en-US"/>
          </w:rPr>
          <w:t>anergia</w:t>
        </w:r>
        <w:proofErr w:type="spellEnd"/>
        <w:r w:rsidRPr="000F39CB">
          <w:rPr>
            <w:rStyle w:val="-"/>
          </w:rPr>
          <w:t>-</w:t>
        </w:r>
        <w:proofErr w:type="spellStart"/>
        <w:r w:rsidRPr="00FA2386">
          <w:rPr>
            <w:rStyle w:val="-"/>
            <w:lang w:val="en-US"/>
          </w:rPr>
          <w:t>i</w:t>
        </w:r>
        <w:proofErr w:type="spellEnd"/>
        <w:r w:rsidRPr="000F39CB">
          <w:rPr>
            <w:rStyle w:val="-"/>
          </w:rPr>
          <w:t>-</w:t>
        </w:r>
        <w:proofErr w:type="spellStart"/>
        <w:r w:rsidRPr="00FA2386">
          <w:rPr>
            <w:rStyle w:val="-"/>
            <w:lang w:val="en-US"/>
          </w:rPr>
          <w:t>ellada</w:t>
        </w:r>
        <w:proofErr w:type="spellEnd"/>
        <w:r w:rsidRPr="000F39CB">
          <w:rPr>
            <w:rStyle w:val="-"/>
          </w:rPr>
          <w:t>-</w:t>
        </w:r>
      </w:hyperlink>
    </w:p>
    <w:p w:rsidR="005879CE" w:rsidRPr="00C5196D" w:rsidRDefault="005879CE" w:rsidP="00352149">
      <w:pPr>
        <w:pStyle w:val="a6"/>
      </w:pPr>
      <w:r w:rsidRPr="002A6DB8">
        <w:rPr>
          <w:lang w:val="es-ES"/>
        </w:rPr>
        <w:t>me</w:t>
      </w:r>
      <w:r w:rsidRPr="000F39CB">
        <w:t>-235/</w:t>
      </w:r>
    </w:p>
  </w:footnote>
  <w:footnote w:id="5">
    <w:p w:rsidR="005879CE" w:rsidRPr="00C5196D" w:rsidRDefault="005879CE" w:rsidP="00352149">
      <w:pPr>
        <w:pStyle w:val="a6"/>
      </w:pPr>
      <w:r>
        <w:rPr>
          <w:rStyle w:val="a7"/>
        </w:rPr>
        <w:footnoteRef/>
      </w:r>
      <w:hyperlink r:id="rId5" w:history="1">
        <w:r w:rsidRPr="000F39CB">
          <w:rPr>
            <w:rStyle w:val="-"/>
            <w:lang w:val="es-ES"/>
          </w:rPr>
          <w:t>http</w:t>
        </w:r>
        <w:r w:rsidRPr="000F39CB">
          <w:rPr>
            <w:rStyle w:val="-"/>
          </w:rPr>
          <w:t>://</w:t>
        </w:r>
        <w:proofErr w:type="spellStart"/>
        <w:r w:rsidRPr="000F39CB">
          <w:rPr>
            <w:rStyle w:val="-"/>
            <w:lang w:val="es-ES"/>
          </w:rPr>
          <w:t>directnews</w:t>
        </w:r>
        <w:proofErr w:type="spellEnd"/>
        <w:r w:rsidRPr="000F39CB">
          <w:rPr>
            <w:rStyle w:val="-"/>
          </w:rPr>
          <w:t>.</w:t>
        </w:r>
        <w:r w:rsidRPr="000F39CB">
          <w:rPr>
            <w:rStyle w:val="-"/>
            <w:lang w:val="es-ES"/>
          </w:rPr>
          <w:t>gr</w:t>
        </w:r>
        <w:r w:rsidRPr="000F39CB">
          <w:rPr>
            <w:rStyle w:val="-"/>
          </w:rPr>
          <w:t>/</w:t>
        </w:r>
        <w:proofErr w:type="spellStart"/>
        <w:r w:rsidRPr="000F39CB">
          <w:rPr>
            <w:rStyle w:val="-"/>
            <w:lang w:val="es-ES"/>
          </w:rPr>
          <w:t>economy</w:t>
        </w:r>
        <w:proofErr w:type="spellEnd"/>
        <w:r w:rsidRPr="000F39CB">
          <w:rPr>
            <w:rStyle w:val="-"/>
          </w:rPr>
          <w:t>/79783-</w:t>
        </w:r>
        <w:proofErr w:type="spellStart"/>
        <w:r w:rsidRPr="000F39CB">
          <w:rPr>
            <w:rStyle w:val="-"/>
            <w:lang w:val="es-ES"/>
          </w:rPr>
          <w:t>eisaggelikh</w:t>
        </w:r>
        <w:proofErr w:type="spellEnd"/>
        <w:r w:rsidRPr="000F39CB">
          <w:rPr>
            <w:rStyle w:val="-"/>
          </w:rPr>
          <w:t>-</w:t>
        </w:r>
        <w:proofErr w:type="spellStart"/>
        <w:r w:rsidRPr="000F39CB">
          <w:rPr>
            <w:rStyle w:val="-"/>
            <w:lang w:val="es-ES"/>
          </w:rPr>
          <w:t>ereuna</w:t>
        </w:r>
        <w:proofErr w:type="spellEnd"/>
        <w:r w:rsidRPr="000F39CB">
          <w:rPr>
            <w:rStyle w:val="-"/>
          </w:rPr>
          <w:t>-</w:t>
        </w:r>
        <w:proofErr w:type="spellStart"/>
        <w:r w:rsidRPr="000F39CB">
          <w:rPr>
            <w:rStyle w:val="-"/>
            <w:lang w:val="es-ES"/>
          </w:rPr>
          <w:t>gia</w:t>
        </w:r>
        <w:proofErr w:type="spellEnd"/>
        <w:r w:rsidRPr="000F39CB">
          <w:rPr>
            <w:rStyle w:val="-"/>
          </w:rPr>
          <w:t>-</w:t>
        </w:r>
        <w:proofErr w:type="spellStart"/>
        <w:r w:rsidRPr="000F39CB">
          <w:rPr>
            <w:rStyle w:val="-"/>
            <w:lang w:val="es-ES"/>
          </w:rPr>
          <w:t>thalassodaneia</w:t>
        </w:r>
        <w:proofErr w:type="spellEnd"/>
        <w:r w:rsidRPr="000F39CB">
          <w:rPr>
            <w:rStyle w:val="-"/>
          </w:rPr>
          <w:t>-</w:t>
        </w:r>
        <w:proofErr w:type="spellStart"/>
        <w:r w:rsidRPr="000F39CB">
          <w:rPr>
            <w:rStyle w:val="-"/>
            <w:lang w:val="es-ES"/>
          </w:rPr>
          <w:t>kai</w:t>
        </w:r>
        <w:proofErr w:type="spellEnd"/>
        <w:r w:rsidRPr="000F39CB">
          <w:rPr>
            <w:rStyle w:val="-"/>
          </w:rPr>
          <w:t>-</w:t>
        </w:r>
        <w:proofErr w:type="spellStart"/>
        <w:r w:rsidRPr="000F39CB">
          <w:rPr>
            <w:rStyle w:val="-"/>
            <w:lang w:val="es-ES"/>
          </w:rPr>
          <w:t>plousious</w:t>
        </w:r>
        <w:proofErr w:type="spellEnd"/>
        <w:r w:rsidRPr="000F39CB">
          <w:rPr>
            <w:rStyle w:val="-"/>
          </w:rPr>
          <w:t>-</w:t>
        </w:r>
        <w:proofErr w:type="spellStart"/>
        <w:r w:rsidRPr="000F39CB">
          <w:rPr>
            <w:rStyle w:val="-"/>
            <w:lang w:val="es-ES"/>
          </w:rPr>
          <w:t>xreokophmenon</w:t>
        </w:r>
        <w:proofErr w:type="spellEnd"/>
        <w:r w:rsidRPr="000F39CB">
          <w:rPr>
            <w:rStyle w:val="-"/>
          </w:rPr>
          <w:t>-</w:t>
        </w:r>
        <w:proofErr w:type="spellStart"/>
        <w:r w:rsidRPr="000F39CB">
          <w:rPr>
            <w:rStyle w:val="-"/>
            <w:lang w:val="es-ES"/>
          </w:rPr>
          <w:t>epixeirhseon</w:t>
        </w:r>
        <w:proofErr w:type="spellEnd"/>
        <w:r w:rsidRPr="000F39CB">
          <w:rPr>
            <w:rStyle w:val="-"/>
          </w:rPr>
          <w:t>.</w:t>
        </w:r>
        <w:proofErr w:type="spellStart"/>
        <w:r w:rsidRPr="000F39CB">
          <w:rPr>
            <w:rStyle w:val="-"/>
            <w:lang w:val="es-ES"/>
          </w:rPr>
          <w:t>html</w:t>
        </w:r>
        <w:proofErr w:type="spellEnd"/>
      </w:hyperlink>
    </w:p>
  </w:footnote>
  <w:footnote w:id="6">
    <w:p w:rsidR="005879CE" w:rsidRPr="00C5196D" w:rsidRDefault="005879CE" w:rsidP="00352149">
      <w:pPr>
        <w:pStyle w:val="a6"/>
      </w:pPr>
      <w:r>
        <w:rPr>
          <w:rStyle w:val="a7"/>
        </w:rPr>
        <w:footnoteRef/>
      </w:r>
      <w:r w:rsidRPr="000F39CB">
        <w:t xml:space="preserve"> </w:t>
      </w:r>
      <w:hyperlink r:id="rId6" w:history="1">
        <w:r w:rsidRPr="000F39CB">
          <w:rPr>
            <w:rStyle w:val="-"/>
            <w:lang w:val="es-ES"/>
          </w:rPr>
          <w:t>http</w:t>
        </w:r>
        <w:r w:rsidRPr="000F39CB">
          <w:rPr>
            <w:rStyle w:val="-"/>
          </w:rPr>
          <w:t>://</w:t>
        </w:r>
        <w:r w:rsidRPr="000F39CB">
          <w:rPr>
            <w:rStyle w:val="-"/>
            <w:lang w:val="es-ES"/>
          </w:rPr>
          <w:t>www</w:t>
        </w:r>
        <w:r w:rsidRPr="000F39CB">
          <w:rPr>
            <w:rStyle w:val="-"/>
          </w:rPr>
          <w:t>.</w:t>
        </w:r>
        <w:r w:rsidRPr="000F39CB">
          <w:rPr>
            <w:rStyle w:val="-"/>
            <w:lang w:val="es-ES"/>
          </w:rPr>
          <w:t>efsyn</w:t>
        </w:r>
        <w:r w:rsidRPr="000F39CB">
          <w:rPr>
            <w:rStyle w:val="-"/>
          </w:rPr>
          <w:t>.</w:t>
        </w:r>
        <w:r w:rsidRPr="000F39CB">
          <w:rPr>
            <w:rStyle w:val="-"/>
            <w:lang w:val="es-ES"/>
          </w:rPr>
          <w:t>gr</w:t>
        </w:r>
        <w:r w:rsidRPr="000F39CB">
          <w:rPr>
            <w:rStyle w:val="-"/>
          </w:rPr>
          <w:t>/</w:t>
        </w:r>
        <w:r w:rsidRPr="000F39CB">
          <w:rPr>
            <w:rStyle w:val="-"/>
            <w:lang w:val="es-ES"/>
          </w:rPr>
          <w:t>arthro</w:t>
        </w:r>
        <w:r w:rsidRPr="000F39CB">
          <w:rPr>
            <w:rStyle w:val="-"/>
          </w:rPr>
          <w:t>/</w:t>
        </w:r>
        <w:r w:rsidRPr="000F39CB">
          <w:rPr>
            <w:rStyle w:val="-"/>
            <w:lang w:val="es-ES"/>
          </w:rPr>
          <w:t>thalassodaneia</w:t>
        </w:r>
        <w:r w:rsidRPr="000F39CB">
          <w:rPr>
            <w:rStyle w:val="-"/>
          </w:rPr>
          <w:t>-</w:t>
        </w:r>
        <w:r w:rsidRPr="000F39CB">
          <w:rPr>
            <w:rStyle w:val="-"/>
            <w:lang w:val="es-ES"/>
          </w:rPr>
          <w:t>en</w:t>
        </w:r>
        <w:r w:rsidRPr="000F39CB">
          <w:rPr>
            <w:rStyle w:val="-"/>
          </w:rPr>
          <w:t>-</w:t>
        </w:r>
        <w:r w:rsidRPr="000F39CB">
          <w:rPr>
            <w:rStyle w:val="-"/>
            <w:lang w:val="es-ES"/>
          </w:rPr>
          <w:t>meso</w:t>
        </w:r>
        <w:r w:rsidRPr="000F39CB">
          <w:rPr>
            <w:rStyle w:val="-"/>
          </w:rPr>
          <w:t>-</w:t>
        </w:r>
        <w:r w:rsidRPr="000F39CB">
          <w:rPr>
            <w:rStyle w:val="-"/>
            <w:lang w:val="es-ES"/>
          </w:rPr>
          <w:t>mnimonioy</w:t>
        </w:r>
      </w:hyperlink>
    </w:p>
  </w:footnote>
  <w:footnote w:id="7">
    <w:p w:rsidR="005879CE" w:rsidRPr="00C5196D" w:rsidRDefault="005879CE" w:rsidP="00BE6D8B">
      <w:pPr>
        <w:pStyle w:val="a6"/>
      </w:pPr>
      <w:r>
        <w:rPr>
          <w:rStyle w:val="a7"/>
        </w:rPr>
        <w:footnoteRef/>
      </w:r>
      <w:hyperlink r:id="rId7" w:history="1">
        <w:r w:rsidRPr="007F59CC">
          <w:rPr>
            <w:rStyle w:val="-"/>
            <w:lang w:val="es-ES"/>
          </w:rPr>
          <w:t>http</w:t>
        </w:r>
        <w:r w:rsidRPr="000F39CB">
          <w:rPr>
            <w:rStyle w:val="-"/>
          </w:rPr>
          <w:t>://</w:t>
        </w:r>
        <w:r w:rsidRPr="007F59CC">
          <w:rPr>
            <w:rStyle w:val="-"/>
            <w:lang w:val="es-ES"/>
          </w:rPr>
          <w:t>www</w:t>
        </w:r>
        <w:r w:rsidRPr="000F39CB">
          <w:rPr>
            <w:rStyle w:val="-"/>
          </w:rPr>
          <w:t>.</w:t>
        </w:r>
        <w:r w:rsidRPr="007F59CC">
          <w:rPr>
            <w:rStyle w:val="-"/>
            <w:lang w:val="es-ES"/>
          </w:rPr>
          <w:t>sigmalive</w:t>
        </w:r>
        <w:r w:rsidRPr="000F39CB">
          <w:rPr>
            <w:rStyle w:val="-"/>
          </w:rPr>
          <w:t>.</w:t>
        </w:r>
        <w:r w:rsidRPr="007F59CC">
          <w:rPr>
            <w:rStyle w:val="-"/>
            <w:lang w:val="es-ES"/>
          </w:rPr>
          <w:t>com</w:t>
        </w:r>
        <w:r w:rsidRPr="000F39CB">
          <w:rPr>
            <w:rStyle w:val="-"/>
          </w:rPr>
          <w:t>/</w:t>
        </w:r>
        <w:r w:rsidRPr="007F59CC">
          <w:rPr>
            <w:rStyle w:val="-"/>
            <w:lang w:val="es-ES"/>
          </w:rPr>
          <w:t>simerini</w:t>
        </w:r>
        <w:r w:rsidRPr="000F39CB">
          <w:rPr>
            <w:rStyle w:val="-"/>
          </w:rPr>
          <w:t>/</w:t>
        </w:r>
        <w:r w:rsidRPr="007F59CC">
          <w:rPr>
            <w:rStyle w:val="-"/>
            <w:lang w:val="es-ES"/>
          </w:rPr>
          <w:t>business</w:t>
        </w:r>
        <w:r w:rsidRPr="000F39CB">
          <w:rPr>
            <w:rStyle w:val="-"/>
          </w:rPr>
          <w:t>/309602/</w:t>
        </w:r>
        <w:r w:rsidRPr="007F59CC">
          <w:rPr>
            <w:rStyle w:val="-"/>
            <w:lang w:val="es-ES"/>
          </w:rPr>
          <w:t>dyo</w:t>
        </w:r>
        <w:r w:rsidRPr="000F39CB">
          <w:rPr>
            <w:rStyle w:val="-"/>
          </w:rPr>
          <w:t>-</w:t>
        </w:r>
        <w:r w:rsidRPr="007F59CC">
          <w:rPr>
            <w:rStyle w:val="-"/>
            <w:lang w:val="es-ES"/>
          </w:rPr>
          <w:t>meletes</w:t>
        </w:r>
        <w:r w:rsidRPr="000F39CB">
          <w:rPr>
            <w:rStyle w:val="-"/>
          </w:rPr>
          <w:t>-</w:t>
        </w:r>
        <w:r w:rsidRPr="007F59CC">
          <w:rPr>
            <w:rStyle w:val="-"/>
            <w:lang w:val="es-ES"/>
          </w:rPr>
          <w:t>tis</w:t>
        </w:r>
        <w:r w:rsidRPr="000F39CB">
          <w:rPr>
            <w:rStyle w:val="-"/>
          </w:rPr>
          <w:t>-</w:t>
        </w:r>
        <w:r w:rsidRPr="007F59CC">
          <w:rPr>
            <w:rStyle w:val="-"/>
            <w:lang w:val="es-ES"/>
          </w:rPr>
          <w:t>kentrikis</w:t>
        </w:r>
        <w:r w:rsidRPr="000F39CB">
          <w:rPr>
            <w:rStyle w:val="-"/>
          </w:rPr>
          <w:t>-</w:t>
        </w:r>
        <w:r w:rsidRPr="007F59CC">
          <w:rPr>
            <w:rStyle w:val="-"/>
            <w:lang w:val="es-ES"/>
          </w:rPr>
          <w:t>gia</w:t>
        </w:r>
        <w:r w:rsidRPr="000F39CB">
          <w:rPr>
            <w:rStyle w:val="-"/>
          </w:rPr>
          <w:t>-</w:t>
        </w:r>
        <w:r w:rsidRPr="007F59CC">
          <w:rPr>
            <w:rStyle w:val="-"/>
            <w:lang w:val="es-ES"/>
          </w:rPr>
          <w:t>ta</w:t>
        </w:r>
        <w:r w:rsidRPr="000F39CB">
          <w:rPr>
            <w:rStyle w:val="-"/>
          </w:rPr>
          <w:t>-</w:t>
        </w:r>
        <w:r w:rsidRPr="007F59CC">
          <w:rPr>
            <w:rStyle w:val="-"/>
            <w:lang w:val="es-ES"/>
          </w:rPr>
          <w:t>kokkina</w:t>
        </w:r>
        <w:r w:rsidRPr="000F39CB">
          <w:rPr>
            <w:rStyle w:val="-"/>
          </w:rPr>
          <w:t>-</w:t>
        </w:r>
        <w:r w:rsidRPr="007F59CC">
          <w:rPr>
            <w:rStyle w:val="-"/>
            <w:lang w:val="es-ES"/>
          </w:rPr>
          <w:t>daneia</w:t>
        </w:r>
      </w:hyperlink>
    </w:p>
    <w:p w:rsidR="005879CE" w:rsidRPr="00C5196D" w:rsidRDefault="005879CE">
      <w:pPr>
        <w:pStyle w:val="a6"/>
      </w:pPr>
    </w:p>
  </w:footnote>
  <w:footnote w:id="8">
    <w:p w:rsidR="005879CE" w:rsidRPr="00C5196D" w:rsidRDefault="005879CE" w:rsidP="00352149">
      <w:pPr>
        <w:pStyle w:val="a6"/>
      </w:pPr>
      <w:r>
        <w:rPr>
          <w:rStyle w:val="a7"/>
        </w:rPr>
        <w:footnoteRef/>
      </w:r>
      <w:r w:rsidRPr="000F39CB">
        <w:t xml:space="preserve"> </w:t>
      </w:r>
      <w:hyperlink r:id="rId8" w:history="1">
        <w:r w:rsidRPr="000F39CB">
          <w:rPr>
            <w:rStyle w:val="-"/>
            <w:lang w:val="es-ES"/>
          </w:rPr>
          <w:t>http</w:t>
        </w:r>
        <w:r w:rsidRPr="000F39CB">
          <w:rPr>
            <w:rStyle w:val="-"/>
          </w:rPr>
          <w:t>://</w:t>
        </w:r>
        <w:r w:rsidRPr="000F39CB">
          <w:rPr>
            <w:rStyle w:val="-"/>
            <w:lang w:val="es-ES"/>
          </w:rPr>
          <w:t>www</w:t>
        </w:r>
        <w:r w:rsidRPr="000F39CB">
          <w:rPr>
            <w:rStyle w:val="-"/>
          </w:rPr>
          <w:t>.</w:t>
        </w:r>
        <w:r w:rsidRPr="000F39CB">
          <w:rPr>
            <w:rStyle w:val="-"/>
            <w:lang w:val="es-ES"/>
          </w:rPr>
          <w:t>iefimerida</w:t>
        </w:r>
        <w:r w:rsidRPr="000F39CB">
          <w:rPr>
            <w:rStyle w:val="-"/>
          </w:rPr>
          <w:t>.</w:t>
        </w:r>
        <w:r w:rsidRPr="000F39CB">
          <w:rPr>
            <w:rStyle w:val="-"/>
            <w:lang w:val="es-ES"/>
          </w:rPr>
          <w:t>gr</w:t>
        </w:r>
        <w:r w:rsidRPr="000F39CB">
          <w:rPr>
            <w:rStyle w:val="-"/>
          </w:rPr>
          <w:t>/</w:t>
        </w:r>
        <w:r w:rsidRPr="000F39CB">
          <w:rPr>
            <w:rStyle w:val="-"/>
            <w:lang w:val="es-ES"/>
          </w:rPr>
          <w:t>news</w:t>
        </w:r>
        <w:r w:rsidRPr="000F39CB">
          <w:rPr>
            <w:rStyle w:val="-"/>
          </w:rPr>
          <w:t>/276778/</w:t>
        </w:r>
        <w:r w:rsidRPr="000F39CB">
          <w:rPr>
            <w:rStyle w:val="-"/>
            <w:lang w:val="es-ES"/>
          </w:rPr>
          <w:t>i</w:t>
        </w:r>
        <w:r w:rsidRPr="000F39CB">
          <w:rPr>
            <w:rStyle w:val="-"/>
          </w:rPr>
          <w:t>-</w:t>
        </w:r>
        <w:r w:rsidRPr="000F39CB">
          <w:rPr>
            <w:rStyle w:val="-"/>
            <w:lang w:val="es-ES"/>
          </w:rPr>
          <w:t>trapeziki</w:t>
        </w:r>
        <w:r w:rsidRPr="000F39CB">
          <w:rPr>
            <w:rStyle w:val="-"/>
          </w:rPr>
          <w:t>-</w:t>
        </w:r>
        <w:r w:rsidRPr="000F39CB">
          <w:rPr>
            <w:rStyle w:val="-"/>
            <w:lang w:val="es-ES"/>
          </w:rPr>
          <w:t>krisi</w:t>
        </w:r>
        <w:r w:rsidRPr="000F39CB">
          <w:rPr>
            <w:rStyle w:val="-"/>
          </w:rPr>
          <w:t>-</w:t>
        </w:r>
        <w:r w:rsidRPr="000F39CB">
          <w:rPr>
            <w:rStyle w:val="-"/>
            <w:lang w:val="es-ES"/>
          </w:rPr>
          <w:t>stin</w:t>
        </w:r>
        <w:r w:rsidRPr="000F39CB">
          <w:rPr>
            <w:rStyle w:val="-"/>
          </w:rPr>
          <w:t>-</w:t>
        </w:r>
        <w:r w:rsidRPr="000F39CB">
          <w:rPr>
            <w:rStyle w:val="-"/>
            <w:lang w:val="es-ES"/>
          </w:rPr>
          <w:t>italia</w:t>
        </w:r>
        <w:r w:rsidRPr="000F39CB">
          <w:rPr>
            <w:rStyle w:val="-"/>
          </w:rPr>
          <w:t>-</w:t>
        </w:r>
        <w:r w:rsidRPr="000F39CB">
          <w:rPr>
            <w:rStyle w:val="-"/>
            <w:lang w:val="es-ES"/>
          </w:rPr>
          <w:t>tromazei</w:t>
        </w:r>
        <w:r w:rsidRPr="000F39CB">
          <w:rPr>
            <w:rStyle w:val="-"/>
          </w:rPr>
          <w:t>-</w:t>
        </w:r>
        <w:r w:rsidRPr="000F39CB">
          <w:rPr>
            <w:rStyle w:val="-"/>
            <w:lang w:val="es-ES"/>
          </w:rPr>
          <w:t>tin</w:t>
        </w:r>
        <w:r w:rsidRPr="000F39CB">
          <w:rPr>
            <w:rStyle w:val="-"/>
          </w:rPr>
          <w:t>-</w:t>
        </w:r>
        <w:r w:rsidRPr="000F39CB">
          <w:rPr>
            <w:rStyle w:val="-"/>
            <w:lang w:val="es-ES"/>
          </w:rPr>
          <w:t>eyropi</w:t>
        </w:r>
      </w:hyperlink>
    </w:p>
  </w:footnote>
  <w:footnote w:id="9">
    <w:p w:rsidR="005879CE" w:rsidRPr="00C5196D" w:rsidRDefault="005879CE" w:rsidP="00352149">
      <w:pPr>
        <w:pStyle w:val="a6"/>
      </w:pPr>
      <w:r>
        <w:rPr>
          <w:rStyle w:val="a7"/>
        </w:rPr>
        <w:footnoteRef/>
      </w:r>
      <w:hyperlink r:id="rId9" w:history="1">
        <w:r w:rsidRPr="000F39CB">
          <w:rPr>
            <w:rStyle w:val="-"/>
            <w:lang w:val="es-ES"/>
          </w:rPr>
          <w:t>http</w:t>
        </w:r>
        <w:r w:rsidRPr="000F39CB">
          <w:rPr>
            <w:rStyle w:val="-"/>
          </w:rPr>
          <w:t>://</w:t>
        </w:r>
        <w:proofErr w:type="spellStart"/>
        <w:r w:rsidRPr="000F39CB">
          <w:rPr>
            <w:rStyle w:val="-"/>
            <w:lang w:val="es-ES"/>
          </w:rPr>
          <w:t>commonality</w:t>
        </w:r>
        <w:proofErr w:type="spellEnd"/>
        <w:r w:rsidRPr="000F39CB">
          <w:rPr>
            <w:rStyle w:val="-"/>
          </w:rPr>
          <w:t>.</w:t>
        </w:r>
        <w:r w:rsidRPr="000F39CB">
          <w:rPr>
            <w:rStyle w:val="-"/>
            <w:lang w:val="es-ES"/>
          </w:rPr>
          <w:t>gr</w:t>
        </w:r>
        <w:r w:rsidRPr="000F39CB">
          <w:rPr>
            <w:rStyle w:val="-"/>
          </w:rPr>
          <w:t>/</w:t>
        </w:r>
        <w:proofErr w:type="spellStart"/>
        <w:r w:rsidRPr="000F39CB">
          <w:rPr>
            <w:rStyle w:val="-"/>
            <w:lang w:val="es-ES"/>
          </w:rPr>
          <w:t>kostas</w:t>
        </w:r>
        <w:proofErr w:type="spellEnd"/>
        <w:r w:rsidRPr="000F39CB">
          <w:rPr>
            <w:rStyle w:val="-"/>
          </w:rPr>
          <w:t>-</w:t>
        </w:r>
        <w:proofErr w:type="spellStart"/>
        <w:r w:rsidRPr="000F39CB">
          <w:rPr>
            <w:rStyle w:val="-"/>
            <w:lang w:val="es-ES"/>
          </w:rPr>
          <w:t>melas</w:t>
        </w:r>
        <w:proofErr w:type="spellEnd"/>
        <w:r w:rsidRPr="000F39CB">
          <w:rPr>
            <w:rStyle w:val="-"/>
          </w:rPr>
          <w:t>-</w:t>
        </w:r>
        <w:proofErr w:type="spellStart"/>
        <w:r w:rsidRPr="000F39CB">
          <w:rPr>
            <w:rStyle w:val="-"/>
            <w:lang w:val="es-ES"/>
          </w:rPr>
          <w:t>italiki</w:t>
        </w:r>
        <w:proofErr w:type="spellEnd"/>
        <w:r w:rsidRPr="000F39CB">
          <w:rPr>
            <w:rStyle w:val="-"/>
          </w:rPr>
          <w:t>-</w:t>
        </w:r>
        <w:proofErr w:type="spellStart"/>
        <w:r w:rsidRPr="000F39CB">
          <w:rPr>
            <w:rStyle w:val="-"/>
            <w:lang w:val="es-ES"/>
          </w:rPr>
          <w:t>trapeziki</w:t>
        </w:r>
        <w:proofErr w:type="spellEnd"/>
        <w:r w:rsidRPr="000F39CB">
          <w:rPr>
            <w:rStyle w:val="-"/>
          </w:rPr>
          <w:t>-</w:t>
        </w:r>
        <w:proofErr w:type="spellStart"/>
        <w:r w:rsidRPr="000F39CB">
          <w:rPr>
            <w:rStyle w:val="-"/>
            <w:lang w:val="es-ES"/>
          </w:rPr>
          <w:t>krisi</w:t>
        </w:r>
        <w:proofErr w:type="spellEnd"/>
        <w:r w:rsidRPr="000F39CB">
          <w:rPr>
            <w:rStyle w:val="-"/>
          </w:rPr>
          <w:t>-</w:t>
        </w:r>
        <w:proofErr w:type="spellStart"/>
        <w:r w:rsidRPr="000F39CB">
          <w:rPr>
            <w:rStyle w:val="-"/>
            <w:lang w:val="es-ES"/>
          </w:rPr>
          <w:t>ododiktis</w:t>
        </w:r>
        <w:proofErr w:type="spellEnd"/>
        <w:r w:rsidRPr="000F39CB">
          <w:rPr>
            <w:rStyle w:val="-"/>
          </w:rPr>
          <w:t>-</w:t>
        </w:r>
        <w:proofErr w:type="spellStart"/>
        <w:r w:rsidRPr="000F39CB">
          <w:rPr>
            <w:rStyle w:val="-"/>
            <w:lang w:val="es-ES"/>
          </w:rPr>
          <w:t>gia</w:t>
        </w:r>
        <w:proofErr w:type="spellEnd"/>
        <w:r w:rsidRPr="000F39CB">
          <w:rPr>
            <w:rStyle w:val="-"/>
          </w:rPr>
          <w:t>-</w:t>
        </w:r>
        <w:proofErr w:type="spellStart"/>
        <w:r w:rsidRPr="000F39CB">
          <w:rPr>
            <w:rStyle w:val="-"/>
            <w:lang w:val="es-ES"/>
          </w:rPr>
          <w:t>tis</w:t>
        </w:r>
        <w:proofErr w:type="spellEnd"/>
        <w:r w:rsidRPr="000F39CB">
          <w:rPr>
            <w:rStyle w:val="-"/>
          </w:rPr>
          <w:t>-</w:t>
        </w:r>
        <w:proofErr w:type="spellStart"/>
        <w:r w:rsidRPr="000F39CB">
          <w:rPr>
            <w:rStyle w:val="-"/>
            <w:lang w:val="es-ES"/>
          </w:rPr>
          <w:t>evropaikes</w:t>
        </w:r>
        <w:proofErr w:type="spellEnd"/>
        <w:r w:rsidRPr="000F39CB">
          <w:rPr>
            <w:rStyle w:val="-"/>
          </w:rPr>
          <w:t>-</w:t>
        </w:r>
      </w:hyperlink>
    </w:p>
    <w:p w:rsidR="005879CE" w:rsidRPr="00C5196D" w:rsidRDefault="005879CE" w:rsidP="00352149">
      <w:pPr>
        <w:pStyle w:val="a6"/>
      </w:pPr>
      <w:r w:rsidRPr="004B1F49">
        <w:rPr>
          <w:lang w:val="en-US"/>
        </w:rPr>
        <w:t>trapezes</w:t>
      </w:r>
      <w:r w:rsidRPr="000F39CB">
        <w:t>/</w:t>
      </w:r>
    </w:p>
  </w:footnote>
  <w:footnote w:id="10">
    <w:p w:rsidR="005879CE" w:rsidRPr="00C5196D" w:rsidRDefault="005879CE" w:rsidP="00352149">
      <w:pPr>
        <w:pStyle w:val="a6"/>
      </w:pPr>
      <w:r>
        <w:rPr>
          <w:rStyle w:val="a7"/>
        </w:rPr>
        <w:footnoteRef/>
      </w:r>
      <w:hyperlink r:id="rId10" w:history="1">
        <w:r w:rsidRPr="009618FC">
          <w:rPr>
            <w:rStyle w:val="-"/>
            <w:lang w:val="en-US"/>
          </w:rPr>
          <w:t>http</w:t>
        </w:r>
        <w:r w:rsidRPr="000F39CB">
          <w:rPr>
            <w:rStyle w:val="-"/>
          </w:rPr>
          <w:t>://</w:t>
        </w:r>
        <w:r w:rsidRPr="009618FC">
          <w:rPr>
            <w:rStyle w:val="-"/>
            <w:lang w:val="en-US"/>
          </w:rPr>
          <w:t>www</w:t>
        </w:r>
        <w:r w:rsidRPr="000F39CB">
          <w:rPr>
            <w:rStyle w:val="-"/>
          </w:rPr>
          <w:t>.</w:t>
        </w:r>
        <w:proofErr w:type="spellStart"/>
        <w:r w:rsidRPr="009618FC">
          <w:rPr>
            <w:rStyle w:val="-"/>
            <w:lang w:val="en-US"/>
          </w:rPr>
          <w:t>tanea</w:t>
        </w:r>
        <w:proofErr w:type="spellEnd"/>
        <w:r w:rsidRPr="000F39CB">
          <w:rPr>
            <w:rStyle w:val="-"/>
          </w:rPr>
          <w:t>.</w:t>
        </w:r>
        <w:proofErr w:type="spellStart"/>
        <w:r w:rsidRPr="009618FC">
          <w:rPr>
            <w:rStyle w:val="-"/>
            <w:lang w:val="en-US"/>
          </w:rPr>
          <w:t>gr</w:t>
        </w:r>
        <w:proofErr w:type="spellEnd"/>
        <w:r w:rsidRPr="000F39CB">
          <w:rPr>
            <w:rStyle w:val="-"/>
          </w:rPr>
          <w:t>/</w:t>
        </w:r>
        <w:r w:rsidRPr="009618FC">
          <w:rPr>
            <w:rStyle w:val="-"/>
            <w:lang w:val="en-US"/>
          </w:rPr>
          <w:t>news</w:t>
        </w:r>
        <w:r w:rsidRPr="000F39CB">
          <w:rPr>
            <w:rStyle w:val="-"/>
          </w:rPr>
          <w:t>/</w:t>
        </w:r>
        <w:r w:rsidRPr="009618FC">
          <w:rPr>
            <w:rStyle w:val="-"/>
            <w:lang w:val="en-US"/>
          </w:rPr>
          <w:t>world</w:t>
        </w:r>
        <w:r w:rsidRPr="000F39CB">
          <w:rPr>
            <w:rStyle w:val="-"/>
          </w:rPr>
          <w:t>/</w:t>
        </w:r>
        <w:r w:rsidRPr="009618FC">
          <w:rPr>
            <w:rStyle w:val="-"/>
            <w:lang w:val="en-US"/>
          </w:rPr>
          <w:t>article</w:t>
        </w:r>
        <w:r w:rsidRPr="000F39CB">
          <w:rPr>
            <w:rStyle w:val="-"/>
          </w:rPr>
          <w:t>/5412719/</w:t>
        </w:r>
        <w:r w:rsidRPr="009618FC">
          <w:rPr>
            <w:rStyle w:val="-"/>
            <w:lang w:val="en-US"/>
          </w:rPr>
          <w:t>h</w:t>
        </w:r>
        <w:r w:rsidRPr="000F39CB">
          <w:rPr>
            <w:rStyle w:val="-"/>
          </w:rPr>
          <w:t>-</w:t>
        </w:r>
        <w:proofErr w:type="spellStart"/>
        <w:r w:rsidRPr="009618FC">
          <w:rPr>
            <w:rStyle w:val="-"/>
            <w:lang w:val="en-US"/>
          </w:rPr>
          <w:t>komision</w:t>
        </w:r>
        <w:proofErr w:type="spellEnd"/>
        <w:r w:rsidRPr="000F39CB">
          <w:rPr>
            <w:rStyle w:val="-"/>
          </w:rPr>
          <w:t>-</w:t>
        </w:r>
        <w:r w:rsidRPr="009618FC">
          <w:rPr>
            <w:rStyle w:val="-"/>
            <w:lang w:val="en-US"/>
          </w:rPr>
          <w:t>den</w:t>
        </w:r>
        <w:r w:rsidRPr="000F39CB">
          <w:rPr>
            <w:rStyle w:val="-"/>
          </w:rPr>
          <w:t>-</w:t>
        </w:r>
        <w:proofErr w:type="spellStart"/>
        <w:r w:rsidRPr="009618FC">
          <w:rPr>
            <w:rStyle w:val="-"/>
            <w:lang w:val="en-US"/>
          </w:rPr>
          <w:t>fobatai</w:t>
        </w:r>
        <w:proofErr w:type="spellEnd"/>
        <w:r w:rsidRPr="000F39CB">
          <w:rPr>
            <w:rStyle w:val="-"/>
          </w:rPr>
          <w:t>-</w:t>
        </w:r>
        <w:proofErr w:type="spellStart"/>
        <w:r w:rsidRPr="009618FC">
          <w:rPr>
            <w:rStyle w:val="-"/>
            <w:lang w:val="en-US"/>
          </w:rPr>
          <w:t>italikh</w:t>
        </w:r>
        <w:proofErr w:type="spellEnd"/>
        <w:r w:rsidRPr="000F39CB">
          <w:rPr>
            <w:rStyle w:val="-"/>
          </w:rPr>
          <w:t>-</w:t>
        </w:r>
        <w:proofErr w:type="spellStart"/>
        <w:r w:rsidRPr="009618FC">
          <w:rPr>
            <w:rStyle w:val="-"/>
            <w:lang w:val="en-US"/>
          </w:rPr>
          <w:t>trapezikh</w:t>
        </w:r>
        <w:proofErr w:type="spellEnd"/>
        <w:r w:rsidRPr="000F39CB">
          <w:rPr>
            <w:rStyle w:val="-"/>
          </w:rPr>
          <w:t>-</w:t>
        </w:r>
        <w:proofErr w:type="spellStart"/>
        <w:r w:rsidRPr="009618FC">
          <w:rPr>
            <w:rStyle w:val="-"/>
            <w:lang w:val="en-US"/>
          </w:rPr>
          <w:t>krish</w:t>
        </w:r>
        <w:proofErr w:type="spellEnd"/>
        <w:r w:rsidRPr="000F39CB">
          <w:rPr>
            <w:rStyle w:val="-"/>
          </w:rPr>
          <w:t>/</w:t>
        </w:r>
      </w:hyperlink>
    </w:p>
  </w:footnote>
  <w:footnote w:id="11">
    <w:p w:rsidR="005879CE" w:rsidRPr="00C5196D" w:rsidRDefault="005879CE" w:rsidP="00352149">
      <w:pPr>
        <w:pStyle w:val="a6"/>
      </w:pPr>
      <w:r>
        <w:rPr>
          <w:rStyle w:val="a7"/>
        </w:rPr>
        <w:footnoteRef/>
      </w:r>
      <w:hyperlink r:id="rId11" w:history="1">
        <w:r w:rsidRPr="009618FC">
          <w:rPr>
            <w:rStyle w:val="-"/>
            <w:lang w:val="en-US"/>
          </w:rPr>
          <w:t>http</w:t>
        </w:r>
        <w:r w:rsidRPr="000F39CB">
          <w:rPr>
            <w:rStyle w:val="-"/>
          </w:rPr>
          <w:t>://</w:t>
        </w:r>
        <w:r w:rsidRPr="009618FC">
          <w:rPr>
            <w:rStyle w:val="-"/>
            <w:lang w:val="en-US"/>
          </w:rPr>
          <w:t>capital</w:t>
        </w:r>
        <w:r w:rsidRPr="000F39CB">
          <w:rPr>
            <w:rStyle w:val="-"/>
          </w:rPr>
          <w:t>.</w:t>
        </w:r>
        <w:proofErr w:type="spellStart"/>
        <w:r w:rsidRPr="009618FC">
          <w:rPr>
            <w:rStyle w:val="-"/>
            <w:lang w:val="en-US"/>
          </w:rPr>
          <w:t>sigmalive</w:t>
        </w:r>
        <w:proofErr w:type="spellEnd"/>
        <w:r w:rsidRPr="000F39CB">
          <w:rPr>
            <w:rStyle w:val="-"/>
          </w:rPr>
          <w:t>.</w:t>
        </w:r>
        <w:r w:rsidRPr="009618FC">
          <w:rPr>
            <w:rStyle w:val="-"/>
            <w:lang w:val="en-US"/>
          </w:rPr>
          <w:t>com</w:t>
        </w:r>
        <w:r w:rsidRPr="000F39CB">
          <w:rPr>
            <w:rStyle w:val="-"/>
          </w:rPr>
          <w:t>/</w:t>
        </w:r>
        <w:r w:rsidRPr="009618FC">
          <w:rPr>
            <w:rStyle w:val="-"/>
            <w:lang w:val="en-US"/>
          </w:rPr>
          <w:t>tax</w:t>
        </w:r>
        <w:r w:rsidRPr="000F39CB">
          <w:rPr>
            <w:rStyle w:val="-"/>
          </w:rPr>
          <w:t>/1561535/</w:t>
        </w:r>
        <w:proofErr w:type="spellStart"/>
        <w:r w:rsidRPr="009618FC">
          <w:rPr>
            <w:rStyle w:val="-"/>
            <w:lang w:val="en-US"/>
          </w:rPr>
          <w:t>ispania</w:t>
        </w:r>
        <w:proofErr w:type="spellEnd"/>
        <w:r w:rsidRPr="000F39CB">
          <w:rPr>
            <w:rStyle w:val="-"/>
          </w:rPr>
          <w:t>-</w:t>
        </w:r>
        <w:r w:rsidRPr="009618FC">
          <w:rPr>
            <w:rStyle w:val="-"/>
            <w:lang w:val="en-US"/>
          </w:rPr>
          <w:t>se</w:t>
        </w:r>
        <w:r w:rsidRPr="000F39CB">
          <w:rPr>
            <w:rStyle w:val="-"/>
          </w:rPr>
          <w:t>-</w:t>
        </w:r>
        <w:proofErr w:type="spellStart"/>
        <w:r w:rsidRPr="009618FC">
          <w:rPr>
            <w:rStyle w:val="-"/>
            <w:lang w:val="en-US"/>
          </w:rPr>
          <w:t>upsilo</w:t>
        </w:r>
        <w:proofErr w:type="spellEnd"/>
        <w:r w:rsidRPr="000F39CB">
          <w:rPr>
            <w:rStyle w:val="-"/>
          </w:rPr>
          <w:t>-18-</w:t>
        </w:r>
        <w:proofErr w:type="spellStart"/>
        <w:r w:rsidRPr="009618FC">
          <w:rPr>
            <w:rStyle w:val="-"/>
            <w:lang w:val="en-US"/>
          </w:rPr>
          <w:t>eton</w:t>
        </w:r>
        <w:proofErr w:type="spellEnd"/>
        <w:r w:rsidRPr="000F39CB">
          <w:rPr>
            <w:rStyle w:val="-"/>
          </w:rPr>
          <w:t>-</w:t>
        </w:r>
        <w:proofErr w:type="spellStart"/>
        <w:r w:rsidRPr="009618FC">
          <w:rPr>
            <w:rStyle w:val="-"/>
            <w:lang w:val="en-US"/>
          </w:rPr>
          <w:t>ta</w:t>
        </w:r>
        <w:proofErr w:type="spellEnd"/>
        <w:r w:rsidRPr="000F39CB">
          <w:rPr>
            <w:rStyle w:val="-"/>
          </w:rPr>
          <w:t>-</w:t>
        </w:r>
        <w:r w:rsidRPr="009618FC">
          <w:rPr>
            <w:rStyle w:val="-"/>
            <w:lang w:val="en-US"/>
          </w:rPr>
          <w:t>mi</w:t>
        </w:r>
        <w:r w:rsidRPr="000F39CB">
          <w:rPr>
            <w:rStyle w:val="-"/>
          </w:rPr>
          <w:t>-</w:t>
        </w:r>
        <w:proofErr w:type="spellStart"/>
        <w:r w:rsidRPr="009618FC">
          <w:rPr>
            <w:rStyle w:val="-"/>
            <w:lang w:val="en-US"/>
          </w:rPr>
          <w:t>exupiretoumena</w:t>
        </w:r>
        <w:proofErr w:type="spellEnd"/>
        <w:r w:rsidRPr="000F39CB">
          <w:rPr>
            <w:rStyle w:val="-"/>
          </w:rPr>
          <w:t>-</w:t>
        </w:r>
        <w:proofErr w:type="spellStart"/>
        <w:r w:rsidRPr="009618FC">
          <w:rPr>
            <w:rStyle w:val="-"/>
            <w:lang w:val="en-US"/>
          </w:rPr>
          <w:t>daneia</w:t>
        </w:r>
        <w:proofErr w:type="spellEnd"/>
        <w:r w:rsidRPr="000F39CB">
          <w:rPr>
            <w:rStyle w:val="-"/>
          </w:rPr>
          <w:t>-</w:t>
        </w:r>
        <w:r w:rsidRPr="009618FC">
          <w:rPr>
            <w:rStyle w:val="-"/>
            <w:lang w:val="en-US"/>
          </w:rPr>
          <w:t>to</w:t>
        </w:r>
        <w:r w:rsidRPr="000F39CB">
          <w:rPr>
            <w:rStyle w:val="-"/>
          </w:rPr>
          <w:t>-</w:t>
        </w:r>
        <w:proofErr w:type="spellStart"/>
        <w:r w:rsidRPr="009618FC">
          <w:rPr>
            <w:rStyle w:val="-"/>
            <w:lang w:val="en-US"/>
          </w:rPr>
          <w:t>maio</w:t>
        </w:r>
        <w:proofErr w:type="spellEnd"/>
      </w:hyperlink>
    </w:p>
  </w:footnote>
  <w:footnote w:id="12">
    <w:p w:rsidR="005879CE" w:rsidRPr="00C5196D" w:rsidRDefault="005879CE" w:rsidP="00352149">
      <w:pPr>
        <w:pStyle w:val="a6"/>
      </w:pPr>
      <w:r>
        <w:rPr>
          <w:rStyle w:val="a7"/>
        </w:rPr>
        <w:footnoteRef/>
      </w:r>
      <w:r w:rsidRPr="000F39CB">
        <w:t xml:space="preserve"> </w:t>
      </w:r>
      <w:hyperlink r:id="rId12" w:history="1">
        <w:r w:rsidRPr="009618FC">
          <w:rPr>
            <w:rStyle w:val="-"/>
            <w:lang w:val="en-US"/>
          </w:rPr>
          <w:t>http</w:t>
        </w:r>
        <w:r w:rsidRPr="000F39CB">
          <w:rPr>
            <w:rStyle w:val="-"/>
          </w:rPr>
          <w:t>://</w:t>
        </w:r>
        <w:r w:rsidRPr="009618FC">
          <w:rPr>
            <w:rStyle w:val="-"/>
            <w:lang w:val="en-US"/>
          </w:rPr>
          <w:t>www</w:t>
        </w:r>
        <w:r w:rsidRPr="000F39CB">
          <w:rPr>
            <w:rStyle w:val="-"/>
          </w:rPr>
          <w:t>.</w:t>
        </w:r>
        <w:proofErr w:type="spellStart"/>
        <w:r w:rsidRPr="009618FC">
          <w:rPr>
            <w:rStyle w:val="-"/>
            <w:lang w:val="en-US"/>
          </w:rPr>
          <w:t>efsyn</w:t>
        </w:r>
        <w:proofErr w:type="spellEnd"/>
        <w:r w:rsidRPr="000F39CB">
          <w:rPr>
            <w:rStyle w:val="-"/>
          </w:rPr>
          <w:t>.</w:t>
        </w:r>
        <w:proofErr w:type="spellStart"/>
        <w:r w:rsidRPr="009618FC">
          <w:rPr>
            <w:rStyle w:val="-"/>
            <w:lang w:val="en-US"/>
          </w:rPr>
          <w:t>gr</w:t>
        </w:r>
        <w:proofErr w:type="spellEnd"/>
        <w:r w:rsidRPr="000F39CB">
          <w:rPr>
            <w:rStyle w:val="-"/>
          </w:rPr>
          <w:t>/</w:t>
        </w:r>
        <w:proofErr w:type="spellStart"/>
        <w:r w:rsidRPr="009618FC">
          <w:rPr>
            <w:rStyle w:val="-"/>
            <w:lang w:val="en-US"/>
          </w:rPr>
          <w:t>arthro</w:t>
        </w:r>
        <w:proofErr w:type="spellEnd"/>
        <w:r w:rsidRPr="000F39CB">
          <w:rPr>
            <w:rStyle w:val="-"/>
          </w:rPr>
          <w:t>/</w:t>
        </w:r>
        <w:r w:rsidRPr="009618FC">
          <w:rPr>
            <w:rStyle w:val="-"/>
            <w:lang w:val="en-US"/>
          </w:rPr>
          <w:t>drama</w:t>
        </w:r>
        <w:r w:rsidRPr="000F39CB">
          <w:rPr>
            <w:rStyle w:val="-"/>
          </w:rPr>
          <w:t>-</w:t>
        </w:r>
        <w:r w:rsidRPr="009618FC">
          <w:rPr>
            <w:rStyle w:val="-"/>
            <w:lang w:val="en-US"/>
          </w:rPr>
          <w:t>ton</w:t>
        </w:r>
        <w:r w:rsidRPr="000F39CB">
          <w:rPr>
            <w:rStyle w:val="-"/>
          </w:rPr>
          <w:t>-</w:t>
        </w:r>
        <w:proofErr w:type="spellStart"/>
        <w:r w:rsidRPr="009618FC">
          <w:rPr>
            <w:rStyle w:val="-"/>
            <w:lang w:val="en-US"/>
          </w:rPr>
          <w:t>exoseon</w:t>
        </w:r>
        <w:proofErr w:type="spellEnd"/>
        <w:r w:rsidRPr="000F39CB">
          <w:rPr>
            <w:rStyle w:val="-"/>
          </w:rPr>
          <w:t>-</w:t>
        </w:r>
        <w:proofErr w:type="spellStart"/>
        <w:r w:rsidRPr="009618FC">
          <w:rPr>
            <w:rStyle w:val="-"/>
            <w:lang w:val="en-US"/>
          </w:rPr>
          <w:t>stin</w:t>
        </w:r>
        <w:proofErr w:type="spellEnd"/>
        <w:r w:rsidRPr="000F39CB">
          <w:rPr>
            <w:rStyle w:val="-"/>
          </w:rPr>
          <w:t>-</w:t>
        </w:r>
        <w:proofErr w:type="spellStart"/>
        <w:r w:rsidRPr="009618FC">
          <w:rPr>
            <w:rStyle w:val="-"/>
            <w:lang w:val="en-US"/>
          </w:rPr>
          <w:t>ispania</w:t>
        </w:r>
        <w:proofErr w:type="spellEnd"/>
      </w:hyperlink>
    </w:p>
  </w:footnote>
  <w:footnote w:id="13">
    <w:p w:rsidR="005879CE" w:rsidRPr="00C5196D" w:rsidRDefault="005879CE" w:rsidP="00352149">
      <w:pPr>
        <w:pStyle w:val="a6"/>
      </w:pPr>
      <w:r>
        <w:rPr>
          <w:rStyle w:val="a7"/>
        </w:rPr>
        <w:footnoteRef/>
      </w:r>
      <w:hyperlink r:id="rId13" w:history="1">
        <w:r w:rsidRPr="009618FC">
          <w:rPr>
            <w:rStyle w:val="-"/>
            <w:lang w:val="en-US"/>
          </w:rPr>
          <w:t>http</w:t>
        </w:r>
        <w:r w:rsidRPr="000F39CB">
          <w:rPr>
            <w:rStyle w:val="-"/>
          </w:rPr>
          <w:t>://</w:t>
        </w:r>
        <w:r w:rsidRPr="009618FC">
          <w:rPr>
            <w:rStyle w:val="-"/>
            <w:lang w:val="en-US"/>
          </w:rPr>
          <w:t>www</w:t>
        </w:r>
        <w:r w:rsidRPr="000F39CB">
          <w:rPr>
            <w:rStyle w:val="-"/>
          </w:rPr>
          <w:t>.</w:t>
        </w:r>
        <w:proofErr w:type="spellStart"/>
        <w:r w:rsidRPr="009618FC">
          <w:rPr>
            <w:rStyle w:val="-"/>
            <w:lang w:val="en-US"/>
          </w:rPr>
          <w:t>pwchk</w:t>
        </w:r>
        <w:proofErr w:type="spellEnd"/>
        <w:r w:rsidRPr="000F39CB">
          <w:rPr>
            <w:rStyle w:val="-"/>
          </w:rPr>
          <w:t>.</w:t>
        </w:r>
        <w:r w:rsidRPr="009618FC">
          <w:rPr>
            <w:rStyle w:val="-"/>
            <w:lang w:val="en-US"/>
          </w:rPr>
          <w:t>com</w:t>
        </w:r>
        <w:r w:rsidRPr="000F39CB">
          <w:rPr>
            <w:rStyle w:val="-"/>
          </w:rPr>
          <w:t>/</w:t>
        </w:r>
        <w:proofErr w:type="spellStart"/>
        <w:r w:rsidRPr="009618FC">
          <w:rPr>
            <w:rStyle w:val="-"/>
            <w:lang w:val="en-US"/>
          </w:rPr>
          <w:t>webmedia</w:t>
        </w:r>
        <w:proofErr w:type="spellEnd"/>
        <w:r w:rsidRPr="000F39CB">
          <w:rPr>
            <w:rStyle w:val="-"/>
          </w:rPr>
          <w:t>/</w:t>
        </w:r>
        <w:r w:rsidRPr="009618FC">
          <w:rPr>
            <w:rStyle w:val="-"/>
            <w:lang w:val="en-US"/>
          </w:rPr>
          <w:t>doc</w:t>
        </w:r>
        <w:r w:rsidRPr="000F39CB">
          <w:rPr>
            <w:rStyle w:val="-"/>
          </w:rPr>
          <w:t>/635853667086245285_</w:t>
        </w:r>
        <w:r w:rsidRPr="009618FC">
          <w:rPr>
            <w:rStyle w:val="-"/>
            <w:lang w:val="en-US"/>
          </w:rPr>
          <w:t>china</w:t>
        </w:r>
        <w:r w:rsidRPr="000F39CB">
          <w:rPr>
            <w:rStyle w:val="-"/>
          </w:rPr>
          <w:t>_</w:t>
        </w:r>
        <w:proofErr w:type="spellStart"/>
        <w:r w:rsidRPr="009618FC">
          <w:rPr>
            <w:rStyle w:val="-"/>
            <w:lang w:val="en-US"/>
          </w:rPr>
          <w:t>npls</w:t>
        </w:r>
        <w:proofErr w:type="spellEnd"/>
        <w:r w:rsidRPr="000F39CB">
          <w:rPr>
            <w:rStyle w:val="-"/>
          </w:rPr>
          <w:t>_</w:t>
        </w:r>
        <w:r w:rsidRPr="009618FC">
          <w:rPr>
            <w:rStyle w:val="-"/>
            <w:lang w:val="en-US"/>
          </w:rPr>
          <w:t>opportunities</w:t>
        </w:r>
        <w:r w:rsidRPr="000F39CB">
          <w:rPr>
            <w:rStyle w:val="-"/>
          </w:rPr>
          <w:t>_</w:t>
        </w:r>
        <w:r w:rsidRPr="009618FC">
          <w:rPr>
            <w:rStyle w:val="-"/>
            <w:lang w:val="en-US"/>
          </w:rPr>
          <w:t>for</w:t>
        </w:r>
        <w:r w:rsidRPr="000F39CB">
          <w:rPr>
            <w:rStyle w:val="-"/>
          </w:rPr>
          <w:t>_</w:t>
        </w:r>
        <w:r w:rsidRPr="009618FC">
          <w:rPr>
            <w:rStyle w:val="-"/>
            <w:lang w:val="en-US"/>
          </w:rPr>
          <w:t>investors</w:t>
        </w:r>
        <w:r w:rsidRPr="000F39CB">
          <w:rPr>
            <w:rStyle w:val="-"/>
          </w:rPr>
          <w:t>_</w:t>
        </w:r>
        <w:proofErr w:type="spellStart"/>
        <w:r w:rsidRPr="009618FC">
          <w:rPr>
            <w:rStyle w:val="-"/>
            <w:lang w:val="en-US"/>
          </w:rPr>
          <w:t>dec</w:t>
        </w:r>
        <w:proofErr w:type="spellEnd"/>
        <w:r w:rsidRPr="000F39CB">
          <w:rPr>
            <w:rStyle w:val="-"/>
          </w:rPr>
          <w:t>2015.</w:t>
        </w:r>
        <w:proofErr w:type="spellStart"/>
        <w:r w:rsidRPr="009618FC">
          <w:rPr>
            <w:rStyle w:val="-"/>
            <w:lang w:val="en-US"/>
          </w:rPr>
          <w:t>pdf</w:t>
        </w:r>
        <w:proofErr w:type="spellEnd"/>
      </w:hyperlink>
    </w:p>
  </w:footnote>
  <w:footnote w:id="14">
    <w:p w:rsidR="005879CE" w:rsidRPr="00C5196D" w:rsidRDefault="005879CE" w:rsidP="00352149">
      <w:pPr>
        <w:pStyle w:val="a6"/>
        <w:ind w:firstLine="0"/>
      </w:pPr>
      <w:r w:rsidRPr="000F39CB">
        <w:t xml:space="preserve">                  </w:t>
      </w:r>
      <w:r>
        <w:rPr>
          <w:rStyle w:val="a7"/>
        </w:rPr>
        <w:footnoteRef/>
      </w:r>
      <w:hyperlink r:id="rId14" w:history="1">
        <w:r w:rsidRPr="009618FC">
          <w:rPr>
            <w:rStyle w:val="-"/>
            <w:lang w:val="en-US"/>
          </w:rPr>
          <w:t>http</w:t>
        </w:r>
        <w:r w:rsidRPr="000F39CB">
          <w:rPr>
            <w:rStyle w:val="-"/>
          </w:rPr>
          <w:t>://</w:t>
        </w:r>
        <w:r w:rsidRPr="009618FC">
          <w:rPr>
            <w:rStyle w:val="-"/>
            <w:lang w:val="en-US"/>
          </w:rPr>
          <w:t>www</w:t>
        </w:r>
        <w:r w:rsidRPr="000F39CB">
          <w:rPr>
            <w:rStyle w:val="-"/>
          </w:rPr>
          <w:t>.</w:t>
        </w:r>
        <w:r w:rsidRPr="009618FC">
          <w:rPr>
            <w:rStyle w:val="-"/>
            <w:lang w:val="en-US"/>
          </w:rPr>
          <w:t>telegraph</w:t>
        </w:r>
        <w:r w:rsidRPr="000F39CB">
          <w:rPr>
            <w:rStyle w:val="-"/>
          </w:rPr>
          <w:t>.</w:t>
        </w:r>
        <w:r w:rsidRPr="009618FC">
          <w:rPr>
            <w:rStyle w:val="-"/>
            <w:lang w:val="en-US"/>
          </w:rPr>
          <w:t>co</w:t>
        </w:r>
        <w:r w:rsidRPr="000F39CB">
          <w:rPr>
            <w:rStyle w:val="-"/>
          </w:rPr>
          <w:t>.</w:t>
        </w:r>
        <w:proofErr w:type="spellStart"/>
        <w:r w:rsidRPr="009618FC">
          <w:rPr>
            <w:rStyle w:val="-"/>
            <w:lang w:val="en-US"/>
          </w:rPr>
          <w:t>uk</w:t>
        </w:r>
        <w:proofErr w:type="spellEnd"/>
        <w:r w:rsidRPr="000F39CB">
          <w:rPr>
            <w:rStyle w:val="-"/>
          </w:rPr>
          <w:t>/</w:t>
        </w:r>
        <w:r w:rsidRPr="009618FC">
          <w:rPr>
            <w:rStyle w:val="-"/>
            <w:lang w:val="en-US"/>
          </w:rPr>
          <w:t>business</w:t>
        </w:r>
        <w:r w:rsidRPr="000F39CB">
          <w:rPr>
            <w:rStyle w:val="-"/>
          </w:rPr>
          <w:t>/2016/09/18/</w:t>
        </w:r>
        <w:proofErr w:type="spellStart"/>
        <w:r w:rsidRPr="009618FC">
          <w:rPr>
            <w:rStyle w:val="-"/>
            <w:lang w:val="en-US"/>
          </w:rPr>
          <w:t>bis</w:t>
        </w:r>
        <w:proofErr w:type="spellEnd"/>
        <w:r w:rsidRPr="000F39CB">
          <w:rPr>
            <w:rStyle w:val="-"/>
          </w:rPr>
          <w:t>-</w:t>
        </w:r>
        <w:r w:rsidRPr="009618FC">
          <w:rPr>
            <w:rStyle w:val="-"/>
            <w:lang w:val="en-US"/>
          </w:rPr>
          <w:t>flashes</w:t>
        </w:r>
        <w:r w:rsidRPr="000F39CB">
          <w:rPr>
            <w:rStyle w:val="-"/>
          </w:rPr>
          <w:t>-</w:t>
        </w:r>
        <w:r w:rsidRPr="009618FC">
          <w:rPr>
            <w:rStyle w:val="-"/>
            <w:lang w:val="en-US"/>
          </w:rPr>
          <w:t>red</w:t>
        </w:r>
        <w:r w:rsidRPr="000F39CB">
          <w:rPr>
            <w:rStyle w:val="-"/>
          </w:rPr>
          <w:t>-</w:t>
        </w:r>
        <w:r w:rsidRPr="009618FC">
          <w:rPr>
            <w:rStyle w:val="-"/>
            <w:lang w:val="en-US"/>
          </w:rPr>
          <w:t>alert</w:t>
        </w:r>
        <w:r w:rsidRPr="000F39CB">
          <w:rPr>
            <w:rStyle w:val="-"/>
          </w:rPr>
          <w:t>-</w:t>
        </w:r>
        <w:r w:rsidRPr="009618FC">
          <w:rPr>
            <w:rStyle w:val="-"/>
            <w:lang w:val="en-US"/>
          </w:rPr>
          <w:t>for</w:t>
        </w:r>
        <w:r w:rsidRPr="000F39CB">
          <w:rPr>
            <w:rStyle w:val="-"/>
          </w:rPr>
          <w:t>-</w:t>
        </w:r>
        <w:r w:rsidRPr="009618FC">
          <w:rPr>
            <w:rStyle w:val="-"/>
            <w:lang w:val="en-US"/>
          </w:rPr>
          <w:t>a</w:t>
        </w:r>
        <w:r w:rsidRPr="000F39CB">
          <w:rPr>
            <w:rStyle w:val="-"/>
          </w:rPr>
          <w:t>-</w:t>
        </w:r>
        <w:r w:rsidRPr="009618FC">
          <w:rPr>
            <w:rStyle w:val="-"/>
            <w:lang w:val="en-US"/>
          </w:rPr>
          <w:t>banking</w:t>
        </w:r>
        <w:r w:rsidRPr="000F39CB">
          <w:rPr>
            <w:rStyle w:val="-"/>
          </w:rPr>
          <w:t>-</w:t>
        </w:r>
        <w:r w:rsidRPr="009618FC">
          <w:rPr>
            <w:rStyle w:val="-"/>
            <w:lang w:val="en-US"/>
          </w:rPr>
          <w:t>crisis</w:t>
        </w:r>
        <w:r w:rsidRPr="000F39CB">
          <w:rPr>
            <w:rStyle w:val="-"/>
          </w:rPr>
          <w:t>-</w:t>
        </w:r>
        <w:r w:rsidRPr="009618FC">
          <w:rPr>
            <w:rStyle w:val="-"/>
            <w:lang w:val="en-US"/>
          </w:rPr>
          <w:t>in</w:t>
        </w:r>
        <w:r w:rsidRPr="000F39CB">
          <w:rPr>
            <w:rStyle w:val="-"/>
          </w:rPr>
          <w:t>-</w:t>
        </w:r>
        <w:r w:rsidRPr="009618FC">
          <w:rPr>
            <w:rStyle w:val="-"/>
            <w:lang w:val="en-US"/>
          </w:rPr>
          <w:t>china</w:t>
        </w:r>
        <w:r w:rsidRPr="000F39CB">
          <w:rPr>
            <w:rStyle w:val="-"/>
          </w:rPr>
          <w:t>/</w:t>
        </w:r>
      </w:hyperlink>
    </w:p>
  </w:footnote>
  <w:footnote w:id="15">
    <w:p w:rsidR="005879CE" w:rsidRPr="00C5196D" w:rsidRDefault="005879CE" w:rsidP="00352149">
      <w:pPr>
        <w:pStyle w:val="a6"/>
      </w:pPr>
      <w:r>
        <w:rPr>
          <w:rStyle w:val="a7"/>
        </w:rPr>
        <w:footnoteRef/>
      </w:r>
      <w:hyperlink r:id="rId15" w:history="1">
        <w:r w:rsidRPr="009618FC">
          <w:rPr>
            <w:rStyle w:val="-"/>
            <w:lang w:val="en-US"/>
          </w:rPr>
          <w:t>http</w:t>
        </w:r>
        <w:r w:rsidRPr="000F39CB">
          <w:rPr>
            <w:rStyle w:val="-"/>
          </w:rPr>
          <w:t>://</w:t>
        </w:r>
        <w:r w:rsidRPr="009618FC">
          <w:rPr>
            <w:rStyle w:val="-"/>
            <w:lang w:val="en-US"/>
          </w:rPr>
          <w:t>www</w:t>
        </w:r>
        <w:r w:rsidRPr="000F39CB">
          <w:rPr>
            <w:rStyle w:val="-"/>
          </w:rPr>
          <w:t>.</w:t>
        </w:r>
        <w:proofErr w:type="spellStart"/>
        <w:r w:rsidRPr="009618FC">
          <w:rPr>
            <w:rStyle w:val="-"/>
            <w:lang w:val="en-US"/>
          </w:rPr>
          <w:t>cnbc</w:t>
        </w:r>
        <w:proofErr w:type="spellEnd"/>
        <w:r w:rsidRPr="000F39CB">
          <w:rPr>
            <w:rStyle w:val="-"/>
          </w:rPr>
          <w:t>.</w:t>
        </w:r>
        <w:r w:rsidRPr="009618FC">
          <w:rPr>
            <w:rStyle w:val="-"/>
            <w:lang w:val="en-US"/>
          </w:rPr>
          <w:t>com</w:t>
        </w:r>
        <w:r w:rsidRPr="000F39CB">
          <w:rPr>
            <w:rStyle w:val="-"/>
          </w:rPr>
          <w:t>/2016/02/10/</w:t>
        </w:r>
        <w:proofErr w:type="spellStart"/>
        <w:r w:rsidRPr="009618FC">
          <w:rPr>
            <w:rStyle w:val="-"/>
            <w:lang w:val="en-US"/>
          </w:rPr>
          <w:t>kyle</w:t>
        </w:r>
        <w:proofErr w:type="spellEnd"/>
        <w:r w:rsidRPr="000F39CB">
          <w:rPr>
            <w:rStyle w:val="-"/>
          </w:rPr>
          <w:t>-</w:t>
        </w:r>
        <w:r w:rsidRPr="009618FC">
          <w:rPr>
            <w:rStyle w:val="-"/>
            <w:lang w:val="en-US"/>
          </w:rPr>
          <w:t>bass</w:t>
        </w:r>
        <w:r w:rsidRPr="000F39CB">
          <w:rPr>
            <w:rStyle w:val="-"/>
          </w:rPr>
          <w:t>-</w:t>
        </w:r>
        <w:r w:rsidRPr="009618FC">
          <w:rPr>
            <w:rStyle w:val="-"/>
            <w:lang w:val="en-US"/>
          </w:rPr>
          <w:t>china</w:t>
        </w:r>
        <w:r w:rsidRPr="000F39CB">
          <w:rPr>
            <w:rStyle w:val="-"/>
          </w:rPr>
          <w:t>-</w:t>
        </w:r>
        <w:r w:rsidRPr="009618FC">
          <w:rPr>
            <w:rStyle w:val="-"/>
            <w:lang w:val="en-US"/>
          </w:rPr>
          <w:t>banks</w:t>
        </w:r>
        <w:r w:rsidRPr="000F39CB">
          <w:rPr>
            <w:rStyle w:val="-"/>
          </w:rPr>
          <w:t>-</w:t>
        </w:r>
        <w:r w:rsidRPr="009618FC">
          <w:rPr>
            <w:rStyle w:val="-"/>
            <w:lang w:val="en-US"/>
          </w:rPr>
          <w:t>may</w:t>
        </w:r>
        <w:r w:rsidRPr="000F39CB">
          <w:rPr>
            <w:rStyle w:val="-"/>
          </w:rPr>
          <w:t>-</w:t>
        </w:r>
        <w:r w:rsidRPr="009618FC">
          <w:rPr>
            <w:rStyle w:val="-"/>
            <w:lang w:val="en-US"/>
          </w:rPr>
          <w:t>lose</w:t>
        </w:r>
        <w:r w:rsidRPr="000F39CB">
          <w:rPr>
            <w:rStyle w:val="-"/>
          </w:rPr>
          <w:t>-5-</w:t>
        </w:r>
        <w:r w:rsidRPr="009618FC">
          <w:rPr>
            <w:rStyle w:val="-"/>
            <w:lang w:val="en-US"/>
          </w:rPr>
          <w:t>times</w:t>
        </w:r>
        <w:r w:rsidRPr="000F39CB">
          <w:rPr>
            <w:rStyle w:val="-"/>
          </w:rPr>
          <w:t>-</w:t>
        </w:r>
        <w:r w:rsidRPr="009618FC">
          <w:rPr>
            <w:rStyle w:val="-"/>
            <w:lang w:val="en-US"/>
          </w:rPr>
          <w:t>us</w:t>
        </w:r>
        <w:r w:rsidRPr="000F39CB">
          <w:rPr>
            <w:rStyle w:val="-"/>
          </w:rPr>
          <w:t>-</w:t>
        </w:r>
        <w:r w:rsidRPr="009618FC">
          <w:rPr>
            <w:rStyle w:val="-"/>
            <w:lang w:val="en-US"/>
          </w:rPr>
          <w:t>banks</w:t>
        </w:r>
        <w:r w:rsidRPr="000F39CB">
          <w:rPr>
            <w:rStyle w:val="-"/>
          </w:rPr>
          <w:t>-</w:t>
        </w:r>
        <w:r w:rsidRPr="009618FC">
          <w:rPr>
            <w:rStyle w:val="-"/>
            <w:lang w:val="en-US"/>
          </w:rPr>
          <w:t>subprime</w:t>
        </w:r>
        <w:r w:rsidRPr="000F39CB">
          <w:rPr>
            <w:rStyle w:val="-"/>
          </w:rPr>
          <w:t>-</w:t>
        </w:r>
        <w:r w:rsidRPr="009618FC">
          <w:rPr>
            <w:rStyle w:val="-"/>
            <w:lang w:val="en-US"/>
          </w:rPr>
          <w:t>losses</w:t>
        </w:r>
        <w:r w:rsidRPr="000F39CB">
          <w:rPr>
            <w:rStyle w:val="-"/>
          </w:rPr>
          <w:t>-</w:t>
        </w:r>
        <w:r w:rsidRPr="009618FC">
          <w:rPr>
            <w:rStyle w:val="-"/>
            <w:lang w:val="en-US"/>
          </w:rPr>
          <w:t>in</w:t>
        </w:r>
        <w:r w:rsidRPr="000F39CB">
          <w:rPr>
            <w:rStyle w:val="-"/>
          </w:rPr>
          <w:t>-</w:t>
        </w:r>
        <w:r w:rsidRPr="009618FC">
          <w:rPr>
            <w:rStyle w:val="-"/>
            <w:lang w:val="en-US"/>
          </w:rPr>
          <w:t>credit</w:t>
        </w:r>
        <w:r w:rsidRPr="000F39CB">
          <w:rPr>
            <w:rStyle w:val="-"/>
          </w:rPr>
          <w:t>-</w:t>
        </w:r>
        <w:r w:rsidRPr="009618FC">
          <w:rPr>
            <w:rStyle w:val="-"/>
            <w:lang w:val="en-US"/>
          </w:rPr>
          <w:t>crisis</w:t>
        </w:r>
        <w:r w:rsidRPr="000F39CB">
          <w:rPr>
            <w:rStyle w:val="-"/>
          </w:rPr>
          <w:t>.</w:t>
        </w:r>
        <w:r w:rsidRPr="009618FC">
          <w:rPr>
            <w:rStyle w:val="-"/>
            <w:lang w:val="en-US"/>
          </w:rPr>
          <w:t>html</w:t>
        </w:r>
      </w:hyperlink>
    </w:p>
  </w:footnote>
  <w:footnote w:id="16">
    <w:p w:rsidR="005879CE" w:rsidRPr="001E7575" w:rsidRDefault="005879CE" w:rsidP="00352149">
      <w:pPr>
        <w:pStyle w:val="a6"/>
      </w:pPr>
      <w:r>
        <w:rPr>
          <w:rStyle w:val="a7"/>
        </w:rPr>
        <w:footnoteRef/>
      </w:r>
      <w:r>
        <w:t xml:space="preserve"> Πρόκειται για δείκτη μέτρησης αποκλίσεων μιας οικονομίας από τα φυσιολογικά γι’ αυτήν ποσοστά, βασιζόμενη στην έρευνα του Αμερικανού οικονομολόγου, </w:t>
      </w:r>
      <w:r>
        <w:rPr>
          <w:lang w:val="en-US"/>
        </w:rPr>
        <w:t>Hyman</w:t>
      </w:r>
      <w:r w:rsidRPr="001E7575">
        <w:t xml:space="preserve"> </w:t>
      </w:r>
      <w:proofErr w:type="spellStart"/>
      <w:r>
        <w:rPr>
          <w:lang w:val="en-US"/>
        </w:rPr>
        <w:t>Minsky</w:t>
      </w:r>
      <w:proofErr w:type="spellEnd"/>
      <w:r w:rsidRPr="001E7575">
        <w:t xml:space="preserve">. </w:t>
      </w:r>
      <w:r>
        <w:t>Έχει αποδειχτεί ότι είναι η καλύτερη μεμονωμένη μονάδα μέτρησης για τη μέτρηση του τραπεζικού κινδύνου, αν και η έκβαση των ενδείξεων της μπορεί να καθυστερήσει πολύ περισσότερο από ότι πιστεύεται.</w:t>
      </w:r>
    </w:p>
  </w:footnote>
  <w:footnote w:id="17">
    <w:p w:rsidR="005879CE" w:rsidRPr="00B44778" w:rsidRDefault="005879CE" w:rsidP="00352149">
      <w:pPr>
        <w:pStyle w:val="a6"/>
      </w:pPr>
      <w:r>
        <w:rPr>
          <w:rStyle w:val="a7"/>
        </w:rPr>
        <w:footnoteRef/>
      </w:r>
      <w:hyperlink r:id="rId16" w:history="1">
        <w:r w:rsidRPr="0076620F">
          <w:rPr>
            <w:rStyle w:val="-"/>
          </w:rPr>
          <w:t>http://www.straitstimes.com/business/clsa-sees-14-trillion-loss-in-china-bad-loan-epidemic</w:t>
        </w:r>
      </w:hyperlink>
      <w:r>
        <w:t xml:space="preserve"> (από συνέντευξη στο δημοσιογραφικό δίκτυο </w:t>
      </w:r>
      <w:r>
        <w:rPr>
          <w:lang w:val="en-US"/>
        </w:rPr>
        <w:t>Bloomberg</w:t>
      </w:r>
      <w:r w:rsidRPr="00B44778">
        <w:t xml:space="preserve">) </w:t>
      </w:r>
    </w:p>
    <w:p w:rsidR="005879CE" w:rsidRDefault="005879CE" w:rsidP="00352149">
      <w:pPr>
        <w:pStyle w:val="a6"/>
      </w:pPr>
    </w:p>
  </w:footnote>
  <w:footnote w:id="18">
    <w:p w:rsidR="005879CE" w:rsidRDefault="005879CE" w:rsidP="00673777">
      <w:pPr>
        <w:pStyle w:val="a6"/>
      </w:pPr>
      <w:r>
        <w:rPr>
          <w:rStyle w:val="a7"/>
        </w:rPr>
        <w:footnoteRef/>
      </w:r>
      <w:r w:rsidRPr="000F39CB">
        <w:t xml:space="preserve">          </w:t>
      </w:r>
      <w:r>
        <w:t>Οι</w:t>
      </w:r>
      <w:r w:rsidRPr="000F39CB">
        <w:t xml:space="preserve"> </w:t>
      </w:r>
      <w:r>
        <w:t>χώρες</w:t>
      </w:r>
      <w:r w:rsidRPr="000F39CB">
        <w:t xml:space="preserve"> </w:t>
      </w:r>
      <w:r>
        <w:t>που</w:t>
      </w:r>
      <w:r w:rsidRPr="000F39CB">
        <w:t xml:space="preserve"> </w:t>
      </w:r>
      <w:r>
        <w:t>συμπεριλήφθηκαν</w:t>
      </w:r>
      <w:r w:rsidRPr="000F39CB">
        <w:t xml:space="preserve"> </w:t>
      </w:r>
      <w:r>
        <w:t>στη</w:t>
      </w:r>
      <w:r w:rsidRPr="000F39CB">
        <w:t xml:space="preserve"> </w:t>
      </w:r>
      <w:r>
        <w:t>μελέτη</w:t>
      </w:r>
      <w:r w:rsidRPr="000F39CB">
        <w:t xml:space="preserve"> </w:t>
      </w:r>
      <w:r>
        <w:t>είναι</w:t>
      </w:r>
      <w:r w:rsidRPr="000F39CB">
        <w:t xml:space="preserve"> </w:t>
      </w:r>
      <w:r>
        <w:t>οι</w:t>
      </w:r>
      <w:r w:rsidRPr="000F39CB">
        <w:t xml:space="preserve"> </w:t>
      </w:r>
      <w:r>
        <w:t>εξής</w:t>
      </w:r>
      <w:r w:rsidRPr="000F39CB">
        <w:t xml:space="preserve">: </w:t>
      </w:r>
      <w:r>
        <w:t>Αφγανιστάν</w:t>
      </w:r>
      <w:r w:rsidRPr="000F39CB">
        <w:t xml:space="preserve"> , </w:t>
      </w:r>
      <w:r>
        <w:t>Αγκόλα</w:t>
      </w:r>
      <w:r w:rsidRPr="000F39CB">
        <w:t xml:space="preserve">, </w:t>
      </w:r>
      <w:r>
        <w:t>Αλβανία</w:t>
      </w:r>
      <w:r w:rsidRPr="000F39CB">
        <w:t xml:space="preserve">, </w:t>
      </w:r>
      <w:r>
        <w:t>Η</w:t>
      </w:r>
      <w:r w:rsidRPr="000F39CB">
        <w:t>.</w:t>
      </w:r>
      <w:r>
        <w:t>Α</w:t>
      </w:r>
      <w:r w:rsidRPr="000F39CB">
        <w:t>.</w:t>
      </w:r>
      <w:r>
        <w:t>Ε</w:t>
      </w:r>
      <w:r w:rsidRPr="000F39CB">
        <w:t xml:space="preserve">., </w:t>
      </w:r>
      <w:r>
        <w:t>Αργεντινή</w:t>
      </w:r>
      <w:r w:rsidRPr="000F39CB">
        <w:t xml:space="preserve">, </w:t>
      </w:r>
      <w:r>
        <w:t>Αρμενία</w:t>
      </w:r>
      <w:r w:rsidRPr="000F39CB">
        <w:t xml:space="preserve">, </w:t>
      </w:r>
      <w:r>
        <w:t>Αζερμπαϊτζάν</w:t>
      </w:r>
      <w:r w:rsidRPr="000F39CB">
        <w:t xml:space="preserve">, </w:t>
      </w:r>
      <w:r>
        <w:t>Μπουρούντι</w:t>
      </w:r>
      <w:r w:rsidRPr="000F39CB">
        <w:t xml:space="preserve">, </w:t>
      </w:r>
      <w:r>
        <w:t>Μπαγκλαντές</w:t>
      </w:r>
      <w:r w:rsidRPr="000F39CB">
        <w:t xml:space="preserve">, </w:t>
      </w:r>
      <w:r>
        <w:t>Βουλγαρία</w:t>
      </w:r>
      <w:r w:rsidRPr="000F39CB">
        <w:t xml:space="preserve">, </w:t>
      </w:r>
      <w:r>
        <w:t>Μπαχρέιν</w:t>
      </w:r>
      <w:r w:rsidRPr="000F39CB">
        <w:t xml:space="preserve">, </w:t>
      </w:r>
      <w:r>
        <w:t>Μπαχάμες</w:t>
      </w:r>
      <w:r w:rsidRPr="000F39CB">
        <w:t xml:space="preserve">, </w:t>
      </w:r>
      <w:r>
        <w:t>Βοσνία</w:t>
      </w:r>
      <w:r w:rsidRPr="000F39CB">
        <w:t>-</w:t>
      </w:r>
      <w:r>
        <w:t>Ερζεγοβίνη</w:t>
      </w:r>
      <w:r w:rsidRPr="000F39CB">
        <w:t xml:space="preserve">, </w:t>
      </w:r>
      <w:r>
        <w:t>Λευκορωσία</w:t>
      </w:r>
      <w:r w:rsidRPr="000F39CB">
        <w:t xml:space="preserve">, </w:t>
      </w:r>
      <w:r>
        <w:t>Βολιβία</w:t>
      </w:r>
      <w:r w:rsidRPr="000F39CB">
        <w:t xml:space="preserve">, </w:t>
      </w:r>
      <w:r>
        <w:t>Ζάμπια</w:t>
      </w:r>
      <w:r w:rsidRPr="000F39CB">
        <w:t xml:space="preserve">, </w:t>
      </w:r>
      <w:r>
        <w:t>Νότια</w:t>
      </w:r>
      <w:r w:rsidRPr="000F39CB">
        <w:t xml:space="preserve"> </w:t>
      </w:r>
      <w:r>
        <w:t>Αφρική</w:t>
      </w:r>
      <w:r w:rsidRPr="000F39CB">
        <w:t xml:space="preserve">,  </w:t>
      </w:r>
      <w:r>
        <w:t>ΛΔ</w:t>
      </w:r>
      <w:r w:rsidRPr="000F39CB">
        <w:t xml:space="preserve"> </w:t>
      </w:r>
      <w:r>
        <w:t>Κονγκό</w:t>
      </w:r>
      <w:r w:rsidRPr="000F39CB">
        <w:t xml:space="preserve">, </w:t>
      </w:r>
      <w:r>
        <w:t>Βραζιλία</w:t>
      </w:r>
      <w:r w:rsidRPr="000F39CB">
        <w:t xml:space="preserve">, </w:t>
      </w:r>
      <w:r>
        <w:t>Μπρουνέι</w:t>
      </w:r>
      <w:r w:rsidRPr="000F39CB">
        <w:t xml:space="preserve"> </w:t>
      </w:r>
      <w:r>
        <w:t>Ντ</w:t>
      </w:r>
      <w:r w:rsidRPr="000F39CB">
        <w:t xml:space="preserve">., </w:t>
      </w:r>
      <w:r>
        <w:t>Μπουτάν</w:t>
      </w:r>
      <w:r w:rsidRPr="000F39CB">
        <w:t xml:space="preserve">, </w:t>
      </w:r>
      <w:r>
        <w:t>Μποτσουάνα</w:t>
      </w:r>
      <w:r w:rsidRPr="000F39CB">
        <w:t xml:space="preserve">, </w:t>
      </w:r>
      <w:proofErr w:type="spellStart"/>
      <w:r>
        <w:t>Κεντρ</w:t>
      </w:r>
      <w:proofErr w:type="spellEnd"/>
      <w:r w:rsidRPr="000F39CB">
        <w:t xml:space="preserve">. </w:t>
      </w:r>
      <w:r>
        <w:t>Αφρικανική</w:t>
      </w:r>
      <w:r w:rsidRPr="000F39CB">
        <w:t xml:space="preserve"> </w:t>
      </w:r>
      <w:r>
        <w:t>Δημοκρατία</w:t>
      </w:r>
      <w:r w:rsidRPr="000F39CB">
        <w:t xml:space="preserve">, </w:t>
      </w:r>
      <w:r>
        <w:t>Σαμόα</w:t>
      </w:r>
      <w:r w:rsidRPr="000F39CB">
        <w:t xml:space="preserve">, </w:t>
      </w:r>
      <w:r>
        <w:t>Υεμένη</w:t>
      </w:r>
      <w:r w:rsidRPr="000F39CB">
        <w:t xml:space="preserve">, </w:t>
      </w:r>
      <w:r>
        <w:t>Χιλή</w:t>
      </w:r>
      <w:r w:rsidRPr="000F39CB">
        <w:t xml:space="preserve">, </w:t>
      </w:r>
      <w:r>
        <w:t>Δυτική</w:t>
      </w:r>
      <w:r w:rsidRPr="000F39CB">
        <w:t xml:space="preserve"> </w:t>
      </w:r>
      <w:r>
        <w:t>Όχθη</w:t>
      </w:r>
      <w:r w:rsidRPr="000F39CB">
        <w:t xml:space="preserve"> </w:t>
      </w:r>
      <w:r>
        <w:t>και</w:t>
      </w:r>
      <w:r w:rsidRPr="000F39CB">
        <w:t xml:space="preserve"> </w:t>
      </w:r>
      <w:r>
        <w:t>Γάζα</w:t>
      </w:r>
      <w:r w:rsidRPr="000F39CB">
        <w:t xml:space="preserve">, </w:t>
      </w:r>
      <w:r>
        <w:t>Καμερούν</w:t>
      </w:r>
      <w:r w:rsidRPr="000F39CB">
        <w:t xml:space="preserve">, </w:t>
      </w:r>
      <w:r>
        <w:t>Κονγκό</w:t>
      </w:r>
      <w:r w:rsidRPr="000F39CB">
        <w:t xml:space="preserve">, </w:t>
      </w:r>
      <w:r>
        <w:t>Κολομβία</w:t>
      </w:r>
      <w:r w:rsidRPr="000F39CB">
        <w:t xml:space="preserve">, </w:t>
      </w:r>
      <w:r>
        <w:t>Κομόρες</w:t>
      </w:r>
      <w:r w:rsidRPr="000F39CB">
        <w:t xml:space="preserve">, </w:t>
      </w:r>
      <w:r>
        <w:t>Πράσινο</w:t>
      </w:r>
      <w:r w:rsidRPr="000F39CB">
        <w:t xml:space="preserve"> </w:t>
      </w:r>
      <w:r>
        <w:t>Ακρωτήρι</w:t>
      </w:r>
      <w:r w:rsidRPr="000F39CB">
        <w:t xml:space="preserve">, </w:t>
      </w:r>
      <w:r>
        <w:t>Κόστα</w:t>
      </w:r>
      <w:r w:rsidRPr="000F39CB">
        <w:t xml:space="preserve"> </w:t>
      </w:r>
      <w:r>
        <w:t>Ρίκα</w:t>
      </w:r>
      <w:r w:rsidRPr="000F39CB">
        <w:t xml:space="preserve">, </w:t>
      </w:r>
      <w:r>
        <w:t>Άγιος</w:t>
      </w:r>
      <w:r w:rsidRPr="000F39CB">
        <w:t xml:space="preserve"> </w:t>
      </w:r>
      <w:r>
        <w:t>Βικέντιος</w:t>
      </w:r>
      <w:r w:rsidRPr="000F39CB">
        <w:t xml:space="preserve"> </w:t>
      </w:r>
      <w:r>
        <w:t>και</w:t>
      </w:r>
      <w:r w:rsidRPr="000F39CB">
        <w:t xml:space="preserve"> </w:t>
      </w:r>
      <w:r>
        <w:t>Γρεναδίνες</w:t>
      </w:r>
      <w:r w:rsidRPr="000F39CB">
        <w:t xml:space="preserve">, </w:t>
      </w:r>
      <w:r>
        <w:t>Βενεζουέλα</w:t>
      </w:r>
      <w:r w:rsidRPr="000F39CB">
        <w:t xml:space="preserve">, </w:t>
      </w:r>
      <w:r>
        <w:t>Βιετνάμ</w:t>
      </w:r>
      <w:r w:rsidRPr="000F39CB">
        <w:t xml:space="preserve">, </w:t>
      </w:r>
      <w:r>
        <w:t>Τζιμπουτί</w:t>
      </w:r>
      <w:r w:rsidRPr="000F39CB">
        <w:t xml:space="preserve">, </w:t>
      </w:r>
      <w:r>
        <w:t>Δομινίκα</w:t>
      </w:r>
      <w:r w:rsidRPr="000F39CB">
        <w:t xml:space="preserve">, </w:t>
      </w:r>
      <w:r>
        <w:t>Ουζμπεκιστάν</w:t>
      </w:r>
      <w:r w:rsidRPr="000F39CB">
        <w:t xml:space="preserve">, </w:t>
      </w:r>
      <w:r>
        <w:t>Δομινικανή</w:t>
      </w:r>
      <w:r w:rsidRPr="000F39CB">
        <w:t xml:space="preserve"> </w:t>
      </w:r>
      <w:r>
        <w:t>Δημοκρατία</w:t>
      </w:r>
      <w:r w:rsidRPr="000F39CB">
        <w:t xml:space="preserve">, </w:t>
      </w:r>
      <w:r>
        <w:t>Αλγερία</w:t>
      </w:r>
      <w:r w:rsidRPr="000F39CB">
        <w:t xml:space="preserve">, </w:t>
      </w:r>
      <w:r>
        <w:t>Εκουαδόρ</w:t>
      </w:r>
      <w:r w:rsidRPr="000F39CB">
        <w:t xml:space="preserve">, </w:t>
      </w:r>
      <w:r>
        <w:t>Αίγυπτος</w:t>
      </w:r>
      <w:r w:rsidRPr="000F39CB">
        <w:t xml:space="preserve">, </w:t>
      </w:r>
      <w:r>
        <w:t>Ερυθραία</w:t>
      </w:r>
      <w:r w:rsidRPr="000F39CB">
        <w:t xml:space="preserve">. </w:t>
      </w:r>
      <w:r>
        <w:t>Ουκρανία</w:t>
      </w:r>
      <w:r w:rsidRPr="000F39CB">
        <w:t xml:space="preserve">, </w:t>
      </w:r>
      <w:r>
        <w:t>Ουρουγουάη</w:t>
      </w:r>
      <w:r w:rsidRPr="000F39CB">
        <w:t xml:space="preserve">, </w:t>
      </w:r>
      <w:r>
        <w:t>Αιθιοπία</w:t>
      </w:r>
      <w:r w:rsidRPr="000F39CB">
        <w:t xml:space="preserve">, </w:t>
      </w:r>
      <w:r>
        <w:t>Ουγκάντα</w:t>
      </w:r>
      <w:r w:rsidRPr="000F39CB">
        <w:t xml:space="preserve">, </w:t>
      </w:r>
      <w:r>
        <w:t>Ν</w:t>
      </w:r>
      <w:r w:rsidRPr="000F39CB">
        <w:t xml:space="preserve">. </w:t>
      </w:r>
      <w:r>
        <w:t>Φίτζι</w:t>
      </w:r>
      <w:r w:rsidRPr="000F39CB">
        <w:t xml:space="preserve">, </w:t>
      </w:r>
      <w:r>
        <w:t>Τανζανία</w:t>
      </w:r>
      <w:r w:rsidRPr="000F39CB">
        <w:t xml:space="preserve">, </w:t>
      </w:r>
      <w:r>
        <w:t>Μικρονησία</w:t>
      </w:r>
      <w:r w:rsidRPr="000F39CB">
        <w:t xml:space="preserve">, </w:t>
      </w:r>
      <w:r>
        <w:t>Γκαμπόν</w:t>
      </w:r>
      <w:r w:rsidRPr="000F39CB">
        <w:t xml:space="preserve">, </w:t>
      </w:r>
      <w:r>
        <w:t>Τουρκία</w:t>
      </w:r>
      <w:r w:rsidRPr="000F39CB">
        <w:t xml:space="preserve">, </w:t>
      </w:r>
      <w:r>
        <w:t>Γεωργία</w:t>
      </w:r>
      <w:r w:rsidRPr="000F39CB">
        <w:t xml:space="preserve">, </w:t>
      </w:r>
      <w:r>
        <w:t>Γκάνα</w:t>
      </w:r>
      <w:r w:rsidRPr="000F39CB">
        <w:t xml:space="preserve">, </w:t>
      </w:r>
      <w:r>
        <w:t>Ισημερινή</w:t>
      </w:r>
      <w:r w:rsidRPr="000F39CB">
        <w:t xml:space="preserve"> </w:t>
      </w:r>
      <w:r>
        <w:t>Γουινέα</w:t>
      </w:r>
      <w:r w:rsidRPr="000F39CB">
        <w:t xml:space="preserve">, </w:t>
      </w:r>
      <w:r>
        <w:t>Τυνησία</w:t>
      </w:r>
      <w:r w:rsidRPr="000F39CB">
        <w:t xml:space="preserve">, </w:t>
      </w:r>
      <w:r>
        <w:t>Γρενάδα</w:t>
      </w:r>
      <w:r w:rsidRPr="000F39CB">
        <w:t xml:space="preserve">, </w:t>
      </w:r>
      <w:r>
        <w:t>Γροιλανδία</w:t>
      </w:r>
      <w:r w:rsidRPr="000F39CB">
        <w:t xml:space="preserve">, </w:t>
      </w:r>
      <w:r>
        <w:t>Γουατεμάλα</w:t>
      </w:r>
      <w:r w:rsidRPr="000F39CB">
        <w:t xml:space="preserve">, </w:t>
      </w:r>
      <w:r>
        <w:t>Γουιάνα</w:t>
      </w:r>
      <w:r w:rsidRPr="000F39CB">
        <w:t xml:space="preserve">, </w:t>
      </w:r>
      <w:r>
        <w:t>Τρινιντάντ</w:t>
      </w:r>
      <w:r w:rsidRPr="000F39CB">
        <w:t xml:space="preserve"> </w:t>
      </w:r>
      <w:r>
        <w:t>Τομπάγκο</w:t>
      </w:r>
      <w:r w:rsidRPr="000F39CB">
        <w:t xml:space="preserve">, </w:t>
      </w:r>
      <w:r>
        <w:t>Ονδούρα</w:t>
      </w:r>
      <w:r w:rsidRPr="000F39CB">
        <w:t xml:space="preserve">, </w:t>
      </w:r>
      <w:r>
        <w:t>Κροατία</w:t>
      </w:r>
      <w:r w:rsidRPr="000F39CB">
        <w:t xml:space="preserve">, </w:t>
      </w:r>
      <w:r>
        <w:t>Αϊτή</w:t>
      </w:r>
      <w:r w:rsidRPr="000F39CB">
        <w:t xml:space="preserve">, </w:t>
      </w:r>
      <w:r>
        <w:t>Ουγγαρία</w:t>
      </w:r>
      <w:r w:rsidRPr="000F39CB">
        <w:t xml:space="preserve">, </w:t>
      </w:r>
      <w:r>
        <w:t>Ινδονησία</w:t>
      </w:r>
      <w:r w:rsidRPr="000F39CB">
        <w:t xml:space="preserve">, </w:t>
      </w:r>
      <w:r>
        <w:t>Ινδία</w:t>
      </w:r>
      <w:r w:rsidRPr="000F39CB">
        <w:t xml:space="preserve">, </w:t>
      </w:r>
      <w:r>
        <w:t>Τόνγκα</w:t>
      </w:r>
      <w:r w:rsidRPr="000F39CB">
        <w:t xml:space="preserve">, </w:t>
      </w:r>
      <w:r>
        <w:t>Ιράκ</w:t>
      </w:r>
      <w:r w:rsidRPr="000F39CB">
        <w:t xml:space="preserve">, </w:t>
      </w:r>
      <w:r>
        <w:t>Ταϊλάνδη</w:t>
      </w:r>
      <w:r w:rsidRPr="000F39CB">
        <w:t xml:space="preserve">, </w:t>
      </w:r>
      <w:r>
        <w:t>Τατζικιστάν</w:t>
      </w:r>
      <w:r w:rsidRPr="000F39CB">
        <w:t xml:space="preserve">, </w:t>
      </w:r>
      <w:r>
        <w:t>Τουρκμενιστάν</w:t>
      </w:r>
      <w:r w:rsidRPr="000F39CB">
        <w:t xml:space="preserve">, </w:t>
      </w:r>
      <w:r>
        <w:t>Τζαμάικα</w:t>
      </w:r>
      <w:r w:rsidRPr="000F39CB">
        <w:t xml:space="preserve">, </w:t>
      </w:r>
      <w:r>
        <w:t>Ιορδανία</w:t>
      </w:r>
      <w:r w:rsidRPr="000F39CB">
        <w:t xml:space="preserve">, </w:t>
      </w:r>
      <w:r>
        <w:t>Τόγκο</w:t>
      </w:r>
      <w:r w:rsidRPr="000F39CB">
        <w:t xml:space="preserve">, </w:t>
      </w:r>
      <w:r>
        <w:t>Καζακστάν</w:t>
      </w:r>
      <w:r w:rsidRPr="000F39CB">
        <w:t xml:space="preserve">, </w:t>
      </w:r>
      <w:r>
        <w:t>Κένυα</w:t>
      </w:r>
      <w:r w:rsidRPr="000F39CB">
        <w:t xml:space="preserve">, </w:t>
      </w:r>
      <w:r>
        <w:t>Κιργιζία</w:t>
      </w:r>
      <w:r w:rsidRPr="000F39CB">
        <w:t xml:space="preserve">,  </w:t>
      </w:r>
      <w:r>
        <w:t>Καμπότζη</w:t>
      </w:r>
      <w:r w:rsidRPr="000F39CB">
        <w:t xml:space="preserve">, </w:t>
      </w:r>
      <w:r>
        <w:t>Άγιος</w:t>
      </w:r>
      <w:r w:rsidRPr="000F39CB">
        <w:t xml:space="preserve"> </w:t>
      </w:r>
      <w:r>
        <w:t>Χριστόφορος</w:t>
      </w:r>
      <w:r w:rsidRPr="000F39CB">
        <w:t xml:space="preserve"> </w:t>
      </w:r>
      <w:r>
        <w:t>και</w:t>
      </w:r>
      <w:r w:rsidRPr="000F39CB">
        <w:t xml:space="preserve"> </w:t>
      </w:r>
      <w:r>
        <w:t>Νέβις</w:t>
      </w:r>
      <w:r w:rsidRPr="000F39CB">
        <w:t xml:space="preserve">, </w:t>
      </w:r>
      <w:r>
        <w:t>Σεϋχέλλες</w:t>
      </w:r>
      <w:r w:rsidRPr="000F39CB">
        <w:t xml:space="preserve">, </w:t>
      </w:r>
      <w:r>
        <w:t>Κόσσοβο</w:t>
      </w:r>
      <w:r w:rsidRPr="000F39CB">
        <w:t xml:space="preserve">, </w:t>
      </w:r>
      <w:r>
        <w:t>Κουβέιτ</w:t>
      </w:r>
      <w:r w:rsidRPr="000F39CB">
        <w:t xml:space="preserve">, </w:t>
      </w:r>
      <w:r>
        <w:t>Λάος</w:t>
      </w:r>
      <w:r w:rsidRPr="000F39CB">
        <w:t xml:space="preserve">, </w:t>
      </w:r>
      <w:r>
        <w:t>Λίβανος</w:t>
      </w:r>
      <w:r w:rsidRPr="000F39CB">
        <w:t xml:space="preserve">, </w:t>
      </w:r>
      <w:r>
        <w:t>Αγ</w:t>
      </w:r>
      <w:r w:rsidRPr="000F39CB">
        <w:t xml:space="preserve">. </w:t>
      </w:r>
      <w:r>
        <w:t xml:space="preserve">Λουκία, Σρι Λάνκα, Λεσότο, Λιθουανία, Σουρινάμ, Σουαζιλάνδη, Μαρόκο, Μολδαβία, Μαδαγασκάρη, Μαλδίβες, Μεξικό, Ν. Μάρσαλ, Π.Γ.Δ.Μ., Μάλι, Σερβία, Μαυροβούνιο, Μοζαμβίκη, Μαυριτανία, Μαυρίκιος, Μαλάουι, Μαλαισία, Ναμίμπια, Νίγηρας, Νιγηρία, Νικαράγουα, Νήσοι Σολομώντα, Σιέρρα Λεόνε, Ελ Σαλβαδόρ, Ομάν, Πακιστάν, Παναμάς, Περού, Φιλιππίνες, Παπούα Νέα Γουινέα, Πολωνία, ΛΔ Κορέας, Σενεγάλη, Παραγουάη, Κατάρ, Ρουμανία, Ρωσία, Ρουάντα, Σ. Αραβία, Σουδάν, Αυστραλία, Αυστρία, Βέλγιο, Καναδάς, Ελβετία, Κίνα, Κύπρος, Τσεχία, Γερμανία, Δανία, Ισπανία, Εσθονία, Φινλανδία, Γαλλία, Ηνωμένο Βασίλειο, Ελλάδα, Χονγκ Κονγκ, Ιρλανδία, Ισλανδία, Ισραήλ, Ιταλία, Ιαπωνία, Ν. Κορέα, Λουξεμβούργο, Λετονία, Μάλτα, Ολλανδία, Νορβηγία, Νέα Ζηλανδία, Πορτογαλία, Σιγκαπούρη, Άγιος Μαρίνος, Σλοβακία, Σλοβενία, Σουηδία, Ην, Πολιτείες Αμερικής         </w:t>
      </w:r>
    </w:p>
  </w:footnote>
  <w:footnote w:id="19">
    <w:p w:rsidR="005879CE" w:rsidRDefault="005879CE" w:rsidP="0073793C">
      <w:pPr>
        <w:pStyle w:val="a6"/>
      </w:pPr>
      <w:r>
        <w:rPr>
          <w:rStyle w:val="a7"/>
        </w:rPr>
        <w:footnoteRef/>
      </w:r>
      <w:r>
        <w:t xml:space="preserve"> </w:t>
      </w:r>
      <w:r w:rsidRPr="007F5905">
        <w:rPr>
          <w:rFonts w:cstheme="minorHAnsi"/>
        </w:rPr>
        <w:t>{</w:t>
      </w:r>
      <w:r w:rsidRPr="007F5905">
        <w:rPr>
          <w:rFonts w:cstheme="minorHAnsi"/>
          <w:lang w:val="en-US"/>
        </w:rPr>
        <w:t>Salas</w:t>
      </w:r>
      <w:r w:rsidRPr="007F5905">
        <w:rPr>
          <w:rFonts w:cstheme="minorHAnsi"/>
        </w:rPr>
        <w:t xml:space="preserve"> και </w:t>
      </w:r>
      <w:proofErr w:type="spellStart"/>
      <w:r w:rsidRPr="007F5905">
        <w:rPr>
          <w:rFonts w:cstheme="minorHAnsi"/>
          <w:lang w:val="en-US"/>
        </w:rPr>
        <w:t>Saurina</w:t>
      </w:r>
      <w:proofErr w:type="spellEnd"/>
      <w:r w:rsidRPr="007F5905">
        <w:rPr>
          <w:rFonts w:cstheme="minorHAnsi"/>
        </w:rPr>
        <w:t xml:space="preserve"> (2002), </w:t>
      </w:r>
      <w:proofErr w:type="spellStart"/>
      <w:r w:rsidRPr="007F5905">
        <w:rPr>
          <w:rFonts w:cstheme="minorHAnsi"/>
          <w:lang w:val="en-US"/>
        </w:rPr>
        <w:t>Fofack</w:t>
      </w:r>
      <w:proofErr w:type="spellEnd"/>
      <w:r w:rsidRPr="007F5905">
        <w:rPr>
          <w:rFonts w:cstheme="minorHAnsi"/>
        </w:rPr>
        <w:t xml:space="preserve"> (2005), </w:t>
      </w:r>
      <w:r w:rsidRPr="007F5905">
        <w:rPr>
          <w:rFonts w:cstheme="minorHAnsi"/>
          <w:lang w:val="en-US"/>
        </w:rPr>
        <w:t>Jimenez</w:t>
      </w:r>
      <w:r w:rsidRPr="007F5905">
        <w:rPr>
          <w:rFonts w:cstheme="minorHAnsi"/>
        </w:rPr>
        <w:t xml:space="preserve"> και </w:t>
      </w:r>
      <w:proofErr w:type="spellStart"/>
      <w:r w:rsidRPr="007F5905">
        <w:rPr>
          <w:rFonts w:cstheme="minorHAnsi"/>
          <w:lang w:val="en-US"/>
        </w:rPr>
        <w:t>Saurina</w:t>
      </w:r>
      <w:proofErr w:type="spellEnd"/>
      <w:r w:rsidRPr="007F5905">
        <w:rPr>
          <w:rFonts w:cstheme="minorHAnsi"/>
        </w:rPr>
        <w:t xml:space="preserve"> (2006), </w:t>
      </w:r>
      <w:proofErr w:type="spellStart"/>
      <w:r w:rsidRPr="007F5905">
        <w:rPr>
          <w:rFonts w:cstheme="minorHAnsi"/>
          <w:lang w:val="en-US"/>
        </w:rPr>
        <w:t>Rinaldi</w:t>
      </w:r>
      <w:proofErr w:type="spellEnd"/>
      <w:r w:rsidRPr="007F5905">
        <w:rPr>
          <w:rFonts w:cstheme="minorHAnsi"/>
        </w:rPr>
        <w:t xml:space="preserve"> και </w:t>
      </w:r>
      <w:proofErr w:type="spellStart"/>
      <w:r w:rsidRPr="007F5905">
        <w:rPr>
          <w:rFonts w:cstheme="minorHAnsi"/>
          <w:lang w:val="en-US"/>
        </w:rPr>
        <w:t>Sanchis</w:t>
      </w:r>
      <w:proofErr w:type="spellEnd"/>
      <w:r w:rsidRPr="007F5905">
        <w:rPr>
          <w:rFonts w:cstheme="minorHAnsi"/>
        </w:rPr>
        <w:t>-</w:t>
      </w:r>
      <w:r w:rsidRPr="007F5905">
        <w:rPr>
          <w:rFonts w:cstheme="minorHAnsi"/>
          <w:lang w:val="en-US"/>
        </w:rPr>
        <w:t>Arellano</w:t>
      </w:r>
      <w:r w:rsidRPr="007F5905">
        <w:rPr>
          <w:rFonts w:cstheme="minorHAnsi"/>
        </w:rPr>
        <w:t xml:space="preserve"> (2006) και </w:t>
      </w:r>
      <w:r w:rsidRPr="007F5905">
        <w:rPr>
          <w:rFonts w:cstheme="minorHAnsi"/>
          <w:lang w:val="en-US"/>
        </w:rPr>
        <w:t>Berge</w:t>
      </w:r>
      <w:r w:rsidRPr="007F5905">
        <w:rPr>
          <w:rFonts w:cstheme="minorHAnsi"/>
        </w:rPr>
        <w:t xml:space="preserve"> και </w:t>
      </w:r>
      <w:proofErr w:type="spellStart"/>
      <w:r w:rsidRPr="007F5905">
        <w:rPr>
          <w:rFonts w:cstheme="minorHAnsi"/>
          <w:lang w:val="en-US"/>
        </w:rPr>
        <w:t>Boye</w:t>
      </w:r>
      <w:proofErr w:type="spellEnd"/>
      <w:r w:rsidRPr="007F5905">
        <w:rPr>
          <w:rFonts w:cstheme="minorHAnsi"/>
        </w:rPr>
        <w:t xml:space="preserve"> (2007)}</w:t>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8233E"/>
    <w:multiLevelType w:val="hybridMultilevel"/>
    <w:tmpl w:val="446EA4A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06242F3"/>
    <w:multiLevelType w:val="hybridMultilevel"/>
    <w:tmpl w:val="3F4A89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9FA3567"/>
    <w:multiLevelType w:val="hybridMultilevel"/>
    <w:tmpl w:val="FA26311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
    <w:nsid w:val="21C12811"/>
    <w:multiLevelType w:val="hybridMultilevel"/>
    <w:tmpl w:val="F41A09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77E4D8B"/>
    <w:multiLevelType w:val="hybridMultilevel"/>
    <w:tmpl w:val="46EC36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A953583"/>
    <w:multiLevelType w:val="hybridMultilevel"/>
    <w:tmpl w:val="34D41B4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6">
    <w:nsid w:val="3B137E66"/>
    <w:multiLevelType w:val="hybridMultilevel"/>
    <w:tmpl w:val="BAC6ED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4F06408"/>
    <w:multiLevelType w:val="hybridMultilevel"/>
    <w:tmpl w:val="E040B5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7994956"/>
    <w:multiLevelType w:val="hybridMultilevel"/>
    <w:tmpl w:val="6BEE03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58D937AD"/>
    <w:multiLevelType w:val="multilevel"/>
    <w:tmpl w:val="2F92674C"/>
    <w:lvl w:ilvl="0">
      <w:numFmt w:val="decimal"/>
      <w:lvlText w:val="(%1."/>
      <w:lvlJc w:val="left"/>
      <w:pPr>
        <w:ind w:left="585" w:hanging="585"/>
      </w:pPr>
      <w:rPr>
        <w:rFonts w:hint="default"/>
      </w:rPr>
    </w:lvl>
    <w:lvl w:ilvl="1">
      <w:start w:val="1"/>
      <w:numFmt w:val="decimalZero"/>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6840" w:hanging="72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280" w:hanging="108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5720" w:hanging="1440"/>
      </w:pPr>
      <w:rPr>
        <w:rFonts w:hint="default"/>
      </w:rPr>
    </w:lvl>
    <w:lvl w:ilvl="8">
      <w:start w:val="1"/>
      <w:numFmt w:val="decimal"/>
      <w:lvlText w:val="(%1.%2)%3.%4.%5.%6.%7.%8.%9."/>
      <w:lvlJc w:val="left"/>
      <w:pPr>
        <w:ind w:left="17760" w:hanging="1440"/>
      </w:pPr>
      <w:rPr>
        <w:rFonts w:hint="default"/>
      </w:rPr>
    </w:lvl>
  </w:abstractNum>
  <w:abstractNum w:abstractNumId="10">
    <w:nsid w:val="5E5A004D"/>
    <w:multiLevelType w:val="hybridMultilevel"/>
    <w:tmpl w:val="A34414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39755A8"/>
    <w:multiLevelType w:val="hybridMultilevel"/>
    <w:tmpl w:val="A27CF0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65792A59"/>
    <w:multiLevelType w:val="hybridMultilevel"/>
    <w:tmpl w:val="815AC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EC26174"/>
    <w:multiLevelType w:val="hybridMultilevel"/>
    <w:tmpl w:val="69A8CE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4720D37"/>
    <w:multiLevelType w:val="hybridMultilevel"/>
    <w:tmpl w:val="44864B5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5">
    <w:nsid w:val="77EC7553"/>
    <w:multiLevelType w:val="hybridMultilevel"/>
    <w:tmpl w:val="80DE5B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D89364F"/>
    <w:multiLevelType w:val="hybridMultilevel"/>
    <w:tmpl w:val="5A7CA19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12"/>
  </w:num>
  <w:num w:numId="2">
    <w:abstractNumId w:val="6"/>
  </w:num>
  <w:num w:numId="3">
    <w:abstractNumId w:val="0"/>
  </w:num>
  <w:num w:numId="4">
    <w:abstractNumId w:val="9"/>
  </w:num>
  <w:num w:numId="5">
    <w:abstractNumId w:val="15"/>
  </w:num>
  <w:num w:numId="6">
    <w:abstractNumId w:val="13"/>
  </w:num>
  <w:num w:numId="7">
    <w:abstractNumId w:val="1"/>
  </w:num>
  <w:num w:numId="8">
    <w:abstractNumId w:val="3"/>
  </w:num>
  <w:num w:numId="9">
    <w:abstractNumId w:val="14"/>
  </w:num>
  <w:num w:numId="10">
    <w:abstractNumId w:val="7"/>
  </w:num>
  <w:num w:numId="11">
    <w:abstractNumId w:val="2"/>
  </w:num>
  <w:num w:numId="12">
    <w:abstractNumId w:val="8"/>
  </w:num>
  <w:num w:numId="13">
    <w:abstractNumId w:val="5"/>
  </w:num>
  <w:num w:numId="14">
    <w:abstractNumId w:val="4"/>
  </w:num>
  <w:num w:numId="15">
    <w:abstractNumId w:val="16"/>
  </w:num>
  <w:num w:numId="16">
    <w:abstractNumId w:val="10"/>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4034"/>
    <o:shapelayout v:ext="edit">
      <o:idmap v:ext="edit" data="4"/>
      <o:rules v:ext="edit">
        <o:r id="V:Rule2" type="connector" idref="#AutoShape 3"/>
      </o:rules>
    </o:shapelayout>
  </w:hdrShapeDefaults>
  <w:footnotePr>
    <w:footnote w:id="-1"/>
    <w:footnote w:id="0"/>
  </w:footnotePr>
  <w:endnotePr>
    <w:endnote w:id="-1"/>
    <w:endnote w:id="0"/>
  </w:endnotePr>
  <w:compat/>
  <w:rsids>
    <w:rsidRoot w:val="00516014"/>
    <w:rsid w:val="00010B37"/>
    <w:rsid w:val="000124A4"/>
    <w:rsid w:val="000140B1"/>
    <w:rsid w:val="00015DC1"/>
    <w:rsid w:val="0002686C"/>
    <w:rsid w:val="00041B8B"/>
    <w:rsid w:val="00046637"/>
    <w:rsid w:val="00050CF8"/>
    <w:rsid w:val="00054A53"/>
    <w:rsid w:val="00076544"/>
    <w:rsid w:val="00080271"/>
    <w:rsid w:val="00082A3E"/>
    <w:rsid w:val="0009027E"/>
    <w:rsid w:val="000A622D"/>
    <w:rsid w:val="000A6482"/>
    <w:rsid w:val="000B33D2"/>
    <w:rsid w:val="000B672F"/>
    <w:rsid w:val="000B78F1"/>
    <w:rsid w:val="000C2626"/>
    <w:rsid w:val="000C74AE"/>
    <w:rsid w:val="000E0225"/>
    <w:rsid w:val="000E305B"/>
    <w:rsid w:val="000E5CA8"/>
    <w:rsid w:val="000F39CB"/>
    <w:rsid w:val="001000EA"/>
    <w:rsid w:val="00101543"/>
    <w:rsid w:val="00102229"/>
    <w:rsid w:val="00117105"/>
    <w:rsid w:val="00140233"/>
    <w:rsid w:val="0016160C"/>
    <w:rsid w:val="00182A04"/>
    <w:rsid w:val="00187DC6"/>
    <w:rsid w:val="00193382"/>
    <w:rsid w:val="0019705D"/>
    <w:rsid w:val="001B61E5"/>
    <w:rsid w:val="001C48D0"/>
    <w:rsid w:val="001D1CBA"/>
    <w:rsid w:val="001E163C"/>
    <w:rsid w:val="001E3290"/>
    <w:rsid w:val="001F1E47"/>
    <w:rsid w:val="001F24CC"/>
    <w:rsid w:val="001F518D"/>
    <w:rsid w:val="001F664F"/>
    <w:rsid w:val="00202E27"/>
    <w:rsid w:val="00205D70"/>
    <w:rsid w:val="00212803"/>
    <w:rsid w:val="0022375F"/>
    <w:rsid w:val="00225AF9"/>
    <w:rsid w:val="00241EAA"/>
    <w:rsid w:val="00247F57"/>
    <w:rsid w:val="00283A7A"/>
    <w:rsid w:val="00290F20"/>
    <w:rsid w:val="002942DD"/>
    <w:rsid w:val="002A0AB0"/>
    <w:rsid w:val="002A6DB8"/>
    <w:rsid w:val="002A7836"/>
    <w:rsid w:val="002B2592"/>
    <w:rsid w:val="002B7940"/>
    <w:rsid w:val="002C0945"/>
    <w:rsid w:val="002C112B"/>
    <w:rsid w:val="002C4293"/>
    <w:rsid w:val="002C552D"/>
    <w:rsid w:val="002D4CC1"/>
    <w:rsid w:val="002D5C76"/>
    <w:rsid w:val="002D5E6D"/>
    <w:rsid w:val="002E0440"/>
    <w:rsid w:val="002F1F97"/>
    <w:rsid w:val="002F503B"/>
    <w:rsid w:val="003150B8"/>
    <w:rsid w:val="00321975"/>
    <w:rsid w:val="003249C9"/>
    <w:rsid w:val="00327241"/>
    <w:rsid w:val="00340097"/>
    <w:rsid w:val="00345F24"/>
    <w:rsid w:val="00352149"/>
    <w:rsid w:val="00356F59"/>
    <w:rsid w:val="00365893"/>
    <w:rsid w:val="00380B51"/>
    <w:rsid w:val="0038641D"/>
    <w:rsid w:val="003E1AD0"/>
    <w:rsid w:val="003E528F"/>
    <w:rsid w:val="003E5B26"/>
    <w:rsid w:val="003F264E"/>
    <w:rsid w:val="00407265"/>
    <w:rsid w:val="004074B3"/>
    <w:rsid w:val="00413C9A"/>
    <w:rsid w:val="004300BE"/>
    <w:rsid w:val="004544E4"/>
    <w:rsid w:val="0046668D"/>
    <w:rsid w:val="004714E7"/>
    <w:rsid w:val="004730D8"/>
    <w:rsid w:val="004736F6"/>
    <w:rsid w:val="0048464A"/>
    <w:rsid w:val="004879B8"/>
    <w:rsid w:val="0049551C"/>
    <w:rsid w:val="004A261A"/>
    <w:rsid w:val="004A3036"/>
    <w:rsid w:val="004A5827"/>
    <w:rsid w:val="004A5DA8"/>
    <w:rsid w:val="004B219F"/>
    <w:rsid w:val="004B4113"/>
    <w:rsid w:val="004C7A0A"/>
    <w:rsid w:val="004D4BDE"/>
    <w:rsid w:val="004D6304"/>
    <w:rsid w:val="004F0857"/>
    <w:rsid w:val="00501972"/>
    <w:rsid w:val="00514ED3"/>
    <w:rsid w:val="00516014"/>
    <w:rsid w:val="00532DF8"/>
    <w:rsid w:val="005337AD"/>
    <w:rsid w:val="00556283"/>
    <w:rsid w:val="005573F0"/>
    <w:rsid w:val="00577A04"/>
    <w:rsid w:val="00584EC5"/>
    <w:rsid w:val="005879CE"/>
    <w:rsid w:val="00591BD0"/>
    <w:rsid w:val="00593EA2"/>
    <w:rsid w:val="0059496F"/>
    <w:rsid w:val="005A2D5D"/>
    <w:rsid w:val="005A690B"/>
    <w:rsid w:val="005B0675"/>
    <w:rsid w:val="005B1F2C"/>
    <w:rsid w:val="005D5980"/>
    <w:rsid w:val="005F3E79"/>
    <w:rsid w:val="00645B8D"/>
    <w:rsid w:val="00651F66"/>
    <w:rsid w:val="006541F1"/>
    <w:rsid w:val="006669FA"/>
    <w:rsid w:val="006678D5"/>
    <w:rsid w:val="00673777"/>
    <w:rsid w:val="00674A2D"/>
    <w:rsid w:val="00677E6E"/>
    <w:rsid w:val="00694A45"/>
    <w:rsid w:val="006A2DB2"/>
    <w:rsid w:val="006B5B90"/>
    <w:rsid w:val="006C2D45"/>
    <w:rsid w:val="006F6234"/>
    <w:rsid w:val="006F65EA"/>
    <w:rsid w:val="00713A91"/>
    <w:rsid w:val="007163BA"/>
    <w:rsid w:val="007275D0"/>
    <w:rsid w:val="0073155C"/>
    <w:rsid w:val="00734103"/>
    <w:rsid w:val="0073793C"/>
    <w:rsid w:val="007632F5"/>
    <w:rsid w:val="0076768C"/>
    <w:rsid w:val="00777372"/>
    <w:rsid w:val="007808EE"/>
    <w:rsid w:val="00794F29"/>
    <w:rsid w:val="007C1DFE"/>
    <w:rsid w:val="007C3F04"/>
    <w:rsid w:val="007D159F"/>
    <w:rsid w:val="007D5FD4"/>
    <w:rsid w:val="007F5905"/>
    <w:rsid w:val="007F7AAD"/>
    <w:rsid w:val="00800F2E"/>
    <w:rsid w:val="00813D9C"/>
    <w:rsid w:val="00814B04"/>
    <w:rsid w:val="00814B12"/>
    <w:rsid w:val="00817572"/>
    <w:rsid w:val="00820191"/>
    <w:rsid w:val="00822AC2"/>
    <w:rsid w:val="0082429A"/>
    <w:rsid w:val="00830D28"/>
    <w:rsid w:val="00836366"/>
    <w:rsid w:val="0084248F"/>
    <w:rsid w:val="00845FDA"/>
    <w:rsid w:val="00850357"/>
    <w:rsid w:val="008541B4"/>
    <w:rsid w:val="00866E92"/>
    <w:rsid w:val="00874638"/>
    <w:rsid w:val="0087741B"/>
    <w:rsid w:val="00894310"/>
    <w:rsid w:val="00894A97"/>
    <w:rsid w:val="008A6A9E"/>
    <w:rsid w:val="008B6392"/>
    <w:rsid w:val="008E5E8F"/>
    <w:rsid w:val="008E7A5E"/>
    <w:rsid w:val="008F7528"/>
    <w:rsid w:val="00900508"/>
    <w:rsid w:val="009162AF"/>
    <w:rsid w:val="00931307"/>
    <w:rsid w:val="009462E4"/>
    <w:rsid w:val="00951594"/>
    <w:rsid w:val="009618FC"/>
    <w:rsid w:val="0096250B"/>
    <w:rsid w:val="009675BE"/>
    <w:rsid w:val="00973783"/>
    <w:rsid w:val="00981D7B"/>
    <w:rsid w:val="00990304"/>
    <w:rsid w:val="009969F1"/>
    <w:rsid w:val="009A2E8E"/>
    <w:rsid w:val="009B04F4"/>
    <w:rsid w:val="009B44D3"/>
    <w:rsid w:val="009B4765"/>
    <w:rsid w:val="009E5F79"/>
    <w:rsid w:val="009F05CD"/>
    <w:rsid w:val="009F47D7"/>
    <w:rsid w:val="009F5D71"/>
    <w:rsid w:val="009F6F5D"/>
    <w:rsid w:val="00A00BFC"/>
    <w:rsid w:val="00A03223"/>
    <w:rsid w:val="00A05B4F"/>
    <w:rsid w:val="00A06D44"/>
    <w:rsid w:val="00A24046"/>
    <w:rsid w:val="00A30040"/>
    <w:rsid w:val="00A3233D"/>
    <w:rsid w:val="00A4348A"/>
    <w:rsid w:val="00A516D6"/>
    <w:rsid w:val="00A543AE"/>
    <w:rsid w:val="00A56534"/>
    <w:rsid w:val="00A7551C"/>
    <w:rsid w:val="00A84C08"/>
    <w:rsid w:val="00A87DE5"/>
    <w:rsid w:val="00A91944"/>
    <w:rsid w:val="00A9212C"/>
    <w:rsid w:val="00A93968"/>
    <w:rsid w:val="00A94884"/>
    <w:rsid w:val="00AC15CC"/>
    <w:rsid w:val="00AC362D"/>
    <w:rsid w:val="00AC3E16"/>
    <w:rsid w:val="00AD198F"/>
    <w:rsid w:val="00B05524"/>
    <w:rsid w:val="00B1339C"/>
    <w:rsid w:val="00B16875"/>
    <w:rsid w:val="00B37E0D"/>
    <w:rsid w:val="00B530DB"/>
    <w:rsid w:val="00B53478"/>
    <w:rsid w:val="00B5403F"/>
    <w:rsid w:val="00B6072D"/>
    <w:rsid w:val="00B73620"/>
    <w:rsid w:val="00B775BF"/>
    <w:rsid w:val="00B835A4"/>
    <w:rsid w:val="00B836D6"/>
    <w:rsid w:val="00B91187"/>
    <w:rsid w:val="00BB158F"/>
    <w:rsid w:val="00BB236A"/>
    <w:rsid w:val="00BB3F4D"/>
    <w:rsid w:val="00BB4894"/>
    <w:rsid w:val="00BD397E"/>
    <w:rsid w:val="00BE68A6"/>
    <w:rsid w:val="00BE6C44"/>
    <w:rsid w:val="00BE6D8B"/>
    <w:rsid w:val="00BF1351"/>
    <w:rsid w:val="00C0612F"/>
    <w:rsid w:val="00C0734D"/>
    <w:rsid w:val="00C1694B"/>
    <w:rsid w:val="00C269B3"/>
    <w:rsid w:val="00C43C93"/>
    <w:rsid w:val="00C44C09"/>
    <w:rsid w:val="00C5196D"/>
    <w:rsid w:val="00C57333"/>
    <w:rsid w:val="00C63403"/>
    <w:rsid w:val="00C63932"/>
    <w:rsid w:val="00C749DB"/>
    <w:rsid w:val="00C976EE"/>
    <w:rsid w:val="00CA3985"/>
    <w:rsid w:val="00CA3AD7"/>
    <w:rsid w:val="00CA442E"/>
    <w:rsid w:val="00CA6CC8"/>
    <w:rsid w:val="00CD047F"/>
    <w:rsid w:val="00CE6F5C"/>
    <w:rsid w:val="00CE7EE7"/>
    <w:rsid w:val="00CF0065"/>
    <w:rsid w:val="00CF66E5"/>
    <w:rsid w:val="00CF7100"/>
    <w:rsid w:val="00CF7B65"/>
    <w:rsid w:val="00CF7BDF"/>
    <w:rsid w:val="00D13D64"/>
    <w:rsid w:val="00D16BAD"/>
    <w:rsid w:val="00D24B93"/>
    <w:rsid w:val="00D371B1"/>
    <w:rsid w:val="00D40396"/>
    <w:rsid w:val="00D41A1A"/>
    <w:rsid w:val="00D435FE"/>
    <w:rsid w:val="00D52196"/>
    <w:rsid w:val="00D52F15"/>
    <w:rsid w:val="00D56AA4"/>
    <w:rsid w:val="00D6225A"/>
    <w:rsid w:val="00D63105"/>
    <w:rsid w:val="00D6410A"/>
    <w:rsid w:val="00D724A8"/>
    <w:rsid w:val="00D80F9F"/>
    <w:rsid w:val="00D90A9F"/>
    <w:rsid w:val="00D94BEB"/>
    <w:rsid w:val="00D97A6B"/>
    <w:rsid w:val="00DC2881"/>
    <w:rsid w:val="00DC35EE"/>
    <w:rsid w:val="00DC384F"/>
    <w:rsid w:val="00DD2F3C"/>
    <w:rsid w:val="00DE46DC"/>
    <w:rsid w:val="00DF0EF1"/>
    <w:rsid w:val="00DF59DD"/>
    <w:rsid w:val="00E0020A"/>
    <w:rsid w:val="00E05DD1"/>
    <w:rsid w:val="00E1711E"/>
    <w:rsid w:val="00E2247C"/>
    <w:rsid w:val="00E270F1"/>
    <w:rsid w:val="00E2774D"/>
    <w:rsid w:val="00E351F7"/>
    <w:rsid w:val="00E46A54"/>
    <w:rsid w:val="00E4718E"/>
    <w:rsid w:val="00E55A81"/>
    <w:rsid w:val="00E60977"/>
    <w:rsid w:val="00E60AA8"/>
    <w:rsid w:val="00E7447F"/>
    <w:rsid w:val="00E75704"/>
    <w:rsid w:val="00E7680B"/>
    <w:rsid w:val="00E93A77"/>
    <w:rsid w:val="00E96CAA"/>
    <w:rsid w:val="00EA15F0"/>
    <w:rsid w:val="00EA478A"/>
    <w:rsid w:val="00EA4E2E"/>
    <w:rsid w:val="00EB2433"/>
    <w:rsid w:val="00EB32A1"/>
    <w:rsid w:val="00EB4C86"/>
    <w:rsid w:val="00EC3A1B"/>
    <w:rsid w:val="00EC7DCA"/>
    <w:rsid w:val="00ED045C"/>
    <w:rsid w:val="00ED21FE"/>
    <w:rsid w:val="00ED5506"/>
    <w:rsid w:val="00EF7EDE"/>
    <w:rsid w:val="00F04037"/>
    <w:rsid w:val="00F04F07"/>
    <w:rsid w:val="00F155F8"/>
    <w:rsid w:val="00F23AF6"/>
    <w:rsid w:val="00F351B4"/>
    <w:rsid w:val="00F40346"/>
    <w:rsid w:val="00F42955"/>
    <w:rsid w:val="00F45E38"/>
    <w:rsid w:val="00F52DED"/>
    <w:rsid w:val="00F541E2"/>
    <w:rsid w:val="00F55796"/>
    <w:rsid w:val="00F6099C"/>
    <w:rsid w:val="00F61970"/>
    <w:rsid w:val="00F61C7D"/>
    <w:rsid w:val="00F706A0"/>
    <w:rsid w:val="00F719B5"/>
    <w:rsid w:val="00F73CF7"/>
    <w:rsid w:val="00F75872"/>
    <w:rsid w:val="00F86ECD"/>
    <w:rsid w:val="00F93596"/>
    <w:rsid w:val="00FA20F4"/>
    <w:rsid w:val="00FA2E7C"/>
    <w:rsid w:val="00FA6219"/>
    <w:rsid w:val="00FB5B6E"/>
    <w:rsid w:val="00FB5C19"/>
    <w:rsid w:val="00FD4894"/>
    <w:rsid w:val="00FD54D1"/>
    <w:rsid w:val="00FD5776"/>
    <w:rsid w:val="00FE00C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18" type="connector" idref="#AutoShape 27"/>
        <o:r id="V:Rule19" type="connector" idref="#AutoShape 29"/>
        <o:r id="V:Rule20" type="connector" idref="#AutoShape 28"/>
        <o:r id="V:Rule21" type="connector" idref="#AutoShape 2"/>
        <o:r id="V:Rule22" type="connector" idref="#AutoShape 20"/>
        <o:r id="V:Rule23" type="connector" idref="#AutoShape 26"/>
        <o:r id="V:Rule24" type="connector" idref="#AutoShape 31"/>
        <o:r id="V:Rule25" type="connector" idref="#AutoShape 25"/>
        <o:r id="V:Rule26" type="connector" idref="#AutoShape 21"/>
        <o:r id="V:Rule27" type="connector" idref="#AutoShape 32"/>
        <o:r id="V:Rule28" type="connector" idref="#AutoShape 30"/>
        <o:r id="V:Rule29" type="connector" idref="#_x0000_s1042"/>
        <o:r id="V:Rule30" type="connector" idref="#AutoShape 19"/>
        <o:r id="V:Rule31" type="connector" idref="#AutoShape 22"/>
        <o:r id="V:Rule32" type="connector" idref="#AutoShape 23"/>
        <o:r id="V:Rule33" type="connector" idref="#AutoShape 24"/>
        <o:r id="V:Rule34" type="connector" idref="#AutoShape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A54"/>
  </w:style>
  <w:style w:type="paragraph" w:styleId="1">
    <w:name w:val="heading 1"/>
    <w:basedOn w:val="a"/>
    <w:next w:val="a"/>
    <w:link w:val="1Char"/>
    <w:uiPriority w:val="9"/>
    <w:qFormat/>
    <w:rsid w:val="00352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52149"/>
    <w:pPr>
      <w:keepNext/>
      <w:keepLines/>
      <w:spacing w:before="200" w:after="0" w:line="240" w:lineRule="auto"/>
      <w:ind w:firstLine="851"/>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352149"/>
    <w:pPr>
      <w:keepNext/>
      <w:keepLines/>
      <w:spacing w:before="200" w:after="0" w:line="240" w:lineRule="auto"/>
      <w:ind w:firstLine="851"/>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2D5E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6014"/>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16014"/>
    <w:rPr>
      <w:rFonts w:ascii="Tahoma" w:hAnsi="Tahoma" w:cs="Tahoma"/>
      <w:sz w:val="16"/>
      <w:szCs w:val="16"/>
    </w:rPr>
  </w:style>
  <w:style w:type="character" w:customStyle="1" w:styleId="1Char">
    <w:name w:val="Επικεφαλίδα 1 Char"/>
    <w:basedOn w:val="a0"/>
    <w:link w:val="1"/>
    <w:uiPriority w:val="9"/>
    <w:rsid w:val="00352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semiHidden/>
    <w:unhideWhenUsed/>
    <w:qFormat/>
    <w:rsid w:val="00352149"/>
    <w:pPr>
      <w:outlineLvl w:val="9"/>
    </w:pPr>
  </w:style>
  <w:style w:type="character" w:customStyle="1" w:styleId="2Char">
    <w:name w:val="Επικεφαλίδα 2 Char"/>
    <w:basedOn w:val="a0"/>
    <w:link w:val="2"/>
    <w:uiPriority w:val="9"/>
    <w:rsid w:val="00352149"/>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0"/>
    <w:link w:val="3"/>
    <w:uiPriority w:val="9"/>
    <w:rsid w:val="00352149"/>
    <w:rPr>
      <w:rFonts w:asciiTheme="majorHAnsi" w:eastAsiaTheme="majorEastAsia" w:hAnsiTheme="majorHAnsi" w:cstheme="majorBidi"/>
      <w:b/>
      <w:bCs/>
      <w:color w:val="4F81BD" w:themeColor="accent1"/>
    </w:rPr>
  </w:style>
  <w:style w:type="paragraph" w:styleId="a5">
    <w:name w:val="List Paragraph"/>
    <w:basedOn w:val="a"/>
    <w:uiPriority w:val="34"/>
    <w:qFormat/>
    <w:rsid w:val="00352149"/>
    <w:pPr>
      <w:spacing w:after="0" w:line="240" w:lineRule="auto"/>
      <w:ind w:left="720" w:firstLine="851"/>
      <w:contextualSpacing/>
    </w:pPr>
  </w:style>
  <w:style w:type="paragraph" w:styleId="a6">
    <w:name w:val="footnote text"/>
    <w:basedOn w:val="a"/>
    <w:link w:val="Char0"/>
    <w:uiPriority w:val="99"/>
    <w:unhideWhenUsed/>
    <w:rsid w:val="00352149"/>
    <w:pPr>
      <w:spacing w:after="0" w:line="240" w:lineRule="auto"/>
      <w:ind w:firstLine="851"/>
    </w:pPr>
    <w:rPr>
      <w:sz w:val="20"/>
      <w:szCs w:val="20"/>
    </w:rPr>
  </w:style>
  <w:style w:type="character" w:customStyle="1" w:styleId="Char0">
    <w:name w:val="Κείμενο υποσημείωσης Char"/>
    <w:basedOn w:val="a0"/>
    <w:link w:val="a6"/>
    <w:uiPriority w:val="99"/>
    <w:rsid w:val="00352149"/>
    <w:rPr>
      <w:sz w:val="20"/>
      <w:szCs w:val="20"/>
    </w:rPr>
  </w:style>
  <w:style w:type="character" w:styleId="a7">
    <w:name w:val="footnote reference"/>
    <w:basedOn w:val="a0"/>
    <w:uiPriority w:val="99"/>
    <w:semiHidden/>
    <w:unhideWhenUsed/>
    <w:rsid w:val="00352149"/>
    <w:rPr>
      <w:vertAlign w:val="superscript"/>
    </w:rPr>
  </w:style>
  <w:style w:type="character" w:styleId="-">
    <w:name w:val="Hyperlink"/>
    <w:basedOn w:val="a0"/>
    <w:uiPriority w:val="99"/>
    <w:unhideWhenUsed/>
    <w:rsid w:val="00352149"/>
    <w:rPr>
      <w:color w:val="0000FF" w:themeColor="hyperlink"/>
      <w:u w:val="single"/>
    </w:rPr>
  </w:style>
  <w:style w:type="paragraph" w:styleId="a8">
    <w:name w:val="No Spacing"/>
    <w:uiPriority w:val="1"/>
    <w:qFormat/>
    <w:rsid w:val="00352149"/>
    <w:pPr>
      <w:spacing w:after="0" w:line="240" w:lineRule="auto"/>
      <w:ind w:firstLine="851"/>
    </w:pPr>
  </w:style>
  <w:style w:type="character" w:styleId="a9">
    <w:name w:val="page number"/>
    <w:basedOn w:val="a0"/>
    <w:uiPriority w:val="99"/>
    <w:semiHidden/>
    <w:unhideWhenUsed/>
    <w:rsid w:val="00352149"/>
  </w:style>
  <w:style w:type="paragraph" w:styleId="10">
    <w:name w:val="toc 1"/>
    <w:basedOn w:val="a"/>
    <w:next w:val="a"/>
    <w:autoRedefine/>
    <w:uiPriority w:val="39"/>
    <w:unhideWhenUsed/>
    <w:rsid w:val="00352149"/>
    <w:pPr>
      <w:spacing w:before="120" w:after="0"/>
    </w:pPr>
    <w:rPr>
      <w:rFonts w:cstheme="minorHAnsi"/>
      <w:b/>
      <w:bCs/>
      <w:i/>
      <w:iCs/>
      <w:sz w:val="24"/>
      <w:szCs w:val="24"/>
    </w:rPr>
  </w:style>
  <w:style w:type="paragraph" w:styleId="20">
    <w:name w:val="toc 2"/>
    <w:basedOn w:val="a"/>
    <w:next w:val="a"/>
    <w:autoRedefine/>
    <w:uiPriority w:val="39"/>
    <w:unhideWhenUsed/>
    <w:rsid w:val="00352149"/>
    <w:pPr>
      <w:spacing w:before="120" w:after="0"/>
      <w:ind w:left="220"/>
    </w:pPr>
    <w:rPr>
      <w:rFonts w:cstheme="minorHAnsi"/>
      <w:b/>
      <w:bCs/>
    </w:rPr>
  </w:style>
  <w:style w:type="paragraph" w:styleId="30">
    <w:name w:val="toc 3"/>
    <w:basedOn w:val="a"/>
    <w:next w:val="a"/>
    <w:autoRedefine/>
    <w:uiPriority w:val="39"/>
    <w:unhideWhenUsed/>
    <w:rsid w:val="00352149"/>
    <w:pPr>
      <w:spacing w:after="0"/>
      <w:ind w:left="440"/>
    </w:pPr>
    <w:rPr>
      <w:rFonts w:cstheme="minorHAnsi"/>
      <w:sz w:val="20"/>
      <w:szCs w:val="20"/>
    </w:rPr>
  </w:style>
  <w:style w:type="paragraph" w:styleId="40">
    <w:name w:val="toc 4"/>
    <w:basedOn w:val="a"/>
    <w:next w:val="a"/>
    <w:autoRedefine/>
    <w:uiPriority w:val="39"/>
    <w:unhideWhenUsed/>
    <w:rsid w:val="00352149"/>
    <w:pPr>
      <w:spacing w:after="0"/>
      <w:ind w:left="660"/>
    </w:pPr>
    <w:rPr>
      <w:rFonts w:cstheme="minorHAnsi"/>
      <w:sz w:val="20"/>
      <w:szCs w:val="20"/>
    </w:rPr>
  </w:style>
  <w:style w:type="paragraph" w:styleId="5">
    <w:name w:val="toc 5"/>
    <w:basedOn w:val="a"/>
    <w:next w:val="a"/>
    <w:autoRedefine/>
    <w:uiPriority w:val="39"/>
    <w:unhideWhenUsed/>
    <w:rsid w:val="00352149"/>
    <w:pPr>
      <w:spacing w:after="0"/>
      <w:ind w:left="880"/>
    </w:pPr>
    <w:rPr>
      <w:rFonts w:cstheme="minorHAnsi"/>
      <w:sz w:val="20"/>
      <w:szCs w:val="20"/>
    </w:rPr>
  </w:style>
  <w:style w:type="paragraph" w:styleId="6">
    <w:name w:val="toc 6"/>
    <w:basedOn w:val="a"/>
    <w:next w:val="a"/>
    <w:autoRedefine/>
    <w:uiPriority w:val="39"/>
    <w:unhideWhenUsed/>
    <w:rsid w:val="00352149"/>
    <w:pPr>
      <w:spacing w:after="0"/>
      <w:ind w:left="1100"/>
    </w:pPr>
    <w:rPr>
      <w:rFonts w:cstheme="minorHAnsi"/>
      <w:sz w:val="20"/>
      <w:szCs w:val="20"/>
    </w:rPr>
  </w:style>
  <w:style w:type="paragraph" w:styleId="7">
    <w:name w:val="toc 7"/>
    <w:basedOn w:val="a"/>
    <w:next w:val="a"/>
    <w:autoRedefine/>
    <w:uiPriority w:val="39"/>
    <w:unhideWhenUsed/>
    <w:rsid w:val="00352149"/>
    <w:pPr>
      <w:spacing w:after="0"/>
      <w:ind w:left="1320"/>
    </w:pPr>
    <w:rPr>
      <w:rFonts w:cstheme="minorHAnsi"/>
      <w:sz w:val="20"/>
      <w:szCs w:val="20"/>
    </w:rPr>
  </w:style>
  <w:style w:type="paragraph" w:styleId="8">
    <w:name w:val="toc 8"/>
    <w:basedOn w:val="a"/>
    <w:next w:val="a"/>
    <w:autoRedefine/>
    <w:uiPriority w:val="39"/>
    <w:unhideWhenUsed/>
    <w:rsid w:val="00352149"/>
    <w:pPr>
      <w:spacing w:after="0"/>
      <w:ind w:left="1540"/>
    </w:pPr>
    <w:rPr>
      <w:rFonts w:cstheme="minorHAnsi"/>
      <w:sz w:val="20"/>
      <w:szCs w:val="20"/>
    </w:rPr>
  </w:style>
  <w:style w:type="paragraph" w:styleId="9">
    <w:name w:val="toc 9"/>
    <w:basedOn w:val="a"/>
    <w:next w:val="a"/>
    <w:autoRedefine/>
    <w:uiPriority w:val="39"/>
    <w:unhideWhenUsed/>
    <w:rsid w:val="00352149"/>
    <w:pPr>
      <w:spacing w:after="0"/>
      <w:ind w:left="1760"/>
    </w:pPr>
    <w:rPr>
      <w:rFonts w:cstheme="minorHAnsi"/>
      <w:sz w:val="20"/>
      <w:szCs w:val="20"/>
    </w:rPr>
  </w:style>
  <w:style w:type="paragraph" w:styleId="Web">
    <w:name w:val="Normal (Web)"/>
    <w:basedOn w:val="a"/>
    <w:uiPriority w:val="99"/>
    <w:unhideWhenUsed/>
    <w:rsid w:val="0067377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pic-img">
    <w:name w:val="topic-img"/>
    <w:basedOn w:val="a"/>
    <w:rsid w:val="00673777"/>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a">
    <w:name w:val="Strong"/>
    <w:basedOn w:val="a0"/>
    <w:uiPriority w:val="22"/>
    <w:qFormat/>
    <w:rsid w:val="00673777"/>
    <w:rPr>
      <w:b/>
      <w:bCs/>
    </w:rPr>
  </w:style>
  <w:style w:type="table" w:styleId="ab">
    <w:name w:val="Table Grid"/>
    <w:basedOn w:val="a1"/>
    <w:uiPriority w:val="59"/>
    <w:rsid w:val="0067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Char1"/>
    <w:uiPriority w:val="99"/>
    <w:unhideWhenUsed/>
    <w:rsid w:val="00673777"/>
    <w:pPr>
      <w:tabs>
        <w:tab w:val="center" w:pos="4153"/>
        <w:tab w:val="right" w:pos="8306"/>
      </w:tabs>
      <w:spacing w:after="0" w:line="240" w:lineRule="auto"/>
    </w:pPr>
  </w:style>
  <w:style w:type="character" w:customStyle="1" w:styleId="Char1">
    <w:name w:val="Κεφαλίδα Char"/>
    <w:basedOn w:val="a0"/>
    <w:link w:val="ac"/>
    <w:uiPriority w:val="99"/>
    <w:rsid w:val="00673777"/>
  </w:style>
  <w:style w:type="paragraph" w:styleId="ad">
    <w:name w:val="footer"/>
    <w:basedOn w:val="a"/>
    <w:link w:val="Char2"/>
    <w:uiPriority w:val="99"/>
    <w:unhideWhenUsed/>
    <w:rsid w:val="00673777"/>
    <w:pPr>
      <w:tabs>
        <w:tab w:val="center" w:pos="4153"/>
        <w:tab w:val="right" w:pos="8306"/>
      </w:tabs>
      <w:spacing w:after="0" w:line="240" w:lineRule="auto"/>
    </w:pPr>
  </w:style>
  <w:style w:type="character" w:customStyle="1" w:styleId="Char2">
    <w:name w:val="Υποσέλιδο Char"/>
    <w:basedOn w:val="a0"/>
    <w:link w:val="ad"/>
    <w:uiPriority w:val="99"/>
    <w:rsid w:val="00673777"/>
  </w:style>
  <w:style w:type="character" w:styleId="ae">
    <w:name w:val="Placeholder Text"/>
    <w:basedOn w:val="a0"/>
    <w:uiPriority w:val="99"/>
    <w:semiHidden/>
    <w:rsid w:val="00677E6E"/>
    <w:rPr>
      <w:color w:val="808080"/>
    </w:rPr>
  </w:style>
  <w:style w:type="character" w:customStyle="1" w:styleId="4Char">
    <w:name w:val="Επικεφαλίδα 4 Char"/>
    <w:basedOn w:val="a0"/>
    <w:link w:val="4"/>
    <w:uiPriority w:val="9"/>
    <w:rsid w:val="002D5E6D"/>
    <w:rPr>
      <w:rFonts w:asciiTheme="majorHAnsi" w:eastAsiaTheme="majorEastAsia" w:hAnsiTheme="majorHAnsi" w:cstheme="majorBidi"/>
      <w:b/>
      <w:bCs/>
      <w:i/>
      <w:iCs/>
      <w:color w:val="4F81BD" w:themeColor="accent1"/>
    </w:rPr>
  </w:style>
  <w:style w:type="character" w:styleId="-0">
    <w:name w:val="FollowedHyperlink"/>
    <w:basedOn w:val="a0"/>
    <w:uiPriority w:val="99"/>
    <w:semiHidden/>
    <w:unhideWhenUsed/>
    <w:rsid w:val="00F93596"/>
    <w:rPr>
      <w:color w:val="800080" w:themeColor="followedHyperlink"/>
      <w:u w:val="single"/>
    </w:rPr>
  </w:style>
  <w:style w:type="character" w:styleId="af">
    <w:name w:val="annotation reference"/>
    <w:basedOn w:val="a0"/>
    <w:uiPriority w:val="99"/>
    <w:semiHidden/>
    <w:unhideWhenUsed/>
    <w:rsid w:val="002A6DB8"/>
    <w:rPr>
      <w:sz w:val="16"/>
      <w:szCs w:val="16"/>
    </w:rPr>
  </w:style>
  <w:style w:type="paragraph" w:styleId="af0">
    <w:name w:val="annotation text"/>
    <w:basedOn w:val="a"/>
    <w:link w:val="Char3"/>
    <w:uiPriority w:val="99"/>
    <w:semiHidden/>
    <w:unhideWhenUsed/>
    <w:rsid w:val="002A6DB8"/>
    <w:pPr>
      <w:spacing w:line="240" w:lineRule="auto"/>
    </w:pPr>
    <w:rPr>
      <w:sz w:val="20"/>
      <w:szCs w:val="20"/>
    </w:rPr>
  </w:style>
  <w:style w:type="character" w:customStyle="1" w:styleId="Char3">
    <w:name w:val="Κείμενο σχολίου Char"/>
    <w:basedOn w:val="a0"/>
    <w:link w:val="af0"/>
    <w:uiPriority w:val="99"/>
    <w:semiHidden/>
    <w:rsid w:val="002A6DB8"/>
    <w:rPr>
      <w:sz w:val="20"/>
      <w:szCs w:val="20"/>
    </w:rPr>
  </w:style>
  <w:style w:type="paragraph" w:styleId="af1">
    <w:name w:val="annotation subject"/>
    <w:basedOn w:val="af0"/>
    <w:next w:val="af0"/>
    <w:link w:val="Char4"/>
    <w:uiPriority w:val="99"/>
    <w:semiHidden/>
    <w:unhideWhenUsed/>
    <w:rsid w:val="002A6DB8"/>
    <w:rPr>
      <w:b/>
      <w:bCs/>
    </w:rPr>
  </w:style>
  <w:style w:type="character" w:customStyle="1" w:styleId="Char4">
    <w:name w:val="Θέμα σχολίου Char"/>
    <w:basedOn w:val="Char3"/>
    <w:link w:val="af1"/>
    <w:uiPriority w:val="99"/>
    <w:semiHidden/>
    <w:rsid w:val="002A6DB8"/>
    <w:rPr>
      <w:b/>
      <w:bCs/>
      <w:sz w:val="20"/>
      <w:szCs w:val="20"/>
    </w:rPr>
  </w:style>
  <w:style w:type="paragraph" w:styleId="af2">
    <w:name w:val="Body Text"/>
    <w:basedOn w:val="a"/>
    <w:link w:val="Char5"/>
    <w:uiPriority w:val="99"/>
    <w:semiHidden/>
    <w:unhideWhenUsed/>
    <w:rsid w:val="001E163C"/>
    <w:pPr>
      <w:spacing w:after="120" w:line="276" w:lineRule="auto"/>
      <w:jc w:val="left"/>
    </w:pPr>
    <w:rPr>
      <w:lang w:val="en-US"/>
    </w:rPr>
  </w:style>
  <w:style w:type="character" w:customStyle="1" w:styleId="Char5">
    <w:name w:val="Σώμα κειμένου Char"/>
    <w:basedOn w:val="a0"/>
    <w:link w:val="af2"/>
    <w:uiPriority w:val="99"/>
    <w:semiHidden/>
    <w:rsid w:val="001E163C"/>
    <w:rPr>
      <w:lang w:val="en-US"/>
    </w:rPr>
  </w:style>
  <w:style w:type="character" w:customStyle="1" w:styleId="articlepagerange">
    <w:name w:val="articlepagerange"/>
    <w:basedOn w:val="a0"/>
    <w:rsid w:val="001E163C"/>
  </w:style>
  <w:style w:type="character" w:customStyle="1" w:styleId="authorsname">
    <w:name w:val="authors__name"/>
    <w:basedOn w:val="a0"/>
    <w:rsid w:val="001E163C"/>
  </w:style>
  <w:style w:type="character" w:customStyle="1" w:styleId="ref-overlay">
    <w:name w:val="ref-overlay"/>
    <w:basedOn w:val="a0"/>
    <w:rsid w:val="001E163C"/>
  </w:style>
  <w:style w:type="character" w:customStyle="1" w:styleId="hlfld-contribauthor">
    <w:name w:val="hlfld-contribauthor"/>
    <w:basedOn w:val="a0"/>
    <w:rsid w:val="001E163C"/>
  </w:style>
  <w:style w:type="character" w:customStyle="1" w:styleId="nlmgiven-names">
    <w:name w:val="nlm_given-names"/>
    <w:basedOn w:val="a0"/>
    <w:rsid w:val="001E163C"/>
  </w:style>
  <w:style w:type="character" w:customStyle="1" w:styleId="nlmyear">
    <w:name w:val="nlm_year"/>
    <w:basedOn w:val="a0"/>
    <w:rsid w:val="001E163C"/>
  </w:style>
  <w:style w:type="character" w:customStyle="1" w:styleId="nlmarticle-title">
    <w:name w:val="nlm_article-title"/>
    <w:basedOn w:val="a0"/>
    <w:rsid w:val="001E163C"/>
  </w:style>
  <w:style w:type="character" w:customStyle="1" w:styleId="nlmfpage">
    <w:name w:val="nlm_fpage"/>
    <w:basedOn w:val="a0"/>
    <w:rsid w:val="001E163C"/>
  </w:style>
  <w:style w:type="character" w:customStyle="1" w:styleId="nlmlpage">
    <w:name w:val="nlm_lpage"/>
    <w:basedOn w:val="a0"/>
    <w:rsid w:val="001E163C"/>
  </w:style>
  <w:style w:type="character" w:styleId="HTML">
    <w:name w:val="HTML Cite"/>
    <w:basedOn w:val="a0"/>
    <w:uiPriority w:val="99"/>
    <w:semiHidden/>
    <w:unhideWhenUsed/>
    <w:rsid w:val="001E163C"/>
    <w:rPr>
      <w:i/>
      <w:iCs/>
    </w:rPr>
  </w:style>
  <w:style w:type="paragraph" w:styleId="af3">
    <w:name w:val="Revision"/>
    <w:hidden/>
    <w:uiPriority w:val="99"/>
    <w:semiHidden/>
    <w:rsid w:val="009B4765"/>
    <w:pPr>
      <w:spacing w:after="0"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A54"/>
  </w:style>
  <w:style w:type="paragraph" w:styleId="1">
    <w:name w:val="heading 1"/>
    <w:basedOn w:val="a"/>
    <w:next w:val="a"/>
    <w:link w:val="1Char"/>
    <w:uiPriority w:val="9"/>
    <w:qFormat/>
    <w:rsid w:val="00352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352149"/>
    <w:pPr>
      <w:keepNext/>
      <w:keepLines/>
      <w:spacing w:before="200" w:after="0" w:line="240" w:lineRule="auto"/>
      <w:ind w:firstLine="851"/>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352149"/>
    <w:pPr>
      <w:keepNext/>
      <w:keepLines/>
      <w:spacing w:before="200" w:after="0" w:line="240" w:lineRule="auto"/>
      <w:ind w:firstLine="851"/>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2D5E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6014"/>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16014"/>
    <w:rPr>
      <w:rFonts w:ascii="Tahoma" w:hAnsi="Tahoma" w:cs="Tahoma"/>
      <w:sz w:val="16"/>
      <w:szCs w:val="16"/>
    </w:rPr>
  </w:style>
  <w:style w:type="character" w:customStyle="1" w:styleId="1Char">
    <w:name w:val="Επικεφαλίδα 1 Char"/>
    <w:basedOn w:val="a0"/>
    <w:link w:val="1"/>
    <w:uiPriority w:val="9"/>
    <w:rsid w:val="00352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semiHidden/>
    <w:unhideWhenUsed/>
    <w:qFormat/>
    <w:rsid w:val="00352149"/>
    <w:pPr>
      <w:outlineLvl w:val="9"/>
    </w:pPr>
  </w:style>
  <w:style w:type="character" w:customStyle="1" w:styleId="2Char">
    <w:name w:val="Επικεφαλίδα 2 Char"/>
    <w:basedOn w:val="a0"/>
    <w:link w:val="2"/>
    <w:uiPriority w:val="9"/>
    <w:rsid w:val="00352149"/>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0"/>
    <w:link w:val="3"/>
    <w:uiPriority w:val="9"/>
    <w:rsid w:val="00352149"/>
    <w:rPr>
      <w:rFonts w:asciiTheme="majorHAnsi" w:eastAsiaTheme="majorEastAsia" w:hAnsiTheme="majorHAnsi" w:cstheme="majorBidi"/>
      <w:b/>
      <w:bCs/>
      <w:color w:val="4F81BD" w:themeColor="accent1"/>
    </w:rPr>
  </w:style>
  <w:style w:type="paragraph" w:styleId="a5">
    <w:name w:val="List Paragraph"/>
    <w:basedOn w:val="a"/>
    <w:uiPriority w:val="34"/>
    <w:qFormat/>
    <w:rsid w:val="00352149"/>
    <w:pPr>
      <w:spacing w:after="0" w:line="240" w:lineRule="auto"/>
      <w:ind w:left="720" w:firstLine="851"/>
      <w:contextualSpacing/>
    </w:pPr>
  </w:style>
  <w:style w:type="paragraph" w:styleId="a6">
    <w:name w:val="footnote text"/>
    <w:basedOn w:val="a"/>
    <w:link w:val="Char0"/>
    <w:uiPriority w:val="99"/>
    <w:unhideWhenUsed/>
    <w:rsid w:val="00352149"/>
    <w:pPr>
      <w:spacing w:after="0" w:line="240" w:lineRule="auto"/>
      <w:ind w:firstLine="851"/>
    </w:pPr>
    <w:rPr>
      <w:sz w:val="20"/>
      <w:szCs w:val="20"/>
    </w:rPr>
  </w:style>
  <w:style w:type="character" w:customStyle="1" w:styleId="Char0">
    <w:name w:val="Κείμενο υποσημείωσης Char"/>
    <w:basedOn w:val="a0"/>
    <w:link w:val="a6"/>
    <w:uiPriority w:val="99"/>
    <w:rsid w:val="00352149"/>
    <w:rPr>
      <w:sz w:val="20"/>
      <w:szCs w:val="20"/>
    </w:rPr>
  </w:style>
  <w:style w:type="character" w:styleId="a7">
    <w:name w:val="footnote reference"/>
    <w:basedOn w:val="a0"/>
    <w:uiPriority w:val="99"/>
    <w:semiHidden/>
    <w:unhideWhenUsed/>
    <w:rsid w:val="00352149"/>
    <w:rPr>
      <w:vertAlign w:val="superscript"/>
    </w:rPr>
  </w:style>
  <w:style w:type="character" w:styleId="-">
    <w:name w:val="Hyperlink"/>
    <w:basedOn w:val="a0"/>
    <w:uiPriority w:val="99"/>
    <w:unhideWhenUsed/>
    <w:rsid w:val="00352149"/>
    <w:rPr>
      <w:color w:val="0000FF" w:themeColor="hyperlink"/>
      <w:u w:val="single"/>
    </w:rPr>
  </w:style>
  <w:style w:type="paragraph" w:styleId="a8">
    <w:name w:val="No Spacing"/>
    <w:uiPriority w:val="1"/>
    <w:qFormat/>
    <w:rsid w:val="00352149"/>
    <w:pPr>
      <w:spacing w:after="0" w:line="240" w:lineRule="auto"/>
      <w:ind w:firstLine="851"/>
    </w:pPr>
  </w:style>
  <w:style w:type="character" w:styleId="a9">
    <w:name w:val="page number"/>
    <w:basedOn w:val="a0"/>
    <w:uiPriority w:val="99"/>
    <w:semiHidden/>
    <w:unhideWhenUsed/>
    <w:rsid w:val="00352149"/>
  </w:style>
  <w:style w:type="paragraph" w:styleId="10">
    <w:name w:val="toc 1"/>
    <w:basedOn w:val="a"/>
    <w:next w:val="a"/>
    <w:autoRedefine/>
    <w:uiPriority w:val="39"/>
    <w:unhideWhenUsed/>
    <w:rsid w:val="00352149"/>
    <w:pPr>
      <w:spacing w:before="120" w:after="0"/>
    </w:pPr>
    <w:rPr>
      <w:rFonts w:cstheme="minorHAnsi"/>
      <w:b/>
      <w:bCs/>
      <w:i/>
      <w:iCs/>
      <w:sz w:val="24"/>
      <w:szCs w:val="24"/>
    </w:rPr>
  </w:style>
  <w:style w:type="paragraph" w:styleId="20">
    <w:name w:val="toc 2"/>
    <w:basedOn w:val="a"/>
    <w:next w:val="a"/>
    <w:autoRedefine/>
    <w:uiPriority w:val="39"/>
    <w:unhideWhenUsed/>
    <w:rsid w:val="00352149"/>
    <w:pPr>
      <w:spacing w:before="120" w:after="0"/>
      <w:ind w:left="220"/>
    </w:pPr>
    <w:rPr>
      <w:rFonts w:cstheme="minorHAnsi"/>
      <w:b/>
      <w:bCs/>
    </w:rPr>
  </w:style>
  <w:style w:type="paragraph" w:styleId="30">
    <w:name w:val="toc 3"/>
    <w:basedOn w:val="a"/>
    <w:next w:val="a"/>
    <w:autoRedefine/>
    <w:uiPriority w:val="39"/>
    <w:unhideWhenUsed/>
    <w:rsid w:val="00352149"/>
    <w:pPr>
      <w:spacing w:after="0"/>
      <w:ind w:left="440"/>
    </w:pPr>
    <w:rPr>
      <w:rFonts w:cstheme="minorHAnsi"/>
      <w:sz w:val="20"/>
      <w:szCs w:val="20"/>
    </w:rPr>
  </w:style>
  <w:style w:type="paragraph" w:styleId="40">
    <w:name w:val="toc 4"/>
    <w:basedOn w:val="a"/>
    <w:next w:val="a"/>
    <w:autoRedefine/>
    <w:uiPriority w:val="39"/>
    <w:unhideWhenUsed/>
    <w:rsid w:val="00352149"/>
    <w:pPr>
      <w:spacing w:after="0"/>
      <w:ind w:left="660"/>
    </w:pPr>
    <w:rPr>
      <w:rFonts w:cstheme="minorHAnsi"/>
      <w:sz w:val="20"/>
      <w:szCs w:val="20"/>
    </w:rPr>
  </w:style>
  <w:style w:type="paragraph" w:styleId="5">
    <w:name w:val="toc 5"/>
    <w:basedOn w:val="a"/>
    <w:next w:val="a"/>
    <w:autoRedefine/>
    <w:uiPriority w:val="39"/>
    <w:unhideWhenUsed/>
    <w:rsid w:val="00352149"/>
    <w:pPr>
      <w:spacing w:after="0"/>
      <w:ind w:left="880"/>
    </w:pPr>
    <w:rPr>
      <w:rFonts w:cstheme="minorHAnsi"/>
      <w:sz w:val="20"/>
      <w:szCs w:val="20"/>
    </w:rPr>
  </w:style>
  <w:style w:type="paragraph" w:styleId="6">
    <w:name w:val="toc 6"/>
    <w:basedOn w:val="a"/>
    <w:next w:val="a"/>
    <w:autoRedefine/>
    <w:uiPriority w:val="39"/>
    <w:unhideWhenUsed/>
    <w:rsid w:val="00352149"/>
    <w:pPr>
      <w:spacing w:after="0"/>
      <w:ind w:left="1100"/>
    </w:pPr>
    <w:rPr>
      <w:rFonts w:cstheme="minorHAnsi"/>
      <w:sz w:val="20"/>
      <w:szCs w:val="20"/>
    </w:rPr>
  </w:style>
  <w:style w:type="paragraph" w:styleId="7">
    <w:name w:val="toc 7"/>
    <w:basedOn w:val="a"/>
    <w:next w:val="a"/>
    <w:autoRedefine/>
    <w:uiPriority w:val="39"/>
    <w:unhideWhenUsed/>
    <w:rsid w:val="00352149"/>
    <w:pPr>
      <w:spacing w:after="0"/>
      <w:ind w:left="1320"/>
    </w:pPr>
    <w:rPr>
      <w:rFonts w:cstheme="minorHAnsi"/>
      <w:sz w:val="20"/>
      <w:szCs w:val="20"/>
    </w:rPr>
  </w:style>
  <w:style w:type="paragraph" w:styleId="8">
    <w:name w:val="toc 8"/>
    <w:basedOn w:val="a"/>
    <w:next w:val="a"/>
    <w:autoRedefine/>
    <w:uiPriority w:val="39"/>
    <w:unhideWhenUsed/>
    <w:rsid w:val="00352149"/>
    <w:pPr>
      <w:spacing w:after="0"/>
      <w:ind w:left="1540"/>
    </w:pPr>
    <w:rPr>
      <w:rFonts w:cstheme="minorHAnsi"/>
      <w:sz w:val="20"/>
      <w:szCs w:val="20"/>
    </w:rPr>
  </w:style>
  <w:style w:type="paragraph" w:styleId="9">
    <w:name w:val="toc 9"/>
    <w:basedOn w:val="a"/>
    <w:next w:val="a"/>
    <w:autoRedefine/>
    <w:uiPriority w:val="39"/>
    <w:unhideWhenUsed/>
    <w:rsid w:val="00352149"/>
    <w:pPr>
      <w:spacing w:after="0"/>
      <w:ind w:left="1760"/>
    </w:pPr>
    <w:rPr>
      <w:rFonts w:cstheme="minorHAnsi"/>
      <w:sz w:val="20"/>
      <w:szCs w:val="20"/>
    </w:rPr>
  </w:style>
  <w:style w:type="paragraph" w:styleId="Web">
    <w:name w:val="Normal (Web)"/>
    <w:basedOn w:val="a"/>
    <w:uiPriority w:val="99"/>
    <w:unhideWhenUsed/>
    <w:rsid w:val="0067377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pic-img">
    <w:name w:val="topic-img"/>
    <w:basedOn w:val="a"/>
    <w:rsid w:val="00673777"/>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a">
    <w:name w:val="Strong"/>
    <w:basedOn w:val="a0"/>
    <w:uiPriority w:val="22"/>
    <w:qFormat/>
    <w:rsid w:val="00673777"/>
    <w:rPr>
      <w:b/>
      <w:bCs/>
    </w:rPr>
  </w:style>
  <w:style w:type="table" w:styleId="ab">
    <w:name w:val="Table Grid"/>
    <w:basedOn w:val="a1"/>
    <w:uiPriority w:val="59"/>
    <w:rsid w:val="00673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Char1"/>
    <w:uiPriority w:val="99"/>
    <w:unhideWhenUsed/>
    <w:rsid w:val="00673777"/>
    <w:pPr>
      <w:tabs>
        <w:tab w:val="center" w:pos="4153"/>
        <w:tab w:val="right" w:pos="8306"/>
      </w:tabs>
      <w:spacing w:after="0" w:line="240" w:lineRule="auto"/>
    </w:pPr>
  </w:style>
  <w:style w:type="character" w:customStyle="1" w:styleId="Char1">
    <w:name w:val="Κεφαλίδα Char"/>
    <w:basedOn w:val="a0"/>
    <w:link w:val="ac"/>
    <w:uiPriority w:val="99"/>
    <w:rsid w:val="00673777"/>
  </w:style>
  <w:style w:type="paragraph" w:styleId="ad">
    <w:name w:val="footer"/>
    <w:basedOn w:val="a"/>
    <w:link w:val="Char2"/>
    <w:uiPriority w:val="99"/>
    <w:unhideWhenUsed/>
    <w:rsid w:val="00673777"/>
    <w:pPr>
      <w:tabs>
        <w:tab w:val="center" w:pos="4153"/>
        <w:tab w:val="right" w:pos="8306"/>
      </w:tabs>
      <w:spacing w:after="0" w:line="240" w:lineRule="auto"/>
    </w:pPr>
  </w:style>
  <w:style w:type="character" w:customStyle="1" w:styleId="Char2">
    <w:name w:val="Υποσέλιδο Char"/>
    <w:basedOn w:val="a0"/>
    <w:link w:val="ad"/>
    <w:uiPriority w:val="99"/>
    <w:rsid w:val="00673777"/>
  </w:style>
  <w:style w:type="character" w:styleId="ae">
    <w:name w:val="Placeholder Text"/>
    <w:basedOn w:val="a0"/>
    <w:uiPriority w:val="99"/>
    <w:semiHidden/>
    <w:rsid w:val="00677E6E"/>
    <w:rPr>
      <w:color w:val="808080"/>
    </w:rPr>
  </w:style>
  <w:style w:type="character" w:customStyle="1" w:styleId="4Char">
    <w:name w:val="Επικεφαλίδα 4 Char"/>
    <w:basedOn w:val="a0"/>
    <w:link w:val="4"/>
    <w:uiPriority w:val="9"/>
    <w:rsid w:val="002D5E6D"/>
    <w:rPr>
      <w:rFonts w:asciiTheme="majorHAnsi" w:eastAsiaTheme="majorEastAsia" w:hAnsiTheme="majorHAnsi" w:cstheme="majorBidi"/>
      <w:b/>
      <w:bCs/>
      <w:i/>
      <w:iCs/>
      <w:color w:val="4F81BD" w:themeColor="accent1"/>
    </w:rPr>
  </w:style>
  <w:style w:type="character" w:styleId="-0">
    <w:name w:val="FollowedHyperlink"/>
    <w:basedOn w:val="a0"/>
    <w:uiPriority w:val="99"/>
    <w:semiHidden/>
    <w:unhideWhenUsed/>
    <w:rsid w:val="00F93596"/>
    <w:rPr>
      <w:color w:val="800080" w:themeColor="followedHyperlink"/>
      <w:u w:val="single"/>
    </w:rPr>
  </w:style>
  <w:style w:type="character" w:styleId="af">
    <w:name w:val="annotation reference"/>
    <w:basedOn w:val="a0"/>
    <w:uiPriority w:val="99"/>
    <w:semiHidden/>
    <w:unhideWhenUsed/>
    <w:rsid w:val="002A6DB8"/>
    <w:rPr>
      <w:sz w:val="16"/>
      <w:szCs w:val="16"/>
    </w:rPr>
  </w:style>
  <w:style w:type="paragraph" w:styleId="af0">
    <w:name w:val="annotation text"/>
    <w:basedOn w:val="a"/>
    <w:link w:val="Char3"/>
    <w:uiPriority w:val="99"/>
    <w:semiHidden/>
    <w:unhideWhenUsed/>
    <w:rsid w:val="002A6DB8"/>
    <w:pPr>
      <w:spacing w:line="240" w:lineRule="auto"/>
    </w:pPr>
    <w:rPr>
      <w:sz w:val="20"/>
      <w:szCs w:val="20"/>
    </w:rPr>
  </w:style>
  <w:style w:type="character" w:customStyle="1" w:styleId="Char3">
    <w:name w:val="Κείμενο σχολίου Char"/>
    <w:basedOn w:val="a0"/>
    <w:link w:val="af0"/>
    <w:uiPriority w:val="99"/>
    <w:semiHidden/>
    <w:rsid w:val="002A6DB8"/>
    <w:rPr>
      <w:sz w:val="20"/>
      <w:szCs w:val="20"/>
    </w:rPr>
  </w:style>
  <w:style w:type="paragraph" w:styleId="af1">
    <w:name w:val="annotation subject"/>
    <w:basedOn w:val="af0"/>
    <w:next w:val="af0"/>
    <w:link w:val="Char4"/>
    <w:uiPriority w:val="99"/>
    <w:semiHidden/>
    <w:unhideWhenUsed/>
    <w:rsid w:val="002A6DB8"/>
    <w:rPr>
      <w:b/>
      <w:bCs/>
    </w:rPr>
  </w:style>
  <w:style w:type="character" w:customStyle="1" w:styleId="Char4">
    <w:name w:val="Θέμα σχολίου Char"/>
    <w:basedOn w:val="Char3"/>
    <w:link w:val="af1"/>
    <w:uiPriority w:val="99"/>
    <w:semiHidden/>
    <w:rsid w:val="002A6DB8"/>
    <w:rPr>
      <w:b/>
      <w:bCs/>
      <w:sz w:val="20"/>
      <w:szCs w:val="20"/>
    </w:rPr>
  </w:style>
  <w:style w:type="paragraph" w:styleId="af2">
    <w:name w:val="Body Text"/>
    <w:basedOn w:val="a"/>
    <w:link w:val="Char5"/>
    <w:uiPriority w:val="99"/>
    <w:semiHidden/>
    <w:unhideWhenUsed/>
    <w:rsid w:val="001E163C"/>
    <w:pPr>
      <w:spacing w:after="120" w:line="276" w:lineRule="auto"/>
      <w:jc w:val="left"/>
    </w:pPr>
    <w:rPr>
      <w:lang w:val="en-US"/>
    </w:rPr>
  </w:style>
  <w:style w:type="character" w:customStyle="1" w:styleId="Char5">
    <w:name w:val="Σώμα κειμένου Char"/>
    <w:basedOn w:val="a0"/>
    <w:link w:val="af2"/>
    <w:uiPriority w:val="99"/>
    <w:semiHidden/>
    <w:rsid w:val="001E163C"/>
    <w:rPr>
      <w:lang w:val="en-US"/>
    </w:rPr>
  </w:style>
  <w:style w:type="character" w:customStyle="1" w:styleId="articlepagerange">
    <w:name w:val="articlepagerange"/>
    <w:basedOn w:val="a0"/>
    <w:rsid w:val="001E163C"/>
  </w:style>
  <w:style w:type="character" w:customStyle="1" w:styleId="authorsname">
    <w:name w:val="authors__name"/>
    <w:basedOn w:val="a0"/>
    <w:rsid w:val="001E163C"/>
  </w:style>
  <w:style w:type="character" w:customStyle="1" w:styleId="ref-overlay">
    <w:name w:val="ref-overlay"/>
    <w:basedOn w:val="a0"/>
    <w:rsid w:val="001E163C"/>
  </w:style>
  <w:style w:type="character" w:customStyle="1" w:styleId="hlfld-contribauthor">
    <w:name w:val="hlfld-contribauthor"/>
    <w:basedOn w:val="a0"/>
    <w:rsid w:val="001E163C"/>
  </w:style>
  <w:style w:type="character" w:customStyle="1" w:styleId="nlmgiven-names">
    <w:name w:val="nlm_given-names"/>
    <w:basedOn w:val="a0"/>
    <w:rsid w:val="001E163C"/>
  </w:style>
  <w:style w:type="character" w:customStyle="1" w:styleId="nlmyear">
    <w:name w:val="nlm_year"/>
    <w:basedOn w:val="a0"/>
    <w:rsid w:val="001E163C"/>
  </w:style>
  <w:style w:type="character" w:customStyle="1" w:styleId="nlmarticle-title">
    <w:name w:val="nlm_article-title"/>
    <w:basedOn w:val="a0"/>
    <w:rsid w:val="001E163C"/>
  </w:style>
  <w:style w:type="character" w:customStyle="1" w:styleId="nlmfpage">
    <w:name w:val="nlm_fpage"/>
    <w:basedOn w:val="a0"/>
    <w:rsid w:val="001E163C"/>
  </w:style>
  <w:style w:type="character" w:customStyle="1" w:styleId="nlmlpage">
    <w:name w:val="nlm_lpage"/>
    <w:basedOn w:val="a0"/>
    <w:rsid w:val="001E163C"/>
  </w:style>
  <w:style w:type="character" w:styleId="HTML">
    <w:name w:val="HTML Cite"/>
    <w:basedOn w:val="a0"/>
    <w:uiPriority w:val="99"/>
    <w:semiHidden/>
    <w:unhideWhenUsed/>
    <w:rsid w:val="001E163C"/>
    <w:rPr>
      <w:i/>
      <w:iCs/>
    </w:rPr>
  </w:style>
</w:styles>
</file>

<file path=word/webSettings.xml><?xml version="1.0" encoding="utf-8"?>
<w:webSettings xmlns:r="http://schemas.openxmlformats.org/officeDocument/2006/relationships" xmlns:w="http://schemas.openxmlformats.org/wordprocessingml/2006/main">
  <w:divs>
    <w:div w:id="7677482">
      <w:bodyDiv w:val="1"/>
      <w:marLeft w:val="0"/>
      <w:marRight w:val="0"/>
      <w:marTop w:val="0"/>
      <w:marBottom w:val="0"/>
      <w:divBdr>
        <w:top w:val="none" w:sz="0" w:space="0" w:color="auto"/>
        <w:left w:val="none" w:sz="0" w:space="0" w:color="auto"/>
        <w:bottom w:val="none" w:sz="0" w:space="0" w:color="auto"/>
        <w:right w:val="none" w:sz="0" w:space="0" w:color="auto"/>
      </w:divBdr>
    </w:div>
    <w:div w:id="121316277">
      <w:bodyDiv w:val="1"/>
      <w:marLeft w:val="0"/>
      <w:marRight w:val="0"/>
      <w:marTop w:val="0"/>
      <w:marBottom w:val="0"/>
      <w:divBdr>
        <w:top w:val="none" w:sz="0" w:space="0" w:color="auto"/>
        <w:left w:val="none" w:sz="0" w:space="0" w:color="auto"/>
        <w:bottom w:val="none" w:sz="0" w:space="0" w:color="auto"/>
        <w:right w:val="none" w:sz="0" w:space="0" w:color="auto"/>
      </w:divBdr>
    </w:div>
    <w:div w:id="491146376">
      <w:bodyDiv w:val="1"/>
      <w:marLeft w:val="0"/>
      <w:marRight w:val="0"/>
      <w:marTop w:val="0"/>
      <w:marBottom w:val="0"/>
      <w:divBdr>
        <w:top w:val="none" w:sz="0" w:space="0" w:color="auto"/>
        <w:left w:val="none" w:sz="0" w:space="0" w:color="auto"/>
        <w:bottom w:val="none" w:sz="0" w:space="0" w:color="auto"/>
        <w:right w:val="none" w:sz="0" w:space="0" w:color="auto"/>
      </w:divBdr>
    </w:div>
    <w:div w:id="528950543">
      <w:bodyDiv w:val="1"/>
      <w:marLeft w:val="0"/>
      <w:marRight w:val="0"/>
      <w:marTop w:val="0"/>
      <w:marBottom w:val="0"/>
      <w:divBdr>
        <w:top w:val="none" w:sz="0" w:space="0" w:color="auto"/>
        <w:left w:val="none" w:sz="0" w:space="0" w:color="auto"/>
        <w:bottom w:val="none" w:sz="0" w:space="0" w:color="auto"/>
        <w:right w:val="none" w:sz="0" w:space="0" w:color="auto"/>
      </w:divBdr>
    </w:div>
    <w:div w:id="937524063">
      <w:bodyDiv w:val="1"/>
      <w:marLeft w:val="0"/>
      <w:marRight w:val="0"/>
      <w:marTop w:val="0"/>
      <w:marBottom w:val="0"/>
      <w:divBdr>
        <w:top w:val="none" w:sz="0" w:space="0" w:color="auto"/>
        <w:left w:val="none" w:sz="0" w:space="0" w:color="auto"/>
        <w:bottom w:val="none" w:sz="0" w:space="0" w:color="auto"/>
        <w:right w:val="none" w:sz="0" w:space="0" w:color="auto"/>
      </w:divBdr>
    </w:div>
    <w:div w:id="990329407">
      <w:bodyDiv w:val="1"/>
      <w:marLeft w:val="0"/>
      <w:marRight w:val="0"/>
      <w:marTop w:val="0"/>
      <w:marBottom w:val="0"/>
      <w:divBdr>
        <w:top w:val="none" w:sz="0" w:space="0" w:color="auto"/>
        <w:left w:val="none" w:sz="0" w:space="0" w:color="auto"/>
        <w:bottom w:val="none" w:sz="0" w:space="0" w:color="auto"/>
        <w:right w:val="none" w:sz="0" w:space="0" w:color="auto"/>
      </w:divBdr>
    </w:div>
    <w:div w:id="1095515701">
      <w:bodyDiv w:val="1"/>
      <w:marLeft w:val="0"/>
      <w:marRight w:val="0"/>
      <w:marTop w:val="0"/>
      <w:marBottom w:val="0"/>
      <w:divBdr>
        <w:top w:val="none" w:sz="0" w:space="0" w:color="auto"/>
        <w:left w:val="none" w:sz="0" w:space="0" w:color="auto"/>
        <w:bottom w:val="none" w:sz="0" w:space="0" w:color="auto"/>
        <w:right w:val="none" w:sz="0" w:space="0" w:color="auto"/>
      </w:divBdr>
    </w:div>
    <w:div w:id="1164468201">
      <w:bodyDiv w:val="1"/>
      <w:marLeft w:val="0"/>
      <w:marRight w:val="0"/>
      <w:marTop w:val="0"/>
      <w:marBottom w:val="0"/>
      <w:divBdr>
        <w:top w:val="none" w:sz="0" w:space="0" w:color="auto"/>
        <w:left w:val="none" w:sz="0" w:space="0" w:color="auto"/>
        <w:bottom w:val="none" w:sz="0" w:space="0" w:color="auto"/>
        <w:right w:val="none" w:sz="0" w:space="0" w:color="auto"/>
      </w:divBdr>
    </w:div>
    <w:div w:id="1184704811">
      <w:bodyDiv w:val="1"/>
      <w:marLeft w:val="0"/>
      <w:marRight w:val="0"/>
      <w:marTop w:val="0"/>
      <w:marBottom w:val="0"/>
      <w:divBdr>
        <w:top w:val="none" w:sz="0" w:space="0" w:color="auto"/>
        <w:left w:val="none" w:sz="0" w:space="0" w:color="auto"/>
        <w:bottom w:val="none" w:sz="0" w:space="0" w:color="auto"/>
        <w:right w:val="none" w:sz="0" w:space="0" w:color="auto"/>
      </w:divBdr>
    </w:div>
    <w:div w:id="1187519449">
      <w:bodyDiv w:val="1"/>
      <w:marLeft w:val="0"/>
      <w:marRight w:val="0"/>
      <w:marTop w:val="0"/>
      <w:marBottom w:val="0"/>
      <w:divBdr>
        <w:top w:val="none" w:sz="0" w:space="0" w:color="auto"/>
        <w:left w:val="none" w:sz="0" w:space="0" w:color="auto"/>
        <w:bottom w:val="none" w:sz="0" w:space="0" w:color="auto"/>
        <w:right w:val="none" w:sz="0" w:space="0" w:color="auto"/>
      </w:divBdr>
    </w:div>
    <w:div w:id="1189413258">
      <w:bodyDiv w:val="1"/>
      <w:marLeft w:val="0"/>
      <w:marRight w:val="0"/>
      <w:marTop w:val="0"/>
      <w:marBottom w:val="0"/>
      <w:divBdr>
        <w:top w:val="none" w:sz="0" w:space="0" w:color="auto"/>
        <w:left w:val="none" w:sz="0" w:space="0" w:color="auto"/>
        <w:bottom w:val="none" w:sz="0" w:space="0" w:color="auto"/>
        <w:right w:val="none" w:sz="0" w:space="0" w:color="auto"/>
      </w:divBdr>
    </w:div>
    <w:div w:id="1246961936">
      <w:bodyDiv w:val="1"/>
      <w:marLeft w:val="0"/>
      <w:marRight w:val="0"/>
      <w:marTop w:val="0"/>
      <w:marBottom w:val="0"/>
      <w:divBdr>
        <w:top w:val="none" w:sz="0" w:space="0" w:color="auto"/>
        <w:left w:val="none" w:sz="0" w:space="0" w:color="auto"/>
        <w:bottom w:val="none" w:sz="0" w:space="0" w:color="auto"/>
        <w:right w:val="none" w:sz="0" w:space="0" w:color="auto"/>
      </w:divBdr>
    </w:div>
    <w:div w:id="1250312803">
      <w:bodyDiv w:val="1"/>
      <w:marLeft w:val="0"/>
      <w:marRight w:val="0"/>
      <w:marTop w:val="0"/>
      <w:marBottom w:val="0"/>
      <w:divBdr>
        <w:top w:val="none" w:sz="0" w:space="0" w:color="auto"/>
        <w:left w:val="none" w:sz="0" w:space="0" w:color="auto"/>
        <w:bottom w:val="none" w:sz="0" w:space="0" w:color="auto"/>
        <w:right w:val="none" w:sz="0" w:space="0" w:color="auto"/>
      </w:divBdr>
    </w:div>
    <w:div w:id="1678649435">
      <w:bodyDiv w:val="1"/>
      <w:marLeft w:val="0"/>
      <w:marRight w:val="0"/>
      <w:marTop w:val="0"/>
      <w:marBottom w:val="0"/>
      <w:divBdr>
        <w:top w:val="none" w:sz="0" w:space="0" w:color="auto"/>
        <w:left w:val="none" w:sz="0" w:space="0" w:color="auto"/>
        <w:bottom w:val="none" w:sz="0" w:space="0" w:color="auto"/>
        <w:right w:val="none" w:sz="0" w:space="0" w:color="auto"/>
      </w:divBdr>
    </w:div>
    <w:div w:id="1820490133">
      <w:bodyDiv w:val="1"/>
      <w:marLeft w:val="0"/>
      <w:marRight w:val="0"/>
      <w:marTop w:val="0"/>
      <w:marBottom w:val="0"/>
      <w:divBdr>
        <w:top w:val="none" w:sz="0" w:space="0" w:color="auto"/>
        <w:left w:val="none" w:sz="0" w:space="0" w:color="auto"/>
        <w:bottom w:val="none" w:sz="0" w:space="0" w:color="auto"/>
        <w:right w:val="none" w:sz="0" w:space="0" w:color="auto"/>
      </w:divBdr>
    </w:div>
    <w:div w:id="1863669485">
      <w:bodyDiv w:val="1"/>
      <w:marLeft w:val="0"/>
      <w:marRight w:val="0"/>
      <w:marTop w:val="0"/>
      <w:marBottom w:val="0"/>
      <w:divBdr>
        <w:top w:val="none" w:sz="0" w:space="0" w:color="auto"/>
        <w:left w:val="none" w:sz="0" w:space="0" w:color="auto"/>
        <w:bottom w:val="none" w:sz="0" w:space="0" w:color="auto"/>
        <w:right w:val="none" w:sz="0" w:space="0" w:color="auto"/>
      </w:divBdr>
    </w:div>
    <w:div w:id="201033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image" Target="media/image6.png"/><Relationship Id="rId26" Type="http://schemas.openxmlformats.org/officeDocument/2006/relationships/chart" Target="charts/chart6.xml"/><Relationship Id="rId39" Type="http://schemas.openxmlformats.org/officeDocument/2006/relationships/hyperlink" Target="http://www.efsyn.gr/arthro/thalassodaneia-en-meso-mnimonioy" TargetMode="External"/><Relationship Id="rId21" Type="http://schemas.openxmlformats.org/officeDocument/2006/relationships/chart" Target="charts/chart5.xml"/><Relationship Id="rId34" Type="http://schemas.openxmlformats.org/officeDocument/2006/relationships/hyperlink" Target="http://www.forbes.com/sites/mikecollins/2015/07/14/the-big-bank-bailout/" TargetMode="External"/><Relationship Id="rId42" Type="http://schemas.openxmlformats.org/officeDocument/2006/relationships/hyperlink" Target="https://www.centralbank.gov.cy/media/pdf_gr/Household_and_Non-Financial_Corporations_Indebtedness_Report_for_May_2016_GR.pdf" TargetMode="External"/><Relationship Id="rId47" Type="http://schemas.openxmlformats.org/officeDocument/2006/relationships/hyperlink" Target="http://data.worldbank.org/indicator/SL.UEM.TOTL.ZS?locations=ES" TargetMode="External"/><Relationship Id="rId50" Type="http://schemas.openxmlformats.org/officeDocument/2006/relationships/hyperlink" Target="http://www.telegraph.co.uk/business/2016/09/18/bis-flashes-red-alert-for-a-banking-crisis-in-china/" TargetMode="External"/><Relationship Id="rId55" Type="http://schemas.openxmlformats.org/officeDocument/2006/relationships/hyperlink" Target="http://www.imf.org/external/pubs/ft/weo/2014/02/weodata/groups.htm" TargetMode="External"/><Relationship Id="rId68"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ruegel.org/2015/12/non-performing-loans-in-italy-and-selected-european-countries/" TargetMode="External"/><Relationship Id="rId20" Type="http://schemas.openxmlformats.org/officeDocument/2006/relationships/image" Target="media/image8.png"/><Relationship Id="rId29" Type="http://schemas.openxmlformats.org/officeDocument/2006/relationships/chart" Target="charts/chart9.xml"/><Relationship Id="rId41" Type="http://schemas.openxmlformats.org/officeDocument/2006/relationships/hyperlink" Target="http://www.sigmalive.com/simerini/business/309602/dyo-meletes-tis-kentrikis-gia-ta-kokkina-daneia" TargetMode="External"/><Relationship Id="rId54" Type="http://schemas.openxmlformats.org/officeDocument/2006/relationships/hyperlink" Target="https://www.imf.org/external/pubs/cat/longres.aspx?sk=26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yperlink" Target="https://geert-hofstede.com/" TargetMode="External"/><Relationship Id="rId32" Type="http://schemas.openxmlformats.org/officeDocument/2006/relationships/hyperlink" Target="http://data.worldbank.org/indicator/FB.AST.NPER.ZS?view=map" TargetMode="External"/><Relationship Id="rId37" Type="http://schemas.openxmlformats.org/officeDocument/2006/relationships/hyperlink" Target="http://www.protothema.gr/economy/article/606619/stathera-proti-stin-anergia-i-ellada-" TargetMode="External"/><Relationship Id="rId40" Type="http://schemas.openxmlformats.org/officeDocument/2006/relationships/hyperlink" Target="http://bruegel.org/2015/12/non-performing-loans-in-italy-and-selected-european-countries" TargetMode="External"/><Relationship Id="rId45" Type="http://schemas.openxmlformats.org/officeDocument/2006/relationships/hyperlink" Target="http://www.tanea.gr/news/world/article/5412719/h-komision-den-fobatai-italikh-trapezikh-krish/" TargetMode="External"/><Relationship Id="rId53" Type="http://schemas.openxmlformats.org/officeDocument/2006/relationships/hyperlink" Target="https://geert-hofstede.com/"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hyperlink" Target="http://www.doingbusiness.org/" TargetMode="External"/><Relationship Id="rId28" Type="http://schemas.openxmlformats.org/officeDocument/2006/relationships/chart" Target="charts/chart8.xml"/><Relationship Id="rId36" Type="http://schemas.openxmlformats.org/officeDocument/2006/relationships/hyperlink" Target="http://www.newsbomb.gr/oikonomia/news/story/484979/mas-gyrisan-30-hronia-piso" TargetMode="External"/><Relationship Id="rId49" Type="http://schemas.openxmlformats.org/officeDocument/2006/relationships/hyperlink" Target="http://www.pwchk.com/webmedia/doc/635853667086245285_china_npls_opportunities_for_investors_dec2015.pdf" TargetMode="External"/><Relationship Id="rId57" Type="http://schemas.openxmlformats.org/officeDocument/2006/relationships/hyperlink" Target="https://www.imf.org/external/pubs/cat/longres.aspx?sk=26015" TargetMode="External"/><Relationship Id="rId10" Type="http://schemas.openxmlformats.org/officeDocument/2006/relationships/chart" Target="charts/chart1.xml"/><Relationship Id="rId19" Type="http://schemas.openxmlformats.org/officeDocument/2006/relationships/image" Target="media/image7.png"/><Relationship Id="rId31" Type="http://schemas.openxmlformats.org/officeDocument/2006/relationships/hyperlink" Target="http://www.japantimes.co.jp/news/2009/01/06/reference/lessons-from-when-the-bubble-burst/" TargetMode="External"/><Relationship Id="rId44" Type="http://schemas.openxmlformats.org/officeDocument/2006/relationships/hyperlink" Target="http://commonality.gr/kostas-melas-italiki-trapeziki-krisi-ododiktis-gia-tis-evropaikes-" TargetMode="External"/><Relationship Id="rId52" Type="http://schemas.openxmlformats.org/officeDocument/2006/relationships/hyperlink" Target="http://www.straitstimes.com/business/clsa-sees-14-trillion-loss-in-china-bad-loan-epidemic"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www.worldbank.org/" TargetMode="External"/><Relationship Id="rId27" Type="http://schemas.openxmlformats.org/officeDocument/2006/relationships/chart" Target="charts/chart7.xml"/><Relationship Id="rId30" Type="http://schemas.openxmlformats.org/officeDocument/2006/relationships/hyperlink" Target="https://geert-hofstede.com/" TargetMode="External"/><Relationship Id="rId35" Type="http://schemas.openxmlformats.org/officeDocument/2006/relationships/hyperlink" Target="http://www.ekathimerini.com/207902/article/ekathimerini/business/greece-by-far-the-eurozones-champion-in-nonperforming-loans" TargetMode="External"/><Relationship Id="rId43" Type="http://schemas.openxmlformats.org/officeDocument/2006/relationships/hyperlink" Target="http://www.iefimerida.gr/news/276778/i-trapeziki-krisi-stin-italia-tromazei-tin-eyropi" TargetMode="External"/><Relationship Id="rId48" Type="http://schemas.openxmlformats.org/officeDocument/2006/relationships/hyperlink" Target="http://www.efsyn.gr/arthro/drama-ton-exoseon-stin-ispania" TargetMode="External"/><Relationship Id="rId56" Type="http://schemas.openxmlformats.org/officeDocument/2006/relationships/hyperlink" Target="http://info.worldbank.org/governance/wgi/index.aspx" TargetMode="External"/><Relationship Id="rId8" Type="http://schemas.openxmlformats.org/officeDocument/2006/relationships/image" Target="media/image1.png"/><Relationship Id="rId51" Type="http://schemas.openxmlformats.org/officeDocument/2006/relationships/hyperlink" Target="http://www.cnbc.com/2016/02/10/kyle-bass-china-banks-may-lose-5-times-us-banks-subprime-losses-in-credit-crisis.html"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hyperlink" Target="http://data.worldbank.org/indicator/FB.AST.NPER.ZS" TargetMode="External"/><Relationship Id="rId33" Type="http://schemas.openxmlformats.org/officeDocument/2006/relationships/hyperlink" Target="http://www.tradingeconomics.com/united-states/interest-rate" TargetMode="External"/><Relationship Id="rId38" Type="http://schemas.openxmlformats.org/officeDocument/2006/relationships/hyperlink" Target="http://directnews.gr/economy/79783-eisaggelikh-ereuna-gia-thalassodaneia-kai-plousious-xreokophmenon-epixeirhseon.html" TargetMode="External"/><Relationship Id="rId46" Type="http://schemas.openxmlformats.org/officeDocument/2006/relationships/hyperlink" Target="http://capital.sigmalive.com/tax/1561535/ispania-se-upsilo-18-eton-ta-mi-exupiretoumena-daneia-to-maio" TargetMode="External"/><Relationship Id="rId5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efimerida.gr/news/276778/i-trapeziki-krisi-stin-italia-tromazei-tin-eyropi" TargetMode="External"/><Relationship Id="rId13" Type="http://schemas.openxmlformats.org/officeDocument/2006/relationships/hyperlink" Target="http://www.pwchk.com/webmedia/doc/635853667086245285_china_npls_opportunities_for_investors_dec2015.pdf" TargetMode="External"/><Relationship Id="rId3" Type="http://schemas.openxmlformats.org/officeDocument/2006/relationships/hyperlink" Target="http://www.newsbomb.gr/oikonomia/news/story/484979/mas-gyrisan-30-hronia-piso" TargetMode="External"/><Relationship Id="rId7" Type="http://schemas.openxmlformats.org/officeDocument/2006/relationships/hyperlink" Target="http://www.sigmalive.com/simerini/business/309602/dyo-meletes-tis-kentrikis-gia-ta-kokkina-daneia" TargetMode="External"/><Relationship Id="rId12" Type="http://schemas.openxmlformats.org/officeDocument/2006/relationships/hyperlink" Target="http://www.efsyn.gr/arthro/drama-ton-exoseon-stin-ispania" TargetMode="External"/><Relationship Id="rId2" Type="http://schemas.openxmlformats.org/officeDocument/2006/relationships/hyperlink" Target="http://www.ekathimerini.com/207902/article/ekathimerini/business/greece-by-far-the-eurozones-champion-in-nonperforming-loans" TargetMode="External"/><Relationship Id="rId16" Type="http://schemas.openxmlformats.org/officeDocument/2006/relationships/hyperlink" Target="http://www.straitstimes.com/business/clsa-sees-14-trillion-loss-in-china-bad-loan-epidemic" TargetMode="External"/><Relationship Id="rId1" Type="http://schemas.openxmlformats.org/officeDocument/2006/relationships/hyperlink" Target="http://www.japantimes.co.jp/news/2009/01/06/reference/lessons-from-when-the-bubble-burst/" TargetMode="External"/><Relationship Id="rId6" Type="http://schemas.openxmlformats.org/officeDocument/2006/relationships/hyperlink" Target="http://www.efsyn.gr/arthro/thalassodaneia-en-meso-mnimonioy" TargetMode="External"/><Relationship Id="rId11" Type="http://schemas.openxmlformats.org/officeDocument/2006/relationships/hyperlink" Target="http://capital.sigmalive.com/tax/1561535/ispania-se-upsilo-18-eton-ta-mi-exupiretoumena-daneia-to-maio" TargetMode="External"/><Relationship Id="rId5" Type="http://schemas.openxmlformats.org/officeDocument/2006/relationships/hyperlink" Target="http://directnews.gr/economy/79783-eisaggelikh-ereuna-gia-thalassodaneia-kai-plousious-xreokophmenon-epixeirhseon.html" TargetMode="External"/><Relationship Id="rId15" Type="http://schemas.openxmlformats.org/officeDocument/2006/relationships/hyperlink" Target="http://www.cnbc.com/2016/02/10/kyle-bass-china-banks-may-lose-5-times-us-banks-subprime-losses-in-credit-crisis.html" TargetMode="External"/><Relationship Id="rId10" Type="http://schemas.openxmlformats.org/officeDocument/2006/relationships/hyperlink" Target="http://www.tanea.gr/news/world/article/5412719/h-komision-den-fobatai-italikh-trapezikh-krish/" TargetMode="External"/><Relationship Id="rId4" Type="http://schemas.openxmlformats.org/officeDocument/2006/relationships/hyperlink" Target="http://www.protothema.gr/economy/article/606619/stathera-proti-stin-anergia-i-ellada-" TargetMode="External"/><Relationship Id="rId9" Type="http://schemas.openxmlformats.org/officeDocument/2006/relationships/hyperlink" Target="http://commonality.gr/kostas-melas-italiki-trapeziki-krisi-ododiktis-gia-tis-evropaikes-" TargetMode="External"/><Relationship Id="rId14" Type="http://schemas.openxmlformats.org/officeDocument/2006/relationships/hyperlink" Target="http://www.telegraph.co.uk/business/2016/09/18/bis-flashes-red-alert-for-a-banking-crisis-in-china/"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914;&#953;&#946;&#955;&#943;&#959;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914;&#953;&#946;&#955;&#943;&#959;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914;&#953;&#946;&#955;&#943;&#959;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915;&#953;&#945;&#957;&#957;&#951;&#962;\Desktop\ipapadakis_excel_stata.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915;&#953;&#945;&#957;&#957;&#951;&#962;\Desktop\ERGASIA.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915;&#953;&#945;&#957;&#957;&#951;&#962;\Desktop\ipapadakis_excel_stata.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915;&#953;&#945;&#957;&#957;&#951;&#962;\Desktop\ipapadakis_excel_stata.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915;&#953;&#945;&#957;&#957;&#951;&#962;\Desktop\ipapadakis_excel_stata.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915;&#953;&#945;&#957;&#957;&#951;&#962;\Desktop\ipapadakis_excel_st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a:t>Δάνεια προς καθυστέρηση ανά την υφήλιο ως προς</a:t>
            </a:r>
            <a:r>
              <a:rPr lang="el-GR" baseline="0"/>
              <a:t> το σύνολο των δανείων</a:t>
            </a:r>
            <a:r>
              <a:rPr lang="el-GR"/>
              <a:t>(%)</a:t>
            </a:r>
          </a:p>
        </c:rich>
      </c:tx>
    </c:title>
    <c:plotArea>
      <c:layout/>
      <c:lineChart>
        <c:grouping val="standard"/>
        <c:ser>
          <c:idx val="0"/>
          <c:order val="0"/>
          <c:tx>
            <c:v>Δάνεια προς καθυστέρηση ανά την υφήλιο </c:v>
          </c:tx>
          <c:marker>
            <c:symbol val="none"/>
          </c:marker>
          <c:cat>
            <c:numRef>
              <c:f>Φύλλο1!$A$1:$A$17</c:f>
              <c:numCache>
                <c:formatCode>General</c:formatCode>
                <c:ptCount val="17"/>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numCache>
            </c:numRef>
          </c:cat>
          <c:val>
            <c:numRef>
              <c:f>Φύλλο1!$B$1:$B$17</c:f>
              <c:numCache>
                <c:formatCode>General</c:formatCode>
                <c:ptCount val="17"/>
                <c:pt idx="0">
                  <c:v>8.9500000000000028</c:v>
                </c:pt>
                <c:pt idx="1">
                  <c:v>9.65</c:v>
                </c:pt>
                <c:pt idx="2">
                  <c:v>9.6</c:v>
                </c:pt>
                <c:pt idx="3">
                  <c:v>8.25</c:v>
                </c:pt>
                <c:pt idx="4">
                  <c:v>6.7</c:v>
                </c:pt>
                <c:pt idx="5">
                  <c:v>5.1499999999999995</c:v>
                </c:pt>
                <c:pt idx="6">
                  <c:v>3.8499999999999988</c:v>
                </c:pt>
                <c:pt idx="7">
                  <c:v>3.1</c:v>
                </c:pt>
                <c:pt idx="8">
                  <c:v>2.7</c:v>
                </c:pt>
                <c:pt idx="9">
                  <c:v>2.9919999999999987</c:v>
                </c:pt>
                <c:pt idx="10">
                  <c:v>4.2069999999999999</c:v>
                </c:pt>
                <c:pt idx="11">
                  <c:v>4.0119999999999996</c:v>
                </c:pt>
                <c:pt idx="12">
                  <c:v>3.8889999999999998</c:v>
                </c:pt>
                <c:pt idx="13">
                  <c:v>3.738</c:v>
                </c:pt>
                <c:pt idx="14">
                  <c:v>4.1499999999999995</c:v>
                </c:pt>
                <c:pt idx="15">
                  <c:v>4.1039999999999965</c:v>
                </c:pt>
                <c:pt idx="16">
                  <c:v>4.3419999999999996</c:v>
                </c:pt>
              </c:numCache>
            </c:numRef>
          </c:val>
        </c:ser>
        <c:marker val="1"/>
        <c:axId val="208475264"/>
        <c:axId val="80605568"/>
      </c:lineChart>
      <c:catAx>
        <c:axId val="208475264"/>
        <c:scaling>
          <c:orientation val="minMax"/>
        </c:scaling>
        <c:axPos val="b"/>
        <c:numFmt formatCode="General" sourceLinked="1"/>
        <c:tickLblPos val="nextTo"/>
        <c:txPr>
          <a:bodyPr/>
          <a:lstStyle/>
          <a:p>
            <a:pPr>
              <a:defRPr sz="800"/>
            </a:pPr>
            <a:endParaRPr lang="el-GR"/>
          </a:p>
        </c:txPr>
        <c:crossAx val="80605568"/>
        <c:crosses val="autoZero"/>
        <c:auto val="1"/>
        <c:lblAlgn val="ctr"/>
        <c:lblOffset val="100"/>
      </c:catAx>
      <c:valAx>
        <c:axId val="80605568"/>
        <c:scaling>
          <c:orientation val="minMax"/>
        </c:scaling>
        <c:axPos val="l"/>
        <c:minorGridlines/>
        <c:numFmt formatCode="General" sourceLinked="1"/>
        <c:tickLblPos val="nextTo"/>
        <c:crossAx val="208475264"/>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sz="1200"/>
              <a:t>Δάνεια προς καθυστέρηση ως προς το σύνολο των δανείων (%) στις χώρες της Ανατολικής Ασίας και του Ειρηνικού</a:t>
            </a:r>
          </a:p>
        </c:rich>
      </c:tx>
    </c:title>
    <c:plotArea>
      <c:layout/>
      <c:lineChart>
        <c:grouping val="standard"/>
        <c:ser>
          <c:idx val="2"/>
          <c:order val="0"/>
          <c:tx>
            <c:v>Δάνεια προς καθυστέρηση ως προς το σύνολο των δανείων (%) στις χώρες της Ανατολικής Ασίας και του Ειρηνικού</c:v>
          </c:tx>
          <c:marker>
            <c:symbol val="none"/>
          </c:marker>
          <c:cat>
            <c:numRef>
              <c:f>Φύλλο2!$A$3:$A$20</c:f>
              <c:numCache>
                <c:formatCode>General</c:formatCode>
                <c:ptCount val="18"/>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numCache>
            </c:numRef>
          </c:cat>
          <c:val>
            <c:numRef>
              <c:f>Φύλλο1!$B$1:$B$18</c:f>
              <c:numCache>
                <c:formatCode>General</c:formatCode>
                <c:ptCount val="18"/>
                <c:pt idx="0">
                  <c:v>11.450000000000006</c:v>
                </c:pt>
                <c:pt idx="1">
                  <c:v>12.15</c:v>
                </c:pt>
                <c:pt idx="2">
                  <c:v>9.9500000000000028</c:v>
                </c:pt>
                <c:pt idx="3">
                  <c:v>11.15</c:v>
                </c:pt>
                <c:pt idx="4">
                  <c:v>6.75</c:v>
                </c:pt>
                <c:pt idx="5">
                  <c:v>4.75</c:v>
                </c:pt>
                <c:pt idx="6">
                  <c:v>5.56</c:v>
                </c:pt>
                <c:pt idx="7">
                  <c:v>4.3499999999999996</c:v>
                </c:pt>
                <c:pt idx="8">
                  <c:v>1.5</c:v>
                </c:pt>
                <c:pt idx="9">
                  <c:v>2.2799999999999998</c:v>
                </c:pt>
                <c:pt idx="10">
                  <c:v>2.02</c:v>
                </c:pt>
                <c:pt idx="11">
                  <c:v>2.129</c:v>
                </c:pt>
                <c:pt idx="12">
                  <c:v>2.1440000000000001</c:v>
                </c:pt>
                <c:pt idx="13">
                  <c:v>1.8089999999999837</c:v>
                </c:pt>
                <c:pt idx="14">
                  <c:v>1.6870000000000001</c:v>
                </c:pt>
                <c:pt idx="15">
                  <c:v>1.621</c:v>
                </c:pt>
                <c:pt idx="16">
                  <c:v>1.6220000000000001</c:v>
                </c:pt>
                <c:pt idx="17">
                  <c:v>1.655</c:v>
                </c:pt>
              </c:numCache>
            </c:numRef>
          </c:val>
        </c:ser>
        <c:marker val="1"/>
        <c:axId val="80641408"/>
        <c:axId val="80659584"/>
      </c:lineChart>
      <c:catAx>
        <c:axId val="80641408"/>
        <c:scaling>
          <c:orientation val="minMax"/>
        </c:scaling>
        <c:axPos val="b"/>
        <c:numFmt formatCode="General" sourceLinked="1"/>
        <c:tickLblPos val="nextTo"/>
        <c:txPr>
          <a:bodyPr/>
          <a:lstStyle/>
          <a:p>
            <a:pPr>
              <a:defRPr sz="800"/>
            </a:pPr>
            <a:endParaRPr lang="el-GR"/>
          </a:p>
        </c:txPr>
        <c:crossAx val="80659584"/>
        <c:crosses val="autoZero"/>
        <c:auto val="1"/>
        <c:lblAlgn val="ctr"/>
        <c:lblOffset val="100"/>
      </c:catAx>
      <c:valAx>
        <c:axId val="80659584"/>
        <c:scaling>
          <c:orientation val="minMax"/>
        </c:scaling>
        <c:axPos val="l"/>
        <c:majorGridlines/>
        <c:numFmt formatCode="General" sourceLinked="1"/>
        <c:tickLblPos val="nextTo"/>
        <c:crossAx val="80641408"/>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l-GR"/>
  <c:chart>
    <c:title/>
    <c:plotArea>
      <c:layout/>
      <c:lineChart>
        <c:grouping val="standard"/>
        <c:ser>
          <c:idx val="0"/>
          <c:order val="0"/>
          <c:tx>
            <c:v>Δάνεια προς καθυστέρηση ως προς το σύνολο των δανείων(%) στις Η.Π.Α.</c:v>
          </c:tx>
          <c:marker>
            <c:symbol val="none"/>
          </c:marker>
          <c:cat>
            <c:numRef>
              <c:f>Φύλλο2!$A$1:$A$20</c:f>
              <c:numCache>
                <c:formatCode>General</c:formatCode>
                <c:ptCount val="20"/>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pt idx="18">
                  <c:v>2015</c:v>
                </c:pt>
                <c:pt idx="19">
                  <c:v>2016</c:v>
                </c:pt>
              </c:numCache>
            </c:numRef>
          </c:cat>
          <c:val>
            <c:numRef>
              <c:f>Φύλλο2!$B$1:$B$20</c:f>
              <c:numCache>
                <c:formatCode>General</c:formatCode>
                <c:ptCount val="20"/>
                <c:pt idx="0">
                  <c:v>1</c:v>
                </c:pt>
                <c:pt idx="1">
                  <c:v>1</c:v>
                </c:pt>
                <c:pt idx="2">
                  <c:v>1</c:v>
                </c:pt>
                <c:pt idx="3">
                  <c:v>1.1000000000000001</c:v>
                </c:pt>
                <c:pt idx="4">
                  <c:v>1.3</c:v>
                </c:pt>
                <c:pt idx="5">
                  <c:v>1.4</c:v>
                </c:pt>
                <c:pt idx="6">
                  <c:v>1.1000000000000001</c:v>
                </c:pt>
                <c:pt idx="7">
                  <c:v>0.8</c:v>
                </c:pt>
                <c:pt idx="8">
                  <c:v>0.70000000000000062</c:v>
                </c:pt>
                <c:pt idx="9">
                  <c:v>0.8</c:v>
                </c:pt>
                <c:pt idx="10">
                  <c:v>1.4</c:v>
                </c:pt>
                <c:pt idx="11">
                  <c:v>2.968</c:v>
                </c:pt>
                <c:pt idx="12">
                  <c:v>5</c:v>
                </c:pt>
                <c:pt idx="13">
                  <c:v>4.4000000000000004</c:v>
                </c:pt>
                <c:pt idx="14">
                  <c:v>3.8</c:v>
                </c:pt>
                <c:pt idx="15">
                  <c:v>3.3</c:v>
                </c:pt>
                <c:pt idx="16">
                  <c:v>2.4519999999999977</c:v>
                </c:pt>
                <c:pt idx="17">
                  <c:v>1.851</c:v>
                </c:pt>
                <c:pt idx="18">
                  <c:v>1.4729999999999737</c:v>
                </c:pt>
                <c:pt idx="19">
                  <c:v>1.47</c:v>
                </c:pt>
              </c:numCache>
            </c:numRef>
          </c:val>
        </c:ser>
        <c:marker val="1"/>
        <c:axId val="80698368"/>
        <c:axId val="80704256"/>
      </c:lineChart>
      <c:catAx>
        <c:axId val="80698368"/>
        <c:scaling>
          <c:orientation val="minMax"/>
        </c:scaling>
        <c:axPos val="b"/>
        <c:numFmt formatCode="General" sourceLinked="1"/>
        <c:tickLblPos val="nextTo"/>
        <c:crossAx val="80704256"/>
        <c:crosses val="autoZero"/>
        <c:auto val="1"/>
        <c:lblAlgn val="ctr"/>
        <c:lblOffset val="100"/>
      </c:catAx>
      <c:valAx>
        <c:axId val="80704256"/>
        <c:scaling>
          <c:orientation val="minMax"/>
        </c:scaling>
        <c:axPos val="l"/>
        <c:majorGridlines/>
        <c:numFmt formatCode="General" sourceLinked="1"/>
        <c:tickLblPos val="nextTo"/>
        <c:crossAx val="8069836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sz="1000"/>
              <a:t>Δάνεια</a:t>
            </a:r>
            <a:r>
              <a:rPr lang="el-GR" sz="1000" baseline="0"/>
              <a:t> προς καθυστέρηση ως προς το σύνολο(%) των δανείων για τις προβληματικές οικονομίες της Ευρωζώνης</a:t>
            </a:r>
            <a:endParaRPr lang="el-GR" sz="1000"/>
          </a:p>
        </c:rich>
      </c:tx>
    </c:title>
    <c:plotArea>
      <c:layout/>
      <c:lineChart>
        <c:grouping val="standard"/>
        <c:ser>
          <c:idx val="0"/>
          <c:order val="0"/>
          <c:tx>
            <c:v>Κύπρος</c:v>
          </c:tx>
          <c:cat>
            <c:numRef>
              <c:f>Φύλλο3!$B$100:$B$107</c:f>
              <c:numCache>
                <c:formatCode>General</c:formatCode>
                <c:ptCount val="8"/>
                <c:pt idx="0">
                  <c:v>2009</c:v>
                </c:pt>
                <c:pt idx="1">
                  <c:v>2010</c:v>
                </c:pt>
                <c:pt idx="2">
                  <c:v>2011</c:v>
                </c:pt>
                <c:pt idx="3">
                  <c:v>2012</c:v>
                </c:pt>
                <c:pt idx="4">
                  <c:v>2013</c:v>
                </c:pt>
                <c:pt idx="5">
                  <c:v>2014</c:v>
                </c:pt>
                <c:pt idx="6">
                  <c:v>2015</c:v>
                </c:pt>
                <c:pt idx="7">
                  <c:v>2016</c:v>
                </c:pt>
              </c:numCache>
            </c:numRef>
          </c:cat>
          <c:val>
            <c:numRef>
              <c:f>Φύλλο3!$C$100:$C$107</c:f>
              <c:numCache>
                <c:formatCode>General</c:formatCode>
                <c:ptCount val="8"/>
                <c:pt idx="0">
                  <c:v>4.5</c:v>
                </c:pt>
                <c:pt idx="1">
                  <c:v>5.8</c:v>
                </c:pt>
                <c:pt idx="2">
                  <c:v>10</c:v>
                </c:pt>
                <c:pt idx="3">
                  <c:v>18.399999999999999</c:v>
                </c:pt>
                <c:pt idx="4">
                  <c:v>38.6</c:v>
                </c:pt>
                <c:pt idx="5">
                  <c:v>45</c:v>
                </c:pt>
                <c:pt idx="6">
                  <c:v>47.8</c:v>
                </c:pt>
                <c:pt idx="7">
                  <c:v>46.9</c:v>
                </c:pt>
              </c:numCache>
            </c:numRef>
          </c:val>
        </c:ser>
        <c:ser>
          <c:idx val="1"/>
          <c:order val="1"/>
          <c:tx>
            <c:v>Ιταλία</c:v>
          </c:tx>
          <c:cat>
            <c:numRef>
              <c:f>Φύλλο3!$B$100:$B$107</c:f>
              <c:numCache>
                <c:formatCode>General</c:formatCode>
                <c:ptCount val="8"/>
                <c:pt idx="0">
                  <c:v>2009</c:v>
                </c:pt>
                <c:pt idx="1">
                  <c:v>2010</c:v>
                </c:pt>
                <c:pt idx="2">
                  <c:v>2011</c:v>
                </c:pt>
                <c:pt idx="3">
                  <c:v>2012</c:v>
                </c:pt>
                <c:pt idx="4">
                  <c:v>2013</c:v>
                </c:pt>
                <c:pt idx="5">
                  <c:v>2014</c:v>
                </c:pt>
                <c:pt idx="6">
                  <c:v>2015</c:v>
                </c:pt>
                <c:pt idx="7">
                  <c:v>2016</c:v>
                </c:pt>
              </c:numCache>
            </c:numRef>
          </c:cat>
          <c:val>
            <c:numRef>
              <c:f>Φύλλο3!$D$100:$D$106</c:f>
              <c:numCache>
                <c:formatCode>General</c:formatCode>
                <c:ptCount val="7"/>
                <c:pt idx="0">
                  <c:v>9.5</c:v>
                </c:pt>
                <c:pt idx="1">
                  <c:v>10</c:v>
                </c:pt>
                <c:pt idx="2">
                  <c:v>11.7</c:v>
                </c:pt>
                <c:pt idx="3">
                  <c:v>13.7</c:v>
                </c:pt>
                <c:pt idx="4">
                  <c:v>16.5</c:v>
                </c:pt>
                <c:pt idx="5">
                  <c:v>18</c:v>
                </c:pt>
                <c:pt idx="6">
                  <c:v>17.979999999999986</c:v>
                </c:pt>
              </c:numCache>
            </c:numRef>
          </c:val>
        </c:ser>
        <c:ser>
          <c:idx val="2"/>
          <c:order val="2"/>
          <c:tx>
            <c:v>Ισπανία</c:v>
          </c:tx>
          <c:cat>
            <c:numRef>
              <c:f>Φύλλο3!$B$100:$B$107</c:f>
              <c:numCache>
                <c:formatCode>General</c:formatCode>
                <c:ptCount val="8"/>
                <c:pt idx="0">
                  <c:v>2009</c:v>
                </c:pt>
                <c:pt idx="1">
                  <c:v>2010</c:v>
                </c:pt>
                <c:pt idx="2">
                  <c:v>2011</c:v>
                </c:pt>
                <c:pt idx="3">
                  <c:v>2012</c:v>
                </c:pt>
                <c:pt idx="4">
                  <c:v>2013</c:v>
                </c:pt>
                <c:pt idx="5">
                  <c:v>2014</c:v>
                </c:pt>
                <c:pt idx="6">
                  <c:v>2015</c:v>
                </c:pt>
                <c:pt idx="7">
                  <c:v>2016</c:v>
                </c:pt>
              </c:numCache>
            </c:numRef>
          </c:cat>
          <c:val>
            <c:numRef>
              <c:f>Φύλλο3!$E$100:$E$107</c:f>
              <c:numCache>
                <c:formatCode>General</c:formatCode>
                <c:ptCount val="8"/>
                <c:pt idx="0">
                  <c:v>4.0999999999999996</c:v>
                </c:pt>
                <c:pt idx="1">
                  <c:v>4.7</c:v>
                </c:pt>
                <c:pt idx="2">
                  <c:v>6</c:v>
                </c:pt>
                <c:pt idx="3">
                  <c:v>7.5</c:v>
                </c:pt>
                <c:pt idx="4">
                  <c:v>9.4</c:v>
                </c:pt>
                <c:pt idx="5">
                  <c:v>8.5</c:v>
                </c:pt>
                <c:pt idx="6">
                  <c:v>6.2</c:v>
                </c:pt>
                <c:pt idx="7">
                  <c:v>6.1</c:v>
                </c:pt>
              </c:numCache>
            </c:numRef>
          </c:val>
        </c:ser>
        <c:ser>
          <c:idx val="3"/>
          <c:order val="3"/>
          <c:tx>
            <c:v>Πορτογαλία</c:v>
          </c:tx>
          <c:cat>
            <c:numRef>
              <c:f>Φύλλο3!$B$100:$B$107</c:f>
              <c:numCache>
                <c:formatCode>General</c:formatCode>
                <c:ptCount val="8"/>
                <c:pt idx="0">
                  <c:v>2009</c:v>
                </c:pt>
                <c:pt idx="1">
                  <c:v>2010</c:v>
                </c:pt>
                <c:pt idx="2">
                  <c:v>2011</c:v>
                </c:pt>
                <c:pt idx="3">
                  <c:v>2012</c:v>
                </c:pt>
                <c:pt idx="4">
                  <c:v>2013</c:v>
                </c:pt>
                <c:pt idx="5">
                  <c:v>2014</c:v>
                </c:pt>
                <c:pt idx="6">
                  <c:v>2015</c:v>
                </c:pt>
                <c:pt idx="7">
                  <c:v>2016</c:v>
                </c:pt>
              </c:numCache>
            </c:numRef>
          </c:cat>
          <c:val>
            <c:numRef>
              <c:f>Φύλλο3!$F$100:$F$107</c:f>
              <c:numCache>
                <c:formatCode>General</c:formatCode>
                <c:ptCount val="8"/>
                <c:pt idx="0">
                  <c:v>4.8</c:v>
                </c:pt>
                <c:pt idx="1">
                  <c:v>5.2</c:v>
                </c:pt>
                <c:pt idx="2">
                  <c:v>7.5</c:v>
                </c:pt>
                <c:pt idx="3">
                  <c:v>9.8000000000000007</c:v>
                </c:pt>
                <c:pt idx="4">
                  <c:v>10.7</c:v>
                </c:pt>
                <c:pt idx="5">
                  <c:v>11.9</c:v>
                </c:pt>
                <c:pt idx="6">
                  <c:v>11.9</c:v>
                </c:pt>
                <c:pt idx="7">
                  <c:v>12.2</c:v>
                </c:pt>
              </c:numCache>
            </c:numRef>
          </c:val>
        </c:ser>
        <c:ser>
          <c:idx val="4"/>
          <c:order val="4"/>
          <c:tx>
            <c:v>Ελλάδα</c:v>
          </c:tx>
          <c:cat>
            <c:numRef>
              <c:f>Φύλλο3!$B$100:$B$107</c:f>
              <c:numCache>
                <c:formatCode>General</c:formatCode>
                <c:ptCount val="8"/>
                <c:pt idx="0">
                  <c:v>2009</c:v>
                </c:pt>
                <c:pt idx="1">
                  <c:v>2010</c:v>
                </c:pt>
                <c:pt idx="2">
                  <c:v>2011</c:v>
                </c:pt>
                <c:pt idx="3">
                  <c:v>2012</c:v>
                </c:pt>
                <c:pt idx="4">
                  <c:v>2013</c:v>
                </c:pt>
                <c:pt idx="5">
                  <c:v>2014</c:v>
                </c:pt>
                <c:pt idx="6">
                  <c:v>2015</c:v>
                </c:pt>
                <c:pt idx="7">
                  <c:v>2016</c:v>
                </c:pt>
              </c:numCache>
            </c:numRef>
          </c:cat>
          <c:val>
            <c:numRef>
              <c:f>Φύλλο3!$G$100:$G$107</c:f>
              <c:numCache>
                <c:formatCode>General</c:formatCode>
                <c:ptCount val="8"/>
                <c:pt idx="0">
                  <c:v>7</c:v>
                </c:pt>
                <c:pt idx="1">
                  <c:v>9.1</c:v>
                </c:pt>
                <c:pt idx="2">
                  <c:v>14.4</c:v>
                </c:pt>
                <c:pt idx="3">
                  <c:v>23.3</c:v>
                </c:pt>
                <c:pt idx="4">
                  <c:v>31.9</c:v>
                </c:pt>
                <c:pt idx="5">
                  <c:v>33.800000000000004</c:v>
                </c:pt>
                <c:pt idx="6">
                  <c:v>36.700000000000003</c:v>
                </c:pt>
                <c:pt idx="7">
                  <c:v>37</c:v>
                </c:pt>
              </c:numCache>
            </c:numRef>
          </c:val>
        </c:ser>
        <c:marker val="1"/>
        <c:axId val="81292288"/>
        <c:axId val="81294080"/>
      </c:lineChart>
      <c:catAx>
        <c:axId val="81292288"/>
        <c:scaling>
          <c:orientation val="minMax"/>
        </c:scaling>
        <c:axPos val="b"/>
        <c:numFmt formatCode="General" sourceLinked="1"/>
        <c:majorTickMark val="none"/>
        <c:tickLblPos val="nextTo"/>
        <c:crossAx val="81294080"/>
        <c:crosses val="autoZero"/>
        <c:auto val="1"/>
        <c:lblAlgn val="ctr"/>
        <c:lblOffset val="100"/>
      </c:catAx>
      <c:valAx>
        <c:axId val="81294080"/>
        <c:scaling>
          <c:orientation val="minMax"/>
        </c:scaling>
        <c:axPos val="l"/>
        <c:majorGridlines/>
        <c:title>
          <c:tx>
            <c:rich>
              <a:bodyPr/>
              <a:lstStyle/>
              <a:p>
                <a:pPr>
                  <a:defRPr/>
                </a:pPr>
                <a:r>
                  <a:rPr lang="en-US"/>
                  <a:t>%</a:t>
                </a:r>
              </a:p>
            </c:rich>
          </c:tx>
        </c:title>
        <c:numFmt formatCode="General" sourceLinked="1"/>
        <c:majorTickMark val="none"/>
        <c:tickLblPos val="nextTo"/>
        <c:crossAx val="81292288"/>
        <c:crosses val="autoZero"/>
        <c:crossBetween val="between"/>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a:t>Δάνεια</a:t>
            </a:r>
            <a:r>
              <a:rPr lang="el-GR" baseline="0"/>
              <a:t> προς καθυστέρηση ως προς το σύνολο(%) των δανείων για την Λ.Δ. Κίνας</a:t>
            </a:r>
            <a:endParaRPr lang="el-GR"/>
          </a:p>
        </c:rich>
      </c:tx>
    </c:title>
    <c:plotArea>
      <c:layout/>
      <c:lineChart>
        <c:grouping val="standard"/>
        <c:ser>
          <c:idx val="0"/>
          <c:order val="0"/>
          <c:tx>
            <c:v>Λ.Δ. Κίνας</c:v>
          </c:tx>
          <c:marker>
            <c:symbol val="none"/>
          </c:marker>
          <c:cat>
            <c:numRef>
              <c:f>Φύλλο3!$A$3:$R$3</c:f>
              <c:numCache>
                <c:formatCode>General</c:formatCode>
                <c:ptCount val="18"/>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numCache>
            </c:numRef>
          </c:cat>
          <c:val>
            <c:numRef>
              <c:f>Φύλλο3!$A$4:$R$4</c:f>
              <c:numCache>
                <c:formatCode>General</c:formatCode>
                <c:ptCount val="18"/>
                <c:pt idx="0">
                  <c:v>28.5</c:v>
                </c:pt>
                <c:pt idx="1">
                  <c:v>22.4</c:v>
                </c:pt>
                <c:pt idx="2">
                  <c:v>29.8</c:v>
                </c:pt>
                <c:pt idx="3">
                  <c:v>26</c:v>
                </c:pt>
                <c:pt idx="4">
                  <c:v>20.399999999999999</c:v>
                </c:pt>
                <c:pt idx="5">
                  <c:v>13.2</c:v>
                </c:pt>
                <c:pt idx="6">
                  <c:v>8.6</c:v>
                </c:pt>
                <c:pt idx="7">
                  <c:v>7.1</c:v>
                </c:pt>
                <c:pt idx="8">
                  <c:v>6.2</c:v>
                </c:pt>
                <c:pt idx="9">
                  <c:v>2.4</c:v>
                </c:pt>
                <c:pt idx="10">
                  <c:v>1.6</c:v>
                </c:pt>
                <c:pt idx="11">
                  <c:v>1.1319999999999828</c:v>
                </c:pt>
                <c:pt idx="12">
                  <c:v>0.96200000000000063</c:v>
                </c:pt>
                <c:pt idx="13">
                  <c:v>0.95400000000000063</c:v>
                </c:pt>
                <c:pt idx="14">
                  <c:v>1</c:v>
                </c:pt>
                <c:pt idx="15">
                  <c:v>1.1000000000000001</c:v>
                </c:pt>
                <c:pt idx="16">
                  <c:v>1.6739999999999846</c:v>
                </c:pt>
                <c:pt idx="17">
                  <c:v>1.746999999999983</c:v>
                </c:pt>
              </c:numCache>
            </c:numRef>
          </c:val>
        </c:ser>
        <c:marker val="1"/>
        <c:axId val="81314560"/>
        <c:axId val="81316096"/>
      </c:lineChart>
      <c:catAx>
        <c:axId val="81314560"/>
        <c:scaling>
          <c:orientation val="minMax"/>
        </c:scaling>
        <c:axPos val="b"/>
        <c:numFmt formatCode="General" sourceLinked="1"/>
        <c:majorTickMark val="none"/>
        <c:tickLblPos val="nextTo"/>
        <c:crossAx val="81316096"/>
        <c:crosses val="autoZero"/>
        <c:auto val="1"/>
        <c:lblAlgn val="ctr"/>
        <c:lblOffset val="100"/>
      </c:catAx>
      <c:valAx>
        <c:axId val="81316096"/>
        <c:scaling>
          <c:orientation val="minMax"/>
        </c:scaling>
        <c:axPos val="l"/>
        <c:majorGridlines/>
        <c:title>
          <c:tx>
            <c:rich>
              <a:bodyPr/>
              <a:lstStyle/>
              <a:p>
                <a:pPr>
                  <a:defRPr/>
                </a:pPr>
                <a:r>
                  <a:rPr lang="el-GR"/>
                  <a:t>%</a:t>
                </a:r>
              </a:p>
            </c:rich>
          </c:tx>
        </c:title>
        <c:numFmt formatCode="General" sourceLinked="1"/>
        <c:majorTickMark val="none"/>
        <c:tickLblPos val="nextTo"/>
        <c:crossAx val="81314560"/>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a:t>Δάνεια</a:t>
            </a:r>
            <a:r>
              <a:rPr lang="el-GR" baseline="0"/>
              <a:t> προς καθυστέρηση ως προς το σύνολο (%) των δανείων </a:t>
            </a:r>
            <a:endParaRPr lang="el-GR"/>
          </a:p>
        </c:rich>
      </c:tx>
    </c:title>
    <c:plotArea>
      <c:layout/>
      <c:lineChart>
        <c:grouping val="standard"/>
        <c:ser>
          <c:idx val="0"/>
          <c:order val="0"/>
          <c:tx>
            <c:v>Καναδάς</c:v>
          </c:tx>
          <c:cat>
            <c:numRef>
              <c:f>Φύλλο1!$A$1:$A$11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Φύλλο1!$B$1:$B$11</c:f>
              <c:numCache>
                <c:formatCode>General</c:formatCode>
                <c:ptCount val="11"/>
                <c:pt idx="0">
                  <c:v>0.5</c:v>
                </c:pt>
                <c:pt idx="1">
                  <c:v>0.42000000000000032</c:v>
                </c:pt>
                <c:pt idx="2">
                  <c:v>0.43200000000000038</c:v>
                </c:pt>
                <c:pt idx="3">
                  <c:v>0.76331514223868702</c:v>
                </c:pt>
                <c:pt idx="4">
                  <c:v>1.2670033972321328</c:v>
                </c:pt>
                <c:pt idx="5">
                  <c:v>1.1923334391414881</c:v>
                </c:pt>
                <c:pt idx="6">
                  <c:v>0.84459803922498689</c:v>
                </c:pt>
                <c:pt idx="7">
                  <c:v>0.65115120283359695</c:v>
                </c:pt>
                <c:pt idx="8">
                  <c:v>0.57492390215505562</c:v>
                </c:pt>
                <c:pt idx="9">
                  <c:v>0.51784033167312005</c:v>
                </c:pt>
                <c:pt idx="10">
                  <c:v>0.51260644293181901</c:v>
                </c:pt>
              </c:numCache>
            </c:numRef>
          </c:val>
        </c:ser>
        <c:ser>
          <c:idx val="1"/>
          <c:order val="1"/>
          <c:tx>
            <c:v>Γαλλία</c:v>
          </c:tx>
          <c:val>
            <c:numRef>
              <c:f>Φύλλο1!$C$1:$C$11</c:f>
              <c:numCache>
                <c:formatCode>General</c:formatCode>
                <c:ptCount val="11"/>
                <c:pt idx="0">
                  <c:v>3.5</c:v>
                </c:pt>
                <c:pt idx="1">
                  <c:v>3</c:v>
                </c:pt>
                <c:pt idx="2">
                  <c:v>2.7</c:v>
                </c:pt>
                <c:pt idx="3">
                  <c:v>2.8194202528279524</c:v>
                </c:pt>
                <c:pt idx="4">
                  <c:v>4.0219311274074645</c:v>
                </c:pt>
                <c:pt idx="5">
                  <c:v>3.75857389340272</c:v>
                </c:pt>
                <c:pt idx="6">
                  <c:v>4.2914495888844524</c:v>
                </c:pt>
                <c:pt idx="7">
                  <c:v>4.2945232736967665</c:v>
                </c:pt>
                <c:pt idx="8">
                  <c:v>4.4954340797953645</c:v>
                </c:pt>
                <c:pt idx="9">
                  <c:v>4.1624992839960475</c:v>
                </c:pt>
                <c:pt idx="10">
                  <c:v>3.9829130254177998</c:v>
                </c:pt>
              </c:numCache>
            </c:numRef>
          </c:val>
        </c:ser>
        <c:ser>
          <c:idx val="2"/>
          <c:order val="2"/>
          <c:tx>
            <c:v>Γερμανία</c:v>
          </c:tx>
          <c:val>
            <c:numRef>
              <c:f>Φύλλο1!$D$1:$D$11</c:f>
              <c:numCache>
                <c:formatCode>General</c:formatCode>
                <c:ptCount val="11"/>
                <c:pt idx="0">
                  <c:v>4.05</c:v>
                </c:pt>
                <c:pt idx="1">
                  <c:v>3.4099999999999997</c:v>
                </c:pt>
                <c:pt idx="2">
                  <c:v>2.65</c:v>
                </c:pt>
                <c:pt idx="3">
                  <c:v>2.8499999999999988</c:v>
                </c:pt>
                <c:pt idx="4">
                  <c:v>3.3099999999999987</c:v>
                </c:pt>
                <c:pt idx="5">
                  <c:v>3.2</c:v>
                </c:pt>
                <c:pt idx="6">
                  <c:v>3.03</c:v>
                </c:pt>
                <c:pt idx="7">
                  <c:v>2.86</c:v>
                </c:pt>
                <c:pt idx="8">
                  <c:v>2.7</c:v>
                </c:pt>
                <c:pt idx="9">
                  <c:v>2.34</c:v>
                </c:pt>
              </c:numCache>
            </c:numRef>
          </c:val>
        </c:ser>
        <c:ser>
          <c:idx val="3"/>
          <c:order val="3"/>
          <c:tx>
            <c:v>Ιταλία</c:v>
          </c:tx>
          <c:val>
            <c:numRef>
              <c:f>Φύλλο1!$E$1:$E$11</c:f>
              <c:numCache>
                <c:formatCode>General</c:formatCode>
                <c:ptCount val="11"/>
                <c:pt idx="0">
                  <c:v>6.9960000000000004</c:v>
                </c:pt>
                <c:pt idx="1">
                  <c:v>6.5679999999999845</c:v>
                </c:pt>
                <c:pt idx="2">
                  <c:v>5.7779999999999996</c:v>
                </c:pt>
                <c:pt idx="3">
                  <c:v>6.2825810399462645</c:v>
                </c:pt>
                <c:pt idx="4">
                  <c:v>9.4463437392787988</c:v>
                </c:pt>
                <c:pt idx="5">
                  <c:v>10.0278370674613</c:v>
                </c:pt>
                <c:pt idx="6">
                  <c:v>11.742349184370379</c:v>
                </c:pt>
                <c:pt idx="7">
                  <c:v>13.746369640639001</c:v>
                </c:pt>
                <c:pt idx="8">
                  <c:v>16.542705635099502</c:v>
                </c:pt>
                <c:pt idx="9">
                  <c:v>18.033046983971474</c:v>
                </c:pt>
                <c:pt idx="10">
                  <c:v>17.967894428435731</c:v>
                </c:pt>
              </c:numCache>
            </c:numRef>
          </c:val>
        </c:ser>
        <c:ser>
          <c:idx val="4"/>
          <c:order val="4"/>
          <c:tx>
            <c:v>Ιαπωνία</c:v>
          </c:tx>
          <c:val>
            <c:numRef>
              <c:f>Φύλλο1!$F$1:$F$11</c:f>
              <c:numCache>
                <c:formatCode>General</c:formatCode>
                <c:ptCount val="11"/>
                <c:pt idx="0">
                  <c:v>1.8</c:v>
                </c:pt>
                <c:pt idx="1">
                  <c:v>1.8</c:v>
                </c:pt>
                <c:pt idx="2">
                  <c:v>1.5</c:v>
                </c:pt>
                <c:pt idx="3">
                  <c:v>2.4</c:v>
                </c:pt>
                <c:pt idx="4">
                  <c:v>2.4</c:v>
                </c:pt>
                <c:pt idx="5">
                  <c:v>2.4504423132007411</c:v>
                </c:pt>
                <c:pt idx="6">
                  <c:v>2.4281961249905302</c:v>
                </c:pt>
                <c:pt idx="7">
                  <c:v>2.4296015601399898</c:v>
                </c:pt>
                <c:pt idx="8">
                  <c:v>2.3390996932424777</c:v>
                </c:pt>
                <c:pt idx="9">
                  <c:v>1.9276249533228476</c:v>
                </c:pt>
                <c:pt idx="10">
                  <c:v>1.6422210487367701</c:v>
                </c:pt>
              </c:numCache>
            </c:numRef>
          </c:val>
        </c:ser>
        <c:ser>
          <c:idx val="5"/>
          <c:order val="5"/>
          <c:tx>
            <c:v>Η.Β.</c:v>
          </c:tx>
          <c:val>
            <c:numRef>
              <c:f>Φύλλο1!$G$1:$G$11</c:f>
              <c:numCache>
                <c:formatCode>General</c:formatCode>
                <c:ptCount val="11"/>
                <c:pt idx="0">
                  <c:v>1</c:v>
                </c:pt>
                <c:pt idx="1">
                  <c:v>0.9</c:v>
                </c:pt>
                <c:pt idx="2">
                  <c:v>0.9</c:v>
                </c:pt>
                <c:pt idx="3">
                  <c:v>1.5569736898483899</c:v>
                </c:pt>
                <c:pt idx="4">
                  <c:v>3.5086570182085901</c:v>
                </c:pt>
                <c:pt idx="5">
                  <c:v>3.9548337878878299</c:v>
                </c:pt>
                <c:pt idx="6">
                  <c:v>3.9618682056151977</c:v>
                </c:pt>
                <c:pt idx="7">
                  <c:v>3.5862840077379876</c:v>
                </c:pt>
                <c:pt idx="8">
                  <c:v>3.111741738738</c:v>
                </c:pt>
                <c:pt idx="9">
                  <c:v>1.7576592027167399</c:v>
                </c:pt>
                <c:pt idx="10">
                  <c:v>1.4410338719475</c:v>
                </c:pt>
              </c:numCache>
            </c:numRef>
          </c:val>
        </c:ser>
        <c:ser>
          <c:idx val="6"/>
          <c:order val="6"/>
          <c:tx>
            <c:v>Η.Π.Α.</c:v>
          </c:tx>
          <c:val>
            <c:numRef>
              <c:f>Φύλλο1!$H$1:$H$11</c:f>
              <c:numCache>
                <c:formatCode>General</c:formatCode>
                <c:ptCount val="11"/>
                <c:pt idx="0">
                  <c:v>0.70000000000000062</c:v>
                </c:pt>
                <c:pt idx="1">
                  <c:v>0.8</c:v>
                </c:pt>
                <c:pt idx="2">
                  <c:v>1.4</c:v>
                </c:pt>
                <c:pt idx="3">
                  <c:v>2.9678887863043402</c:v>
                </c:pt>
                <c:pt idx="4">
                  <c:v>5</c:v>
                </c:pt>
                <c:pt idx="5">
                  <c:v>4.4000000000000004</c:v>
                </c:pt>
                <c:pt idx="6">
                  <c:v>3.8</c:v>
                </c:pt>
                <c:pt idx="7">
                  <c:v>3.3</c:v>
                </c:pt>
                <c:pt idx="8">
                  <c:v>2.45239118205519</c:v>
                </c:pt>
                <c:pt idx="9">
                  <c:v>1.8507118017689901</c:v>
                </c:pt>
                <c:pt idx="10">
                  <c:v>1.5216986766351293</c:v>
                </c:pt>
              </c:numCache>
            </c:numRef>
          </c:val>
        </c:ser>
        <c:marker val="1"/>
        <c:axId val="81341056"/>
        <c:axId val="81346944"/>
      </c:lineChart>
      <c:catAx>
        <c:axId val="81341056"/>
        <c:scaling>
          <c:orientation val="minMax"/>
        </c:scaling>
        <c:axPos val="b"/>
        <c:numFmt formatCode="General" sourceLinked="1"/>
        <c:majorTickMark val="none"/>
        <c:tickLblPos val="nextTo"/>
        <c:crossAx val="81346944"/>
        <c:crosses val="autoZero"/>
        <c:auto val="1"/>
        <c:lblAlgn val="ctr"/>
        <c:lblOffset val="100"/>
      </c:catAx>
      <c:valAx>
        <c:axId val="81346944"/>
        <c:scaling>
          <c:orientation val="minMax"/>
        </c:scaling>
        <c:axPos val="l"/>
        <c:majorGridlines/>
        <c:title>
          <c:tx>
            <c:rich>
              <a:bodyPr/>
              <a:lstStyle/>
              <a:p>
                <a:pPr>
                  <a:defRPr/>
                </a:pPr>
                <a:r>
                  <a:rPr lang="el-GR"/>
                  <a:t>%</a:t>
                </a:r>
              </a:p>
            </c:rich>
          </c:tx>
        </c:title>
        <c:numFmt formatCode="General" sourceLinked="1"/>
        <c:majorTickMark val="none"/>
        <c:tickLblPos val="nextTo"/>
        <c:crossAx val="81341056"/>
        <c:crosses val="autoZero"/>
        <c:crossBetween val="between"/>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a:t>Δείκτης βάθους πιστωτικών</a:t>
            </a:r>
            <a:r>
              <a:rPr lang="el-GR" baseline="0"/>
              <a:t> πληροφοριών </a:t>
            </a:r>
            <a:endParaRPr lang="el-GR"/>
          </a:p>
        </c:rich>
      </c:tx>
    </c:title>
    <c:plotArea>
      <c:layout/>
      <c:lineChart>
        <c:grouping val="standard"/>
        <c:ser>
          <c:idx val="0"/>
          <c:order val="0"/>
          <c:tx>
            <c:v>Καναδάς</c:v>
          </c:tx>
          <c:cat>
            <c:numRef>
              <c:f>Φύλλο1!$A$38:$A$48</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Φύλλο1!$B$38:$B$48</c:f>
              <c:numCache>
                <c:formatCode>General</c:formatCode>
                <c:ptCount val="11"/>
                <c:pt idx="0">
                  <c:v>6</c:v>
                </c:pt>
                <c:pt idx="1">
                  <c:v>6</c:v>
                </c:pt>
                <c:pt idx="2">
                  <c:v>6</c:v>
                </c:pt>
                <c:pt idx="3">
                  <c:v>6</c:v>
                </c:pt>
                <c:pt idx="4">
                  <c:v>6</c:v>
                </c:pt>
                <c:pt idx="5">
                  <c:v>6</c:v>
                </c:pt>
                <c:pt idx="6">
                  <c:v>6</c:v>
                </c:pt>
                <c:pt idx="7">
                  <c:v>6</c:v>
                </c:pt>
                <c:pt idx="8">
                  <c:v>6</c:v>
                </c:pt>
                <c:pt idx="9">
                  <c:v>6</c:v>
                </c:pt>
                <c:pt idx="10">
                  <c:v>6</c:v>
                </c:pt>
              </c:numCache>
            </c:numRef>
          </c:val>
        </c:ser>
        <c:ser>
          <c:idx val="1"/>
          <c:order val="1"/>
          <c:tx>
            <c:v>Γαλλία</c:v>
          </c:tx>
          <c:val>
            <c:numRef>
              <c:f>Φύλλο1!$C$38:$C$48</c:f>
              <c:numCache>
                <c:formatCode>General</c:formatCode>
                <c:ptCount val="11"/>
                <c:pt idx="0">
                  <c:v>4</c:v>
                </c:pt>
                <c:pt idx="1">
                  <c:v>4</c:v>
                </c:pt>
                <c:pt idx="2">
                  <c:v>4</c:v>
                </c:pt>
                <c:pt idx="3">
                  <c:v>4</c:v>
                </c:pt>
                <c:pt idx="4">
                  <c:v>4</c:v>
                </c:pt>
                <c:pt idx="5">
                  <c:v>4</c:v>
                </c:pt>
                <c:pt idx="6">
                  <c:v>4</c:v>
                </c:pt>
                <c:pt idx="7">
                  <c:v>4</c:v>
                </c:pt>
                <c:pt idx="8">
                  <c:v>4</c:v>
                </c:pt>
                <c:pt idx="9">
                  <c:v>4</c:v>
                </c:pt>
                <c:pt idx="10">
                  <c:v>4</c:v>
                </c:pt>
              </c:numCache>
            </c:numRef>
          </c:val>
        </c:ser>
        <c:ser>
          <c:idx val="2"/>
          <c:order val="2"/>
          <c:tx>
            <c:v>Γερμανία</c:v>
          </c:tx>
          <c:val>
            <c:numRef>
              <c:f>Φύλλο1!$D$38:$D$48</c:f>
              <c:numCache>
                <c:formatCode>General</c:formatCode>
                <c:ptCount val="11"/>
                <c:pt idx="0">
                  <c:v>5</c:v>
                </c:pt>
                <c:pt idx="1">
                  <c:v>5</c:v>
                </c:pt>
                <c:pt idx="2">
                  <c:v>6</c:v>
                </c:pt>
                <c:pt idx="3">
                  <c:v>6</c:v>
                </c:pt>
                <c:pt idx="4">
                  <c:v>6</c:v>
                </c:pt>
                <c:pt idx="5">
                  <c:v>6</c:v>
                </c:pt>
                <c:pt idx="6">
                  <c:v>6</c:v>
                </c:pt>
                <c:pt idx="7">
                  <c:v>6</c:v>
                </c:pt>
                <c:pt idx="8">
                  <c:v>6</c:v>
                </c:pt>
                <c:pt idx="9">
                  <c:v>6</c:v>
                </c:pt>
                <c:pt idx="10">
                  <c:v>6</c:v>
                </c:pt>
              </c:numCache>
            </c:numRef>
          </c:val>
        </c:ser>
        <c:ser>
          <c:idx val="3"/>
          <c:order val="3"/>
          <c:tx>
            <c:v>Ιταλία</c:v>
          </c:tx>
          <c:val>
            <c:numRef>
              <c:f>Φύλλο1!$E$38:$E$48</c:f>
              <c:numCache>
                <c:formatCode>General</c:formatCode>
                <c:ptCount val="11"/>
                <c:pt idx="0">
                  <c:v>6</c:v>
                </c:pt>
                <c:pt idx="1">
                  <c:v>5</c:v>
                </c:pt>
                <c:pt idx="2">
                  <c:v>5</c:v>
                </c:pt>
                <c:pt idx="3">
                  <c:v>5</c:v>
                </c:pt>
                <c:pt idx="4">
                  <c:v>5</c:v>
                </c:pt>
                <c:pt idx="5">
                  <c:v>5</c:v>
                </c:pt>
                <c:pt idx="6">
                  <c:v>5</c:v>
                </c:pt>
                <c:pt idx="7">
                  <c:v>5</c:v>
                </c:pt>
                <c:pt idx="8">
                  <c:v>5</c:v>
                </c:pt>
                <c:pt idx="9">
                  <c:v>5</c:v>
                </c:pt>
                <c:pt idx="10">
                  <c:v>5</c:v>
                </c:pt>
              </c:numCache>
            </c:numRef>
          </c:val>
        </c:ser>
        <c:ser>
          <c:idx val="4"/>
          <c:order val="4"/>
          <c:tx>
            <c:v>Ιαπωνία</c:v>
          </c:tx>
          <c:val>
            <c:numRef>
              <c:f>Φύλλο1!$F$38:$F$48</c:f>
              <c:numCache>
                <c:formatCode>General</c:formatCode>
                <c:ptCount val="11"/>
                <c:pt idx="0">
                  <c:v>3.9</c:v>
                </c:pt>
                <c:pt idx="1">
                  <c:v>3.9</c:v>
                </c:pt>
                <c:pt idx="2">
                  <c:v>3.9</c:v>
                </c:pt>
                <c:pt idx="3">
                  <c:v>3.9</c:v>
                </c:pt>
                <c:pt idx="4">
                  <c:v>3.9</c:v>
                </c:pt>
                <c:pt idx="5">
                  <c:v>3.3</c:v>
                </c:pt>
                <c:pt idx="6">
                  <c:v>3.3</c:v>
                </c:pt>
                <c:pt idx="7">
                  <c:v>3.3</c:v>
                </c:pt>
                <c:pt idx="8">
                  <c:v>5</c:v>
                </c:pt>
                <c:pt idx="9">
                  <c:v>5</c:v>
                </c:pt>
                <c:pt idx="10">
                  <c:v>5</c:v>
                </c:pt>
              </c:numCache>
            </c:numRef>
          </c:val>
        </c:ser>
        <c:ser>
          <c:idx val="5"/>
          <c:order val="5"/>
          <c:tx>
            <c:v>Ηνωμένο Βασίλειο</c:v>
          </c:tx>
          <c:val>
            <c:numRef>
              <c:f>Φύλλο1!$G$38:$G$48</c:f>
              <c:numCache>
                <c:formatCode>General</c:formatCode>
                <c:ptCount val="11"/>
                <c:pt idx="0">
                  <c:v>6</c:v>
                </c:pt>
                <c:pt idx="1">
                  <c:v>6</c:v>
                </c:pt>
                <c:pt idx="2">
                  <c:v>6</c:v>
                </c:pt>
                <c:pt idx="3">
                  <c:v>6</c:v>
                </c:pt>
                <c:pt idx="4">
                  <c:v>6</c:v>
                </c:pt>
                <c:pt idx="5">
                  <c:v>6</c:v>
                </c:pt>
                <c:pt idx="6">
                  <c:v>6</c:v>
                </c:pt>
                <c:pt idx="7">
                  <c:v>6</c:v>
                </c:pt>
                <c:pt idx="8">
                  <c:v>6</c:v>
                </c:pt>
                <c:pt idx="9">
                  <c:v>6</c:v>
                </c:pt>
                <c:pt idx="10">
                  <c:v>6</c:v>
                </c:pt>
              </c:numCache>
            </c:numRef>
          </c:val>
        </c:ser>
        <c:ser>
          <c:idx val="6"/>
          <c:order val="6"/>
          <c:tx>
            <c:v>Η.Π.Α.</c:v>
          </c:tx>
          <c:val>
            <c:numRef>
              <c:f>Φύλλο1!$H$38:$H$48</c:f>
              <c:numCache>
                <c:formatCode>General</c:formatCode>
                <c:ptCount val="11"/>
                <c:pt idx="0">
                  <c:v>6</c:v>
                </c:pt>
                <c:pt idx="1">
                  <c:v>6</c:v>
                </c:pt>
                <c:pt idx="2">
                  <c:v>6</c:v>
                </c:pt>
                <c:pt idx="3">
                  <c:v>6</c:v>
                </c:pt>
                <c:pt idx="4">
                  <c:v>6</c:v>
                </c:pt>
                <c:pt idx="5">
                  <c:v>6</c:v>
                </c:pt>
                <c:pt idx="6">
                  <c:v>6</c:v>
                </c:pt>
                <c:pt idx="7">
                  <c:v>6</c:v>
                </c:pt>
                <c:pt idx="8">
                  <c:v>6</c:v>
                </c:pt>
                <c:pt idx="9">
                  <c:v>6</c:v>
                </c:pt>
                <c:pt idx="10">
                  <c:v>6</c:v>
                </c:pt>
              </c:numCache>
            </c:numRef>
          </c:val>
        </c:ser>
        <c:marker val="1"/>
        <c:axId val="81392768"/>
        <c:axId val="81394304"/>
      </c:lineChart>
      <c:catAx>
        <c:axId val="81392768"/>
        <c:scaling>
          <c:orientation val="minMax"/>
        </c:scaling>
        <c:axPos val="b"/>
        <c:numFmt formatCode="General" sourceLinked="1"/>
        <c:tickLblPos val="nextTo"/>
        <c:crossAx val="81394304"/>
        <c:crosses val="autoZero"/>
        <c:auto val="1"/>
        <c:lblAlgn val="ctr"/>
        <c:lblOffset val="100"/>
      </c:catAx>
      <c:valAx>
        <c:axId val="81394304"/>
        <c:scaling>
          <c:orientation val="minMax"/>
        </c:scaling>
        <c:axPos val="l"/>
        <c:majorGridlines/>
        <c:numFmt formatCode="General" sourceLinked="1"/>
        <c:tickLblPos val="nextTo"/>
        <c:crossAx val="81392768"/>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sz="1400"/>
              <a:t>Δείκτης</a:t>
            </a:r>
            <a:r>
              <a:rPr lang="el-GR" sz="1400" baseline="0"/>
              <a:t> της δύναμης των νομικών δικαιωμάτων</a:t>
            </a:r>
            <a:endParaRPr lang="el-GR" sz="1400"/>
          </a:p>
        </c:rich>
      </c:tx>
      <c:layout>
        <c:manualLayout>
          <c:xMode val="edge"/>
          <c:yMode val="edge"/>
          <c:x val="0.15447213193692483"/>
          <c:y val="7.0052603805641864E-2"/>
        </c:manualLayout>
      </c:layout>
      <c:overlay val="1"/>
    </c:title>
    <c:plotArea>
      <c:layout>
        <c:manualLayout>
          <c:layoutTarget val="inner"/>
          <c:xMode val="edge"/>
          <c:yMode val="edge"/>
          <c:x val="6.3989695732477883E-2"/>
          <c:y val="4.3158482740677816E-2"/>
          <c:w val="0.73073860211920172"/>
          <c:h val="0.85945899619690391"/>
        </c:manualLayout>
      </c:layout>
      <c:lineChart>
        <c:grouping val="standard"/>
        <c:ser>
          <c:idx val="0"/>
          <c:order val="0"/>
          <c:tx>
            <c:v>Καναδάς</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Φύλλο1!$B$56:$B$66</c:f>
              <c:numCache>
                <c:formatCode>General</c:formatCode>
                <c:ptCount val="11"/>
                <c:pt idx="0">
                  <c:v>7</c:v>
                </c:pt>
                <c:pt idx="1">
                  <c:v>7</c:v>
                </c:pt>
                <c:pt idx="2">
                  <c:v>7</c:v>
                </c:pt>
                <c:pt idx="3">
                  <c:v>7</c:v>
                </c:pt>
                <c:pt idx="4">
                  <c:v>7</c:v>
                </c:pt>
                <c:pt idx="5">
                  <c:v>7</c:v>
                </c:pt>
                <c:pt idx="6">
                  <c:v>7</c:v>
                </c:pt>
                <c:pt idx="7">
                  <c:v>7</c:v>
                </c:pt>
                <c:pt idx="8">
                  <c:v>7</c:v>
                </c:pt>
                <c:pt idx="9">
                  <c:v>7</c:v>
                </c:pt>
                <c:pt idx="10">
                  <c:v>7</c:v>
                </c:pt>
              </c:numCache>
            </c:numRef>
          </c:val>
        </c:ser>
        <c:ser>
          <c:idx val="1"/>
          <c:order val="1"/>
          <c:tx>
            <c:v>Γαλλία</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Φύλλο1!$C$56:$C$66</c:f>
              <c:numCache>
                <c:formatCode>General</c:formatCode>
                <c:ptCount val="11"/>
                <c:pt idx="0">
                  <c:v>3</c:v>
                </c:pt>
                <c:pt idx="1">
                  <c:v>4</c:v>
                </c:pt>
                <c:pt idx="2">
                  <c:v>5</c:v>
                </c:pt>
                <c:pt idx="3">
                  <c:v>5</c:v>
                </c:pt>
                <c:pt idx="4">
                  <c:v>5</c:v>
                </c:pt>
                <c:pt idx="5">
                  <c:v>5</c:v>
                </c:pt>
                <c:pt idx="6">
                  <c:v>5</c:v>
                </c:pt>
                <c:pt idx="7">
                  <c:v>5</c:v>
                </c:pt>
                <c:pt idx="8">
                  <c:v>5</c:v>
                </c:pt>
                <c:pt idx="9">
                  <c:v>5</c:v>
                </c:pt>
                <c:pt idx="10">
                  <c:v>5</c:v>
                </c:pt>
              </c:numCache>
            </c:numRef>
          </c:val>
        </c:ser>
        <c:ser>
          <c:idx val="2"/>
          <c:order val="2"/>
          <c:tx>
            <c:v>Γερμανία</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Φύλλο1!$D$56:$D$67</c:f>
              <c:numCache>
                <c:formatCode>General</c:formatCode>
                <c:ptCount val="12"/>
                <c:pt idx="0">
                  <c:v>8</c:v>
                </c:pt>
                <c:pt idx="1">
                  <c:v>8</c:v>
                </c:pt>
                <c:pt idx="2">
                  <c:v>8</c:v>
                </c:pt>
                <c:pt idx="3">
                  <c:v>7</c:v>
                </c:pt>
                <c:pt idx="4">
                  <c:v>7</c:v>
                </c:pt>
                <c:pt idx="5">
                  <c:v>7</c:v>
                </c:pt>
                <c:pt idx="6">
                  <c:v>7</c:v>
                </c:pt>
                <c:pt idx="7">
                  <c:v>7</c:v>
                </c:pt>
                <c:pt idx="8">
                  <c:v>7</c:v>
                </c:pt>
                <c:pt idx="9">
                  <c:v>7</c:v>
                </c:pt>
                <c:pt idx="10">
                  <c:v>7</c:v>
                </c:pt>
              </c:numCache>
            </c:numRef>
          </c:val>
        </c:ser>
        <c:ser>
          <c:idx val="3"/>
          <c:order val="3"/>
          <c:tx>
            <c:v>Ιταλία</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Φύλλο1!$E$56:$E$66</c:f>
              <c:numCache>
                <c:formatCode>General</c:formatCode>
                <c:ptCount val="11"/>
                <c:pt idx="0">
                  <c:v>3</c:v>
                </c:pt>
                <c:pt idx="1">
                  <c:v>3</c:v>
                </c:pt>
                <c:pt idx="2">
                  <c:v>3</c:v>
                </c:pt>
                <c:pt idx="3">
                  <c:v>3</c:v>
                </c:pt>
                <c:pt idx="4">
                  <c:v>3</c:v>
                </c:pt>
                <c:pt idx="5">
                  <c:v>3</c:v>
                </c:pt>
                <c:pt idx="6">
                  <c:v>3</c:v>
                </c:pt>
                <c:pt idx="7">
                  <c:v>3</c:v>
                </c:pt>
                <c:pt idx="8">
                  <c:v>3</c:v>
                </c:pt>
                <c:pt idx="9">
                  <c:v>3</c:v>
                </c:pt>
                <c:pt idx="10">
                  <c:v>3</c:v>
                </c:pt>
              </c:numCache>
            </c:numRef>
          </c:val>
        </c:ser>
        <c:ser>
          <c:idx val="4"/>
          <c:order val="4"/>
          <c:tx>
            <c:v>Ιαπωνία</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Φύλλο1!$F$56:$F$66</c:f>
              <c:numCache>
                <c:formatCode>General</c:formatCode>
                <c:ptCount val="11"/>
                <c:pt idx="0">
                  <c:v>4</c:v>
                </c:pt>
                <c:pt idx="1">
                  <c:v>4</c:v>
                </c:pt>
                <c:pt idx="2">
                  <c:v>4</c:v>
                </c:pt>
                <c:pt idx="3">
                  <c:v>4</c:v>
                </c:pt>
                <c:pt idx="4">
                  <c:v>4</c:v>
                </c:pt>
                <c:pt idx="5">
                  <c:v>4</c:v>
                </c:pt>
                <c:pt idx="6">
                  <c:v>4</c:v>
                </c:pt>
                <c:pt idx="7">
                  <c:v>4</c:v>
                </c:pt>
                <c:pt idx="8">
                  <c:v>5</c:v>
                </c:pt>
                <c:pt idx="9">
                  <c:v>5</c:v>
                </c:pt>
                <c:pt idx="10">
                  <c:v>5</c:v>
                </c:pt>
              </c:numCache>
            </c:numRef>
          </c:val>
        </c:ser>
        <c:ser>
          <c:idx val="5"/>
          <c:order val="5"/>
          <c:tx>
            <c:v>Ηνωμένο Βασίλειο</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Φύλλο1!$G$56:$G$66</c:f>
              <c:numCache>
                <c:formatCode>General</c:formatCode>
                <c:ptCount val="11"/>
                <c:pt idx="0">
                  <c:v>10</c:v>
                </c:pt>
                <c:pt idx="1">
                  <c:v>10</c:v>
                </c:pt>
                <c:pt idx="2">
                  <c:v>10</c:v>
                </c:pt>
                <c:pt idx="3">
                  <c:v>10</c:v>
                </c:pt>
                <c:pt idx="4">
                  <c:v>10</c:v>
                </c:pt>
                <c:pt idx="5">
                  <c:v>10</c:v>
                </c:pt>
                <c:pt idx="6">
                  <c:v>10</c:v>
                </c:pt>
                <c:pt idx="7">
                  <c:v>10</c:v>
                </c:pt>
                <c:pt idx="8">
                  <c:v>10</c:v>
                </c:pt>
                <c:pt idx="9">
                  <c:v>10</c:v>
                </c:pt>
                <c:pt idx="10">
                  <c:v>10</c:v>
                </c:pt>
              </c:numCache>
            </c:numRef>
          </c:val>
        </c:ser>
        <c:ser>
          <c:idx val="6"/>
          <c:order val="6"/>
          <c:tx>
            <c:v>Η.Π.Α.</c:v>
          </c:tx>
          <c:cat>
            <c:numRef>
              <c:f>Φύλλο1!$A$56:$A$66</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Φύλλο1!$H$56:$H$66</c:f>
              <c:numCache>
                <c:formatCode>General</c:formatCode>
                <c:ptCount val="11"/>
                <c:pt idx="0">
                  <c:v>9</c:v>
                </c:pt>
                <c:pt idx="1">
                  <c:v>9</c:v>
                </c:pt>
                <c:pt idx="2">
                  <c:v>9</c:v>
                </c:pt>
                <c:pt idx="3">
                  <c:v>9</c:v>
                </c:pt>
                <c:pt idx="4">
                  <c:v>9</c:v>
                </c:pt>
                <c:pt idx="5">
                  <c:v>9</c:v>
                </c:pt>
                <c:pt idx="6">
                  <c:v>9</c:v>
                </c:pt>
                <c:pt idx="7">
                  <c:v>9</c:v>
                </c:pt>
                <c:pt idx="8">
                  <c:v>9</c:v>
                </c:pt>
                <c:pt idx="9">
                  <c:v>9</c:v>
                </c:pt>
                <c:pt idx="10">
                  <c:v>9</c:v>
                </c:pt>
              </c:numCache>
            </c:numRef>
          </c:val>
        </c:ser>
        <c:marker val="1"/>
        <c:axId val="81435648"/>
        <c:axId val="81445632"/>
      </c:lineChart>
      <c:catAx>
        <c:axId val="81435648"/>
        <c:scaling>
          <c:orientation val="minMax"/>
        </c:scaling>
        <c:axPos val="b"/>
        <c:numFmt formatCode="General" sourceLinked="1"/>
        <c:tickLblPos val="nextTo"/>
        <c:crossAx val="81445632"/>
        <c:crosses val="autoZero"/>
        <c:auto val="1"/>
        <c:lblAlgn val="ctr"/>
        <c:lblOffset val="100"/>
      </c:catAx>
      <c:valAx>
        <c:axId val="81445632"/>
        <c:scaling>
          <c:orientation val="minMax"/>
        </c:scaling>
        <c:axPos val="l"/>
        <c:majorGridlines/>
        <c:numFmt formatCode="General" sourceLinked="1"/>
        <c:tickLblPos val="nextTo"/>
        <c:crossAx val="81435648"/>
        <c:crosses val="autoZero"/>
        <c:crossBetween val="between"/>
      </c:valAx>
    </c:plotArea>
    <c:legend>
      <c:legendPos val="r"/>
      <c:layout>
        <c:manualLayout>
          <c:xMode val="edge"/>
          <c:yMode val="edge"/>
          <c:x val="0.76756780402449765"/>
          <c:y val="0.19177766044550537"/>
          <c:w val="0.21761738116069296"/>
          <c:h val="0.62421921749579301"/>
        </c:manualLayout>
      </c:layout>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l-GR"/>
  <c:chart>
    <c:title>
      <c:tx>
        <c:rich>
          <a:bodyPr/>
          <a:lstStyle/>
          <a:p>
            <a:pPr>
              <a:defRPr/>
            </a:pPr>
            <a:r>
              <a:rPr lang="el-GR"/>
              <a:t>Βαθμός</a:t>
            </a:r>
            <a:r>
              <a:rPr lang="el-GR" baseline="0"/>
              <a:t> Ανάκτησης</a:t>
            </a:r>
            <a:endParaRPr lang="el-GR"/>
          </a:p>
        </c:rich>
      </c:tx>
    </c:title>
    <c:plotArea>
      <c:layout/>
      <c:lineChart>
        <c:grouping val="standard"/>
        <c:ser>
          <c:idx val="0"/>
          <c:order val="0"/>
          <c:tx>
            <c:v>Καναδάς</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Φύλλο1!$B$79:$B$89</c:f>
              <c:numCache>
                <c:formatCode>General</c:formatCode>
                <c:ptCount val="11"/>
                <c:pt idx="0">
                  <c:v>96.94450378418172</c:v>
                </c:pt>
                <c:pt idx="1">
                  <c:v>96.079696655273466</c:v>
                </c:pt>
                <c:pt idx="2">
                  <c:v>95.569389343261719</c:v>
                </c:pt>
                <c:pt idx="3">
                  <c:v>95.456840515136719</c:v>
                </c:pt>
                <c:pt idx="4">
                  <c:v>95.456840515136719</c:v>
                </c:pt>
                <c:pt idx="5">
                  <c:v>98.186256408691378</c:v>
                </c:pt>
                <c:pt idx="6">
                  <c:v>97.649559020996094</c:v>
                </c:pt>
                <c:pt idx="7">
                  <c:v>97.649559020996094</c:v>
                </c:pt>
                <c:pt idx="8">
                  <c:v>93.964668273925795</c:v>
                </c:pt>
                <c:pt idx="9">
                  <c:v>93.964668273925795</c:v>
                </c:pt>
                <c:pt idx="10">
                  <c:v>93.964668273925795</c:v>
                </c:pt>
              </c:numCache>
            </c:numRef>
          </c:val>
        </c:ser>
        <c:ser>
          <c:idx val="1"/>
          <c:order val="1"/>
          <c:tx>
            <c:v>Γαλλία </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Φύλλο1!$C$79:$C$89</c:f>
              <c:numCache>
                <c:formatCode>General</c:formatCode>
                <c:ptCount val="11"/>
                <c:pt idx="0">
                  <c:v>51.097831726074219</c:v>
                </c:pt>
                <c:pt idx="1">
                  <c:v>51.461460113525391</c:v>
                </c:pt>
                <c:pt idx="2">
                  <c:v>50.803218841552763</c:v>
                </c:pt>
                <c:pt idx="3">
                  <c:v>47.92291259765625</c:v>
                </c:pt>
                <c:pt idx="4">
                  <c:v>47.92291259765625</c:v>
                </c:pt>
                <c:pt idx="5">
                  <c:v>48.458522796630859</c:v>
                </c:pt>
                <c:pt idx="6">
                  <c:v>49.088619232178587</c:v>
                </c:pt>
                <c:pt idx="7">
                  <c:v>51.910732269287095</c:v>
                </c:pt>
                <c:pt idx="8">
                  <c:v>51.873226165771094</c:v>
                </c:pt>
                <c:pt idx="9">
                  <c:v>83.121009826658266</c:v>
                </c:pt>
                <c:pt idx="10">
                  <c:v>83.431838989257827</c:v>
                </c:pt>
              </c:numCache>
            </c:numRef>
          </c:val>
        </c:ser>
        <c:ser>
          <c:idx val="2"/>
          <c:order val="2"/>
          <c:tx>
            <c:v>Γερμανία</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Φύλλο1!$D$79:$D$89</c:f>
              <c:numCache>
                <c:formatCode>General</c:formatCode>
                <c:ptCount val="11"/>
                <c:pt idx="0">
                  <c:v>87.488647460937727</c:v>
                </c:pt>
                <c:pt idx="1">
                  <c:v>87.71734619140625</c:v>
                </c:pt>
                <c:pt idx="2">
                  <c:v>88.109191894529474</c:v>
                </c:pt>
                <c:pt idx="3">
                  <c:v>86.659461975097656</c:v>
                </c:pt>
                <c:pt idx="4">
                  <c:v>86.659461975097656</c:v>
                </c:pt>
                <c:pt idx="5">
                  <c:v>88.109191894529474</c:v>
                </c:pt>
                <c:pt idx="6">
                  <c:v>89.254066467285227</c:v>
                </c:pt>
                <c:pt idx="7">
                  <c:v>84.422088623046818</c:v>
                </c:pt>
                <c:pt idx="8">
                  <c:v>89.542076110837868</c:v>
                </c:pt>
                <c:pt idx="9">
                  <c:v>89.811431884765611</c:v>
                </c:pt>
                <c:pt idx="10">
                  <c:v>90.118179321289048</c:v>
                </c:pt>
              </c:numCache>
            </c:numRef>
          </c:val>
        </c:ser>
        <c:ser>
          <c:idx val="3"/>
          <c:order val="3"/>
          <c:tx>
            <c:v>Ιταλία</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Φύλλο1!$E$79:$E$89</c:f>
              <c:numCache>
                <c:formatCode>General</c:formatCode>
                <c:ptCount val="11"/>
                <c:pt idx="0">
                  <c:v>68.450630187988281</c:v>
                </c:pt>
                <c:pt idx="1">
                  <c:v>67.290939331054688</c:v>
                </c:pt>
                <c:pt idx="2">
                  <c:v>66.51788330078125</c:v>
                </c:pt>
                <c:pt idx="3">
                  <c:v>60.889434814453125</c:v>
                </c:pt>
                <c:pt idx="4">
                  <c:v>60.889434814453125</c:v>
                </c:pt>
                <c:pt idx="5">
                  <c:v>62.443969726562344</c:v>
                </c:pt>
                <c:pt idx="6">
                  <c:v>65.731765747070327</c:v>
                </c:pt>
                <c:pt idx="7">
                  <c:v>68.290771484375227</c:v>
                </c:pt>
                <c:pt idx="8">
                  <c:v>67.490760803222656</c:v>
                </c:pt>
                <c:pt idx="9">
                  <c:v>67.584144592285156</c:v>
                </c:pt>
                <c:pt idx="10">
                  <c:v>67.908233642578125</c:v>
                </c:pt>
              </c:numCache>
            </c:numRef>
          </c:val>
        </c:ser>
        <c:ser>
          <c:idx val="4"/>
          <c:order val="4"/>
          <c:tx>
            <c:v>Ιαπωνία</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Φύλλο1!$F$79:$F$89</c:f>
              <c:numCache>
                <c:formatCode>General</c:formatCode>
                <c:ptCount val="11"/>
                <c:pt idx="8">
                  <c:v>99.91757965088027</c:v>
                </c:pt>
                <c:pt idx="9">
                  <c:v>99.977119445802714</c:v>
                </c:pt>
                <c:pt idx="10">
                  <c:v>99.321830749511719</c:v>
                </c:pt>
              </c:numCache>
            </c:numRef>
          </c:val>
        </c:ser>
        <c:ser>
          <c:idx val="5"/>
          <c:order val="5"/>
          <c:tx>
            <c:v>Ην. Βασίλειο</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Φύλλο1!$G$79:$G$89</c:f>
              <c:numCache>
                <c:formatCode>General</c:formatCode>
                <c:ptCount val="11"/>
                <c:pt idx="0">
                  <c:v>91.767967224121094</c:v>
                </c:pt>
                <c:pt idx="1">
                  <c:v>91.676490783689616</c:v>
                </c:pt>
                <c:pt idx="2">
                  <c:v>91.02321624755858</c:v>
                </c:pt>
                <c:pt idx="3">
                  <c:v>90.664291381835966</c:v>
                </c:pt>
                <c:pt idx="4">
                  <c:v>90.664291381835966</c:v>
                </c:pt>
                <c:pt idx="5">
                  <c:v>95.325309753417358</c:v>
                </c:pt>
                <c:pt idx="6">
                  <c:v>95.325309753417358</c:v>
                </c:pt>
                <c:pt idx="7">
                  <c:v>95.325309753417358</c:v>
                </c:pt>
                <c:pt idx="8">
                  <c:v>95.325309753417358</c:v>
                </c:pt>
                <c:pt idx="9">
                  <c:v>95.325309753417358</c:v>
                </c:pt>
                <c:pt idx="10">
                  <c:v>95.325309753417358</c:v>
                </c:pt>
              </c:numCache>
            </c:numRef>
          </c:val>
        </c:ser>
        <c:ser>
          <c:idx val="6"/>
          <c:order val="6"/>
          <c:tx>
            <c:v>Η.Π.Α.</c:v>
          </c:tx>
          <c:cat>
            <c:numRef>
              <c:f>Φύλλο1!$A$79:$A$89</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Φύλλο1!$H$79:$H$89</c:f>
              <c:numCache>
                <c:formatCode>General</c:formatCode>
                <c:ptCount val="11"/>
                <c:pt idx="8">
                  <c:v>84.645355224609318</c:v>
                </c:pt>
                <c:pt idx="9">
                  <c:v>84.645355224609318</c:v>
                </c:pt>
                <c:pt idx="10">
                  <c:v>84.645355224609318</c:v>
                </c:pt>
              </c:numCache>
            </c:numRef>
          </c:val>
        </c:ser>
        <c:marker val="1"/>
        <c:axId val="98616448"/>
        <c:axId val="98617984"/>
      </c:lineChart>
      <c:catAx>
        <c:axId val="98616448"/>
        <c:scaling>
          <c:orientation val="minMax"/>
        </c:scaling>
        <c:axPos val="b"/>
        <c:numFmt formatCode="General" sourceLinked="1"/>
        <c:majorTickMark val="none"/>
        <c:tickLblPos val="nextTo"/>
        <c:crossAx val="98617984"/>
        <c:crosses val="autoZero"/>
        <c:auto val="1"/>
        <c:lblAlgn val="ctr"/>
        <c:lblOffset val="100"/>
      </c:catAx>
      <c:valAx>
        <c:axId val="98617984"/>
        <c:scaling>
          <c:orientation val="minMax"/>
        </c:scaling>
        <c:axPos val="l"/>
        <c:majorGridlines/>
        <c:numFmt formatCode="General" sourceLinked="1"/>
        <c:majorTickMark val="none"/>
        <c:tickLblPos val="nextTo"/>
        <c:spPr>
          <a:ln w="9525">
            <a:noFill/>
          </a:ln>
        </c:spPr>
        <c:crossAx val="98616448"/>
        <c:crosses val="autoZero"/>
        <c:crossBetween val="between"/>
      </c:valAx>
    </c:plotArea>
    <c:legend>
      <c:legendPos val="b"/>
    </c:legend>
    <c:plotVisOnly val="1"/>
    <c:dispBlanksAs val="gap"/>
  </c:chart>
  <c:externalData r:id="rId1"/>
</c:chartSpac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FEA77-D3F2-43EC-AE13-38FAD9CB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63</Pages>
  <Words>17450</Words>
  <Characters>94232</Characters>
  <Application>Microsoft Office Word</Application>
  <DocSecurity>0</DocSecurity>
  <Lines>785</Lines>
  <Paragraphs>222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111460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Γιαννης</dc:creator>
  <cp:lastModifiedBy>Γιαννης</cp:lastModifiedBy>
  <cp:revision>5</cp:revision>
  <dcterms:created xsi:type="dcterms:W3CDTF">2018-03-05T13:35:00Z</dcterms:created>
  <dcterms:modified xsi:type="dcterms:W3CDTF">2018-03-07T08:22:00Z</dcterms:modified>
</cp:coreProperties>
</file>