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64406" w:rsidRPr="00DB0D66" w:rsidRDefault="00560847" w:rsidP="00964406">
      <w:pPr>
        <w:ind w:left="0" w:firstLine="0"/>
        <w:rPr>
          <w:lang w:val="en-US"/>
        </w:rPr>
      </w:pPr>
      <w:bookmarkStart w:id="0" w:name="_Hlk494709122"/>
      <w:bookmarkEnd w:id="0"/>
      <w:r>
        <w:rPr>
          <w:lang w:val="en-US"/>
        </w:rPr>
        <w:t>.</w:t>
      </w:r>
    </w:p>
    <w:p w:rsidR="00964406" w:rsidRPr="00791A65" w:rsidRDefault="00964406" w:rsidP="00964406">
      <w:pPr>
        <w:jc w:val="center"/>
      </w:pPr>
    </w:p>
    <w:p w:rsidR="00964406" w:rsidRPr="00791A65" w:rsidRDefault="00964406" w:rsidP="00964406">
      <w:pPr>
        <w:jc w:val="center"/>
        <w:rPr>
          <w:b/>
          <w:sz w:val="32"/>
        </w:rPr>
      </w:pPr>
      <w:r w:rsidRPr="00791A65">
        <w:rPr>
          <w:b/>
          <w:sz w:val="32"/>
        </w:rPr>
        <w:t>ΠΟΛΥΤΕΧΝΕΙΟ ΚΡΗΤΗΣ</w:t>
      </w:r>
    </w:p>
    <w:p w:rsidR="00964406" w:rsidRPr="00791A65" w:rsidRDefault="00964406" w:rsidP="00964406">
      <w:pPr>
        <w:jc w:val="center"/>
        <w:rPr>
          <w:b/>
          <w:sz w:val="32"/>
        </w:rPr>
      </w:pPr>
      <w:r w:rsidRPr="00791A65">
        <w:rPr>
          <w:b/>
          <w:sz w:val="32"/>
        </w:rPr>
        <w:t>ΤΜΗΜΑ ΜΗΧΑΝΙΚΩΝ ΠΕΡΙΒΑΛΛΟΝΤΟΣ</w:t>
      </w:r>
    </w:p>
    <w:p w:rsidR="00DE697F" w:rsidRPr="00791A65" w:rsidRDefault="00DE697F" w:rsidP="00964406">
      <w:pPr>
        <w:jc w:val="center"/>
      </w:pPr>
    </w:p>
    <w:p w:rsidR="00DE697F" w:rsidRPr="00791A65" w:rsidRDefault="00DE697F" w:rsidP="00964406">
      <w:pPr>
        <w:jc w:val="center"/>
      </w:pPr>
    </w:p>
    <w:p w:rsidR="00C12274" w:rsidRPr="00791A65" w:rsidRDefault="00964406" w:rsidP="00932544">
      <w:pPr>
        <w:ind w:left="730"/>
        <w:jc w:val="center"/>
      </w:pPr>
      <w:r w:rsidRPr="00791A65">
        <w:rPr>
          <w:rFonts w:eastAsia="Calibri"/>
          <w:noProof/>
          <w:sz w:val="22"/>
        </w:rPr>
        <mc:AlternateContent>
          <mc:Choice Requires="wpg">
            <w:drawing>
              <wp:inline distT="0" distB="0" distL="0" distR="0" wp14:anchorId="29DEDF76" wp14:editId="662F6E7B">
                <wp:extent cx="1553845" cy="2772889"/>
                <wp:effectExtent l="0" t="0" r="0" b="0"/>
                <wp:docPr id="216803" name="Group 216803"/>
                <wp:cNvGraphicFramePr/>
                <a:graphic xmlns:a="http://schemas.openxmlformats.org/drawingml/2006/main">
                  <a:graphicData uri="http://schemas.microsoft.com/office/word/2010/wordprocessingGroup">
                    <wpg:wgp>
                      <wpg:cNvGrpSpPr/>
                      <wpg:grpSpPr>
                        <a:xfrm>
                          <a:off x="0" y="0"/>
                          <a:ext cx="1553845" cy="2772889"/>
                          <a:chOff x="0" y="0"/>
                          <a:chExt cx="1372870" cy="2772889"/>
                        </a:xfrm>
                      </wpg:grpSpPr>
                      <wps:wsp>
                        <wps:cNvPr id="13" name="Rectangle 13"/>
                        <wps:cNvSpPr/>
                        <wps:spPr>
                          <a:xfrm>
                            <a:off x="674243" y="0"/>
                            <a:ext cx="67395" cy="298426"/>
                          </a:xfrm>
                          <a:prstGeom prst="rect">
                            <a:avLst/>
                          </a:prstGeom>
                          <a:ln>
                            <a:noFill/>
                          </a:ln>
                        </wps:spPr>
                        <wps:txbx>
                          <w:txbxContent>
                            <w:p w:rsidR="007C75DB" w:rsidRDefault="007C75DB" w:rsidP="00964406">
                              <w:pPr>
                                <w:spacing w:after="160" w:line="259" w:lineRule="auto"/>
                                <w:ind w:left="0" w:right="0" w:firstLine="0"/>
                                <w:jc w:val="left"/>
                              </w:pPr>
                              <w:r>
                                <w:rPr>
                                  <w:sz w:val="32"/>
                                </w:rPr>
                                <w:t xml:space="preserve"> </w:t>
                              </w:r>
                            </w:p>
                          </w:txbxContent>
                        </wps:txbx>
                        <wps:bodyPr horzOverflow="overflow" vert="horz" lIns="0" tIns="0" rIns="0" bIns="0" rtlCol="0">
                          <a:noAutofit/>
                        </wps:bodyPr>
                      </wps:wsp>
                      <wps:wsp>
                        <wps:cNvPr id="14" name="Rectangle 14"/>
                        <wps:cNvSpPr/>
                        <wps:spPr>
                          <a:xfrm>
                            <a:off x="674243" y="233172"/>
                            <a:ext cx="67395" cy="298426"/>
                          </a:xfrm>
                          <a:prstGeom prst="rect">
                            <a:avLst/>
                          </a:prstGeom>
                          <a:ln>
                            <a:noFill/>
                          </a:ln>
                        </wps:spPr>
                        <wps:txbx>
                          <w:txbxContent>
                            <w:p w:rsidR="007C75DB" w:rsidRDefault="007C75DB" w:rsidP="00964406">
                              <w:pPr>
                                <w:spacing w:after="160" w:line="259" w:lineRule="auto"/>
                                <w:ind w:left="0" w:right="0" w:firstLine="0"/>
                                <w:jc w:val="left"/>
                              </w:pPr>
                              <w:r>
                                <w:rPr>
                                  <w:sz w:val="32"/>
                                </w:rPr>
                                <w:t xml:space="preserve"> </w:t>
                              </w:r>
                            </w:p>
                          </w:txbxContent>
                        </wps:txbx>
                        <wps:bodyPr horzOverflow="overflow" vert="horz" lIns="0" tIns="0" rIns="0" bIns="0" rtlCol="0">
                          <a:noAutofit/>
                        </wps:bodyPr>
                      </wps:wsp>
                      <wps:wsp>
                        <wps:cNvPr id="15" name="Rectangle 15"/>
                        <wps:cNvSpPr/>
                        <wps:spPr>
                          <a:xfrm>
                            <a:off x="1322197" y="2130933"/>
                            <a:ext cx="67395" cy="298426"/>
                          </a:xfrm>
                          <a:prstGeom prst="rect">
                            <a:avLst/>
                          </a:prstGeom>
                          <a:ln>
                            <a:noFill/>
                          </a:ln>
                        </wps:spPr>
                        <wps:txbx>
                          <w:txbxContent>
                            <w:p w:rsidR="007C75DB" w:rsidRDefault="007C75DB" w:rsidP="00964406">
                              <w:pPr>
                                <w:spacing w:after="160" w:line="259" w:lineRule="auto"/>
                                <w:ind w:left="0" w:right="0" w:firstLine="0"/>
                                <w:jc w:val="left"/>
                              </w:pPr>
                              <w:r>
                                <w:rPr>
                                  <w:sz w:val="32"/>
                                </w:rPr>
                                <w:t xml:space="preserve"> </w:t>
                              </w:r>
                            </w:p>
                          </w:txbxContent>
                        </wps:txbx>
                        <wps:bodyPr horzOverflow="overflow" vert="horz" lIns="0" tIns="0" rIns="0" bIns="0" rtlCol="0">
                          <a:noAutofit/>
                        </wps:bodyPr>
                      </wps:wsp>
                      <wps:wsp>
                        <wps:cNvPr id="16" name="Rectangle 16"/>
                        <wps:cNvSpPr/>
                        <wps:spPr>
                          <a:xfrm>
                            <a:off x="674243" y="2315337"/>
                            <a:ext cx="67395" cy="298426"/>
                          </a:xfrm>
                          <a:prstGeom prst="rect">
                            <a:avLst/>
                          </a:prstGeom>
                          <a:ln>
                            <a:noFill/>
                          </a:ln>
                        </wps:spPr>
                        <wps:txbx>
                          <w:txbxContent>
                            <w:p w:rsidR="007C75DB" w:rsidRDefault="007C75DB" w:rsidP="00964406">
                              <w:pPr>
                                <w:spacing w:after="160" w:line="259" w:lineRule="auto"/>
                                <w:ind w:left="0" w:right="0" w:firstLine="0"/>
                                <w:jc w:val="left"/>
                              </w:pPr>
                              <w:r>
                                <w:rPr>
                                  <w:sz w:val="32"/>
                                </w:rPr>
                                <w:t xml:space="preserve"> </w:t>
                              </w:r>
                            </w:p>
                          </w:txbxContent>
                        </wps:txbx>
                        <wps:bodyPr horzOverflow="overflow" vert="horz" lIns="0" tIns="0" rIns="0" bIns="0" rtlCol="0">
                          <a:noAutofit/>
                        </wps:bodyPr>
                      </wps:wsp>
                      <wps:wsp>
                        <wps:cNvPr id="17" name="Rectangle 17"/>
                        <wps:cNvSpPr/>
                        <wps:spPr>
                          <a:xfrm>
                            <a:off x="674243" y="2548509"/>
                            <a:ext cx="67395" cy="298426"/>
                          </a:xfrm>
                          <a:prstGeom prst="rect">
                            <a:avLst/>
                          </a:prstGeom>
                          <a:ln>
                            <a:noFill/>
                          </a:ln>
                        </wps:spPr>
                        <wps:txbx>
                          <w:txbxContent>
                            <w:p w:rsidR="007C75DB" w:rsidRDefault="007C75DB" w:rsidP="00964406">
                              <w:pPr>
                                <w:spacing w:after="160" w:line="259" w:lineRule="auto"/>
                                <w:ind w:left="0" w:right="0" w:firstLine="0"/>
                                <w:jc w:val="left"/>
                              </w:pPr>
                              <w:r>
                                <w:rPr>
                                  <w:sz w:val="32"/>
                                </w:rPr>
                                <w:t xml:space="preserve"> </w:t>
                              </w:r>
                            </w:p>
                          </w:txbxContent>
                        </wps:txbx>
                        <wps:bodyPr horzOverflow="overflow" vert="horz" lIns="0" tIns="0" rIns="0" bIns="0" rtlCol="0">
                          <a:noAutofit/>
                        </wps:bodyPr>
                      </wps:wsp>
                      <pic:pic xmlns:pic="http://schemas.openxmlformats.org/drawingml/2006/picture">
                        <pic:nvPicPr>
                          <pic:cNvPr id="265319" name="Picture 265319"/>
                          <pic:cNvPicPr/>
                        </pic:nvPicPr>
                        <pic:blipFill>
                          <a:blip r:embed="rId8"/>
                          <a:stretch>
                            <a:fillRect/>
                          </a:stretch>
                        </pic:blipFill>
                        <pic:spPr>
                          <a:xfrm>
                            <a:off x="6096" y="462284"/>
                            <a:ext cx="1301496" cy="1847088"/>
                          </a:xfrm>
                          <a:prstGeom prst="rect">
                            <a:avLst/>
                          </a:prstGeom>
                        </pic:spPr>
                      </pic:pic>
                      <pic:pic xmlns:pic="http://schemas.openxmlformats.org/drawingml/2006/picture">
                        <pic:nvPicPr>
                          <pic:cNvPr id="75" name="Picture 75"/>
                          <pic:cNvPicPr/>
                        </pic:nvPicPr>
                        <pic:blipFill>
                          <a:blip r:embed="rId9"/>
                          <a:stretch>
                            <a:fillRect/>
                          </a:stretch>
                        </pic:blipFill>
                        <pic:spPr>
                          <a:xfrm>
                            <a:off x="64008" y="520323"/>
                            <a:ext cx="1133475" cy="1685925"/>
                          </a:xfrm>
                          <a:prstGeom prst="rect">
                            <a:avLst/>
                          </a:prstGeom>
                        </pic:spPr>
                      </pic:pic>
                      <wps:wsp>
                        <wps:cNvPr id="76" name="Shape 76"/>
                        <wps:cNvSpPr/>
                        <wps:spPr>
                          <a:xfrm>
                            <a:off x="44958" y="501273"/>
                            <a:ext cx="1171575" cy="1724025"/>
                          </a:xfrm>
                          <a:custGeom>
                            <a:avLst/>
                            <a:gdLst/>
                            <a:ahLst/>
                            <a:cxnLst/>
                            <a:rect l="0" t="0" r="0" b="0"/>
                            <a:pathLst>
                              <a:path w="1171575" h="1724025">
                                <a:moveTo>
                                  <a:pt x="0" y="1724025"/>
                                </a:moveTo>
                                <a:lnTo>
                                  <a:pt x="1171575" y="1724025"/>
                                </a:lnTo>
                                <a:lnTo>
                                  <a:pt x="1171575" y="0"/>
                                </a:lnTo>
                                <a:lnTo>
                                  <a:pt x="0" y="0"/>
                                </a:lnTo>
                                <a:close/>
                              </a:path>
                            </a:pathLst>
                          </a:custGeom>
                          <a:ln w="3810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9DEDF76" id="Group 216803" o:spid="_x0000_s1026" style="width:122.35pt;height:218.35pt;mso-position-horizontal-relative:char;mso-position-vertical-relative:line" coordsize="13728,2772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">
                <v:rect id="Rectangle 13" o:spid="_x0000_s1027" style="position:absolute;left:6742;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7C75DB" w:rsidRDefault="007C75DB" w:rsidP="00964406">
                        <w:pPr>
                          <w:spacing w:after="160" w:line="259" w:lineRule="auto"/>
                          <w:ind w:left="0" w:right="0" w:firstLine="0"/>
                          <w:jc w:val="left"/>
                        </w:pPr>
                        <w:r>
                          <w:rPr>
                            <w:sz w:val="32"/>
                          </w:rPr>
                          <w:t xml:space="preserve"> </w:t>
                        </w:r>
                      </w:p>
                    </w:txbxContent>
                  </v:textbox>
                </v:rect>
                <v:rect id="Rectangle 14" o:spid="_x0000_s1028" style="position:absolute;left:6742;top:2331;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7C75DB" w:rsidRDefault="007C75DB" w:rsidP="00964406">
                        <w:pPr>
                          <w:spacing w:after="160" w:line="259" w:lineRule="auto"/>
                          <w:ind w:left="0" w:right="0" w:firstLine="0"/>
                          <w:jc w:val="left"/>
                        </w:pPr>
                        <w:r>
                          <w:rPr>
                            <w:sz w:val="32"/>
                          </w:rPr>
                          <w:t xml:space="preserve"> </w:t>
                        </w:r>
                      </w:p>
                    </w:txbxContent>
                  </v:textbox>
                </v:rect>
                <v:rect id="Rectangle 15" o:spid="_x0000_s1029" style="position:absolute;left:13221;top:21309;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7C75DB" w:rsidRDefault="007C75DB" w:rsidP="00964406">
                        <w:pPr>
                          <w:spacing w:after="160" w:line="259" w:lineRule="auto"/>
                          <w:ind w:left="0" w:right="0" w:firstLine="0"/>
                          <w:jc w:val="left"/>
                        </w:pPr>
                        <w:r>
                          <w:rPr>
                            <w:sz w:val="32"/>
                          </w:rPr>
                          <w:t xml:space="preserve"> </w:t>
                        </w:r>
                      </w:p>
                    </w:txbxContent>
                  </v:textbox>
                </v:rect>
                <v:rect id="Rectangle 16" o:spid="_x0000_s1030" style="position:absolute;left:6742;top:2315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7C75DB" w:rsidRDefault="007C75DB" w:rsidP="00964406">
                        <w:pPr>
                          <w:spacing w:after="160" w:line="259" w:lineRule="auto"/>
                          <w:ind w:left="0" w:right="0" w:firstLine="0"/>
                          <w:jc w:val="left"/>
                        </w:pPr>
                        <w:r>
                          <w:rPr>
                            <w:sz w:val="32"/>
                          </w:rPr>
                          <w:t xml:space="preserve"> </w:t>
                        </w:r>
                      </w:p>
                    </w:txbxContent>
                  </v:textbox>
                </v:rect>
                <v:rect id="Rectangle 17" o:spid="_x0000_s1031" style="position:absolute;left:6742;top:25485;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7C75DB" w:rsidRDefault="007C75DB" w:rsidP="00964406">
                        <w:pPr>
                          <w:spacing w:after="160" w:line="259" w:lineRule="auto"/>
                          <w:ind w:left="0" w:right="0" w:firstLine="0"/>
                          <w:jc w:val="left"/>
                        </w:pPr>
                        <w:r>
                          <w:rPr>
                            <w:sz w:val="32"/>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5319" o:spid="_x0000_s1032" type="#_x0000_t75" style="position:absolute;left:60;top:4622;width:13015;height:18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">
                  <v:imagedata r:id="rId10" o:title=""/>
                </v:shape>
                <v:shape id="Picture 75" o:spid="_x0000_s1033" type="#_x0000_t75" style="position:absolute;left:640;top:5203;width:11334;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">
                  <v:imagedata r:id="rId11" o:title=""/>
                </v:shape>
                <v:shape id="Shape 76" o:spid="_x0000_s1034" style="position:absolute;left:449;top:5012;width:11716;height:17240;visibility:visible;mso-wrap-style:square;v-text-anchor:top" coordsize="1171575,172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" path="m,1724025r1171575,l1171575,,,,,1724025xe" filled="f" strokeweight="3pt">
                  <v:stroke miterlimit="83231f" joinstyle="miter" endcap="square"/>
                  <v:path arrowok="t" textboxrect="0,0,1171575,1724025"/>
                </v:shape>
                <w10:anchorlock/>
              </v:group>
            </w:pict>
          </mc:Fallback>
        </mc:AlternateContent>
      </w:r>
    </w:p>
    <w:p w:rsidR="00DE697F" w:rsidRPr="00A95554" w:rsidRDefault="00DE697F" w:rsidP="00932544">
      <w:pPr>
        <w:ind w:left="740"/>
        <w:jc w:val="center"/>
        <w:rPr>
          <w:sz w:val="28"/>
          <w:u w:val="single"/>
        </w:rPr>
      </w:pPr>
      <w:r w:rsidRPr="00A95554">
        <w:rPr>
          <w:sz w:val="28"/>
          <w:u w:val="single"/>
        </w:rPr>
        <w:t>ΔΙΠΛΩΜΑΤΙΚΗ ΕΡΓΑΣΙΑ:</w:t>
      </w:r>
    </w:p>
    <w:p w:rsidR="00DE697F" w:rsidRDefault="00DE697F" w:rsidP="00DE697F">
      <w:pPr>
        <w:jc w:val="center"/>
      </w:pPr>
    </w:p>
    <w:p w:rsidR="00D3311C" w:rsidRPr="00B206E8" w:rsidRDefault="00D3311C" w:rsidP="00D3311C">
      <w:pPr>
        <w:ind w:left="1182"/>
        <w:jc w:val="center"/>
        <w:rPr>
          <w:b/>
          <w:sz w:val="32"/>
        </w:rPr>
      </w:pPr>
      <w:r w:rsidRPr="00B206E8">
        <w:rPr>
          <w:b/>
          <w:sz w:val="32"/>
        </w:rPr>
        <w:t xml:space="preserve">Μοντελοποίηση ροής υπογείων υδάτων και μεταφορά ρύπου </w:t>
      </w:r>
      <w:r w:rsidR="00932544">
        <w:rPr>
          <w:b/>
          <w:sz w:val="32"/>
        </w:rPr>
        <w:t>σε προσχωματικό παράκτιο υδροφορέα της</w:t>
      </w:r>
      <w:r w:rsidRPr="00B206E8">
        <w:rPr>
          <w:b/>
          <w:sz w:val="32"/>
        </w:rPr>
        <w:t xml:space="preserve"> περιφέρειας Αττικής</w:t>
      </w:r>
    </w:p>
    <w:p w:rsidR="00DE697F" w:rsidRDefault="00DE697F" w:rsidP="00B206E8">
      <w:pPr>
        <w:ind w:left="0" w:firstLine="0"/>
        <w:rPr>
          <w:u w:val="single"/>
        </w:rPr>
      </w:pPr>
    </w:p>
    <w:p w:rsidR="00DE697F" w:rsidRPr="00791A65" w:rsidRDefault="00DE697F" w:rsidP="00DE697F">
      <w:pPr>
        <w:jc w:val="center"/>
        <w:rPr>
          <w:u w:val="single"/>
        </w:rPr>
      </w:pPr>
    </w:p>
    <w:p w:rsidR="00DE697F" w:rsidRPr="00A95554" w:rsidRDefault="00DE697F" w:rsidP="00932544">
      <w:pPr>
        <w:jc w:val="left"/>
        <w:rPr>
          <w:sz w:val="28"/>
        </w:rPr>
      </w:pPr>
      <w:r w:rsidRPr="00A95554">
        <w:rPr>
          <w:sz w:val="28"/>
        </w:rPr>
        <w:t>ΣΤΡΑΒΟΛΑΙΜΟΣ ΚΥΠΡΙΑΝΟΣ-ΚΩΝΣΤΑΝΤΙΝΟΣ</w:t>
      </w:r>
    </w:p>
    <w:p w:rsidR="00DE697F" w:rsidRPr="00791A65" w:rsidRDefault="00DE697F" w:rsidP="00B206E8">
      <w:pPr>
        <w:ind w:left="0" w:firstLine="0"/>
      </w:pPr>
    </w:p>
    <w:p w:rsidR="00DE697F" w:rsidRDefault="00B206E8" w:rsidP="006C1225">
      <w:pPr>
        <w:ind w:left="10"/>
        <w:jc w:val="center"/>
        <w:rPr>
          <w:b/>
          <w:sz w:val="28"/>
          <w:u w:val="single"/>
        </w:rPr>
      </w:pPr>
      <w:r w:rsidRPr="00B206E8">
        <w:rPr>
          <w:b/>
          <w:sz w:val="28"/>
          <w:u w:val="single"/>
        </w:rPr>
        <w:t>Εξεταστική επιτροπή</w:t>
      </w:r>
    </w:p>
    <w:p w:rsidR="00B206E8" w:rsidRDefault="00B206E8" w:rsidP="00B206E8">
      <w:pPr>
        <w:jc w:val="center"/>
        <w:rPr>
          <w:b/>
          <w:sz w:val="28"/>
          <w:u w:val="single"/>
        </w:rPr>
      </w:pPr>
    </w:p>
    <w:p w:rsidR="00932544" w:rsidRDefault="00932544" w:rsidP="00932544">
      <w:pPr>
        <w:pStyle w:val="a3"/>
        <w:ind w:left="0" w:firstLine="0"/>
        <w:jc w:val="center"/>
      </w:pPr>
      <w:r w:rsidRPr="00B206E8">
        <w:t>Γεώργιος</w:t>
      </w:r>
      <w:r>
        <w:t xml:space="preserve"> Καρατζάς, Καθηγητής</w:t>
      </w:r>
    </w:p>
    <w:p w:rsidR="00932544" w:rsidRPr="004D5BE3" w:rsidRDefault="00932544" w:rsidP="00932544">
      <w:pPr>
        <w:pStyle w:val="a3"/>
        <w:ind w:left="0" w:firstLine="0"/>
        <w:jc w:val="center"/>
      </w:pPr>
      <w:r>
        <w:t>Παρανυχιανάκης Νικόλαος, Επίκουρος Καθηγητής</w:t>
      </w:r>
    </w:p>
    <w:p w:rsidR="00932544" w:rsidRPr="004D5BE3" w:rsidRDefault="00932544" w:rsidP="00932544">
      <w:pPr>
        <w:pStyle w:val="a3"/>
        <w:ind w:left="0" w:firstLine="0"/>
        <w:jc w:val="center"/>
      </w:pPr>
      <w:r>
        <w:t>Δρ. Βαρουχάκης Μανώλης</w:t>
      </w:r>
    </w:p>
    <w:p w:rsidR="00B206E8" w:rsidRDefault="00B206E8" w:rsidP="00D3311C">
      <w:pPr>
        <w:ind w:left="0" w:firstLine="0"/>
      </w:pPr>
    </w:p>
    <w:p w:rsidR="00D3311C" w:rsidRDefault="00D3311C" w:rsidP="00D3311C">
      <w:pPr>
        <w:ind w:left="0" w:firstLine="0"/>
      </w:pPr>
    </w:p>
    <w:p w:rsidR="00B206E8" w:rsidRDefault="00B206E8" w:rsidP="00B206E8">
      <w:pPr>
        <w:ind w:left="0" w:firstLine="0"/>
        <w:jc w:val="left"/>
      </w:pPr>
    </w:p>
    <w:p w:rsidR="00B206E8" w:rsidRDefault="00B206E8" w:rsidP="00B206E8">
      <w:pPr>
        <w:ind w:left="1882" w:firstLine="0"/>
        <w:jc w:val="left"/>
      </w:pPr>
    </w:p>
    <w:p w:rsidR="00DE697F" w:rsidRPr="00791A65" w:rsidRDefault="00B206E8" w:rsidP="00932544">
      <w:pPr>
        <w:ind w:left="0" w:firstLine="0"/>
        <w:jc w:val="center"/>
      </w:pPr>
      <w:r>
        <w:t>ΧΑΝΙΑ ΣΕΠΤΈΜΒΡΙΟΣ 2017</w:t>
      </w:r>
    </w:p>
    <w:p w:rsidR="00DE697F" w:rsidRDefault="00DE697F" w:rsidP="00CE38CA">
      <w:pPr>
        <w:jc w:val="center"/>
        <w:rPr>
          <w:b/>
          <w:sz w:val="28"/>
        </w:rPr>
      </w:pPr>
      <w:r w:rsidRPr="00791A65">
        <w:rPr>
          <w:b/>
          <w:sz w:val="28"/>
        </w:rPr>
        <w:lastRenderedPageBreak/>
        <w:t>ΠΡΟΛΟΓΟΣ</w:t>
      </w:r>
    </w:p>
    <w:p w:rsidR="00CE38CA" w:rsidRPr="00791A65" w:rsidRDefault="00CE38CA" w:rsidP="00CE38CA">
      <w:pPr>
        <w:jc w:val="center"/>
        <w:rPr>
          <w:b/>
          <w:sz w:val="28"/>
        </w:rPr>
      </w:pPr>
    </w:p>
    <w:p w:rsidR="00DE697F" w:rsidRPr="007F1785" w:rsidRDefault="009C4D18" w:rsidP="00AB4DAB">
      <w:r>
        <w:t xml:space="preserve">       </w:t>
      </w:r>
      <w:r w:rsidR="002126E8" w:rsidRPr="007F1785">
        <w:t>Σε αυτό το σημείο</w:t>
      </w:r>
      <w:r w:rsidR="00DE697F" w:rsidRPr="007F1785">
        <w:t xml:space="preserve"> θα ήθελα να ευχαριστήσω</w:t>
      </w:r>
      <w:r w:rsidR="002126E8" w:rsidRPr="007F1785">
        <w:t xml:space="preserve"> θερμά</w:t>
      </w:r>
      <w:r w:rsidR="00DE697F" w:rsidRPr="007F1785">
        <w:t xml:space="preserve"> τον</w:t>
      </w:r>
      <w:r w:rsidR="002126E8" w:rsidRPr="007F1785">
        <w:t xml:space="preserve"> επιβλέποντα καθηγητή κ.</w:t>
      </w:r>
      <w:r w:rsidR="00DE697F" w:rsidRPr="007F1785">
        <w:t xml:space="preserve"> Γεώργιο Καρατζά για την ανάθεση της διπλωματικής εργασίας</w:t>
      </w:r>
      <w:r w:rsidR="002126E8" w:rsidRPr="007F1785">
        <w:t>, την πολύτιμη βοήθεια του καθώς και την εμπιστοσύνη στο πρόσωπο μου.</w:t>
      </w:r>
    </w:p>
    <w:p w:rsidR="0087665A" w:rsidRPr="007F1785" w:rsidRDefault="0087665A" w:rsidP="00AB4DAB">
      <w:r w:rsidRPr="007F1785">
        <w:t>Επίσης θα ήθελα να ευχαριστήσω ιδιαίτερα τον κ. Εμμανουήλ Βαρουχάκη</w:t>
      </w:r>
      <w:r w:rsidR="00A64EC1" w:rsidRPr="007F1785">
        <w:t xml:space="preserve"> για την εξαιρετική συνεργασία, τις χρήσιμες συμβουλές του καθώς και για την συνεχή στήριξη κατά την διάρκεια της εκπόνησή της. </w:t>
      </w:r>
      <w:r w:rsidRPr="007F1785">
        <w:t xml:space="preserve">  </w:t>
      </w:r>
    </w:p>
    <w:p w:rsidR="0087665A" w:rsidRDefault="0087665A" w:rsidP="00AB4DAB">
      <w:pPr>
        <w:rPr>
          <w:sz w:val="20"/>
        </w:rPr>
      </w:pPr>
    </w:p>
    <w:p w:rsidR="00DE697F" w:rsidRDefault="00DE697F"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E35E58" w:rsidRDefault="00E35E58" w:rsidP="00E35E58">
      <w:pPr>
        <w:ind w:left="0" w:firstLine="0"/>
      </w:pPr>
    </w:p>
    <w:p w:rsidR="00135A87" w:rsidRPr="00791A65" w:rsidRDefault="00135A87" w:rsidP="00E35E58">
      <w:pPr>
        <w:ind w:left="0" w:firstLine="0"/>
      </w:pPr>
    </w:p>
    <w:p w:rsidR="00DE697F" w:rsidRDefault="006F5DA5" w:rsidP="00DE697F">
      <w:pPr>
        <w:jc w:val="center"/>
        <w:rPr>
          <w:b/>
          <w:sz w:val="28"/>
        </w:rPr>
      </w:pPr>
      <w:r>
        <w:rPr>
          <w:b/>
          <w:sz w:val="28"/>
        </w:rPr>
        <w:lastRenderedPageBreak/>
        <w:t>ΠΕΡΙΛΗΨΗ</w:t>
      </w:r>
    </w:p>
    <w:p w:rsidR="00380486" w:rsidRDefault="00380486" w:rsidP="00DE697F">
      <w:pPr>
        <w:jc w:val="center"/>
        <w:rPr>
          <w:b/>
          <w:sz w:val="28"/>
        </w:rPr>
      </w:pPr>
    </w:p>
    <w:p w:rsidR="00B34824" w:rsidRDefault="009C4D18" w:rsidP="00B34824">
      <w:r>
        <w:t xml:space="preserve">        </w:t>
      </w:r>
      <w:r w:rsidR="00F472FF">
        <w:t xml:space="preserve"> </w:t>
      </w:r>
      <w:r w:rsidR="00380486">
        <w:t>Η σωστή διαχείριση των υδατικών πόρων παίζει πολύ σημαντικό ρόλο στην προστασία του φυσικού περιβάλλοντος. Η υπερεκμετάλλευση των υδατικών αυτών πόρων (επιφανειακή και υπόγεια) προκαλεί σημαντική μείωση των αποθεμάτων νερού.</w:t>
      </w:r>
      <w:r w:rsidR="00AB4DAB">
        <w:t xml:space="preserve"> Μελετητές έχουν συμπεράνει ότι με τα χρόνια αυξάνεται σταδιακά η θερμοκρασία ενώ προβλέπουν να μειωθούν αισθητά οι ατμοσφαιρικές κατακρημνίσεις.</w:t>
      </w:r>
      <w:r w:rsidR="00AF33D6">
        <w:t xml:space="preserve"> Αρνητικές επιπτώσεις των μεταβολών της θερμοκρασίας και των βροχοπτώσεων παρατηρούνται παγκοσμίως τα τελευταία χρόνια.</w:t>
      </w:r>
      <w:r w:rsidR="005D5623">
        <w:t xml:space="preserve"> </w:t>
      </w:r>
      <w:r w:rsidR="008F5F1F">
        <w:t xml:space="preserve">Γι’ αυτό </w:t>
      </w:r>
      <w:r w:rsidR="00CE5740">
        <w:t xml:space="preserve">εφαρμόζονται αρκετά σχέδια προστασίας της ποιότητας </w:t>
      </w:r>
      <w:r w:rsidR="00B34824">
        <w:t>και αύξησης της ποσότητας των υπόγειων υδάτων.</w:t>
      </w:r>
      <w:r w:rsidR="00B34824" w:rsidRPr="00B34824">
        <w:t xml:space="preserve"> </w:t>
      </w:r>
      <w:r w:rsidR="00B34824">
        <w:t>Έτσι πλέον καθίσταται αναγκαία η προσομοίωση των ροών των υπόγειων υδάτων και των μαζικών μεταφορών για την αποτελεσματική προστασία, σχεδιασμό και διαχείριση των υδάτινων πόρων.</w:t>
      </w:r>
    </w:p>
    <w:p w:rsidR="00865FE8" w:rsidRDefault="00865FE8" w:rsidP="00B34824">
      <w:r>
        <w:t xml:space="preserve">        </w:t>
      </w:r>
      <w:r w:rsidR="006732C3">
        <w:t>Στη</w:t>
      </w:r>
      <w:r>
        <w:t xml:space="preserve"> παρούσα </w:t>
      </w:r>
      <w:r w:rsidR="006732C3">
        <w:t xml:space="preserve">μελέτη πραγματοποιήθηκε προσομοίωση της υπόγειας ροής και της μεταφοράς μάζας νιτρικών αλάτων στην προσχωματική λεκάνη ενδιαφέροντος στο Δήμο Τροιζηνίας- Μεθάνων. Η βαθμονόμηση της ροής των υπόγειων υδάτων </w:t>
      </w:r>
      <w:r w:rsidR="008A3D7A">
        <w:t xml:space="preserve">πραγματοποιήθηκε με τη χρήση δεδομένων υδραυλικών υψών υπογείων υδάτων από </w:t>
      </w:r>
      <w:r w:rsidR="00AC56E2">
        <w:t>8 περιόδους. Για να αξιολογηθεί το μοντέλο εφαρμόστηκε μια στατιστική ανάλυση ευαισθησίας.</w:t>
      </w:r>
    </w:p>
    <w:p w:rsidR="00961F0E" w:rsidRDefault="00961F0E" w:rsidP="00B34824">
      <w:r>
        <w:t xml:space="preserve">        Για την προσομοίωση χρησιμοποιήθηκε το μοντέλο </w:t>
      </w:r>
      <w:r>
        <w:rPr>
          <w:lang w:val="en-US"/>
        </w:rPr>
        <w:t>Visual</w:t>
      </w:r>
      <w:r w:rsidRPr="00961F0E">
        <w:t xml:space="preserve"> </w:t>
      </w:r>
      <w:r>
        <w:rPr>
          <w:lang w:val="en-US"/>
        </w:rPr>
        <w:t>Modflow</w:t>
      </w:r>
      <w:r>
        <w:t>. Αρχικά συγκεντρώθηκαν τα γεωγραφικά , γεωλογικά υδρολογικά και κλιματολογικά χαρακτηριστικά της περιοχής της Τροιζηνίας και στη συνέχεια διατυπώθηκε το υδρολογικό ισοζύγιο του υδροφορέα της υπό μελέτη περιοχής.</w:t>
      </w:r>
      <w:r w:rsidR="00B936A6">
        <w:t xml:space="preserve"> Έπειτα κατασκευάστηκε το μοντέλο προσομοίωσης στον κώδικα </w:t>
      </w:r>
      <w:r w:rsidR="00B936A6">
        <w:rPr>
          <w:lang w:val="en-US"/>
        </w:rPr>
        <w:t>Visual</w:t>
      </w:r>
      <w:r w:rsidR="00B936A6" w:rsidRPr="00B936A6">
        <w:t xml:space="preserve"> </w:t>
      </w:r>
      <w:r w:rsidR="00B936A6">
        <w:rPr>
          <w:lang w:val="en-US"/>
        </w:rPr>
        <w:t>Modflow</w:t>
      </w:r>
      <w:r w:rsidR="00B936A6">
        <w:t>. Στα τελευταία κεφάλαια της παρούσας μελέτης παρουσιάζονται αναλυτικά τα αποτελέσματα της προσομοίωσης και γίνεται σχολιασμός των αποτελεσμάτων αυτών και παραθέτονται προτάσεις για την εξοικονόμηση υπόγειου υδατικού δυναμικού στην περιοχή.</w:t>
      </w:r>
    </w:p>
    <w:p w:rsidR="00B936A6" w:rsidRPr="00B936A6" w:rsidRDefault="00B936A6" w:rsidP="00B34824">
      <w:r>
        <w:t xml:space="preserve">        Συμπερασματικά μέσω της μεθόδου προσομοίωσης της υπόγειας ροής ενός υδροφόρου συστήματος έχουμε την δυνατότητα για έναν ολοκληρωμένο σχεδιασμό της βέλτιστης διαχείρισης των υδατικών πόρων.</w:t>
      </w:r>
    </w:p>
    <w:p w:rsidR="005A1064" w:rsidRDefault="005A1064" w:rsidP="00B34824"/>
    <w:p w:rsidR="00CC4F7F" w:rsidRPr="00791A65" w:rsidRDefault="00CC4F7F" w:rsidP="00DE697F">
      <w:pPr>
        <w:jc w:val="center"/>
      </w:pPr>
    </w:p>
    <w:p w:rsidR="00CC4F7F" w:rsidRPr="00791A65" w:rsidRDefault="00CC4F7F" w:rsidP="00DE697F">
      <w:pPr>
        <w:jc w:val="center"/>
      </w:pPr>
    </w:p>
    <w:p w:rsidR="00CC4F7F" w:rsidRPr="00791A65" w:rsidRDefault="00CC4F7F" w:rsidP="00DE697F">
      <w:pPr>
        <w:jc w:val="center"/>
      </w:pPr>
    </w:p>
    <w:p w:rsidR="00CC4F7F" w:rsidRDefault="00CC4F7F" w:rsidP="00681A81">
      <w:pPr>
        <w:ind w:left="0" w:firstLine="0"/>
      </w:pPr>
    </w:p>
    <w:p w:rsidR="00932544" w:rsidRPr="003123B8" w:rsidRDefault="00932544" w:rsidP="00681A81">
      <w:pPr>
        <w:ind w:left="0" w:firstLine="0"/>
        <w:rPr>
          <w:lang w:val="en-US"/>
        </w:rPr>
      </w:pPr>
      <w:r>
        <w:t xml:space="preserve">                                                                                                                                      </w:t>
      </w:r>
      <w:r w:rsidRPr="003123B8">
        <w:rPr>
          <w:lang w:val="en-US"/>
        </w:rPr>
        <w:t>2</w:t>
      </w:r>
    </w:p>
    <w:p w:rsidR="00E35E58" w:rsidRDefault="00E35E58" w:rsidP="00E35E58">
      <w:pPr>
        <w:ind w:left="0" w:firstLine="0"/>
        <w:jc w:val="center"/>
        <w:rPr>
          <w:b/>
          <w:sz w:val="28"/>
          <w:lang w:val="en-US"/>
        </w:rPr>
      </w:pPr>
      <w:r>
        <w:rPr>
          <w:b/>
          <w:sz w:val="28"/>
          <w:lang w:val="en-US"/>
        </w:rPr>
        <w:lastRenderedPageBreak/>
        <w:t>ABSTRACT</w:t>
      </w:r>
    </w:p>
    <w:p w:rsidR="00E35E58" w:rsidRDefault="00E35E58" w:rsidP="00E35E58">
      <w:pPr>
        <w:ind w:left="0" w:firstLine="0"/>
        <w:jc w:val="center"/>
        <w:rPr>
          <w:b/>
          <w:sz w:val="28"/>
          <w:lang w:val="en-US"/>
        </w:rPr>
      </w:pPr>
    </w:p>
    <w:p w:rsidR="00C20AC4" w:rsidRDefault="00570574" w:rsidP="00501768">
      <w:pPr>
        <w:ind w:left="0" w:firstLine="0"/>
        <w:rPr>
          <w:lang w:val="en-US"/>
        </w:rPr>
      </w:pPr>
      <w:r>
        <w:rPr>
          <w:lang w:val="en-US"/>
        </w:rPr>
        <w:t xml:space="preserve">      </w:t>
      </w:r>
      <w:r w:rsidR="00C20AC4">
        <w:rPr>
          <w:lang w:val="en-US"/>
        </w:rPr>
        <w:t xml:space="preserve">  </w:t>
      </w:r>
      <w:r w:rsidRPr="00570574">
        <w:rPr>
          <w:lang w:val="en-US"/>
        </w:rPr>
        <w:t>Proper management of water resources plays a very important role in protecting the natural environment. Overexploitation of these water resources (surface and underground) causes a significant reduction in water reserves.</w:t>
      </w:r>
      <w:r>
        <w:rPr>
          <w:lang w:val="en-US"/>
        </w:rPr>
        <w:t xml:space="preserve"> It’s also well known that there are n</w:t>
      </w:r>
      <w:r w:rsidRPr="00570574">
        <w:rPr>
          <w:lang w:val="en-US"/>
        </w:rPr>
        <w:t>egative effects of temperature and rainfall have been observed worldwide in recent years</w:t>
      </w:r>
      <w:r>
        <w:rPr>
          <w:lang w:val="en-US"/>
        </w:rPr>
        <w:t>.</w:t>
      </w:r>
      <w:r w:rsidRPr="00570574">
        <w:rPr>
          <w:lang w:val="en-US"/>
        </w:rPr>
        <w:t xml:space="preserve"> </w:t>
      </w:r>
      <w:r w:rsidR="004467FD" w:rsidRPr="00570574">
        <w:rPr>
          <w:lang w:val="en-US"/>
        </w:rPr>
        <w:t>So,</w:t>
      </w:r>
      <w:r w:rsidRPr="00570574">
        <w:rPr>
          <w:lang w:val="en-US"/>
        </w:rPr>
        <w:t xml:space="preserve"> it is now necessary to simulate groundwater flows and mass transport for the effective protection, planning and management of water resources.</w:t>
      </w:r>
      <w:r w:rsidR="00501768" w:rsidRPr="00501768">
        <w:rPr>
          <w:lang w:val="en-US"/>
        </w:rPr>
        <w:t xml:space="preserve"> </w:t>
      </w:r>
    </w:p>
    <w:p w:rsidR="00501768" w:rsidRPr="00501768" w:rsidRDefault="00C20AC4" w:rsidP="00501768">
      <w:pPr>
        <w:ind w:left="0" w:firstLine="0"/>
        <w:rPr>
          <w:lang w:val="en-US"/>
        </w:rPr>
      </w:pPr>
      <w:r>
        <w:rPr>
          <w:lang w:val="en-US"/>
        </w:rPr>
        <w:t xml:space="preserve">       </w:t>
      </w:r>
      <w:r w:rsidR="00501768" w:rsidRPr="00501768">
        <w:rPr>
          <w:lang w:val="en-US"/>
        </w:rPr>
        <w:t> In the present study simulation of the underground flow and mass transfer of nitrates was carried out in the alluvial basin of interest in the Municipality of Trizinia-Methana. The ground water flow calibration was performed using groundwater hydraulic ground data from 8 periods. In order to evaluate the model a statistical sensitivity analysis was applied.</w:t>
      </w:r>
    </w:p>
    <w:p w:rsidR="004467FD" w:rsidRDefault="00501768" w:rsidP="00501768">
      <w:pPr>
        <w:ind w:left="0" w:firstLine="0"/>
        <w:rPr>
          <w:lang w:val="en-US"/>
        </w:rPr>
      </w:pPr>
      <w:r w:rsidRPr="00501768">
        <w:rPr>
          <w:lang w:val="en-US"/>
        </w:rPr>
        <w:t>        The Visual Modflow model was used for the simulation. Initially the geographical, geological and hydrological characteristics of the area of ​​Troizinias were gathered and then the hydrological balance of the aquifer of the studied area was formulated.</w:t>
      </w:r>
    </w:p>
    <w:p w:rsidR="00E35E58" w:rsidRPr="00570574" w:rsidRDefault="00501768" w:rsidP="00501768">
      <w:pPr>
        <w:ind w:left="0" w:firstLine="0"/>
        <w:rPr>
          <w:lang w:val="en-US"/>
        </w:rPr>
      </w:pPr>
      <w:r w:rsidRPr="00501768">
        <w:rPr>
          <w:lang w:val="en-US"/>
        </w:rPr>
        <w:t>        In conclusion, through the method of simulating the underground flow of an aquifer we have the possibility of an integrated planning of the optimal management of the water resources.</w:t>
      </w:r>
    </w:p>
    <w:p w:rsidR="006924C3" w:rsidRPr="00E35E58" w:rsidRDefault="006924C3" w:rsidP="00E35E58">
      <w:pPr>
        <w:ind w:left="0" w:firstLine="0"/>
        <w:jc w:val="center"/>
        <w:rPr>
          <w:b/>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6924C3" w:rsidRDefault="006924C3" w:rsidP="00681A81">
      <w:pPr>
        <w:ind w:left="0" w:firstLine="0"/>
        <w:rPr>
          <w:lang w:val="en-US"/>
        </w:rPr>
      </w:pPr>
    </w:p>
    <w:p w:rsidR="006924C3" w:rsidRPr="00570574" w:rsidRDefault="006924C3" w:rsidP="00681A81">
      <w:pPr>
        <w:ind w:left="0" w:firstLine="0"/>
        <w:rPr>
          <w:lang w:val="en-US"/>
        </w:rPr>
      </w:pPr>
    </w:p>
    <w:p w:rsidR="006924C3" w:rsidRPr="00570574" w:rsidRDefault="006924C3" w:rsidP="00681A81">
      <w:pPr>
        <w:ind w:left="0" w:firstLine="0"/>
        <w:rPr>
          <w:lang w:val="en-US"/>
        </w:rPr>
      </w:pPr>
    </w:p>
    <w:p w:rsidR="001A2072" w:rsidRDefault="001A2072" w:rsidP="001A2072">
      <w:pPr>
        <w:ind w:left="0" w:firstLine="0"/>
        <w:jc w:val="left"/>
        <w:rPr>
          <w:lang w:val="en-US"/>
        </w:rPr>
      </w:pPr>
    </w:p>
    <w:p w:rsidR="004467FD" w:rsidRDefault="004467FD" w:rsidP="001A2072">
      <w:pPr>
        <w:ind w:left="0" w:firstLine="0"/>
        <w:jc w:val="left"/>
        <w:rPr>
          <w:lang w:val="en-US"/>
        </w:rPr>
      </w:pPr>
    </w:p>
    <w:p w:rsidR="003302B7" w:rsidRDefault="003302B7" w:rsidP="001A2072">
      <w:pPr>
        <w:ind w:left="0" w:firstLine="0"/>
        <w:jc w:val="left"/>
        <w:rPr>
          <w:lang w:val="en-US"/>
        </w:rPr>
      </w:pPr>
    </w:p>
    <w:p w:rsidR="00C20AC4" w:rsidRDefault="00C20AC4" w:rsidP="001A2072">
      <w:pPr>
        <w:ind w:left="0" w:firstLine="0"/>
        <w:jc w:val="left"/>
        <w:rPr>
          <w:lang w:val="en-US"/>
        </w:rPr>
      </w:pPr>
    </w:p>
    <w:p w:rsidR="00135A87" w:rsidRPr="00932544" w:rsidRDefault="00932544" w:rsidP="001A2072">
      <w:pPr>
        <w:ind w:left="0" w:firstLine="0"/>
        <w:jc w:val="left"/>
      </w:pPr>
      <w:r w:rsidRPr="003123B8">
        <w:rPr>
          <w:lang w:val="en-US"/>
        </w:rPr>
        <w:t xml:space="preserve">                                                                                                                                       </w:t>
      </w:r>
      <w:r>
        <w:t>3</w:t>
      </w:r>
    </w:p>
    <w:p w:rsidR="00CC4F7F" w:rsidRDefault="00CC4F7F" w:rsidP="001A2072">
      <w:pPr>
        <w:ind w:left="0" w:firstLine="0"/>
        <w:jc w:val="center"/>
        <w:rPr>
          <w:b/>
          <w:sz w:val="28"/>
        </w:rPr>
      </w:pPr>
      <w:r w:rsidRPr="00791A65">
        <w:rPr>
          <w:b/>
          <w:sz w:val="28"/>
        </w:rPr>
        <w:lastRenderedPageBreak/>
        <w:t>ΠΕΡΙΟΧΟΜΕΝΑ</w:t>
      </w:r>
    </w:p>
    <w:p w:rsidR="00A93F61" w:rsidRPr="007F1785" w:rsidRDefault="00A93F61" w:rsidP="00A93F61">
      <w:pPr>
        <w:pStyle w:val="a3"/>
        <w:numPr>
          <w:ilvl w:val="0"/>
          <w:numId w:val="1"/>
        </w:numPr>
        <w:rPr>
          <w:sz w:val="28"/>
          <w:szCs w:val="26"/>
          <w:u w:val="single"/>
        </w:rPr>
      </w:pPr>
      <w:r w:rsidRPr="007F1785">
        <w:rPr>
          <w:sz w:val="28"/>
          <w:szCs w:val="26"/>
          <w:u w:val="single"/>
        </w:rPr>
        <w:t>Εισαγωγή</w:t>
      </w:r>
      <w:r w:rsidRPr="004009B1">
        <w:rPr>
          <w:sz w:val="28"/>
          <w:szCs w:val="26"/>
          <w:lang w:val="en-US"/>
        </w:rPr>
        <w:t>…………………………………………………………….8</w:t>
      </w:r>
    </w:p>
    <w:p w:rsidR="00A93F61" w:rsidRPr="007F1785" w:rsidRDefault="00A93F61" w:rsidP="00A93F61">
      <w:pPr>
        <w:pStyle w:val="a3"/>
        <w:numPr>
          <w:ilvl w:val="1"/>
          <w:numId w:val="2"/>
        </w:numPr>
        <w:rPr>
          <w:sz w:val="28"/>
          <w:szCs w:val="26"/>
        </w:rPr>
      </w:pPr>
      <w:r w:rsidRPr="007F1785">
        <w:rPr>
          <w:sz w:val="28"/>
          <w:szCs w:val="26"/>
        </w:rPr>
        <w:t>Σκοπός της παρούσας διπλωματικής εργασίας</w:t>
      </w:r>
      <w:r w:rsidRPr="004009B1">
        <w:rPr>
          <w:sz w:val="28"/>
          <w:szCs w:val="26"/>
        </w:rPr>
        <w:t>…………………</w:t>
      </w:r>
      <w:r>
        <w:rPr>
          <w:sz w:val="28"/>
          <w:szCs w:val="26"/>
        </w:rPr>
        <w:t>..9</w:t>
      </w:r>
    </w:p>
    <w:p w:rsidR="00A93F61" w:rsidRPr="007F1785" w:rsidRDefault="00A93F61" w:rsidP="00A93F61">
      <w:pPr>
        <w:pStyle w:val="a3"/>
        <w:numPr>
          <w:ilvl w:val="1"/>
          <w:numId w:val="2"/>
        </w:numPr>
        <w:rPr>
          <w:sz w:val="28"/>
          <w:szCs w:val="26"/>
        </w:rPr>
      </w:pPr>
      <w:r w:rsidRPr="007F1785">
        <w:rPr>
          <w:sz w:val="28"/>
          <w:szCs w:val="26"/>
        </w:rPr>
        <w:t>Θέση περιοχής μελέτης</w:t>
      </w:r>
      <w:r>
        <w:rPr>
          <w:sz w:val="28"/>
          <w:szCs w:val="26"/>
        </w:rPr>
        <w:t>………………………………………..9-10</w:t>
      </w:r>
    </w:p>
    <w:p w:rsidR="00A93F61" w:rsidRPr="001F78D6" w:rsidRDefault="00A93F61" w:rsidP="00A93F61">
      <w:pPr>
        <w:ind w:left="0" w:firstLine="0"/>
        <w:rPr>
          <w:sz w:val="28"/>
          <w:szCs w:val="26"/>
        </w:rPr>
      </w:pPr>
      <w:r w:rsidRPr="007F1785">
        <w:rPr>
          <w:sz w:val="28"/>
          <w:szCs w:val="26"/>
        </w:rPr>
        <w:t xml:space="preserve">2. </w:t>
      </w:r>
      <w:r w:rsidRPr="007F1785">
        <w:rPr>
          <w:sz w:val="28"/>
          <w:szCs w:val="26"/>
          <w:u w:val="single"/>
        </w:rPr>
        <w:t>Βασικές έννοιες υδρογεωλογίας</w:t>
      </w:r>
      <w:r>
        <w:rPr>
          <w:sz w:val="28"/>
          <w:szCs w:val="26"/>
        </w:rPr>
        <w:t>……………………………………..11</w:t>
      </w:r>
    </w:p>
    <w:p w:rsidR="00A93F61" w:rsidRPr="007F1785" w:rsidRDefault="00A93F61" w:rsidP="00A93F61">
      <w:pPr>
        <w:pStyle w:val="a3"/>
        <w:numPr>
          <w:ilvl w:val="1"/>
          <w:numId w:val="3"/>
        </w:numPr>
        <w:rPr>
          <w:sz w:val="28"/>
          <w:szCs w:val="26"/>
        </w:rPr>
      </w:pPr>
      <w:r w:rsidRPr="007F1785">
        <w:rPr>
          <w:sz w:val="28"/>
          <w:szCs w:val="26"/>
        </w:rPr>
        <w:t>Υδρολογικός κύκλος</w:t>
      </w:r>
      <w:r>
        <w:rPr>
          <w:sz w:val="28"/>
          <w:szCs w:val="26"/>
        </w:rPr>
        <w:t>…………………………………….11-13</w:t>
      </w:r>
    </w:p>
    <w:p w:rsidR="00A93F61" w:rsidRPr="007F1785" w:rsidRDefault="00A93F61" w:rsidP="00A93F61">
      <w:pPr>
        <w:pStyle w:val="a3"/>
        <w:numPr>
          <w:ilvl w:val="1"/>
          <w:numId w:val="3"/>
        </w:numPr>
        <w:rPr>
          <w:sz w:val="28"/>
          <w:szCs w:val="26"/>
        </w:rPr>
      </w:pPr>
      <w:r w:rsidRPr="007F1785">
        <w:rPr>
          <w:sz w:val="28"/>
          <w:szCs w:val="26"/>
        </w:rPr>
        <w:t>Υδρογεωλογική συμπεριφορά</w:t>
      </w:r>
      <w:r>
        <w:rPr>
          <w:sz w:val="28"/>
          <w:szCs w:val="26"/>
        </w:rPr>
        <w:t>…………………………..14-17</w:t>
      </w:r>
    </w:p>
    <w:p w:rsidR="00A93F61" w:rsidRPr="007F1785" w:rsidRDefault="00A93F61" w:rsidP="00A93F61">
      <w:pPr>
        <w:pStyle w:val="a3"/>
        <w:numPr>
          <w:ilvl w:val="1"/>
          <w:numId w:val="3"/>
        </w:numPr>
        <w:rPr>
          <w:sz w:val="28"/>
          <w:szCs w:val="26"/>
        </w:rPr>
      </w:pPr>
      <w:r w:rsidRPr="007F1785">
        <w:rPr>
          <w:sz w:val="28"/>
          <w:szCs w:val="26"/>
        </w:rPr>
        <w:t>Ταξινόμηση των υπογείων υδάτων</w:t>
      </w:r>
      <w:r>
        <w:rPr>
          <w:sz w:val="28"/>
          <w:szCs w:val="26"/>
        </w:rPr>
        <w:t>……………………</w:t>
      </w:r>
      <w:r>
        <w:rPr>
          <w:sz w:val="28"/>
          <w:szCs w:val="26"/>
          <w:lang w:val="en-US"/>
        </w:rPr>
        <w:t>.</w:t>
      </w:r>
      <w:r w:rsidRPr="00A93F61">
        <w:rPr>
          <w:sz w:val="28"/>
          <w:szCs w:val="26"/>
        </w:rPr>
        <w:t>..</w:t>
      </w:r>
      <w:r>
        <w:rPr>
          <w:sz w:val="28"/>
          <w:szCs w:val="26"/>
        </w:rPr>
        <w:t>17-18</w:t>
      </w:r>
    </w:p>
    <w:p w:rsidR="00A93F61" w:rsidRPr="007F1785" w:rsidRDefault="00A93F61" w:rsidP="00A93F61">
      <w:pPr>
        <w:pStyle w:val="a3"/>
        <w:numPr>
          <w:ilvl w:val="1"/>
          <w:numId w:val="3"/>
        </w:numPr>
        <w:rPr>
          <w:sz w:val="28"/>
          <w:szCs w:val="26"/>
        </w:rPr>
      </w:pPr>
      <w:r w:rsidRPr="007F1785">
        <w:rPr>
          <w:sz w:val="28"/>
          <w:szCs w:val="26"/>
        </w:rPr>
        <w:t>Υδροφορεις</w:t>
      </w:r>
      <w:r>
        <w:rPr>
          <w:sz w:val="28"/>
          <w:szCs w:val="26"/>
        </w:rPr>
        <w:t>……………………………………………</w:t>
      </w:r>
      <w:r>
        <w:rPr>
          <w:sz w:val="28"/>
          <w:szCs w:val="26"/>
          <w:lang w:val="en-US"/>
        </w:rPr>
        <w:t>…</w:t>
      </w:r>
      <w:r>
        <w:rPr>
          <w:sz w:val="28"/>
          <w:szCs w:val="26"/>
        </w:rPr>
        <w:t>….19</w:t>
      </w:r>
    </w:p>
    <w:p w:rsidR="00A93F61" w:rsidRPr="007F1785" w:rsidRDefault="00A93F61" w:rsidP="00A93F61">
      <w:pPr>
        <w:pStyle w:val="a3"/>
        <w:numPr>
          <w:ilvl w:val="2"/>
          <w:numId w:val="3"/>
        </w:numPr>
        <w:rPr>
          <w:sz w:val="28"/>
          <w:szCs w:val="26"/>
        </w:rPr>
      </w:pPr>
      <w:r w:rsidRPr="007F1785">
        <w:rPr>
          <w:sz w:val="28"/>
          <w:szCs w:val="26"/>
        </w:rPr>
        <w:t>Υδραυλικά χαρακτηριστικά των υδροφορέων</w:t>
      </w:r>
      <w:r>
        <w:rPr>
          <w:sz w:val="28"/>
          <w:szCs w:val="26"/>
        </w:rPr>
        <w:t>…20-23</w:t>
      </w:r>
    </w:p>
    <w:p w:rsidR="00A93F61" w:rsidRPr="007F1785" w:rsidRDefault="00A93F61" w:rsidP="00A93F61">
      <w:pPr>
        <w:pStyle w:val="a3"/>
        <w:numPr>
          <w:ilvl w:val="1"/>
          <w:numId w:val="3"/>
        </w:numPr>
        <w:rPr>
          <w:sz w:val="28"/>
          <w:szCs w:val="26"/>
        </w:rPr>
      </w:pPr>
      <w:r w:rsidRPr="007F1785">
        <w:rPr>
          <w:sz w:val="28"/>
          <w:szCs w:val="26"/>
        </w:rPr>
        <w:t>Πηγάδια παρατηρήσεις και άντλησης</w:t>
      </w:r>
      <w:r>
        <w:rPr>
          <w:sz w:val="28"/>
          <w:szCs w:val="26"/>
        </w:rPr>
        <w:t>………………...…23-24</w:t>
      </w:r>
    </w:p>
    <w:p w:rsidR="00A93F61" w:rsidRPr="00EA0949" w:rsidRDefault="00A93F61" w:rsidP="00A93F61">
      <w:pPr>
        <w:ind w:left="0" w:firstLine="0"/>
        <w:rPr>
          <w:sz w:val="28"/>
          <w:szCs w:val="26"/>
        </w:rPr>
      </w:pPr>
      <w:r>
        <w:rPr>
          <w:sz w:val="28"/>
          <w:szCs w:val="26"/>
        </w:rPr>
        <w:t xml:space="preserve">3. </w:t>
      </w:r>
      <w:r w:rsidRPr="007F1785">
        <w:rPr>
          <w:sz w:val="28"/>
          <w:szCs w:val="26"/>
          <w:u w:val="single"/>
        </w:rPr>
        <w:t>Μελέτη της περιοχής</w:t>
      </w:r>
      <w:r>
        <w:rPr>
          <w:sz w:val="28"/>
          <w:szCs w:val="26"/>
        </w:rPr>
        <w:t>………………………………………………...24</w:t>
      </w:r>
    </w:p>
    <w:p w:rsidR="00A93F61" w:rsidRPr="007F1785" w:rsidRDefault="00A93F61" w:rsidP="00A93F61">
      <w:pPr>
        <w:pStyle w:val="a3"/>
        <w:ind w:left="360" w:firstLine="0"/>
        <w:rPr>
          <w:sz w:val="28"/>
          <w:szCs w:val="26"/>
        </w:rPr>
      </w:pPr>
      <w:r w:rsidRPr="007F1785">
        <w:rPr>
          <w:sz w:val="28"/>
          <w:szCs w:val="26"/>
        </w:rPr>
        <w:t>3.</w:t>
      </w:r>
      <w:r>
        <w:rPr>
          <w:sz w:val="28"/>
          <w:szCs w:val="26"/>
        </w:rPr>
        <w:t>1</w:t>
      </w:r>
      <w:r w:rsidRPr="007F1785">
        <w:rPr>
          <w:sz w:val="28"/>
          <w:szCs w:val="26"/>
        </w:rPr>
        <w:t>Γενικά χαρακτηριστικά της περιοχής μελέτης</w:t>
      </w:r>
      <w:r>
        <w:rPr>
          <w:sz w:val="28"/>
          <w:szCs w:val="26"/>
        </w:rPr>
        <w:t>…………………..24</w:t>
      </w:r>
    </w:p>
    <w:p w:rsidR="00A93F61" w:rsidRPr="007F1785" w:rsidRDefault="00A93F61" w:rsidP="00A93F61">
      <w:pPr>
        <w:pStyle w:val="a3"/>
        <w:ind w:left="360" w:firstLine="0"/>
        <w:rPr>
          <w:sz w:val="28"/>
          <w:szCs w:val="26"/>
        </w:rPr>
      </w:pPr>
      <w:r>
        <w:rPr>
          <w:sz w:val="28"/>
          <w:szCs w:val="26"/>
        </w:rPr>
        <w:t>3.2</w:t>
      </w:r>
      <w:r w:rsidRPr="007F1785">
        <w:rPr>
          <w:sz w:val="28"/>
          <w:szCs w:val="26"/>
        </w:rPr>
        <w:t>Περιβάλλον – Οικοσύστημα</w:t>
      </w:r>
      <w:r>
        <w:rPr>
          <w:sz w:val="28"/>
          <w:szCs w:val="26"/>
        </w:rPr>
        <w:t>…………………………………….25</w:t>
      </w:r>
    </w:p>
    <w:p w:rsidR="00A93F61" w:rsidRPr="007F1785" w:rsidRDefault="00A93F61" w:rsidP="00A93F61">
      <w:pPr>
        <w:pStyle w:val="a3"/>
        <w:ind w:left="360" w:firstLine="0"/>
        <w:rPr>
          <w:sz w:val="28"/>
          <w:szCs w:val="26"/>
        </w:rPr>
      </w:pPr>
      <w:r w:rsidRPr="007F1785">
        <w:rPr>
          <w:sz w:val="28"/>
          <w:szCs w:val="26"/>
        </w:rPr>
        <w:t>3</w:t>
      </w:r>
      <w:r>
        <w:rPr>
          <w:sz w:val="28"/>
          <w:szCs w:val="26"/>
        </w:rPr>
        <w:t>.3Μετεωρολογικά χαρακτηρίστηκα……………………………….26</w:t>
      </w:r>
    </w:p>
    <w:p w:rsidR="00A93F61" w:rsidRDefault="00A93F61" w:rsidP="00A93F61">
      <w:pPr>
        <w:pStyle w:val="a3"/>
        <w:ind w:left="360" w:firstLine="0"/>
        <w:rPr>
          <w:sz w:val="28"/>
          <w:szCs w:val="26"/>
        </w:rPr>
      </w:pPr>
      <w:r w:rsidRPr="007F1785">
        <w:rPr>
          <w:sz w:val="28"/>
          <w:szCs w:val="26"/>
        </w:rPr>
        <w:t>3.4 Γεωλογία- υδρογεωλογία της περιοχής</w:t>
      </w:r>
      <w:r>
        <w:rPr>
          <w:sz w:val="28"/>
          <w:szCs w:val="26"/>
        </w:rPr>
        <w:t>…………………</w:t>
      </w:r>
      <w:r w:rsidRPr="00A93F61">
        <w:rPr>
          <w:sz w:val="28"/>
          <w:szCs w:val="26"/>
        </w:rPr>
        <w:t>...</w:t>
      </w:r>
      <w:r>
        <w:rPr>
          <w:sz w:val="28"/>
          <w:szCs w:val="26"/>
        </w:rPr>
        <w:t>…26-29</w:t>
      </w:r>
    </w:p>
    <w:p w:rsidR="00A93F61" w:rsidRPr="007F1785" w:rsidRDefault="00A93F61" w:rsidP="00A93F61">
      <w:pPr>
        <w:pStyle w:val="a3"/>
        <w:ind w:left="360" w:firstLine="0"/>
        <w:rPr>
          <w:sz w:val="28"/>
          <w:szCs w:val="26"/>
        </w:rPr>
      </w:pPr>
      <w:r>
        <w:rPr>
          <w:sz w:val="28"/>
          <w:szCs w:val="26"/>
        </w:rPr>
        <w:t>3.5 Νιτρική ρύπανση υπόγειων υδάτων………………………</w:t>
      </w:r>
      <w:r w:rsidRPr="00E22C5F">
        <w:rPr>
          <w:sz w:val="28"/>
          <w:szCs w:val="26"/>
        </w:rPr>
        <w:t>...</w:t>
      </w:r>
      <w:r>
        <w:rPr>
          <w:sz w:val="28"/>
          <w:szCs w:val="26"/>
        </w:rPr>
        <w:t>.30-32</w:t>
      </w:r>
    </w:p>
    <w:p w:rsidR="00A93F61" w:rsidRPr="00341662" w:rsidRDefault="00A93F61" w:rsidP="00A93F61">
      <w:pPr>
        <w:ind w:left="0" w:firstLine="0"/>
        <w:rPr>
          <w:sz w:val="28"/>
          <w:szCs w:val="26"/>
        </w:rPr>
      </w:pPr>
      <w:r w:rsidRPr="007F1785">
        <w:rPr>
          <w:sz w:val="28"/>
          <w:szCs w:val="26"/>
        </w:rPr>
        <w:t>4.</w:t>
      </w:r>
      <w:r w:rsidRPr="005A02E4">
        <w:rPr>
          <w:sz w:val="28"/>
          <w:szCs w:val="26"/>
          <w:u w:val="single"/>
        </w:rPr>
        <w:t>Αριθμητικη προσομοίωση τ</w:t>
      </w:r>
      <w:r>
        <w:rPr>
          <w:sz w:val="28"/>
          <w:szCs w:val="26"/>
          <w:u w:val="single"/>
        </w:rPr>
        <w:t>ης ροής</w:t>
      </w:r>
      <w:r w:rsidRPr="005A02E4">
        <w:rPr>
          <w:sz w:val="28"/>
          <w:szCs w:val="26"/>
          <w:u w:val="single"/>
        </w:rPr>
        <w:t xml:space="preserve"> στον υδροφορέα</w:t>
      </w:r>
      <w:r>
        <w:rPr>
          <w:sz w:val="28"/>
          <w:szCs w:val="26"/>
        </w:rPr>
        <w:t>………………..32</w:t>
      </w:r>
    </w:p>
    <w:p w:rsidR="00A93F61" w:rsidRPr="007F1785" w:rsidRDefault="00A93F61" w:rsidP="00A93F61">
      <w:pPr>
        <w:ind w:left="0" w:firstLine="0"/>
        <w:rPr>
          <w:sz w:val="28"/>
          <w:szCs w:val="26"/>
        </w:rPr>
      </w:pPr>
      <w:r>
        <w:rPr>
          <w:sz w:val="28"/>
          <w:szCs w:val="26"/>
        </w:rPr>
        <w:t xml:space="preserve">      </w:t>
      </w:r>
      <w:r w:rsidRPr="007F1785">
        <w:rPr>
          <w:sz w:val="28"/>
          <w:szCs w:val="26"/>
        </w:rPr>
        <w:t>4.1 Γενικά</w:t>
      </w:r>
      <w:r>
        <w:rPr>
          <w:sz w:val="28"/>
          <w:szCs w:val="26"/>
        </w:rPr>
        <w:t>……...………………………………………………..32-34</w:t>
      </w:r>
    </w:p>
    <w:p w:rsidR="00A93F61" w:rsidRPr="007F1785" w:rsidRDefault="00A93F61" w:rsidP="00A93F61">
      <w:pPr>
        <w:pStyle w:val="a3"/>
        <w:numPr>
          <w:ilvl w:val="1"/>
          <w:numId w:val="8"/>
        </w:numPr>
        <w:rPr>
          <w:sz w:val="28"/>
          <w:szCs w:val="26"/>
        </w:rPr>
      </w:pPr>
      <w:r w:rsidRPr="007F1785">
        <w:rPr>
          <w:sz w:val="28"/>
          <w:szCs w:val="26"/>
        </w:rPr>
        <w:t>Κίνηση του υπογείου νερού</w:t>
      </w:r>
      <w:r>
        <w:rPr>
          <w:sz w:val="28"/>
          <w:szCs w:val="26"/>
        </w:rPr>
        <w:t>……………………………………..34</w:t>
      </w:r>
    </w:p>
    <w:p w:rsidR="00A93F61" w:rsidRPr="00564858" w:rsidRDefault="00A93F61" w:rsidP="00A93F61">
      <w:pPr>
        <w:pStyle w:val="a3"/>
        <w:numPr>
          <w:ilvl w:val="2"/>
          <w:numId w:val="8"/>
        </w:numPr>
        <w:rPr>
          <w:sz w:val="28"/>
          <w:szCs w:val="26"/>
        </w:rPr>
      </w:pPr>
      <w:r w:rsidRPr="007F1785">
        <w:rPr>
          <w:sz w:val="28"/>
          <w:szCs w:val="26"/>
        </w:rPr>
        <w:t xml:space="preserve">Νόμος του </w:t>
      </w:r>
      <w:r w:rsidRPr="007F1785">
        <w:rPr>
          <w:sz w:val="28"/>
          <w:szCs w:val="26"/>
          <w:lang w:val="en-US"/>
        </w:rPr>
        <w:t>Darcy</w:t>
      </w:r>
      <w:r>
        <w:rPr>
          <w:sz w:val="28"/>
          <w:szCs w:val="26"/>
        </w:rPr>
        <w:t>……………………………………........35</w:t>
      </w:r>
    </w:p>
    <w:p w:rsidR="00A93F61" w:rsidRDefault="00A93F61" w:rsidP="00A93F61">
      <w:pPr>
        <w:pStyle w:val="a3"/>
        <w:numPr>
          <w:ilvl w:val="1"/>
          <w:numId w:val="8"/>
        </w:numPr>
        <w:rPr>
          <w:sz w:val="28"/>
          <w:szCs w:val="26"/>
        </w:rPr>
      </w:pPr>
      <w:r>
        <w:rPr>
          <w:sz w:val="28"/>
          <w:szCs w:val="26"/>
        </w:rPr>
        <w:t xml:space="preserve">Αντικειμενικός </w:t>
      </w:r>
      <w:r w:rsidRPr="007F1785">
        <w:rPr>
          <w:sz w:val="28"/>
          <w:szCs w:val="26"/>
        </w:rPr>
        <w:t>στόχος της προσομοίωσης της υπόγειας ροής</w:t>
      </w:r>
      <w:r>
        <w:rPr>
          <w:sz w:val="28"/>
          <w:szCs w:val="26"/>
        </w:rPr>
        <w:t>….36</w:t>
      </w:r>
    </w:p>
    <w:p w:rsidR="00A93F61" w:rsidRPr="007F1785" w:rsidRDefault="00A93F61" w:rsidP="00A93F61">
      <w:pPr>
        <w:pStyle w:val="a3"/>
        <w:numPr>
          <w:ilvl w:val="1"/>
          <w:numId w:val="8"/>
        </w:numPr>
        <w:rPr>
          <w:sz w:val="28"/>
          <w:szCs w:val="26"/>
        </w:rPr>
      </w:pPr>
      <w:r w:rsidRPr="001B7B50">
        <w:rPr>
          <w:sz w:val="28"/>
          <w:szCs w:val="26"/>
        </w:rPr>
        <w:t xml:space="preserve"> </w:t>
      </w:r>
      <w:r>
        <w:rPr>
          <w:sz w:val="28"/>
          <w:szCs w:val="26"/>
        </w:rPr>
        <w:t>Εννοιολογικό μοντέλο………………………………………</w:t>
      </w:r>
      <w:r>
        <w:rPr>
          <w:sz w:val="28"/>
          <w:szCs w:val="26"/>
          <w:lang w:val="en-US"/>
        </w:rPr>
        <w:t>...</w:t>
      </w:r>
      <w:r>
        <w:rPr>
          <w:sz w:val="28"/>
          <w:szCs w:val="26"/>
        </w:rPr>
        <w:t xml:space="preserve">..37 </w:t>
      </w:r>
    </w:p>
    <w:p w:rsidR="00A93F61" w:rsidRPr="00F73B02" w:rsidRDefault="00A93F61" w:rsidP="00A93F61">
      <w:pPr>
        <w:pStyle w:val="a3"/>
        <w:numPr>
          <w:ilvl w:val="1"/>
          <w:numId w:val="8"/>
        </w:numPr>
        <w:rPr>
          <w:sz w:val="28"/>
          <w:szCs w:val="26"/>
        </w:rPr>
      </w:pPr>
      <w:r w:rsidRPr="00F73B02">
        <w:rPr>
          <w:sz w:val="28"/>
          <w:szCs w:val="26"/>
        </w:rPr>
        <w:t>Επιλογή κατάλληλου υπολογιστικού λογισμικού</w:t>
      </w:r>
      <w:r>
        <w:rPr>
          <w:sz w:val="28"/>
          <w:szCs w:val="26"/>
        </w:rPr>
        <w:t>……………….38</w:t>
      </w:r>
    </w:p>
    <w:p w:rsidR="00A93F61" w:rsidRPr="00F73B02" w:rsidRDefault="00A93F61" w:rsidP="00A93F61">
      <w:pPr>
        <w:pStyle w:val="a3"/>
        <w:numPr>
          <w:ilvl w:val="1"/>
          <w:numId w:val="8"/>
        </w:numPr>
        <w:rPr>
          <w:sz w:val="28"/>
          <w:szCs w:val="26"/>
        </w:rPr>
      </w:pPr>
      <w:r w:rsidRPr="00F73B02">
        <w:rPr>
          <w:sz w:val="28"/>
          <w:szCs w:val="26"/>
        </w:rPr>
        <w:t xml:space="preserve">Λογισμικό πακέτο </w:t>
      </w:r>
      <w:r w:rsidRPr="00F73B02">
        <w:rPr>
          <w:sz w:val="28"/>
          <w:szCs w:val="26"/>
          <w:lang w:val="en-US"/>
        </w:rPr>
        <w:t>Visual</w:t>
      </w:r>
      <w:r w:rsidRPr="00F73B02">
        <w:rPr>
          <w:sz w:val="28"/>
          <w:szCs w:val="26"/>
        </w:rPr>
        <w:t xml:space="preserve"> </w:t>
      </w:r>
      <w:r w:rsidRPr="00F73B02">
        <w:rPr>
          <w:sz w:val="28"/>
          <w:szCs w:val="26"/>
          <w:lang w:val="en-US"/>
        </w:rPr>
        <w:t>Modflow</w:t>
      </w:r>
      <w:r>
        <w:rPr>
          <w:sz w:val="28"/>
          <w:szCs w:val="26"/>
        </w:rPr>
        <w:t>…………………</w:t>
      </w:r>
      <w:r>
        <w:rPr>
          <w:sz w:val="28"/>
          <w:szCs w:val="26"/>
          <w:lang w:val="en-US"/>
        </w:rPr>
        <w:t>...</w:t>
      </w:r>
      <w:r>
        <w:rPr>
          <w:sz w:val="28"/>
          <w:szCs w:val="26"/>
        </w:rPr>
        <w:t>….....38-50</w:t>
      </w:r>
    </w:p>
    <w:p w:rsidR="00A93F61" w:rsidRPr="00F73B02" w:rsidRDefault="00A93F61" w:rsidP="00A93F61">
      <w:pPr>
        <w:pStyle w:val="a3"/>
        <w:numPr>
          <w:ilvl w:val="1"/>
          <w:numId w:val="8"/>
        </w:numPr>
        <w:rPr>
          <w:sz w:val="28"/>
          <w:szCs w:val="26"/>
        </w:rPr>
      </w:pPr>
      <w:r w:rsidRPr="00F73B02">
        <w:rPr>
          <w:sz w:val="28"/>
          <w:szCs w:val="26"/>
        </w:rPr>
        <w:t>Οριακές συνθήκες ροής</w:t>
      </w:r>
      <w:r>
        <w:rPr>
          <w:sz w:val="28"/>
          <w:szCs w:val="26"/>
        </w:rPr>
        <w:t>…………………………...…………51-52</w:t>
      </w:r>
    </w:p>
    <w:p w:rsidR="00A93F61" w:rsidRPr="00F73B02" w:rsidRDefault="00A93F61" w:rsidP="00A93F61">
      <w:pPr>
        <w:pStyle w:val="a3"/>
        <w:numPr>
          <w:ilvl w:val="1"/>
          <w:numId w:val="8"/>
        </w:numPr>
        <w:rPr>
          <w:sz w:val="28"/>
          <w:szCs w:val="26"/>
        </w:rPr>
      </w:pPr>
      <w:r w:rsidRPr="00F73B02">
        <w:rPr>
          <w:sz w:val="28"/>
          <w:szCs w:val="26"/>
        </w:rPr>
        <w:t>Σχεδιασμός και αναλυτική ανάπτυξη του μοντέλου προσομοίωσης</w:t>
      </w:r>
    </w:p>
    <w:p w:rsidR="00A93F61" w:rsidRPr="00F73B02" w:rsidRDefault="00A93F61" w:rsidP="00A93F61">
      <w:pPr>
        <w:pStyle w:val="a3"/>
        <w:numPr>
          <w:ilvl w:val="2"/>
          <w:numId w:val="8"/>
        </w:numPr>
        <w:rPr>
          <w:sz w:val="28"/>
          <w:szCs w:val="26"/>
        </w:rPr>
      </w:pPr>
      <w:r w:rsidRPr="00F73B02">
        <w:rPr>
          <w:sz w:val="28"/>
          <w:szCs w:val="26"/>
        </w:rPr>
        <w:t>Ανάλυση γεωμετρικών  χαρακτηριστικών</w:t>
      </w:r>
      <w:r>
        <w:rPr>
          <w:sz w:val="28"/>
          <w:szCs w:val="26"/>
        </w:rPr>
        <w:t>……………….54</w:t>
      </w:r>
    </w:p>
    <w:p w:rsidR="00A93F61" w:rsidRPr="00F73B02" w:rsidRDefault="00A93F61" w:rsidP="00A93F61">
      <w:pPr>
        <w:pStyle w:val="a3"/>
        <w:numPr>
          <w:ilvl w:val="2"/>
          <w:numId w:val="8"/>
        </w:numPr>
        <w:rPr>
          <w:sz w:val="28"/>
          <w:szCs w:val="26"/>
        </w:rPr>
      </w:pPr>
      <w:r w:rsidRPr="007F1785">
        <w:rPr>
          <w:sz w:val="28"/>
          <w:szCs w:val="26"/>
        </w:rPr>
        <w:t xml:space="preserve">Διαμόρφωση του μοντέλου προσομοίωσης σε περιβάλλον </w:t>
      </w:r>
      <w:r w:rsidRPr="007F1785">
        <w:rPr>
          <w:sz w:val="28"/>
          <w:szCs w:val="26"/>
          <w:lang w:val="en-US"/>
        </w:rPr>
        <w:t>Visual</w:t>
      </w:r>
      <w:r w:rsidRPr="007F1785">
        <w:rPr>
          <w:sz w:val="28"/>
          <w:szCs w:val="26"/>
        </w:rPr>
        <w:t xml:space="preserve"> </w:t>
      </w:r>
      <w:r w:rsidRPr="007F1785">
        <w:rPr>
          <w:sz w:val="28"/>
          <w:szCs w:val="26"/>
          <w:lang w:val="en-US"/>
        </w:rPr>
        <w:t>Modflow</w:t>
      </w:r>
      <w:r w:rsidRPr="007F1785">
        <w:rPr>
          <w:sz w:val="28"/>
          <w:szCs w:val="26"/>
        </w:rPr>
        <w:t xml:space="preserve"> με χρήση υπορουτίνων</w:t>
      </w:r>
      <w:r>
        <w:rPr>
          <w:sz w:val="28"/>
          <w:szCs w:val="26"/>
        </w:rPr>
        <w:t>……………..55-62</w:t>
      </w:r>
    </w:p>
    <w:p w:rsidR="00A93F61" w:rsidRDefault="00A93F61" w:rsidP="00A93F61">
      <w:pPr>
        <w:pStyle w:val="a3"/>
        <w:numPr>
          <w:ilvl w:val="2"/>
          <w:numId w:val="8"/>
        </w:numPr>
        <w:rPr>
          <w:sz w:val="28"/>
          <w:szCs w:val="26"/>
        </w:rPr>
      </w:pPr>
      <w:r w:rsidRPr="007F1785">
        <w:rPr>
          <w:sz w:val="28"/>
          <w:szCs w:val="26"/>
        </w:rPr>
        <w:t>Ρύθμιση του μοντέλου σε συνθήκες μόνιμης ροής</w:t>
      </w:r>
      <w:r>
        <w:rPr>
          <w:sz w:val="28"/>
          <w:szCs w:val="26"/>
        </w:rPr>
        <w:t>…..62-63</w:t>
      </w:r>
    </w:p>
    <w:p w:rsidR="00A93F61" w:rsidRDefault="00A93F61" w:rsidP="00A93F61">
      <w:pPr>
        <w:pStyle w:val="a3"/>
        <w:numPr>
          <w:ilvl w:val="2"/>
          <w:numId w:val="8"/>
        </w:numPr>
        <w:rPr>
          <w:sz w:val="28"/>
          <w:szCs w:val="26"/>
        </w:rPr>
      </w:pPr>
      <w:r>
        <w:rPr>
          <w:sz w:val="28"/>
          <w:szCs w:val="26"/>
        </w:rPr>
        <w:t xml:space="preserve">Μέθοδος παρεμβολής </w:t>
      </w:r>
      <w:r>
        <w:rPr>
          <w:sz w:val="28"/>
          <w:szCs w:val="26"/>
          <w:lang w:val="en-US"/>
        </w:rPr>
        <w:t>Kriging</w:t>
      </w:r>
      <w:r>
        <w:rPr>
          <w:sz w:val="28"/>
          <w:szCs w:val="26"/>
        </w:rPr>
        <w:t>……………………….63-67</w:t>
      </w:r>
    </w:p>
    <w:p w:rsidR="00A93F61" w:rsidRPr="00E131BD" w:rsidRDefault="00A93F61" w:rsidP="00A93F61">
      <w:pPr>
        <w:pStyle w:val="a3"/>
        <w:numPr>
          <w:ilvl w:val="2"/>
          <w:numId w:val="8"/>
        </w:numPr>
        <w:rPr>
          <w:sz w:val="28"/>
          <w:szCs w:val="26"/>
        </w:rPr>
      </w:pPr>
      <w:r>
        <w:rPr>
          <w:sz w:val="28"/>
          <w:szCs w:val="26"/>
        </w:rPr>
        <w:t xml:space="preserve">Μεθοδολογία </w:t>
      </w:r>
      <w:r>
        <w:rPr>
          <w:sz w:val="28"/>
          <w:szCs w:val="26"/>
          <w:lang w:val="en-US"/>
        </w:rPr>
        <w:t>Cross Validation</w:t>
      </w:r>
      <w:r>
        <w:rPr>
          <w:sz w:val="28"/>
          <w:szCs w:val="26"/>
        </w:rPr>
        <w:t>………………………68-73</w:t>
      </w:r>
    </w:p>
    <w:p w:rsidR="00A93F61" w:rsidRPr="007F1785" w:rsidRDefault="00A93F61" w:rsidP="00A93F61">
      <w:pPr>
        <w:ind w:left="0" w:firstLine="0"/>
        <w:rPr>
          <w:sz w:val="28"/>
          <w:szCs w:val="26"/>
        </w:rPr>
      </w:pPr>
      <w:r w:rsidRPr="007F1785">
        <w:rPr>
          <w:sz w:val="28"/>
          <w:szCs w:val="26"/>
        </w:rPr>
        <w:t xml:space="preserve">       4</w:t>
      </w:r>
      <w:r>
        <w:rPr>
          <w:sz w:val="28"/>
          <w:szCs w:val="26"/>
        </w:rPr>
        <w:t>.9</w:t>
      </w:r>
      <w:r w:rsidRPr="007F1785">
        <w:rPr>
          <w:sz w:val="28"/>
          <w:szCs w:val="26"/>
        </w:rPr>
        <w:t xml:space="preserve"> Αποτελέσματα προσομοίωσης - σχολιασμός αποτελεσμάτων</w:t>
      </w:r>
      <w:r>
        <w:rPr>
          <w:sz w:val="28"/>
          <w:szCs w:val="26"/>
        </w:rPr>
        <w:t>.73</w:t>
      </w:r>
    </w:p>
    <w:p w:rsidR="00A93F61" w:rsidRPr="007F1785" w:rsidRDefault="00A93F61" w:rsidP="00A93F61">
      <w:pPr>
        <w:ind w:left="0" w:firstLine="0"/>
        <w:rPr>
          <w:sz w:val="28"/>
          <w:szCs w:val="26"/>
        </w:rPr>
      </w:pPr>
      <w:r w:rsidRPr="007F1785">
        <w:rPr>
          <w:sz w:val="28"/>
          <w:szCs w:val="26"/>
        </w:rPr>
        <w:t xml:space="preserve">  5. </w:t>
      </w:r>
      <w:r w:rsidRPr="007F1785">
        <w:rPr>
          <w:sz w:val="28"/>
          <w:szCs w:val="26"/>
          <w:u w:val="single"/>
        </w:rPr>
        <w:t>Συμπεράσματα – Προτάσεις</w:t>
      </w:r>
      <w:r w:rsidRPr="00226EE1">
        <w:rPr>
          <w:sz w:val="28"/>
          <w:szCs w:val="26"/>
        </w:rPr>
        <w:t>……………………….................</w:t>
      </w:r>
      <w:r w:rsidR="00514B7D">
        <w:rPr>
          <w:sz w:val="28"/>
          <w:szCs w:val="26"/>
        </w:rPr>
        <w:t>...78-82</w:t>
      </w:r>
    </w:p>
    <w:p w:rsidR="00A93F61" w:rsidRPr="00226EE1" w:rsidRDefault="00A93F61" w:rsidP="00A93F61">
      <w:pPr>
        <w:ind w:left="0" w:firstLine="0"/>
        <w:rPr>
          <w:sz w:val="28"/>
          <w:szCs w:val="26"/>
        </w:rPr>
      </w:pPr>
      <w:r w:rsidRPr="007F1785">
        <w:rPr>
          <w:sz w:val="28"/>
          <w:szCs w:val="26"/>
        </w:rPr>
        <w:t xml:space="preserve">  6. </w:t>
      </w:r>
      <w:r w:rsidRPr="007F1785">
        <w:rPr>
          <w:sz w:val="28"/>
          <w:szCs w:val="26"/>
          <w:u w:val="single"/>
        </w:rPr>
        <w:t>Βιβλιογραφία</w:t>
      </w:r>
      <w:r w:rsidR="00514B7D">
        <w:rPr>
          <w:sz w:val="28"/>
          <w:szCs w:val="26"/>
        </w:rPr>
        <w:t>…………………………………………………...83-84</w:t>
      </w:r>
    </w:p>
    <w:p w:rsidR="00A93F61" w:rsidRPr="00791A65" w:rsidRDefault="00A93F61" w:rsidP="00A93F61">
      <w:pPr>
        <w:ind w:left="0" w:firstLine="0"/>
        <w:rPr>
          <w:b/>
          <w:sz w:val="28"/>
        </w:rPr>
      </w:pPr>
      <w:r w:rsidRPr="007F1785">
        <w:rPr>
          <w:sz w:val="28"/>
          <w:szCs w:val="26"/>
        </w:rPr>
        <w:t xml:space="preserve">  7. </w:t>
      </w:r>
      <w:r>
        <w:rPr>
          <w:sz w:val="28"/>
          <w:szCs w:val="26"/>
          <w:u w:val="single"/>
        </w:rPr>
        <w:t>Διαδικτυακή Βιβλιογραφία</w:t>
      </w:r>
      <w:r w:rsidR="00514B7D">
        <w:rPr>
          <w:sz w:val="28"/>
          <w:szCs w:val="26"/>
        </w:rPr>
        <w:t>…………………………………….86-86</w:t>
      </w:r>
    </w:p>
    <w:p w:rsidR="006F225A" w:rsidRDefault="006F225A" w:rsidP="007462F9">
      <w:pPr>
        <w:ind w:left="0" w:firstLine="0"/>
        <w:jc w:val="left"/>
        <w:rPr>
          <w:b/>
          <w:sz w:val="28"/>
          <w:u w:val="single"/>
        </w:rPr>
      </w:pPr>
      <w:r w:rsidRPr="00BD0D71">
        <w:rPr>
          <w:b/>
          <w:sz w:val="28"/>
          <w:u w:val="single"/>
        </w:rPr>
        <w:lastRenderedPageBreak/>
        <w:t>Κατάλογος εικόνων</w:t>
      </w:r>
    </w:p>
    <w:p w:rsidR="00BD0D71" w:rsidRPr="00BD0D71" w:rsidRDefault="00BD0D71" w:rsidP="007462F9">
      <w:pPr>
        <w:ind w:left="0" w:firstLine="0"/>
        <w:jc w:val="left"/>
        <w:rPr>
          <w:b/>
          <w:sz w:val="28"/>
          <w:u w:val="single"/>
        </w:rPr>
      </w:pPr>
    </w:p>
    <w:p w:rsidR="001E7E3A" w:rsidRPr="001E7E3A" w:rsidRDefault="001E7E3A" w:rsidP="001E7E3A">
      <w:pPr>
        <w:pStyle w:val="a3"/>
        <w:numPr>
          <w:ilvl w:val="0"/>
          <w:numId w:val="21"/>
        </w:numPr>
        <w:jc w:val="left"/>
        <w:rPr>
          <w:b/>
          <w:szCs w:val="24"/>
          <w:shd w:val="clear" w:color="auto" w:fill="FFFFFF"/>
        </w:rPr>
      </w:pPr>
      <w:r w:rsidRPr="001E7E3A">
        <w:rPr>
          <w:b/>
          <w:szCs w:val="24"/>
          <w:shd w:val="clear" w:color="auto" w:fill="FFFFFF"/>
        </w:rPr>
        <w:t>Εικόνα (1) Γενικός Χάρτης της Τροιζηνίας (http://www.koutouzis.gr/xartis.htm)</w:t>
      </w:r>
    </w:p>
    <w:p w:rsidR="005D1C9D" w:rsidRPr="000C3AD0" w:rsidRDefault="005D1C9D" w:rsidP="005D1C9D">
      <w:pPr>
        <w:pStyle w:val="a3"/>
        <w:numPr>
          <w:ilvl w:val="0"/>
          <w:numId w:val="21"/>
        </w:numPr>
        <w:jc w:val="left"/>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1891">
        <w:rPr>
          <w:b/>
          <w:color w:val="212121"/>
          <w:shd w:val="clear" w:color="auto" w:fill="FFFFFF"/>
        </w:rPr>
        <w:t>Εικόνα (2):</w:t>
      </w:r>
      <w:r w:rsidRPr="00871891">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Το νερό μεταφέρεται από την επιφάνεια προς την ατμόσφαιρα μέσω της εξάτμισης, η διαδικασία με την οποία αλ</w:t>
      </w:r>
      <w:r>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λάζει το νερό από υγρό </w:t>
      </w:r>
      <w:r w:rsidRPr="00871891">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σε αέριο</w:t>
      </w:r>
      <w:r w:rsidRPr="000C3AD0">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Χρήστος Μακρόπουλος)</w:t>
      </w:r>
    </w:p>
    <w:p w:rsidR="003302B7" w:rsidRPr="003302B7" w:rsidRDefault="003302B7" w:rsidP="003302B7">
      <w:pPr>
        <w:pStyle w:val="a3"/>
        <w:numPr>
          <w:ilvl w:val="0"/>
          <w:numId w:val="21"/>
        </w:numPr>
        <w:jc w:val="left"/>
        <w:rPr>
          <w:b/>
          <w:shd w:val="clear" w:color="auto" w:fill="FFFFFF"/>
        </w:rPr>
      </w:pPr>
      <w:r w:rsidRPr="003302B7">
        <w:rPr>
          <w:b/>
          <w:shd w:val="clear" w:color="auto" w:fill="FFFFFF"/>
        </w:rPr>
        <w:t>Εικόνα (3): Απλοποιημένη γραφική απεικόνιση του υδρολογικού κύκλου (Μακρόπουλος και Κουτσογιάννης, 2016)</w:t>
      </w:r>
    </w:p>
    <w:p w:rsidR="00E527A7" w:rsidRPr="00AA5678" w:rsidRDefault="00E527A7" w:rsidP="00E527A7">
      <w:pPr>
        <w:pStyle w:val="a3"/>
        <w:numPr>
          <w:ilvl w:val="0"/>
          <w:numId w:val="21"/>
        </w:numPr>
        <w:jc w:val="left"/>
        <w:rPr>
          <w:b/>
          <w:shd w:val="clear" w:color="auto" w:fill="FFFFFF"/>
        </w:rPr>
      </w:pPr>
      <w:r w:rsidRPr="00E527A7">
        <w:rPr>
          <w:b/>
          <w:szCs w:val="28"/>
        </w:rPr>
        <w:t>Εικόνα (4) : Χαλαρός ψαμμίτης</w:t>
      </w:r>
    </w:p>
    <w:p w:rsidR="00AA5678" w:rsidRDefault="00AA5678" w:rsidP="00AA5678">
      <w:pPr>
        <w:pStyle w:val="a3"/>
        <w:numPr>
          <w:ilvl w:val="0"/>
          <w:numId w:val="21"/>
        </w:numPr>
      </w:pPr>
      <w:r w:rsidRPr="00AA5678">
        <w:rPr>
          <w:b/>
          <w:szCs w:val="28"/>
        </w:rPr>
        <w:t>Εικόνα (5) : Συμπαγής</w:t>
      </w:r>
      <w:r>
        <w:rPr>
          <w:b/>
          <w:szCs w:val="28"/>
        </w:rPr>
        <w:t xml:space="preserve"> </w:t>
      </w:r>
      <w:r w:rsidRPr="00AA5678">
        <w:rPr>
          <w:b/>
          <w:szCs w:val="28"/>
        </w:rPr>
        <w:t>Ψαμμίτης</w:t>
      </w:r>
    </w:p>
    <w:p w:rsidR="00AA5678" w:rsidRDefault="00AA5678" w:rsidP="00AA5678">
      <w:pPr>
        <w:pStyle w:val="a3"/>
        <w:numPr>
          <w:ilvl w:val="0"/>
          <w:numId w:val="21"/>
        </w:numPr>
      </w:pPr>
      <w:r w:rsidRPr="006A4EC0">
        <w:rPr>
          <w:b/>
          <w:szCs w:val="28"/>
        </w:rPr>
        <w:t>Εικόνα</w:t>
      </w:r>
      <w:r>
        <w:rPr>
          <w:b/>
          <w:szCs w:val="28"/>
        </w:rPr>
        <w:t xml:space="preserve"> (6)</w:t>
      </w:r>
      <w:r w:rsidRPr="006A4EC0">
        <w:rPr>
          <w:b/>
          <w:szCs w:val="28"/>
        </w:rPr>
        <w:t>: Χαμηλό</w:t>
      </w:r>
      <w:r>
        <w:rPr>
          <w:b/>
          <w:szCs w:val="28"/>
        </w:rPr>
        <w:t>τερο</w:t>
      </w:r>
      <w:r w:rsidRPr="006A4EC0">
        <w:rPr>
          <w:b/>
          <w:szCs w:val="28"/>
        </w:rPr>
        <w:t xml:space="preserve"> πορώδες</w:t>
      </w:r>
    </w:p>
    <w:p w:rsidR="00AA5678" w:rsidRPr="007478CF" w:rsidRDefault="00AA5678" w:rsidP="00AA5678">
      <w:pPr>
        <w:pStyle w:val="a3"/>
        <w:numPr>
          <w:ilvl w:val="0"/>
          <w:numId w:val="21"/>
        </w:numPr>
      </w:pPr>
      <w:r w:rsidRPr="00AA5678">
        <w:rPr>
          <w:b/>
          <w:szCs w:val="28"/>
        </w:rPr>
        <w:t xml:space="preserve">Εικόνα (7): Υψηλότερο πορώδες  </w:t>
      </w:r>
    </w:p>
    <w:p w:rsidR="007478CF" w:rsidRPr="007478CF" w:rsidRDefault="007478CF" w:rsidP="007478CF">
      <w:pPr>
        <w:pStyle w:val="a3"/>
        <w:numPr>
          <w:ilvl w:val="0"/>
          <w:numId w:val="21"/>
        </w:numPr>
        <w:jc w:val="left"/>
        <w:rPr>
          <w:b/>
        </w:rPr>
      </w:pPr>
      <w:r>
        <w:rPr>
          <w:b/>
        </w:rPr>
        <w:t>Εικόνα (8) : Διάκενα : α) καλή διαβάθμιση υλικού με υψηλό πορώδες, β) φτωχή διαβάθμιση με μικρό πορώδες, γ) καλή διαβάθμιση σε πορώδη χαλίκια με υψηλό πορώδες, δ) καλή διαβάθμιση με παρουσία ορυκτής ύλης και μειωμένο πορώδες, ε) πορώδες από διάλυση, στ) πορώδες από ρηγμάτωση (</w:t>
      </w:r>
      <w:r>
        <w:rPr>
          <w:b/>
          <w:lang w:val="en-US"/>
        </w:rPr>
        <w:t>Meinzer</w:t>
      </w:r>
      <w:r w:rsidRPr="00C808A1">
        <w:rPr>
          <w:b/>
        </w:rPr>
        <w:t xml:space="preserve">, 1923) </w:t>
      </w:r>
    </w:p>
    <w:p w:rsidR="001F4A39" w:rsidRPr="001F4A39" w:rsidRDefault="001F4A39" w:rsidP="001F4A39">
      <w:pPr>
        <w:pStyle w:val="a3"/>
        <w:numPr>
          <w:ilvl w:val="0"/>
          <w:numId w:val="21"/>
        </w:numPr>
        <w:jc w:val="left"/>
        <w:rPr>
          <w:b/>
        </w:rPr>
      </w:pPr>
      <w:r w:rsidRPr="001F4A39">
        <w:rPr>
          <w:b/>
        </w:rPr>
        <w:t>Ε</w:t>
      </w:r>
      <w:r w:rsidR="007478CF">
        <w:rPr>
          <w:b/>
        </w:rPr>
        <w:t>ικόνα (9</w:t>
      </w:r>
      <w:r w:rsidRPr="001F4A39">
        <w:rPr>
          <w:b/>
        </w:rPr>
        <w:t>)</w:t>
      </w:r>
      <w:r w:rsidR="00FB707B">
        <w:rPr>
          <w:b/>
        </w:rPr>
        <w:t xml:space="preserve"> : </w:t>
      </w:r>
      <w:r w:rsidRPr="001F4A39">
        <w:rPr>
          <w:b/>
        </w:rPr>
        <w:t>Υπόγειοι υδροφορείς (</w:t>
      </w:r>
      <w:r w:rsidRPr="001F4A39">
        <w:rPr>
          <w:b/>
          <w:lang w:val="en-US"/>
        </w:rPr>
        <w:t>Wikipedia</w:t>
      </w:r>
      <w:r w:rsidRPr="001F4A39">
        <w:rPr>
          <w:b/>
        </w:rPr>
        <w:t xml:space="preserve"> </w:t>
      </w:r>
      <w:r w:rsidRPr="001F4A39">
        <w:rPr>
          <w:b/>
          <w:lang w:val="en-US"/>
        </w:rPr>
        <w:t>Freeware</w:t>
      </w:r>
      <w:r w:rsidRPr="001F4A39">
        <w:rPr>
          <w:b/>
        </w:rPr>
        <w:t>)</w:t>
      </w:r>
    </w:p>
    <w:p w:rsidR="003302B7" w:rsidRPr="003302B7" w:rsidRDefault="003302B7" w:rsidP="003302B7">
      <w:pPr>
        <w:pStyle w:val="a3"/>
        <w:numPr>
          <w:ilvl w:val="0"/>
          <w:numId w:val="21"/>
        </w:numPr>
        <w:jc w:val="left"/>
        <w:rPr>
          <w:b/>
        </w:rPr>
      </w:pPr>
      <w:r w:rsidRPr="003302B7">
        <w:rPr>
          <w:b/>
        </w:rPr>
        <w:t>Εικόνα (10) Μόνιμη ροή για πηγάδι (Μ. Πανταζίδου 2013)</w:t>
      </w:r>
    </w:p>
    <w:p w:rsidR="00E5374D" w:rsidRPr="00E5374D" w:rsidRDefault="00E5374D" w:rsidP="00E5374D">
      <w:pPr>
        <w:pStyle w:val="a3"/>
        <w:numPr>
          <w:ilvl w:val="0"/>
          <w:numId w:val="21"/>
        </w:numPr>
        <w:jc w:val="left"/>
        <w:rPr>
          <w:b/>
          <w:szCs w:val="20"/>
          <w:shd w:val="clear" w:color="auto" w:fill="FFFFFF"/>
        </w:rPr>
      </w:pPr>
      <w:r w:rsidRPr="00E5374D">
        <w:rPr>
          <w:b/>
          <w:szCs w:val="20"/>
          <w:shd w:val="clear" w:color="auto" w:fill="FFFFFF"/>
        </w:rPr>
        <w:t>Εικόνα</w:t>
      </w:r>
      <w:r>
        <w:rPr>
          <w:b/>
          <w:szCs w:val="20"/>
          <w:shd w:val="clear" w:color="auto" w:fill="FFFFFF"/>
        </w:rPr>
        <w:t xml:space="preserve"> </w:t>
      </w:r>
      <w:r w:rsidR="007478CF">
        <w:rPr>
          <w:b/>
          <w:szCs w:val="20"/>
          <w:shd w:val="clear" w:color="auto" w:fill="FFFFFF"/>
        </w:rPr>
        <w:t>(11</w:t>
      </w:r>
      <w:r w:rsidRPr="00E5374D">
        <w:rPr>
          <w:b/>
          <w:szCs w:val="20"/>
          <w:shd w:val="clear" w:color="auto" w:fill="FFFFFF"/>
        </w:rPr>
        <w:t>) : Χάρτης Δρυόπης</w:t>
      </w:r>
      <w:r w:rsidR="003302B7">
        <w:rPr>
          <w:b/>
          <w:szCs w:val="20"/>
          <w:shd w:val="clear" w:color="auto" w:fill="FFFFFF"/>
        </w:rPr>
        <w:t xml:space="preserve"> (</w:t>
      </w:r>
      <w:r w:rsidR="003302B7">
        <w:rPr>
          <w:b/>
          <w:szCs w:val="20"/>
          <w:shd w:val="clear" w:color="auto" w:fill="FFFFFF"/>
          <w:lang w:val="en-US"/>
        </w:rPr>
        <w:t>Google</w:t>
      </w:r>
      <w:r w:rsidR="003302B7" w:rsidRPr="003302B7">
        <w:rPr>
          <w:b/>
          <w:szCs w:val="20"/>
          <w:shd w:val="clear" w:color="auto" w:fill="FFFFFF"/>
        </w:rPr>
        <w:t xml:space="preserve"> </w:t>
      </w:r>
      <w:r w:rsidR="003302B7">
        <w:rPr>
          <w:b/>
          <w:szCs w:val="20"/>
          <w:shd w:val="clear" w:color="auto" w:fill="FFFFFF"/>
          <w:lang w:val="en-US"/>
        </w:rPr>
        <w:t>Earth</w:t>
      </w:r>
      <w:r w:rsidR="003302B7" w:rsidRPr="003302B7">
        <w:rPr>
          <w:b/>
          <w:szCs w:val="20"/>
          <w:shd w:val="clear" w:color="auto" w:fill="FFFFFF"/>
        </w:rPr>
        <w:t>)</w:t>
      </w:r>
    </w:p>
    <w:p w:rsidR="00E5374D" w:rsidRPr="00E5374D" w:rsidRDefault="00E5374D" w:rsidP="00E5374D">
      <w:pPr>
        <w:pStyle w:val="a3"/>
        <w:numPr>
          <w:ilvl w:val="0"/>
          <w:numId w:val="21"/>
        </w:numPr>
        <w:jc w:val="left"/>
        <w:rPr>
          <w:b/>
          <w:szCs w:val="20"/>
          <w:shd w:val="clear" w:color="auto" w:fill="FFFFFF"/>
        </w:rPr>
      </w:pPr>
      <w:r w:rsidRPr="00E5374D">
        <w:rPr>
          <w:b/>
          <w:szCs w:val="20"/>
          <w:shd w:val="clear" w:color="auto" w:fill="FFFFFF"/>
        </w:rPr>
        <w:t>Εικόνα</w:t>
      </w:r>
      <w:r>
        <w:rPr>
          <w:b/>
          <w:szCs w:val="20"/>
          <w:shd w:val="clear" w:color="auto" w:fill="FFFFFF"/>
        </w:rPr>
        <w:t xml:space="preserve"> </w:t>
      </w:r>
      <w:r w:rsidR="007478CF">
        <w:rPr>
          <w:b/>
          <w:szCs w:val="20"/>
          <w:shd w:val="clear" w:color="auto" w:fill="FFFFFF"/>
        </w:rPr>
        <w:t>(12</w:t>
      </w:r>
      <w:r w:rsidRPr="00E5374D">
        <w:rPr>
          <w:b/>
          <w:szCs w:val="20"/>
          <w:shd w:val="clear" w:color="auto" w:fill="FFFFFF"/>
        </w:rPr>
        <w:t>) : Χάρτης Τραχείας</w:t>
      </w:r>
      <w:r w:rsidR="003302B7" w:rsidRPr="003302B7">
        <w:rPr>
          <w:b/>
          <w:szCs w:val="20"/>
          <w:shd w:val="clear" w:color="auto" w:fill="FFFFFF"/>
        </w:rPr>
        <w:t xml:space="preserve"> </w:t>
      </w:r>
      <w:r w:rsidR="003302B7">
        <w:rPr>
          <w:b/>
          <w:szCs w:val="20"/>
          <w:shd w:val="clear" w:color="auto" w:fill="FFFFFF"/>
        </w:rPr>
        <w:t>(</w:t>
      </w:r>
      <w:r w:rsidR="003302B7">
        <w:rPr>
          <w:b/>
          <w:szCs w:val="20"/>
          <w:shd w:val="clear" w:color="auto" w:fill="FFFFFF"/>
          <w:lang w:val="en-US"/>
        </w:rPr>
        <w:t>Google</w:t>
      </w:r>
      <w:r w:rsidR="003302B7" w:rsidRPr="003302B7">
        <w:rPr>
          <w:b/>
          <w:szCs w:val="20"/>
          <w:shd w:val="clear" w:color="auto" w:fill="FFFFFF"/>
        </w:rPr>
        <w:t xml:space="preserve"> </w:t>
      </w:r>
      <w:r w:rsidR="003302B7">
        <w:rPr>
          <w:b/>
          <w:szCs w:val="20"/>
          <w:shd w:val="clear" w:color="auto" w:fill="FFFFFF"/>
          <w:lang w:val="en-US"/>
        </w:rPr>
        <w:t>Earth</w:t>
      </w:r>
      <w:r w:rsidR="003302B7" w:rsidRPr="003302B7">
        <w:rPr>
          <w:b/>
          <w:szCs w:val="20"/>
          <w:shd w:val="clear" w:color="auto" w:fill="FFFFFF"/>
        </w:rPr>
        <w:t>)</w:t>
      </w:r>
    </w:p>
    <w:p w:rsidR="000706E9" w:rsidRPr="000706E9" w:rsidRDefault="007478CF" w:rsidP="000706E9">
      <w:pPr>
        <w:pStyle w:val="a3"/>
        <w:numPr>
          <w:ilvl w:val="0"/>
          <w:numId w:val="21"/>
        </w:numPr>
        <w:jc w:val="left"/>
        <w:rPr>
          <w:b/>
          <w:szCs w:val="20"/>
          <w:shd w:val="clear" w:color="auto" w:fill="FFFFFF"/>
        </w:rPr>
      </w:pPr>
      <w:r>
        <w:rPr>
          <w:b/>
          <w:szCs w:val="20"/>
          <w:shd w:val="clear" w:color="auto" w:fill="FFFFFF"/>
        </w:rPr>
        <w:t>Εικόνα (13</w:t>
      </w:r>
      <w:r w:rsidR="000706E9" w:rsidRPr="000706E9">
        <w:rPr>
          <w:b/>
          <w:szCs w:val="20"/>
          <w:shd w:val="clear" w:color="auto" w:fill="FFFFFF"/>
        </w:rPr>
        <w:t>) : Χάρτης Τροιζήνας</w:t>
      </w:r>
      <w:r w:rsidR="003302B7" w:rsidRPr="003302B7">
        <w:rPr>
          <w:b/>
          <w:szCs w:val="20"/>
          <w:shd w:val="clear" w:color="auto" w:fill="FFFFFF"/>
        </w:rPr>
        <w:t xml:space="preserve"> </w:t>
      </w:r>
      <w:r w:rsidR="003302B7">
        <w:rPr>
          <w:b/>
          <w:szCs w:val="20"/>
          <w:shd w:val="clear" w:color="auto" w:fill="FFFFFF"/>
        </w:rPr>
        <w:t>(</w:t>
      </w:r>
      <w:r w:rsidR="003302B7">
        <w:rPr>
          <w:b/>
          <w:szCs w:val="20"/>
          <w:shd w:val="clear" w:color="auto" w:fill="FFFFFF"/>
          <w:lang w:val="en-US"/>
        </w:rPr>
        <w:t>Google</w:t>
      </w:r>
      <w:r w:rsidR="003302B7" w:rsidRPr="003302B7">
        <w:rPr>
          <w:b/>
          <w:szCs w:val="20"/>
          <w:shd w:val="clear" w:color="auto" w:fill="FFFFFF"/>
        </w:rPr>
        <w:t xml:space="preserve"> </w:t>
      </w:r>
      <w:r w:rsidR="003302B7">
        <w:rPr>
          <w:b/>
          <w:szCs w:val="20"/>
          <w:shd w:val="clear" w:color="auto" w:fill="FFFFFF"/>
          <w:lang w:val="en-US"/>
        </w:rPr>
        <w:t>Earth</w:t>
      </w:r>
      <w:r w:rsidR="003302B7" w:rsidRPr="003302B7">
        <w:rPr>
          <w:b/>
          <w:szCs w:val="20"/>
          <w:shd w:val="clear" w:color="auto" w:fill="FFFFFF"/>
        </w:rPr>
        <w:t>)</w:t>
      </w:r>
    </w:p>
    <w:p w:rsidR="006F225A" w:rsidRPr="00FB707B" w:rsidRDefault="003C1A78" w:rsidP="007A3344">
      <w:pPr>
        <w:pStyle w:val="a3"/>
        <w:numPr>
          <w:ilvl w:val="0"/>
          <w:numId w:val="21"/>
        </w:numPr>
        <w:jc w:val="left"/>
        <w:rPr>
          <w:b/>
          <w:sz w:val="28"/>
        </w:rPr>
      </w:pPr>
      <w:r>
        <w:rPr>
          <w:rFonts w:eastAsia="MS PGothic"/>
          <w:b/>
          <w:noProof/>
          <w:kern w:val="28"/>
          <w:szCs w:val="28"/>
        </w:rPr>
        <w:t xml:space="preserve">Εικόνα </w:t>
      </w:r>
      <w:r w:rsidR="007478CF">
        <w:rPr>
          <w:rFonts w:eastAsia="MS PGothic"/>
          <w:b/>
          <w:noProof/>
          <w:kern w:val="28"/>
          <w:szCs w:val="28"/>
        </w:rPr>
        <w:t>(14</w:t>
      </w:r>
      <w:r w:rsidR="00FB707B" w:rsidRPr="00FB707B">
        <w:rPr>
          <w:rFonts w:eastAsia="MS PGothic"/>
          <w:b/>
          <w:noProof/>
          <w:kern w:val="28"/>
          <w:szCs w:val="28"/>
        </w:rPr>
        <w:t>) : (Γεωλογικος χαρτης Τροιζηνιας</w:t>
      </w:r>
      <w:r w:rsidR="003302B7">
        <w:rPr>
          <w:rFonts w:eastAsia="MS PGothic"/>
          <w:noProof/>
          <w:kern w:val="28"/>
          <w:szCs w:val="28"/>
        </w:rPr>
        <w:t xml:space="preserve">, </w:t>
      </w:r>
      <w:r w:rsidR="003302B7">
        <w:rPr>
          <w:rFonts w:eastAsia="MS PGothic"/>
          <w:b/>
          <w:noProof/>
          <w:kern w:val="28"/>
          <w:szCs w:val="28"/>
          <w:lang w:val="en-US"/>
        </w:rPr>
        <w:t>Matiatos</w:t>
      </w:r>
      <w:r w:rsidR="003302B7" w:rsidRPr="003302B7">
        <w:rPr>
          <w:rFonts w:eastAsia="MS PGothic"/>
          <w:b/>
          <w:noProof/>
          <w:kern w:val="28"/>
          <w:szCs w:val="28"/>
        </w:rPr>
        <w:t>)</w:t>
      </w:r>
    </w:p>
    <w:p w:rsidR="00C85D8D" w:rsidRPr="00C85D8D" w:rsidRDefault="007478CF" w:rsidP="00C85D8D">
      <w:pPr>
        <w:pStyle w:val="a3"/>
        <w:numPr>
          <w:ilvl w:val="0"/>
          <w:numId w:val="21"/>
        </w:numPr>
        <w:jc w:val="left"/>
        <w:rPr>
          <w:b/>
        </w:rPr>
      </w:pPr>
      <w:r>
        <w:rPr>
          <w:b/>
        </w:rPr>
        <w:t>Εικόνα (15</w:t>
      </w:r>
      <w:r w:rsidR="00C85D8D" w:rsidRPr="00C85D8D">
        <w:rPr>
          <w:b/>
        </w:rPr>
        <w:t>): Τυπική μορφή κανάβου πεπερασμένων διαφορών (πήξη εικόνας : Λατινόπουλος &amp; Θεοδοσίου, 2007)</w:t>
      </w:r>
    </w:p>
    <w:p w:rsidR="00FB707B" w:rsidRPr="00211DBC" w:rsidRDefault="007478CF" w:rsidP="007A3344">
      <w:pPr>
        <w:pStyle w:val="a3"/>
        <w:numPr>
          <w:ilvl w:val="0"/>
          <w:numId w:val="21"/>
        </w:numPr>
        <w:jc w:val="left"/>
        <w:rPr>
          <w:b/>
          <w:sz w:val="28"/>
        </w:rPr>
      </w:pPr>
      <w:r>
        <w:rPr>
          <w:b/>
        </w:rPr>
        <w:t>Εικόνα (16</w:t>
      </w:r>
      <w:r w:rsidR="00211DBC" w:rsidRPr="00211DBC">
        <w:rPr>
          <w:b/>
        </w:rPr>
        <w:t xml:space="preserve">): Αρχικό </w:t>
      </w:r>
      <w:r w:rsidR="00211DBC" w:rsidRPr="00211DBC">
        <w:rPr>
          <w:b/>
          <w:lang w:val="en-US"/>
        </w:rPr>
        <w:t>menu</w:t>
      </w:r>
      <w:r w:rsidR="00211DBC" w:rsidRPr="00211DBC">
        <w:rPr>
          <w:b/>
        </w:rPr>
        <w:t xml:space="preserve"> του λογισμικού </w:t>
      </w:r>
      <w:r w:rsidR="00211DBC" w:rsidRPr="00211DBC">
        <w:rPr>
          <w:b/>
          <w:lang w:val="en-US"/>
        </w:rPr>
        <w:t>Visual</w:t>
      </w:r>
      <w:r w:rsidR="00211DBC" w:rsidRPr="00211DBC">
        <w:rPr>
          <w:b/>
        </w:rPr>
        <w:t xml:space="preserve"> </w:t>
      </w:r>
      <w:r w:rsidR="00211DBC" w:rsidRPr="00211DBC">
        <w:rPr>
          <w:b/>
          <w:lang w:val="en-US"/>
        </w:rPr>
        <w:t>Modflow</w:t>
      </w:r>
    </w:p>
    <w:p w:rsidR="00211DBC" w:rsidRPr="00211DBC" w:rsidRDefault="00211DBC" w:rsidP="00211DBC">
      <w:pPr>
        <w:pStyle w:val="a3"/>
        <w:numPr>
          <w:ilvl w:val="0"/>
          <w:numId w:val="21"/>
        </w:numPr>
        <w:jc w:val="left"/>
        <w:rPr>
          <w:rFonts w:eastAsia="MS PGothic"/>
          <w:noProof/>
          <w:kern w:val="28"/>
          <w:sz w:val="22"/>
        </w:rPr>
      </w:pPr>
      <w:r w:rsidRPr="00211DBC">
        <w:rPr>
          <w:b/>
        </w:rPr>
        <w:t>Ε</w:t>
      </w:r>
      <w:r w:rsidR="007478CF">
        <w:rPr>
          <w:b/>
        </w:rPr>
        <w:t>ικόνα (17</w:t>
      </w:r>
      <w:r w:rsidRPr="00211DBC">
        <w:rPr>
          <w:b/>
        </w:rPr>
        <w:t xml:space="preserve">): </w:t>
      </w:r>
      <w:r w:rsidRPr="00211DBC">
        <w:rPr>
          <w:rFonts w:eastAsia="MS PGothic"/>
          <w:b/>
          <w:noProof/>
          <w:kern w:val="28"/>
        </w:rPr>
        <w:t>Γεωλογικος χαρτης Τροιζηνιας</w:t>
      </w:r>
      <w:r w:rsidR="003302B7" w:rsidRPr="003302B7">
        <w:rPr>
          <w:rFonts w:eastAsia="MS PGothic"/>
          <w:b/>
          <w:noProof/>
          <w:kern w:val="28"/>
        </w:rPr>
        <w:t xml:space="preserve"> (</w:t>
      </w:r>
      <w:r w:rsidR="003302B7">
        <w:rPr>
          <w:rFonts w:eastAsia="MS PGothic"/>
          <w:b/>
          <w:noProof/>
          <w:kern w:val="28"/>
          <w:lang w:val="en-US"/>
        </w:rPr>
        <w:t>Matiatos</w:t>
      </w:r>
      <w:r w:rsidR="003302B7" w:rsidRPr="003302B7">
        <w:rPr>
          <w:rFonts w:eastAsia="MS PGothic"/>
          <w:b/>
          <w:noProof/>
          <w:kern w:val="28"/>
        </w:rPr>
        <w:t xml:space="preserve"> </w:t>
      </w:r>
      <w:r w:rsidR="003302B7">
        <w:rPr>
          <w:rFonts w:eastAsia="MS PGothic"/>
          <w:b/>
          <w:noProof/>
          <w:kern w:val="28"/>
          <w:lang w:val="en-US"/>
        </w:rPr>
        <w:t>I</w:t>
      </w:r>
      <w:r w:rsidR="003302B7" w:rsidRPr="003302B7">
        <w:rPr>
          <w:rFonts w:eastAsia="MS PGothic"/>
          <w:b/>
          <w:noProof/>
          <w:kern w:val="28"/>
        </w:rPr>
        <w:t>.)</w:t>
      </w:r>
    </w:p>
    <w:p w:rsidR="00211DBC" w:rsidRPr="003302B7" w:rsidRDefault="007478CF" w:rsidP="00211DBC">
      <w:pPr>
        <w:pStyle w:val="a3"/>
        <w:numPr>
          <w:ilvl w:val="0"/>
          <w:numId w:val="21"/>
        </w:numPr>
        <w:jc w:val="left"/>
        <w:rPr>
          <w:b/>
          <w:lang w:val="en-US"/>
        </w:rPr>
      </w:pPr>
      <w:r>
        <w:rPr>
          <w:b/>
        </w:rPr>
        <w:t>Εικόνα</w:t>
      </w:r>
      <w:r w:rsidRPr="003302B7">
        <w:rPr>
          <w:b/>
          <w:lang w:val="en-US"/>
        </w:rPr>
        <w:t xml:space="preserve"> (18</w:t>
      </w:r>
      <w:r w:rsidR="00211DBC" w:rsidRPr="003302B7">
        <w:rPr>
          <w:b/>
          <w:lang w:val="en-US"/>
        </w:rPr>
        <w:t xml:space="preserve">): </w:t>
      </w:r>
      <w:r w:rsidR="00211DBC" w:rsidRPr="00211DBC">
        <w:rPr>
          <w:b/>
        </w:rPr>
        <w:t>Πηγάδια</w:t>
      </w:r>
      <w:r w:rsidR="00211DBC" w:rsidRPr="003302B7">
        <w:rPr>
          <w:b/>
          <w:lang w:val="en-US"/>
        </w:rPr>
        <w:t xml:space="preserve"> </w:t>
      </w:r>
      <w:r w:rsidR="00211DBC" w:rsidRPr="00211DBC">
        <w:rPr>
          <w:b/>
        </w:rPr>
        <w:t>παρατήρησης</w:t>
      </w:r>
      <w:r w:rsidR="00211DBC" w:rsidRPr="003302B7">
        <w:rPr>
          <w:b/>
          <w:lang w:val="en-US"/>
        </w:rPr>
        <w:t xml:space="preserve"> (</w:t>
      </w:r>
      <w:r w:rsidR="00211DBC" w:rsidRPr="00211DBC">
        <w:rPr>
          <w:b/>
          <w:lang w:val="en-US"/>
        </w:rPr>
        <w:t>Head</w:t>
      </w:r>
      <w:r w:rsidR="00211DBC" w:rsidRPr="003302B7">
        <w:rPr>
          <w:b/>
          <w:lang w:val="en-US"/>
        </w:rPr>
        <w:t xml:space="preserve"> </w:t>
      </w:r>
      <w:r w:rsidR="00211DBC" w:rsidRPr="00211DBC">
        <w:rPr>
          <w:b/>
          <w:lang w:val="en-US"/>
        </w:rPr>
        <w:t>Observation</w:t>
      </w:r>
      <w:r w:rsidR="003302B7" w:rsidRPr="003302B7">
        <w:rPr>
          <w:b/>
          <w:lang w:val="en-US"/>
        </w:rPr>
        <w:t xml:space="preserve">, </w:t>
      </w:r>
      <w:r w:rsidR="003302B7" w:rsidRPr="00211DBC">
        <w:rPr>
          <w:b/>
          <w:lang w:val="en-US"/>
        </w:rPr>
        <w:t>Visual</w:t>
      </w:r>
      <w:r w:rsidR="003302B7" w:rsidRPr="003302B7">
        <w:rPr>
          <w:b/>
          <w:lang w:val="en-US"/>
        </w:rPr>
        <w:t xml:space="preserve"> </w:t>
      </w:r>
      <w:r w:rsidR="003302B7" w:rsidRPr="00211DBC">
        <w:rPr>
          <w:b/>
          <w:lang w:val="en-US"/>
        </w:rPr>
        <w:t>Modflow</w:t>
      </w:r>
      <w:r w:rsidR="003302B7">
        <w:rPr>
          <w:b/>
          <w:lang w:val="en-US"/>
        </w:rPr>
        <w:t>)</w:t>
      </w:r>
    </w:p>
    <w:p w:rsidR="00D154EB" w:rsidRPr="00D154EB" w:rsidRDefault="007478CF" w:rsidP="00D154EB">
      <w:pPr>
        <w:pStyle w:val="a3"/>
        <w:numPr>
          <w:ilvl w:val="0"/>
          <w:numId w:val="21"/>
        </w:numPr>
        <w:jc w:val="left"/>
        <w:rPr>
          <w:b/>
          <w:lang w:val="en-US"/>
        </w:rPr>
      </w:pPr>
      <w:r>
        <w:rPr>
          <w:b/>
        </w:rPr>
        <w:t>Εικόνα</w:t>
      </w:r>
      <w:r w:rsidRPr="003302B7">
        <w:rPr>
          <w:b/>
          <w:lang w:val="en-US"/>
        </w:rPr>
        <w:t xml:space="preserve"> (19</w:t>
      </w:r>
      <w:r w:rsidR="00D154EB" w:rsidRPr="003302B7">
        <w:rPr>
          <w:b/>
          <w:lang w:val="en-US"/>
        </w:rPr>
        <w:t xml:space="preserve">): </w:t>
      </w:r>
      <w:r w:rsidR="00D154EB" w:rsidRPr="00D154EB">
        <w:rPr>
          <w:b/>
        </w:rPr>
        <w:t>Πηγάδια</w:t>
      </w:r>
      <w:r w:rsidR="00D154EB" w:rsidRPr="003302B7">
        <w:rPr>
          <w:b/>
          <w:lang w:val="en-US"/>
        </w:rPr>
        <w:t xml:space="preserve"> </w:t>
      </w:r>
      <w:r w:rsidR="00D154EB" w:rsidRPr="00D154EB">
        <w:rPr>
          <w:b/>
        </w:rPr>
        <w:t>παρατήρησης</w:t>
      </w:r>
      <w:r w:rsidR="00D154EB" w:rsidRPr="003302B7">
        <w:rPr>
          <w:b/>
          <w:lang w:val="en-US"/>
        </w:rPr>
        <w:t xml:space="preserve"> </w:t>
      </w:r>
      <w:r w:rsidR="00D154EB" w:rsidRPr="00D154EB">
        <w:rPr>
          <w:b/>
        </w:rPr>
        <w:t>νιτρικών</w:t>
      </w:r>
      <w:r w:rsidR="00D154EB" w:rsidRPr="003302B7">
        <w:rPr>
          <w:b/>
          <w:lang w:val="en-US"/>
        </w:rPr>
        <w:t xml:space="preserve"> (</w:t>
      </w:r>
      <w:r w:rsidR="003302B7">
        <w:rPr>
          <w:b/>
          <w:lang w:val="en-US"/>
        </w:rPr>
        <w:t>Concentration Observation,</w:t>
      </w:r>
      <w:r w:rsidR="003302B7" w:rsidRPr="003302B7">
        <w:rPr>
          <w:b/>
          <w:lang w:val="en-US"/>
        </w:rPr>
        <w:t xml:space="preserve"> </w:t>
      </w:r>
      <w:r w:rsidR="003302B7" w:rsidRPr="00211DBC">
        <w:rPr>
          <w:b/>
          <w:lang w:val="en-US"/>
        </w:rPr>
        <w:t>Visual</w:t>
      </w:r>
      <w:r w:rsidR="003302B7" w:rsidRPr="003302B7">
        <w:rPr>
          <w:b/>
          <w:lang w:val="en-US"/>
        </w:rPr>
        <w:t xml:space="preserve"> </w:t>
      </w:r>
      <w:r w:rsidR="003302B7" w:rsidRPr="00211DBC">
        <w:rPr>
          <w:b/>
          <w:lang w:val="en-US"/>
        </w:rPr>
        <w:t>Modflow</w:t>
      </w:r>
      <w:r w:rsidR="003302B7">
        <w:rPr>
          <w:b/>
          <w:lang w:val="en-US"/>
        </w:rPr>
        <w:t>)</w:t>
      </w:r>
    </w:p>
    <w:p w:rsidR="00F91861" w:rsidRPr="003302B7" w:rsidRDefault="00F91861" w:rsidP="00F91861">
      <w:pPr>
        <w:pStyle w:val="a3"/>
        <w:numPr>
          <w:ilvl w:val="0"/>
          <w:numId w:val="21"/>
        </w:numPr>
        <w:jc w:val="left"/>
        <w:rPr>
          <w:b/>
          <w:lang w:val="en-US"/>
        </w:rPr>
      </w:pPr>
      <w:r>
        <w:rPr>
          <w:b/>
        </w:rPr>
        <w:t>Εικόνα</w:t>
      </w:r>
      <w:r w:rsidR="00C334BF" w:rsidRPr="003302B7">
        <w:rPr>
          <w:b/>
          <w:lang w:val="en-US"/>
        </w:rPr>
        <w:t xml:space="preserve"> </w:t>
      </w:r>
      <w:r w:rsidR="007478CF" w:rsidRPr="003302B7">
        <w:rPr>
          <w:b/>
          <w:lang w:val="en-US"/>
        </w:rPr>
        <w:t>(20</w:t>
      </w:r>
      <w:r w:rsidRPr="003302B7">
        <w:rPr>
          <w:b/>
          <w:lang w:val="en-US"/>
        </w:rPr>
        <w:t>) :</w:t>
      </w:r>
      <w:r>
        <w:rPr>
          <w:b/>
        </w:rPr>
        <w:t>Απεικόνιση</w:t>
      </w:r>
      <w:r w:rsidRPr="003302B7">
        <w:rPr>
          <w:b/>
          <w:lang w:val="en-US"/>
        </w:rPr>
        <w:t xml:space="preserve"> </w:t>
      </w:r>
      <w:r>
        <w:rPr>
          <w:b/>
        </w:rPr>
        <w:t>υδραυλικού</w:t>
      </w:r>
      <w:r w:rsidRPr="003302B7">
        <w:rPr>
          <w:b/>
          <w:lang w:val="en-US"/>
        </w:rPr>
        <w:t xml:space="preserve"> </w:t>
      </w:r>
      <w:r>
        <w:rPr>
          <w:b/>
        </w:rPr>
        <w:t>φορτίου</w:t>
      </w:r>
      <w:r w:rsidRPr="003302B7">
        <w:rPr>
          <w:b/>
          <w:lang w:val="en-US"/>
        </w:rPr>
        <w:t xml:space="preserve"> (</w:t>
      </w:r>
      <w:r>
        <w:rPr>
          <w:b/>
          <w:lang w:val="en-US"/>
        </w:rPr>
        <w:t>Constant</w:t>
      </w:r>
      <w:r w:rsidRPr="003302B7">
        <w:rPr>
          <w:b/>
          <w:lang w:val="en-US"/>
        </w:rPr>
        <w:t xml:space="preserve"> </w:t>
      </w:r>
      <w:r>
        <w:rPr>
          <w:b/>
          <w:lang w:val="en-US"/>
        </w:rPr>
        <w:t>Head</w:t>
      </w:r>
      <w:r w:rsidR="003302B7" w:rsidRPr="003302B7">
        <w:rPr>
          <w:b/>
          <w:lang w:val="en-US"/>
        </w:rPr>
        <w:t xml:space="preserve">, </w:t>
      </w:r>
      <w:r w:rsidR="003302B7" w:rsidRPr="00211DBC">
        <w:rPr>
          <w:b/>
          <w:lang w:val="en-US"/>
        </w:rPr>
        <w:t>Visual</w:t>
      </w:r>
      <w:r w:rsidR="003302B7" w:rsidRPr="003302B7">
        <w:rPr>
          <w:b/>
          <w:lang w:val="en-US"/>
        </w:rPr>
        <w:t xml:space="preserve"> </w:t>
      </w:r>
      <w:r w:rsidR="003302B7" w:rsidRPr="00211DBC">
        <w:rPr>
          <w:b/>
          <w:lang w:val="en-US"/>
        </w:rPr>
        <w:t>Modflow</w:t>
      </w:r>
      <w:r w:rsidR="003302B7">
        <w:rPr>
          <w:b/>
          <w:lang w:val="en-US"/>
        </w:rPr>
        <w:t>)</w:t>
      </w:r>
    </w:p>
    <w:p w:rsidR="00C334BF" w:rsidRPr="00C334BF" w:rsidRDefault="007478CF" w:rsidP="00C334BF">
      <w:pPr>
        <w:pStyle w:val="a3"/>
        <w:numPr>
          <w:ilvl w:val="0"/>
          <w:numId w:val="21"/>
        </w:numPr>
        <w:jc w:val="left"/>
        <w:rPr>
          <w:b/>
        </w:rPr>
      </w:pPr>
      <w:r>
        <w:rPr>
          <w:b/>
        </w:rPr>
        <w:t>Εικόνα (21</w:t>
      </w:r>
      <w:r w:rsidR="00C334BF">
        <w:rPr>
          <w:b/>
        </w:rPr>
        <w:t>) : Απεικόνιση ρεμάτων της περιοχής μελέτης (</w:t>
      </w:r>
      <w:r w:rsidR="00C334BF">
        <w:rPr>
          <w:b/>
          <w:lang w:val="en-US"/>
        </w:rPr>
        <w:t>Rivers</w:t>
      </w:r>
      <w:r w:rsidR="003302B7">
        <w:rPr>
          <w:b/>
        </w:rPr>
        <w:t>,</w:t>
      </w:r>
      <w:r w:rsidR="003302B7" w:rsidRP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sidRPr="003302B7">
        <w:rPr>
          <w:b/>
        </w:rPr>
        <w:t>)</w:t>
      </w:r>
    </w:p>
    <w:p w:rsidR="00C334BF" w:rsidRDefault="003C1A78" w:rsidP="00C334BF">
      <w:pPr>
        <w:pStyle w:val="a3"/>
        <w:numPr>
          <w:ilvl w:val="0"/>
          <w:numId w:val="21"/>
        </w:numPr>
        <w:rPr>
          <w:b/>
        </w:rPr>
      </w:pPr>
      <w:r>
        <w:rPr>
          <w:b/>
        </w:rPr>
        <w:t>Εικόνα</w:t>
      </w:r>
      <w:r w:rsidR="007478CF">
        <w:rPr>
          <w:b/>
        </w:rPr>
        <w:t>(22</w:t>
      </w:r>
      <w:r w:rsidR="00E527A7">
        <w:rPr>
          <w:b/>
        </w:rPr>
        <w:t>)</w:t>
      </w:r>
      <w:r w:rsidR="00C334BF">
        <w:rPr>
          <w:b/>
        </w:rPr>
        <w:t>:</w:t>
      </w:r>
      <w:r w:rsidR="00E527A7">
        <w:rPr>
          <w:b/>
        </w:rPr>
        <w:t xml:space="preserve"> </w:t>
      </w:r>
      <w:r w:rsidR="00C334BF">
        <w:rPr>
          <w:b/>
        </w:rPr>
        <w:t xml:space="preserve">Παράθυρο διαλόγου του </w:t>
      </w:r>
      <w:r w:rsidR="00C334BF">
        <w:rPr>
          <w:b/>
          <w:lang w:val="en-US"/>
        </w:rPr>
        <w:t>Modflow</w:t>
      </w:r>
      <w:r w:rsidR="00C334BF" w:rsidRPr="00B0542B">
        <w:rPr>
          <w:b/>
        </w:rPr>
        <w:t xml:space="preserve"> </w:t>
      </w:r>
      <w:r w:rsidR="00C334BF">
        <w:rPr>
          <w:b/>
        </w:rPr>
        <w:t>στο οποίο προσδιορίζονται οι υδραυλικές αγωγιμότητες</w:t>
      </w:r>
    </w:p>
    <w:p w:rsidR="00776315" w:rsidRDefault="007478CF" w:rsidP="00776315">
      <w:pPr>
        <w:pStyle w:val="a3"/>
        <w:numPr>
          <w:ilvl w:val="0"/>
          <w:numId w:val="21"/>
        </w:numPr>
        <w:jc w:val="left"/>
        <w:rPr>
          <w:b/>
        </w:rPr>
      </w:pPr>
      <w:r>
        <w:rPr>
          <w:b/>
        </w:rPr>
        <w:t>Εικόνα (23</w:t>
      </w:r>
      <w:r w:rsidR="00776315">
        <w:rPr>
          <w:b/>
        </w:rPr>
        <w:t>) : Απεικόνιση των απενεργοποιημένων κελιών στο μοντέλο των διαφορετικών τιμών της υδραυλικής αγωγιμότητας.</w:t>
      </w:r>
      <w:r w:rsidR="003302B7" w:rsidRP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Pr>
          <w:b/>
          <w:lang w:val="en-US"/>
        </w:rPr>
        <w:t>)</w:t>
      </w:r>
    </w:p>
    <w:p w:rsidR="00437C70" w:rsidRPr="00437C70" w:rsidRDefault="00E527A7" w:rsidP="00437C70">
      <w:pPr>
        <w:pStyle w:val="a3"/>
        <w:numPr>
          <w:ilvl w:val="0"/>
          <w:numId w:val="21"/>
        </w:numPr>
        <w:jc w:val="left"/>
        <w:rPr>
          <w:b/>
        </w:rPr>
      </w:pPr>
      <w:r>
        <w:rPr>
          <w:b/>
        </w:rPr>
        <w:t>Ει</w:t>
      </w:r>
      <w:r w:rsidR="007478CF">
        <w:rPr>
          <w:b/>
        </w:rPr>
        <w:t>κόνα (24</w:t>
      </w:r>
      <w:r w:rsidR="00437C70" w:rsidRPr="00437C70">
        <w:rPr>
          <w:b/>
        </w:rPr>
        <w:t>) : Παράθυρο εισαγωγής στοιχείων γεώτρησης παρατήρησης</w:t>
      </w:r>
    </w:p>
    <w:p w:rsidR="00437C70" w:rsidRPr="003302B7" w:rsidRDefault="00437C70" w:rsidP="00437C70">
      <w:pPr>
        <w:pStyle w:val="a3"/>
        <w:ind w:firstLine="0"/>
        <w:rPr>
          <w:b/>
        </w:rPr>
      </w:pPr>
      <w:r w:rsidRPr="002B41A1">
        <w:rPr>
          <w:b/>
        </w:rPr>
        <w:lastRenderedPageBreak/>
        <w:t xml:space="preserve">(Ως παράδειγμα επιλέχθηκε το πηγάδι </w:t>
      </w:r>
      <w:r w:rsidRPr="002B41A1">
        <w:rPr>
          <w:b/>
          <w:lang w:val="en-US"/>
        </w:rPr>
        <w:t>F</w:t>
      </w:r>
      <w:r w:rsidR="003302B7">
        <w:rPr>
          <w:b/>
        </w:rPr>
        <w:t>28,</w:t>
      </w:r>
      <w:r w:rsidR="003302B7" w:rsidRP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sidRPr="003302B7">
        <w:rPr>
          <w:b/>
        </w:rPr>
        <w:t>)</w:t>
      </w:r>
    </w:p>
    <w:p w:rsidR="008178F1" w:rsidRPr="00B532CD" w:rsidRDefault="008178F1" w:rsidP="008178F1">
      <w:pPr>
        <w:pStyle w:val="a3"/>
        <w:numPr>
          <w:ilvl w:val="0"/>
          <w:numId w:val="21"/>
        </w:numPr>
        <w:jc w:val="left"/>
        <w:rPr>
          <w:b/>
          <w:sz w:val="22"/>
        </w:rPr>
      </w:pPr>
      <w:r w:rsidRPr="00B532CD">
        <w:rPr>
          <w:b/>
        </w:rPr>
        <w:t>Εικόνα</w:t>
      </w:r>
      <w:r w:rsidR="007478CF">
        <w:rPr>
          <w:b/>
        </w:rPr>
        <w:t xml:space="preserve"> (25</w:t>
      </w:r>
      <w:r>
        <w:rPr>
          <w:b/>
        </w:rPr>
        <w:t>)</w:t>
      </w:r>
      <w:r w:rsidRPr="00B532CD">
        <w:rPr>
          <w:b/>
        </w:rPr>
        <w:t xml:space="preserve"> : Παρουσίαση πλευρική εισροής υδραυλικού φορτίου</w:t>
      </w:r>
      <w:r w:rsidR="003302B7" w:rsidRP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sidRPr="003302B7">
        <w:rPr>
          <w:b/>
        </w:rPr>
        <w:t>)</w:t>
      </w:r>
    </w:p>
    <w:p w:rsidR="00F63406" w:rsidRPr="00563281" w:rsidRDefault="00F63406" w:rsidP="00F63406">
      <w:pPr>
        <w:pStyle w:val="a3"/>
        <w:numPr>
          <w:ilvl w:val="0"/>
          <w:numId w:val="21"/>
        </w:numPr>
        <w:jc w:val="left"/>
        <w:rPr>
          <w:b/>
        </w:rPr>
      </w:pPr>
      <w:r w:rsidRPr="00563281">
        <w:rPr>
          <w:b/>
        </w:rPr>
        <w:t>Εικόνα</w:t>
      </w:r>
      <w:r w:rsidR="007478CF">
        <w:rPr>
          <w:b/>
        </w:rPr>
        <w:t xml:space="preserve"> (26</w:t>
      </w:r>
      <w:r>
        <w:rPr>
          <w:b/>
        </w:rPr>
        <w:t>)</w:t>
      </w:r>
      <w:r w:rsidRPr="00563281">
        <w:rPr>
          <w:b/>
        </w:rPr>
        <w:t xml:space="preserve"> : Παράθυρο διαμόρφωσης της εντολής </w:t>
      </w:r>
      <w:r w:rsidRPr="00563281">
        <w:rPr>
          <w:b/>
          <w:lang w:val="en-US"/>
        </w:rPr>
        <w:t>G</w:t>
      </w:r>
      <w:r w:rsidRPr="00563281">
        <w:rPr>
          <w:b/>
        </w:rPr>
        <w:t>.</w:t>
      </w:r>
      <w:r w:rsidRPr="00563281">
        <w:rPr>
          <w:b/>
          <w:lang w:val="en-US"/>
        </w:rPr>
        <w:t>H</w:t>
      </w:r>
      <w:r w:rsidRPr="00563281">
        <w:rPr>
          <w:b/>
        </w:rPr>
        <w:t>.</w:t>
      </w:r>
      <w:r w:rsidRPr="00563281">
        <w:rPr>
          <w:b/>
          <w:lang w:val="en-US"/>
        </w:rPr>
        <w:t>B</w:t>
      </w:r>
      <w:r w:rsidRPr="00563281">
        <w:rPr>
          <w:b/>
        </w:rPr>
        <w:t xml:space="preserve">. μέσω της επιλογής </w:t>
      </w:r>
      <w:r w:rsidRPr="00563281">
        <w:rPr>
          <w:b/>
          <w:lang w:val="en-US"/>
        </w:rPr>
        <w:t>Assign</w:t>
      </w:r>
      <w:r w:rsid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sidRPr="003302B7">
        <w:rPr>
          <w:b/>
        </w:rPr>
        <w:t>)</w:t>
      </w:r>
    </w:p>
    <w:p w:rsidR="00E144A4" w:rsidRDefault="007478CF" w:rsidP="00E144A4">
      <w:pPr>
        <w:pStyle w:val="a3"/>
        <w:numPr>
          <w:ilvl w:val="0"/>
          <w:numId w:val="21"/>
        </w:numPr>
        <w:jc w:val="left"/>
        <w:rPr>
          <w:b/>
        </w:rPr>
      </w:pPr>
      <w:r>
        <w:rPr>
          <w:b/>
        </w:rPr>
        <w:t>Εικόνα (27</w:t>
      </w:r>
      <w:r w:rsidR="00E144A4">
        <w:rPr>
          <w:b/>
        </w:rPr>
        <w:t xml:space="preserve">) : Παράθυρο διαλόγου του </w:t>
      </w:r>
      <w:r w:rsidR="00E144A4">
        <w:rPr>
          <w:b/>
          <w:lang w:val="en-US"/>
        </w:rPr>
        <w:t>Modflow</w:t>
      </w:r>
      <w:r w:rsidR="00E144A4" w:rsidRPr="00B0542B">
        <w:rPr>
          <w:b/>
        </w:rPr>
        <w:t xml:space="preserve"> </w:t>
      </w:r>
      <w:r w:rsidR="00E144A4">
        <w:rPr>
          <w:b/>
        </w:rPr>
        <w:t>στο οποίο προσδιορίζονται οι υδραυλικές αγωγιμότητες</w:t>
      </w:r>
    </w:p>
    <w:p w:rsidR="002F0B2A" w:rsidRDefault="007478CF" w:rsidP="002F0B2A">
      <w:pPr>
        <w:pStyle w:val="a3"/>
        <w:numPr>
          <w:ilvl w:val="0"/>
          <w:numId w:val="21"/>
        </w:numPr>
        <w:jc w:val="left"/>
        <w:rPr>
          <w:b/>
        </w:rPr>
      </w:pPr>
      <w:r>
        <w:rPr>
          <w:b/>
        </w:rPr>
        <w:t>Εικόνα (28</w:t>
      </w:r>
      <w:r w:rsidR="002F0B2A">
        <w:rPr>
          <w:b/>
        </w:rPr>
        <w:t xml:space="preserve">) : Κύριο παράθυρο του </w:t>
      </w:r>
      <w:r w:rsidR="002F0B2A">
        <w:rPr>
          <w:b/>
          <w:lang w:val="en-US"/>
        </w:rPr>
        <w:t>Modflow</w:t>
      </w:r>
      <w:r w:rsidR="002F0B2A" w:rsidRPr="00B0542B">
        <w:rPr>
          <w:b/>
        </w:rPr>
        <w:t xml:space="preserve"> </w:t>
      </w:r>
      <w:r w:rsidR="002F0B2A">
        <w:rPr>
          <w:b/>
        </w:rPr>
        <w:t>στο οποίο προσδιορίζονται οι ζώνες της υδραυλικής αγωγιμότητας</w:t>
      </w:r>
    </w:p>
    <w:p w:rsidR="00BC509B" w:rsidRDefault="007478CF" w:rsidP="00A20334">
      <w:pPr>
        <w:pStyle w:val="a3"/>
        <w:numPr>
          <w:ilvl w:val="0"/>
          <w:numId w:val="21"/>
        </w:numPr>
        <w:jc w:val="left"/>
        <w:rPr>
          <w:b/>
        </w:rPr>
      </w:pPr>
      <w:r>
        <w:rPr>
          <w:b/>
        </w:rPr>
        <w:t>Εικόνα (29</w:t>
      </w:r>
      <w:r w:rsidR="007B5C11" w:rsidRPr="007B5C11">
        <w:rPr>
          <w:b/>
        </w:rPr>
        <w:t>) : Πειραματικό ημιβαριόγραμμα πρότυπο βαριόγραμμα</w:t>
      </w:r>
      <w:r w:rsidR="003302B7" w:rsidRPr="003302B7">
        <w:rPr>
          <w:b/>
        </w:rPr>
        <w:t xml:space="preserve"> (</w:t>
      </w:r>
      <w:r w:rsidR="003302B7">
        <w:rPr>
          <w:b/>
        </w:rPr>
        <w:t>Δήμου 2010)</w:t>
      </w:r>
    </w:p>
    <w:p w:rsidR="00B12859" w:rsidRDefault="00B12859" w:rsidP="00B12859">
      <w:pPr>
        <w:pStyle w:val="a3"/>
        <w:numPr>
          <w:ilvl w:val="0"/>
          <w:numId w:val="21"/>
        </w:numPr>
        <w:jc w:val="left"/>
        <w:rPr>
          <w:b/>
        </w:rPr>
      </w:pPr>
      <w:r>
        <w:rPr>
          <w:b/>
        </w:rPr>
        <w:t>Εικόνα (30): Στάθμη υπογείου ύδατος μετά την μοντελοποίηση</w:t>
      </w:r>
      <w:r w:rsid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sidRPr="003302B7">
        <w:rPr>
          <w:b/>
        </w:rPr>
        <w:t>)</w:t>
      </w:r>
    </w:p>
    <w:p w:rsidR="00B12859" w:rsidRDefault="00B12859" w:rsidP="00B12859">
      <w:pPr>
        <w:pStyle w:val="a3"/>
        <w:numPr>
          <w:ilvl w:val="0"/>
          <w:numId w:val="21"/>
        </w:numPr>
        <w:jc w:val="left"/>
        <w:rPr>
          <w:b/>
        </w:rPr>
      </w:pPr>
      <w:r>
        <w:rPr>
          <w:b/>
        </w:rPr>
        <w:t>Εικόνα (31) : Συγκέντρωση νιτρικών μετά την μοντελοποίηση</w:t>
      </w:r>
      <w:r w:rsid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sidRPr="003302B7">
        <w:rPr>
          <w:b/>
        </w:rPr>
        <w:t>)</w:t>
      </w:r>
    </w:p>
    <w:p w:rsidR="003302B7" w:rsidRDefault="003302B7" w:rsidP="003302B7">
      <w:pPr>
        <w:pStyle w:val="a3"/>
        <w:numPr>
          <w:ilvl w:val="0"/>
          <w:numId w:val="21"/>
        </w:numPr>
        <w:jc w:val="left"/>
        <w:rPr>
          <w:b/>
          <w:szCs w:val="20"/>
          <w:shd w:val="clear" w:color="auto" w:fill="FFFFFF"/>
        </w:rPr>
      </w:pPr>
      <w:r>
        <w:rPr>
          <w:b/>
          <w:szCs w:val="20"/>
          <w:shd w:val="clear" w:color="auto" w:fill="FFFFFF"/>
        </w:rPr>
        <w:t>Εικόνα (32) : περιοχή Λεμονοδάσος Πόρου κοντά στην περιοχή μελέτης μας</w:t>
      </w:r>
    </w:p>
    <w:p w:rsidR="003302B7" w:rsidRPr="00527830" w:rsidRDefault="003302B7" w:rsidP="003302B7">
      <w:pPr>
        <w:pStyle w:val="a3"/>
        <w:ind w:firstLine="0"/>
        <w:jc w:val="left"/>
        <w:rPr>
          <w:b/>
          <w:szCs w:val="20"/>
          <w:shd w:val="clear" w:color="auto" w:fill="FFFFFF"/>
        </w:rPr>
      </w:pPr>
      <w:r w:rsidRPr="00527830">
        <w:rPr>
          <w:b/>
          <w:szCs w:val="20"/>
          <w:shd w:val="clear" w:color="auto" w:fill="FFFFFF"/>
        </w:rPr>
        <w:t>(</w:t>
      </w:r>
      <w:r w:rsidRPr="00527830">
        <w:rPr>
          <w:b/>
          <w:szCs w:val="20"/>
          <w:shd w:val="clear" w:color="auto" w:fill="FFFFFF"/>
          <w:lang w:val="en-US"/>
        </w:rPr>
        <w:t>http</w:t>
      </w:r>
      <w:r w:rsidRPr="00527830">
        <w:rPr>
          <w:b/>
          <w:szCs w:val="20"/>
          <w:shd w:val="clear" w:color="auto" w:fill="FFFFFF"/>
        </w:rPr>
        <w:t>://</w:t>
      </w:r>
      <w:r w:rsidRPr="00527830">
        <w:rPr>
          <w:b/>
          <w:szCs w:val="20"/>
          <w:shd w:val="clear" w:color="auto" w:fill="FFFFFF"/>
          <w:lang w:val="en-US"/>
        </w:rPr>
        <w:t>www</w:t>
      </w:r>
      <w:r w:rsidRPr="00527830">
        <w:rPr>
          <w:b/>
          <w:szCs w:val="20"/>
          <w:shd w:val="clear" w:color="auto" w:fill="FFFFFF"/>
        </w:rPr>
        <w:t>.</w:t>
      </w:r>
      <w:r w:rsidRPr="00527830">
        <w:rPr>
          <w:b/>
          <w:szCs w:val="20"/>
          <w:shd w:val="clear" w:color="auto" w:fill="FFFFFF"/>
          <w:lang w:val="en-US"/>
        </w:rPr>
        <w:t>porosrooms</w:t>
      </w:r>
      <w:r w:rsidRPr="00527830">
        <w:rPr>
          <w:b/>
          <w:szCs w:val="20"/>
          <w:shd w:val="clear" w:color="auto" w:fill="FFFFFF"/>
        </w:rPr>
        <w:t>.</w:t>
      </w:r>
      <w:r w:rsidRPr="00527830">
        <w:rPr>
          <w:b/>
          <w:szCs w:val="20"/>
          <w:shd w:val="clear" w:color="auto" w:fill="FFFFFF"/>
          <w:lang w:val="en-US"/>
        </w:rPr>
        <w:t>com</w:t>
      </w:r>
      <w:r w:rsidRPr="00527830">
        <w:rPr>
          <w:b/>
          <w:szCs w:val="20"/>
          <w:shd w:val="clear" w:color="auto" w:fill="FFFFFF"/>
        </w:rPr>
        <w:t>/</w:t>
      </w:r>
      <w:r w:rsidRPr="00527830">
        <w:rPr>
          <w:b/>
          <w:szCs w:val="20"/>
          <w:shd w:val="clear" w:color="auto" w:fill="FFFFFF"/>
          <w:lang w:val="en-US"/>
        </w:rPr>
        <w:t>images</w:t>
      </w:r>
      <w:r w:rsidRPr="00527830">
        <w:rPr>
          <w:b/>
          <w:szCs w:val="20"/>
          <w:shd w:val="clear" w:color="auto" w:fill="FFFFFF"/>
        </w:rPr>
        <w:t>/</w:t>
      </w:r>
      <w:r w:rsidRPr="00527830">
        <w:rPr>
          <w:b/>
          <w:szCs w:val="20"/>
          <w:shd w:val="clear" w:color="auto" w:fill="FFFFFF"/>
          <w:lang w:val="en-US"/>
        </w:rPr>
        <w:t>poros</w:t>
      </w:r>
      <w:r w:rsidRPr="00527830">
        <w:rPr>
          <w:b/>
          <w:szCs w:val="20"/>
          <w:shd w:val="clear" w:color="auto" w:fill="FFFFFF"/>
        </w:rPr>
        <w:t>/</w:t>
      </w:r>
      <w:r w:rsidRPr="00527830">
        <w:rPr>
          <w:b/>
          <w:szCs w:val="20"/>
          <w:shd w:val="clear" w:color="auto" w:fill="FFFFFF"/>
          <w:lang w:val="en-US"/>
        </w:rPr>
        <w:t>ekdromes</w:t>
      </w:r>
      <w:r w:rsidRPr="00527830">
        <w:rPr>
          <w:b/>
          <w:szCs w:val="20"/>
          <w:shd w:val="clear" w:color="auto" w:fill="FFFFFF"/>
        </w:rPr>
        <w:t>/</w:t>
      </w:r>
      <w:r w:rsidRPr="00527830">
        <w:rPr>
          <w:b/>
          <w:szCs w:val="20"/>
          <w:shd w:val="clear" w:color="auto" w:fill="FFFFFF"/>
          <w:lang w:val="en-US"/>
        </w:rPr>
        <w:t>mapgalatas</w:t>
      </w:r>
      <w:r w:rsidRPr="00527830">
        <w:rPr>
          <w:b/>
          <w:szCs w:val="20"/>
          <w:shd w:val="clear" w:color="auto" w:fill="FFFFFF"/>
        </w:rPr>
        <w:t>.</w:t>
      </w:r>
      <w:r w:rsidRPr="00527830">
        <w:rPr>
          <w:b/>
          <w:szCs w:val="20"/>
          <w:shd w:val="clear" w:color="auto" w:fill="FFFFFF"/>
          <w:lang w:val="en-US"/>
        </w:rPr>
        <w:t>jpg</w:t>
      </w:r>
      <w:r w:rsidRPr="00527830">
        <w:rPr>
          <w:b/>
          <w:szCs w:val="20"/>
          <w:shd w:val="clear" w:color="auto" w:fill="FFFFFF"/>
        </w:rPr>
        <w:t>)</w:t>
      </w:r>
    </w:p>
    <w:p w:rsidR="00620892" w:rsidRPr="003302B7" w:rsidRDefault="003302B7" w:rsidP="003302B7">
      <w:pPr>
        <w:pStyle w:val="a3"/>
        <w:numPr>
          <w:ilvl w:val="0"/>
          <w:numId w:val="21"/>
        </w:numPr>
        <w:jc w:val="left"/>
        <w:rPr>
          <w:b/>
          <w:szCs w:val="20"/>
          <w:shd w:val="clear" w:color="auto" w:fill="FFFFFF"/>
        </w:rPr>
      </w:pPr>
      <w:r w:rsidRPr="003302B7">
        <w:rPr>
          <w:b/>
          <w:szCs w:val="20"/>
          <w:shd w:val="clear" w:color="auto" w:fill="FFFFFF"/>
        </w:rPr>
        <w:t>Εικόνα (33) :  Ποτάμι Διαβολογέφυρου (</w:t>
      </w:r>
      <w:r w:rsidRPr="003302B7">
        <w:rPr>
          <w:b/>
          <w:szCs w:val="20"/>
          <w:shd w:val="clear" w:color="auto" w:fill="FFFFFF"/>
          <w:lang w:val="en-US"/>
        </w:rPr>
        <w:t>http</w:t>
      </w:r>
      <w:r w:rsidRPr="003302B7">
        <w:rPr>
          <w:b/>
          <w:szCs w:val="20"/>
          <w:shd w:val="clear" w:color="auto" w:fill="FFFFFF"/>
        </w:rPr>
        <w:t>://</w:t>
      </w:r>
      <w:r w:rsidRPr="003302B7">
        <w:rPr>
          <w:b/>
          <w:szCs w:val="20"/>
          <w:shd w:val="clear" w:color="auto" w:fill="FFFFFF"/>
          <w:lang w:val="en-US"/>
        </w:rPr>
        <w:t>www</w:t>
      </w:r>
      <w:r w:rsidRPr="003302B7">
        <w:rPr>
          <w:b/>
          <w:szCs w:val="20"/>
          <w:shd w:val="clear" w:color="auto" w:fill="FFFFFF"/>
        </w:rPr>
        <w:t>.</w:t>
      </w:r>
      <w:r w:rsidRPr="003302B7">
        <w:rPr>
          <w:b/>
          <w:szCs w:val="20"/>
          <w:shd w:val="clear" w:color="auto" w:fill="FFFFFF"/>
          <w:lang w:val="en-US"/>
        </w:rPr>
        <w:t>poros</w:t>
      </w:r>
      <w:r w:rsidRPr="003302B7">
        <w:rPr>
          <w:b/>
          <w:szCs w:val="20"/>
          <w:shd w:val="clear" w:color="auto" w:fill="FFFFFF"/>
        </w:rPr>
        <w:t>.</w:t>
      </w:r>
      <w:r w:rsidRPr="003302B7">
        <w:rPr>
          <w:b/>
          <w:szCs w:val="20"/>
          <w:shd w:val="clear" w:color="auto" w:fill="FFFFFF"/>
          <w:lang w:val="en-US"/>
        </w:rPr>
        <w:t>com</w:t>
      </w:r>
      <w:r w:rsidRPr="003302B7">
        <w:rPr>
          <w:b/>
          <w:szCs w:val="20"/>
          <w:shd w:val="clear" w:color="auto" w:fill="FFFFFF"/>
        </w:rPr>
        <w:t>.</w:t>
      </w:r>
      <w:r w:rsidRPr="003302B7">
        <w:rPr>
          <w:b/>
          <w:szCs w:val="20"/>
          <w:shd w:val="clear" w:color="auto" w:fill="FFFFFF"/>
          <w:lang w:val="en-US"/>
        </w:rPr>
        <w:t>gr</w:t>
      </w:r>
      <w:r w:rsidRPr="003302B7">
        <w:rPr>
          <w:b/>
          <w:szCs w:val="20"/>
          <w:shd w:val="clear" w:color="auto" w:fill="FFFFFF"/>
        </w:rPr>
        <w:t>/</w:t>
      </w:r>
      <w:r w:rsidRPr="003302B7">
        <w:rPr>
          <w:b/>
          <w:szCs w:val="20"/>
          <w:shd w:val="clear" w:color="auto" w:fill="FFFFFF"/>
          <w:lang w:val="en-US"/>
        </w:rPr>
        <w:t>diavologefiro</w:t>
      </w:r>
      <w:r w:rsidRPr="003302B7">
        <w:rPr>
          <w:b/>
          <w:szCs w:val="20"/>
          <w:shd w:val="clear" w:color="auto" w:fill="FFFFFF"/>
        </w:rPr>
        <w:t>/)</w:t>
      </w:r>
    </w:p>
    <w:p w:rsidR="00D4284A" w:rsidRPr="00D4284A" w:rsidRDefault="00D4284A" w:rsidP="00D4284A">
      <w:pPr>
        <w:pStyle w:val="a3"/>
        <w:numPr>
          <w:ilvl w:val="0"/>
          <w:numId w:val="21"/>
        </w:numPr>
        <w:jc w:val="left"/>
        <w:rPr>
          <w:b/>
          <w:szCs w:val="20"/>
          <w:shd w:val="clear" w:color="auto" w:fill="FFFFFF"/>
        </w:rPr>
      </w:pPr>
      <w:r>
        <w:rPr>
          <w:b/>
          <w:szCs w:val="20"/>
          <w:shd w:val="clear" w:color="auto" w:fill="FFFFFF"/>
        </w:rPr>
        <w:t xml:space="preserve">Εικόνα (34) : Κάτοψη περιοχής Διαβολογέφυρου </w:t>
      </w:r>
      <w:r w:rsidRPr="00D4284A">
        <w:rPr>
          <w:b/>
          <w:szCs w:val="20"/>
          <w:shd w:val="clear" w:color="auto" w:fill="FFFFFF"/>
        </w:rPr>
        <w:t>(</w:t>
      </w:r>
      <w:r w:rsidRPr="00D4284A">
        <w:rPr>
          <w:b/>
          <w:szCs w:val="20"/>
          <w:shd w:val="clear" w:color="auto" w:fill="FFFFFF"/>
          <w:lang w:val="en-US"/>
        </w:rPr>
        <w:t>https</w:t>
      </w:r>
      <w:r w:rsidRPr="00D4284A">
        <w:rPr>
          <w:b/>
          <w:szCs w:val="20"/>
          <w:shd w:val="clear" w:color="auto" w:fill="FFFFFF"/>
        </w:rPr>
        <w:t>://</w:t>
      </w:r>
      <w:r w:rsidRPr="00D4284A">
        <w:rPr>
          <w:b/>
          <w:szCs w:val="20"/>
          <w:shd w:val="clear" w:color="auto" w:fill="FFFFFF"/>
          <w:lang w:val="en-US"/>
        </w:rPr>
        <w:t>troizinia</w:t>
      </w:r>
      <w:r w:rsidRPr="00D4284A">
        <w:rPr>
          <w:b/>
          <w:szCs w:val="20"/>
          <w:shd w:val="clear" w:color="auto" w:fill="FFFFFF"/>
        </w:rPr>
        <w:t>.</w:t>
      </w:r>
      <w:r w:rsidRPr="00D4284A">
        <w:rPr>
          <w:b/>
          <w:szCs w:val="20"/>
          <w:shd w:val="clear" w:color="auto" w:fill="FFFFFF"/>
          <w:lang w:val="en-US"/>
        </w:rPr>
        <w:t>info</w:t>
      </w:r>
      <w:r w:rsidRPr="00D4284A">
        <w:rPr>
          <w:b/>
          <w:szCs w:val="20"/>
          <w:shd w:val="clear" w:color="auto" w:fill="FFFFFF"/>
        </w:rPr>
        <w:t>)</w:t>
      </w:r>
    </w:p>
    <w:p w:rsidR="00620892" w:rsidRDefault="00620892" w:rsidP="00620892">
      <w:pPr>
        <w:pStyle w:val="a3"/>
        <w:ind w:firstLine="0"/>
        <w:jc w:val="left"/>
        <w:rPr>
          <w:b/>
        </w:rPr>
      </w:pPr>
    </w:p>
    <w:p w:rsidR="00B12859" w:rsidRDefault="00B12859" w:rsidP="00B12859">
      <w:pPr>
        <w:pStyle w:val="a3"/>
        <w:ind w:firstLine="0"/>
        <w:jc w:val="left"/>
        <w:rPr>
          <w:b/>
        </w:rPr>
      </w:pPr>
    </w:p>
    <w:p w:rsidR="00225899" w:rsidRDefault="00225899" w:rsidP="00B12859">
      <w:pPr>
        <w:pStyle w:val="a3"/>
        <w:ind w:firstLine="0"/>
        <w:jc w:val="left"/>
        <w:rPr>
          <w:b/>
        </w:rPr>
      </w:pPr>
    </w:p>
    <w:p w:rsidR="00225899" w:rsidRDefault="00225899" w:rsidP="00B12859">
      <w:pPr>
        <w:pStyle w:val="a3"/>
        <w:ind w:firstLine="0"/>
        <w:jc w:val="left"/>
        <w:rPr>
          <w:b/>
        </w:rPr>
      </w:pPr>
    </w:p>
    <w:p w:rsidR="00225899" w:rsidRDefault="00225899" w:rsidP="00B12859">
      <w:pPr>
        <w:pStyle w:val="a3"/>
        <w:ind w:firstLine="0"/>
        <w:jc w:val="left"/>
        <w:rPr>
          <w:b/>
        </w:rPr>
      </w:pPr>
    </w:p>
    <w:p w:rsidR="00225899" w:rsidRDefault="00225899"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3302B7" w:rsidRDefault="003302B7" w:rsidP="00B12859">
      <w:pPr>
        <w:pStyle w:val="a3"/>
        <w:ind w:firstLine="0"/>
        <w:jc w:val="left"/>
        <w:rPr>
          <w:b/>
        </w:rPr>
      </w:pPr>
    </w:p>
    <w:p w:rsidR="00225899" w:rsidRDefault="00225899" w:rsidP="00B12859">
      <w:pPr>
        <w:pStyle w:val="a3"/>
        <w:ind w:firstLine="0"/>
        <w:jc w:val="left"/>
        <w:rPr>
          <w:b/>
        </w:rPr>
      </w:pPr>
    </w:p>
    <w:p w:rsidR="00DF7B43" w:rsidRPr="002B563A" w:rsidRDefault="00DF7B43" w:rsidP="00B12859">
      <w:pPr>
        <w:pStyle w:val="a3"/>
        <w:ind w:firstLine="0"/>
        <w:jc w:val="left"/>
        <w:rPr>
          <w:b/>
        </w:rPr>
      </w:pPr>
    </w:p>
    <w:p w:rsidR="00B12859" w:rsidRDefault="00B12859" w:rsidP="00B12859">
      <w:pPr>
        <w:pStyle w:val="a3"/>
        <w:ind w:firstLine="0"/>
        <w:jc w:val="left"/>
        <w:rPr>
          <w:b/>
        </w:rPr>
      </w:pPr>
    </w:p>
    <w:p w:rsidR="00A20334" w:rsidRPr="001C6A2A" w:rsidRDefault="001C6A2A" w:rsidP="00A20334">
      <w:pPr>
        <w:jc w:val="left"/>
      </w:pPr>
      <w:r>
        <w:t xml:space="preserve">                                                                                                                    </w:t>
      </w:r>
      <w:r w:rsidRPr="001C6A2A">
        <w:t>6</w:t>
      </w:r>
    </w:p>
    <w:p w:rsidR="005735EA" w:rsidRPr="005735EA" w:rsidRDefault="005735EA" w:rsidP="005735EA">
      <w:pPr>
        <w:ind w:left="0" w:firstLine="0"/>
        <w:jc w:val="left"/>
        <w:rPr>
          <w:b/>
          <w:sz w:val="28"/>
          <w:u w:val="single"/>
        </w:rPr>
      </w:pPr>
      <w:r w:rsidRPr="00BD0D71">
        <w:rPr>
          <w:b/>
          <w:sz w:val="28"/>
          <w:u w:val="single"/>
        </w:rPr>
        <w:lastRenderedPageBreak/>
        <w:t xml:space="preserve">Κατάλογος </w:t>
      </w:r>
      <w:r>
        <w:rPr>
          <w:b/>
          <w:sz w:val="28"/>
          <w:u w:val="single"/>
        </w:rPr>
        <w:t>Πινάκων</w:t>
      </w:r>
    </w:p>
    <w:p w:rsidR="002B7576" w:rsidRDefault="002B7576" w:rsidP="007462F9">
      <w:pPr>
        <w:ind w:left="0" w:firstLine="0"/>
        <w:jc w:val="left"/>
        <w:rPr>
          <w:sz w:val="22"/>
        </w:rPr>
      </w:pPr>
    </w:p>
    <w:p w:rsidR="00CA4DEC" w:rsidRDefault="00CA4DEC" w:rsidP="00CA4DEC">
      <w:pPr>
        <w:pStyle w:val="a3"/>
        <w:numPr>
          <w:ilvl w:val="0"/>
          <w:numId w:val="33"/>
        </w:numPr>
        <w:jc w:val="left"/>
        <w:rPr>
          <w:b/>
          <w:szCs w:val="28"/>
        </w:rPr>
      </w:pPr>
      <w:r>
        <w:rPr>
          <w:b/>
          <w:szCs w:val="28"/>
        </w:rPr>
        <w:t>Πίνακας (1) : Τιμές ολικού πορώδες</w:t>
      </w:r>
    </w:p>
    <w:p w:rsidR="00CA4DEC" w:rsidRPr="00CA4DEC" w:rsidRDefault="00EC57BC" w:rsidP="00CA4DEC">
      <w:pPr>
        <w:pStyle w:val="a3"/>
        <w:numPr>
          <w:ilvl w:val="0"/>
          <w:numId w:val="33"/>
        </w:numPr>
        <w:tabs>
          <w:tab w:val="left" w:pos="810"/>
        </w:tabs>
        <w:jc w:val="left"/>
        <w:rPr>
          <w:b/>
          <w:szCs w:val="28"/>
        </w:rPr>
      </w:pPr>
      <w:r>
        <w:rPr>
          <w:b/>
          <w:szCs w:val="28"/>
        </w:rPr>
        <w:t>Πίνακας (2</w:t>
      </w:r>
      <w:r w:rsidR="00CA4DEC" w:rsidRPr="00CA4DEC">
        <w:rPr>
          <w:b/>
          <w:szCs w:val="28"/>
        </w:rPr>
        <w:t>)  Τιμές της υδραυλικής αγωγιμότητα (Καλλέργης, 1999)</w:t>
      </w:r>
    </w:p>
    <w:p w:rsidR="005735EA" w:rsidRPr="008D4009" w:rsidRDefault="005D2CCF" w:rsidP="005735EA">
      <w:pPr>
        <w:pStyle w:val="a3"/>
        <w:numPr>
          <w:ilvl w:val="0"/>
          <w:numId w:val="33"/>
        </w:numPr>
        <w:tabs>
          <w:tab w:val="left" w:pos="810"/>
        </w:tabs>
        <w:jc w:val="left"/>
        <w:rPr>
          <w:b/>
          <w:i/>
          <w:szCs w:val="28"/>
        </w:rPr>
      </w:pPr>
      <w:r w:rsidRPr="005A3AF5">
        <w:rPr>
          <w:b/>
        </w:rPr>
        <w:t xml:space="preserve">Πίνακας </w:t>
      </w:r>
      <w:r w:rsidR="00EC57BC">
        <w:rPr>
          <w:b/>
        </w:rPr>
        <w:t>(3</w:t>
      </w:r>
      <w:r>
        <w:rPr>
          <w:b/>
        </w:rPr>
        <w:t>)</w:t>
      </w:r>
      <w:r w:rsidRPr="005A3AF5">
        <w:rPr>
          <w:b/>
        </w:rPr>
        <w:t xml:space="preserve">  Μονάδες μεταβλητών του μοντέλου προσομοίωσης</w:t>
      </w:r>
    </w:p>
    <w:p w:rsidR="008D4009" w:rsidRPr="008D4009" w:rsidRDefault="008D4009" w:rsidP="005735EA">
      <w:pPr>
        <w:pStyle w:val="a3"/>
        <w:numPr>
          <w:ilvl w:val="0"/>
          <w:numId w:val="33"/>
        </w:numPr>
        <w:tabs>
          <w:tab w:val="left" w:pos="810"/>
        </w:tabs>
        <w:jc w:val="left"/>
        <w:rPr>
          <w:b/>
          <w:i/>
          <w:sz w:val="22"/>
          <w:szCs w:val="28"/>
        </w:rPr>
      </w:pPr>
      <w:r w:rsidRPr="008D4009">
        <w:rPr>
          <w:b/>
        </w:rPr>
        <w:t>Πίνακας (4) Δεδομένα υδραυλικής αγωγιμότητας</w:t>
      </w:r>
    </w:p>
    <w:p w:rsidR="00730228" w:rsidRDefault="00730228" w:rsidP="00730228">
      <w:pPr>
        <w:pStyle w:val="a3"/>
        <w:numPr>
          <w:ilvl w:val="0"/>
          <w:numId w:val="33"/>
        </w:numPr>
        <w:jc w:val="left"/>
        <w:rPr>
          <w:b/>
        </w:rPr>
      </w:pPr>
      <w:r w:rsidRPr="00C27144">
        <w:rPr>
          <w:b/>
        </w:rPr>
        <w:t>Πίνακας</w:t>
      </w:r>
      <w:r w:rsidR="008D4009">
        <w:rPr>
          <w:b/>
        </w:rPr>
        <w:t xml:space="preserve"> (5</w:t>
      </w:r>
      <w:r>
        <w:rPr>
          <w:b/>
        </w:rPr>
        <w:t>)</w:t>
      </w:r>
      <w:r w:rsidRPr="00C27144">
        <w:rPr>
          <w:b/>
        </w:rPr>
        <w:t xml:space="preserve"> : Πηγάδια παρατήρησης ροής ύδατος</w:t>
      </w:r>
    </w:p>
    <w:p w:rsidR="001D4DD4" w:rsidRDefault="001D4DD4" w:rsidP="001D4DD4">
      <w:pPr>
        <w:pStyle w:val="a3"/>
        <w:numPr>
          <w:ilvl w:val="0"/>
          <w:numId w:val="33"/>
        </w:numPr>
        <w:jc w:val="left"/>
        <w:rPr>
          <w:b/>
        </w:rPr>
      </w:pPr>
      <w:r w:rsidRPr="00C27144">
        <w:rPr>
          <w:b/>
        </w:rPr>
        <w:t>Πίνακας</w:t>
      </w:r>
      <w:r w:rsidR="008D4009">
        <w:rPr>
          <w:b/>
        </w:rPr>
        <w:t xml:space="preserve"> (6</w:t>
      </w:r>
      <w:r>
        <w:rPr>
          <w:b/>
        </w:rPr>
        <w:t>)</w:t>
      </w:r>
      <w:r w:rsidRPr="00C27144">
        <w:rPr>
          <w:b/>
        </w:rPr>
        <w:t>: Πηγάδια παρατήρησης νιτρικών</w:t>
      </w:r>
    </w:p>
    <w:p w:rsidR="00EF405A" w:rsidRPr="00E43571" w:rsidRDefault="00EF405A" w:rsidP="00EF405A">
      <w:pPr>
        <w:pStyle w:val="a3"/>
        <w:numPr>
          <w:ilvl w:val="0"/>
          <w:numId w:val="33"/>
        </w:numPr>
        <w:jc w:val="left"/>
        <w:rPr>
          <w:b/>
        </w:rPr>
      </w:pPr>
      <w:r w:rsidRPr="006E47DC">
        <w:rPr>
          <w:b/>
        </w:rPr>
        <w:t>Πίνακας</w:t>
      </w:r>
      <w:r w:rsidR="008D4009">
        <w:rPr>
          <w:b/>
        </w:rPr>
        <w:t xml:space="preserve"> (7</w:t>
      </w:r>
      <w:r>
        <w:rPr>
          <w:b/>
        </w:rPr>
        <w:t>):</w:t>
      </w:r>
      <w:r w:rsidRPr="006E47DC">
        <w:rPr>
          <w:b/>
        </w:rPr>
        <w:t xml:space="preserve"> αρχικών συνθηκών (Initial Heads)</w:t>
      </w:r>
    </w:p>
    <w:p w:rsidR="00DB25E7" w:rsidRPr="00003E8F" w:rsidRDefault="00DB25E7" w:rsidP="00DB25E7">
      <w:pPr>
        <w:pStyle w:val="a3"/>
        <w:numPr>
          <w:ilvl w:val="0"/>
          <w:numId w:val="33"/>
        </w:numPr>
        <w:jc w:val="left"/>
        <w:rPr>
          <w:b/>
        </w:rPr>
      </w:pPr>
      <w:r w:rsidRPr="00003E8F">
        <w:rPr>
          <w:b/>
        </w:rPr>
        <w:t>Πίνακας</w:t>
      </w:r>
      <w:r w:rsidR="008D4009">
        <w:rPr>
          <w:b/>
        </w:rPr>
        <w:t xml:space="preserve"> (8</w:t>
      </w:r>
      <w:r>
        <w:rPr>
          <w:b/>
        </w:rPr>
        <w:t>)</w:t>
      </w:r>
      <w:r w:rsidRPr="00003E8F">
        <w:rPr>
          <w:b/>
        </w:rPr>
        <w:t xml:space="preserve"> : Παρατηρούμενη και προσομοιωμένη στάθμη υπογείων υδάτων (</w:t>
      </w:r>
      <w:r w:rsidRPr="00003E8F">
        <w:rPr>
          <w:b/>
          <w:lang w:val="en-US"/>
        </w:rPr>
        <w:t>m</w:t>
      </w:r>
      <w:r w:rsidRPr="00003E8F">
        <w:rPr>
          <w:b/>
        </w:rPr>
        <w:t>) για την περίοδο βαθμονόμησης και την περίοδο επικύρωσης</w:t>
      </w:r>
    </w:p>
    <w:p w:rsidR="00DB25E7" w:rsidRPr="0004379D" w:rsidRDefault="008D4009" w:rsidP="00DB25E7">
      <w:pPr>
        <w:pStyle w:val="a3"/>
        <w:numPr>
          <w:ilvl w:val="0"/>
          <w:numId w:val="33"/>
        </w:numPr>
        <w:jc w:val="left"/>
        <w:rPr>
          <w:b/>
          <w:sz w:val="28"/>
        </w:rPr>
      </w:pPr>
      <w:r>
        <w:rPr>
          <w:b/>
        </w:rPr>
        <w:t>Πίνακας (9</w:t>
      </w:r>
      <w:r w:rsidR="00DB25E7">
        <w:rPr>
          <w:b/>
        </w:rPr>
        <w:t>) : Παρατηρούμενες και προσομοιωμένες τιμές συγκέντρωσης νιτρικών (</w:t>
      </w:r>
      <w:r w:rsidR="00DB25E7">
        <w:rPr>
          <w:b/>
          <w:lang w:val="en-US"/>
        </w:rPr>
        <w:t>mg</w:t>
      </w:r>
      <w:r w:rsidR="00DB25E7" w:rsidRPr="0004379D">
        <w:rPr>
          <w:b/>
        </w:rPr>
        <w:t>/</w:t>
      </w:r>
      <w:r w:rsidR="00DB25E7">
        <w:rPr>
          <w:b/>
          <w:lang w:val="en-US"/>
        </w:rPr>
        <w:t>l</w:t>
      </w:r>
      <w:r w:rsidR="00DB25E7" w:rsidRPr="0004379D">
        <w:rPr>
          <w:b/>
        </w:rPr>
        <w:t xml:space="preserve">) </w:t>
      </w:r>
      <w:r w:rsidR="00DB25E7">
        <w:rPr>
          <w:b/>
        </w:rPr>
        <w:t>για την περίοδο βαθμονόμησης</w:t>
      </w:r>
    </w:p>
    <w:p w:rsidR="00D531CF" w:rsidRPr="00064297" w:rsidRDefault="008D4009" w:rsidP="00D531CF">
      <w:pPr>
        <w:pStyle w:val="a3"/>
        <w:numPr>
          <w:ilvl w:val="0"/>
          <w:numId w:val="33"/>
        </w:numPr>
        <w:jc w:val="left"/>
        <w:rPr>
          <w:b/>
        </w:rPr>
      </w:pPr>
      <w:r>
        <w:rPr>
          <w:b/>
        </w:rPr>
        <w:t>Πίνακας (10</w:t>
      </w:r>
      <w:r w:rsidR="00D531CF">
        <w:rPr>
          <w:b/>
        </w:rPr>
        <w:t>): Σφάλμα και έλεγχος καλής προσαρμογής προσομοιωμένου επιπέδου υπογείων υδάτων στα σημεία παρατήρησης</w:t>
      </w:r>
    </w:p>
    <w:p w:rsidR="001C3FD2" w:rsidRDefault="008D4009" w:rsidP="001C3FD2">
      <w:pPr>
        <w:pStyle w:val="a3"/>
        <w:numPr>
          <w:ilvl w:val="0"/>
          <w:numId w:val="33"/>
        </w:numPr>
        <w:jc w:val="left"/>
      </w:pPr>
      <w:r>
        <w:rPr>
          <w:b/>
        </w:rPr>
        <w:t>Πίνακας (11</w:t>
      </w:r>
      <w:r w:rsidR="001C3FD2">
        <w:rPr>
          <w:b/>
        </w:rPr>
        <w:t>): Σφάλμα και έλεγχος καλής προσαρμογής προσομοιωμένου συγκέντρωσης νιτρικών σε σημεία παρατήρησης</w:t>
      </w:r>
    </w:p>
    <w:p w:rsidR="002B7576" w:rsidRPr="005735EA" w:rsidRDefault="002B7576" w:rsidP="00FC15FD">
      <w:pPr>
        <w:pStyle w:val="a3"/>
        <w:ind w:firstLine="0"/>
        <w:jc w:val="left"/>
        <w:rPr>
          <w:sz w:val="22"/>
        </w:rPr>
      </w:pPr>
    </w:p>
    <w:p w:rsidR="002B7576" w:rsidRDefault="002B7576" w:rsidP="007462F9">
      <w:pPr>
        <w:ind w:left="0" w:firstLine="0"/>
        <w:jc w:val="left"/>
        <w:rPr>
          <w:sz w:val="22"/>
        </w:rPr>
      </w:pPr>
    </w:p>
    <w:p w:rsidR="002B7576" w:rsidRDefault="002B7576" w:rsidP="007462F9">
      <w:pPr>
        <w:ind w:left="0" w:firstLine="0"/>
        <w:jc w:val="left"/>
        <w:rPr>
          <w:sz w:val="22"/>
        </w:rPr>
      </w:pPr>
    </w:p>
    <w:p w:rsidR="00135A87" w:rsidRDefault="00135A87"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DF7B43" w:rsidRDefault="00DF7B43" w:rsidP="007462F9">
      <w:pPr>
        <w:ind w:left="0" w:firstLine="0"/>
        <w:jc w:val="left"/>
        <w:rPr>
          <w:sz w:val="22"/>
        </w:rPr>
      </w:pPr>
    </w:p>
    <w:p w:rsidR="001C6A2A" w:rsidRDefault="001C6A2A" w:rsidP="007462F9">
      <w:pPr>
        <w:ind w:left="0" w:firstLine="0"/>
        <w:jc w:val="left"/>
        <w:rPr>
          <w:sz w:val="22"/>
        </w:rPr>
      </w:pPr>
    </w:p>
    <w:p w:rsidR="006820B1" w:rsidRPr="001C6A2A" w:rsidRDefault="001C6A2A" w:rsidP="007462F9">
      <w:pPr>
        <w:ind w:left="0" w:firstLine="0"/>
        <w:jc w:val="left"/>
      </w:pPr>
      <w:r>
        <w:rPr>
          <w:sz w:val="22"/>
        </w:rPr>
        <w:t xml:space="preserve">                                                                                                                                                   </w:t>
      </w:r>
      <w:r>
        <w:t>7</w:t>
      </w:r>
    </w:p>
    <w:p w:rsidR="009845A4" w:rsidRDefault="00A54189" w:rsidP="007A3344">
      <w:pPr>
        <w:pStyle w:val="a3"/>
        <w:numPr>
          <w:ilvl w:val="0"/>
          <w:numId w:val="4"/>
        </w:numPr>
        <w:jc w:val="left"/>
        <w:rPr>
          <w:b/>
          <w:sz w:val="32"/>
          <w:u w:val="single"/>
        </w:rPr>
      </w:pPr>
      <w:r w:rsidRPr="00FB79A6">
        <w:rPr>
          <w:b/>
          <w:sz w:val="32"/>
          <w:u w:val="single"/>
        </w:rPr>
        <w:lastRenderedPageBreak/>
        <w:t>Εισαγωγή</w:t>
      </w:r>
    </w:p>
    <w:p w:rsidR="008F0635" w:rsidRPr="00FB79A6" w:rsidRDefault="008F0635" w:rsidP="008F0635">
      <w:pPr>
        <w:pStyle w:val="a3"/>
        <w:ind w:left="360" w:firstLine="0"/>
        <w:jc w:val="left"/>
        <w:rPr>
          <w:b/>
          <w:sz w:val="32"/>
          <w:u w:val="single"/>
        </w:rPr>
      </w:pPr>
    </w:p>
    <w:p w:rsidR="006109E5" w:rsidRPr="007F1785" w:rsidRDefault="00F17A31" w:rsidP="00F7214B">
      <w:pPr>
        <w:ind w:left="0" w:firstLine="0"/>
        <w:rPr>
          <w:szCs w:val="24"/>
        </w:rPr>
      </w:pPr>
      <w:r>
        <w:rPr>
          <w:szCs w:val="24"/>
        </w:rPr>
        <w:t xml:space="preserve">      </w:t>
      </w:r>
      <w:r w:rsidR="006109E5" w:rsidRPr="007F1785">
        <w:rPr>
          <w:szCs w:val="24"/>
        </w:rPr>
        <w:t>Το νερό µε τη βοήθεια της ηλιακής ακτινοβολίας κυκλοφορεί μέσα στη φύση, τροφοδοτεί, συντηρεί και ενδυναμώνει τη ζωή, τη βιοποικιλότητα και τους οικοτύπους. Διατηρεί τα φυτικά και ζωικά κύτταρα και τη θερμοδυναμική απόδοση της βιολογικής μηχανής στα έμβια., Αποτελεί επίσης τον παγκόσμιο διαλύτη και αυτό γιατί ρέει επιφανειακά συνεισφέροντας στη μορφολογία της γης, διαπερνά το έδαφος, φτάνει στους υπόγειους υδροφορεις, επανέρχεται στην επιφάνεια όπου εξατμίζεται και επανέρχεται πάλι στη γη µε τα κατακρημνίσματα και έτσι διαμορφώνει σε ένα βαθμό το περιβάλλον µας.</w:t>
      </w:r>
    </w:p>
    <w:p w:rsidR="006109E5" w:rsidRPr="007F1785" w:rsidRDefault="006109E5" w:rsidP="00F7214B">
      <w:pPr>
        <w:ind w:left="0" w:firstLine="0"/>
        <w:rPr>
          <w:szCs w:val="24"/>
        </w:rPr>
      </w:pPr>
      <w:r w:rsidRPr="007F1785">
        <w:rPr>
          <w:szCs w:val="24"/>
        </w:rPr>
        <w:t xml:space="preserve">      Ο πλανήτης αποτελεί ένα κλειστό σύστημα, αν εξαίρεση κάνεις την ενέργεια που δέχεται από το διάστημα ,κυρίως την ηλιακή επομένως το νερό αποτελεί ένα φυσικό πόρο ο οποίος είναι μη ανανεώσιμος. Σε τοπικό επίπεδο τα πράγματα αλλάζουν. Στην Ελλάδα για παράδειγμα όπου είναι μια χώρα η οποία έχει και ξηρές και υγρές περιόδους το νερό σε ετήσια βάση είναι ένας πόρος ανανεώσιμος δεδομένου ότι η υγρή περίοδος θα καλύψει τα ελλείματα από τη φυσική απώλεια η την κατανάλωση των υδάτων από τις ανθρώπινες δραστηριότητες. </w:t>
      </w:r>
    </w:p>
    <w:p w:rsidR="006109E5" w:rsidRPr="007F1785" w:rsidRDefault="006109E5" w:rsidP="00F7214B">
      <w:pPr>
        <w:ind w:left="0" w:firstLine="0"/>
        <w:rPr>
          <w:szCs w:val="24"/>
        </w:rPr>
      </w:pPr>
      <w:r w:rsidRPr="007F1785">
        <w:rPr>
          <w:szCs w:val="24"/>
        </w:rPr>
        <w:t xml:space="preserve">     Τις τελευταίες δεκαετίες έγινε αντιληπτό ότι η ανάπτυξη και τα παγκόσμια περιβαλλοντικά προβλήματα είναι άρρηκτα συνδεδεμένα μεταξύ τους. Το καθαρό νερό είναι ένα φυσικό αγαθό που εξυπηρετεί τις ανάγκες του κοινωνικού συνόλου, αλλά κοστίζει. Αλλά </w:t>
      </w:r>
      <w:bookmarkStart w:id="1" w:name="_GoBack"/>
      <w:r w:rsidRPr="007F1785">
        <w:rPr>
          <w:szCs w:val="24"/>
        </w:rPr>
        <w:t>το νερό που σήμερα χρησιμοποιείται στη γεωργία είναι στην πλειονότητά του καθαρό</w:t>
      </w:r>
      <w:bookmarkEnd w:id="1"/>
      <w:r w:rsidRPr="007F1785">
        <w:rPr>
          <w:szCs w:val="24"/>
        </w:rPr>
        <w:t xml:space="preserve"> ή σχεδόν καθαρό, όπως και το νερό που χρησιμοποιούν οι υδροβόρες βιομηχανίες. Το νερό είναι κοινωνικό αγαθό σε ανεπάρκεια, αφού τα αποθέματα σε γλυκό νερό είναι λιγότερα από το 1% του συνολικού όγκου νερού του πλανήτη µας. Από αυτή την ποσότητα περίπου το 98% βρίσκεται στα υπόγεια νερά και µόνο το 2% στην επιφάνεια. Οι ανάγκες όμως για νερό συνεχώς αυξάνονται. Στην καθημερινή όμως πρακτική υπάρχει σοβαρό πρόβλημα, αφού τα τελευταία είκοσι έτη παρατηρείται ευδιάκριτη τάση μείωσης των βροχοπτώσεων, τεράστιες αυξομειώσεις στις διαθέσιμες πηγές νερού σε ποσοτικά στοιχεία και ποιοτικά χαρακτηριστικά και απουσία ορθολογικής διαχείρισης των διαθέσιμων υδατικών πόρων.</w:t>
      </w:r>
    </w:p>
    <w:p w:rsidR="008F0635" w:rsidRDefault="008F0635" w:rsidP="006109E5">
      <w:pPr>
        <w:ind w:left="0" w:firstLine="0"/>
        <w:jc w:val="left"/>
      </w:pPr>
    </w:p>
    <w:p w:rsidR="008F0635" w:rsidRDefault="008F0635" w:rsidP="006109E5">
      <w:pPr>
        <w:ind w:left="0" w:firstLine="0"/>
        <w:jc w:val="left"/>
      </w:pPr>
    </w:p>
    <w:p w:rsidR="009D67EC" w:rsidRDefault="009D67EC" w:rsidP="006109E5">
      <w:pPr>
        <w:ind w:left="0" w:firstLine="0"/>
        <w:jc w:val="left"/>
      </w:pPr>
    </w:p>
    <w:p w:rsidR="009D67EC" w:rsidRDefault="009D67EC" w:rsidP="006109E5">
      <w:pPr>
        <w:ind w:left="0" w:firstLine="0"/>
        <w:jc w:val="left"/>
      </w:pPr>
    </w:p>
    <w:p w:rsidR="009D67EC" w:rsidRDefault="009D67EC" w:rsidP="006109E5">
      <w:pPr>
        <w:ind w:left="0" w:firstLine="0"/>
        <w:jc w:val="left"/>
      </w:pPr>
    </w:p>
    <w:p w:rsidR="009D67EC" w:rsidRDefault="009D67EC" w:rsidP="006109E5">
      <w:pPr>
        <w:ind w:left="0" w:firstLine="0"/>
        <w:jc w:val="left"/>
      </w:pPr>
    </w:p>
    <w:p w:rsidR="009D67EC" w:rsidRDefault="009D67EC" w:rsidP="006109E5">
      <w:pPr>
        <w:ind w:left="0" w:firstLine="0"/>
        <w:jc w:val="left"/>
      </w:pPr>
    </w:p>
    <w:p w:rsidR="00DF7B43" w:rsidRDefault="00DF7B43" w:rsidP="006109E5">
      <w:pPr>
        <w:ind w:left="0" w:firstLine="0"/>
        <w:jc w:val="left"/>
      </w:pPr>
    </w:p>
    <w:p w:rsidR="00DF7B43" w:rsidRDefault="00DF7B43" w:rsidP="006109E5">
      <w:pPr>
        <w:ind w:left="0" w:firstLine="0"/>
        <w:jc w:val="left"/>
      </w:pPr>
    </w:p>
    <w:p w:rsidR="00DF7B43" w:rsidRDefault="00DF7B43" w:rsidP="006109E5">
      <w:pPr>
        <w:ind w:left="0" w:firstLine="0"/>
        <w:jc w:val="left"/>
      </w:pPr>
    </w:p>
    <w:p w:rsidR="008F0635" w:rsidRPr="005F2066" w:rsidRDefault="001C6A2A" w:rsidP="006109E5">
      <w:pPr>
        <w:ind w:left="0" w:firstLine="0"/>
        <w:jc w:val="left"/>
      </w:pPr>
      <w:r>
        <w:t xml:space="preserve">                                                                                                                                       8</w:t>
      </w:r>
    </w:p>
    <w:p w:rsidR="006109E5" w:rsidRDefault="006109E5" w:rsidP="007A3344">
      <w:pPr>
        <w:pStyle w:val="a3"/>
        <w:numPr>
          <w:ilvl w:val="1"/>
          <w:numId w:val="4"/>
        </w:numPr>
        <w:jc w:val="left"/>
        <w:rPr>
          <w:b/>
          <w:sz w:val="28"/>
          <w:szCs w:val="24"/>
        </w:rPr>
      </w:pPr>
      <w:r w:rsidRPr="00FB79A6">
        <w:rPr>
          <w:b/>
          <w:sz w:val="28"/>
          <w:szCs w:val="24"/>
        </w:rPr>
        <w:lastRenderedPageBreak/>
        <w:t>Σκοπός της παρούσας διπλωματικής εργασίας</w:t>
      </w:r>
    </w:p>
    <w:p w:rsidR="00593018" w:rsidRDefault="00593018" w:rsidP="00593018">
      <w:pPr>
        <w:pStyle w:val="a3"/>
        <w:ind w:left="999" w:firstLine="0"/>
        <w:jc w:val="left"/>
        <w:rPr>
          <w:b/>
          <w:sz w:val="28"/>
          <w:szCs w:val="24"/>
        </w:rPr>
      </w:pPr>
    </w:p>
    <w:p w:rsidR="00593018" w:rsidRPr="00593018" w:rsidRDefault="00593018" w:rsidP="00593018">
      <w:pPr>
        <w:ind w:left="10"/>
        <w:rPr>
          <w:szCs w:val="24"/>
          <w:shd w:val="clear" w:color="auto" w:fill="FFFFFF"/>
        </w:rPr>
      </w:pPr>
      <w:r w:rsidRPr="00593018">
        <w:rPr>
          <w:sz w:val="28"/>
          <w:szCs w:val="24"/>
        </w:rPr>
        <w:t xml:space="preserve">   </w:t>
      </w:r>
      <w:r>
        <w:rPr>
          <w:sz w:val="28"/>
          <w:szCs w:val="24"/>
        </w:rPr>
        <w:t xml:space="preserve">   </w:t>
      </w:r>
      <w:r w:rsidRPr="00593018">
        <w:rPr>
          <w:szCs w:val="24"/>
        </w:rPr>
        <w:t xml:space="preserve">Τα τελευταία 30 χρονιά στην περιοχή της Τροιζηνας υπάρχει έντονος προβληματισμός για </w:t>
      </w:r>
      <w:r w:rsidRPr="00593018">
        <w:rPr>
          <w:szCs w:val="24"/>
          <w:shd w:val="clear" w:color="auto" w:fill="FFFFFF"/>
        </w:rPr>
        <w:t xml:space="preserve">τα τεράστια προβλήματα που υπάρχουν στην περιοχή λόγω, </w:t>
      </w:r>
      <w:r w:rsidR="003C5772">
        <w:rPr>
          <w:szCs w:val="24"/>
          <w:shd w:val="clear" w:color="auto" w:fill="FFFFFF"/>
        </w:rPr>
        <w:t xml:space="preserve">κυρίως </w:t>
      </w:r>
      <w:r w:rsidRPr="00593018">
        <w:rPr>
          <w:szCs w:val="24"/>
          <w:shd w:val="clear" w:color="auto" w:fill="FFFFFF"/>
        </w:rPr>
        <w:t>της εκτεταμένης ύπαρξης νιτρικών στον υδροφόρο ορίζοντα του κάμπου της, καθώς επίσης και στις εκτεταμένες διαρροές των πεπαλαιωμένων δικτύων και την υπεράντληση του υδροφόρου ορίζοντα από τις πολλές γεωτρήσεις. Σκοπός της παρούσας διπλωματικής εργασίας είναι η αναφορά των γεωλογικών και υδρολογικών χαρακτηριστικών της περιοχής καθώς και η προσομοίωση του υπόγειου υ</w:t>
      </w:r>
      <w:r w:rsidR="0084503C">
        <w:rPr>
          <w:szCs w:val="24"/>
          <w:shd w:val="clear" w:color="auto" w:fill="FFFFFF"/>
        </w:rPr>
        <w:t xml:space="preserve">δροφορέα </w:t>
      </w:r>
      <w:r w:rsidRPr="00593018">
        <w:rPr>
          <w:szCs w:val="24"/>
          <w:shd w:val="clear" w:color="auto" w:fill="FFFFFF"/>
        </w:rPr>
        <w:t xml:space="preserve">με την χρήση του υπολογιστικού κώδικα </w:t>
      </w:r>
      <w:r w:rsidRPr="00593018">
        <w:rPr>
          <w:szCs w:val="24"/>
          <w:shd w:val="clear" w:color="auto" w:fill="FFFFFF"/>
          <w:lang w:val="en-US"/>
        </w:rPr>
        <w:t>Visual</w:t>
      </w:r>
      <w:r w:rsidRPr="00593018">
        <w:rPr>
          <w:szCs w:val="24"/>
          <w:shd w:val="clear" w:color="auto" w:fill="FFFFFF"/>
        </w:rPr>
        <w:t xml:space="preserve"> </w:t>
      </w:r>
      <w:r w:rsidRPr="00593018">
        <w:rPr>
          <w:szCs w:val="24"/>
          <w:shd w:val="clear" w:color="auto" w:fill="FFFFFF"/>
          <w:lang w:val="en-US"/>
        </w:rPr>
        <w:t>Modflow</w:t>
      </w:r>
      <w:r w:rsidRPr="00593018">
        <w:rPr>
          <w:szCs w:val="24"/>
          <w:shd w:val="clear" w:color="auto" w:fill="FFFFFF"/>
        </w:rPr>
        <w:t>.</w:t>
      </w:r>
    </w:p>
    <w:p w:rsidR="00593018" w:rsidRDefault="00593018" w:rsidP="00593018">
      <w:pPr>
        <w:pStyle w:val="a3"/>
        <w:ind w:left="999" w:firstLine="0"/>
        <w:rPr>
          <w:b/>
          <w:sz w:val="28"/>
          <w:szCs w:val="24"/>
        </w:rPr>
      </w:pPr>
    </w:p>
    <w:p w:rsidR="00593018" w:rsidRPr="00593018" w:rsidRDefault="00593018" w:rsidP="00593018">
      <w:pPr>
        <w:pStyle w:val="a3"/>
        <w:numPr>
          <w:ilvl w:val="1"/>
          <w:numId w:val="4"/>
        </w:numPr>
        <w:jc w:val="left"/>
        <w:rPr>
          <w:b/>
          <w:sz w:val="28"/>
          <w:szCs w:val="26"/>
        </w:rPr>
      </w:pPr>
      <w:r>
        <w:rPr>
          <w:sz w:val="28"/>
          <w:szCs w:val="26"/>
        </w:rPr>
        <w:t xml:space="preserve"> </w:t>
      </w:r>
      <w:r w:rsidRPr="00593018">
        <w:rPr>
          <w:b/>
          <w:sz w:val="28"/>
          <w:szCs w:val="26"/>
        </w:rPr>
        <w:t>Θέση περιοχής μελέτης</w:t>
      </w:r>
    </w:p>
    <w:p w:rsidR="00593018" w:rsidRDefault="00593018" w:rsidP="00593018">
      <w:pPr>
        <w:pStyle w:val="a3"/>
        <w:ind w:left="999" w:firstLine="0"/>
        <w:jc w:val="left"/>
        <w:rPr>
          <w:b/>
          <w:sz w:val="28"/>
          <w:szCs w:val="24"/>
        </w:rPr>
      </w:pPr>
    </w:p>
    <w:p w:rsidR="00201EC3" w:rsidRPr="00201EC3" w:rsidRDefault="006E68D6" w:rsidP="00C1241F">
      <w:pPr>
        <w:pStyle w:val="Web"/>
        <w:shd w:val="clear" w:color="auto" w:fill="FFFFFF"/>
        <w:spacing w:before="0" w:beforeAutospacing="0" w:after="312" w:afterAutospacing="0"/>
        <w:jc w:val="both"/>
        <w:rPr>
          <w:color w:val="000000"/>
          <w:szCs w:val="20"/>
        </w:rPr>
      </w:pPr>
      <w:r>
        <w:t xml:space="preserve">Η επαρχία Τροιζηνίας καλύπτει το ανατολικό τμήμα της χερσονήσου Αργολίδας. Είναι περιοχή επιμήκης με πλάτος περίπου 8 χλμ. και μήκος 40 χλμ. και περιλαμβάνει την παραλιακή περιοχή που εκτείνεται </w:t>
      </w:r>
      <w:r w:rsidR="0068241C">
        <w:t>νοτιοανατολικά</w:t>
      </w:r>
      <w:r>
        <w:t xml:space="preserve"> της </w:t>
      </w:r>
      <w:r w:rsidR="0068241C">
        <w:t xml:space="preserve">Παλαιάς Επιδαύρου μέχρι τον Γαλατά και τον Πόρο. Ακόμα περιλαμβάνει την ορεινή περιοχή στο εσωτερικό της χερσονήσου που εκτείνεται βορειοανατολικά των ορέων Δίδυμο (1110μ.) και Αδερες  </w:t>
      </w:r>
      <w:r w:rsidR="0068241C">
        <w:rPr>
          <w:shd w:val="clear" w:color="auto" w:fill="FFFFFF"/>
        </w:rPr>
        <w:t>(786μ. )</w:t>
      </w:r>
      <w:r w:rsidR="00D86F8A">
        <w:rPr>
          <w:shd w:val="clear" w:color="auto" w:fill="FFFFFF"/>
        </w:rPr>
        <w:t xml:space="preserve">. Η επαρχία βρισκόταν στον ίδιο χώρο με το αρχαίο ελληνικό κράτος της Τροιζηνίας από το οποίο πήρε και το όνομά της. </w:t>
      </w:r>
      <w:r w:rsidR="005E4585">
        <w:rPr>
          <w:shd w:val="clear" w:color="auto" w:fill="FFFFFF"/>
        </w:rPr>
        <w:t xml:space="preserve">Ο συνολικός υδροφόρος ορίζοντας είναι περίπου 84 </w:t>
      </w:r>
      <w:r w:rsidR="005E4585">
        <w:rPr>
          <w:shd w:val="clear" w:color="auto" w:fill="FFFFFF"/>
          <w:lang w:val="en-US"/>
        </w:rPr>
        <w:t>km</w:t>
      </w:r>
      <w:r w:rsidR="005E4585" w:rsidRPr="005E4585">
        <w:rPr>
          <w:shd w:val="clear" w:color="auto" w:fill="FFFFFF"/>
          <w:vertAlign w:val="superscript"/>
        </w:rPr>
        <w:t>2</w:t>
      </w:r>
      <w:r w:rsidR="005E4585">
        <w:rPr>
          <w:shd w:val="clear" w:color="auto" w:fill="FFFFFF"/>
        </w:rPr>
        <w:t>.</w:t>
      </w:r>
      <w:r w:rsidR="00201EC3" w:rsidRPr="00201EC3">
        <w:rPr>
          <w:rFonts w:ascii="Tahoma" w:hAnsi="Tahoma" w:cs="Tahoma"/>
          <w:sz w:val="20"/>
          <w:szCs w:val="20"/>
        </w:rPr>
        <w:t xml:space="preserve"> </w:t>
      </w:r>
      <w:r w:rsidR="00201EC3" w:rsidRPr="00201EC3">
        <w:rPr>
          <w:color w:val="000000"/>
          <w:szCs w:val="20"/>
        </w:rPr>
        <w:t>Ο συνολικός πληθυσμός της ε</w:t>
      </w:r>
      <w:r w:rsidR="00201EC3">
        <w:rPr>
          <w:color w:val="000000"/>
          <w:szCs w:val="20"/>
        </w:rPr>
        <w:t xml:space="preserve">παρχίας Τροιζηνίας είναι </w:t>
      </w:r>
      <w:r w:rsidR="00DD4792" w:rsidRPr="00DD4792">
        <w:rPr>
          <w:color w:val="222222"/>
          <w:szCs w:val="21"/>
          <w:shd w:val="clear" w:color="auto" w:fill="FFFFFF"/>
        </w:rPr>
        <w:t>7.143</w:t>
      </w:r>
      <w:r w:rsidR="00DD4792" w:rsidRPr="00DD4792">
        <w:rPr>
          <w:rFonts w:ascii="Arial" w:hAnsi="Arial" w:cs="Arial"/>
          <w:color w:val="222222"/>
          <w:szCs w:val="21"/>
          <w:shd w:val="clear" w:color="auto" w:fill="FFFFFF"/>
        </w:rPr>
        <w:t> </w:t>
      </w:r>
      <w:r w:rsidR="00201EC3" w:rsidRPr="00DD4792">
        <w:rPr>
          <w:color w:val="000000"/>
          <w:sz w:val="32"/>
          <w:szCs w:val="20"/>
        </w:rPr>
        <w:t xml:space="preserve"> </w:t>
      </w:r>
      <w:r w:rsidR="00201EC3">
        <w:rPr>
          <w:color w:val="000000"/>
          <w:szCs w:val="20"/>
        </w:rPr>
        <w:t>μ</w:t>
      </w:r>
      <w:r w:rsidR="00DD4792">
        <w:rPr>
          <w:color w:val="000000"/>
          <w:szCs w:val="20"/>
        </w:rPr>
        <w:t>όνιμοι κάτοικοι (απογραφή 201</w:t>
      </w:r>
      <w:r w:rsidR="00201EC3" w:rsidRPr="00201EC3">
        <w:rPr>
          <w:color w:val="000000"/>
          <w:szCs w:val="20"/>
        </w:rPr>
        <w:t>1). Περιλαμβάνει:</w:t>
      </w:r>
    </w:p>
    <w:p w:rsidR="00201EC3" w:rsidRPr="00201EC3" w:rsidRDefault="00201EC3" w:rsidP="00C1241F">
      <w:pPr>
        <w:pStyle w:val="Web"/>
        <w:shd w:val="clear" w:color="auto" w:fill="FFFFFF"/>
        <w:spacing w:before="0" w:beforeAutospacing="0" w:after="312" w:afterAutospacing="0"/>
        <w:rPr>
          <w:color w:val="000000"/>
          <w:szCs w:val="20"/>
        </w:rPr>
      </w:pPr>
      <w:r w:rsidRPr="00201EC3">
        <w:rPr>
          <w:color w:val="000000"/>
          <w:szCs w:val="20"/>
        </w:rPr>
        <w:t>Α) τον Δήμο</w:t>
      </w:r>
      <w:r>
        <w:rPr>
          <w:color w:val="000000"/>
          <w:szCs w:val="20"/>
        </w:rPr>
        <w:t xml:space="preserve"> Πόρου µε μ</w:t>
      </w:r>
      <w:r w:rsidRPr="00201EC3">
        <w:rPr>
          <w:color w:val="000000"/>
          <w:szCs w:val="20"/>
        </w:rPr>
        <w:t>όνιμο πληθυσμό 4.348 κατοίκους .</w:t>
      </w:r>
      <w:r w:rsidRPr="00201EC3">
        <w:rPr>
          <w:color w:val="000000"/>
          <w:szCs w:val="20"/>
        </w:rPr>
        <w:br/>
        <w:t xml:space="preserve">Β) τον Δήμο Τροιζήνας µε </w:t>
      </w:r>
      <w:r>
        <w:rPr>
          <w:color w:val="000000"/>
          <w:szCs w:val="20"/>
        </w:rPr>
        <w:t>μ</w:t>
      </w:r>
      <w:r w:rsidRPr="00201EC3">
        <w:rPr>
          <w:color w:val="000000"/>
          <w:szCs w:val="20"/>
        </w:rPr>
        <w:t>όνιμο πληθυσμό 6.507 κατοίκους. Σε αυτόν ανήκουν τα κάτωθι Δημοτικά διαμερίσματα:</w:t>
      </w:r>
    </w:p>
    <w:p w:rsidR="00201EC3" w:rsidRPr="0077700F" w:rsidRDefault="00201EC3" w:rsidP="00C1241F">
      <w:pPr>
        <w:pStyle w:val="Web"/>
        <w:shd w:val="clear" w:color="auto" w:fill="FFFFFF"/>
        <w:spacing w:before="0" w:beforeAutospacing="0" w:after="312" w:afterAutospacing="0"/>
        <w:rPr>
          <w:color w:val="000000"/>
          <w:szCs w:val="20"/>
        </w:rPr>
      </w:pPr>
      <w:r>
        <w:rPr>
          <w:color w:val="000000"/>
          <w:szCs w:val="20"/>
        </w:rPr>
        <w:t>1) Του Γαλατά µε 2.707 μ</w:t>
      </w:r>
      <w:r w:rsidRPr="00201EC3">
        <w:rPr>
          <w:color w:val="000000"/>
          <w:szCs w:val="20"/>
        </w:rPr>
        <w:t>όνιμους κατο</w:t>
      </w:r>
      <w:r>
        <w:rPr>
          <w:color w:val="000000"/>
          <w:szCs w:val="20"/>
        </w:rPr>
        <w:t>ίκους,</w:t>
      </w:r>
      <w:r>
        <w:rPr>
          <w:color w:val="000000"/>
          <w:szCs w:val="20"/>
        </w:rPr>
        <w:br/>
        <w:t>2) της Τροιζήνας µε 955 μ</w:t>
      </w:r>
      <w:r w:rsidRPr="00201EC3">
        <w:rPr>
          <w:color w:val="000000"/>
          <w:szCs w:val="20"/>
        </w:rPr>
        <w:t>όνιμους κατοίκους,</w:t>
      </w:r>
      <w:r w:rsidRPr="00201EC3">
        <w:rPr>
          <w:color w:val="000000"/>
          <w:szCs w:val="20"/>
        </w:rPr>
        <w:br/>
        <w:t xml:space="preserve">3) του Άνω </w:t>
      </w:r>
      <w:r w:rsidR="005B0B11" w:rsidRPr="00201EC3">
        <w:rPr>
          <w:color w:val="000000"/>
          <w:szCs w:val="20"/>
        </w:rPr>
        <w:t>Φαναριού</w:t>
      </w:r>
      <w:r w:rsidR="005B0B11">
        <w:rPr>
          <w:color w:val="000000"/>
          <w:szCs w:val="20"/>
        </w:rPr>
        <w:t xml:space="preserve"> µε 387 μ</w:t>
      </w:r>
      <w:r w:rsidR="005B0B11" w:rsidRPr="00201EC3">
        <w:rPr>
          <w:color w:val="000000"/>
          <w:szCs w:val="20"/>
        </w:rPr>
        <w:t>όνιμους</w:t>
      </w:r>
      <w:r w:rsidRPr="00201EC3">
        <w:rPr>
          <w:color w:val="000000"/>
          <w:szCs w:val="20"/>
        </w:rPr>
        <w:t xml:space="preserve"> κατοίκους,</w:t>
      </w:r>
      <w:r w:rsidRPr="00201EC3">
        <w:rPr>
          <w:color w:val="000000"/>
          <w:szCs w:val="20"/>
        </w:rPr>
        <w:br/>
        <w:t>4) της Δρυόπης µε 1.320 κατοίκους,</w:t>
      </w:r>
      <w:r w:rsidRPr="00201EC3">
        <w:rPr>
          <w:color w:val="000000"/>
          <w:szCs w:val="20"/>
        </w:rPr>
        <w:br/>
        <w:t>5) του Καρατζά µε 401 κατοίκους,</w:t>
      </w:r>
      <w:r w:rsidRPr="00201EC3">
        <w:rPr>
          <w:color w:val="000000"/>
          <w:szCs w:val="20"/>
        </w:rPr>
        <w:br/>
        <w:t>6) της Τακτικούπολης µε 737 κατοίκους.</w:t>
      </w:r>
    </w:p>
    <w:p w:rsidR="006D28A8" w:rsidRPr="006D28A8" w:rsidRDefault="005E4585" w:rsidP="00C1241F">
      <w:pPr>
        <w:pStyle w:val="Web"/>
        <w:shd w:val="clear" w:color="auto" w:fill="FFFFFF"/>
        <w:spacing w:before="0" w:beforeAutospacing="0" w:after="312" w:afterAutospacing="0"/>
        <w:jc w:val="both"/>
        <w:rPr>
          <w:color w:val="000000"/>
          <w:szCs w:val="20"/>
        </w:rPr>
      </w:pPr>
      <w:r>
        <w:rPr>
          <w:shd w:val="clear" w:color="auto" w:fill="FFFFFF"/>
        </w:rPr>
        <w:t xml:space="preserve"> Η συνολική καλλιεργούμενη έκταση είναι 84848 στρέμματα εκ των οποίων αρδευόμενα είναι τα 22.441 στρέμματα. Η περιοχή δομείται κυρίως από φλύσχη και από ασβεστόλιθους της Υποπελαγονικής ζώνης.</w:t>
      </w:r>
      <w:r w:rsidR="007D13E4" w:rsidRPr="007D13E4">
        <w:rPr>
          <w:rFonts w:ascii="Tahoma" w:hAnsi="Tahoma" w:cs="Tahoma"/>
          <w:sz w:val="20"/>
          <w:szCs w:val="20"/>
          <w:shd w:val="clear" w:color="auto" w:fill="FFFFFF"/>
        </w:rPr>
        <w:t xml:space="preserve"> </w:t>
      </w:r>
      <w:r w:rsidR="007D13E4" w:rsidRPr="007D13E4">
        <w:rPr>
          <w:color w:val="000000"/>
          <w:szCs w:val="20"/>
          <w:shd w:val="clear" w:color="auto" w:fill="FFFFFF"/>
        </w:rPr>
        <w:t xml:space="preserve">Στην κεντρική και ανατολική περιοχή που καλύπτεται από το </w:t>
      </w:r>
      <w:r w:rsidR="006D28A8">
        <w:rPr>
          <w:szCs w:val="20"/>
          <w:shd w:val="clear" w:color="auto" w:fill="FFFFFF"/>
        </w:rPr>
        <w:t>όρος Αδέρες κυριαρχεί ο φλύσχης. Σ</w:t>
      </w:r>
      <w:r w:rsidR="006D28A8" w:rsidRPr="006D28A8">
        <w:rPr>
          <w:color w:val="000000"/>
          <w:szCs w:val="20"/>
        </w:rPr>
        <w:t>την δυτική και βόρεια περιοχή (όρος Δίδυμο – Μεγαλοβούνι), εμφανίζονται οι ασβεστόλιθοι του Μεσοζωικού. Στην περιοχή εμφανίζεται επίσης η σχιστοκερατολιθική διάπλαση και τα οφιολιθικα πετρώματα</w:t>
      </w:r>
      <w:r w:rsidR="006D28A8">
        <w:rPr>
          <w:color w:val="000000"/>
          <w:szCs w:val="20"/>
        </w:rPr>
        <w:t xml:space="preserve">. </w:t>
      </w:r>
      <w:r w:rsidR="006D28A8" w:rsidRPr="006D28A8">
        <w:rPr>
          <w:color w:val="000000"/>
          <w:szCs w:val="20"/>
        </w:rPr>
        <w:t>Ανάμεσα στην Τακτικούπολη και στο όρος Αδέρες έχει δημιουργηθεί ένα τεκτονικό βύθισμά</w:t>
      </w:r>
      <w:r w:rsidR="006D28A8">
        <w:rPr>
          <w:color w:val="000000"/>
          <w:szCs w:val="20"/>
        </w:rPr>
        <w:t xml:space="preserve"> το οποίο </w:t>
      </w:r>
      <w:r w:rsidR="006D28A8" w:rsidRPr="006D28A8">
        <w:rPr>
          <w:color w:val="000000"/>
          <w:szCs w:val="20"/>
        </w:rPr>
        <w:t>μεταγενέστερα πληρώθηκε από τεταρτογενείς αποθέσεις, σχηματίζοντας την πεδινή λεκάνη της Τροιζήνας, που έχει έκταση 25 τ</w:t>
      </w:r>
      <w:r w:rsidR="006D28A8">
        <w:rPr>
          <w:color w:val="000000"/>
          <w:szCs w:val="20"/>
        </w:rPr>
        <w:t xml:space="preserve">ετρ. χλμ. και υψόμετρο 50 – 70 </w:t>
      </w:r>
      <w:r w:rsidR="006D28A8" w:rsidRPr="006D28A8">
        <w:rPr>
          <w:color w:val="000000"/>
          <w:szCs w:val="20"/>
        </w:rPr>
        <w:t>μέτρα</w:t>
      </w:r>
      <w:r w:rsidR="006D28A8">
        <w:rPr>
          <w:color w:val="000000"/>
          <w:szCs w:val="20"/>
        </w:rPr>
        <w:t xml:space="preserve">.. Η λεκάνη αυτή βόρεια και σε </w:t>
      </w:r>
      <w:r w:rsidR="006D28A8" w:rsidRPr="006D28A8">
        <w:rPr>
          <w:color w:val="000000"/>
          <w:szCs w:val="20"/>
        </w:rPr>
        <w:t xml:space="preserve">μήκος άνω των 5 </w:t>
      </w:r>
      <w:r w:rsidR="006D28A8">
        <w:rPr>
          <w:color w:val="000000"/>
          <w:szCs w:val="20"/>
        </w:rPr>
        <w:t>χλμ</w:t>
      </w:r>
      <w:r w:rsidR="006D28A8" w:rsidRPr="006D28A8">
        <w:rPr>
          <w:color w:val="000000"/>
          <w:szCs w:val="20"/>
        </w:rPr>
        <w:t>. εφάπτεται της θάλα</w:t>
      </w:r>
      <w:r w:rsidR="006D28A8">
        <w:rPr>
          <w:color w:val="000000"/>
          <w:szCs w:val="20"/>
        </w:rPr>
        <w:t xml:space="preserve">σσας, ενώ ανατολικά εκτείνεται </w:t>
      </w:r>
      <w:r w:rsidR="006D28A8" w:rsidRPr="006D28A8">
        <w:rPr>
          <w:color w:val="000000"/>
          <w:szCs w:val="20"/>
        </w:rPr>
        <w:t>μέχρι την περιοχή Πόρου – Γαλα</w:t>
      </w:r>
      <w:r w:rsidR="006D28A8">
        <w:rPr>
          <w:color w:val="000000"/>
          <w:szCs w:val="20"/>
        </w:rPr>
        <w:t xml:space="preserve">τά – Λεµονοδάσους. Μια δεύτερη </w:t>
      </w:r>
      <w:r w:rsidR="006D28A8" w:rsidRPr="006D28A8">
        <w:rPr>
          <w:color w:val="000000"/>
          <w:szCs w:val="20"/>
        </w:rPr>
        <w:t xml:space="preserve">μικρότερη λεκάνη έκτασης </w:t>
      </w:r>
      <w:r w:rsidR="006D28A8" w:rsidRPr="006D28A8">
        <w:rPr>
          <w:color w:val="000000"/>
          <w:szCs w:val="20"/>
        </w:rPr>
        <w:lastRenderedPageBreak/>
        <w:t>περίπου 4 τετρ. χλμ. σχηματίζεται στις εκβολές του Μεγάλου Ρέματος, στην περιοχή του οικισμού Καλλονή.</w:t>
      </w:r>
    </w:p>
    <w:p w:rsidR="006D28A8" w:rsidRPr="006D28A8" w:rsidRDefault="006D28A8" w:rsidP="00C1241F">
      <w:pPr>
        <w:shd w:val="clear" w:color="auto" w:fill="FFFFFF"/>
        <w:spacing w:after="312" w:line="240" w:lineRule="auto"/>
        <w:ind w:left="0" w:right="0" w:firstLine="0"/>
        <w:rPr>
          <w:szCs w:val="20"/>
        </w:rPr>
      </w:pPr>
      <w:r w:rsidRPr="006D28A8">
        <w:rPr>
          <w:szCs w:val="20"/>
        </w:rPr>
        <w:t>Οι δύο προαναφερόμενες τεταρτογενείς λεκάνες παρουσιάζουν ιδιαίτερο ενδιαφέρον από υδρογεωλογική άποψη όπως και ο ορεινός ασβεστολιθικός όγκος της ΒΔ. Τροιζηνίας</w:t>
      </w:r>
      <w:r w:rsidR="00C1241F">
        <w:rPr>
          <w:szCs w:val="20"/>
        </w:rPr>
        <w:t>.</w:t>
      </w:r>
      <w:r w:rsidRPr="006D28A8">
        <w:rPr>
          <w:szCs w:val="20"/>
        </w:rPr>
        <w:t> </w:t>
      </w:r>
    </w:p>
    <w:p w:rsidR="005E4585" w:rsidRDefault="005E4585"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6437B5" w:rsidRDefault="006437B5" w:rsidP="005E4585">
      <w:pPr>
        <w:pStyle w:val="a3"/>
        <w:ind w:left="0" w:firstLine="0"/>
        <w:jc w:val="left"/>
        <w:rPr>
          <w:szCs w:val="24"/>
          <w:shd w:val="clear" w:color="auto" w:fill="FFFFFF"/>
        </w:rPr>
      </w:pPr>
    </w:p>
    <w:p w:rsidR="006437B5" w:rsidRDefault="003C1A78" w:rsidP="003302B7">
      <w:pPr>
        <w:pStyle w:val="a3"/>
        <w:ind w:left="360" w:firstLine="0"/>
        <w:jc w:val="center"/>
        <w:rPr>
          <w:szCs w:val="24"/>
          <w:shd w:val="clear" w:color="auto" w:fill="FFFFFF"/>
        </w:rPr>
      </w:pPr>
      <w:r>
        <w:rPr>
          <w:noProof/>
          <w:szCs w:val="24"/>
          <w:shd w:val="clear" w:color="auto" w:fill="FFFFFF"/>
        </w:rPr>
        <w:drawing>
          <wp:inline distT="0" distB="0" distL="0" distR="0">
            <wp:extent cx="5267325" cy="3619500"/>
            <wp:effectExtent l="0" t="0" r="9525" b="0"/>
            <wp:docPr id="28" name="Εικόνα 28" descr="C:\Users\Acer\AppData\Local\Microsoft\Windows\INetCache\Content.Word\τροιζηνι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er\AppData\Local\Microsoft\Windows\INetCache\Content.Word\τροιζηνια.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7325" cy="3619500"/>
                    </a:xfrm>
                    <a:prstGeom prst="rect">
                      <a:avLst/>
                    </a:prstGeom>
                    <a:noFill/>
                    <a:ln>
                      <a:noFill/>
                    </a:ln>
                  </pic:spPr>
                </pic:pic>
              </a:graphicData>
            </a:graphic>
          </wp:inline>
        </w:drawing>
      </w:r>
    </w:p>
    <w:p w:rsidR="003C1A78" w:rsidRDefault="003C1A78"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3C1A78" w:rsidRPr="001E7E3A" w:rsidRDefault="003C1A78" w:rsidP="001E7E3A">
      <w:pPr>
        <w:pStyle w:val="a3"/>
        <w:ind w:left="360" w:firstLine="0"/>
        <w:jc w:val="center"/>
        <w:rPr>
          <w:b/>
          <w:szCs w:val="24"/>
          <w:shd w:val="clear" w:color="auto" w:fill="FFFFFF"/>
        </w:rPr>
      </w:pPr>
      <w:r w:rsidRPr="001E7E3A">
        <w:rPr>
          <w:b/>
          <w:szCs w:val="24"/>
          <w:shd w:val="clear" w:color="auto" w:fill="FFFFFF"/>
        </w:rPr>
        <w:t>Εικόνα (1) Γενικός Χάρτης της Τροιζηνίας</w:t>
      </w:r>
      <w:r w:rsidR="00784E08">
        <w:rPr>
          <w:b/>
          <w:szCs w:val="24"/>
          <w:shd w:val="clear" w:color="auto" w:fill="FFFFFF"/>
        </w:rPr>
        <w:t xml:space="preserve"> (Κουτουζής Β. 2016</w:t>
      </w:r>
      <w:r w:rsidR="00A41468" w:rsidRPr="001E7E3A">
        <w:rPr>
          <w:b/>
          <w:szCs w:val="24"/>
          <w:shd w:val="clear" w:color="auto" w:fill="FFFFFF"/>
        </w:rPr>
        <w:t>)</w:t>
      </w:r>
    </w:p>
    <w:p w:rsidR="006437B5" w:rsidRPr="006820B1" w:rsidRDefault="006437B5" w:rsidP="005E4585">
      <w:pPr>
        <w:pStyle w:val="a3"/>
        <w:ind w:left="0" w:firstLine="0"/>
        <w:jc w:val="left"/>
        <w:rPr>
          <w:sz w:val="28"/>
          <w:szCs w:val="24"/>
          <w:shd w:val="clear" w:color="auto" w:fill="FFFFFF"/>
        </w:rPr>
      </w:pPr>
    </w:p>
    <w:p w:rsidR="006820B1" w:rsidRDefault="006820B1"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6820B1" w:rsidRDefault="006820B1" w:rsidP="005E4585">
      <w:pPr>
        <w:pStyle w:val="a3"/>
        <w:ind w:left="0" w:firstLine="0"/>
        <w:jc w:val="left"/>
        <w:rPr>
          <w:szCs w:val="24"/>
          <w:shd w:val="clear" w:color="auto" w:fill="FFFFFF"/>
        </w:rPr>
      </w:pPr>
    </w:p>
    <w:p w:rsidR="001C6A2A" w:rsidRDefault="001C6A2A" w:rsidP="005E4585">
      <w:pPr>
        <w:pStyle w:val="a3"/>
        <w:ind w:left="0" w:firstLine="0"/>
        <w:jc w:val="left"/>
        <w:rPr>
          <w:szCs w:val="24"/>
          <w:shd w:val="clear" w:color="auto" w:fill="FFFFFF"/>
        </w:rPr>
      </w:pPr>
    </w:p>
    <w:p w:rsidR="001C6A2A" w:rsidRDefault="001C6A2A" w:rsidP="005E4585">
      <w:pPr>
        <w:pStyle w:val="a3"/>
        <w:ind w:left="0" w:firstLine="0"/>
        <w:jc w:val="left"/>
        <w:rPr>
          <w:szCs w:val="24"/>
          <w:shd w:val="clear" w:color="auto" w:fill="FFFFFF"/>
        </w:rPr>
      </w:pPr>
    </w:p>
    <w:p w:rsidR="00CE5446" w:rsidRDefault="00CE5446" w:rsidP="001C6A2A">
      <w:pPr>
        <w:pStyle w:val="a3"/>
        <w:ind w:left="5040" w:firstLine="0"/>
        <w:rPr>
          <w:szCs w:val="24"/>
          <w:shd w:val="clear" w:color="auto" w:fill="FFFFFF"/>
        </w:rPr>
      </w:pPr>
    </w:p>
    <w:p w:rsidR="006820B1" w:rsidRPr="005E4585" w:rsidRDefault="001C6A2A" w:rsidP="001C6A2A">
      <w:pPr>
        <w:pStyle w:val="a3"/>
        <w:ind w:left="5040" w:firstLine="0"/>
        <w:rPr>
          <w:szCs w:val="24"/>
          <w:shd w:val="clear" w:color="auto" w:fill="FFFFFF"/>
        </w:rPr>
      </w:pPr>
      <w:r>
        <w:rPr>
          <w:szCs w:val="24"/>
          <w:shd w:val="clear" w:color="auto" w:fill="FFFFFF"/>
        </w:rPr>
        <w:t xml:space="preserve">                                                10                                                             </w:t>
      </w:r>
    </w:p>
    <w:p w:rsidR="00A6143A" w:rsidRDefault="00A6143A" w:rsidP="007A3344">
      <w:pPr>
        <w:pStyle w:val="a3"/>
        <w:numPr>
          <w:ilvl w:val="0"/>
          <w:numId w:val="4"/>
        </w:numPr>
        <w:jc w:val="left"/>
        <w:rPr>
          <w:b/>
          <w:sz w:val="32"/>
          <w:u w:val="single"/>
        </w:rPr>
      </w:pPr>
      <w:r w:rsidRPr="00FB79A6">
        <w:rPr>
          <w:b/>
          <w:sz w:val="32"/>
          <w:u w:val="single"/>
        </w:rPr>
        <w:lastRenderedPageBreak/>
        <w:t>Βασικές έννοιες υδρογεωλογίας</w:t>
      </w:r>
    </w:p>
    <w:p w:rsidR="007F1785" w:rsidRPr="00FB79A6" w:rsidRDefault="007F1785" w:rsidP="007F1785">
      <w:pPr>
        <w:pStyle w:val="a3"/>
        <w:ind w:left="360" w:firstLine="0"/>
        <w:jc w:val="left"/>
        <w:rPr>
          <w:b/>
          <w:sz w:val="32"/>
          <w:u w:val="single"/>
        </w:rPr>
      </w:pPr>
    </w:p>
    <w:p w:rsidR="00F66947" w:rsidRDefault="00F66947" w:rsidP="007A3344">
      <w:pPr>
        <w:pStyle w:val="a3"/>
        <w:numPr>
          <w:ilvl w:val="1"/>
          <w:numId w:val="4"/>
        </w:numPr>
        <w:ind w:left="792"/>
        <w:jc w:val="left"/>
        <w:rPr>
          <w:b/>
          <w:sz w:val="28"/>
        </w:rPr>
      </w:pPr>
      <w:r w:rsidRPr="00FB79A6">
        <w:rPr>
          <w:b/>
          <w:sz w:val="28"/>
        </w:rPr>
        <w:t>Υδρολογικός κύκλος</w:t>
      </w:r>
    </w:p>
    <w:p w:rsidR="00EB3CAC" w:rsidRPr="004B2B12" w:rsidRDefault="00EB3CAC" w:rsidP="00EB3CAC">
      <w:pPr>
        <w:pStyle w:val="a3"/>
        <w:ind w:left="792" w:firstLine="0"/>
        <w:jc w:val="left"/>
        <w:rPr>
          <w:b/>
          <w:sz w:val="28"/>
        </w:rPr>
      </w:pPr>
    </w:p>
    <w:p w:rsidR="002D3046" w:rsidRDefault="00F66947" w:rsidP="00F6480A">
      <w:pPr>
        <w:pStyle w:val="a3"/>
        <w:ind w:left="0" w:firstLine="0"/>
        <w:rPr>
          <w:color w:val="212121"/>
          <w:shd w:val="clear" w:color="auto" w:fill="FFFFFF"/>
        </w:rPr>
      </w:pPr>
      <w:r w:rsidRPr="00C216FA">
        <w:rPr>
          <w:color w:val="212121"/>
          <w:sz w:val="28"/>
          <w:shd w:val="clear" w:color="auto" w:fill="FFFFFF"/>
        </w:rPr>
        <w:t xml:space="preserve">      </w:t>
      </w:r>
      <w:r w:rsidRPr="007F1785">
        <w:rPr>
          <w:color w:val="212121"/>
          <w:shd w:val="clear" w:color="auto" w:fill="FFFFFF"/>
        </w:rPr>
        <w:t>Ο υδρολογικός κύκλος αρχίζει με την εξάτμιση του νερού από την επιφάνεια του ωκεανού.</w:t>
      </w:r>
      <w:r w:rsidRPr="007F1785">
        <w:t xml:space="preserve"> Το νερό στην ατμόσφαιρα βρίσκεται µε τη μορφή υδρατμών και αφού υποστεί συμπύκνωση πέφτει στην επιφάνεια της γης σε υγρή (βροχή) ή στερεή μορφή (χαλάζι, χιόνι)</w:t>
      </w:r>
      <w:r w:rsidRPr="007F1785">
        <w:rPr>
          <w:color w:val="212121"/>
          <w:shd w:val="clear" w:color="auto" w:fill="FFFFFF"/>
        </w:rPr>
        <w:t>. Η υγρασία μεταφέρεται σε όλο τον κόσμο μέχρι να επιστρέψει στην επιφάνεια ως καταβύθιση. Μόλις φτάσει το νερό στο έδαφος, μπορεί να προκύψει μία από τις δύο μεθόδους 1) ένα μέρος του νερού μπορεί να εξατμιστεί στην ατμόσφαιρα ή 2) το νερό μπορεί να διεισδύσει στην επιφάνεια και να μετατραπεί σε υπόγεια ύδατα.</w:t>
      </w:r>
      <w:r w:rsidR="009E62A9">
        <w:rPr>
          <w:color w:val="212121"/>
          <w:shd w:val="clear" w:color="auto" w:fill="FFFFFF"/>
        </w:rPr>
        <w:t xml:space="preserve"> Εξάτμιση είναι η διαδικασία μεταφοράς με τη μορφή υδρατμών, του νερού από την επιφάνεια της γης στην ατμόσφαιρα με κατανάλωση ηλιακής ενέργειας η οποία είναι απαραίτητη για την αλλαγή της φάσης του νερού από υγρή σε αέρια.</w:t>
      </w:r>
      <w:r w:rsidRPr="007F1785">
        <w:rPr>
          <w:color w:val="212121"/>
          <w:shd w:val="clear" w:color="auto" w:fill="FFFFFF"/>
        </w:rPr>
        <w:t xml:space="preserve"> Τα υπόγεια ύδατα είτε καταλήγουν προς τους ωκεανούς, τα ποτάμια και ρέματα, ή απελευθερώνονται  πίσω στην ατμόσφαιρα μέσω της διαπνοής. Το υπόλοιπο του νερού που παραμένει στην επιφάνεια της γης είναι απορροή, η οποία εκβάλλει σε λίμνες, ποτάμια και ρέματα και μεταφέρεται πίσω στους ωκεανούς, όπου ο κύκλος αρχίζει ξανά .</w:t>
      </w:r>
      <w:r w:rsidR="002D3046">
        <w:rPr>
          <w:color w:val="212121"/>
          <w:shd w:val="clear" w:color="auto" w:fill="FFFFFF"/>
        </w:rPr>
        <w:t>Κύριοι παράγοντες που επηρεάζουν την επιφανειακή απορροή είναι οι εξής:</w:t>
      </w:r>
    </w:p>
    <w:p w:rsidR="002D3046" w:rsidRDefault="002D3046" w:rsidP="00F6480A">
      <w:pPr>
        <w:pStyle w:val="a3"/>
        <w:ind w:left="0" w:firstLine="0"/>
        <w:rPr>
          <w:color w:val="212121"/>
          <w:shd w:val="clear" w:color="auto" w:fill="FFFFFF"/>
        </w:rPr>
      </w:pPr>
    </w:p>
    <w:p w:rsidR="002D3046" w:rsidRDefault="002D3046" w:rsidP="002D3046">
      <w:pPr>
        <w:pStyle w:val="a3"/>
        <w:numPr>
          <w:ilvl w:val="0"/>
          <w:numId w:val="35"/>
        </w:numPr>
        <w:rPr>
          <w:color w:val="212121"/>
          <w:shd w:val="clear" w:color="auto" w:fill="FFFFFF"/>
        </w:rPr>
      </w:pPr>
      <w:r w:rsidRPr="002D3046">
        <w:rPr>
          <w:b/>
          <w:color w:val="212121"/>
          <w:shd w:val="clear" w:color="auto" w:fill="FFFFFF"/>
        </w:rPr>
        <w:t xml:space="preserve">Κλιματικοί </w:t>
      </w:r>
      <w:r>
        <w:rPr>
          <w:color w:val="212121"/>
          <w:shd w:val="clear" w:color="auto" w:fill="FFFFFF"/>
        </w:rPr>
        <w:t>(ένταση βροχοπτώσεων, υγρασία αέρα, άνεμοι, εξάτμιση )</w:t>
      </w:r>
    </w:p>
    <w:p w:rsidR="002D3046" w:rsidRDefault="002D3046" w:rsidP="002D3046">
      <w:pPr>
        <w:pStyle w:val="a3"/>
        <w:numPr>
          <w:ilvl w:val="0"/>
          <w:numId w:val="35"/>
        </w:numPr>
        <w:rPr>
          <w:color w:val="212121"/>
          <w:shd w:val="clear" w:color="auto" w:fill="FFFFFF"/>
        </w:rPr>
      </w:pPr>
      <w:r>
        <w:rPr>
          <w:b/>
          <w:color w:val="212121"/>
          <w:shd w:val="clear" w:color="auto" w:fill="FFFFFF"/>
        </w:rPr>
        <w:t xml:space="preserve">Γεωμορφολογικοί </w:t>
      </w:r>
      <w:r>
        <w:rPr>
          <w:color w:val="212121"/>
          <w:shd w:val="clear" w:color="auto" w:fill="FFFFFF"/>
        </w:rPr>
        <w:t>(κλίση λεκάνης απορροής, υδρογραφική πυκνότητα)</w:t>
      </w:r>
    </w:p>
    <w:p w:rsidR="002D3046" w:rsidRDefault="002D3046" w:rsidP="002D3046">
      <w:pPr>
        <w:pStyle w:val="a3"/>
        <w:numPr>
          <w:ilvl w:val="0"/>
          <w:numId w:val="35"/>
        </w:numPr>
        <w:rPr>
          <w:color w:val="212121"/>
          <w:shd w:val="clear" w:color="auto" w:fill="FFFFFF"/>
        </w:rPr>
      </w:pPr>
      <w:r>
        <w:rPr>
          <w:b/>
          <w:color w:val="212121"/>
          <w:shd w:val="clear" w:color="auto" w:fill="FFFFFF"/>
        </w:rPr>
        <w:t xml:space="preserve">Λιθολογικοί </w:t>
      </w:r>
      <w:r>
        <w:rPr>
          <w:color w:val="212121"/>
          <w:shd w:val="clear" w:color="auto" w:fill="FFFFFF"/>
        </w:rPr>
        <w:t>(είδος πετρωμάτων, περατότητα)</w:t>
      </w:r>
    </w:p>
    <w:p w:rsidR="008C6E76" w:rsidRPr="008C6E76" w:rsidRDefault="002D3046" w:rsidP="002D3046">
      <w:pPr>
        <w:pStyle w:val="a3"/>
        <w:numPr>
          <w:ilvl w:val="0"/>
          <w:numId w:val="35"/>
        </w:numPr>
        <w:rPr>
          <w:color w:val="212121"/>
          <w:shd w:val="clear" w:color="auto" w:fill="FFFFFF"/>
        </w:rPr>
      </w:pPr>
      <w:r>
        <w:rPr>
          <w:b/>
          <w:color w:val="212121"/>
          <w:shd w:val="clear" w:color="auto" w:fill="FFFFFF"/>
        </w:rPr>
        <w:t>Είδος της φυτοκάλυψης</w:t>
      </w:r>
    </w:p>
    <w:p w:rsidR="008C6E76" w:rsidRDefault="008C6E76" w:rsidP="008C6E76">
      <w:pPr>
        <w:pStyle w:val="a3"/>
        <w:ind w:firstLine="0"/>
        <w:rPr>
          <w:b/>
          <w:color w:val="212121"/>
          <w:shd w:val="clear" w:color="auto" w:fill="FFFFFF"/>
        </w:rPr>
      </w:pPr>
    </w:p>
    <w:p w:rsidR="002D3046" w:rsidRDefault="008C6E76" w:rsidP="008C6E76">
      <w:pPr>
        <w:pStyle w:val="a3"/>
        <w:ind w:left="0" w:firstLine="0"/>
        <w:rPr>
          <w:color w:val="212121"/>
          <w:shd w:val="clear" w:color="auto" w:fill="FFFFFF"/>
        </w:rPr>
      </w:pPr>
      <w:r>
        <w:rPr>
          <w:color w:val="212121"/>
          <w:shd w:val="clear" w:color="auto" w:fill="FFFFFF"/>
        </w:rPr>
        <w:t>Η κατείσδυση αποτελεί τη σημαντικότερη διεργασία για τον καθορισμό της υδροοικονομίας μιας περιοχής γιατί συμβάλλει στην ανανέωση των αποθεμάτων των υπόγειων υδροφορέων. Αντιπροσωπεύει το μέρος εκείνο των ατμοσφαιρικών κατακρημνισμάτων που διαπερνά την επιφάνεια του εδάφους .</w:t>
      </w:r>
      <w:r w:rsidR="00CE28B4">
        <w:rPr>
          <w:color w:val="212121"/>
          <w:shd w:val="clear" w:color="auto" w:fill="FFFFFF"/>
        </w:rPr>
        <w:t xml:space="preserve"> Η ικανότητα κατείσδυσης (</w:t>
      </w:r>
      <w:r w:rsidR="00CE28B4">
        <w:rPr>
          <w:b/>
          <w:color w:val="212121"/>
          <w:shd w:val="clear" w:color="auto" w:fill="FFFFFF"/>
          <w:lang w:val="en-US"/>
        </w:rPr>
        <w:t xml:space="preserve">infiltration capacity) </w:t>
      </w:r>
      <w:r w:rsidR="00CE28B4">
        <w:rPr>
          <w:color w:val="212121"/>
          <w:shd w:val="clear" w:color="auto" w:fill="FFFFFF"/>
        </w:rPr>
        <w:t>εξαρτάται κυρίως από:</w:t>
      </w:r>
    </w:p>
    <w:p w:rsidR="00CE28B4" w:rsidRDefault="00CE28B4" w:rsidP="008C6E76">
      <w:pPr>
        <w:pStyle w:val="a3"/>
        <w:ind w:left="0" w:firstLine="0"/>
        <w:rPr>
          <w:color w:val="212121"/>
          <w:shd w:val="clear" w:color="auto" w:fill="FFFFFF"/>
        </w:rPr>
      </w:pPr>
    </w:p>
    <w:p w:rsidR="00CE28B4" w:rsidRDefault="00F21D07" w:rsidP="00CE28B4">
      <w:pPr>
        <w:pStyle w:val="a3"/>
        <w:numPr>
          <w:ilvl w:val="0"/>
          <w:numId w:val="36"/>
        </w:numPr>
        <w:rPr>
          <w:color w:val="212121"/>
          <w:shd w:val="clear" w:color="auto" w:fill="FFFFFF"/>
        </w:rPr>
      </w:pPr>
      <w:r>
        <w:rPr>
          <w:color w:val="212121"/>
          <w:shd w:val="clear" w:color="auto" w:fill="FFFFFF"/>
        </w:rPr>
        <w:t>Την υγρασία του εδάφους</w:t>
      </w:r>
    </w:p>
    <w:p w:rsidR="00F21D07" w:rsidRDefault="00F21D07" w:rsidP="00CE28B4">
      <w:pPr>
        <w:pStyle w:val="a3"/>
        <w:numPr>
          <w:ilvl w:val="0"/>
          <w:numId w:val="36"/>
        </w:numPr>
        <w:rPr>
          <w:color w:val="212121"/>
          <w:shd w:val="clear" w:color="auto" w:fill="FFFFFF"/>
        </w:rPr>
      </w:pPr>
      <w:r>
        <w:rPr>
          <w:color w:val="212121"/>
          <w:shd w:val="clear" w:color="auto" w:fill="FFFFFF"/>
        </w:rPr>
        <w:t>Τη λιθολογία</w:t>
      </w:r>
    </w:p>
    <w:p w:rsidR="00F21D07" w:rsidRDefault="00F21D07" w:rsidP="00CE28B4">
      <w:pPr>
        <w:pStyle w:val="a3"/>
        <w:numPr>
          <w:ilvl w:val="0"/>
          <w:numId w:val="36"/>
        </w:numPr>
        <w:rPr>
          <w:color w:val="212121"/>
          <w:shd w:val="clear" w:color="auto" w:fill="FFFFFF"/>
        </w:rPr>
      </w:pPr>
      <w:r>
        <w:rPr>
          <w:color w:val="212121"/>
          <w:shd w:val="clear" w:color="auto" w:fill="FFFFFF"/>
        </w:rPr>
        <w:t>Την κλίση του εδάφους</w:t>
      </w:r>
    </w:p>
    <w:p w:rsidR="00F21D07" w:rsidRDefault="00F21D07" w:rsidP="00CE28B4">
      <w:pPr>
        <w:pStyle w:val="a3"/>
        <w:numPr>
          <w:ilvl w:val="0"/>
          <w:numId w:val="36"/>
        </w:numPr>
        <w:rPr>
          <w:color w:val="212121"/>
          <w:shd w:val="clear" w:color="auto" w:fill="FFFFFF"/>
        </w:rPr>
      </w:pPr>
      <w:r>
        <w:rPr>
          <w:color w:val="212121"/>
          <w:shd w:val="clear" w:color="auto" w:fill="FFFFFF"/>
        </w:rPr>
        <w:t>Τον τύπο του εδάφους</w:t>
      </w:r>
    </w:p>
    <w:p w:rsidR="00F21D07" w:rsidRDefault="00F21D07" w:rsidP="00CE28B4">
      <w:pPr>
        <w:pStyle w:val="a3"/>
        <w:numPr>
          <w:ilvl w:val="0"/>
          <w:numId w:val="36"/>
        </w:numPr>
        <w:rPr>
          <w:color w:val="212121"/>
          <w:shd w:val="clear" w:color="auto" w:fill="FFFFFF"/>
        </w:rPr>
      </w:pPr>
      <w:r>
        <w:rPr>
          <w:color w:val="212121"/>
          <w:shd w:val="clear" w:color="auto" w:fill="FFFFFF"/>
        </w:rPr>
        <w:t>Τη βλάστηση</w:t>
      </w:r>
    </w:p>
    <w:p w:rsidR="00F21D07" w:rsidRDefault="00F21D07" w:rsidP="00CE28B4">
      <w:pPr>
        <w:pStyle w:val="a3"/>
        <w:numPr>
          <w:ilvl w:val="0"/>
          <w:numId w:val="36"/>
        </w:numPr>
        <w:rPr>
          <w:color w:val="212121"/>
          <w:shd w:val="clear" w:color="auto" w:fill="FFFFFF"/>
        </w:rPr>
      </w:pPr>
      <w:r>
        <w:rPr>
          <w:color w:val="212121"/>
          <w:shd w:val="clear" w:color="auto" w:fill="FFFFFF"/>
        </w:rPr>
        <w:t>Την ένταση και κατανομή των βροχοπτώσεων</w:t>
      </w:r>
    </w:p>
    <w:p w:rsidR="00F21D07" w:rsidRDefault="00F21D07" w:rsidP="00F21D07">
      <w:pPr>
        <w:pStyle w:val="a3"/>
        <w:ind w:firstLine="0"/>
        <w:rPr>
          <w:color w:val="212121"/>
          <w:shd w:val="clear" w:color="auto" w:fill="FFFFFF"/>
        </w:rPr>
      </w:pPr>
    </w:p>
    <w:p w:rsidR="0018471A" w:rsidRDefault="0018471A" w:rsidP="0018471A">
      <w:pPr>
        <w:pStyle w:val="a3"/>
        <w:ind w:left="0" w:firstLine="0"/>
        <w:rPr>
          <w:color w:val="212121"/>
          <w:shd w:val="clear" w:color="auto" w:fill="FFFFFF"/>
        </w:rPr>
      </w:pPr>
      <w:r>
        <w:rPr>
          <w:color w:val="212121"/>
          <w:shd w:val="clear" w:color="auto" w:fill="FFFFFF"/>
        </w:rPr>
        <w:t>Συντελεστής κατείσδυσης θεωρείται το μέτρο της κατείσδυσης και εκφράζει το ποσοστό του νερού που κατεισδύει σε σχέση με την ολική βροχόπτωση. Οι τιμές του συντελεστή κατείσδυσης κυμαίνονται από 3% (φλύσχης, φυλλίτες, σχιστόλιθοι , γνεύσιοι , ηφαιστειακά πετρώματα) έως 60% ( ανθρακικά πετρώματα).</w:t>
      </w:r>
    </w:p>
    <w:p w:rsidR="00451C49" w:rsidRDefault="00451C49" w:rsidP="0018471A">
      <w:pPr>
        <w:pStyle w:val="a3"/>
        <w:ind w:left="0" w:firstLine="0"/>
        <w:rPr>
          <w:color w:val="212121"/>
          <w:shd w:val="clear" w:color="auto" w:fill="FFFFFF"/>
        </w:rPr>
      </w:pPr>
      <w:r>
        <w:rPr>
          <w:color w:val="212121"/>
          <w:shd w:val="clear" w:color="auto" w:fill="FFFFFF"/>
        </w:rPr>
        <w:lastRenderedPageBreak/>
        <w:t>Τέλος, το κλίμα και η γεωγραφική θέση της περιοχής είναι οι κύριες αιτίες για την ένταση και συχνότητα ενός υδρολογικού κύκλου. Ο χρόνος πραγματοποίησης του κύκλου δεν είναι σταθερός στη διάρκεια. Ο κύκλος μπορεί να συντομευθεί όταν τα ατμοσφαιρικά κατακρημνίσματα πέφτουν απευθείας στη θάλασσα/ λίμνες, οπότε δεν υπάρχει επιφανειακή απορροή.</w:t>
      </w:r>
    </w:p>
    <w:p w:rsidR="00F21D07" w:rsidRPr="00CE28B4" w:rsidRDefault="00F21D07" w:rsidP="00F21D07">
      <w:pPr>
        <w:pStyle w:val="a3"/>
        <w:ind w:firstLine="0"/>
        <w:rPr>
          <w:color w:val="212121"/>
          <w:shd w:val="clear" w:color="auto" w:fill="FFFFFF"/>
        </w:rPr>
      </w:pPr>
    </w:p>
    <w:p w:rsidR="002D3046" w:rsidRDefault="002D3046" w:rsidP="00F6480A">
      <w:pPr>
        <w:pStyle w:val="a3"/>
        <w:ind w:left="0" w:firstLine="0"/>
        <w:rPr>
          <w:color w:val="212121"/>
          <w:shd w:val="clear" w:color="auto" w:fill="FFFFFF"/>
        </w:rPr>
      </w:pPr>
    </w:p>
    <w:p w:rsidR="00F66947" w:rsidRPr="007F1785" w:rsidRDefault="00F66947" w:rsidP="00F6480A">
      <w:pPr>
        <w:pStyle w:val="a3"/>
        <w:ind w:left="0" w:firstLine="0"/>
        <w:rPr>
          <w:color w:val="212121"/>
          <w:shd w:val="clear" w:color="auto" w:fill="FFFFFF"/>
        </w:rPr>
      </w:pPr>
      <w:r w:rsidRPr="007F1785">
        <w:t xml:space="preserve"> </w:t>
      </w:r>
      <w:r w:rsidRPr="007F1785">
        <w:rPr>
          <w:color w:val="212121"/>
          <w:shd w:val="clear" w:color="auto" w:fill="FFFFFF"/>
        </w:rPr>
        <w:t>Παρακάτω είναι μια κάθετη διατομή που συνοψίζει τις διεργασίες του υδρολογικού κύκλου .</w:t>
      </w:r>
    </w:p>
    <w:p w:rsidR="00F66947" w:rsidRPr="00C216FA" w:rsidRDefault="00F66947" w:rsidP="00F66947">
      <w:pPr>
        <w:pStyle w:val="a3"/>
        <w:ind w:firstLine="0"/>
        <w:jc w:val="left"/>
        <w:rPr>
          <w:color w:val="212121"/>
          <w:sz w:val="28"/>
          <w:shd w:val="clear" w:color="auto" w:fill="FFFFFF"/>
        </w:rPr>
      </w:pPr>
    </w:p>
    <w:p w:rsidR="00F66947" w:rsidRDefault="00F66947" w:rsidP="00FB707B">
      <w:pPr>
        <w:pStyle w:val="a3"/>
        <w:ind w:firstLine="0"/>
        <w:jc w:val="center"/>
        <w:rPr>
          <w:color w:val="212121"/>
          <w:shd w:val="clear" w:color="auto" w:fill="FFFFFF"/>
        </w:rPr>
      </w:pPr>
      <w:r>
        <w:rPr>
          <w:noProof/>
          <w:color w:val="212121"/>
          <w:shd w:val="clear" w:color="auto" w:fill="FFFFFF"/>
        </w:rPr>
        <w:drawing>
          <wp:inline distT="0" distB="0" distL="0" distR="0">
            <wp:extent cx="2733675" cy="2152650"/>
            <wp:effectExtent l="0" t="0" r="9525" b="0"/>
            <wp:docPr id="1" name="Εικόνα 1" descr="C:\Users\Acer\AppData\Local\Microsoft\Windows\INetCacheContent.Word\smry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AppData\Local\Microsoft\Windows\INetCacheContent.Word\smry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33675" cy="2152650"/>
                    </a:xfrm>
                    <a:prstGeom prst="rect">
                      <a:avLst/>
                    </a:prstGeom>
                    <a:noFill/>
                    <a:ln>
                      <a:noFill/>
                    </a:ln>
                  </pic:spPr>
                </pic:pic>
              </a:graphicData>
            </a:graphic>
          </wp:inline>
        </w:drawing>
      </w:r>
    </w:p>
    <w:p w:rsidR="00F66947" w:rsidRPr="000C3AD0" w:rsidRDefault="006F225A" w:rsidP="00871891">
      <w:pPr>
        <w:pStyle w:val="a3"/>
        <w:ind w:left="792" w:firstLine="0"/>
        <w:jc w:val="center"/>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1891">
        <w:rPr>
          <w:b/>
          <w:color w:val="212121"/>
          <w:shd w:val="clear" w:color="auto" w:fill="FFFFFF"/>
        </w:rPr>
        <w:t xml:space="preserve">Εικόνα </w:t>
      </w:r>
      <w:r w:rsidR="00871891" w:rsidRPr="00871891">
        <w:rPr>
          <w:b/>
          <w:color w:val="212121"/>
          <w:shd w:val="clear" w:color="auto" w:fill="FFFFFF"/>
        </w:rPr>
        <w:t>(2)</w:t>
      </w:r>
      <w:r w:rsidRPr="00871891">
        <w:rPr>
          <w:b/>
          <w:color w:val="212121"/>
          <w:shd w:val="clear" w:color="auto" w:fill="FFFFFF"/>
        </w:rPr>
        <w:t>:</w:t>
      </w:r>
      <w:r w:rsidR="00F66947" w:rsidRPr="00871891">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Το νερό μεταφέρεται από την επιφάνεια προς την ατμόσφαιρα μέσω της εξάτμισης, η διαδικασία με την οποία αλ</w:t>
      </w:r>
      <w:r w:rsidR="00871891" w:rsidRPr="00871891">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λάζει το νερό από υγρό σε αέριο</w:t>
      </w:r>
      <w:r w:rsidR="000C3AD0" w:rsidRPr="000C3AD0">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0C3AD0">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Μακρόπουλος</w:t>
      </w:r>
      <w:r w:rsidR="00784E08">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2016</w:t>
      </w:r>
      <w:r w:rsidR="000C3AD0">
        <w:rPr>
          <w:b/>
          <w:color w:val="auto"/>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rsidR="001D7331" w:rsidRDefault="001D7331" w:rsidP="00F66947">
      <w:pPr>
        <w:pStyle w:val="a3"/>
        <w:ind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B643C8" w:rsidRDefault="00B643C8" w:rsidP="00B643C8">
      <w:pPr>
        <w:pStyle w:val="a3"/>
        <w:ind w:left="0"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F6480A" w:rsidRDefault="00F6480A" w:rsidP="00B643C8">
      <w:pPr>
        <w:pStyle w:val="a3"/>
        <w:ind w:left="0"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A034F4" w:rsidRDefault="009E62A9" w:rsidP="001D7331">
      <w:pPr>
        <w:ind w:left="10"/>
        <w:jc w:val="left"/>
        <w:rPr>
          <w:shd w:val="clear" w:color="auto" w:fill="FFFFFF"/>
        </w:rPr>
      </w:pPr>
      <w:r>
        <w:rPr>
          <w:shd w:val="clear" w:color="auto" w:fill="FFFFFF"/>
        </w:rPr>
        <w:t>Όπως φαίνεται και στο παραπάνω σχήμα τ</w:t>
      </w:r>
      <w:r w:rsidR="001D7331">
        <w:rPr>
          <w:shd w:val="clear" w:color="auto" w:fill="FFFFFF"/>
        </w:rPr>
        <w:t>ο συνολικό φαινόμενο της κυκλοφορίας και κατανομής του νερού στην ατμόσφαιρα και τη γη μπορεί να εκφρασθεί από τη σχέση:</w:t>
      </w:r>
    </w:p>
    <w:p w:rsidR="001D7331" w:rsidRDefault="001D7331" w:rsidP="001D7331">
      <w:pPr>
        <w:ind w:left="10"/>
        <w:jc w:val="left"/>
        <w:rPr>
          <w:shd w:val="clear" w:color="auto" w:fill="FFFFFF"/>
        </w:rPr>
      </w:pPr>
    </w:p>
    <w:p w:rsidR="001D7331" w:rsidRPr="001D7331" w:rsidRDefault="001D7331" w:rsidP="001D7331">
      <w:pPr>
        <w:ind w:left="10"/>
        <w:jc w:val="center"/>
        <w:rPr>
          <w:b/>
          <w:sz w:val="28"/>
          <w:shd w:val="clear" w:color="auto" w:fill="FFFFFF"/>
        </w:rPr>
      </w:pPr>
      <w:r>
        <w:rPr>
          <w:b/>
          <w:sz w:val="28"/>
          <w:shd w:val="clear" w:color="auto" w:fill="FFFFFF"/>
          <w:lang w:val="en-US"/>
        </w:rPr>
        <w:t>P</w:t>
      </w:r>
      <w:r w:rsidRPr="001D7331">
        <w:rPr>
          <w:b/>
          <w:sz w:val="28"/>
          <w:shd w:val="clear" w:color="auto" w:fill="FFFFFF"/>
        </w:rPr>
        <w:t>=</w:t>
      </w:r>
      <w:r>
        <w:rPr>
          <w:b/>
          <w:sz w:val="28"/>
          <w:shd w:val="clear" w:color="auto" w:fill="FFFFFF"/>
          <w:lang w:val="en-US"/>
        </w:rPr>
        <w:t>R</w:t>
      </w:r>
      <w:r w:rsidRPr="001D7331">
        <w:rPr>
          <w:b/>
          <w:sz w:val="28"/>
          <w:shd w:val="clear" w:color="auto" w:fill="FFFFFF"/>
        </w:rPr>
        <w:t>+</w:t>
      </w:r>
      <w:r>
        <w:rPr>
          <w:b/>
          <w:sz w:val="28"/>
          <w:shd w:val="clear" w:color="auto" w:fill="FFFFFF"/>
          <w:lang w:val="en-US"/>
        </w:rPr>
        <w:t>E</w:t>
      </w:r>
      <w:r w:rsidRPr="001D7331">
        <w:rPr>
          <w:b/>
          <w:sz w:val="28"/>
          <w:shd w:val="clear" w:color="auto" w:fill="FFFFFF"/>
        </w:rPr>
        <w:t>+</w:t>
      </w:r>
      <w:r>
        <w:rPr>
          <w:b/>
          <w:sz w:val="28"/>
          <w:shd w:val="clear" w:color="auto" w:fill="FFFFFF"/>
          <w:lang w:val="en-US"/>
        </w:rPr>
        <w:t>I</w:t>
      </w:r>
    </w:p>
    <w:p w:rsidR="001D7331" w:rsidRDefault="001D7331" w:rsidP="001D7331">
      <w:pPr>
        <w:ind w:left="10"/>
        <w:rPr>
          <w:shd w:val="clear" w:color="auto" w:fill="FFFFFF"/>
        </w:rPr>
      </w:pPr>
      <w:r>
        <w:rPr>
          <w:shd w:val="clear" w:color="auto" w:fill="FFFFFF"/>
        </w:rPr>
        <w:t>Όπου:</w:t>
      </w:r>
    </w:p>
    <w:p w:rsidR="001D7331" w:rsidRDefault="001D7331" w:rsidP="001D7331">
      <w:pPr>
        <w:ind w:left="10"/>
        <w:rPr>
          <w:b/>
          <w:shd w:val="clear" w:color="auto" w:fill="FFFFFF"/>
        </w:rPr>
      </w:pPr>
      <w:r>
        <w:rPr>
          <w:shd w:val="clear" w:color="auto" w:fill="FFFFFF"/>
          <w:lang w:val="en-US"/>
        </w:rPr>
        <w:t>P</w:t>
      </w:r>
      <w:r w:rsidRPr="001D7331">
        <w:rPr>
          <w:shd w:val="clear" w:color="auto" w:fill="FFFFFF"/>
        </w:rPr>
        <w:t xml:space="preserve">= </w:t>
      </w:r>
      <w:r>
        <w:rPr>
          <w:shd w:val="clear" w:color="auto" w:fill="FFFFFF"/>
        </w:rPr>
        <w:t xml:space="preserve">τα ατμοσφαιρικά κατακρημνίσματα </w:t>
      </w:r>
      <w:r w:rsidRPr="001D7331">
        <w:rPr>
          <w:b/>
          <w:shd w:val="clear" w:color="auto" w:fill="FFFFFF"/>
        </w:rPr>
        <w:t>(</w:t>
      </w:r>
      <w:r>
        <w:rPr>
          <w:b/>
          <w:shd w:val="clear" w:color="auto" w:fill="FFFFFF"/>
          <w:lang w:val="en-US"/>
        </w:rPr>
        <w:t>precipitation</w:t>
      </w:r>
      <w:r w:rsidRPr="001D7331">
        <w:rPr>
          <w:b/>
          <w:shd w:val="clear" w:color="auto" w:fill="FFFFFF"/>
        </w:rPr>
        <w:t>)</w:t>
      </w:r>
    </w:p>
    <w:p w:rsidR="001D7331" w:rsidRDefault="001D7331" w:rsidP="001D7331">
      <w:pPr>
        <w:ind w:left="10"/>
        <w:rPr>
          <w:b/>
          <w:shd w:val="clear" w:color="auto" w:fill="FFFFFF"/>
        </w:rPr>
      </w:pPr>
      <w:r>
        <w:rPr>
          <w:shd w:val="clear" w:color="auto" w:fill="FFFFFF"/>
          <w:lang w:val="en-US"/>
        </w:rPr>
        <w:t>E</w:t>
      </w:r>
      <w:r w:rsidRPr="001D7331">
        <w:rPr>
          <w:shd w:val="clear" w:color="auto" w:fill="FFFFFF"/>
        </w:rPr>
        <w:t>=</w:t>
      </w:r>
      <w:r>
        <w:rPr>
          <w:shd w:val="clear" w:color="auto" w:fill="FFFFFF"/>
        </w:rPr>
        <w:t xml:space="preserve"> η πραγματική εξατμισοδιαπνοή </w:t>
      </w:r>
      <w:r w:rsidRPr="001D7331">
        <w:rPr>
          <w:b/>
          <w:shd w:val="clear" w:color="auto" w:fill="FFFFFF"/>
        </w:rPr>
        <w:t>(</w:t>
      </w:r>
      <w:r>
        <w:rPr>
          <w:b/>
          <w:shd w:val="clear" w:color="auto" w:fill="FFFFFF"/>
          <w:lang w:val="en-US"/>
        </w:rPr>
        <w:t>evapotranspiration</w:t>
      </w:r>
      <w:r w:rsidRPr="001D7331">
        <w:rPr>
          <w:b/>
          <w:shd w:val="clear" w:color="auto" w:fill="FFFFFF"/>
        </w:rPr>
        <w:t>)</w:t>
      </w:r>
    </w:p>
    <w:p w:rsidR="001D7331" w:rsidRPr="001D7331" w:rsidRDefault="001D7331" w:rsidP="001D7331">
      <w:pPr>
        <w:ind w:left="10"/>
        <w:rPr>
          <w:b/>
          <w:shd w:val="clear" w:color="auto" w:fill="FFFFFF"/>
        </w:rPr>
      </w:pPr>
      <w:r>
        <w:rPr>
          <w:shd w:val="clear" w:color="auto" w:fill="FFFFFF"/>
          <w:lang w:val="en-US"/>
        </w:rPr>
        <w:t>R</w:t>
      </w:r>
      <w:r w:rsidRPr="001D7331">
        <w:rPr>
          <w:shd w:val="clear" w:color="auto" w:fill="FFFFFF"/>
        </w:rPr>
        <w:t>=</w:t>
      </w:r>
      <w:r>
        <w:rPr>
          <w:shd w:val="clear" w:color="auto" w:fill="FFFFFF"/>
        </w:rPr>
        <w:t xml:space="preserve"> η επιφανειακή απορροή </w:t>
      </w:r>
      <w:r>
        <w:rPr>
          <w:b/>
          <w:shd w:val="clear" w:color="auto" w:fill="FFFFFF"/>
        </w:rPr>
        <w:t>(</w:t>
      </w:r>
      <w:r>
        <w:rPr>
          <w:b/>
          <w:shd w:val="clear" w:color="auto" w:fill="FFFFFF"/>
          <w:lang w:val="en-US"/>
        </w:rPr>
        <w:t>runoff</w:t>
      </w:r>
      <w:r w:rsidRPr="001D7331">
        <w:rPr>
          <w:b/>
          <w:shd w:val="clear" w:color="auto" w:fill="FFFFFF"/>
        </w:rPr>
        <w:t>)</w:t>
      </w:r>
    </w:p>
    <w:p w:rsidR="001D7331" w:rsidRPr="00A026E7" w:rsidRDefault="001D7331" w:rsidP="001D7331">
      <w:pPr>
        <w:ind w:left="10"/>
        <w:rPr>
          <w:b/>
          <w:shd w:val="clear" w:color="auto" w:fill="FFFFFF"/>
        </w:rPr>
      </w:pPr>
      <w:r>
        <w:rPr>
          <w:shd w:val="clear" w:color="auto" w:fill="FFFFFF"/>
          <w:lang w:val="en-US"/>
        </w:rPr>
        <w:t>I</w:t>
      </w:r>
      <w:r w:rsidRPr="00A026E7">
        <w:rPr>
          <w:shd w:val="clear" w:color="auto" w:fill="FFFFFF"/>
        </w:rPr>
        <w:t xml:space="preserve">= </w:t>
      </w:r>
      <w:r>
        <w:rPr>
          <w:shd w:val="clear" w:color="auto" w:fill="FFFFFF"/>
        </w:rPr>
        <w:t xml:space="preserve">η κατείσδυση </w:t>
      </w:r>
      <w:r w:rsidRPr="00A026E7">
        <w:rPr>
          <w:b/>
          <w:shd w:val="clear" w:color="auto" w:fill="FFFFFF"/>
        </w:rPr>
        <w:t>(</w:t>
      </w:r>
      <w:r>
        <w:rPr>
          <w:b/>
          <w:shd w:val="clear" w:color="auto" w:fill="FFFFFF"/>
          <w:lang w:val="en-US"/>
        </w:rPr>
        <w:t>infiltration</w:t>
      </w:r>
      <w:r w:rsidRPr="00A026E7">
        <w:rPr>
          <w:b/>
          <w:shd w:val="clear" w:color="auto" w:fill="FFFFFF"/>
        </w:rPr>
        <w:t>)</w:t>
      </w:r>
    </w:p>
    <w:p w:rsidR="009E62A9" w:rsidRPr="00A026E7" w:rsidRDefault="009E62A9" w:rsidP="001D7331">
      <w:pPr>
        <w:ind w:left="10"/>
        <w:rPr>
          <w:b/>
          <w:shd w:val="clear" w:color="auto" w:fill="FFFFFF"/>
        </w:rPr>
      </w:pPr>
    </w:p>
    <w:p w:rsidR="009E62A9" w:rsidRDefault="009E62A9" w:rsidP="001D7331">
      <w:pPr>
        <w:ind w:left="10"/>
        <w:rPr>
          <w:shd w:val="clear" w:color="auto" w:fill="FFFFFF"/>
        </w:rPr>
      </w:pPr>
      <w:r w:rsidRPr="009E62A9">
        <w:rPr>
          <w:shd w:val="clear" w:color="auto" w:fill="FFFFFF"/>
        </w:rPr>
        <w:t xml:space="preserve">Είναι </w:t>
      </w:r>
      <w:r>
        <w:rPr>
          <w:shd w:val="clear" w:color="auto" w:fill="FFFFFF"/>
        </w:rPr>
        <w:t>γνωστό ότι τα παραπάνω μεγέθη μπορούν να εκφρασθούν σε ύψος νερού (</w:t>
      </w:r>
      <w:r>
        <w:rPr>
          <w:shd w:val="clear" w:color="auto" w:fill="FFFFFF"/>
          <w:lang w:val="en-US"/>
        </w:rPr>
        <w:t>mm</w:t>
      </w:r>
      <w:r w:rsidRPr="009E62A9">
        <w:rPr>
          <w:shd w:val="clear" w:color="auto" w:fill="FFFFFF"/>
        </w:rPr>
        <w:t xml:space="preserve">) </w:t>
      </w:r>
      <w:r>
        <w:rPr>
          <w:shd w:val="clear" w:color="auto" w:fill="FFFFFF"/>
        </w:rPr>
        <w:t>ή σε όγκο νερού (</w:t>
      </w:r>
      <w:r>
        <w:rPr>
          <w:shd w:val="clear" w:color="auto" w:fill="FFFFFF"/>
          <w:lang w:val="en-US"/>
        </w:rPr>
        <w:t>m</w:t>
      </w:r>
      <w:r w:rsidRPr="009E62A9">
        <w:rPr>
          <w:shd w:val="clear" w:color="auto" w:fill="FFFFFF"/>
          <w:vertAlign w:val="superscript"/>
        </w:rPr>
        <w:t>3</w:t>
      </w:r>
      <w:r w:rsidRPr="009E62A9">
        <w:rPr>
          <w:shd w:val="clear" w:color="auto" w:fill="FFFFFF"/>
        </w:rPr>
        <w:t xml:space="preserve">) </w:t>
      </w:r>
      <w:r>
        <w:rPr>
          <w:shd w:val="clear" w:color="auto" w:fill="FFFFFF"/>
        </w:rPr>
        <w:t>ή σε ποσοστό επί τοις εκατό (%).</w:t>
      </w:r>
    </w:p>
    <w:p w:rsidR="009E62A9" w:rsidRDefault="00835AC3" w:rsidP="001D7331">
      <w:pPr>
        <w:ind w:left="10"/>
        <w:rPr>
          <w:shd w:val="clear" w:color="auto" w:fill="FFFFFF"/>
        </w:rPr>
      </w:pPr>
      <w:r>
        <w:rPr>
          <w:shd w:val="clear" w:color="auto" w:fill="FFFFFF"/>
        </w:rPr>
        <w:lastRenderedPageBreak/>
        <w:t>Όσ</w:t>
      </w:r>
      <w:r w:rsidR="007C4CB0">
        <w:rPr>
          <w:shd w:val="clear" w:color="auto" w:fill="FFFFFF"/>
        </w:rPr>
        <w:t>ο αναφορά την εξατμισοδιαπνοή είναι οι ποσότητες του νερού που επανέρχονται στην ατμόσφαιρα με την συνδυασμένη δράση της εξάτμισης και της διαπνοής.</w:t>
      </w:r>
      <w:r w:rsidR="001D00DC">
        <w:rPr>
          <w:shd w:val="clear" w:color="auto" w:fill="FFFFFF"/>
        </w:rPr>
        <w:t xml:space="preserve"> Εξαρτάται από πολλούς παράγοντες όπως είναι:</w:t>
      </w:r>
    </w:p>
    <w:p w:rsidR="001D00DC" w:rsidRDefault="001D00DC" w:rsidP="001D00DC">
      <w:pPr>
        <w:pStyle w:val="a3"/>
        <w:numPr>
          <w:ilvl w:val="0"/>
          <w:numId w:val="34"/>
        </w:numPr>
        <w:rPr>
          <w:shd w:val="clear" w:color="auto" w:fill="FFFFFF"/>
        </w:rPr>
      </w:pPr>
      <w:r>
        <w:rPr>
          <w:shd w:val="clear" w:color="auto" w:fill="FFFFFF"/>
        </w:rPr>
        <w:t>Θερμοκρασία εδάφους</w:t>
      </w:r>
    </w:p>
    <w:p w:rsidR="001D00DC" w:rsidRDefault="001D00DC" w:rsidP="001D00DC">
      <w:pPr>
        <w:pStyle w:val="a3"/>
        <w:numPr>
          <w:ilvl w:val="0"/>
          <w:numId w:val="34"/>
        </w:numPr>
        <w:rPr>
          <w:shd w:val="clear" w:color="auto" w:fill="FFFFFF"/>
        </w:rPr>
      </w:pPr>
      <w:r>
        <w:rPr>
          <w:shd w:val="clear" w:color="auto" w:fill="FFFFFF"/>
        </w:rPr>
        <w:t>Αέρα</w:t>
      </w:r>
    </w:p>
    <w:p w:rsidR="001D00DC" w:rsidRDefault="001D00DC" w:rsidP="001D00DC">
      <w:pPr>
        <w:pStyle w:val="a3"/>
        <w:numPr>
          <w:ilvl w:val="0"/>
          <w:numId w:val="34"/>
        </w:numPr>
        <w:rPr>
          <w:shd w:val="clear" w:color="auto" w:fill="FFFFFF"/>
        </w:rPr>
      </w:pPr>
      <w:r>
        <w:rPr>
          <w:shd w:val="clear" w:color="auto" w:fill="FFFFFF"/>
        </w:rPr>
        <w:t>Υγρασία εδάφους και αέρα</w:t>
      </w:r>
    </w:p>
    <w:p w:rsidR="001D00DC" w:rsidRDefault="001D00DC" w:rsidP="001D00DC">
      <w:pPr>
        <w:pStyle w:val="a3"/>
        <w:numPr>
          <w:ilvl w:val="0"/>
          <w:numId w:val="34"/>
        </w:numPr>
        <w:rPr>
          <w:shd w:val="clear" w:color="auto" w:fill="FFFFFF"/>
        </w:rPr>
      </w:pPr>
      <w:r>
        <w:rPr>
          <w:shd w:val="clear" w:color="auto" w:fill="FFFFFF"/>
        </w:rPr>
        <w:t>Ταχύτητα ανέμου</w:t>
      </w:r>
    </w:p>
    <w:p w:rsidR="001D00DC" w:rsidRDefault="001D00DC" w:rsidP="001D00DC">
      <w:pPr>
        <w:pStyle w:val="a3"/>
        <w:numPr>
          <w:ilvl w:val="0"/>
          <w:numId w:val="34"/>
        </w:numPr>
        <w:rPr>
          <w:shd w:val="clear" w:color="auto" w:fill="FFFFFF"/>
        </w:rPr>
      </w:pPr>
      <w:r>
        <w:rPr>
          <w:shd w:val="clear" w:color="auto" w:fill="FFFFFF"/>
        </w:rPr>
        <w:t>Βαρομετρική πίεση</w:t>
      </w:r>
    </w:p>
    <w:p w:rsidR="001D00DC" w:rsidRDefault="001D00DC" w:rsidP="001D00DC">
      <w:pPr>
        <w:pStyle w:val="a3"/>
        <w:numPr>
          <w:ilvl w:val="0"/>
          <w:numId w:val="34"/>
        </w:numPr>
        <w:rPr>
          <w:shd w:val="clear" w:color="auto" w:fill="FFFFFF"/>
        </w:rPr>
      </w:pPr>
      <w:r>
        <w:rPr>
          <w:shd w:val="clear" w:color="auto" w:fill="FFFFFF"/>
        </w:rPr>
        <w:t>Ηλιακή ακτινοβολία</w:t>
      </w:r>
    </w:p>
    <w:p w:rsidR="001D00DC" w:rsidRDefault="001D00DC" w:rsidP="001D00DC">
      <w:pPr>
        <w:pStyle w:val="a3"/>
        <w:numPr>
          <w:ilvl w:val="0"/>
          <w:numId w:val="34"/>
        </w:numPr>
        <w:rPr>
          <w:shd w:val="clear" w:color="auto" w:fill="FFFFFF"/>
        </w:rPr>
      </w:pPr>
      <w:r>
        <w:rPr>
          <w:shd w:val="clear" w:color="auto" w:fill="FFFFFF"/>
        </w:rPr>
        <w:t>Είδος χλωρίδας</w:t>
      </w:r>
    </w:p>
    <w:p w:rsidR="001D00DC" w:rsidRDefault="001D00DC" w:rsidP="001D00DC">
      <w:pPr>
        <w:pStyle w:val="a3"/>
        <w:numPr>
          <w:ilvl w:val="0"/>
          <w:numId w:val="34"/>
        </w:numPr>
        <w:rPr>
          <w:shd w:val="clear" w:color="auto" w:fill="FFFFFF"/>
        </w:rPr>
      </w:pPr>
      <w:r>
        <w:rPr>
          <w:shd w:val="clear" w:color="auto" w:fill="FFFFFF"/>
        </w:rPr>
        <w:t>Πορώδες</w:t>
      </w:r>
    </w:p>
    <w:p w:rsidR="001D00DC" w:rsidRDefault="001D00DC" w:rsidP="001D00DC">
      <w:pPr>
        <w:pStyle w:val="a3"/>
        <w:ind w:firstLine="0"/>
        <w:rPr>
          <w:shd w:val="clear" w:color="auto" w:fill="FFFFFF"/>
        </w:rPr>
      </w:pPr>
    </w:p>
    <w:p w:rsidR="001D00DC" w:rsidRPr="001D00DC" w:rsidRDefault="001D00DC" w:rsidP="001D00DC">
      <w:pPr>
        <w:pStyle w:val="a3"/>
        <w:ind w:left="0" w:firstLine="0"/>
        <w:rPr>
          <w:shd w:val="clear" w:color="auto" w:fill="FFFFFF"/>
        </w:rPr>
      </w:pPr>
      <w:r>
        <w:rPr>
          <w:shd w:val="clear" w:color="auto" w:fill="FFFFFF"/>
        </w:rPr>
        <w:t>Η δυνητική εξατμισοδιαπνοή είναι ένας κλιματικός δείκτης και εκφράζει τη μέγιστη ποσότητα νερού που θα εξατμιζόταν ή διαπνεόταν από τα φυτά, αν τα αποθέματα ήταν αρκετά για να αναπληρώσουν τις απώλειες.</w:t>
      </w:r>
      <w:r w:rsidR="00EA125C">
        <w:rPr>
          <w:shd w:val="clear" w:color="auto" w:fill="FFFFFF"/>
        </w:rPr>
        <w:t xml:space="preserve"> Στην Ελλάδα η πραγματική εξατμισοδιαπνοή υπολογίζεται περίπου στο 70 με 85% του ετήσιου ύψους βροχόπτωσης, ενώ στις ορεινές περιοχές οι τιμές είναι έως 55%.</w:t>
      </w:r>
    </w:p>
    <w:p w:rsidR="00CC521D" w:rsidRPr="00C10452" w:rsidRDefault="00CC521D" w:rsidP="00C10452">
      <w:pPr>
        <w:ind w:left="0"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CC521D" w:rsidRDefault="00CC521D" w:rsidP="00F66947">
      <w:pPr>
        <w:pStyle w:val="a3"/>
        <w:ind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CC521D" w:rsidRDefault="00C10452" w:rsidP="00C10452">
      <w:pPr>
        <w:pStyle w:val="a3"/>
        <w:ind w:firstLine="0"/>
        <w:jc w:val="center"/>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drawing>
          <wp:inline distT="0" distB="0" distL="0" distR="0">
            <wp:extent cx="4838700" cy="2638425"/>
            <wp:effectExtent l="0" t="0" r="0" b="9525"/>
            <wp:docPr id="30" name="Εικόνα 30" descr="C:\Users\Acer\AppData\Local\Microsoft\Windows\INetCache\Content.Word\υδραυλικος κυκλ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r\AppData\Local\Microsoft\Windows\INetCache\Content.Word\υδραυλικος κυκλος.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8700" cy="2638425"/>
                    </a:xfrm>
                    <a:prstGeom prst="rect">
                      <a:avLst/>
                    </a:prstGeom>
                    <a:noFill/>
                    <a:ln>
                      <a:noFill/>
                    </a:ln>
                  </pic:spPr>
                </pic:pic>
              </a:graphicData>
            </a:graphic>
          </wp:inline>
        </w:drawing>
      </w:r>
    </w:p>
    <w:p w:rsidR="00CC521D" w:rsidRDefault="00CC521D" w:rsidP="00F66947">
      <w:pPr>
        <w:pStyle w:val="a3"/>
        <w:ind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CC521D" w:rsidRDefault="00C027A3" w:rsidP="00C10452">
      <w:pPr>
        <w:ind w:left="802"/>
        <w:jc w:val="center"/>
        <w:rPr>
          <w:b/>
          <w:shd w:val="clear" w:color="auto" w:fill="FFFFFF"/>
        </w:rPr>
      </w:pPr>
      <w:r>
        <w:rPr>
          <w:b/>
          <w:shd w:val="clear" w:color="auto" w:fill="FFFFFF"/>
        </w:rPr>
        <w:t>Εικόνα (3)</w:t>
      </w:r>
      <w:r w:rsidR="00C10452">
        <w:rPr>
          <w:b/>
          <w:shd w:val="clear" w:color="auto" w:fill="FFFFFF"/>
        </w:rPr>
        <w:t>: Απλοποιημένη γραφική απεικόνιση του υδρολογικού κύκλου</w:t>
      </w:r>
      <w:r w:rsidR="00A41468">
        <w:rPr>
          <w:b/>
          <w:shd w:val="clear" w:color="auto" w:fill="FFFFFF"/>
        </w:rPr>
        <w:t xml:space="preserve"> (Μακρόπουλος και Κουτσογιάννης, 2016)</w:t>
      </w:r>
    </w:p>
    <w:p w:rsidR="001F6129" w:rsidRDefault="001F6129" w:rsidP="001F6129">
      <w:pPr>
        <w:ind w:left="0"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1F6129" w:rsidRDefault="001F6129" w:rsidP="001F6129">
      <w:pPr>
        <w:ind w:left="0"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6820B1" w:rsidRDefault="006820B1" w:rsidP="001F6129">
      <w:pPr>
        <w:ind w:left="0"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6820B1" w:rsidRDefault="006820B1" w:rsidP="001F6129">
      <w:pPr>
        <w:ind w:left="0" w:firstLine="0"/>
        <w:jc w:val="left"/>
        <w:rPr>
          <w:color w:val="5B9BD5" w:themeColor="accent1"/>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DF7B43" w:rsidRDefault="00DF7B43" w:rsidP="001F6129">
      <w:pPr>
        <w:ind w:left="0" w:firstLine="0"/>
        <w:jc w:val="left"/>
        <w:rPr>
          <w:color w:val="000000" w:themeColor="text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C6A2A" w:rsidRPr="009666A0" w:rsidRDefault="001C6A2A" w:rsidP="009666A0">
      <w:pPr>
        <w:ind w:left="7930"/>
        <w:rPr>
          <w:shd w:val="clear" w:color="auto" w:fill="FFFFFF"/>
        </w:rPr>
      </w:pPr>
      <w:r w:rsidRPr="009666A0">
        <w:rPr>
          <w:shd w:val="clear" w:color="auto" w:fill="FFFFFF"/>
        </w:rPr>
        <w:t>13</w:t>
      </w:r>
    </w:p>
    <w:p w:rsidR="00F66947" w:rsidRDefault="00F66947" w:rsidP="007A3344">
      <w:pPr>
        <w:pStyle w:val="a3"/>
        <w:numPr>
          <w:ilvl w:val="1"/>
          <w:numId w:val="4"/>
        </w:numPr>
        <w:ind w:left="792"/>
        <w:jc w:val="left"/>
        <w:rPr>
          <w:b/>
          <w:sz w:val="28"/>
        </w:rPr>
      </w:pPr>
      <w:r>
        <w:rPr>
          <w:b/>
          <w:sz w:val="28"/>
        </w:rPr>
        <w:lastRenderedPageBreak/>
        <w:t xml:space="preserve">Υδρογεωλογική συμπεριφορά </w:t>
      </w:r>
    </w:p>
    <w:p w:rsidR="00EB3CAC" w:rsidRDefault="00EB3CAC" w:rsidP="00EB3CAC">
      <w:pPr>
        <w:pStyle w:val="a3"/>
        <w:ind w:left="792" w:firstLine="0"/>
        <w:jc w:val="left"/>
        <w:rPr>
          <w:b/>
          <w:sz w:val="28"/>
        </w:rPr>
      </w:pPr>
    </w:p>
    <w:p w:rsidR="0066223B" w:rsidRDefault="0066223B" w:rsidP="001F6129">
      <w:pPr>
        <w:ind w:left="0" w:firstLine="0"/>
        <w:jc w:val="left"/>
        <w:rPr>
          <w:b/>
          <w:sz w:val="28"/>
          <w:szCs w:val="28"/>
        </w:rPr>
      </w:pPr>
      <w:r w:rsidRPr="005732B4">
        <w:rPr>
          <w:b/>
          <w:sz w:val="28"/>
          <w:szCs w:val="28"/>
        </w:rPr>
        <w:t>Το Πορώδες</w:t>
      </w:r>
    </w:p>
    <w:p w:rsidR="005732B4" w:rsidRPr="005732B4" w:rsidRDefault="005732B4" w:rsidP="0066223B">
      <w:pPr>
        <w:ind w:left="360" w:firstLine="0"/>
        <w:jc w:val="left"/>
        <w:rPr>
          <w:b/>
          <w:sz w:val="28"/>
          <w:szCs w:val="28"/>
        </w:rPr>
      </w:pPr>
    </w:p>
    <w:p w:rsidR="00B208A4" w:rsidRDefault="00133EE1" w:rsidP="005732B4">
      <w:pPr>
        <w:pStyle w:val="a3"/>
        <w:ind w:left="0" w:firstLine="0"/>
        <w:jc w:val="left"/>
        <w:rPr>
          <w:szCs w:val="28"/>
        </w:rPr>
      </w:pPr>
      <w:r w:rsidRPr="007F1785">
        <w:rPr>
          <w:szCs w:val="28"/>
        </w:rPr>
        <w:t xml:space="preserve">     Το πορώδες (n) ή ολικό πορώδες είναι</w:t>
      </w:r>
      <w:r w:rsidR="00B208A4">
        <w:rPr>
          <w:szCs w:val="28"/>
        </w:rPr>
        <w:t xml:space="preserve"> ένα μέτρο των διακένων (πόρων, κενών, </w:t>
      </w:r>
      <w:r w:rsidRPr="007F1785">
        <w:rPr>
          <w:szCs w:val="28"/>
        </w:rPr>
        <w:t>ρωγμών) που υπάρχουν σε ένα πέτρωμά ή έδαφος και εκφράζεται µε το λόγο του συνολικού όγκου των διακένων (Vκ) προς τον συνολικό όγκο του πετρώματος /εδάφους</w:t>
      </w:r>
      <w:r w:rsidR="00B208A4">
        <w:rPr>
          <w:szCs w:val="28"/>
        </w:rPr>
        <w:t>:</w:t>
      </w:r>
    </w:p>
    <w:p w:rsidR="0066223B" w:rsidRDefault="00B208A4" w:rsidP="00B208A4">
      <w:pPr>
        <w:pStyle w:val="a3"/>
        <w:ind w:left="0" w:firstLine="0"/>
        <w:jc w:val="center"/>
        <w:rPr>
          <w:b/>
          <w:sz w:val="28"/>
          <w:szCs w:val="28"/>
        </w:rPr>
      </w:pPr>
      <w:r w:rsidRPr="00B208A4">
        <w:rPr>
          <w:b/>
          <w:sz w:val="28"/>
          <w:szCs w:val="28"/>
        </w:rPr>
        <w:t>Vολ</w:t>
      </w:r>
      <w:r w:rsidR="00133EE1" w:rsidRPr="00B208A4">
        <w:rPr>
          <w:b/>
          <w:sz w:val="28"/>
          <w:szCs w:val="28"/>
        </w:rPr>
        <w:t>: n=Vκ/Vολ</w:t>
      </w:r>
      <w:r w:rsidR="0066223B" w:rsidRPr="00B208A4">
        <w:rPr>
          <w:b/>
          <w:sz w:val="28"/>
          <w:szCs w:val="28"/>
        </w:rPr>
        <w:t xml:space="preserve"> </w:t>
      </w:r>
    </w:p>
    <w:p w:rsidR="00681B82" w:rsidRDefault="00681B82" w:rsidP="00681B82">
      <w:pPr>
        <w:pStyle w:val="a3"/>
        <w:ind w:left="0" w:firstLine="0"/>
        <w:jc w:val="left"/>
        <w:rPr>
          <w:szCs w:val="28"/>
        </w:rPr>
      </w:pPr>
    </w:p>
    <w:p w:rsidR="00681B82" w:rsidRPr="00681B82" w:rsidRDefault="00681B82" w:rsidP="00681B82">
      <w:pPr>
        <w:pStyle w:val="a3"/>
        <w:ind w:left="0" w:firstLine="0"/>
        <w:jc w:val="left"/>
        <w:rPr>
          <w:szCs w:val="28"/>
        </w:rPr>
      </w:pPr>
      <w:r>
        <w:rPr>
          <w:szCs w:val="28"/>
        </w:rPr>
        <w:t>Παρακάτω μπορούμε να παρατηρήσουμε όλες τις τιμές του ο</w:t>
      </w:r>
      <w:r w:rsidR="001F6129">
        <w:rPr>
          <w:szCs w:val="28"/>
        </w:rPr>
        <w:t>λικού πορώδες (Καλλέργη, 1999).</w:t>
      </w:r>
    </w:p>
    <w:p w:rsidR="005732B4" w:rsidRDefault="005732B4" w:rsidP="005732B4">
      <w:pPr>
        <w:pStyle w:val="a3"/>
        <w:ind w:left="0" w:firstLine="0"/>
        <w:jc w:val="left"/>
        <w:rPr>
          <w:szCs w:val="28"/>
        </w:rPr>
      </w:pPr>
    </w:p>
    <w:p w:rsidR="00681B82" w:rsidRDefault="00681B82" w:rsidP="002965DD">
      <w:pPr>
        <w:pStyle w:val="a3"/>
        <w:ind w:firstLine="0"/>
        <w:jc w:val="center"/>
        <w:rPr>
          <w:szCs w:val="28"/>
        </w:rPr>
      </w:pPr>
      <w:r>
        <w:rPr>
          <w:noProof/>
          <w:szCs w:val="28"/>
        </w:rPr>
        <w:drawing>
          <wp:inline distT="0" distB="0" distL="0" distR="0">
            <wp:extent cx="5267325" cy="2000250"/>
            <wp:effectExtent l="0" t="0" r="9525" b="0"/>
            <wp:docPr id="31" name="Εικόνα 31" descr="C:\Users\Acer\AppData\Local\Microsoft\Windows\INetCache\Content.Word\πορωδε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er\AppData\Local\Microsoft\Windows\INetCache\Content.Word\πορωδες.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7325" cy="2000250"/>
                    </a:xfrm>
                    <a:prstGeom prst="rect">
                      <a:avLst/>
                    </a:prstGeom>
                    <a:noFill/>
                    <a:ln>
                      <a:noFill/>
                    </a:ln>
                  </pic:spPr>
                </pic:pic>
              </a:graphicData>
            </a:graphic>
          </wp:inline>
        </w:drawing>
      </w:r>
    </w:p>
    <w:p w:rsidR="00681B82" w:rsidRDefault="00681B82" w:rsidP="005732B4">
      <w:pPr>
        <w:pStyle w:val="a3"/>
        <w:ind w:left="0" w:firstLine="0"/>
        <w:jc w:val="left"/>
        <w:rPr>
          <w:szCs w:val="28"/>
        </w:rPr>
      </w:pPr>
    </w:p>
    <w:p w:rsidR="001F6129" w:rsidRDefault="00681B82" w:rsidP="001F6129">
      <w:pPr>
        <w:pStyle w:val="a3"/>
        <w:ind w:left="1440" w:firstLine="0"/>
        <w:jc w:val="center"/>
        <w:rPr>
          <w:b/>
          <w:szCs w:val="28"/>
        </w:rPr>
      </w:pPr>
      <w:r>
        <w:rPr>
          <w:b/>
          <w:szCs w:val="28"/>
        </w:rPr>
        <w:t>Πίνακας</w:t>
      </w:r>
      <w:r w:rsidR="00CA4DEC">
        <w:rPr>
          <w:b/>
          <w:szCs w:val="28"/>
        </w:rPr>
        <w:t xml:space="preserve"> (1)</w:t>
      </w:r>
      <w:r>
        <w:rPr>
          <w:b/>
          <w:szCs w:val="28"/>
        </w:rPr>
        <w:t xml:space="preserve"> : Τιμές ολικού πορώδες</w:t>
      </w:r>
    </w:p>
    <w:p w:rsidR="001F6129" w:rsidRPr="001F6129" w:rsidRDefault="001F6129" w:rsidP="001F6129">
      <w:pPr>
        <w:pStyle w:val="a3"/>
        <w:ind w:left="1440" w:firstLine="0"/>
        <w:jc w:val="center"/>
        <w:rPr>
          <w:b/>
          <w:szCs w:val="28"/>
        </w:rPr>
      </w:pPr>
    </w:p>
    <w:p w:rsidR="00681B82" w:rsidRDefault="00D22813" w:rsidP="00D22813">
      <w:pPr>
        <w:pStyle w:val="a3"/>
        <w:ind w:left="0" w:firstLine="0"/>
        <w:rPr>
          <w:szCs w:val="28"/>
        </w:rPr>
      </w:pPr>
      <w:r>
        <w:rPr>
          <w:szCs w:val="28"/>
        </w:rPr>
        <w:t>Αν το πορώδες συνδέεται με % συμπύκνωσης τότε παρατηρούμε το παρακάτω φαινόμενο</w:t>
      </w: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1347F5" w:rsidP="00D22813">
      <w:pPr>
        <w:pStyle w:val="a3"/>
        <w:ind w:left="0" w:firstLine="0"/>
        <w:rPr>
          <w:szCs w:val="28"/>
        </w:rPr>
      </w:pPr>
    </w:p>
    <w:p w:rsidR="001347F5" w:rsidRDefault="009666A0" w:rsidP="009666A0">
      <w:pPr>
        <w:pStyle w:val="a3"/>
        <w:ind w:left="5040" w:firstLine="0"/>
        <w:rPr>
          <w:szCs w:val="28"/>
        </w:rPr>
      </w:pPr>
      <w:r>
        <w:rPr>
          <w:szCs w:val="28"/>
        </w:rPr>
        <w:t xml:space="preserve">                                                 14</w:t>
      </w:r>
    </w:p>
    <w:p w:rsidR="00D22813" w:rsidRDefault="006820B1" w:rsidP="00D22813">
      <w:pPr>
        <w:pStyle w:val="a3"/>
        <w:ind w:left="0" w:firstLine="0"/>
        <w:rPr>
          <w:szCs w:val="28"/>
        </w:rPr>
      </w:pPr>
      <w:r>
        <w:rPr>
          <w:noProof/>
          <w:szCs w:val="28"/>
        </w:rPr>
        <w:lastRenderedPageBreak/>
        <w:drawing>
          <wp:anchor distT="0" distB="0" distL="114300" distR="114300" simplePos="0" relativeHeight="251657216" behindDoc="0" locked="0" layoutInCell="1" allowOverlap="1">
            <wp:simplePos x="0" y="0"/>
            <wp:positionH relativeFrom="column">
              <wp:posOffset>0</wp:posOffset>
            </wp:positionH>
            <wp:positionV relativeFrom="paragraph">
              <wp:posOffset>195580</wp:posOffset>
            </wp:positionV>
            <wp:extent cx="3095625" cy="2152650"/>
            <wp:effectExtent l="0" t="0" r="9525" b="0"/>
            <wp:wrapSquare wrapText="bothSides"/>
            <wp:docPr id="32" name="Εικόνα 32" descr="C:\Users\Acer\AppData\Local\Microsoft\Windows\INetCache\Content.Word\χαλαρος ψαμμίτη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cer\AppData\Local\Microsoft\Windows\INetCache\Content.Word\χαλαρος ψαμμίτης.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95625" cy="2152650"/>
                    </a:xfrm>
                    <a:prstGeom prst="rect">
                      <a:avLst/>
                    </a:prstGeom>
                    <a:noFill/>
                    <a:ln>
                      <a:noFill/>
                    </a:ln>
                  </pic:spPr>
                </pic:pic>
              </a:graphicData>
            </a:graphic>
            <wp14:sizeRelV relativeFrom="margin">
              <wp14:pctHeight>0</wp14:pctHeight>
            </wp14:sizeRelV>
          </wp:anchor>
        </w:drawing>
      </w:r>
    </w:p>
    <w:p w:rsidR="00D22813" w:rsidRDefault="00D22813" w:rsidP="00D22813">
      <w:pPr>
        <w:pStyle w:val="a3"/>
        <w:ind w:left="0" w:firstLine="0"/>
        <w:rPr>
          <w:szCs w:val="28"/>
        </w:rPr>
      </w:pPr>
      <w:r>
        <w:rPr>
          <w:noProof/>
          <w:szCs w:val="28"/>
        </w:rPr>
        <w:drawing>
          <wp:inline distT="0" distB="0" distL="0" distR="0" wp14:anchorId="75B5883A" wp14:editId="503815E6">
            <wp:extent cx="3067050" cy="2105025"/>
            <wp:effectExtent l="0" t="0" r="0" b="9525"/>
            <wp:docPr id="33" name="Εικόνα 33" descr="C:\Users\Acer\AppData\Local\Microsoft\Windows\INetCache\Content.Word\συμπαγής ψαμμίτη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cer\AppData\Local\Microsoft\Windows\INetCache\Content.Word\συμπαγής ψαμμίτης.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7050" cy="2105025"/>
                    </a:xfrm>
                    <a:prstGeom prst="rect">
                      <a:avLst/>
                    </a:prstGeom>
                    <a:noFill/>
                    <a:ln>
                      <a:noFill/>
                    </a:ln>
                  </pic:spPr>
                </pic:pic>
              </a:graphicData>
            </a:graphic>
          </wp:inline>
        </w:drawing>
      </w:r>
    </w:p>
    <w:p w:rsidR="00D22813" w:rsidRDefault="00D22813" w:rsidP="00D22813">
      <w:pPr>
        <w:pStyle w:val="a3"/>
        <w:ind w:left="0" w:firstLine="0"/>
        <w:rPr>
          <w:szCs w:val="28"/>
        </w:rPr>
      </w:pPr>
    </w:p>
    <w:p w:rsidR="00D22813" w:rsidRPr="00E527A7" w:rsidRDefault="00D22813" w:rsidP="00E527A7">
      <w:pPr>
        <w:ind w:left="730"/>
        <w:jc w:val="left"/>
        <w:rPr>
          <w:b/>
          <w:szCs w:val="28"/>
        </w:rPr>
      </w:pPr>
      <w:r w:rsidRPr="00E527A7">
        <w:rPr>
          <w:b/>
          <w:szCs w:val="28"/>
        </w:rPr>
        <w:t>Εικόνα</w:t>
      </w:r>
      <w:r w:rsidR="00E527A7" w:rsidRPr="00E527A7">
        <w:rPr>
          <w:b/>
          <w:szCs w:val="28"/>
        </w:rPr>
        <w:t xml:space="preserve"> (4)</w:t>
      </w:r>
      <w:r w:rsidRPr="00E527A7">
        <w:rPr>
          <w:b/>
          <w:szCs w:val="28"/>
        </w:rPr>
        <w:t xml:space="preserve"> : Χαλαρός ψαμμίτης                          </w:t>
      </w:r>
      <w:r w:rsidR="00E527A7" w:rsidRPr="00E527A7">
        <w:rPr>
          <w:b/>
          <w:szCs w:val="28"/>
        </w:rPr>
        <w:t xml:space="preserve"> </w:t>
      </w:r>
      <w:r w:rsidRPr="00E527A7">
        <w:rPr>
          <w:b/>
          <w:szCs w:val="28"/>
        </w:rPr>
        <w:t>Εικόνα</w:t>
      </w:r>
      <w:r w:rsidR="00E527A7" w:rsidRPr="00E527A7">
        <w:rPr>
          <w:b/>
          <w:szCs w:val="28"/>
        </w:rPr>
        <w:t xml:space="preserve"> (5)</w:t>
      </w:r>
      <w:r w:rsidRPr="00E527A7">
        <w:rPr>
          <w:b/>
          <w:szCs w:val="28"/>
        </w:rPr>
        <w:t xml:space="preserve"> : Συμπαγής</w:t>
      </w:r>
      <w:r w:rsidR="002A7F3E" w:rsidRPr="00E527A7">
        <w:rPr>
          <w:b/>
          <w:szCs w:val="28"/>
        </w:rPr>
        <w:t xml:space="preserve">     </w:t>
      </w:r>
    </w:p>
    <w:p w:rsidR="00E527A7" w:rsidRDefault="00E527A7" w:rsidP="00E527A7">
      <w:pPr>
        <w:pStyle w:val="a3"/>
        <w:ind w:left="0" w:firstLine="0"/>
        <w:rPr>
          <w:b/>
          <w:szCs w:val="28"/>
        </w:rPr>
      </w:pPr>
      <w:r>
        <w:rPr>
          <w:b/>
          <w:szCs w:val="28"/>
        </w:rPr>
        <w:t xml:space="preserve">                                                                                              Ψαμμίτης</w:t>
      </w:r>
    </w:p>
    <w:p w:rsidR="001347F5" w:rsidRPr="004147CA" w:rsidRDefault="001347F5" w:rsidP="00DF7B43">
      <w:pPr>
        <w:pStyle w:val="a3"/>
        <w:ind w:firstLine="0"/>
        <w:jc w:val="center"/>
        <w:rPr>
          <w:b/>
          <w:szCs w:val="28"/>
          <w:lang w:val="en-US"/>
        </w:rPr>
      </w:pPr>
      <w:r w:rsidRPr="004147CA">
        <w:rPr>
          <w:b/>
          <w:szCs w:val="28"/>
          <w:lang w:val="en-US"/>
        </w:rPr>
        <w:t>(</w:t>
      </w:r>
      <w:r w:rsidR="004147CA">
        <w:rPr>
          <w:b/>
          <w:szCs w:val="28"/>
          <w:lang w:val="en-US"/>
        </w:rPr>
        <w:t xml:space="preserve">Bill Dupre </w:t>
      </w:r>
      <w:r w:rsidR="004147CA">
        <w:rPr>
          <w:b/>
          <w:szCs w:val="28"/>
        </w:rPr>
        <w:t>και</w:t>
      </w:r>
      <w:r w:rsidR="004147CA" w:rsidRPr="004147CA">
        <w:rPr>
          <w:b/>
          <w:szCs w:val="28"/>
          <w:lang w:val="en-US"/>
        </w:rPr>
        <w:t xml:space="preserve"> </w:t>
      </w:r>
      <w:r w:rsidR="004147CA">
        <w:rPr>
          <w:b/>
          <w:szCs w:val="28"/>
          <w:lang w:val="en-US"/>
        </w:rPr>
        <w:t>Peter Copeland,2004)</w:t>
      </w:r>
    </w:p>
    <w:p w:rsidR="001347F5" w:rsidRPr="004147CA" w:rsidRDefault="001347F5" w:rsidP="00E527A7">
      <w:pPr>
        <w:pStyle w:val="a3"/>
        <w:ind w:left="0" w:firstLine="0"/>
        <w:rPr>
          <w:b/>
          <w:szCs w:val="28"/>
          <w:lang w:val="en-US"/>
        </w:rPr>
      </w:pPr>
    </w:p>
    <w:p w:rsidR="001347F5" w:rsidRPr="004147CA" w:rsidRDefault="001347F5" w:rsidP="00E527A7">
      <w:pPr>
        <w:pStyle w:val="a3"/>
        <w:ind w:left="0" w:firstLine="0"/>
        <w:rPr>
          <w:b/>
          <w:szCs w:val="28"/>
          <w:lang w:val="en-US"/>
        </w:rPr>
      </w:pPr>
    </w:p>
    <w:p w:rsidR="001347F5" w:rsidRPr="004147CA" w:rsidRDefault="001347F5" w:rsidP="00E527A7">
      <w:pPr>
        <w:pStyle w:val="a3"/>
        <w:ind w:left="0" w:firstLine="0"/>
        <w:rPr>
          <w:b/>
          <w:szCs w:val="28"/>
          <w:lang w:val="en-US"/>
        </w:rPr>
      </w:pPr>
    </w:p>
    <w:p w:rsidR="00D22813" w:rsidRPr="00F7214B" w:rsidRDefault="00B66D5A" w:rsidP="00D22813">
      <w:pPr>
        <w:pStyle w:val="a3"/>
        <w:ind w:left="0" w:firstLine="0"/>
        <w:rPr>
          <w:szCs w:val="28"/>
        </w:rPr>
      </w:pPr>
      <w:r>
        <w:rPr>
          <w:szCs w:val="28"/>
        </w:rPr>
        <w:t>Ενώ αν το πορώδες συνδέεται με ρηγμάτωση παρατηρούμε την παρακάτω διαφορά</w:t>
      </w:r>
      <w:r w:rsidR="00F7214B" w:rsidRPr="00F7214B">
        <w:rPr>
          <w:szCs w:val="28"/>
        </w:rPr>
        <w:t xml:space="preserve"> :</w:t>
      </w:r>
    </w:p>
    <w:p w:rsidR="00B66D5A" w:rsidRDefault="00B66D5A" w:rsidP="00D22813">
      <w:pPr>
        <w:pStyle w:val="a3"/>
        <w:ind w:left="0" w:firstLine="0"/>
        <w:rPr>
          <w:szCs w:val="28"/>
        </w:rPr>
      </w:pPr>
    </w:p>
    <w:p w:rsidR="0078403D" w:rsidRDefault="0078403D" w:rsidP="005732B4">
      <w:pPr>
        <w:pStyle w:val="a3"/>
        <w:ind w:left="0" w:firstLine="0"/>
        <w:jc w:val="left"/>
        <w:rPr>
          <w:szCs w:val="28"/>
        </w:rPr>
      </w:pPr>
    </w:p>
    <w:p w:rsidR="0078403D" w:rsidRDefault="0078403D" w:rsidP="0078403D">
      <w:pPr>
        <w:pStyle w:val="a3"/>
        <w:ind w:left="0" w:firstLine="0"/>
        <w:jc w:val="left"/>
        <w:rPr>
          <w:szCs w:val="28"/>
        </w:rPr>
      </w:pPr>
      <w:r>
        <w:rPr>
          <w:noProof/>
          <w:szCs w:val="28"/>
        </w:rPr>
        <w:drawing>
          <wp:anchor distT="0" distB="0" distL="114300" distR="114300" simplePos="0" relativeHeight="251658240" behindDoc="0" locked="0" layoutInCell="1" allowOverlap="1">
            <wp:simplePos x="0" y="0"/>
            <wp:positionH relativeFrom="column">
              <wp:posOffset>114300</wp:posOffset>
            </wp:positionH>
            <wp:positionV relativeFrom="paragraph">
              <wp:posOffset>5715</wp:posOffset>
            </wp:positionV>
            <wp:extent cx="2752725" cy="2028825"/>
            <wp:effectExtent l="0" t="0" r="9525" b="9525"/>
            <wp:wrapSquare wrapText="bothSides"/>
            <wp:docPr id="29" name="Εικόνα 29" descr="C:\Users\Acer\AppData\Local\Microsoft\Windows\INetCache\Content.Word\χαμηλο πορωδε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er\AppData\Local\Microsoft\Windows\INetCache\Content.Word\χαμηλο πορωδες.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2725" cy="2028825"/>
                    </a:xfrm>
                    <a:prstGeom prst="rect">
                      <a:avLst/>
                    </a:prstGeom>
                    <a:noFill/>
                    <a:ln>
                      <a:noFill/>
                    </a:ln>
                  </pic:spPr>
                </pic:pic>
              </a:graphicData>
            </a:graphic>
          </wp:anchor>
        </w:drawing>
      </w:r>
      <w:r>
        <w:rPr>
          <w:noProof/>
          <w:szCs w:val="28"/>
        </w:rPr>
        <w:drawing>
          <wp:inline distT="0" distB="0" distL="0" distR="0">
            <wp:extent cx="2762250" cy="2038350"/>
            <wp:effectExtent l="0" t="0" r="0" b="0"/>
            <wp:docPr id="27" name="Εικόνα 27" descr="C:\Users\Acer\AppData\Local\Microsoft\Windows\INetCache\Content.Word\υψηλο πορωδε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r\AppData\Local\Microsoft\Windows\INetCache\Content.Word\υψηλο πορωδες.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rsidR="0078403D" w:rsidRDefault="0078403D" w:rsidP="005732B4">
      <w:pPr>
        <w:pStyle w:val="a3"/>
        <w:ind w:left="0" w:firstLine="0"/>
        <w:jc w:val="left"/>
        <w:rPr>
          <w:szCs w:val="28"/>
        </w:rPr>
      </w:pPr>
    </w:p>
    <w:p w:rsidR="00E527A7" w:rsidRDefault="00B66D5A" w:rsidP="00B66D5A">
      <w:pPr>
        <w:pStyle w:val="a3"/>
        <w:ind w:left="0" w:firstLine="0"/>
        <w:jc w:val="left"/>
        <w:rPr>
          <w:b/>
          <w:szCs w:val="28"/>
        </w:rPr>
      </w:pPr>
      <w:r>
        <w:rPr>
          <w:b/>
          <w:szCs w:val="28"/>
        </w:rPr>
        <w:t xml:space="preserve">      </w:t>
      </w:r>
      <w:r w:rsidR="006A4EC0" w:rsidRPr="006A4EC0">
        <w:rPr>
          <w:b/>
          <w:szCs w:val="28"/>
        </w:rPr>
        <w:t>Εικόνα</w:t>
      </w:r>
      <w:r w:rsidR="00E527A7">
        <w:rPr>
          <w:b/>
          <w:szCs w:val="28"/>
        </w:rPr>
        <w:t>(6)</w:t>
      </w:r>
      <w:r w:rsidR="006A4EC0" w:rsidRPr="006A4EC0">
        <w:rPr>
          <w:b/>
          <w:szCs w:val="28"/>
        </w:rPr>
        <w:t>: Χαμηλό</w:t>
      </w:r>
      <w:r w:rsidR="006A4EC0">
        <w:rPr>
          <w:b/>
          <w:szCs w:val="28"/>
        </w:rPr>
        <w:t>τερο</w:t>
      </w:r>
      <w:r w:rsidR="006A4EC0" w:rsidRPr="006A4EC0">
        <w:rPr>
          <w:b/>
          <w:szCs w:val="28"/>
        </w:rPr>
        <w:t xml:space="preserve"> πορώδες </w:t>
      </w:r>
      <w:r w:rsidR="006A4EC0">
        <w:rPr>
          <w:b/>
          <w:szCs w:val="28"/>
        </w:rPr>
        <w:t xml:space="preserve">                           Εικόνα</w:t>
      </w:r>
      <w:r w:rsidR="00E527A7">
        <w:rPr>
          <w:b/>
          <w:szCs w:val="28"/>
        </w:rPr>
        <w:t xml:space="preserve"> (7)</w:t>
      </w:r>
      <w:r w:rsidR="006A4EC0">
        <w:rPr>
          <w:b/>
          <w:szCs w:val="28"/>
        </w:rPr>
        <w:t xml:space="preserve">: Υψηλότερο </w:t>
      </w:r>
      <w:r w:rsidR="00E527A7">
        <w:rPr>
          <w:b/>
          <w:szCs w:val="28"/>
        </w:rPr>
        <w:t xml:space="preserve">   </w:t>
      </w:r>
    </w:p>
    <w:p w:rsidR="006A4EC0" w:rsidRDefault="00E527A7" w:rsidP="00B66D5A">
      <w:pPr>
        <w:pStyle w:val="a3"/>
        <w:ind w:left="0" w:firstLine="0"/>
        <w:jc w:val="left"/>
        <w:rPr>
          <w:b/>
          <w:szCs w:val="28"/>
        </w:rPr>
      </w:pPr>
      <w:r>
        <w:rPr>
          <w:b/>
          <w:szCs w:val="28"/>
        </w:rPr>
        <w:t xml:space="preserve">                                                                                           πορώδες       </w:t>
      </w:r>
    </w:p>
    <w:p w:rsidR="0078403D" w:rsidRPr="006A4EC0" w:rsidRDefault="00B66D5A" w:rsidP="006A4EC0">
      <w:pPr>
        <w:pStyle w:val="a3"/>
        <w:ind w:left="0" w:firstLine="0"/>
        <w:jc w:val="left"/>
        <w:rPr>
          <w:b/>
          <w:szCs w:val="28"/>
        </w:rPr>
      </w:pPr>
      <w:r>
        <w:rPr>
          <w:b/>
          <w:szCs w:val="28"/>
        </w:rPr>
        <w:t xml:space="preserve">      </w:t>
      </w:r>
      <w:r w:rsidR="006A4EC0" w:rsidRPr="006A4EC0">
        <w:rPr>
          <w:b/>
          <w:szCs w:val="28"/>
        </w:rPr>
        <w:t>(χωρίς ρηγμάτωση)</w:t>
      </w:r>
      <w:r w:rsidR="006A4EC0">
        <w:rPr>
          <w:b/>
          <w:szCs w:val="28"/>
        </w:rPr>
        <w:t xml:space="preserve">                                              (υψηλή ρηγμάτωση)       </w:t>
      </w:r>
    </w:p>
    <w:p w:rsidR="001347F5" w:rsidRPr="003123B8" w:rsidRDefault="004147CA" w:rsidP="004147CA">
      <w:pPr>
        <w:pStyle w:val="a3"/>
        <w:ind w:left="0" w:firstLine="0"/>
        <w:jc w:val="center"/>
        <w:rPr>
          <w:szCs w:val="28"/>
        </w:rPr>
      </w:pPr>
      <w:r w:rsidRPr="003123B8">
        <w:rPr>
          <w:b/>
          <w:szCs w:val="28"/>
        </w:rPr>
        <w:t>(</w:t>
      </w:r>
      <w:r>
        <w:rPr>
          <w:b/>
          <w:szCs w:val="28"/>
          <w:lang w:val="en-US"/>
        </w:rPr>
        <w:t>Bill</w:t>
      </w:r>
      <w:r w:rsidRPr="003123B8">
        <w:rPr>
          <w:b/>
          <w:szCs w:val="28"/>
        </w:rPr>
        <w:t xml:space="preserve"> </w:t>
      </w:r>
      <w:r>
        <w:rPr>
          <w:b/>
          <w:szCs w:val="28"/>
          <w:lang w:val="en-US"/>
        </w:rPr>
        <w:t>Dupre</w:t>
      </w:r>
      <w:r w:rsidRPr="003123B8">
        <w:rPr>
          <w:b/>
          <w:szCs w:val="28"/>
        </w:rPr>
        <w:t xml:space="preserve"> </w:t>
      </w:r>
      <w:r>
        <w:rPr>
          <w:b/>
          <w:szCs w:val="28"/>
        </w:rPr>
        <w:t>και</w:t>
      </w:r>
      <w:r w:rsidRPr="003123B8">
        <w:rPr>
          <w:b/>
          <w:szCs w:val="28"/>
        </w:rPr>
        <w:t xml:space="preserve"> </w:t>
      </w:r>
      <w:r>
        <w:rPr>
          <w:b/>
          <w:szCs w:val="28"/>
          <w:lang w:val="en-US"/>
        </w:rPr>
        <w:t>Peter</w:t>
      </w:r>
      <w:r w:rsidRPr="003123B8">
        <w:rPr>
          <w:b/>
          <w:szCs w:val="28"/>
        </w:rPr>
        <w:t xml:space="preserve"> </w:t>
      </w:r>
      <w:r>
        <w:rPr>
          <w:b/>
          <w:szCs w:val="28"/>
          <w:lang w:val="en-US"/>
        </w:rPr>
        <w:t>Copeland</w:t>
      </w:r>
      <w:r w:rsidRPr="003123B8">
        <w:rPr>
          <w:b/>
          <w:szCs w:val="28"/>
        </w:rPr>
        <w:t>,2004)</w:t>
      </w:r>
    </w:p>
    <w:p w:rsidR="001347F5" w:rsidRPr="003123B8" w:rsidRDefault="006A4EC0" w:rsidP="005732B4">
      <w:pPr>
        <w:pStyle w:val="a3"/>
        <w:ind w:left="0" w:firstLine="0"/>
        <w:jc w:val="left"/>
        <w:rPr>
          <w:szCs w:val="28"/>
        </w:rPr>
      </w:pPr>
      <w:r w:rsidRPr="003123B8">
        <w:rPr>
          <w:szCs w:val="28"/>
        </w:rPr>
        <w:t xml:space="preserve">           </w:t>
      </w:r>
    </w:p>
    <w:p w:rsidR="00DF7B43" w:rsidRPr="003123B8" w:rsidRDefault="006A4EC0" w:rsidP="005732B4">
      <w:pPr>
        <w:pStyle w:val="a3"/>
        <w:ind w:left="0" w:firstLine="0"/>
        <w:jc w:val="left"/>
        <w:rPr>
          <w:szCs w:val="28"/>
        </w:rPr>
      </w:pPr>
      <w:r w:rsidRPr="003123B8">
        <w:rPr>
          <w:szCs w:val="28"/>
        </w:rPr>
        <w:t xml:space="preserve">                        </w:t>
      </w:r>
    </w:p>
    <w:p w:rsidR="00DF7B43" w:rsidRPr="003123B8" w:rsidRDefault="00DF7B43" w:rsidP="005732B4">
      <w:pPr>
        <w:pStyle w:val="a3"/>
        <w:ind w:left="0" w:firstLine="0"/>
        <w:jc w:val="left"/>
        <w:rPr>
          <w:szCs w:val="28"/>
        </w:rPr>
      </w:pPr>
    </w:p>
    <w:p w:rsidR="00DF7B43" w:rsidRPr="003123B8" w:rsidRDefault="00DF7B43" w:rsidP="005732B4">
      <w:pPr>
        <w:pStyle w:val="a3"/>
        <w:ind w:left="0" w:firstLine="0"/>
        <w:jc w:val="left"/>
        <w:rPr>
          <w:szCs w:val="28"/>
        </w:rPr>
      </w:pPr>
    </w:p>
    <w:p w:rsidR="00DF7B43" w:rsidRPr="003123B8" w:rsidRDefault="006A4EC0" w:rsidP="005732B4">
      <w:pPr>
        <w:pStyle w:val="a3"/>
        <w:ind w:left="0" w:firstLine="0"/>
        <w:jc w:val="left"/>
        <w:rPr>
          <w:szCs w:val="28"/>
        </w:rPr>
      </w:pPr>
      <w:r w:rsidRPr="003123B8">
        <w:rPr>
          <w:szCs w:val="28"/>
        </w:rPr>
        <w:t xml:space="preserve"> </w:t>
      </w:r>
    </w:p>
    <w:p w:rsidR="00D02340" w:rsidRPr="003123B8" w:rsidRDefault="00D02340" w:rsidP="009666A0">
      <w:pPr>
        <w:pStyle w:val="a3"/>
        <w:ind w:left="7200" w:firstLine="0"/>
        <w:jc w:val="left"/>
        <w:rPr>
          <w:szCs w:val="28"/>
        </w:rPr>
      </w:pPr>
    </w:p>
    <w:p w:rsidR="0078403D" w:rsidRPr="006A4EC0" w:rsidRDefault="006A4EC0" w:rsidP="009666A0">
      <w:pPr>
        <w:pStyle w:val="a3"/>
        <w:ind w:left="7200" w:firstLine="0"/>
        <w:jc w:val="left"/>
        <w:rPr>
          <w:b/>
          <w:szCs w:val="28"/>
        </w:rPr>
      </w:pPr>
      <w:r w:rsidRPr="003123B8">
        <w:rPr>
          <w:szCs w:val="28"/>
        </w:rPr>
        <w:t xml:space="preserve">      </w:t>
      </w:r>
      <w:r w:rsidR="009666A0">
        <w:rPr>
          <w:szCs w:val="28"/>
        </w:rPr>
        <w:t>15</w:t>
      </w:r>
    </w:p>
    <w:p w:rsidR="005732B4" w:rsidRDefault="007C54E9" w:rsidP="00206608">
      <w:pPr>
        <w:ind w:left="0" w:firstLine="0"/>
        <w:jc w:val="left"/>
        <w:rPr>
          <w:b/>
          <w:sz w:val="28"/>
          <w:szCs w:val="28"/>
        </w:rPr>
      </w:pPr>
      <w:r>
        <w:rPr>
          <w:b/>
          <w:sz w:val="28"/>
          <w:szCs w:val="28"/>
        </w:rPr>
        <w:lastRenderedPageBreak/>
        <w:t>Το Ε</w:t>
      </w:r>
      <w:r w:rsidR="0066223B" w:rsidRPr="005732B4">
        <w:rPr>
          <w:b/>
          <w:sz w:val="28"/>
          <w:szCs w:val="28"/>
        </w:rPr>
        <w:t>νεργό πορώδες</w:t>
      </w:r>
    </w:p>
    <w:p w:rsidR="005732B4" w:rsidRPr="005732B4" w:rsidRDefault="005732B4" w:rsidP="0066223B">
      <w:pPr>
        <w:ind w:left="0" w:firstLine="0"/>
        <w:jc w:val="left"/>
        <w:rPr>
          <w:b/>
          <w:sz w:val="28"/>
          <w:szCs w:val="28"/>
        </w:rPr>
      </w:pPr>
    </w:p>
    <w:p w:rsidR="00133EE1" w:rsidRDefault="0066223B" w:rsidP="00206608">
      <w:pPr>
        <w:pStyle w:val="a3"/>
        <w:ind w:left="0" w:firstLine="0"/>
      </w:pPr>
      <w:r w:rsidRPr="007F1785">
        <w:rPr>
          <w:b/>
          <w:szCs w:val="28"/>
        </w:rPr>
        <w:t xml:space="preserve">     </w:t>
      </w:r>
      <w:r w:rsidRPr="007F1785">
        <w:rPr>
          <w:szCs w:val="28"/>
        </w:rPr>
        <w:t>Το ενεργό πορώδες αναφέρεται στο πόσο των διάκενων που επικοινωνούν μεταξύ τους και επιτρέπουν την ροή του υπογείου νερού υπό την επίδραση της βαρύτητας ή της υδροστατικής πίεσης. Υπάρχουν και διάκενα τα οποία δεν συνεισφέρουν στη ροή αυτή και καταλαμβάνονται από</w:t>
      </w:r>
      <w:r w:rsidRPr="007F1785">
        <w:rPr>
          <w:sz w:val="22"/>
        </w:rPr>
        <w:t xml:space="preserve"> </w:t>
      </w:r>
      <w:r w:rsidRPr="007F1785">
        <w:t>νερό συγκράτησης . Στους κοκκώδεις σχηματισμούς το ενεργό πορώδες κυμαίνεται από 0-3 % (άργιλος ) έως 20% (χαλίκια) .</w:t>
      </w:r>
      <w:r w:rsidR="00284086" w:rsidRPr="007F1785">
        <w:t xml:space="preserve"> Το πορώδες χαρακτηρίζεται σαν πρωτογενές δηλ. το πορώδες που οφείλεται στα διάκενα που δημιουργήθηκαν κατά τη διάρκεια σχηματισμού του πετρώματος και σαν δευτερογενές δηλ. το πορώδες που οφείλεται στα διάκενα που δημιουργήθηκαν λόγω τεκτονισμού, αποσάθρωσης, διάλυσης, δράσης του έμβιου κόσμου κ.ά. Το πρωτογενές πορώδες εξαρτάται από τη διάταξ</w:t>
      </w:r>
      <w:r w:rsidR="00E164B9" w:rsidRPr="007F1785">
        <w:t xml:space="preserve">η, το μέγεθος και τη </w:t>
      </w:r>
      <w:r w:rsidR="00284086" w:rsidRPr="007F1785">
        <w:t>μορφή των κόκκων</w:t>
      </w:r>
      <w:r w:rsidR="007F1785">
        <w:t>.</w:t>
      </w:r>
      <w:r w:rsidR="0072734B">
        <w:t xml:space="preserve"> Οι γεωλογικοί σχηματισμοί ταξινομούνται ανάλογα με την δυνατότητα που παρέχουν στο νερό να διεισδύσει και να κινηθεί μέσα στη μάζα τους με την επίδραση της βαρύτητας σε δύο μεγάλες κατηγορίες τους :</w:t>
      </w:r>
    </w:p>
    <w:p w:rsidR="00857FD1" w:rsidRDefault="00857FD1" w:rsidP="00206608">
      <w:pPr>
        <w:pStyle w:val="a3"/>
        <w:ind w:left="0" w:firstLine="0"/>
      </w:pPr>
    </w:p>
    <w:p w:rsidR="006820B1" w:rsidRDefault="006820B1" w:rsidP="00206608">
      <w:pPr>
        <w:pStyle w:val="a3"/>
        <w:ind w:left="0" w:firstLine="0"/>
      </w:pPr>
    </w:p>
    <w:p w:rsidR="006820B1" w:rsidRDefault="006820B1" w:rsidP="00206608">
      <w:pPr>
        <w:pStyle w:val="a3"/>
        <w:ind w:left="0" w:firstLine="0"/>
      </w:pPr>
    </w:p>
    <w:p w:rsidR="0072734B" w:rsidRPr="007C3C91" w:rsidRDefault="0072734B" w:rsidP="0072734B">
      <w:pPr>
        <w:pStyle w:val="a3"/>
        <w:numPr>
          <w:ilvl w:val="0"/>
          <w:numId w:val="37"/>
        </w:numPr>
        <w:rPr>
          <w:sz w:val="28"/>
        </w:rPr>
      </w:pPr>
      <w:r w:rsidRPr="00282BF1">
        <w:rPr>
          <w:b/>
          <w:sz w:val="28"/>
        </w:rPr>
        <w:t>Υδροπερατούς σχηματισμούς</w:t>
      </w:r>
    </w:p>
    <w:p w:rsidR="007C3C91" w:rsidRPr="007C3C91" w:rsidRDefault="007C3C91" w:rsidP="007C3C91">
      <w:pPr>
        <w:ind w:left="0" w:firstLine="0"/>
        <w:rPr>
          <w:sz w:val="28"/>
        </w:rPr>
      </w:pPr>
    </w:p>
    <w:p w:rsidR="0072734B" w:rsidRDefault="007C3C91" w:rsidP="007C3C91">
      <w:pPr>
        <w:pStyle w:val="a3"/>
        <w:ind w:left="0" w:firstLine="0"/>
      </w:pPr>
      <w:r w:rsidRPr="007C3C91">
        <w:t>Ονομάζονται οι γεωλογικοί σχηματισμοί που επιτρέπουν τη διείσδυση και κυκλοφορία του νερού διαμέσου της μάζας των και</w:t>
      </w:r>
      <w:r>
        <w:t xml:space="preserve"> διακρίνονται σε δύο βασικές κατηγορίες:</w:t>
      </w:r>
    </w:p>
    <w:p w:rsidR="00857FD1" w:rsidRDefault="00857FD1" w:rsidP="007C3C91">
      <w:pPr>
        <w:pStyle w:val="a3"/>
        <w:ind w:left="0" w:firstLine="0"/>
      </w:pPr>
    </w:p>
    <w:p w:rsidR="007C3C91" w:rsidRDefault="007C3C91" w:rsidP="007C3C91">
      <w:pPr>
        <w:pStyle w:val="a3"/>
        <w:numPr>
          <w:ilvl w:val="0"/>
          <w:numId w:val="38"/>
        </w:numPr>
      </w:pPr>
      <w:r>
        <w:t>Μικροδιαπερατά</w:t>
      </w:r>
    </w:p>
    <w:p w:rsidR="00857FD1" w:rsidRDefault="00857FD1" w:rsidP="00857FD1">
      <w:pPr>
        <w:pStyle w:val="a3"/>
        <w:ind w:firstLine="0"/>
      </w:pPr>
    </w:p>
    <w:p w:rsidR="007C3C91" w:rsidRDefault="007C3C91" w:rsidP="007C3C91">
      <w:pPr>
        <w:ind w:left="0" w:firstLine="0"/>
      </w:pPr>
      <w:r>
        <w:t xml:space="preserve">Τα οποία είναι χαλαρά υλικά (άμμος, χάλικες, κροκάλες) </w:t>
      </w:r>
      <w:r w:rsidR="00857FD1">
        <w:t>ή συμπαγή πετρώματα που η υδροπερατότητα τους οφείλεται στο πρωτογενές πορώδες.</w:t>
      </w:r>
    </w:p>
    <w:p w:rsidR="00857FD1" w:rsidRDefault="00857FD1" w:rsidP="007C3C91">
      <w:pPr>
        <w:ind w:left="0" w:firstLine="0"/>
      </w:pPr>
    </w:p>
    <w:p w:rsidR="00857FD1" w:rsidRDefault="00857FD1" w:rsidP="00857FD1">
      <w:pPr>
        <w:pStyle w:val="a3"/>
        <w:numPr>
          <w:ilvl w:val="0"/>
          <w:numId w:val="38"/>
        </w:numPr>
      </w:pPr>
      <w:r>
        <w:t>Μακροδιαπερατά</w:t>
      </w:r>
    </w:p>
    <w:p w:rsidR="00857FD1" w:rsidRDefault="00857FD1" w:rsidP="00857FD1">
      <w:pPr>
        <w:ind w:left="0" w:firstLine="0"/>
      </w:pPr>
    </w:p>
    <w:p w:rsidR="00857FD1" w:rsidRDefault="00857FD1" w:rsidP="00857FD1">
      <w:pPr>
        <w:ind w:left="0" w:firstLine="0"/>
      </w:pPr>
      <w:r>
        <w:t>Πρόκειται για πετρώματα που η υδροπερατότητα τους οφείλεται στο δευτερογενές πορώδες.</w:t>
      </w:r>
    </w:p>
    <w:p w:rsidR="00D8282F" w:rsidRDefault="00D8282F" w:rsidP="00857FD1">
      <w:pPr>
        <w:ind w:left="0" w:firstLine="0"/>
      </w:pPr>
    </w:p>
    <w:p w:rsidR="001347F5" w:rsidRDefault="001347F5" w:rsidP="00857FD1">
      <w:pPr>
        <w:ind w:left="0" w:firstLine="0"/>
      </w:pPr>
    </w:p>
    <w:p w:rsidR="001347F5" w:rsidRDefault="001347F5" w:rsidP="00857FD1">
      <w:pPr>
        <w:ind w:left="0" w:firstLine="0"/>
      </w:pPr>
    </w:p>
    <w:p w:rsidR="001347F5" w:rsidRDefault="001347F5" w:rsidP="00857FD1">
      <w:pPr>
        <w:ind w:left="0" w:firstLine="0"/>
      </w:pPr>
    </w:p>
    <w:p w:rsidR="001347F5" w:rsidRDefault="001347F5" w:rsidP="00857FD1">
      <w:pPr>
        <w:ind w:left="0" w:firstLine="0"/>
      </w:pPr>
    </w:p>
    <w:p w:rsidR="001347F5" w:rsidRDefault="001347F5" w:rsidP="00857FD1">
      <w:pPr>
        <w:ind w:left="0" w:firstLine="0"/>
      </w:pPr>
    </w:p>
    <w:p w:rsidR="00A22B67" w:rsidRPr="00992B51" w:rsidRDefault="00A22B67" w:rsidP="00857FD1">
      <w:pPr>
        <w:ind w:left="0" w:firstLine="0"/>
      </w:pPr>
    </w:p>
    <w:p w:rsidR="001347F5" w:rsidRPr="007C3C91" w:rsidRDefault="009666A0" w:rsidP="009666A0">
      <w:pPr>
        <w:ind w:left="6480" w:firstLine="0"/>
      </w:pPr>
      <w:r>
        <w:t xml:space="preserve">                        16</w:t>
      </w:r>
    </w:p>
    <w:p w:rsidR="0072734B" w:rsidRPr="00282BF1" w:rsidRDefault="0072734B" w:rsidP="0072734B">
      <w:pPr>
        <w:pStyle w:val="a3"/>
        <w:numPr>
          <w:ilvl w:val="0"/>
          <w:numId w:val="37"/>
        </w:numPr>
        <w:rPr>
          <w:sz w:val="28"/>
        </w:rPr>
      </w:pPr>
      <w:r w:rsidRPr="00282BF1">
        <w:rPr>
          <w:b/>
          <w:sz w:val="28"/>
        </w:rPr>
        <w:lastRenderedPageBreak/>
        <w:t xml:space="preserve"> Αδιαπέρατους σχηματισμούς</w:t>
      </w:r>
    </w:p>
    <w:p w:rsidR="005732B4" w:rsidRDefault="005732B4" w:rsidP="005732B4">
      <w:pPr>
        <w:pStyle w:val="a3"/>
        <w:ind w:left="0" w:firstLine="0"/>
        <w:jc w:val="left"/>
      </w:pPr>
    </w:p>
    <w:p w:rsidR="005732B4" w:rsidRDefault="00D8282F" w:rsidP="005732B4">
      <w:pPr>
        <w:pStyle w:val="a3"/>
        <w:ind w:left="0" w:firstLine="0"/>
        <w:jc w:val="left"/>
      </w:pPr>
      <w:r>
        <w:t>Είναι οι γεωλογικοί σχηματισμοί που δεν επιτρέπουν την κίνηση των νερών διαμέσου της μάζας των, υπό την επίδραση της βαρύτητας ή της υδροστατικής πίεσης.</w:t>
      </w:r>
      <w:r w:rsidR="00477FF0">
        <w:t xml:space="preserve"> Παρακάτω φαίνεται η απεικόνιση των διάκενων αυτών.</w:t>
      </w:r>
    </w:p>
    <w:p w:rsidR="00477FF0" w:rsidRDefault="00477FF0" w:rsidP="005732B4">
      <w:pPr>
        <w:pStyle w:val="a3"/>
        <w:ind w:left="0" w:firstLine="0"/>
        <w:jc w:val="left"/>
      </w:pPr>
    </w:p>
    <w:p w:rsidR="00477FF0" w:rsidRDefault="00477FF0" w:rsidP="005732B4">
      <w:pPr>
        <w:pStyle w:val="a3"/>
        <w:ind w:left="0" w:firstLine="0"/>
        <w:jc w:val="left"/>
      </w:pPr>
    </w:p>
    <w:p w:rsidR="00477FF0" w:rsidRDefault="00477FF0" w:rsidP="005732B4">
      <w:pPr>
        <w:pStyle w:val="a3"/>
        <w:ind w:left="0" w:firstLine="0"/>
        <w:jc w:val="left"/>
      </w:pPr>
    </w:p>
    <w:p w:rsidR="00477FF0" w:rsidRDefault="00477FF0" w:rsidP="00477FF0">
      <w:pPr>
        <w:pStyle w:val="a3"/>
        <w:ind w:left="0" w:firstLine="0"/>
        <w:jc w:val="center"/>
      </w:pPr>
      <w:r>
        <w:rPr>
          <w:noProof/>
        </w:rPr>
        <w:drawing>
          <wp:inline distT="0" distB="0" distL="0" distR="0">
            <wp:extent cx="2990850" cy="1552575"/>
            <wp:effectExtent l="0" t="0" r="0" b="9525"/>
            <wp:docPr id="35" name="Εικόνα 35" descr="C:\Users\Acer\AppData\Local\Microsoft\Windows\INetCache\Content.Word\αδιαπερατοι σχηματισμο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cer\AppData\Local\Microsoft\Windows\INetCache\Content.Word\αδιαπερατοι σχηματισμοι.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0850" cy="1552575"/>
                    </a:xfrm>
                    <a:prstGeom prst="rect">
                      <a:avLst/>
                    </a:prstGeom>
                    <a:noFill/>
                    <a:ln>
                      <a:noFill/>
                    </a:ln>
                  </pic:spPr>
                </pic:pic>
              </a:graphicData>
            </a:graphic>
          </wp:inline>
        </w:drawing>
      </w:r>
    </w:p>
    <w:p w:rsidR="005732B4" w:rsidRDefault="005732B4" w:rsidP="005732B4">
      <w:pPr>
        <w:pStyle w:val="a3"/>
        <w:ind w:left="0" w:firstLine="0"/>
        <w:jc w:val="left"/>
      </w:pPr>
    </w:p>
    <w:p w:rsidR="006820B1" w:rsidRDefault="006820B1" w:rsidP="005732B4">
      <w:pPr>
        <w:pStyle w:val="a3"/>
        <w:ind w:left="0" w:firstLine="0"/>
        <w:jc w:val="left"/>
      </w:pPr>
    </w:p>
    <w:p w:rsidR="00282BF1" w:rsidRPr="00C808A1" w:rsidRDefault="00C808A1" w:rsidP="005732B4">
      <w:pPr>
        <w:pStyle w:val="a3"/>
        <w:ind w:left="0" w:firstLine="0"/>
        <w:jc w:val="left"/>
        <w:rPr>
          <w:b/>
        </w:rPr>
      </w:pPr>
      <w:r w:rsidRPr="006820B1">
        <w:rPr>
          <w:b/>
        </w:rPr>
        <w:t>Εικόνα</w:t>
      </w:r>
      <w:r w:rsidR="007478CF" w:rsidRPr="006820B1">
        <w:rPr>
          <w:b/>
        </w:rPr>
        <w:t xml:space="preserve"> (8)</w:t>
      </w:r>
      <w:r w:rsidRPr="006820B1">
        <w:rPr>
          <w:b/>
        </w:rPr>
        <w:t xml:space="preserve"> : Διάκενα : α) καλή διαβάθμιση υλικού με υψηλό πορώδες, β) φτωχή διαβάθμιση με μικρό πορώδες, γ) καλή διαβάθμιση σε πορώδη χαλίκια με υψηλό πορώδες, δ) καλή διαβάθμιση με παρουσία ορυκτής ύλης και μειωμένο πορώδες, ε) πορώδες από διάλυση, στ) πορώδες από ρηγμάτωση (</w:t>
      </w:r>
      <w:r w:rsidRPr="006820B1">
        <w:rPr>
          <w:b/>
          <w:lang w:val="en-US"/>
        </w:rPr>
        <w:t>Meinzer</w:t>
      </w:r>
      <w:r w:rsidRPr="006820B1">
        <w:rPr>
          <w:b/>
        </w:rPr>
        <w:t>, 1923</w:t>
      </w:r>
      <w:r w:rsidRPr="00C808A1">
        <w:rPr>
          <w:b/>
        </w:rPr>
        <w:t xml:space="preserve">) </w:t>
      </w:r>
    </w:p>
    <w:p w:rsidR="00282BF1" w:rsidRDefault="00282BF1" w:rsidP="005732B4">
      <w:pPr>
        <w:pStyle w:val="a3"/>
        <w:ind w:left="0" w:firstLine="0"/>
        <w:jc w:val="left"/>
      </w:pPr>
    </w:p>
    <w:p w:rsidR="006820B1" w:rsidRDefault="006820B1" w:rsidP="005732B4">
      <w:pPr>
        <w:pStyle w:val="a3"/>
        <w:ind w:left="0" w:firstLine="0"/>
        <w:jc w:val="left"/>
      </w:pPr>
    </w:p>
    <w:p w:rsidR="004F0CFD" w:rsidRDefault="004F0CFD" w:rsidP="006820B1">
      <w:pPr>
        <w:ind w:left="0" w:firstLine="0"/>
        <w:jc w:val="left"/>
      </w:pPr>
    </w:p>
    <w:p w:rsidR="006820B1" w:rsidRPr="006820B1" w:rsidRDefault="006820B1" w:rsidP="006820B1">
      <w:pPr>
        <w:ind w:left="0" w:firstLine="0"/>
        <w:jc w:val="left"/>
        <w:rPr>
          <w:sz w:val="22"/>
        </w:rPr>
      </w:pPr>
    </w:p>
    <w:p w:rsidR="00F66947" w:rsidRDefault="00F66947" w:rsidP="007A3344">
      <w:pPr>
        <w:pStyle w:val="a3"/>
        <w:numPr>
          <w:ilvl w:val="1"/>
          <w:numId w:val="4"/>
        </w:numPr>
        <w:ind w:left="792"/>
        <w:jc w:val="left"/>
        <w:rPr>
          <w:b/>
          <w:sz w:val="28"/>
        </w:rPr>
      </w:pPr>
      <w:r>
        <w:rPr>
          <w:b/>
          <w:sz w:val="28"/>
        </w:rPr>
        <w:t xml:space="preserve"> Ταξινόμηση των υπογείων υδάτων</w:t>
      </w:r>
    </w:p>
    <w:p w:rsidR="00EB3CAC" w:rsidRDefault="00EB3CAC" w:rsidP="00EB3CAC">
      <w:pPr>
        <w:pStyle w:val="a3"/>
        <w:ind w:left="792" w:firstLine="0"/>
        <w:jc w:val="left"/>
        <w:rPr>
          <w:b/>
          <w:sz w:val="28"/>
        </w:rPr>
      </w:pPr>
    </w:p>
    <w:p w:rsidR="00B117D4" w:rsidRPr="007F1785" w:rsidRDefault="00B117D4" w:rsidP="00247038">
      <w:pPr>
        <w:ind w:left="10"/>
      </w:pPr>
      <w:r w:rsidRPr="007F1785">
        <w:t>Η ταξινόμηση των υπογείων υδάτων διακρίνεται σε 2 ζώνες:</w:t>
      </w:r>
    </w:p>
    <w:p w:rsidR="00DA1157" w:rsidRPr="00870CB0" w:rsidRDefault="00102231" w:rsidP="00247038">
      <w:pPr>
        <w:pStyle w:val="a3"/>
        <w:numPr>
          <w:ilvl w:val="0"/>
          <w:numId w:val="9"/>
        </w:numPr>
        <w:rPr>
          <w:lang w:val="en-US"/>
        </w:rPr>
      </w:pPr>
      <w:r>
        <w:t>Ζώνη</w:t>
      </w:r>
      <w:r w:rsidRPr="00870CB0">
        <w:rPr>
          <w:lang w:val="en-US"/>
        </w:rPr>
        <w:t xml:space="preserve"> </w:t>
      </w:r>
      <w:r>
        <w:t>αερισμού</w:t>
      </w:r>
      <w:r w:rsidRPr="00870CB0">
        <w:rPr>
          <w:lang w:val="en-US"/>
        </w:rPr>
        <w:t xml:space="preserve"> (</w:t>
      </w:r>
      <w:r>
        <w:rPr>
          <w:b/>
          <w:lang w:val="en-US"/>
        </w:rPr>
        <w:t>Zone</w:t>
      </w:r>
      <w:r w:rsidRPr="00870CB0">
        <w:rPr>
          <w:b/>
          <w:lang w:val="en-US"/>
        </w:rPr>
        <w:t xml:space="preserve"> </w:t>
      </w:r>
      <w:r>
        <w:rPr>
          <w:b/>
          <w:lang w:val="en-US"/>
        </w:rPr>
        <w:t>of</w:t>
      </w:r>
      <w:r w:rsidRPr="00870CB0">
        <w:rPr>
          <w:b/>
          <w:lang w:val="en-US"/>
        </w:rPr>
        <w:t xml:space="preserve"> </w:t>
      </w:r>
      <w:r>
        <w:rPr>
          <w:b/>
          <w:lang w:val="en-US"/>
        </w:rPr>
        <w:t>aeration</w:t>
      </w:r>
      <w:r w:rsidRPr="00870CB0">
        <w:rPr>
          <w:b/>
          <w:lang w:val="en-US"/>
        </w:rPr>
        <w:t xml:space="preserve">) </w:t>
      </w:r>
    </w:p>
    <w:p w:rsidR="00DA1157" w:rsidRDefault="00DA1157" w:rsidP="00247038">
      <w:pPr>
        <w:ind w:left="10"/>
      </w:pPr>
      <w:r w:rsidRPr="007F1785">
        <w:t xml:space="preserve">Η συγκεκριμένη ζώνη αποτελείται από διάκενα, που κατέχονται μερικώς από νερό και μερικώς από αέρα. Η ροή στην ακόρεστη ζώνη είναι </w:t>
      </w:r>
      <w:r w:rsidR="00BF20DF" w:rsidRPr="007F1785">
        <w:t>κυρίως κατακόρυφη ενώ η κίνηση μπορεί ανοδική η καθοδική.</w:t>
      </w:r>
      <w:r w:rsidR="00247038" w:rsidRPr="00247038">
        <w:t xml:space="preserve"> </w:t>
      </w:r>
      <w:r w:rsidR="00247038">
        <w:t xml:space="preserve">Η συγκεκριμένη ζώνη υποδιαιρείται σε </w:t>
      </w:r>
    </w:p>
    <w:p w:rsidR="00247038" w:rsidRDefault="00247038" w:rsidP="00247038">
      <w:pPr>
        <w:pStyle w:val="a3"/>
        <w:numPr>
          <w:ilvl w:val="0"/>
          <w:numId w:val="39"/>
        </w:numPr>
      </w:pPr>
      <w:r w:rsidRPr="00247038">
        <w:rPr>
          <w:b/>
        </w:rPr>
        <w:t xml:space="preserve">Υποζώνη </w:t>
      </w:r>
      <w:r>
        <w:t>εδαφικού νερού μικρού πάχους ανάλογα με τον τύπο του εδάφους και τη βλάστηση όπου η υγρασία μεταβάλλεται ανάλογα με τους κλιματικούς παράγοντες.</w:t>
      </w:r>
    </w:p>
    <w:p w:rsidR="00247038" w:rsidRDefault="00247038" w:rsidP="00247038">
      <w:pPr>
        <w:pStyle w:val="a3"/>
        <w:numPr>
          <w:ilvl w:val="0"/>
          <w:numId w:val="39"/>
        </w:numPr>
      </w:pPr>
      <w:r>
        <w:rPr>
          <w:b/>
        </w:rPr>
        <w:t xml:space="preserve">Ενδιάμεση ζώνη, </w:t>
      </w:r>
      <w:r>
        <w:t>όπου το νερό συγκρατείται με υγροσκοπικές και τριχοειδείς δυνάμεις και από την οποία το νερό πρέπει να περάσει κινούμενο προς τη ζώνη κορεσμού.</w:t>
      </w:r>
    </w:p>
    <w:p w:rsidR="00855EBD" w:rsidRDefault="00855EBD" w:rsidP="00247038">
      <w:pPr>
        <w:pStyle w:val="a3"/>
        <w:numPr>
          <w:ilvl w:val="0"/>
          <w:numId w:val="39"/>
        </w:numPr>
      </w:pPr>
      <w:r>
        <w:rPr>
          <w:b/>
        </w:rPr>
        <w:t xml:space="preserve">Τριχοειδή υποζώνη </w:t>
      </w:r>
      <w:r>
        <w:t>με ύψος που μεταβάλλεται, αντιστρόφως ανάλογα με το μέγεθος των διάκενων . Η τριχοειδής ανύψωση (</w:t>
      </w:r>
      <w:r>
        <w:rPr>
          <w:lang w:val="en-US"/>
        </w:rPr>
        <w:t>h</w:t>
      </w:r>
      <w:r w:rsidRPr="00855EBD">
        <w:rPr>
          <w:vertAlign w:val="subscript"/>
          <w:lang w:val="en-US"/>
        </w:rPr>
        <w:t>c</w:t>
      </w:r>
      <w:r>
        <w:rPr>
          <w:lang w:val="en-US"/>
        </w:rPr>
        <w:t xml:space="preserve">) </w:t>
      </w:r>
      <w:r>
        <w:t>δίνεται από την παρακάτω σχέση:</w:t>
      </w:r>
    </w:p>
    <w:p w:rsidR="00855EBD" w:rsidRDefault="00855EBD" w:rsidP="00855EBD">
      <w:pPr>
        <w:pStyle w:val="a3"/>
        <w:ind w:firstLine="0"/>
        <w:jc w:val="center"/>
        <w:rPr>
          <w:b/>
          <w:sz w:val="32"/>
        </w:rPr>
      </w:pPr>
      <w:r w:rsidRPr="0012431A">
        <w:rPr>
          <w:b/>
          <w:sz w:val="32"/>
          <w:lang w:val="en-US"/>
        </w:rPr>
        <w:lastRenderedPageBreak/>
        <w:t>h</w:t>
      </w:r>
      <w:r w:rsidRPr="0012431A">
        <w:rPr>
          <w:b/>
          <w:sz w:val="32"/>
          <w:vertAlign w:val="subscript"/>
          <w:lang w:val="en-US"/>
        </w:rPr>
        <w:t>c</w:t>
      </w:r>
      <w:r w:rsidR="007242D3" w:rsidRPr="0012431A">
        <w:rPr>
          <w:b/>
          <w:sz w:val="32"/>
        </w:rPr>
        <w:t>=</w:t>
      </w:r>
      <m:oMath>
        <m:d>
          <m:dPr>
            <m:ctrlPr>
              <w:rPr>
                <w:rFonts w:ascii="Cambria Math" w:hAnsi="Cambria Math"/>
                <w:b/>
                <w:i/>
                <w:sz w:val="32"/>
              </w:rPr>
            </m:ctrlPr>
          </m:dPr>
          <m:e>
            <m:f>
              <m:fPr>
                <m:ctrlPr>
                  <w:rPr>
                    <w:rFonts w:ascii="Cambria Math" w:hAnsi="Cambria Math"/>
                    <w:b/>
                    <w:i/>
                    <w:sz w:val="32"/>
                  </w:rPr>
                </m:ctrlPr>
              </m:fPr>
              <m:num>
                <m:r>
                  <m:rPr>
                    <m:sty m:val="bi"/>
                  </m:rPr>
                  <w:rPr>
                    <w:rFonts w:ascii="Cambria Math" w:hAnsi="Cambria Math"/>
                    <w:sz w:val="32"/>
                  </w:rPr>
                  <m:t>2</m:t>
                </m:r>
                <m:r>
                  <m:rPr>
                    <m:sty m:val="bi"/>
                  </m:rPr>
                  <w:rPr>
                    <w:rFonts w:ascii="Cambria Math" w:hAnsi="Cambria Math"/>
                    <w:sz w:val="32"/>
                  </w:rPr>
                  <m:t>τ</m:t>
                </m:r>
              </m:num>
              <m:den>
                <m:r>
                  <m:rPr>
                    <m:sty m:val="bi"/>
                  </m:rPr>
                  <w:rPr>
                    <w:rFonts w:ascii="Cambria Math" w:hAnsi="Cambria Math"/>
                    <w:sz w:val="32"/>
                  </w:rPr>
                  <m:t>ε</m:t>
                </m:r>
                <m:r>
                  <m:rPr>
                    <m:sty m:val="bi"/>
                  </m:rPr>
                  <w:rPr>
                    <w:rFonts w:ascii="Cambria Math" w:hAnsi="Cambria Math"/>
                    <w:sz w:val="32"/>
                    <w:lang w:val="en-US"/>
                  </w:rPr>
                  <m:t>R</m:t>
                </m:r>
              </m:den>
            </m:f>
            <m:ctrlPr>
              <w:rPr>
                <w:rFonts w:ascii="Cambria Math" w:hAnsi="Cambria Math"/>
                <w:b/>
                <w:i/>
                <w:sz w:val="32"/>
                <w:lang w:val="en-US"/>
              </w:rPr>
            </m:ctrlPr>
          </m:e>
        </m:d>
      </m:oMath>
      <w:r w:rsidR="0012431A" w:rsidRPr="0012431A">
        <w:rPr>
          <w:b/>
          <w:sz w:val="32"/>
          <w:lang w:val="en-US"/>
        </w:rPr>
        <w:t>*</w:t>
      </w:r>
      <w:r w:rsidR="0012431A" w:rsidRPr="0012431A">
        <w:rPr>
          <w:b/>
          <w:sz w:val="32"/>
        </w:rPr>
        <w:t>συν φ</w:t>
      </w:r>
    </w:p>
    <w:p w:rsidR="0012431A" w:rsidRDefault="0012431A" w:rsidP="0012431A">
      <w:pPr>
        <w:pStyle w:val="a3"/>
        <w:ind w:left="0" w:firstLine="0"/>
        <w:jc w:val="left"/>
      </w:pPr>
      <w:r>
        <w:t>Όπου:</w:t>
      </w:r>
    </w:p>
    <w:p w:rsidR="0012431A" w:rsidRDefault="0012431A" w:rsidP="0012431A">
      <w:pPr>
        <w:pStyle w:val="a3"/>
        <w:ind w:left="0" w:firstLine="0"/>
        <w:jc w:val="left"/>
      </w:pPr>
      <w:r>
        <w:t>τ = επιφανειακή τάση</w:t>
      </w:r>
    </w:p>
    <w:p w:rsidR="0012431A" w:rsidRDefault="0012431A" w:rsidP="0012431A">
      <w:pPr>
        <w:pStyle w:val="a3"/>
        <w:ind w:left="0" w:firstLine="0"/>
        <w:jc w:val="left"/>
      </w:pPr>
      <w:r>
        <w:t>ε = το ειδικό βάρος του νερού</w:t>
      </w:r>
    </w:p>
    <w:p w:rsidR="0012431A" w:rsidRDefault="0012431A" w:rsidP="0012431A">
      <w:pPr>
        <w:pStyle w:val="a3"/>
        <w:ind w:left="0" w:firstLine="0"/>
        <w:jc w:val="left"/>
      </w:pPr>
      <w:r>
        <w:rPr>
          <w:lang w:val="en-US"/>
        </w:rPr>
        <w:t>R</w:t>
      </w:r>
      <w:r w:rsidRPr="0012431A">
        <w:t xml:space="preserve">= </w:t>
      </w:r>
      <w:r>
        <w:t xml:space="preserve">η ακτίνα του τριχοειδούς σωλήνα και </w:t>
      </w:r>
    </w:p>
    <w:p w:rsidR="00F62358" w:rsidRDefault="0012431A" w:rsidP="0012431A">
      <w:pPr>
        <w:pStyle w:val="a3"/>
        <w:ind w:left="0" w:firstLine="0"/>
        <w:jc w:val="left"/>
      </w:pPr>
      <w:r>
        <w:t>φ = η γωνία συνεπαφής ανάμεσα στα τοιχώματα του σωλήνα και το μηνίσκο.</w:t>
      </w:r>
    </w:p>
    <w:p w:rsidR="00F62358" w:rsidRDefault="00F62358" w:rsidP="0012431A">
      <w:pPr>
        <w:pStyle w:val="a3"/>
        <w:ind w:left="0" w:firstLine="0"/>
        <w:jc w:val="left"/>
      </w:pPr>
    </w:p>
    <w:p w:rsidR="00F62358" w:rsidRPr="00A026E7" w:rsidRDefault="00F62358" w:rsidP="0012431A">
      <w:pPr>
        <w:pStyle w:val="a3"/>
        <w:ind w:left="0" w:firstLine="0"/>
        <w:jc w:val="left"/>
        <w:rPr>
          <w:b/>
        </w:rPr>
      </w:pPr>
      <w:r>
        <w:t>Για καθαρό νερό στους 20</w:t>
      </w:r>
      <w:r w:rsidRPr="00F62358">
        <w:rPr>
          <w:vertAlign w:val="superscript"/>
        </w:rPr>
        <w:t>ο</w:t>
      </w:r>
      <w:r>
        <w:rPr>
          <w:lang w:val="en-US"/>
        </w:rPr>
        <w:t>C</w:t>
      </w:r>
      <w:r w:rsidRPr="00F62358">
        <w:t xml:space="preserve"> </w:t>
      </w:r>
      <w:r>
        <w:t xml:space="preserve">το ύψος της τριχοειδούς ανύψωσης είναι </w:t>
      </w:r>
      <w:r w:rsidRPr="00F62358">
        <w:rPr>
          <w:b/>
          <w:lang w:val="en-US"/>
        </w:rPr>
        <w:t>h</w:t>
      </w:r>
      <w:r w:rsidRPr="00F62358">
        <w:rPr>
          <w:b/>
          <w:vertAlign w:val="subscript"/>
          <w:lang w:val="en-US"/>
        </w:rPr>
        <w:t>c</w:t>
      </w:r>
      <w:r w:rsidRPr="00F62358">
        <w:rPr>
          <w:b/>
        </w:rPr>
        <w:t>=0,153/</w:t>
      </w:r>
      <w:r w:rsidRPr="00F62358">
        <w:rPr>
          <w:b/>
          <w:lang w:val="en-US"/>
        </w:rPr>
        <w:t>R</w:t>
      </w:r>
    </w:p>
    <w:p w:rsidR="00F62358" w:rsidRPr="00F62358" w:rsidRDefault="00F62358" w:rsidP="0012431A">
      <w:pPr>
        <w:pStyle w:val="a3"/>
        <w:ind w:left="0" w:firstLine="0"/>
        <w:jc w:val="left"/>
      </w:pPr>
      <w:r>
        <w:t>Στα αργιλώδη εδάφη το αναπτυσσόμενο δυναμικό από τριχοειδή φαινόμενα είναι μεγάλο σε αντίθεση με τα αμμώδη εδάφη στα οποία είναι ασήμαντο.</w:t>
      </w:r>
    </w:p>
    <w:p w:rsidR="0012431A" w:rsidRPr="0012431A" w:rsidRDefault="0012431A" w:rsidP="00855EBD">
      <w:pPr>
        <w:pStyle w:val="a3"/>
        <w:ind w:firstLine="0"/>
        <w:jc w:val="center"/>
      </w:pPr>
    </w:p>
    <w:p w:rsidR="00BF20DF" w:rsidRPr="00870CB0" w:rsidRDefault="00BF20DF" w:rsidP="00247038">
      <w:pPr>
        <w:pStyle w:val="a3"/>
        <w:numPr>
          <w:ilvl w:val="0"/>
          <w:numId w:val="9"/>
        </w:numPr>
      </w:pPr>
      <w:r w:rsidRPr="007F1785">
        <w:t>Ζ</w:t>
      </w:r>
      <w:r w:rsidR="00102231">
        <w:t>ώνη κορεσμού ή κορεσμένη ζώνη (</w:t>
      </w:r>
      <w:r w:rsidR="00102231">
        <w:rPr>
          <w:b/>
          <w:lang w:val="en-US"/>
        </w:rPr>
        <w:t>Zone</w:t>
      </w:r>
      <w:r w:rsidR="00102231" w:rsidRPr="00102231">
        <w:rPr>
          <w:b/>
        </w:rPr>
        <w:t xml:space="preserve"> </w:t>
      </w:r>
      <w:r w:rsidR="00102231">
        <w:rPr>
          <w:b/>
          <w:lang w:val="en-US"/>
        </w:rPr>
        <w:t>of</w:t>
      </w:r>
      <w:r w:rsidR="00102231" w:rsidRPr="00102231">
        <w:rPr>
          <w:b/>
        </w:rPr>
        <w:t xml:space="preserve"> </w:t>
      </w:r>
      <w:r w:rsidR="00102231">
        <w:rPr>
          <w:b/>
          <w:lang w:val="en-US"/>
        </w:rPr>
        <w:t>saturation</w:t>
      </w:r>
      <w:r w:rsidR="00102231" w:rsidRPr="00102231">
        <w:rPr>
          <w:b/>
        </w:rPr>
        <w:t xml:space="preserve">) </w:t>
      </w:r>
    </w:p>
    <w:p w:rsidR="00870CB0" w:rsidRPr="007F1785" w:rsidRDefault="00870CB0" w:rsidP="00870CB0">
      <w:pPr>
        <w:pStyle w:val="a3"/>
        <w:ind w:left="1080" w:firstLine="0"/>
      </w:pPr>
    </w:p>
    <w:p w:rsidR="00BF20DF" w:rsidRDefault="00BF20DF" w:rsidP="00247038">
      <w:pPr>
        <w:pStyle w:val="a3"/>
        <w:ind w:left="0" w:firstLine="0"/>
      </w:pPr>
      <w:r w:rsidRPr="007F1785">
        <w:t>Είναι η ζώνη όπου όλα τα διάκενα είναι γεμάτα νερό κάτω από</w:t>
      </w:r>
      <w:r w:rsidR="00482515" w:rsidRPr="007F1785">
        <w:t xml:space="preserve"> </w:t>
      </w:r>
      <w:r w:rsidRPr="007F1785">
        <w:t>υδροστατική πίεση. Είναι πολύ σημαντική ζώνη γιατί μπορεί να μας τροφοδοτήσει με νερό, καθώς θεωρείται το υδροφόρο στρώμα και η πάνω επιφάνεια της είναι η ελεύθερη επιφάνεια.</w:t>
      </w:r>
      <w:r w:rsidR="00870CB0" w:rsidRPr="00870CB0">
        <w:t xml:space="preserve"> </w:t>
      </w:r>
      <w:r w:rsidR="00870CB0">
        <w:t>Το επιφανειακό νερό με την επίδραση της βαρύτητας, της υδροστατικής πίεσης, των τριχοειδών δυνάμεων διεισδύει στο έδαφος διαμέσου των διακένων και κινείται προς την κορεσμένη ζώνη, εμπλουτίζοντας του υπόγειους υδροφόρους ορίζοντες.</w:t>
      </w:r>
    </w:p>
    <w:p w:rsidR="00CA2152" w:rsidRDefault="00CA2152" w:rsidP="00247038">
      <w:pPr>
        <w:pStyle w:val="a3"/>
        <w:ind w:left="0" w:firstLine="0"/>
      </w:pPr>
    </w:p>
    <w:p w:rsidR="00CA2152" w:rsidRDefault="00CA2152" w:rsidP="00CA2152">
      <w:pPr>
        <w:pStyle w:val="a3"/>
        <w:numPr>
          <w:ilvl w:val="0"/>
          <w:numId w:val="9"/>
        </w:numPr>
      </w:pPr>
      <w:r>
        <w:t>Ακόρεστη ζώνη</w:t>
      </w:r>
      <w:r w:rsidR="00534A7D">
        <w:t xml:space="preserve"> </w:t>
      </w:r>
      <w:r w:rsidR="00534A7D">
        <w:rPr>
          <w:b/>
        </w:rPr>
        <w:t>(</w:t>
      </w:r>
      <w:r w:rsidR="00534A7D">
        <w:rPr>
          <w:b/>
          <w:lang w:val="en-US"/>
        </w:rPr>
        <w:t>unsaturated zone)</w:t>
      </w:r>
    </w:p>
    <w:p w:rsidR="00CA2152" w:rsidRDefault="00CA2152" w:rsidP="00CA2152"/>
    <w:p w:rsidR="00CA2152" w:rsidRDefault="00534A7D" w:rsidP="00CA2152">
      <w:pPr>
        <w:ind w:left="10"/>
      </w:pPr>
      <w:r>
        <w:t>Η ακόρεστη ζώνη</w:t>
      </w:r>
      <w:r w:rsidR="00FA0BCC">
        <w:t xml:space="preserve"> ή μερικά κορεσμένη ζώνη</w:t>
      </w:r>
      <w:r>
        <w:t xml:space="preserve"> </w:t>
      </w:r>
      <w:r w:rsidR="00FA0BCC">
        <w:t>καταλαμβάνει το τμήμα μεταξύ της στάθμης του υπόγειου νερού και της επιφάνειας του εδάφους. Με εξαίρεση τμημάτων των τριχοειδών κροσσών, οι πόροι περιέχουν νερό και αέρα. Η ποσότητα του νερού σε ένα μερικώς κορεσμένο μέσο εκφράζεται με την περιεκτικότητα κατ’ όγκο σε νερό (</w:t>
      </w:r>
      <w:r w:rsidR="00FA0BCC">
        <w:rPr>
          <w:b/>
        </w:rPr>
        <w:t>θ)</w:t>
      </w:r>
      <w:r w:rsidR="00FA0BCC">
        <w:t xml:space="preserve"> και δίνεται από τον παρακάτω τύπο:</w:t>
      </w:r>
    </w:p>
    <w:p w:rsidR="00FA0BCC" w:rsidRDefault="00FA0BCC" w:rsidP="00CA2152">
      <w:pPr>
        <w:ind w:left="10"/>
      </w:pPr>
    </w:p>
    <w:p w:rsidR="00FA0BCC" w:rsidRPr="00A026E7" w:rsidRDefault="00FA0BCC" w:rsidP="00FA0BCC">
      <w:pPr>
        <w:ind w:left="10"/>
        <w:jc w:val="center"/>
        <w:rPr>
          <w:b/>
          <w:sz w:val="32"/>
          <w:vertAlign w:val="subscript"/>
        </w:rPr>
      </w:pPr>
      <w:r w:rsidRPr="00FB341E">
        <w:rPr>
          <w:b/>
          <w:sz w:val="32"/>
        </w:rPr>
        <w:t xml:space="preserve">θ = </w:t>
      </w:r>
      <w:r w:rsidRPr="00FB341E">
        <w:rPr>
          <w:b/>
          <w:sz w:val="32"/>
          <w:lang w:val="en-US"/>
        </w:rPr>
        <w:t>V</w:t>
      </w:r>
      <w:r w:rsidRPr="00FB341E">
        <w:rPr>
          <w:b/>
          <w:sz w:val="32"/>
          <w:vertAlign w:val="subscript"/>
          <w:lang w:val="en-US"/>
        </w:rPr>
        <w:t>w</w:t>
      </w:r>
      <w:r w:rsidRPr="00A026E7">
        <w:rPr>
          <w:b/>
          <w:sz w:val="32"/>
        </w:rPr>
        <w:t>/</w:t>
      </w:r>
      <w:r w:rsidRPr="00FB341E">
        <w:rPr>
          <w:b/>
          <w:sz w:val="32"/>
          <w:lang w:val="en-US"/>
        </w:rPr>
        <w:t>V</w:t>
      </w:r>
      <w:r w:rsidRPr="00FB341E">
        <w:rPr>
          <w:b/>
          <w:sz w:val="32"/>
          <w:vertAlign w:val="subscript"/>
          <w:lang w:val="en-US"/>
        </w:rPr>
        <w:t>T</w:t>
      </w:r>
    </w:p>
    <w:p w:rsidR="00FB341E" w:rsidRDefault="0011587E" w:rsidP="00FB341E">
      <w:pPr>
        <w:ind w:left="10"/>
        <w:jc w:val="left"/>
      </w:pPr>
      <w:r>
        <w:t>Όπου:</w:t>
      </w:r>
    </w:p>
    <w:p w:rsidR="0011587E" w:rsidRDefault="0011587E" w:rsidP="00FB341E">
      <w:pPr>
        <w:ind w:left="10"/>
        <w:jc w:val="left"/>
      </w:pPr>
      <w:r w:rsidRPr="00FB341E">
        <w:rPr>
          <w:b/>
          <w:sz w:val="32"/>
          <w:lang w:val="en-US"/>
        </w:rPr>
        <w:t>V</w:t>
      </w:r>
      <w:r w:rsidRPr="00FB341E">
        <w:rPr>
          <w:b/>
          <w:sz w:val="32"/>
          <w:vertAlign w:val="subscript"/>
          <w:lang w:val="en-US"/>
        </w:rPr>
        <w:t>w</w:t>
      </w:r>
      <w:r w:rsidRPr="0011587E">
        <w:t xml:space="preserve">= </w:t>
      </w:r>
      <w:r>
        <w:t>ο όγκος του νερού και</w:t>
      </w:r>
    </w:p>
    <w:p w:rsidR="0011587E" w:rsidRDefault="0011587E" w:rsidP="00FB341E">
      <w:pPr>
        <w:ind w:left="10"/>
        <w:jc w:val="left"/>
      </w:pPr>
      <w:r w:rsidRPr="00FB341E">
        <w:rPr>
          <w:b/>
          <w:sz w:val="32"/>
          <w:lang w:val="en-US"/>
        </w:rPr>
        <w:t>V</w:t>
      </w:r>
      <w:r w:rsidRPr="00FB341E">
        <w:rPr>
          <w:b/>
          <w:sz w:val="32"/>
          <w:vertAlign w:val="subscript"/>
          <w:lang w:val="en-US"/>
        </w:rPr>
        <w:t>T</w:t>
      </w:r>
      <w:r>
        <w:t>= ο όγκος του μέσου</w:t>
      </w:r>
    </w:p>
    <w:p w:rsidR="0011587E" w:rsidRDefault="0011587E" w:rsidP="00FB341E">
      <w:pPr>
        <w:ind w:left="10"/>
        <w:jc w:val="left"/>
      </w:pPr>
    </w:p>
    <w:p w:rsidR="0011587E" w:rsidRPr="0011587E" w:rsidRDefault="0011587E" w:rsidP="00F7214B">
      <w:pPr>
        <w:ind w:left="10"/>
      </w:pPr>
      <w:r>
        <w:t xml:space="preserve">Ισχύει πως αν οι πόροι είναι πλήρως κορεσμένοι τότε ο περιεχόμενος όγκος νερού είναι ίσος με το πορώδες </w:t>
      </w:r>
      <w:r w:rsidRPr="0011587E">
        <w:rPr>
          <w:b/>
        </w:rPr>
        <w:t>(</w:t>
      </w:r>
      <w:r>
        <w:rPr>
          <w:b/>
          <w:lang w:val="en-US"/>
        </w:rPr>
        <w:t>n</w:t>
      </w:r>
      <w:r w:rsidRPr="0011587E">
        <w:rPr>
          <w:b/>
        </w:rPr>
        <w:t>)</w:t>
      </w:r>
      <w:r w:rsidRPr="0011587E">
        <w:t xml:space="preserve">. </w:t>
      </w:r>
      <w:r>
        <w:t>Επομένως συμπεραίνουμε ότι στην ακόρεστη ζώνη το περιεχόμενο νερό κυμαίνεται μεταξύ 0≤θ≤</w:t>
      </w:r>
      <w:r>
        <w:rPr>
          <w:lang w:val="en-US"/>
        </w:rPr>
        <w:t>n</w:t>
      </w:r>
      <w:r w:rsidRPr="0011587E">
        <w:t xml:space="preserve"> </w:t>
      </w:r>
    </w:p>
    <w:p w:rsidR="008F0635" w:rsidRDefault="008F0635" w:rsidP="007932AB">
      <w:pPr>
        <w:ind w:left="0" w:firstLine="0"/>
        <w:jc w:val="left"/>
      </w:pPr>
    </w:p>
    <w:p w:rsidR="001347F5" w:rsidRDefault="001347F5" w:rsidP="007932AB">
      <w:pPr>
        <w:ind w:left="0" w:firstLine="0"/>
        <w:jc w:val="left"/>
      </w:pPr>
    </w:p>
    <w:p w:rsidR="001347F5" w:rsidRPr="007F1785" w:rsidRDefault="009666A0" w:rsidP="001C6A2A">
      <w:pPr>
        <w:ind w:left="7920" w:firstLine="0"/>
      </w:pPr>
      <w:r>
        <w:t xml:space="preserve">  18</w:t>
      </w:r>
    </w:p>
    <w:p w:rsidR="00F66947" w:rsidRDefault="00F66947" w:rsidP="007A3344">
      <w:pPr>
        <w:pStyle w:val="a3"/>
        <w:numPr>
          <w:ilvl w:val="1"/>
          <w:numId w:val="4"/>
        </w:numPr>
        <w:ind w:left="792"/>
        <w:jc w:val="left"/>
        <w:rPr>
          <w:b/>
          <w:sz w:val="28"/>
        </w:rPr>
      </w:pPr>
      <w:r>
        <w:rPr>
          <w:b/>
          <w:sz w:val="28"/>
        </w:rPr>
        <w:lastRenderedPageBreak/>
        <w:t xml:space="preserve"> </w:t>
      </w:r>
      <w:r w:rsidR="00CE6677">
        <w:rPr>
          <w:b/>
          <w:sz w:val="28"/>
        </w:rPr>
        <w:t>Υδροφορεί</w:t>
      </w:r>
      <w:r>
        <w:rPr>
          <w:b/>
          <w:sz w:val="28"/>
        </w:rPr>
        <w:t>ς</w:t>
      </w:r>
    </w:p>
    <w:p w:rsidR="00EB3CAC" w:rsidRDefault="00EB3CAC" w:rsidP="00EB3CAC">
      <w:pPr>
        <w:pStyle w:val="a3"/>
        <w:ind w:left="792" w:firstLine="0"/>
        <w:jc w:val="left"/>
        <w:rPr>
          <w:b/>
          <w:sz w:val="28"/>
        </w:rPr>
      </w:pPr>
    </w:p>
    <w:p w:rsidR="00482515" w:rsidRDefault="00F7214B" w:rsidP="00F7214B">
      <w:pPr>
        <w:ind w:left="0" w:firstLine="0"/>
      </w:pPr>
      <w:r w:rsidRPr="00F7214B">
        <w:t xml:space="preserve">     </w:t>
      </w:r>
      <w:r w:rsidR="00CE6677" w:rsidRPr="007F1785">
        <w:t>Υδροφορείς είναι οι γεωλογικοί σχηματισμοί που περιέχουν αρκετό κορεσμένο με νερό υλικό, ώστε να έχουν την δυνατότητα τροφοδοσίας πηγών η γεωτρήσεων με μεγάλες ποσότητες νερού. Χαρακτηριστικό των υδροφορέων είναι η ικανότητα που έχουν να αποθηκεύουν και να μεταβιβάζουν νερό. Οι κυριότεροι τύποι υπόγειων υδροφορέων είναι:</w:t>
      </w:r>
    </w:p>
    <w:p w:rsidR="000B1052" w:rsidRPr="007F1785" w:rsidRDefault="000B1052" w:rsidP="005A4378">
      <w:pPr>
        <w:ind w:left="0" w:firstLine="0"/>
        <w:jc w:val="left"/>
      </w:pPr>
    </w:p>
    <w:p w:rsidR="00CE6677" w:rsidRPr="000B1052" w:rsidRDefault="00CE6677" w:rsidP="007A3344">
      <w:pPr>
        <w:pStyle w:val="a3"/>
        <w:numPr>
          <w:ilvl w:val="0"/>
          <w:numId w:val="9"/>
        </w:numPr>
        <w:jc w:val="left"/>
        <w:rPr>
          <w:sz w:val="28"/>
        </w:rPr>
      </w:pPr>
      <w:r w:rsidRPr="00C216FA">
        <w:rPr>
          <w:b/>
          <w:sz w:val="28"/>
        </w:rPr>
        <w:t>Ελεύθεροι υδροφορείς</w:t>
      </w:r>
    </w:p>
    <w:p w:rsidR="000B1052" w:rsidRPr="00C216FA" w:rsidRDefault="000B1052" w:rsidP="000B1052">
      <w:pPr>
        <w:pStyle w:val="a3"/>
        <w:ind w:left="1080" w:firstLine="0"/>
        <w:jc w:val="left"/>
        <w:rPr>
          <w:sz w:val="28"/>
        </w:rPr>
      </w:pPr>
    </w:p>
    <w:p w:rsidR="001B0EAA" w:rsidRDefault="00CE6677" w:rsidP="00F7214B">
      <w:pPr>
        <w:ind w:left="10"/>
      </w:pPr>
      <w:r w:rsidRPr="007F1785">
        <w:t>Είναι οι υδροφορεις που έχουν ως κατώτερο όριο ένα αδιαπέρατο στρώμα ενώ ως ανώτερο όριο είναι η επιφάνεια του νερού</w:t>
      </w:r>
      <w:r w:rsidR="001B0EAA" w:rsidRPr="007F1785">
        <w:t>. Στην ελεύθερη επιφάνεια των υπογείων νερών η υδροστατική πίεση είναι ίση με την ατμοσφαιρική. Υπάρχει αναλογία στην μεταβολή του ύψους του υδροφόρου ορίζοντα και στη μεταβολή του όγκου του ύδατος το οποίο είναι αποθηκευμένο στον υδροφορέα.</w:t>
      </w:r>
    </w:p>
    <w:p w:rsidR="000B1052" w:rsidRPr="007F1785" w:rsidRDefault="000B1052" w:rsidP="000B1052">
      <w:pPr>
        <w:ind w:left="10"/>
        <w:jc w:val="left"/>
      </w:pPr>
    </w:p>
    <w:p w:rsidR="001B0EAA" w:rsidRPr="000B1052" w:rsidRDefault="001B0EAA" w:rsidP="007A3344">
      <w:pPr>
        <w:pStyle w:val="a3"/>
        <w:numPr>
          <w:ilvl w:val="0"/>
          <w:numId w:val="9"/>
        </w:numPr>
        <w:jc w:val="left"/>
        <w:rPr>
          <w:sz w:val="28"/>
        </w:rPr>
      </w:pPr>
      <w:r w:rsidRPr="00C216FA">
        <w:rPr>
          <w:b/>
          <w:sz w:val="28"/>
        </w:rPr>
        <w:t>Περιορισμένοι υδροφορείς</w:t>
      </w:r>
    </w:p>
    <w:p w:rsidR="000B1052" w:rsidRPr="00C216FA" w:rsidRDefault="000B1052" w:rsidP="000B1052">
      <w:pPr>
        <w:pStyle w:val="a3"/>
        <w:ind w:left="1080" w:firstLine="0"/>
        <w:jc w:val="left"/>
        <w:rPr>
          <w:sz w:val="28"/>
        </w:rPr>
      </w:pPr>
    </w:p>
    <w:p w:rsidR="001B0EAA" w:rsidRDefault="00F7214B" w:rsidP="00F7214B">
      <w:pPr>
        <w:ind w:left="10"/>
      </w:pPr>
      <w:r w:rsidRPr="00F7214B">
        <w:t xml:space="preserve">       </w:t>
      </w:r>
      <w:r w:rsidR="001B0EAA" w:rsidRPr="007F1785">
        <w:t xml:space="preserve">Είναι οι υδροφορεις </w:t>
      </w:r>
      <w:r w:rsidR="006E079F" w:rsidRPr="007F1785">
        <w:t>όπου το νερό είναι εγκλωβισμένο ανάμεσα στα αδιαπέρατα στρώματα, ενώ η πίεση είναι μεγαλύτερη της ατμοσφαιρικής. Έτσι η πιεζομετρική επιφάνεια η οποία είναι η μια εικονική επιφάνεια και συμπίπτει με το επίπεδο της υδροστατικής επιφάνεια στον υδροφόρο, βρίσκεται πιο ψηλά από την βάση της αδιαπέρατης οροφής.</w:t>
      </w:r>
    </w:p>
    <w:p w:rsidR="00D02340" w:rsidRDefault="00D02340" w:rsidP="00F7214B">
      <w:pPr>
        <w:ind w:left="10"/>
      </w:pPr>
    </w:p>
    <w:p w:rsidR="006E079F" w:rsidRDefault="007C75DB" w:rsidP="00D02340">
      <w:pPr>
        <w:pStyle w:val="a3"/>
        <w:ind w:left="10" w:firstLine="0"/>
        <w:jc w:val="center"/>
      </w:pPr>
      <w:r>
        <w:rPr>
          <w:sz w:val="28"/>
        </w:rPr>
        <w:pict>
          <v:shape id="_x0000_i1025" type="#_x0000_t75" style="width:389.25pt;height:222.75pt">
            <v:imagedata r:id="rId21" o:title="image47"/>
          </v:shape>
        </w:pict>
      </w:r>
    </w:p>
    <w:p w:rsidR="00015A2B" w:rsidRDefault="005E7D51" w:rsidP="00EB3CAC">
      <w:pPr>
        <w:pStyle w:val="a3"/>
        <w:ind w:left="1080" w:firstLine="0"/>
        <w:jc w:val="left"/>
      </w:pPr>
      <w:r>
        <w:t xml:space="preserve">             </w:t>
      </w:r>
      <w:r w:rsidR="00FC0E23" w:rsidRPr="00AF716D">
        <w:t xml:space="preserve">       </w:t>
      </w:r>
    </w:p>
    <w:p w:rsidR="00914E66" w:rsidRPr="00D02340" w:rsidRDefault="00FC0E23" w:rsidP="00D02340">
      <w:pPr>
        <w:pStyle w:val="a3"/>
        <w:ind w:left="10" w:firstLine="0"/>
        <w:jc w:val="center"/>
        <w:rPr>
          <w:b/>
          <w:i/>
        </w:rPr>
      </w:pPr>
      <w:r w:rsidRPr="00015A2B">
        <w:rPr>
          <w:b/>
        </w:rPr>
        <w:t>Εικόνα</w:t>
      </w:r>
      <w:r w:rsidR="001F4A39" w:rsidRPr="00015A2B">
        <w:rPr>
          <w:b/>
        </w:rPr>
        <w:t xml:space="preserve"> (</w:t>
      </w:r>
      <w:r w:rsidR="00015A2B" w:rsidRPr="00015A2B">
        <w:rPr>
          <w:b/>
        </w:rPr>
        <w:t>9</w:t>
      </w:r>
      <w:r w:rsidR="001F4A39" w:rsidRPr="00015A2B">
        <w:rPr>
          <w:b/>
        </w:rPr>
        <w:t>)</w:t>
      </w:r>
      <w:r w:rsidR="00914E66">
        <w:rPr>
          <w:b/>
        </w:rPr>
        <w:t xml:space="preserve"> : Υπόγειοι υδροφορείς </w:t>
      </w:r>
    </w:p>
    <w:p w:rsidR="00914E66" w:rsidRDefault="00914E66" w:rsidP="001C6A2A">
      <w:pPr>
        <w:pStyle w:val="a3"/>
        <w:ind w:left="7920" w:firstLine="0"/>
        <w:jc w:val="left"/>
      </w:pPr>
    </w:p>
    <w:p w:rsidR="001F4A39" w:rsidRPr="001C6A2A" w:rsidRDefault="009666A0" w:rsidP="001C6A2A">
      <w:pPr>
        <w:pStyle w:val="a3"/>
        <w:ind w:left="7920" w:firstLine="0"/>
        <w:jc w:val="left"/>
      </w:pPr>
      <w:r>
        <w:t>19</w:t>
      </w:r>
    </w:p>
    <w:p w:rsidR="00EB3CAC" w:rsidRPr="00EB3CAC" w:rsidRDefault="00EB3CAC" w:rsidP="00E41753">
      <w:pPr>
        <w:ind w:left="0" w:firstLine="0"/>
        <w:jc w:val="left"/>
        <w:rPr>
          <w:b/>
          <w:sz w:val="28"/>
        </w:rPr>
      </w:pPr>
      <w:r w:rsidRPr="00EB3CAC">
        <w:rPr>
          <w:b/>
          <w:sz w:val="28"/>
        </w:rPr>
        <w:lastRenderedPageBreak/>
        <w:t xml:space="preserve">              2.4.1 </w:t>
      </w:r>
      <w:r w:rsidR="00F66947" w:rsidRPr="00EB3CAC">
        <w:rPr>
          <w:b/>
          <w:sz w:val="28"/>
        </w:rPr>
        <w:t>Υδραυλικά χαρακτηριστικά των υπογείων υδροφορέων</w:t>
      </w:r>
    </w:p>
    <w:p w:rsidR="00133EE1" w:rsidRPr="007F1785" w:rsidRDefault="00AF716D" w:rsidP="000B1052">
      <w:pPr>
        <w:ind w:left="10"/>
        <w:jc w:val="left"/>
        <w:rPr>
          <w:szCs w:val="28"/>
        </w:rPr>
      </w:pPr>
      <w:r w:rsidRPr="007F1785">
        <w:rPr>
          <w:szCs w:val="28"/>
        </w:rPr>
        <w:t>Τα πιο σημαντικά υδραυλικά χαρακτηριστικά των υπογείων υδροφορέων είναι τα εξής:</w:t>
      </w:r>
    </w:p>
    <w:p w:rsidR="00FF0F0B" w:rsidRPr="007F1785" w:rsidRDefault="00E4605A" w:rsidP="000B7ADF">
      <w:pPr>
        <w:pStyle w:val="a3"/>
        <w:numPr>
          <w:ilvl w:val="0"/>
          <w:numId w:val="9"/>
        </w:numPr>
        <w:jc w:val="left"/>
        <w:rPr>
          <w:sz w:val="28"/>
          <w:szCs w:val="28"/>
        </w:rPr>
      </w:pPr>
      <w:r w:rsidRPr="007F1785">
        <w:rPr>
          <w:b/>
          <w:sz w:val="28"/>
          <w:szCs w:val="28"/>
        </w:rPr>
        <w:t>Υδραυλικό φορτίο</w:t>
      </w:r>
      <w:r w:rsidR="00366ECF" w:rsidRPr="007F1785">
        <w:rPr>
          <w:b/>
          <w:sz w:val="28"/>
          <w:szCs w:val="28"/>
          <w:lang w:val="en-US"/>
        </w:rPr>
        <w:t xml:space="preserve"> </w:t>
      </w:r>
      <w:r w:rsidR="00366ECF" w:rsidRPr="007F1785">
        <w:rPr>
          <w:b/>
          <w:sz w:val="28"/>
          <w:szCs w:val="28"/>
        </w:rPr>
        <w:t>(</w:t>
      </w:r>
      <w:r w:rsidR="00366ECF" w:rsidRPr="007F1785">
        <w:rPr>
          <w:b/>
          <w:sz w:val="28"/>
          <w:szCs w:val="28"/>
          <w:lang w:val="en-US"/>
        </w:rPr>
        <w:t>Hydraulic head)</w:t>
      </w:r>
    </w:p>
    <w:p w:rsidR="005E7D51" w:rsidRPr="007F1785" w:rsidRDefault="005E7D51" w:rsidP="000B1052">
      <w:pPr>
        <w:ind w:left="10"/>
        <w:jc w:val="left"/>
        <w:rPr>
          <w:szCs w:val="28"/>
        </w:rPr>
      </w:pPr>
      <w:r w:rsidRPr="007F1785">
        <w:rPr>
          <w:szCs w:val="28"/>
        </w:rPr>
        <w:t>Η συνολική ενέργεια</w:t>
      </w:r>
      <w:r w:rsidR="00FF0F0B" w:rsidRPr="007F1785">
        <w:rPr>
          <w:szCs w:val="28"/>
        </w:rPr>
        <w:t xml:space="preserve"> (</w:t>
      </w:r>
      <w:r w:rsidR="00FF0F0B" w:rsidRPr="007F1785">
        <w:rPr>
          <w:b/>
          <w:szCs w:val="28"/>
        </w:rPr>
        <w:t>Η)</w:t>
      </w:r>
      <w:r w:rsidRPr="007F1785">
        <w:rPr>
          <w:szCs w:val="28"/>
        </w:rPr>
        <w:t xml:space="preserve"> είναι εκείνη που κινεί τα </w:t>
      </w:r>
      <w:r w:rsidR="00FF0F0B" w:rsidRPr="007F1785">
        <w:rPr>
          <w:szCs w:val="28"/>
        </w:rPr>
        <w:t>υπόγεια νερά η οποία ισούται     με</w:t>
      </w:r>
      <w:r w:rsidRPr="007F1785">
        <w:rPr>
          <w:szCs w:val="28"/>
        </w:rPr>
        <w:t xml:space="preserve"> το άθροισμα της κινητικής , της δυναμικής και της υδροστατικής. Ο τύπος είναι</w:t>
      </w:r>
      <w:r w:rsidR="00FF0F0B" w:rsidRPr="007F1785">
        <w:rPr>
          <w:szCs w:val="28"/>
        </w:rPr>
        <w:t xml:space="preserve"> </w:t>
      </w:r>
      <w:r w:rsidRPr="007F1785">
        <w:rPr>
          <w:szCs w:val="28"/>
        </w:rPr>
        <w:t>εξής:</w:t>
      </w:r>
    </w:p>
    <w:p w:rsidR="007F1785" w:rsidRPr="00B529BE" w:rsidRDefault="005E7D51" w:rsidP="007F1785">
      <w:pPr>
        <w:ind w:left="0" w:firstLine="0"/>
        <w:jc w:val="center"/>
        <w:rPr>
          <w:b/>
          <w:sz w:val="28"/>
          <w:szCs w:val="28"/>
        </w:rPr>
      </w:pPr>
      <w:r w:rsidRPr="00C216FA">
        <w:rPr>
          <w:b/>
          <w:sz w:val="28"/>
          <w:szCs w:val="28"/>
          <w:lang w:val="en-US"/>
        </w:rPr>
        <w:t>H</w:t>
      </w:r>
      <w:r w:rsidRPr="00C216FA">
        <w:rPr>
          <w:b/>
          <w:sz w:val="28"/>
          <w:szCs w:val="28"/>
        </w:rPr>
        <w:t>=(</w:t>
      </w:r>
      <w:r w:rsidR="00FF0F0B" w:rsidRPr="00C216FA">
        <w:rPr>
          <w:b/>
          <w:sz w:val="28"/>
          <w:szCs w:val="28"/>
          <w:lang w:val="en-US"/>
        </w:rPr>
        <w:t>P</w:t>
      </w:r>
      <w:r w:rsidRPr="00C216FA">
        <w:rPr>
          <w:b/>
          <w:sz w:val="28"/>
          <w:szCs w:val="28"/>
        </w:rPr>
        <w:t>/γ)+</w:t>
      </w:r>
      <w:r w:rsidRPr="00C216FA">
        <w:rPr>
          <w:b/>
          <w:sz w:val="28"/>
          <w:szCs w:val="28"/>
          <w:lang w:val="en-US"/>
        </w:rPr>
        <w:t>z</w:t>
      </w:r>
    </w:p>
    <w:p w:rsidR="007F1785" w:rsidRPr="007F1785" w:rsidRDefault="007F1785" w:rsidP="000B7ADF">
      <w:pPr>
        <w:ind w:left="0" w:firstLine="0"/>
        <w:jc w:val="left"/>
        <w:rPr>
          <w:b/>
          <w:sz w:val="28"/>
          <w:szCs w:val="28"/>
        </w:rPr>
      </w:pPr>
      <w:r w:rsidRPr="007F1785">
        <w:rPr>
          <w:szCs w:val="28"/>
        </w:rPr>
        <w:t>Όπου:</w:t>
      </w:r>
    </w:p>
    <w:p w:rsidR="007F1785" w:rsidRPr="007F1785" w:rsidRDefault="007F1785" w:rsidP="000B7ADF">
      <w:pPr>
        <w:ind w:left="0" w:firstLine="0"/>
        <w:jc w:val="left"/>
        <w:rPr>
          <w:szCs w:val="28"/>
        </w:rPr>
      </w:pPr>
      <w:r w:rsidRPr="007F1785">
        <w:rPr>
          <w:b/>
          <w:szCs w:val="28"/>
          <w:lang w:val="en-US"/>
        </w:rPr>
        <w:t>P</w:t>
      </w:r>
      <w:r w:rsidRPr="007F1785">
        <w:rPr>
          <w:b/>
          <w:szCs w:val="28"/>
        </w:rPr>
        <w:t xml:space="preserve">/γ : </w:t>
      </w:r>
      <w:r w:rsidRPr="007F1785">
        <w:rPr>
          <w:szCs w:val="28"/>
        </w:rPr>
        <w:t xml:space="preserve"> φορτίου πίεσης (</w:t>
      </w:r>
      <w:r w:rsidRPr="007F1785">
        <w:rPr>
          <w:szCs w:val="28"/>
          <w:lang w:val="en-US"/>
        </w:rPr>
        <w:t>pressure</w:t>
      </w:r>
      <w:r w:rsidRPr="007F1785">
        <w:rPr>
          <w:szCs w:val="28"/>
        </w:rPr>
        <w:t xml:space="preserve"> </w:t>
      </w:r>
      <w:r w:rsidRPr="007F1785">
        <w:rPr>
          <w:szCs w:val="28"/>
          <w:lang w:val="en-US"/>
        </w:rPr>
        <w:t>head</w:t>
      </w:r>
      <w:r w:rsidRPr="007F1785">
        <w:rPr>
          <w:szCs w:val="28"/>
        </w:rPr>
        <w:t xml:space="preserve">), </w:t>
      </w:r>
      <w:r w:rsidRPr="007F1785">
        <w:rPr>
          <w:szCs w:val="28"/>
          <w:lang w:val="en-US"/>
        </w:rPr>
        <w:t>P</w:t>
      </w:r>
      <w:r w:rsidRPr="007F1785">
        <w:rPr>
          <w:szCs w:val="28"/>
        </w:rPr>
        <w:t xml:space="preserve">: η υδροστατική πίεση, γ: το ειδικό                   </w:t>
      </w:r>
      <w:r>
        <w:rPr>
          <w:szCs w:val="28"/>
        </w:rPr>
        <w:t xml:space="preserve">                   </w:t>
      </w:r>
      <w:r w:rsidRPr="007F1785">
        <w:rPr>
          <w:szCs w:val="28"/>
        </w:rPr>
        <w:t>βάρος του νερού ίσο με την πυκνότητα του επί την επιτάχυνση της βαρύτητας.</w:t>
      </w:r>
    </w:p>
    <w:p w:rsidR="007F1785" w:rsidRDefault="007F1785" w:rsidP="001F4A39">
      <w:pPr>
        <w:ind w:left="0" w:firstLine="0"/>
        <w:jc w:val="left"/>
        <w:rPr>
          <w:szCs w:val="28"/>
        </w:rPr>
      </w:pPr>
      <w:r w:rsidRPr="007F1785">
        <w:rPr>
          <w:szCs w:val="28"/>
          <w:lang w:val="en-US"/>
        </w:rPr>
        <w:t>z</w:t>
      </w:r>
      <w:r w:rsidRPr="007F1785">
        <w:rPr>
          <w:szCs w:val="28"/>
        </w:rPr>
        <w:t xml:space="preserve"> : φορτίου ύψους</w:t>
      </w:r>
      <w:r w:rsidR="001F4A39">
        <w:rPr>
          <w:szCs w:val="28"/>
        </w:rPr>
        <w:t>.</w:t>
      </w:r>
    </w:p>
    <w:p w:rsidR="001F4A39" w:rsidRPr="007F1785" w:rsidRDefault="001F4A39" w:rsidP="001F4A39">
      <w:pPr>
        <w:ind w:left="0" w:firstLine="0"/>
        <w:jc w:val="left"/>
        <w:rPr>
          <w:b/>
          <w:szCs w:val="28"/>
        </w:rPr>
      </w:pPr>
    </w:p>
    <w:p w:rsidR="00FB7C4A" w:rsidRDefault="007F1785" w:rsidP="00C45A09">
      <w:pPr>
        <w:tabs>
          <w:tab w:val="left" w:pos="810"/>
        </w:tabs>
        <w:ind w:left="0" w:firstLine="0"/>
        <w:rPr>
          <w:szCs w:val="28"/>
        </w:rPr>
      </w:pPr>
      <w:r w:rsidRPr="007F1785">
        <w:rPr>
          <w:szCs w:val="28"/>
        </w:rPr>
        <w:t xml:space="preserve">Το φορτίο </w:t>
      </w:r>
      <w:r w:rsidRPr="007F1785">
        <w:rPr>
          <w:b/>
          <w:szCs w:val="28"/>
          <w:lang w:val="en-US"/>
        </w:rPr>
        <w:t>H</w:t>
      </w:r>
      <w:r w:rsidRPr="007F1785">
        <w:rPr>
          <w:szCs w:val="28"/>
        </w:rPr>
        <w:t xml:space="preserve"> αναφέρεται και ως πιεζομετρικό φορτίο ή πιεζομετρικό δυναμικό </w:t>
      </w:r>
      <w:r>
        <w:rPr>
          <w:szCs w:val="28"/>
        </w:rPr>
        <w:t xml:space="preserve">       </w:t>
      </w:r>
      <w:r w:rsidRPr="007F1785">
        <w:rPr>
          <w:szCs w:val="28"/>
        </w:rPr>
        <w:t xml:space="preserve">και ταυτίζεται με το απόλυτο υψόμετρο της στάθμης του υπόγειου νερού σε μια </w:t>
      </w:r>
      <w:r>
        <w:rPr>
          <w:szCs w:val="28"/>
        </w:rPr>
        <w:t xml:space="preserve">            </w:t>
      </w:r>
      <w:r w:rsidRPr="007F1785">
        <w:rPr>
          <w:szCs w:val="28"/>
        </w:rPr>
        <w:t xml:space="preserve">γεώτρηση ανοιγμένη σε ελεύθερο υδροφορέα. Η κίνηση του υπόγειου νερού σε ένα πορώδες μέσο οφείλεται στην υδροστατική πίεση και στη θέση του ως προς το επίπεδο αναφοράς. Η μεταβολή του υδραυλικού φορτίου ανά μονάδα μήκους κατά της διεύθυνση της υπόγειας ροής ονομάζεται υδραυλική κλίση και δίνεται από τη σχέση: </w:t>
      </w:r>
    </w:p>
    <w:p w:rsidR="00FB7C4A" w:rsidRDefault="00FB7C4A" w:rsidP="00C45A09">
      <w:pPr>
        <w:tabs>
          <w:tab w:val="left" w:pos="810"/>
        </w:tabs>
        <w:ind w:left="0" w:firstLine="0"/>
        <w:rPr>
          <w:szCs w:val="28"/>
        </w:rPr>
      </w:pPr>
    </w:p>
    <w:p w:rsidR="007F1785" w:rsidRPr="00A026E7" w:rsidRDefault="007F1785" w:rsidP="00FB7C4A">
      <w:pPr>
        <w:tabs>
          <w:tab w:val="left" w:pos="810"/>
        </w:tabs>
        <w:ind w:left="0" w:firstLine="0"/>
        <w:jc w:val="center"/>
        <w:rPr>
          <w:b/>
          <w:sz w:val="32"/>
          <w:szCs w:val="28"/>
        </w:rPr>
      </w:pPr>
      <w:r w:rsidRPr="00FB7C4A">
        <w:rPr>
          <w:b/>
          <w:sz w:val="32"/>
          <w:szCs w:val="28"/>
          <w:lang w:val="en-US"/>
        </w:rPr>
        <w:t>i</w:t>
      </w:r>
      <w:r w:rsidRPr="00FB7C4A">
        <w:rPr>
          <w:b/>
          <w:sz w:val="32"/>
          <w:szCs w:val="28"/>
        </w:rPr>
        <w:t>=</w:t>
      </w:r>
      <w:r w:rsidRPr="00FB7C4A">
        <w:rPr>
          <w:b/>
          <w:sz w:val="32"/>
          <w:szCs w:val="28"/>
          <w:lang w:val="en-US"/>
        </w:rPr>
        <w:t>Dh</w:t>
      </w:r>
      <w:r w:rsidRPr="00FB7C4A">
        <w:rPr>
          <w:b/>
          <w:sz w:val="32"/>
          <w:szCs w:val="28"/>
        </w:rPr>
        <w:t>/</w:t>
      </w:r>
      <w:r w:rsidRPr="00FB7C4A">
        <w:rPr>
          <w:b/>
          <w:sz w:val="32"/>
          <w:szCs w:val="28"/>
          <w:lang w:val="en-US"/>
        </w:rPr>
        <w:t>dl</w:t>
      </w:r>
    </w:p>
    <w:p w:rsidR="00FB7C4A" w:rsidRDefault="00FB7C4A" w:rsidP="00FB7C4A">
      <w:pPr>
        <w:tabs>
          <w:tab w:val="left" w:pos="810"/>
        </w:tabs>
        <w:ind w:left="0" w:firstLine="0"/>
        <w:rPr>
          <w:b/>
          <w:sz w:val="32"/>
          <w:szCs w:val="28"/>
        </w:rPr>
      </w:pPr>
    </w:p>
    <w:p w:rsidR="00FB7C4A" w:rsidRDefault="00FB7C4A" w:rsidP="00FB7C4A">
      <w:pPr>
        <w:tabs>
          <w:tab w:val="left" w:pos="810"/>
        </w:tabs>
        <w:ind w:left="0" w:firstLine="0"/>
        <w:rPr>
          <w:szCs w:val="28"/>
        </w:rPr>
      </w:pPr>
      <w:r>
        <w:rPr>
          <w:szCs w:val="28"/>
        </w:rPr>
        <w:t xml:space="preserve">Το υδραυλικό φορτίο Η σε ένα σημείο του πορώδους μέσου πολλαπλασιασμένο με την επιτάχυνση της βαρύτητας </w:t>
      </w:r>
      <w:r>
        <w:rPr>
          <w:szCs w:val="28"/>
          <w:lang w:val="en-US"/>
        </w:rPr>
        <w:t>g</w:t>
      </w:r>
      <w:r>
        <w:rPr>
          <w:szCs w:val="28"/>
        </w:rPr>
        <w:t xml:space="preserve"> , δίνει το δυναμικό ροής </w:t>
      </w:r>
      <w:r w:rsidRPr="00FB7C4A">
        <w:rPr>
          <w:szCs w:val="28"/>
        </w:rPr>
        <w:t>Φ  στο</w:t>
      </w:r>
      <w:r>
        <w:rPr>
          <w:szCs w:val="28"/>
        </w:rPr>
        <w:t xml:space="preserve"> σημείο αυτό:</w:t>
      </w:r>
    </w:p>
    <w:p w:rsidR="00FB7C4A" w:rsidRDefault="00FB7C4A" w:rsidP="00FB7C4A">
      <w:pPr>
        <w:tabs>
          <w:tab w:val="left" w:pos="810"/>
        </w:tabs>
        <w:ind w:left="0" w:firstLine="0"/>
        <w:rPr>
          <w:szCs w:val="28"/>
        </w:rPr>
      </w:pPr>
    </w:p>
    <w:p w:rsidR="00FB7C4A" w:rsidRPr="00FB7C4A" w:rsidRDefault="00FB7C4A" w:rsidP="00FB7C4A">
      <w:pPr>
        <w:tabs>
          <w:tab w:val="left" w:pos="810"/>
        </w:tabs>
        <w:ind w:left="0" w:firstLine="0"/>
        <w:jc w:val="center"/>
        <w:rPr>
          <w:b/>
          <w:sz w:val="32"/>
          <w:szCs w:val="28"/>
        </w:rPr>
      </w:pPr>
      <w:r w:rsidRPr="00FB7C4A">
        <w:rPr>
          <w:b/>
          <w:sz w:val="32"/>
          <w:szCs w:val="28"/>
        </w:rPr>
        <w:t>Φ=Η</w:t>
      </w:r>
      <w:r w:rsidRPr="00FB7C4A">
        <w:rPr>
          <w:b/>
          <w:sz w:val="32"/>
          <w:szCs w:val="28"/>
          <w:lang w:val="en-US"/>
        </w:rPr>
        <w:t>g</w:t>
      </w:r>
    </w:p>
    <w:p w:rsidR="00FB7C4A" w:rsidRDefault="00FB7C4A" w:rsidP="00C45A09">
      <w:pPr>
        <w:tabs>
          <w:tab w:val="left" w:pos="810"/>
        </w:tabs>
        <w:ind w:left="0" w:firstLine="0"/>
        <w:rPr>
          <w:b/>
          <w:szCs w:val="28"/>
        </w:rPr>
      </w:pPr>
    </w:p>
    <w:p w:rsidR="00FB7C4A" w:rsidRDefault="00FB7C4A" w:rsidP="00C45A09">
      <w:pPr>
        <w:tabs>
          <w:tab w:val="left" w:pos="810"/>
        </w:tabs>
        <w:ind w:left="0" w:firstLine="0"/>
        <w:rPr>
          <w:szCs w:val="28"/>
        </w:rPr>
      </w:pPr>
      <w:r>
        <w:rPr>
          <w:szCs w:val="28"/>
        </w:rPr>
        <w:t>Όπου :</w:t>
      </w:r>
    </w:p>
    <w:p w:rsidR="00FB7C4A" w:rsidRDefault="00FB7C4A" w:rsidP="00C45A09">
      <w:pPr>
        <w:tabs>
          <w:tab w:val="left" w:pos="810"/>
        </w:tabs>
        <w:ind w:left="0" w:firstLine="0"/>
        <w:rPr>
          <w:szCs w:val="28"/>
        </w:rPr>
      </w:pPr>
      <w:r>
        <w:rPr>
          <w:szCs w:val="28"/>
        </w:rPr>
        <w:t xml:space="preserve">Φ = είναι η ενέργεια ανά μονάδα μάζας και </w:t>
      </w:r>
    </w:p>
    <w:p w:rsidR="00FB7C4A" w:rsidRDefault="00FB7C4A" w:rsidP="00C45A09">
      <w:pPr>
        <w:tabs>
          <w:tab w:val="left" w:pos="810"/>
        </w:tabs>
        <w:ind w:left="0" w:firstLine="0"/>
        <w:rPr>
          <w:szCs w:val="28"/>
        </w:rPr>
      </w:pPr>
      <w:r>
        <w:rPr>
          <w:szCs w:val="28"/>
        </w:rPr>
        <w:t>Η = είναι η ενέργεια ανά μονάδα βάρους</w:t>
      </w:r>
    </w:p>
    <w:p w:rsidR="00FB7C4A" w:rsidRDefault="00FB7C4A" w:rsidP="00C45A09">
      <w:pPr>
        <w:tabs>
          <w:tab w:val="left" w:pos="810"/>
        </w:tabs>
        <w:ind w:left="0" w:firstLine="0"/>
        <w:rPr>
          <w:szCs w:val="28"/>
        </w:rPr>
      </w:pPr>
    </w:p>
    <w:p w:rsidR="00FB7C4A" w:rsidRPr="00FB7C4A" w:rsidRDefault="00FB7C4A" w:rsidP="00C45A09">
      <w:pPr>
        <w:tabs>
          <w:tab w:val="left" w:pos="810"/>
        </w:tabs>
        <w:ind w:left="0" w:firstLine="0"/>
        <w:rPr>
          <w:szCs w:val="28"/>
        </w:rPr>
      </w:pPr>
      <w:r>
        <w:rPr>
          <w:szCs w:val="28"/>
        </w:rPr>
        <w:t>Το υδραυλικό φορτίο δεν μένει σταθερό , αλλά μειώνεται κατά την κίνηση του υπόγειου νερού λόγω απωλειών (τριβές)</w:t>
      </w:r>
    </w:p>
    <w:p w:rsidR="001F4A39" w:rsidRDefault="001F4A39" w:rsidP="005E7D51">
      <w:pPr>
        <w:tabs>
          <w:tab w:val="left" w:pos="810"/>
        </w:tabs>
        <w:ind w:left="0" w:firstLine="0"/>
        <w:jc w:val="left"/>
        <w:rPr>
          <w:sz w:val="28"/>
          <w:szCs w:val="28"/>
        </w:rPr>
      </w:pPr>
    </w:p>
    <w:p w:rsidR="00B677F5" w:rsidRDefault="00B677F5" w:rsidP="005E7D51">
      <w:pPr>
        <w:tabs>
          <w:tab w:val="left" w:pos="810"/>
        </w:tabs>
        <w:ind w:left="0" w:firstLine="0"/>
        <w:jc w:val="left"/>
        <w:rPr>
          <w:sz w:val="28"/>
          <w:szCs w:val="28"/>
        </w:rPr>
      </w:pPr>
    </w:p>
    <w:p w:rsidR="00D02340" w:rsidRDefault="00D02340" w:rsidP="005E7D51">
      <w:pPr>
        <w:tabs>
          <w:tab w:val="left" w:pos="810"/>
        </w:tabs>
        <w:ind w:left="0" w:firstLine="0"/>
        <w:jc w:val="left"/>
        <w:rPr>
          <w:sz w:val="28"/>
          <w:szCs w:val="28"/>
        </w:rPr>
      </w:pPr>
    </w:p>
    <w:p w:rsidR="00D02340" w:rsidRDefault="00D02340" w:rsidP="005E7D51">
      <w:pPr>
        <w:tabs>
          <w:tab w:val="left" w:pos="810"/>
        </w:tabs>
        <w:ind w:left="0" w:firstLine="0"/>
        <w:jc w:val="left"/>
        <w:rPr>
          <w:sz w:val="28"/>
          <w:szCs w:val="28"/>
        </w:rPr>
      </w:pPr>
    </w:p>
    <w:p w:rsidR="001C6A2A" w:rsidRPr="00D02340" w:rsidRDefault="009666A0" w:rsidP="00D02340">
      <w:pPr>
        <w:tabs>
          <w:tab w:val="left" w:pos="810"/>
        </w:tabs>
        <w:ind w:left="7920" w:firstLine="0"/>
        <w:jc w:val="left"/>
        <w:rPr>
          <w:szCs w:val="28"/>
        </w:rPr>
      </w:pPr>
      <w:r>
        <w:rPr>
          <w:szCs w:val="28"/>
        </w:rPr>
        <w:t>20</w:t>
      </w:r>
    </w:p>
    <w:p w:rsidR="00F0522F" w:rsidRPr="000A4C75" w:rsidRDefault="00F0522F" w:rsidP="000A4C75">
      <w:pPr>
        <w:pStyle w:val="a3"/>
        <w:numPr>
          <w:ilvl w:val="0"/>
          <w:numId w:val="9"/>
        </w:numPr>
        <w:tabs>
          <w:tab w:val="left" w:pos="810"/>
        </w:tabs>
        <w:jc w:val="left"/>
        <w:rPr>
          <w:sz w:val="28"/>
          <w:szCs w:val="28"/>
          <w:lang w:val="en-US"/>
        </w:rPr>
      </w:pPr>
      <w:r w:rsidRPr="00C216FA">
        <w:rPr>
          <w:b/>
          <w:sz w:val="28"/>
          <w:szCs w:val="28"/>
        </w:rPr>
        <w:lastRenderedPageBreak/>
        <w:t>Διαπερατότητα</w:t>
      </w:r>
      <w:r w:rsidRPr="00C216FA">
        <w:rPr>
          <w:b/>
          <w:sz w:val="28"/>
          <w:szCs w:val="28"/>
          <w:lang w:val="en-US"/>
        </w:rPr>
        <w:t xml:space="preserve">- </w:t>
      </w:r>
      <w:r w:rsidRPr="00C216FA">
        <w:rPr>
          <w:b/>
          <w:sz w:val="28"/>
          <w:szCs w:val="28"/>
        </w:rPr>
        <w:t>Υδροπερατότητα</w:t>
      </w:r>
      <w:r w:rsidRPr="00C216FA">
        <w:rPr>
          <w:b/>
          <w:sz w:val="28"/>
          <w:szCs w:val="28"/>
          <w:lang w:val="en-US"/>
        </w:rPr>
        <w:t xml:space="preserve"> (Permeability-Hydraulic conductivity)</w:t>
      </w:r>
    </w:p>
    <w:p w:rsidR="000A4C75" w:rsidRPr="00C216FA" w:rsidRDefault="000A4C75" w:rsidP="000A4C75">
      <w:pPr>
        <w:pStyle w:val="a3"/>
        <w:tabs>
          <w:tab w:val="left" w:pos="810"/>
        </w:tabs>
        <w:ind w:left="1080" w:firstLine="0"/>
        <w:jc w:val="left"/>
        <w:rPr>
          <w:sz w:val="28"/>
          <w:szCs w:val="28"/>
          <w:lang w:val="en-US"/>
        </w:rPr>
      </w:pPr>
    </w:p>
    <w:p w:rsidR="00F0522F" w:rsidRPr="007F1785" w:rsidRDefault="00F7214B" w:rsidP="00F7214B">
      <w:pPr>
        <w:tabs>
          <w:tab w:val="left" w:pos="810"/>
        </w:tabs>
        <w:ind w:left="0" w:firstLine="0"/>
        <w:rPr>
          <w:szCs w:val="28"/>
        </w:rPr>
      </w:pPr>
      <w:r w:rsidRPr="00A06819">
        <w:rPr>
          <w:szCs w:val="28"/>
          <w:lang w:val="en-US"/>
        </w:rPr>
        <w:t xml:space="preserve">       </w:t>
      </w:r>
      <w:r w:rsidR="00F0522F" w:rsidRPr="007F1785">
        <w:rPr>
          <w:szCs w:val="28"/>
        </w:rPr>
        <w:t xml:space="preserve">Η διαπερατότητα είναι μια σταθερά η οποία εξαρτάται μόνο από τα χαρακτηριστικά του πορώδους μέσου (το σχήμα, το μέγεθος) με διαστάσεις </w:t>
      </w:r>
      <w:r w:rsidR="00F0522F" w:rsidRPr="007F1785">
        <w:rPr>
          <w:szCs w:val="28"/>
          <w:lang w:val="en-US"/>
        </w:rPr>
        <w:t>L</w:t>
      </w:r>
      <w:r w:rsidR="00F0522F" w:rsidRPr="007F1785">
        <w:rPr>
          <w:szCs w:val="28"/>
          <w:vertAlign w:val="superscript"/>
        </w:rPr>
        <w:t>2</w:t>
      </w:r>
      <w:r w:rsidR="00F0522F" w:rsidRPr="007F1785">
        <w:rPr>
          <w:szCs w:val="28"/>
        </w:rPr>
        <w:t>.</w:t>
      </w:r>
    </w:p>
    <w:p w:rsidR="00837E63" w:rsidRDefault="008019A0" w:rsidP="00F7214B">
      <w:pPr>
        <w:tabs>
          <w:tab w:val="left" w:pos="810"/>
        </w:tabs>
        <w:ind w:left="0" w:firstLine="0"/>
        <w:rPr>
          <w:szCs w:val="28"/>
        </w:rPr>
      </w:pPr>
      <w:r w:rsidRPr="007F1785">
        <w:rPr>
          <w:szCs w:val="28"/>
          <w:lang w:val="en-US"/>
        </w:rPr>
        <w:t>O</w:t>
      </w:r>
      <w:r w:rsidRPr="007F1785">
        <w:rPr>
          <w:szCs w:val="28"/>
        </w:rPr>
        <w:t xml:space="preserve"> συντελεστής υδροπερατότητας</w:t>
      </w:r>
      <w:r w:rsidR="00837E63" w:rsidRPr="007F1785">
        <w:rPr>
          <w:szCs w:val="28"/>
        </w:rPr>
        <w:t xml:space="preserve"> (</w:t>
      </w:r>
      <w:r w:rsidR="00837E63" w:rsidRPr="007F1785">
        <w:rPr>
          <w:szCs w:val="28"/>
          <w:lang w:val="en-US"/>
        </w:rPr>
        <w:t>k</w:t>
      </w:r>
      <w:r w:rsidR="00837E63" w:rsidRPr="007F1785">
        <w:rPr>
          <w:szCs w:val="28"/>
        </w:rPr>
        <w:t xml:space="preserve"> σε </w:t>
      </w:r>
      <w:r w:rsidR="00837E63" w:rsidRPr="007F1785">
        <w:rPr>
          <w:szCs w:val="28"/>
          <w:lang w:val="en-US"/>
        </w:rPr>
        <w:t>cm</w:t>
      </w:r>
      <w:r w:rsidR="00837E63" w:rsidRPr="007F1785">
        <w:rPr>
          <w:szCs w:val="28"/>
        </w:rPr>
        <w:t>/</w:t>
      </w:r>
      <w:r w:rsidR="00837E63" w:rsidRPr="007F1785">
        <w:rPr>
          <w:szCs w:val="28"/>
          <w:lang w:val="en-US"/>
        </w:rPr>
        <w:t>sec</w:t>
      </w:r>
      <w:r w:rsidR="00837E63" w:rsidRPr="007F1785">
        <w:rPr>
          <w:szCs w:val="28"/>
        </w:rPr>
        <w:t>)</w:t>
      </w:r>
      <w:r w:rsidRPr="007F1785">
        <w:rPr>
          <w:szCs w:val="28"/>
        </w:rPr>
        <w:t xml:space="preserve"> </w:t>
      </w:r>
      <w:r w:rsidR="00837E63" w:rsidRPr="007F1785">
        <w:rPr>
          <w:szCs w:val="28"/>
        </w:rPr>
        <w:t>εκφράζει την ταχύτητα ροής του νερού σε θερμοκρασία 20</w:t>
      </w:r>
      <w:r w:rsidR="00837E63" w:rsidRPr="007F1785">
        <w:rPr>
          <w:szCs w:val="28"/>
          <w:vertAlign w:val="superscript"/>
        </w:rPr>
        <w:t>ο</w:t>
      </w:r>
      <w:r w:rsidR="00837E63" w:rsidRPr="007F1785">
        <w:rPr>
          <w:szCs w:val="28"/>
          <w:lang w:val="en-US"/>
        </w:rPr>
        <w:t>C</w:t>
      </w:r>
      <w:r w:rsidR="00837E63" w:rsidRPr="007F1785">
        <w:rPr>
          <w:szCs w:val="28"/>
        </w:rPr>
        <w:t xml:space="preserve"> δια μέσου διατομής πορώδους μέσου υπό την επίδραση μοναδιαίας υδραυλικής βαθμίδας και δίνεται από τον εξής τύπο:</w:t>
      </w:r>
    </w:p>
    <w:p w:rsidR="000A4C75" w:rsidRPr="007F1785" w:rsidRDefault="000A4C75" w:rsidP="00C45A09">
      <w:pPr>
        <w:tabs>
          <w:tab w:val="left" w:pos="810"/>
        </w:tabs>
        <w:ind w:left="0" w:firstLine="0"/>
        <w:jc w:val="left"/>
        <w:rPr>
          <w:szCs w:val="28"/>
        </w:rPr>
      </w:pPr>
    </w:p>
    <w:p w:rsidR="00837E63" w:rsidRPr="000D5064" w:rsidRDefault="00837E63" w:rsidP="00837E63">
      <w:pPr>
        <w:tabs>
          <w:tab w:val="left" w:pos="810"/>
        </w:tabs>
        <w:ind w:left="720" w:firstLine="0"/>
        <w:jc w:val="center"/>
        <w:rPr>
          <w:b/>
          <w:sz w:val="32"/>
          <w:szCs w:val="28"/>
        </w:rPr>
      </w:pPr>
      <w:r w:rsidRPr="000A4C75">
        <w:rPr>
          <w:b/>
          <w:sz w:val="32"/>
          <w:szCs w:val="28"/>
          <w:lang w:val="en-US"/>
        </w:rPr>
        <w:t>k</w:t>
      </w:r>
      <w:r w:rsidRPr="000D5064">
        <w:rPr>
          <w:b/>
          <w:sz w:val="32"/>
          <w:szCs w:val="28"/>
        </w:rPr>
        <w:t xml:space="preserve"> = </w:t>
      </w:r>
      <w:r w:rsidR="000D5064">
        <w:rPr>
          <w:b/>
          <w:sz w:val="32"/>
          <w:szCs w:val="28"/>
          <w:lang w:val="en-US"/>
        </w:rPr>
        <w:t>K</w:t>
      </w:r>
      <w:r w:rsidR="000D5064">
        <w:rPr>
          <w:b/>
          <w:sz w:val="32"/>
          <w:szCs w:val="28"/>
        </w:rPr>
        <w:t>*μ*ρ*</w:t>
      </w:r>
      <w:r w:rsidR="000D5064">
        <w:rPr>
          <w:b/>
          <w:sz w:val="32"/>
          <w:szCs w:val="28"/>
          <w:lang w:val="en-US"/>
        </w:rPr>
        <w:t>g</w:t>
      </w:r>
    </w:p>
    <w:p w:rsidR="00837E63" w:rsidRPr="000D5064" w:rsidRDefault="00837E63" w:rsidP="000A4C75">
      <w:pPr>
        <w:tabs>
          <w:tab w:val="left" w:pos="810"/>
        </w:tabs>
        <w:ind w:left="0" w:firstLine="0"/>
        <w:jc w:val="left"/>
        <w:rPr>
          <w:szCs w:val="28"/>
        </w:rPr>
      </w:pPr>
      <w:r w:rsidRPr="007F1785">
        <w:rPr>
          <w:szCs w:val="28"/>
        </w:rPr>
        <w:t>όπου</w:t>
      </w:r>
      <w:r w:rsidRPr="000D5064">
        <w:rPr>
          <w:szCs w:val="28"/>
        </w:rPr>
        <w:t>:</w:t>
      </w:r>
    </w:p>
    <w:p w:rsidR="00837E63" w:rsidRPr="000D5064" w:rsidRDefault="000D5064" w:rsidP="000A4C75">
      <w:pPr>
        <w:tabs>
          <w:tab w:val="left" w:pos="810"/>
        </w:tabs>
        <w:ind w:left="0" w:firstLine="0"/>
        <w:jc w:val="left"/>
        <w:rPr>
          <w:szCs w:val="28"/>
        </w:rPr>
      </w:pPr>
      <w:r>
        <w:rPr>
          <w:szCs w:val="28"/>
          <w:lang w:val="en-US"/>
        </w:rPr>
        <w:t>k</w:t>
      </w:r>
      <w:r w:rsidRPr="000D5064">
        <w:rPr>
          <w:szCs w:val="28"/>
        </w:rPr>
        <w:t xml:space="preserve">= </w:t>
      </w:r>
      <w:r>
        <w:rPr>
          <w:szCs w:val="28"/>
        </w:rPr>
        <w:t>η διαπερατότητα (</w:t>
      </w:r>
      <w:r>
        <w:rPr>
          <w:szCs w:val="28"/>
          <w:lang w:val="en-US"/>
        </w:rPr>
        <w:t>m</w:t>
      </w:r>
      <w:r w:rsidRPr="000D5064">
        <w:rPr>
          <w:szCs w:val="28"/>
          <w:vertAlign w:val="superscript"/>
        </w:rPr>
        <w:t>2</w:t>
      </w:r>
      <w:r w:rsidRPr="000D5064">
        <w:rPr>
          <w:szCs w:val="28"/>
        </w:rPr>
        <w:t>)</w:t>
      </w:r>
    </w:p>
    <w:p w:rsidR="00837E63" w:rsidRDefault="000D5064" w:rsidP="000A4C75">
      <w:pPr>
        <w:tabs>
          <w:tab w:val="left" w:pos="810"/>
        </w:tabs>
        <w:ind w:left="0" w:firstLine="0"/>
        <w:jc w:val="left"/>
        <w:rPr>
          <w:szCs w:val="28"/>
        </w:rPr>
      </w:pPr>
      <w:r>
        <w:rPr>
          <w:szCs w:val="28"/>
          <w:lang w:val="en-US"/>
        </w:rPr>
        <w:t>K</w:t>
      </w:r>
      <w:r w:rsidRPr="000D5064">
        <w:rPr>
          <w:szCs w:val="28"/>
        </w:rPr>
        <w:t xml:space="preserve">= </w:t>
      </w:r>
      <w:r>
        <w:rPr>
          <w:szCs w:val="28"/>
        </w:rPr>
        <w:t>η υδραυλική αγωγιμότητα (m/s)</w:t>
      </w:r>
    </w:p>
    <w:p w:rsidR="000D5064" w:rsidRDefault="000D5064" w:rsidP="000A4C75">
      <w:pPr>
        <w:tabs>
          <w:tab w:val="left" w:pos="810"/>
        </w:tabs>
        <w:ind w:left="0" w:firstLine="0"/>
        <w:jc w:val="left"/>
        <w:rPr>
          <w:szCs w:val="28"/>
        </w:rPr>
      </w:pPr>
      <w:r>
        <w:rPr>
          <w:szCs w:val="28"/>
        </w:rPr>
        <w:t>ρ = η πυκνότητα του ρευστού (</w:t>
      </w:r>
      <w:r>
        <w:rPr>
          <w:szCs w:val="28"/>
          <w:lang w:val="en-US"/>
        </w:rPr>
        <w:t>kg</w:t>
      </w:r>
      <w:r w:rsidRPr="000D5064">
        <w:rPr>
          <w:szCs w:val="28"/>
        </w:rPr>
        <w:t>/</w:t>
      </w:r>
      <w:r>
        <w:rPr>
          <w:szCs w:val="28"/>
          <w:lang w:val="en-US"/>
        </w:rPr>
        <w:t>m</w:t>
      </w:r>
      <w:r w:rsidRPr="000D5064">
        <w:rPr>
          <w:szCs w:val="28"/>
          <w:vertAlign w:val="superscript"/>
        </w:rPr>
        <w:t>2</w:t>
      </w:r>
      <w:r>
        <w:rPr>
          <w:szCs w:val="28"/>
        </w:rPr>
        <w:t>)</w:t>
      </w:r>
    </w:p>
    <w:p w:rsidR="000D5064" w:rsidRPr="000D5064" w:rsidRDefault="000D5064" w:rsidP="000A4C75">
      <w:pPr>
        <w:tabs>
          <w:tab w:val="left" w:pos="810"/>
        </w:tabs>
        <w:ind w:left="0" w:firstLine="0"/>
        <w:jc w:val="left"/>
        <w:rPr>
          <w:szCs w:val="28"/>
        </w:rPr>
      </w:pPr>
      <w:r>
        <w:rPr>
          <w:szCs w:val="28"/>
        </w:rPr>
        <w:t>μ= το ιξώδες του ρευστού (</w:t>
      </w:r>
      <w:r>
        <w:rPr>
          <w:szCs w:val="28"/>
          <w:lang w:val="en-US"/>
        </w:rPr>
        <w:t>kg</w:t>
      </w:r>
      <w:r w:rsidRPr="000D5064">
        <w:rPr>
          <w:szCs w:val="28"/>
        </w:rPr>
        <w:t>/</w:t>
      </w:r>
      <w:r>
        <w:rPr>
          <w:szCs w:val="28"/>
          <w:lang w:val="en-US"/>
        </w:rPr>
        <w:t>m</w:t>
      </w:r>
      <w:r w:rsidRPr="000D5064">
        <w:rPr>
          <w:szCs w:val="28"/>
        </w:rPr>
        <w:t>*</w:t>
      </w:r>
      <w:r>
        <w:rPr>
          <w:szCs w:val="28"/>
          <w:lang w:val="en-US"/>
        </w:rPr>
        <w:t>s</w:t>
      </w:r>
      <w:r w:rsidRPr="000D5064">
        <w:rPr>
          <w:szCs w:val="28"/>
        </w:rPr>
        <w:t>)</w:t>
      </w:r>
    </w:p>
    <w:p w:rsidR="000D5064" w:rsidRPr="000D5064" w:rsidRDefault="000D5064" w:rsidP="000A4C75">
      <w:pPr>
        <w:tabs>
          <w:tab w:val="left" w:pos="810"/>
        </w:tabs>
        <w:ind w:left="0" w:firstLine="0"/>
        <w:jc w:val="left"/>
        <w:rPr>
          <w:szCs w:val="28"/>
        </w:rPr>
      </w:pPr>
      <w:r>
        <w:rPr>
          <w:szCs w:val="28"/>
          <w:lang w:val="en-US"/>
        </w:rPr>
        <w:t>g</w:t>
      </w:r>
      <w:r w:rsidRPr="000D5064">
        <w:rPr>
          <w:szCs w:val="28"/>
        </w:rPr>
        <w:t xml:space="preserve">= </w:t>
      </w:r>
      <w:r>
        <w:rPr>
          <w:szCs w:val="28"/>
        </w:rPr>
        <w:t>η επιτάχυνση της βαρύτητας (</w:t>
      </w:r>
      <w:r>
        <w:rPr>
          <w:szCs w:val="28"/>
          <w:lang w:val="en-US"/>
        </w:rPr>
        <w:t>kg</w:t>
      </w:r>
      <w:r w:rsidRPr="000D5064">
        <w:rPr>
          <w:szCs w:val="28"/>
        </w:rPr>
        <w:t>/</w:t>
      </w:r>
      <w:r>
        <w:rPr>
          <w:szCs w:val="28"/>
          <w:lang w:val="en-US"/>
        </w:rPr>
        <w:t>s</w:t>
      </w:r>
      <w:r w:rsidRPr="000D5064">
        <w:rPr>
          <w:szCs w:val="28"/>
          <w:vertAlign w:val="superscript"/>
        </w:rPr>
        <w:t>2</w:t>
      </w:r>
      <w:r w:rsidRPr="000D5064">
        <w:rPr>
          <w:szCs w:val="28"/>
        </w:rPr>
        <w:t>)</w:t>
      </w:r>
    </w:p>
    <w:p w:rsidR="001D1610" w:rsidRPr="007F1785" w:rsidRDefault="001D1610" w:rsidP="00837E63">
      <w:pPr>
        <w:tabs>
          <w:tab w:val="left" w:pos="810"/>
        </w:tabs>
        <w:ind w:left="720" w:firstLine="0"/>
        <w:jc w:val="left"/>
        <w:rPr>
          <w:szCs w:val="28"/>
        </w:rPr>
      </w:pPr>
    </w:p>
    <w:p w:rsidR="008019A0" w:rsidRDefault="00F7214B" w:rsidP="00F7214B">
      <w:pPr>
        <w:tabs>
          <w:tab w:val="left" w:pos="810"/>
        </w:tabs>
        <w:ind w:left="0" w:firstLine="0"/>
        <w:rPr>
          <w:szCs w:val="28"/>
        </w:rPr>
      </w:pPr>
      <w:r w:rsidRPr="00F7214B">
        <w:rPr>
          <w:szCs w:val="28"/>
        </w:rPr>
        <w:t xml:space="preserve">      </w:t>
      </w:r>
      <w:r w:rsidR="001D1610" w:rsidRPr="007F1785">
        <w:rPr>
          <w:szCs w:val="28"/>
        </w:rPr>
        <w:t xml:space="preserve">Η υδραυλική αγωγιμότητα (Κ) είναι η έκφραση της δυσκολίας ή ευκολίας με την οποία ένα ρευστό ρέει δια μέσου των </w:t>
      </w:r>
      <w:r w:rsidR="007C699A" w:rsidRPr="007F1785">
        <w:rPr>
          <w:szCs w:val="28"/>
        </w:rPr>
        <w:t>δομικών</w:t>
      </w:r>
      <w:r w:rsidR="001D1610" w:rsidRPr="007F1785">
        <w:rPr>
          <w:szCs w:val="28"/>
        </w:rPr>
        <w:t xml:space="preserve"> </w:t>
      </w:r>
      <w:r w:rsidR="007C699A" w:rsidRPr="007F1785">
        <w:rPr>
          <w:szCs w:val="28"/>
        </w:rPr>
        <w:t>κενών ενός στερέου μέσου.</w:t>
      </w:r>
      <w:r w:rsidR="00957800" w:rsidRPr="007F1785">
        <w:rPr>
          <w:szCs w:val="28"/>
        </w:rPr>
        <w:t xml:space="preserve"> Εκφράζεται σε μονάδες ταχύτητας και εξαρτάται από το πορώδες μέσο αλλά και από το ρευστό.</w:t>
      </w:r>
      <w:r w:rsidR="00FC153A">
        <w:rPr>
          <w:szCs w:val="28"/>
        </w:rPr>
        <w:t xml:space="preserve">  Γενικά οι γεωλογικοί σχηματισμοί χαρακτηρίζονται ως:</w:t>
      </w:r>
    </w:p>
    <w:p w:rsidR="00D9374A" w:rsidRDefault="00D9374A" w:rsidP="000A4C75">
      <w:pPr>
        <w:tabs>
          <w:tab w:val="left" w:pos="810"/>
        </w:tabs>
        <w:ind w:left="0" w:firstLine="0"/>
        <w:jc w:val="left"/>
        <w:rPr>
          <w:szCs w:val="28"/>
        </w:rPr>
      </w:pPr>
    </w:p>
    <w:p w:rsidR="00FC153A" w:rsidRPr="00FC153A" w:rsidRDefault="00FC153A" w:rsidP="00FC153A">
      <w:pPr>
        <w:pStyle w:val="a3"/>
        <w:numPr>
          <w:ilvl w:val="0"/>
          <w:numId w:val="9"/>
        </w:numPr>
        <w:tabs>
          <w:tab w:val="left" w:pos="810"/>
        </w:tabs>
        <w:jc w:val="left"/>
        <w:rPr>
          <w:szCs w:val="28"/>
        </w:rPr>
      </w:pPr>
      <w:r>
        <w:rPr>
          <w:szCs w:val="28"/>
        </w:rPr>
        <w:t xml:space="preserve">Πολύ υδροπερατοί όταν </w:t>
      </w:r>
      <w:r>
        <w:rPr>
          <w:szCs w:val="28"/>
          <w:lang w:val="en-US"/>
        </w:rPr>
        <w:t>k</w:t>
      </w:r>
      <w:r>
        <w:rPr>
          <w:szCs w:val="28"/>
        </w:rPr>
        <w:t>≥10</w:t>
      </w:r>
      <w:r w:rsidRPr="00FC153A">
        <w:rPr>
          <w:szCs w:val="28"/>
          <w:vertAlign w:val="superscript"/>
        </w:rPr>
        <w:t>-1</w:t>
      </w:r>
      <w:r>
        <w:rPr>
          <w:szCs w:val="28"/>
        </w:rPr>
        <w:t xml:space="preserve"> </w:t>
      </w:r>
      <w:r>
        <w:rPr>
          <w:szCs w:val="28"/>
          <w:lang w:val="en-US"/>
        </w:rPr>
        <w:t>m</w:t>
      </w:r>
      <w:r w:rsidRPr="00FC153A">
        <w:rPr>
          <w:szCs w:val="28"/>
        </w:rPr>
        <w:t>/</w:t>
      </w:r>
      <w:r>
        <w:rPr>
          <w:szCs w:val="28"/>
          <w:lang w:val="en-US"/>
        </w:rPr>
        <w:t>s</w:t>
      </w:r>
    </w:p>
    <w:p w:rsidR="00FC153A" w:rsidRPr="00D9374A" w:rsidRDefault="00FC153A" w:rsidP="00FC153A">
      <w:pPr>
        <w:pStyle w:val="a3"/>
        <w:numPr>
          <w:ilvl w:val="0"/>
          <w:numId w:val="9"/>
        </w:numPr>
        <w:tabs>
          <w:tab w:val="left" w:pos="810"/>
        </w:tabs>
        <w:jc w:val="left"/>
        <w:rPr>
          <w:szCs w:val="28"/>
        </w:rPr>
      </w:pPr>
      <w:r>
        <w:rPr>
          <w:szCs w:val="28"/>
        </w:rPr>
        <w:t>Υδροπερατοί όταν 10</w:t>
      </w:r>
      <w:r w:rsidR="00D9374A">
        <w:rPr>
          <w:szCs w:val="28"/>
          <w:vertAlign w:val="superscript"/>
        </w:rPr>
        <w:t>-6</w:t>
      </w:r>
      <w:r>
        <w:rPr>
          <w:szCs w:val="28"/>
        </w:rPr>
        <w:t>&lt;</w:t>
      </w:r>
      <w:r>
        <w:rPr>
          <w:szCs w:val="28"/>
          <w:lang w:val="en-US"/>
        </w:rPr>
        <w:t>k&lt;10</w:t>
      </w:r>
      <w:r w:rsidR="00D9374A">
        <w:rPr>
          <w:szCs w:val="28"/>
          <w:vertAlign w:val="superscript"/>
          <w:lang w:val="en-US"/>
        </w:rPr>
        <w:t>-1</w:t>
      </w:r>
      <w:r>
        <w:rPr>
          <w:szCs w:val="28"/>
          <w:lang w:val="en-US"/>
        </w:rPr>
        <w:t xml:space="preserve"> m/s</w:t>
      </w:r>
    </w:p>
    <w:p w:rsidR="00D9374A" w:rsidRPr="00D9374A" w:rsidRDefault="00D9374A" w:rsidP="00D9374A">
      <w:pPr>
        <w:pStyle w:val="a3"/>
        <w:numPr>
          <w:ilvl w:val="0"/>
          <w:numId w:val="9"/>
        </w:numPr>
        <w:tabs>
          <w:tab w:val="left" w:pos="810"/>
        </w:tabs>
        <w:jc w:val="left"/>
        <w:rPr>
          <w:szCs w:val="28"/>
        </w:rPr>
      </w:pPr>
      <w:r>
        <w:rPr>
          <w:szCs w:val="28"/>
        </w:rPr>
        <w:t>Λίγο υδροπερατοί όταν 10</w:t>
      </w:r>
      <w:r>
        <w:rPr>
          <w:szCs w:val="28"/>
          <w:vertAlign w:val="superscript"/>
        </w:rPr>
        <w:t>-9</w:t>
      </w:r>
      <w:r>
        <w:rPr>
          <w:szCs w:val="28"/>
        </w:rPr>
        <w:t>&lt;</w:t>
      </w:r>
      <w:r>
        <w:rPr>
          <w:szCs w:val="28"/>
          <w:lang w:val="en-US"/>
        </w:rPr>
        <w:t>k</w:t>
      </w:r>
      <w:r w:rsidRPr="00D9374A">
        <w:rPr>
          <w:szCs w:val="28"/>
        </w:rPr>
        <w:t>&lt;10</w:t>
      </w:r>
      <w:r>
        <w:rPr>
          <w:szCs w:val="28"/>
          <w:vertAlign w:val="superscript"/>
        </w:rPr>
        <w:t>-6</w:t>
      </w:r>
      <w:r w:rsidRPr="00D9374A">
        <w:rPr>
          <w:szCs w:val="28"/>
        </w:rPr>
        <w:t xml:space="preserve"> </w:t>
      </w:r>
      <w:r>
        <w:rPr>
          <w:szCs w:val="28"/>
          <w:lang w:val="en-US"/>
        </w:rPr>
        <w:t>m</w:t>
      </w:r>
      <w:r w:rsidRPr="00D9374A">
        <w:rPr>
          <w:szCs w:val="28"/>
        </w:rPr>
        <w:t>/</w:t>
      </w:r>
      <w:r>
        <w:rPr>
          <w:szCs w:val="28"/>
          <w:lang w:val="en-US"/>
        </w:rPr>
        <w:t>s</w:t>
      </w:r>
    </w:p>
    <w:p w:rsidR="00D9374A" w:rsidRPr="00D9374A" w:rsidRDefault="00D9374A" w:rsidP="00D9374A">
      <w:pPr>
        <w:pStyle w:val="a3"/>
        <w:numPr>
          <w:ilvl w:val="0"/>
          <w:numId w:val="9"/>
        </w:numPr>
        <w:tabs>
          <w:tab w:val="left" w:pos="810"/>
        </w:tabs>
        <w:jc w:val="left"/>
        <w:rPr>
          <w:szCs w:val="28"/>
        </w:rPr>
      </w:pPr>
      <w:r>
        <w:rPr>
          <w:szCs w:val="28"/>
        </w:rPr>
        <w:t xml:space="preserve">Πρακτικά στεγανοί όταν </w:t>
      </w:r>
      <w:r>
        <w:rPr>
          <w:szCs w:val="28"/>
          <w:lang w:val="en-US"/>
        </w:rPr>
        <w:t>k</w:t>
      </w:r>
      <w:r w:rsidRPr="00D9374A">
        <w:rPr>
          <w:szCs w:val="28"/>
        </w:rPr>
        <w:t>≤10</w:t>
      </w:r>
      <w:r>
        <w:rPr>
          <w:szCs w:val="28"/>
          <w:vertAlign w:val="superscript"/>
        </w:rPr>
        <w:t>-9</w:t>
      </w:r>
      <w:r w:rsidRPr="00D9374A">
        <w:rPr>
          <w:szCs w:val="28"/>
        </w:rPr>
        <w:t xml:space="preserve"> </w:t>
      </w:r>
      <w:r>
        <w:rPr>
          <w:szCs w:val="28"/>
          <w:lang w:val="en-US"/>
        </w:rPr>
        <w:t>m</w:t>
      </w:r>
      <w:r w:rsidRPr="00D9374A">
        <w:rPr>
          <w:szCs w:val="28"/>
        </w:rPr>
        <w:t>/</w:t>
      </w:r>
      <w:r>
        <w:rPr>
          <w:szCs w:val="28"/>
          <w:lang w:val="en-US"/>
        </w:rPr>
        <w:t>s</w:t>
      </w:r>
    </w:p>
    <w:p w:rsidR="00957800" w:rsidRPr="00C672BC" w:rsidRDefault="00957800" w:rsidP="00D02340">
      <w:pPr>
        <w:tabs>
          <w:tab w:val="left" w:pos="810"/>
        </w:tabs>
        <w:ind w:left="0" w:firstLine="0"/>
        <w:jc w:val="left"/>
        <w:rPr>
          <w:sz w:val="28"/>
          <w:szCs w:val="28"/>
        </w:rPr>
      </w:pPr>
    </w:p>
    <w:tbl>
      <w:tblPr>
        <w:tblStyle w:val="aa"/>
        <w:tblW w:w="0" w:type="auto"/>
        <w:tblInd w:w="720" w:type="dxa"/>
        <w:tblLook w:val="04A0" w:firstRow="1" w:lastRow="0" w:firstColumn="1" w:lastColumn="0" w:noHBand="0" w:noVBand="1"/>
      </w:tblPr>
      <w:tblGrid>
        <w:gridCol w:w="3940"/>
        <w:gridCol w:w="3862"/>
      </w:tblGrid>
      <w:tr w:rsidR="00957800" w:rsidRPr="00C672BC" w:rsidTr="00957800">
        <w:tc>
          <w:tcPr>
            <w:tcW w:w="4148" w:type="dxa"/>
          </w:tcPr>
          <w:p w:rsidR="00957800" w:rsidRPr="00C672BC" w:rsidRDefault="00957800" w:rsidP="00957800">
            <w:pPr>
              <w:tabs>
                <w:tab w:val="left" w:pos="810"/>
              </w:tabs>
              <w:ind w:left="0" w:firstLine="0"/>
              <w:jc w:val="center"/>
              <w:rPr>
                <w:b/>
                <w:sz w:val="28"/>
                <w:szCs w:val="28"/>
              </w:rPr>
            </w:pPr>
            <w:r w:rsidRPr="00C672BC">
              <w:rPr>
                <w:b/>
                <w:sz w:val="28"/>
                <w:szCs w:val="28"/>
              </w:rPr>
              <w:t>Υλικό</w:t>
            </w:r>
          </w:p>
        </w:tc>
        <w:tc>
          <w:tcPr>
            <w:tcW w:w="4148" w:type="dxa"/>
          </w:tcPr>
          <w:p w:rsidR="00957800" w:rsidRPr="00C672BC" w:rsidRDefault="00957800" w:rsidP="00957800">
            <w:pPr>
              <w:tabs>
                <w:tab w:val="left" w:pos="810"/>
              </w:tabs>
              <w:ind w:left="0" w:firstLine="0"/>
              <w:jc w:val="center"/>
              <w:rPr>
                <w:b/>
                <w:sz w:val="28"/>
                <w:szCs w:val="28"/>
                <w:lang w:val="en-US"/>
              </w:rPr>
            </w:pPr>
            <w:r w:rsidRPr="00C672BC">
              <w:rPr>
                <w:b/>
                <w:sz w:val="28"/>
                <w:szCs w:val="28"/>
                <w:lang w:val="en-US"/>
              </w:rPr>
              <w:t>K(m/s)</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Μεγάλα χαλίκια</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1,7*10</w:t>
            </w:r>
            <w:r w:rsidRPr="00C672BC">
              <w:rPr>
                <w:sz w:val="28"/>
                <w:szCs w:val="28"/>
                <w:vertAlign w:val="superscript"/>
              </w:rPr>
              <w:t>-3</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Χαλίκια μεσαίου μεγέθους</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3,1*10</w:t>
            </w:r>
            <w:r w:rsidRPr="00C672BC">
              <w:rPr>
                <w:sz w:val="28"/>
                <w:szCs w:val="28"/>
                <w:vertAlign w:val="superscript"/>
              </w:rPr>
              <w:t>-3</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Χαλίκια μικρού μεγέθους</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5,2*10</w:t>
            </w:r>
            <w:r w:rsidRPr="00C672BC">
              <w:rPr>
                <w:sz w:val="28"/>
                <w:szCs w:val="28"/>
                <w:vertAlign w:val="superscript"/>
              </w:rPr>
              <w:t>-3</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Χονδρόκοκκοι άμμος</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5,2*10</w:t>
            </w:r>
            <w:r w:rsidRPr="00C672BC">
              <w:rPr>
                <w:sz w:val="28"/>
                <w:szCs w:val="28"/>
                <w:vertAlign w:val="superscript"/>
              </w:rPr>
              <w:t>-4</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Μεσόκοκκη άμμος</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1,4*10</w:t>
            </w:r>
            <w:r w:rsidRPr="00C672BC">
              <w:rPr>
                <w:sz w:val="28"/>
                <w:szCs w:val="28"/>
                <w:vertAlign w:val="superscript"/>
              </w:rPr>
              <w:t>-4</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Λεπτόκοκκη άμμος</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2,9*10</w:t>
            </w:r>
            <w:r w:rsidRPr="00C672BC">
              <w:rPr>
                <w:sz w:val="28"/>
                <w:szCs w:val="28"/>
                <w:vertAlign w:val="superscript"/>
              </w:rPr>
              <w:t>-5</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Ιλύς</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9,2*10</w:t>
            </w:r>
            <w:r w:rsidRPr="00C672BC">
              <w:rPr>
                <w:sz w:val="28"/>
                <w:szCs w:val="28"/>
                <w:vertAlign w:val="superscript"/>
              </w:rPr>
              <w:t>-7</w:t>
            </w:r>
          </w:p>
        </w:tc>
      </w:tr>
      <w:tr w:rsidR="00957800" w:rsidRPr="00C672BC" w:rsidTr="00957800">
        <w:tc>
          <w:tcPr>
            <w:tcW w:w="4148" w:type="dxa"/>
          </w:tcPr>
          <w:p w:rsidR="00957800" w:rsidRPr="00C672BC" w:rsidRDefault="00957800" w:rsidP="00837E63">
            <w:pPr>
              <w:tabs>
                <w:tab w:val="left" w:pos="810"/>
              </w:tabs>
              <w:ind w:left="0" w:firstLine="0"/>
              <w:jc w:val="left"/>
              <w:rPr>
                <w:sz w:val="28"/>
                <w:szCs w:val="28"/>
              </w:rPr>
            </w:pPr>
            <w:r w:rsidRPr="00C672BC">
              <w:rPr>
                <w:sz w:val="28"/>
                <w:szCs w:val="28"/>
              </w:rPr>
              <w:t>Άργιλος</w:t>
            </w:r>
          </w:p>
        </w:tc>
        <w:tc>
          <w:tcPr>
            <w:tcW w:w="4148" w:type="dxa"/>
          </w:tcPr>
          <w:p w:rsidR="00957800" w:rsidRPr="00C672BC" w:rsidRDefault="00957800" w:rsidP="00957800">
            <w:pPr>
              <w:tabs>
                <w:tab w:val="left" w:pos="810"/>
              </w:tabs>
              <w:ind w:left="0" w:firstLine="0"/>
              <w:jc w:val="center"/>
              <w:rPr>
                <w:sz w:val="28"/>
                <w:szCs w:val="28"/>
              </w:rPr>
            </w:pPr>
            <w:r w:rsidRPr="00C672BC">
              <w:rPr>
                <w:sz w:val="28"/>
                <w:szCs w:val="28"/>
              </w:rPr>
              <w:t>2,3*10</w:t>
            </w:r>
            <w:r w:rsidRPr="00C672BC">
              <w:rPr>
                <w:sz w:val="28"/>
                <w:szCs w:val="28"/>
                <w:vertAlign w:val="superscript"/>
              </w:rPr>
              <w:t>-9</w:t>
            </w:r>
          </w:p>
        </w:tc>
      </w:tr>
    </w:tbl>
    <w:p w:rsidR="00E5374D" w:rsidRPr="00D02340" w:rsidRDefault="00E3269C" w:rsidP="00D02340">
      <w:pPr>
        <w:tabs>
          <w:tab w:val="left" w:pos="810"/>
        </w:tabs>
        <w:ind w:left="720" w:firstLine="0"/>
        <w:jc w:val="center"/>
        <w:rPr>
          <w:b/>
          <w:szCs w:val="28"/>
        </w:rPr>
      </w:pPr>
      <w:r w:rsidRPr="00EC57BC">
        <w:rPr>
          <w:b/>
          <w:szCs w:val="28"/>
        </w:rPr>
        <w:t>Πίνακας</w:t>
      </w:r>
      <w:r w:rsidR="00EC57BC" w:rsidRPr="00EC57BC">
        <w:rPr>
          <w:b/>
          <w:szCs w:val="28"/>
        </w:rPr>
        <w:t xml:space="preserve"> (2</w:t>
      </w:r>
      <w:r w:rsidR="001F4A39" w:rsidRPr="00EC57BC">
        <w:rPr>
          <w:b/>
          <w:szCs w:val="28"/>
        </w:rPr>
        <w:t>)</w:t>
      </w:r>
      <w:r w:rsidRPr="00EC57BC">
        <w:rPr>
          <w:b/>
          <w:szCs w:val="28"/>
        </w:rPr>
        <w:t xml:space="preserve"> </w:t>
      </w:r>
      <w:r w:rsidR="00957800" w:rsidRPr="00EC57BC">
        <w:rPr>
          <w:b/>
          <w:szCs w:val="28"/>
        </w:rPr>
        <w:t xml:space="preserve"> Τιμές της υδραυλικής αγωγιμότητα (Καλλέργης, 1999)</w:t>
      </w:r>
    </w:p>
    <w:p w:rsidR="00E7614B" w:rsidRPr="001C6A2A" w:rsidRDefault="009666A0" w:rsidP="001C6A2A">
      <w:pPr>
        <w:tabs>
          <w:tab w:val="left" w:pos="810"/>
        </w:tabs>
        <w:ind w:left="6480" w:firstLine="0"/>
        <w:jc w:val="left"/>
        <w:rPr>
          <w:szCs w:val="28"/>
        </w:rPr>
      </w:pPr>
      <w:r>
        <w:rPr>
          <w:szCs w:val="28"/>
        </w:rPr>
        <w:t xml:space="preserve">                         21</w:t>
      </w:r>
    </w:p>
    <w:p w:rsidR="00575018" w:rsidRPr="007F1785" w:rsidRDefault="00575018" w:rsidP="00C45A09">
      <w:pPr>
        <w:tabs>
          <w:tab w:val="left" w:pos="810"/>
        </w:tabs>
        <w:ind w:left="0" w:firstLine="0"/>
        <w:jc w:val="left"/>
        <w:rPr>
          <w:szCs w:val="28"/>
        </w:rPr>
      </w:pPr>
      <w:r w:rsidRPr="007F1785">
        <w:rPr>
          <w:szCs w:val="28"/>
        </w:rPr>
        <w:lastRenderedPageBreak/>
        <w:t>Η διαπερατότητα (</w:t>
      </w:r>
      <w:r w:rsidRPr="007F1785">
        <w:rPr>
          <w:b/>
          <w:szCs w:val="28"/>
          <w:lang w:val="en-US"/>
        </w:rPr>
        <w:t>Ks</w:t>
      </w:r>
      <w:r w:rsidRPr="007F1785">
        <w:rPr>
          <w:szCs w:val="28"/>
        </w:rPr>
        <w:t>) συνδέεται με την υδραυλική αγωγιμότητα (</w:t>
      </w:r>
      <w:r w:rsidRPr="007F1785">
        <w:rPr>
          <w:b/>
          <w:szCs w:val="28"/>
          <w:lang w:val="en-US"/>
        </w:rPr>
        <w:t>k</w:t>
      </w:r>
      <w:r w:rsidRPr="007F1785">
        <w:rPr>
          <w:szCs w:val="28"/>
        </w:rPr>
        <w:t>) με τη σχέση:</w:t>
      </w:r>
    </w:p>
    <w:p w:rsidR="00575018" w:rsidRPr="00B773D4" w:rsidRDefault="00575018" w:rsidP="00575018">
      <w:pPr>
        <w:tabs>
          <w:tab w:val="left" w:pos="810"/>
        </w:tabs>
        <w:ind w:left="720" w:firstLine="0"/>
        <w:jc w:val="center"/>
        <w:rPr>
          <w:b/>
          <w:sz w:val="32"/>
          <w:szCs w:val="28"/>
        </w:rPr>
      </w:pPr>
      <w:r w:rsidRPr="00B773D4">
        <w:rPr>
          <w:b/>
          <w:sz w:val="32"/>
          <w:szCs w:val="28"/>
        </w:rPr>
        <w:t>Ks=kμ/γ</w:t>
      </w:r>
    </w:p>
    <w:p w:rsidR="00575018" w:rsidRPr="007F1785" w:rsidRDefault="00575018" w:rsidP="00B773D4">
      <w:pPr>
        <w:tabs>
          <w:tab w:val="left" w:pos="810"/>
        </w:tabs>
        <w:ind w:left="0" w:firstLine="0"/>
        <w:jc w:val="left"/>
        <w:rPr>
          <w:szCs w:val="28"/>
        </w:rPr>
      </w:pPr>
      <w:r w:rsidRPr="007F1785">
        <w:rPr>
          <w:szCs w:val="28"/>
        </w:rPr>
        <w:t>Όπου:</w:t>
      </w:r>
    </w:p>
    <w:p w:rsidR="00575018" w:rsidRPr="007F1785" w:rsidRDefault="00575018" w:rsidP="00B773D4">
      <w:pPr>
        <w:tabs>
          <w:tab w:val="left" w:pos="810"/>
        </w:tabs>
        <w:ind w:left="0" w:firstLine="0"/>
        <w:jc w:val="left"/>
        <w:rPr>
          <w:szCs w:val="28"/>
        </w:rPr>
      </w:pPr>
      <w:r w:rsidRPr="007F1785">
        <w:rPr>
          <w:szCs w:val="28"/>
        </w:rPr>
        <w:t>μ = το δυναμικό ιξώδες (Μ</w:t>
      </w:r>
      <w:r w:rsidRPr="007F1785">
        <w:rPr>
          <w:szCs w:val="28"/>
          <w:lang w:val="en-US"/>
        </w:rPr>
        <w:t>L</w:t>
      </w:r>
      <w:r w:rsidRPr="007F1785">
        <w:rPr>
          <w:szCs w:val="28"/>
          <w:vertAlign w:val="superscript"/>
        </w:rPr>
        <w:t>-1</w:t>
      </w:r>
      <w:r w:rsidRPr="007F1785">
        <w:rPr>
          <w:szCs w:val="28"/>
          <w:lang w:val="en-US"/>
        </w:rPr>
        <w:t>T</w:t>
      </w:r>
      <w:r w:rsidRPr="007F1785">
        <w:rPr>
          <w:szCs w:val="28"/>
          <w:vertAlign w:val="superscript"/>
        </w:rPr>
        <w:t>-1</w:t>
      </w:r>
      <w:r w:rsidRPr="007F1785">
        <w:rPr>
          <w:szCs w:val="28"/>
        </w:rPr>
        <w:t>=</w:t>
      </w:r>
      <w:r w:rsidRPr="007F1785">
        <w:rPr>
          <w:szCs w:val="28"/>
          <w:lang w:val="en-US"/>
        </w:rPr>
        <w:t>N</w:t>
      </w:r>
      <w:r w:rsidRPr="007F1785">
        <w:rPr>
          <w:szCs w:val="28"/>
        </w:rPr>
        <w:t>.</w:t>
      </w:r>
      <w:r w:rsidRPr="007F1785">
        <w:rPr>
          <w:szCs w:val="28"/>
          <w:lang w:val="en-US"/>
        </w:rPr>
        <w:t>s</w:t>
      </w:r>
      <w:r w:rsidRPr="007F1785">
        <w:rPr>
          <w:szCs w:val="28"/>
        </w:rPr>
        <w:t>/</w:t>
      </w:r>
      <w:r w:rsidRPr="007F1785">
        <w:rPr>
          <w:szCs w:val="28"/>
          <w:lang w:val="en-US"/>
        </w:rPr>
        <w:t>m</w:t>
      </w:r>
      <w:r w:rsidRPr="007F1785">
        <w:rPr>
          <w:szCs w:val="28"/>
          <w:vertAlign w:val="superscript"/>
        </w:rPr>
        <w:t>2</w:t>
      </w:r>
      <w:r w:rsidRPr="007F1785">
        <w:rPr>
          <w:szCs w:val="28"/>
        </w:rPr>
        <w:t xml:space="preserve"> ή </w:t>
      </w:r>
      <w:r w:rsidRPr="007F1785">
        <w:rPr>
          <w:szCs w:val="28"/>
          <w:lang w:val="en-US"/>
        </w:rPr>
        <w:t>poise</w:t>
      </w:r>
      <w:r w:rsidRPr="007F1785">
        <w:rPr>
          <w:szCs w:val="28"/>
        </w:rPr>
        <w:t xml:space="preserve"> </w:t>
      </w:r>
      <w:r w:rsidRPr="007F1785">
        <w:rPr>
          <w:szCs w:val="28"/>
          <w:lang w:val="en-US"/>
        </w:rPr>
        <w:t>P</w:t>
      </w:r>
      <w:r w:rsidRPr="007F1785">
        <w:rPr>
          <w:szCs w:val="28"/>
        </w:rPr>
        <w:t>=</w:t>
      </w:r>
      <w:r w:rsidRPr="007F1785">
        <w:rPr>
          <w:szCs w:val="28"/>
          <w:lang w:val="en-US"/>
        </w:rPr>
        <w:t>dyn</w:t>
      </w:r>
      <w:r w:rsidRPr="007F1785">
        <w:rPr>
          <w:szCs w:val="28"/>
        </w:rPr>
        <w:t>.</w:t>
      </w:r>
      <w:r w:rsidRPr="007F1785">
        <w:rPr>
          <w:szCs w:val="28"/>
          <w:lang w:val="en-US"/>
        </w:rPr>
        <w:t>s</w:t>
      </w:r>
      <w:r w:rsidRPr="007F1785">
        <w:rPr>
          <w:szCs w:val="28"/>
        </w:rPr>
        <w:t>/</w:t>
      </w:r>
      <w:r w:rsidRPr="007F1785">
        <w:rPr>
          <w:szCs w:val="28"/>
          <w:lang w:val="en-US"/>
        </w:rPr>
        <w:t>cm</w:t>
      </w:r>
      <w:r w:rsidRPr="007F1785">
        <w:rPr>
          <w:szCs w:val="28"/>
          <w:vertAlign w:val="superscript"/>
        </w:rPr>
        <w:t>2</w:t>
      </w:r>
      <w:r w:rsidRPr="007F1785">
        <w:rPr>
          <w:szCs w:val="28"/>
        </w:rPr>
        <w:t>)</w:t>
      </w:r>
    </w:p>
    <w:p w:rsidR="00575018" w:rsidRPr="007F1785" w:rsidRDefault="00575018" w:rsidP="00B773D4">
      <w:pPr>
        <w:tabs>
          <w:tab w:val="left" w:pos="810"/>
        </w:tabs>
        <w:ind w:left="0" w:firstLine="0"/>
        <w:jc w:val="left"/>
        <w:rPr>
          <w:szCs w:val="28"/>
        </w:rPr>
      </w:pPr>
      <w:r w:rsidRPr="007F1785">
        <w:rPr>
          <w:szCs w:val="28"/>
        </w:rPr>
        <w:t>γ = το ειδικό βάρος του ρευστού (Ν/</w:t>
      </w:r>
      <w:r w:rsidRPr="007F1785">
        <w:rPr>
          <w:szCs w:val="28"/>
          <w:lang w:val="en-US"/>
        </w:rPr>
        <w:t>m</w:t>
      </w:r>
      <w:r w:rsidRPr="007F1785">
        <w:rPr>
          <w:szCs w:val="28"/>
          <w:vertAlign w:val="superscript"/>
        </w:rPr>
        <w:t>3</w:t>
      </w:r>
      <w:r w:rsidRPr="007F1785">
        <w:rPr>
          <w:szCs w:val="28"/>
        </w:rPr>
        <w:t>)</w:t>
      </w:r>
    </w:p>
    <w:p w:rsidR="00A20D41" w:rsidRDefault="00A20D41" w:rsidP="00575018">
      <w:pPr>
        <w:tabs>
          <w:tab w:val="left" w:pos="810"/>
        </w:tabs>
        <w:ind w:left="720" w:firstLine="0"/>
        <w:jc w:val="left"/>
        <w:rPr>
          <w:sz w:val="28"/>
          <w:szCs w:val="28"/>
        </w:rPr>
      </w:pPr>
    </w:p>
    <w:p w:rsidR="00E5374D" w:rsidRPr="00C672BC" w:rsidRDefault="00E5374D" w:rsidP="00B773D4">
      <w:pPr>
        <w:tabs>
          <w:tab w:val="left" w:pos="810"/>
        </w:tabs>
        <w:ind w:left="0" w:firstLine="0"/>
        <w:jc w:val="left"/>
        <w:rPr>
          <w:sz w:val="28"/>
          <w:szCs w:val="28"/>
        </w:rPr>
      </w:pPr>
    </w:p>
    <w:p w:rsidR="00A20D41" w:rsidRPr="00C45A09" w:rsidRDefault="00914FD4" w:rsidP="007A3344">
      <w:pPr>
        <w:pStyle w:val="a3"/>
        <w:numPr>
          <w:ilvl w:val="0"/>
          <w:numId w:val="9"/>
        </w:numPr>
        <w:tabs>
          <w:tab w:val="left" w:pos="810"/>
        </w:tabs>
        <w:jc w:val="left"/>
        <w:rPr>
          <w:sz w:val="28"/>
        </w:rPr>
      </w:pPr>
      <w:r w:rsidRPr="00C672BC">
        <w:rPr>
          <w:b/>
          <w:sz w:val="28"/>
        </w:rPr>
        <w:t>Μεταβιβαστικότητα (</w:t>
      </w:r>
      <w:r w:rsidRPr="00C672BC">
        <w:rPr>
          <w:b/>
          <w:sz w:val="28"/>
          <w:lang w:val="en-US"/>
        </w:rPr>
        <w:t>Transmissivity)</w:t>
      </w:r>
    </w:p>
    <w:p w:rsidR="00C45A09" w:rsidRPr="00C672BC" w:rsidRDefault="00C45A09" w:rsidP="00C45A09">
      <w:pPr>
        <w:pStyle w:val="a3"/>
        <w:tabs>
          <w:tab w:val="left" w:pos="810"/>
        </w:tabs>
        <w:ind w:left="1080" w:firstLine="0"/>
        <w:jc w:val="left"/>
        <w:rPr>
          <w:sz w:val="28"/>
        </w:rPr>
      </w:pPr>
    </w:p>
    <w:p w:rsidR="00A93F61" w:rsidRDefault="00611D5A" w:rsidP="00611D5A">
      <w:pPr>
        <w:tabs>
          <w:tab w:val="left" w:pos="810"/>
        </w:tabs>
        <w:ind w:left="0" w:firstLine="0"/>
        <w:rPr>
          <w:szCs w:val="28"/>
        </w:rPr>
      </w:pPr>
      <w:r w:rsidRPr="00611D5A">
        <w:rPr>
          <w:szCs w:val="28"/>
        </w:rPr>
        <w:t xml:space="preserve">      </w:t>
      </w:r>
      <w:r w:rsidR="00A93F61">
        <w:rPr>
          <w:szCs w:val="28"/>
        </w:rPr>
        <w:t xml:space="preserve">Από θεωρία </w:t>
      </w:r>
      <w:r w:rsidR="006021DB" w:rsidRPr="007F1785">
        <w:rPr>
          <w:szCs w:val="28"/>
        </w:rPr>
        <w:t>η μεταβιβαστικότητα ισούται με το γινόμενο της υδραυλικής αγωγιμότητας (k) επί το πάχος του υδροφόρου στρώματος (</w:t>
      </w:r>
      <w:r w:rsidR="006021DB" w:rsidRPr="007F1785">
        <w:rPr>
          <w:szCs w:val="28"/>
          <w:lang w:val="en-US"/>
        </w:rPr>
        <w:t>D</w:t>
      </w:r>
      <w:r w:rsidR="006021DB" w:rsidRPr="007F1785">
        <w:rPr>
          <w:szCs w:val="28"/>
        </w:rPr>
        <w:t>):</w:t>
      </w:r>
    </w:p>
    <w:p w:rsidR="009326EF" w:rsidRPr="007F1785" w:rsidRDefault="006021DB" w:rsidP="00A93F61">
      <w:pPr>
        <w:tabs>
          <w:tab w:val="left" w:pos="810"/>
        </w:tabs>
        <w:ind w:left="0" w:firstLine="0"/>
        <w:jc w:val="center"/>
        <w:rPr>
          <w:b/>
          <w:szCs w:val="28"/>
        </w:rPr>
      </w:pPr>
      <w:r w:rsidRPr="00A93F61">
        <w:rPr>
          <w:b/>
          <w:sz w:val="28"/>
          <w:szCs w:val="28"/>
        </w:rPr>
        <w:t xml:space="preserve">Τ= </w:t>
      </w:r>
      <w:r w:rsidRPr="00A93F61">
        <w:rPr>
          <w:b/>
          <w:sz w:val="28"/>
          <w:szCs w:val="28"/>
          <w:lang w:val="en-US"/>
        </w:rPr>
        <w:t>k</w:t>
      </w:r>
      <w:r w:rsidRPr="00A93F61">
        <w:rPr>
          <w:b/>
          <w:sz w:val="28"/>
          <w:szCs w:val="28"/>
        </w:rPr>
        <w:t>*</w:t>
      </w:r>
      <w:r w:rsidRPr="00A93F61">
        <w:rPr>
          <w:b/>
          <w:sz w:val="28"/>
          <w:szCs w:val="28"/>
          <w:lang w:val="en-US"/>
        </w:rPr>
        <w:t>D</w:t>
      </w:r>
      <w:r w:rsidRPr="007F1785">
        <w:rPr>
          <w:b/>
          <w:szCs w:val="28"/>
        </w:rPr>
        <w:t>.</w:t>
      </w:r>
    </w:p>
    <w:p w:rsidR="006021DB" w:rsidRDefault="006021DB" w:rsidP="00611D5A">
      <w:pPr>
        <w:tabs>
          <w:tab w:val="left" w:pos="810"/>
        </w:tabs>
        <w:ind w:left="0" w:firstLine="0"/>
      </w:pPr>
      <w:r w:rsidRPr="007F1785">
        <w:rPr>
          <w:szCs w:val="28"/>
        </w:rPr>
        <w:t>Επίσης εκφράζει τον όγκο νερού που περνά από μια μοναδιαία διατομή του στρώματος με υδραυλική κλίση ίση με την μονάδα και την επικράτηση του κινηματικού ιξώδους</w:t>
      </w:r>
      <w:r>
        <w:t>.</w:t>
      </w:r>
    </w:p>
    <w:p w:rsidR="00C45A09" w:rsidRDefault="00C45A09" w:rsidP="00C45A09">
      <w:pPr>
        <w:tabs>
          <w:tab w:val="left" w:pos="810"/>
        </w:tabs>
        <w:ind w:left="0" w:firstLine="0"/>
        <w:jc w:val="left"/>
      </w:pPr>
    </w:p>
    <w:p w:rsidR="00C45A09" w:rsidRDefault="00C45A09" w:rsidP="00C45A09">
      <w:pPr>
        <w:tabs>
          <w:tab w:val="left" w:pos="810"/>
        </w:tabs>
        <w:ind w:left="0" w:firstLine="0"/>
        <w:jc w:val="left"/>
      </w:pPr>
    </w:p>
    <w:p w:rsidR="009326EF" w:rsidRPr="0038625F" w:rsidRDefault="009326EF" w:rsidP="007A3344">
      <w:pPr>
        <w:pStyle w:val="a3"/>
        <w:numPr>
          <w:ilvl w:val="0"/>
          <w:numId w:val="9"/>
        </w:numPr>
        <w:tabs>
          <w:tab w:val="left" w:pos="810"/>
        </w:tabs>
        <w:jc w:val="left"/>
        <w:rPr>
          <w:sz w:val="28"/>
        </w:rPr>
      </w:pPr>
      <w:r w:rsidRPr="00C672BC">
        <w:rPr>
          <w:b/>
          <w:sz w:val="28"/>
        </w:rPr>
        <w:t>Αποθηκευτικότητα (</w:t>
      </w:r>
      <w:r w:rsidRPr="00C672BC">
        <w:rPr>
          <w:b/>
          <w:sz w:val="28"/>
          <w:lang w:val="en-US"/>
        </w:rPr>
        <w:t>Storativity)</w:t>
      </w:r>
    </w:p>
    <w:p w:rsidR="0038625F" w:rsidRPr="00C672BC" w:rsidRDefault="0038625F" w:rsidP="0038625F">
      <w:pPr>
        <w:pStyle w:val="a3"/>
        <w:tabs>
          <w:tab w:val="left" w:pos="810"/>
        </w:tabs>
        <w:ind w:left="1080" w:firstLine="0"/>
        <w:jc w:val="left"/>
        <w:rPr>
          <w:sz w:val="28"/>
        </w:rPr>
      </w:pPr>
    </w:p>
    <w:p w:rsidR="009326EF" w:rsidRPr="007F1785" w:rsidRDefault="00611D5A" w:rsidP="005252FC">
      <w:pPr>
        <w:tabs>
          <w:tab w:val="left" w:pos="810"/>
        </w:tabs>
        <w:ind w:left="0" w:firstLine="0"/>
      </w:pPr>
      <w:r w:rsidRPr="00611D5A">
        <w:t xml:space="preserve">      </w:t>
      </w:r>
      <w:r w:rsidR="009326EF" w:rsidRPr="007F1785">
        <w:t>Συντελεστής αποθηκευτικότητας ή υδροχωρητικότητας (</w:t>
      </w:r>
      <w:r w:rsidR="009326EF" w:rsidRPr="007F1785">
        <w:rPr>
          <w:lang w:val="en-US"/>
        </w:rPr>
        <w:t>S</w:t>
      </w:r>
      <w:r w:rsidR="009326EF" w:rsidRPr="007F1785">
        <w:t>) ορίζεται ως τον όγκο νερού που μπορεί να ληφθεί ή αποθηκευτεί από ένα κατακόρυφο πρίσμα ενός υδροφόρου στρώματος με μοναδιαία επιφάνεια ανά μονάδα μεταβολής του φορτίου. Ο τύπος είναι ο εξής:</w:t>
      </w:r>
    </w:p>
    <w:p w:rsidR="009326EF" w:rsidRDefault="009326EF" w:rsidP="009326EF">
      <w:pPr>
        <w:tabs>
          <w:tab w:val="left" w:pos="810"/>
        </w:tabs>
        <w:ind w:left="720" w:firstLine="0"/>
        <w:jc w:val="center"/>
        <w:rPr>
          <w:b/>
          <w:sz w:val="32"/>
        </w:rPr>
      </w:pPr>
      <w:r w:rsidRPr="00C672BC">
        <w:rPr>
          <w:b/>
          <w:sz w:val="32"/>
          <w:lang w:val="en-US"/>
        </w:rPr>
        <w:t>S</w:t>
      </w:r>
      <w:r w:rsidRPr="00C672BC">
        <w:rPr>
          <w:b/>
          <w:sz w:val="32"/>
        </w:rPr>
        <w:t>= Δ</w:t>
      </w:r>
      <w:r w:rsidRPr="00C672BC">
        <w:rPr>
          <w:b/>
          <w:sz w:val="32"/>
          <w:lang w:val="en-US"/>
        </w:rPr>
        <w:t>V</w:t>
      </w:r>
      <w:r w:rsidRPr="00C672BC">
        <w:rPr>
          <w:b/>
          <w:sz w:val="32"/>
        </w:rPr>
        <w:t>/(</w:t>
      </w:r>
      <w:r w:rsidRPr="00C672BC">
        <w:rPr>
          <w:b/>
          <w:sz w:val="32"/>
          <w:lang w:val="en-US"/>
        </w:rPr>
        <w:t>A</w:t>
      </w:r>
      <w:r w:rsidR="007C2D0D">
        <w:rPr>
          <w:b/>
          <w:sz w:val="32"/>
        </w:rPr>
        <w:t>*</w:t>
      </w:r>
      <w:r w:rsidRPr="00C672BC">
        <w:rPr>
          <w:b/>
          <w:sz w:val="32"/>
        </w:rPr>
        <w:t>Δ</w:t>
      </w:r>
      <w:r w:rsidRPr="00C672BC">
        <w:rPr>
          <w:b/>
          <w:sz w:val="32"/>
          <w:lang w:val="en-US"/>
        </w:rPr>
        <w:t>h</w:t>
      </w:r>
      <w:r w:rsidRPr="00C672BC">
        <w:rPr>
          <w:b/>
          <w:sz w:val="32"/>
        </w:rPr>
        <w:t>)</w:t>
      </w:r>
    </w:p>
    <w:p w:rsidR="0038625F" w:rsidRPr="00C672BC" w:rsidRDefault="0038625F" w:rsidP="009326EF">
      <w:pPr>
        <w:tabs>
          <w:tab w:val="left" w:pos="810"/>
        </w:tabs>
        <w:ind w:left="720" w:firstLine="0"/>
        <w:jc w:val="center"/>
        <w:rPr>
          <w:b/>
          <w:sz w:val="32"/>
        </w:rPr>
      </w:pPr>
    </w:p>
    <w:p w:rsidR="009326EF" w:rsidRPr="007F1785" w:rsidRDefault="0038625F" w:rsidP="005252FC">
      <w:pPr>
        <w:tabs>
          <w:tab w:val="left" w:pos="810"/>
        </w:tabs>
        <w:ind w:left="0" w:firstLine="0"/>
      </w:pPr>
      <w:r w:rsidRPr="0038625F">
        <w:t xml:space="preserve">          </w:t>
      </w:r>
      <w:r w:rsidR="009326EF" w:rsidRPr="007F1785">
        <w:t>Όπου Δ</w:t>
      </w:r>
      <w:r w:rsidR="009326EF" w:rsidRPr="007F1785">
        <w:rPr>
          <w:lang w:val="en-US"/>
        </w:rPr>
        <w:t>V</w:t>
      </w:r>
      <w:r w:rsidR="009326EF" w:rsidRPr="007F1785">
        <w:t xml:space="preserve"> είναι ο όγκος νερού που απελευθερώνεται από τη μονάδα οριζόντιας επιφάνειας Α, εξαιτίας μοναδιαίας πτώσης (ή αύξησης) του φορτίου Δ</w:t>
      </w:r>
      <w:r w:rsidR="009326EF" w:rsidRPr="007F1785">
        <w:rPr>
          <w:lang w:val="en-US"/>
        </w:rPr>
        <w:t>h</w:t>
      </w:r>
      <w:r w:rsidR="009326EF" w:rsidRPr="007F1785">
        <w:t>.</w:t>
      </w:r>
    </w:p>
    <w:p w:rsidR="0051394C" w:rsidRDefault="0038625F" w:rsidP="00A026E7">
      <w:pPr>
        <w:tabs>
          <w:tab w:val="left" w:pos="810"/>
        </w:tabs>
        <w:ind w:left="0" w:firstLine="0"/>
      </w:pPr>
      <w:r w:rsidRPr="0038625F">
        <w:t xml:space="preserve">         </w:t>
      </w:r>
      <w:r w:rsidR="0051394C" w:rsidRPr="007F1785">
        <w:t>Είναι γνωστό ότι ο συντελεστής αποθηκευτικότητας είναι καθαρός αριθμός και οι τιμές του στους ελευθέρους υδροφορείς κυμαίνονται από 1%-30%, ενώ στους υπό πίεση από 0,0001%-0,5%. Όπου η διαφορά αυτή οφείλεται στον διαφορετικό μηχανισμό απελευθέρωσης νερού από τα ανωτέρω είδη υδροφορέων.</w:t>
      </w:r>
      <w:r w:rsidR="00464FD6" w:rsidRPr="007F1785">
        <w:t xml:space="preserve"> Στους υπό πίεση υδροφορείς η αφαίρεση ή η προσθήκη νερού οφείλεται κυρίως σε διόγκωση του νερού και συμπίεση του υδροφορέα και έτσι η </w:t>
      </w:r>
      <w:r w:rsidR="00464FD6" w:rsidRPr="007F1785">
        <w:rPr>
          <w:b/>
        </w:rPr>
        <w:t>αποθηκευτικότητα</w:t>
      </w:r>
      <w:r w:rsidR="00464FD6" w:rsidRPr="007F1785">
        <w:t xml:space="preserve"> είναι συνάρτηση της ελαστικότητας του υδροφορέα. Άρα με πιο απλά λόγια για να πάρουμε σημαντικές ποσότητες από τα υπό πίεση υδροφόρα στρώματα απαιτούνται μεγάλες πτώσεις της πιεζομετρικής στάθμης και σε μεγάλη έκταση υδροφορέα. Ο τύπος λοιπόν στους υπό πίεση υδροφορείς είναι:</w:t>
      </w:r>
    </w:p>
    <w:p w:rsidR="00E7614B" w:rsidRDefault="00E7614B" w:rsidP="00A026E7">
      <w:pPr>
        <w:tabs>
          <w:tab w:val="left" w:pos="810"/>
        </w:tabs>
        <w:ind w:left="0" w:firstLine="0"/>
      </w:pPr>
    </w:p>
    <w:p w:rsidR="00E7614B" w:rsidRPr="007F1785" w:rsidRDefault="009666A0" w:rsidP="001C6A2A">
      <w:pPr>
        <w:tabs>
          <w:tab w:val="left" w:pos="810"/>
        </w:tabs>
        <w:ind w:left="7920" w:firstLine="0"/>
      </w:pPr>
      <w:r>
        <w:t>22</w:t>
      </w:r>
    </w:p>
    <w:p w:rsidR="00464FD6" w:rsidRPr="00C672BC" w:rsidRDefault="00464FD6" w:rsidP="00464FD6">
      <w:pPr>
        <w:tabs>
          <w:tab w:val="left" w:pos="810"/>
        </w:tabs>
        <w:ind w:left="720" w:firstLine="0"/>
        <w:jc w:val="center"/>
        <w:rPr>
          <w:b/>
          <w:sz w:val="32"/>
        </w:rPr>
      </w:pPr>
      <w:r w:rsidRPr="00C672BC">
        <w:rPr>
          <w:b/>
          <w:sz w:val="32"/>
          <w:lang w:val="en-US"/>
        </w:rPr>
        <w:lastRenderedPageBreak/>
        <w:t>S</w:t>
      </w:r>
      <w:r w:rsidRPr="00C672BC">
        <w:rPr>
          <w:b/>
          <w:sz w:val="32"/>
        </w:rPr>
        <w:t>=γ*</w:t>
      </w:r>
      <w:r w:rsidRPr="00C672BC">
        <w:rPr>
          <w:b/>
          <w:sz w:val="32"/>
          <w:lang w:val="en-US"/>
        </w:rPr>
        <w:t>D</w:t>
      </w:r>
      <w:r w:rsidRPr="00C672BC">
        <w:rPr>
          <w:b/>
          <w:sz w:val="32"/>
        </w:rPr>
        <w:t>*(α +β*</w:t>
      </w:r>
      <w:r w:rsidRPr="00C672BC">
        <w:rPr>
          <w:b/>
          <w:sz w:val="32"/>
          <w:lang w:val="en-US"/>
        </w:rPr>
        <w:t>S</w:t>
      </w:r>
      <w:r w:rsidRPr="00C672BC">
        <w:rPr>
          <w:b/>
          <w:sz w:val="32"/>
          <w:vertAlign w:val="subscript"/>
          <w:lang w:val="en-US"/>
        </w:rPr>
        <w:t>y</w:t>
      </w:r>
      <w:r w:rsidRPr="00C672BC">
        <w:rPr>
          <w:b/>
          <w:sz w:val="32"/>
        </w:rPr>
        <w:t>)</w:t>
      </w:r>
    </w:p>
    <w:p w:rsidR="00464FD6" w:rsidRPr="007F1785" w:rsidRDefault="00464FD6" w:rsidP="00464FD6">
      <w:pPr>
        <w:tabs>
          <w:tab w:val="left" w:pos="810"/>
        </w:tabs>
        <w:ind w:left="720" w:firstLine="0"/>
        <w:jc w:val="left"/>
      </w:pPr>
      <w:r w:rsidRPr="007F1785">
        <w:t xml:space="preserve">Όπου </w:t>
      </w:r>
    </w:p>
    <w:p w:rsidR="00464FD6" w:rsidRPr="007F1785" w:rsidRDefault="00464FD6" w:rsidP="00464FD6">
      <w:pPr>
        <w:tabs>
          <w:tab w:val="left" w:pos="810"/>
        </w:tabs>
        <w:ind w:left="720" w:firstLine="0"/>
        <w:jc w:val="left"/>
      </w:pPr>
      <w:r w:rsidRPr="007F1785">
        <w:t>γ=το ειδικό βάρος του νερού,</w:t>
      </w:r>
    </w:p>
    <w:p w:rsidR="00464FD6" w:rsidRPr="007F1785" w:rsidRDefault="00464FD6" w:rsidP="00464FD6">
      <w:pPr>
        <w:tabs>
          <w:tab w:val="left" w:pos="810"/>
        </w:tabs>
        <w:ind w:left="720" w:firstLine="0"/>
        <w:jc w:val="left"/>
      </w:pPr>
      <w:r w:rsidRPr="007F1785">
        <w:rPr>
          <w:lang w:val="en-US"/>
        </w:rPr>
        <w:t>D</w:t>
      </w:r>
      <w:r w:rsidRPr="007F1785">
        <w:t>= το πάχος του υδροφορέα</w:t>
      </w:r>
    </w:p>
    <w:p w:rsidR="00464FD6" w:rsidRPr="007F1785" w:rsidRDefault="00464FD6" w:rsidP="00464FD6">
      <w:pPr>
        <w:tabs>
          <w:tab w:val="left" w:pos="810"/>
        </w:tabs>
        <w:ind w:left="720" w:firstLine="0"/>
        <w:jc w:val="left"/>
      </w:pPr>
      <w:r w:rsidRPr="007F1785">
        <w:rPr>
          <w:lang w:val="en-US"/>
        </w:rPr>
        <w:t>S</w:t>
      </w:r>
      <w:r w:rsidRPr="007F1785">
        <w:rPr>
          <w:vertAlign w:val="subscript"/>
          <w:lang w:val="en-US"/>
        </w:rPr>
        <w:t>y</w:t>
      </w:r>
      <w:r w:rsidRPr="007F1785">
        <w:t>=το ενεργό πορώδες</w:t>
      </w:r>
    </w:p>
    <w:p w:rsidR="00464FD6" w:rsidRPr="007F1785" w:rsidRDefault="00464FD6" w:rsidP="00464FD6">
      <w:pPr>
        <w:tabs>
          <w:tab w:val="left" w:pos="810"/>
        </w:tabs>
        <w:ind w:left="720" w:firstLine="0"/>
        <w:jc w:val="left"/>
      </w:pPr>
      <w:r w:rsidRPr="007F1785">
        <w:t>α = ο συντελεστής συμπιεστότητας του υδροφορέα και</w:t>
      </w:r>
    </w:p>
    <w:p w:rsidR="00464FD6" w:rsidRPr="007F1785" w:rsidRDefault="00464FD6" w:rsidP="00464FD6">
      <w:pPr>
        <w:tabs>
          <w:tab w:val="left" w:pos="810"/>
        </w:tabs>
        <w:ind w:left="720" w:firstLine="0"/>
        <w:jc w:val="left"/>
        <w:rPr>
          <w:sz w:val="22"/>
        </w:rPr>
      </w:pPr>
      <w:r w:rsidRPr="007F1785">
        <w:t>β = ο συντελεστής συμπιεστότητας του νερού</w:t>
      </w:r>
    </w:p>
    <w:p w:rsidR="00E4605A" w:rsidRDefault="00E4605A" w:rsidP="00E4605A">
      <w:pPr>
        <w:ind w:left="0" w:firstLine="0"/>
        <w:jc w:val="left"/>
      </w:pPr>
    </w:p>
    <w:p w:rsidR="00E5374D" w:rsidRDefault="00E5374D" w:rsidP="00E4605A">
      <w:pPr>
        <w:ind w:left="0" w:firstLine="0"/>
        <w:jc w:val="left"/>
      </w:pPr>
    </w:p>
    <w:p w:rsidR="00E5374D" w:rsidRPr="00F0522F" w:rsidRDefault="00E5374D" w:rsidP="00E4605A">
      <w:pPr>
        <w:ind w:left="0" w:firstLine="0"/>
        <w:jc w:val="left"/>
      </w:pPr>
    </w:p>
    <w:p w:rsidR="002A1A6C" w:rsidRDefault="00133EE1" w:rsidP="007A3344">
      <w:pPr>
        <w:pStyle w:val="a3"/>
        <w:numPr>
          <w:ilvl w:val="1"/>
          <w:numId w:val="4"/>
        </w:numPr>
        <w:ind w:left="792"/>
        <w:jc w:val="left"/>
        <w:rPr>
          <w:b/>
          <w:sz w:val="28"/>
        </w:rPr>
      </w:pPr>
      <w:r>
        <w:rPr>
          <w:b/>
          <w:sz w:val="28"/>
        </w:rPr>
        <w:t>Πηγάδια παρατηρήσεις</w:t>
      </w:r>
      <w:r w:rsidR="009260A6">
        <w:rPr>
          <w:b/>
          <w:sz w:val="28"/>
        </w:rPr>
        <w:t xml:space="preserve"> και άντλησης </w:t>
      </w:r>
    </w:p>
    <w:p w:rsidR="00C878C3" w:rsidRDefault="00C878C3" w:rsidP="00C878C3">
      <w:pPr>
        <w:pStyle w:val="a3"/>
        <w:ind w:left="792" w:firstLine="0"/>
        <w:jc w:val="left"/>
        <w:rPr>
          <w:b/>
          <w:sz w:val="28"/>
        </w:rPr>
      </w:pPr>
    </w:p>
    <w:p w:rsidR="009173BF" w:rsidRPr="007F1785" w:rsidRDefault="009173BF" w:rsidP="001F4A39">
      <w:pPr>
        <w:ind w:left="0" w:firstLine="0"/>
      </w:pPr>
      <w:r w:rsidRPr="00C672BC">
        <w:rPr>
          <w:sz w:val="28"/>
        </w:rPr>
        <w:t xml:space="preserve">      </w:t>
      </w:r>
      <w:r w:rsidR="002A1A6C" w:rsidRPr="007F1785">
        <w:t xml:space="preserve">Για να μπορέσουμε να κάνουμε εκτίμηση των ιδιοτήτων του υδροφορέα Τ (η Κ) και </w:t>
      </w:r>
      <w:r w:rsidR="002A1A6C" w:rsidRPr="007F1785">
        <w:rPr>
          <w:lang w:val="en-US"/>
        </w:rPr>
        <w:t>S</w:t>
      </w:r>
      <w:r w:rsidR="002A1A6C" w:rsidRPr="007F1785">
        <w:t xml:space="preserve"> (ή </w:t>
      </w:r>
      <w:r w:rsidR="002A1A6C" w:rsidRPr="007F1785">
        <w:rPr>
          <w:lang w:val="en-US"/>
        </w:rPr>
        <w:t>Ss</w:t>
      </w:r>
      <w:r w:rsidR="002A1A6C" w:rsidRPr="007F1785">
        <w:t>) χρειάζεται να κάνουμε επί τόπου δοκιμαστική άντληση από υδρογεώτρηση και μέτρηση ορισμένων χαρακτηριστικών του συστήματος ροής. Προϋπόθεση βέβαια για την αξιόπιστη</w:t>
      </w:r>
      <w:r w:rsidRPr="007F1785">
        <w:t xml:space="preserve"> εκτίμηση είναι η ικανοποιητική </w:t>
      </w:r>
      <w:r w:rsidR="002A1A6C" w:rsidRPr="007F1785">
        <w:t>προσέγγιση των πραγματικών συνθηκών του υδροφορέα από τις θεωρητικές υποθέσεις και τις οριακές συνθήκες με τις οποίες επιλύθηκε η εξίσωση</w:t>
      </w:r>
      <w:r w:rsidR="009260A6" w:rsidRPr="007F1785">
        <w:t xml:space="preserve"> ροής. </w:t>
      </w:r>
    </w:p>
    <w:p w:rsidR="009173BF" w:rsidRPr="007F1785" w:rsidRDefault="009173BF" w:rsidP="001F4A39">
      <w:pPr>
        <w:ind w:left="0" w:firstLine="0"/>
      </w:pPr>
      <w:r w:rsidRPr="007F1785">
        <w:t xml:space="preserve">      </w:t>
      </w:r>
      <w:r w:rsidR="009260A6" w:rsidRPr="007F1785">
        <w:t xml:space="preserve">Η διαδικασία της δοκιμαστικής άντλησης περιλαμβάνει την άντληση </w:t>
      </w:r>
      <w:r w:rsidRPr="007F1785">
        <w:t xml:space="preserve">δεδομένης παροχής από μια υδρογεώτρηση για ένα συγκεκριμένο χρονικό διάστημα και την καταγραφή της στάθμης σε ένα ή περισσότερα πηγάδια παρατήρησης ,σε διάφορες χρονικές στιγμές. </w:t>
      </w:r>
    </w:p>
    <w:p w:rsidR="009173BF" w:rsidRPr="007F1785" w:rsidRDefault="009173BF" w:rsidP="001F4A39">
      <w:pPr>
        <w:ind w:left="0" w:firstLine="0"/>
      </w:pPr>
      <w:r w:rsidRPr="007F1785">
        <w:t xml:space="preserve">      Γενικά όσο περισσότερα πηγάδια παρατήρησης υπάρχουν, τόσο πιο αξιόπιστα και πιο αντιπροσωπευτικά είναι τα αποτελέσματα αλλά , φυσικά, τόσο μεγαλύτερο είναι το κόσμος της όλης επιχείρησης. </w:t>
      </w:r>
    </w:p>
    <w:p w:rsidR="002A1A6C" w:rsidRPr="007F1785" w:rsidRDefault="009173BF" w:rsidP="001F4A39">
      <w:pPr>
        <w:ind w:left="0" w:firstLine="0"/>
      </w:pPr>
      <w:r w:rsidRPr="007F1785">
        <w:t xml:space="preserve">Τα δεδομένα που λαμβάνονται υφίστανται στη συνέχεια επεξεργασία, με βάση την οποία βρίσκονται οι ζητούμενες παράμετροι. </w:t>
      </w:r>
    </w:p>
    <w:p w:rsidR="00837822" w:rsidRPr="007F1785" w:rsidRDefault="00837822" w:rsidP="001F4A39">
      <w:pPr>
        <w:ind w:left="0" w:firstLine="0"/>
        <w:rPr>
          <w:sz w:val="22"/>
        </w:rPr>
      </w:pPr>
      <w:r w:rsidRPr="007F1785">
        <w:rPr>
          <w:u w:val="single"/>
        </w:rPr>
        <w:t>Ένα πηγάδι παρατήρησης</w:t>
      </w:r>
      <w:r w:rsidRPr="007F1785">
        <w:t xml:space="preserve"> </w:t>
      </w:r>
      <w:r w:rsidR="006837EB" w:rsidRPr="007F1785">
        <w:t xml:space="preserve">αποτελείται από ένα διάτρητο σε όλο το μήκος του σωλήνα το οποίο δεν στεγανοποιείται ως προς τον υδροφορέα που τον περιβάλλει. Έτσι θεωρητικά τουλάχιστον το πηγάδι αυτό δεν προκαλεί κανένα εμπόδιο στην υπόγεια ροή. </w:t>
      </w:r>
    </w:p>
    <w:p w:rsidR="007A5487" w:rsidRDefault="007A5487" w:rsidP="002A1A6C">
      <w:pPr>
        <w:ind w:left="360" w:firstLine="0"/>
        <w:jc w:val="left"/>
        <w:rPr>
          <w:u w:val="single"/>
        </w:rPr>
      </w:pPr>
    </w:p>
    <w:p w:rsidR="001C6A2A" w:rsidRDefault="001C6A2A" w:rsidP="002A1A6C">
      <w:pPr>
        <w:ind w:left="360" w:firstLine="0"/>
        <w:jc w:val="left"/>
        <w:rPr>
          <w:u w:val="single"/>
        </w:rPr>
      </w:pPr>
    </w:p>
    <w:p w:rsidR="001C6A2A" w:rsidRDefault="001C6A2A" w:rsidP="002A1A6C">
      <w:pPr>
        <w:ind w:left="360" w:firstLine="0"/>
        <w:jc w:val="left"/>
        <w:rPr>
          <w:u w:val="single"/>
        </w:rPr>
      </w:pPr>
    </w:p>
    <w:p w:rsidR="001C6A2A" w:rsidRDefault="001C6A2A" w:rsidP="002A1A6C">
      <w:pPr>
        <w:ind w:left="360" w:firstLine="0"/>
        <w:jc w:val="left"/>
        <w:rPr>
          <w:u w:val="single"/>
        </w:rPr>
      </w:pPr>
    </w:p>
    <w:p w:rsidR="001C6A2A" w:rsidRDefault="001C6A2A" w:rsidP="002A1A6C">
      <w:pPr>
        <w:ind w:left="360" w:firstLine="0"/>
        <w:jc w:val="left"/>
        <w:rPr>
          <w:u w:val="single"/>
        </w:rPr>
      </w:pPr>
    </w:p>
    <w:p w:rsidR="001C6A2A" w:rsidRDefault="001C6A2A" w:rsidP="002A1A6C">
      <w:pPr>
        <w:ind w:left="360" w:firstLine="0"/>
        <w:jc w:val="left"/>
        <w:rPr>
          <w:u w:val="single"/>
        </w:rPr>
      </w:pPr>
    </w:p>
    <w:p w:rsidR="001C6A2A" w:rsidRDefault="001C6A2A" w:rsidP="002A1A6C">
      <w:pPr>
        <w:ind w:left="360" w:firstLine="0"/>
        <w:jc w:val="left"/>
        <w:rPr>
          <w:u w:val="single"/>
        </w:rPr>
      </w:pPr>
    </w:p>
    <w:p w:rsidR="001C6A2A" w:rsidRDefault="001C6A2A" w:rsidP="002A1A6C">
      <w:pPr>
        <w:ind w:left="360" w:firstLine="0"/>
        <w:jc w:val="left"/>
        <w:rPr>
          <w:u w:val="single"/>
        </w:rPr>
      </w:pPr>
    </w:p>
    <w:p w:rsidR="001C6A2A" w:rsidRPr="001C6A2A" w:rsidRDefault="001C6A2A" w:rsidP="001C6A2A">
      <w:pPr>
        <w:ind w:left="6480" w:firstLine="0"/>
      </w:pPr>
      <w:r>
        <w:t xml:space="preserve">                         </w:t>
      </w:r>
      <w:r w:rsidR="009666A0">
        <w:t>23</w:t>
      </w:r>
    </w:p>
    <w:p w:rsidR="009260A6" w:rsidRDefault="007C75DB" w:rsidP="002A1A6C">
      <w:pPr>
        <w:ind w:left="360" w:firstLine="0"/>
        <w:jc w:val="left"/>
        <w:rPr>
          <w:u w:val="single"/>
        </w:rPr>
      </w:pPr>
      <w:r>
        <w:rPr>
          <w:u w:val="single"/>
        </w:rPr>
        <w:lastRenderedPageBreak/>
        <w:pict>
          <v:shape id="_x0000_i1026" type="#_x0000_t75" style="width:417.75pt;height:251.25pt">
            <v:imagedata r:id="rId22" o:title="Screenshot_1"/>
          </v:shape>
        </w:pict>
      </w:r>
    </w:p>
    <w:p w:rsidR="00E641FB" w:rsidRDefault="00E641FB" w:rsidP="002A1A6C">
      <w:pPr>
        <w:ind w:left="360" w:firstLine="0"/>
        <w:jc w:val="left"/>
      </w:pPr>
    </w:p>
    <w:p w:rsidR="001F4A39" w:rsidRDefault="003C7098" w:rsidP="001F4A39">
      <w:pPr>
        <w:ind w:left="360" w:firstLine="0"/>
        <w:jc w:val="center"/>
        <w:rPr>
          <w:b/>
        </w:rPr>
      </w:pPr>
      <w:r>
        <w:rPr>
          <w:b/>
        </w:rPr>
        <w:t>Εικόνα (10</w:t>
      </w:r>
      <w:r w:rsidR="001F4A39">
        <w:rPr>
          <w:b/>
        </w:rPr>
        <w:t>) Μόνιμη ροή για πηγάδι</w:t>
      </w:r>
      <w:r w:rsidR="001347F5">
        <w:rPr>
          <w:b/>
        </w:rPr>
        <w:t xml:space="preserve"> (Μ. Πανταζίδου 2013)</w:t>
      </w:r>
    </w:p>
    <w:p w:rsidR="00DB04F2" w:rsidRPr="001F4A39" w:rsidRDefault="00DB04F2" w:rsidP="001F4A39">
      <w:pPr>
        <w:ind w:left="360" w:firstLine="0"/>
        <w:jc w:val="center"/>
        <w:rPr>
          <w:b/>
        </w:rPr>
      </w:pPr>
    </w:p>
    <w:p w:rsidR="006109E5" w:rsidRPr="00863D90" w:rsidRDefault="00A6143A" w:rsidP="007A3344">
      <w:pPr>
        <w:pStyle w:val="a3"/>
        <w:numPr>
          <w:ilvl w:val="0"/>
          <w:numId w:val="4"/>
        </w:numPr>
        <w:jc w:val="left"/>
        <w:rPr>
          <w:b/>
          <w:sz w:val="32"/>
          <w:u w:val="single"/>
        </w:rPr>
      </w:pPr>
      <w:r w:rsidRPr="00863D90">
        <w:rPr>
          <w:b/>
          <w:sz w:val="32"/>
          <w:u w:val="single"/>
        </w:rPr>
        <w:t>Μελέτη της περιοχής</w:t>
      </w:r>
    </w:p>
    <w:p w:rsidR="00D21A5D" w:rsidRDefault="00D21A5D" w:rsidP="00D21A5D">
      <w:pPr>
        <w:pStyle w:val="a3"/>
        <w:ind w:left="360" w:firstLine="0"/>
        <w:jc w:val="left"/>
        <w:rPr>
          <w:b/>
          <w:sz w:val="32"/>
        </w:rPr>
      </w:pPr>
    </w:p>
    <w:p w:rsidR="002A1A6C" w:rsidRPr="009F1ABC" w:rsidRDefault="00725CB2" w:rsidP="002A1A6C">
      <w:pPr>
        <w:pStyle w:val="a3"/>
        <w:ind w:left="360" w:firstLine="0"/>
        <w:jc w:val="left"/>
        <w:rPr>
          <w:b/>
          <w:sz w:val="32"/>
          <w:szCs w:val="32"/>
        </w:rPr>
      </w:pPr>
      <w:r w:rsidRPr="00DF7B43">
        <w:rPr>
          <w:b/>
          <w:sz w:val="28"/>
          <w:szCs w:val="32"/>
        </w:rPr>
        <w:t>3.1 Γενικά χαρακτηριστικά περιοχής μελέτης</w:t>
      </w:r>
    </w:p>
    <w:p w:rsidR="00B2045A" w:rsidRDefault="00B2045A" w:rsidP="002A1A6C">
      <w:pPr>
        <w:pStyle w:val="a3"/>
        <w:ind w:left="360" w:firstLine="0"/>
        <w:jc w:val="left"/>
        <w:rPr>
          <w:b/>
          <w:sz w:val="32"/>
        </w:rPr>
      </w:pPr>
    </w:p>
    <w:p w:rsidR="00725CB2" w:rsidRDefault="005252FC" w:rsidP="005252FC">
      <w:pPr>
        <w:pStyle w:val="a3"/>
        <w:ind w:left="0" w:firstLine="0"/>
        <w:rPr>
          <w:szCs w:val="24"/>
        </w:rPr>
      </w:pPr>
      <w:r w:rsidRPr="005252FC">
        <w:rPr>
          <w:szCs w:val="24"/>
        </w:rPr>
        <w:t xml:space="preserve">      </w:t>
      </w:r>
      <w:r w:rsidR="00110D5D" w:rsidRPr="007F1785">
        <w:rPr>
          <w:szCs w:val="24"/>
        </w:rPr>
        <w:t xml:space="preserve">Από το 2011 και μετά με την εφαρμογή του προγράμματος Καλλικράτης έγινε συνένωση του </w:t>
      </w:r>
      <w:r w:rsidR="00BE0807" w:rsidRPr="007F1785">
        <w:rPr>
          <w:szCs w:val="24"/>
        </w:rPr>
        <w:t xml:space="preserve"> </w:t>
      </w:r>
      <w:r w:rsidR="00110D5D" w:rsidRPr="007F1785">
        <w:rPr>
          <w:szCs w:val="24"/>
        </w:rPr>
        <w:t xml:space="preserve">Δήμου </w:t>
      </w:r>
      <w:r w:rsidR="00BE0807" w:rsidRPr="007F1785">
        <w:rPr>
          <w:szCs w:val="24"/>
        </w:rPr>
        <w:t>Τροιζην</w:t>
      </w:r>
      <w:r w:rsidR="00B66845" w:rsidRPr="007F1785">
        <w:rPr>
          <w:szCs w:val="24"/>
        </w:rPr>
        <w:t>ι</w:t>
      </w:r>
      <w:r w:rsidR="00BE0807" w:rsidRPr="007F1785">
        <w:rPr>
          <w:szCs w:val="24"/>
        </w:rPr>
        <w:t>ας</w:t>
      </w:r>
      <w:r w:rsidR="00110D5D" w:rsidRPr="007F1785">
        <w:rPr>
          <w:szCs w:val="24"/>
        </w:rPr>
        <w:t xml:space="preserve"> και του Δήμου Μέθανων σε Δήμος Τροιζηνιας-Μέθανων και </w:t>
      </w:r>
      <w:r w:rsidR="00BE0807" w:rsidRPr="007F1785">
        <w:rPr>
          <w:szCs w:val="24"/>
        </w:rPr>
        <w:t>βρίσκεται στο νοτιοανατολικό άκρο του Νομού Αργολίδας  απέναντι από τον Πόρο</w:t>
      </w:r>
      <w:r w:rsidR="001772E2" w:rsidRPr="007F1785">
        <w:rPr>
          <w:szCs w:val="24"/>
        </w:rPr>
        <w:t xml:space="preserve">, </w:t>
      </w:r>
      <w:r w:rsidR="00BE0807" w:rsidRPr="007F1785">
        <w:rPr>
          <w:szCs w:val="24"/>
        </w:rPr>
        <w:t>είναι υποταγμέν</w:t>
      </w:r>
      <w:r w:rsidR="00110D5D" w:rsidRPr="007F1785">
        <w:rPr>
          <w:szCs w:val="24"/>
        </w:rPr>
        <w:t>ος</w:t>
      </w:r>
      <w:r w:rsidR="001772E2" w:rsidRPr="007F1785">
        <w:rPr>
          <w:szCs w:val="24"/>
        </w:rPr>
        <w:t xml:space="preserve"> γεωγραφικά στην Αργολίδα και διοικητικά </w:t>
      </w:r>
      <w:r w:rsidR="00BE0807" w:rsidRPr="007F1785">
        <w:rPr>
          <w:szCs w:val="24"/>
        </w:rPr>
        <w:t>στην Περιφέρεια Αττικής</w:t>
      </w:r>
      <w:r w:rsidR="001772E2" w:rsidRPr="007F1785">
        <w:rPr>
          <w:szCs w:val="24"/>
        </w:rPr>
        <w:t>. Βορειοανατολικά, νοτιοανατολικά και νότια βρέχεται από το Σαρωνικό κόλπο, ενώ βορειοδυτικά οριοθετείται από την Αργολίδα, κυρίως με τις οροσειρές Ορθολιθι και Αδερες</w:t>
      </w:r>
      <w:r w:rsidR="00EB4A47" w:rsidRPr="007F1785">
        <w:rPr>
          <w:szCs w:val="24"/>
        </w:rPr>
        <w:t>.</w:t>
      </w:r>
    </w:p>
    <w:p w:rsidR="009A15CD" w:rsidRPr="007F1785" w:rsidRDefault="009A15CD" w:rsidP="009A15CD">
      <w:pPr>
        <w:pStyle w:val="a3"/>
        <w:ind w:left="0" w:firstLine="0"/>
        <w:jc w:val="left"/>
        <w:rPr>
          <w:b/>
          <w:sz w:val="32"/>
        </w:rPr>
      </w:pPr>
    </w:p>
    <w:p w:rsidR="00EB4A47" w:rsidRPr="007F1785" w:rsidRDefault="00EB4A47" w:rsidP="009A15CD">
      <w:pPr>
        <w:ind w:left="0" w:firstLine="0"/>
        <w:jc w:val="left"/>
        <w:rPr>
          <w:szCs w:val="24"/>
        </w:rPr>
      </w:pPr>
      <w:r w:rsidRPr="007F1785">
        <w:rPr>
          <w:szCs w:val="24"/>
        </w:rPr>
        <w:t>Διακρίνεται σε τρεις ζώνες:</w:t>
      </w:r>
    </w:p>
    <w:p w:rsidR="00EB4A47" w:rsidRPr="007F1785" w:rsidRDefault="00EB4A47" w:rsidP="005252FC">
      <w:pPr>
        <w:pStyle w:val="a3"/>
        <w:numPr>
          <w:ilvl w:val="0"/>
          <w:numId w:val="5"/>
        </w:numPr>
        <w:rPr>
          <w:szCs w:val="24"/>
        </w:rPr>
      </w:pPr>
      <w:r w:rsidRPr="007F1785">
        <w:rPr>
          <w:b/>
          <w:szCs w:val="24"/>
        </w:rPr>
        <w:t xml:space="preserve">Την </w:t>
      </w:r>
      <w:r w:rsidR="00B66845" w:rsidRPr="007F1785">
        <w:rPr>
          <w:b/>
          <w:szCs w:val="24"/>
        </w:rPr>
        <w:t>ηπειρωτική</w:t>
      </w:r>
      <w:r w:rsidRPr="007F1785">
        <w:rPr>
          <w:b/>
          <w:szCs w:val="24"/>
        </w:rPr>
        <w:t xml:space="preserve"> </w:t>
      </w:r>
      <w:r w:rsidR="00B66845" w:rsidRPr="007F1785">
        <w:rPr>
          <w:b/>
          <w:szCs w:val="24"/>
        </w:rPr>
        <w:t>περιοχή</w:t>
      </w:r>
      <w:r w:rsidRPr="007F1785">
        <w:rPr>
          <w:b/>
          <w:szCs w:val="24"/>
        </w:rPr>
        <w:t xml:space="preserve">, </w:t>
      </w:r>
      <w:r w:rsidRPr="007F1785">
        <w:rPr>
          <w:szCs w:val="24"/>
        </w:rPr>
        <w:t xml:space="preserve">στην </w:t>
      </w:r>
      <w:r w:rsidR="00B66845" w:rsidRPr="007F1785">
        <w:rPr>
          <w:szCs w:val="24"/>
        </w:rPr>
        <w:t>οποία</w:t>
      </w:r>
      <w:r w:rsidRPr="007F1785">
        <w:rPr>
          <w:szCs w:val="24"/>
        </w:rPr>
        <w:t xml:space="preserve"> </w:t>
      </w:r>
      <w:r w:rsidR="00B66845" w:rsidRPr="007F1785">
        <w:rPr>
          <w:szCs w:val="24"/>
        </w:rPr>
        <w:t>υπάρχουν</w:t>
      </w:r>
      <w:r w:rsidRPr="007F1785">
        <w:rPr>
          <w:szCs w:val="24"/>
        </w:rPr>
        <w:t xml:space="preserve"> </w:t>
      </w:r>
      <w:r w:rsidR="00B66845" w:rsidRPr="007F1785">
        <w:rPr>
          <w:szCs w:val="24"/>
        </w:rPr>
        <w:t>πολλοί</w:t>
      </w:r>
      <w:r w:rsidRPr="007F1785">
        <w:rPr>
          <w:szCs w:val="24"/>
        </w:rPr>
        <w:t xml:space="preserve"> </w:t>
      </w:r>
      <w:r w:rsidR="00B66845" w:rsidRPr="007F1785">
        <w:rPr>
          <w:szCs w:val="24"/>
        </w:rPr>
        <w:t>λόφοι ενώ οι πεδιάδες της Τροιζηνας και της Καλλονής συγκεντρώνουν το μεγαλύτερο μέρος της αγροτικής δραστηριότητας της Τροιζηνιας.</w:t>
      </w:r>
    </w:p>
    <w:p w:rsidR="00B66845" w:rsidRPr="007F1785" w:rsidRDefault="00B66845" w:rsidP="005252FC">
      <w:pPr>
        <w:pStyle w:val="a3"/>
        <w:numPr>
          <w:ilvl w:val="0"/>
          <w:numId w:val="5"/>
        </w:numPr>
        <w:rPr>
          <w:szCs w:val="24"/>
        </w:rPr>
      </w:pPr>
      <w:r w:rsidRPr="007F1785">
        <w:rPr>
          <w:b/>
          <w:szCs w:val="24"/>
        </w:rPr>
        <w:t xml:space="preserve">Το νησί του Πόρου, </w:t>
      </w:r>
      <w:r w:rsidRPr="007F1785">
        <w:rPr>
          <w:szCs w:val="24"/>
        </w:rPr>
        <w:t xml:space="preserve">που είναι το νησιωτικό τμήμα της επαρχίας και αποτελεί το κυρίως τουριστικό και διοικητικό κέντρο της, και </w:t>
      </w:r>
    </w:p>
    <w:p w:rsidR="00B66845" w:rsidRPr="007F1785" w:rsidRDefault="00B66845" w:rsidP="005252FC">
      <w:pPr>
        <w:pStyle w:val="a3"/>
        <w:numPr>
          <w:ilvl w:val="0"/>
          <w:numId w:val="5"/>
        </w:numPr>
        <w:rPr>
          <w:szCs w:val="24"/>
        </w:rPr>
      </w:pPr>
      <w:r w:rsidRPr="007F1785">
        <w:rPr>
          <w:b/>
          <w:szCs w:val="24"/>
        </w:rPr>
        <w:t>Τη χερσόνησο των Μεθάνων</w:t>
      </w:r>
      <w:r w:rsidRPr="00C672BC">
        <w:rPr>
          <w:b/>
          <w:sz w:val="28"/>
          <w:szCs w:val="24"/>
        </w:rPr>
        <w:t xml:space="preserve">, </w:t>
      </w:r>
      <w:r w:rsidRPr="007F1785">
        <w:rPr>
          <w:szCs w:val="24"/>
        </w:rPr>
        <w:t>η οποία είναι γνωστή για τις ιαματικές πήγες της.</w:t>
      </w:r>
    </w:p>
    <w:p w:rsidR="006820B1" w:rsidRPr="007F1785" w:rsidRDefault="00110D5D" w:rsidP="007932AB">
      <w:pPr>
        <w:ind w:left="0" w:firstLine="0"/>
        <w:rPr>
          <w:szCs w:val="24"/>
        </w:rPr>
      </w:pPr>
      <w:r w:rsidRPr="007F1785">
        <w:rPr>
          <w:szCs w:val="24"/>
        </w:rPr>
        <w:t>Σύμφωνα με την απογραφή του 2</w:t>
      </w:r>
      <w:r w:rsidR="003E282D" w:rsidRPr="007F1785">
        <w:rPr>
          <w:szCs w:val="24"/>
        </w:rPr>
        <w:t>0</w:t>
      </w:r>
      <w:r w:rsidRPr="007F1785">
        <w:rPr>
          <w:szCs w:val="24"/>
        </w:rPr>
        <w:t>11 έχει πληθυσμό 7.143 κάτοικων και έδρα του είναι ο Γαλατάς.</w:t>
      </w:r>
    </w:p>
    <w:p w:rsidR="002A1A6C" w:rsidRPr="009F1ABC" w:rsidRDefault="00D360C0" w:rsidP="003E282D">
      <w:pPr>
        <w:ind w:left="0" w:firstLine="0"/>
        <w:jc w:val="left"/>
        <w:rPr>
          <w:b/>
          <w:sz w:val="32"/>
          <w:szCs w:val="32"/>
        </w:rPr>
      </w:pPr>
      <w:r>
        <w:rPr>
          <w:szCs w:val="24"/>
        </w:rPr>
        <w:lastRenderedPageBreak/>
        <w:t xml:space="preserve">        </w:t>
      </w:r>
      <w:r w:rsidRPr="00DF7B43">
        <w:rPr>
          <w:b/>
          <w:sz w:val="28"/>
          <w:szCs w:val="32"/>
        </w:rPr>
        <w:t>3.2 Περιβάλλον - Οικοσύστημα της περιοχής</w:t>
      </w:r>
    </w:p>
    <w:p w:rsidR="00B2045A" w:rsidRDefault="00B2045A" w:rsidP="003E282D">
      <w:pPr>
        <w:ind w:left="0" w:firstLine="0"/>
        <w:jc w:val="left"/>
        <w:rPr>
          <w:b/>
          <w:sz w:val="32"/>
          <w:szCs w:val="24"/>
        </w:rPr>
      </w:pPr>
    </w:p>
    <w:p w:rsidR="00213C27" w:rsidRPr="007F1785" w:rsidRDefault="005252FC" w:rsidP="005252FC">
      <w:pPr>
        <w:ind w:left="0" w:firstLine="0"/>
        <w:rPr>
          <w:b/>
          <w:sz w:val="32"/>
          <w:szCs w:val="24"/>
        </w:rPr>
      </w:pPr>
      <w:r w:rsidRPr="005252FC">
        <w:rPr>
          <w:szCs w:val="24"/>
        </w:rPr>
        <w:t xml:space="preserve">       </w:t>
      </w:r>
      <w:r w:rsidR="00D360C0" w:rsidRPr="007F1785">
        <w:rPr>
          <w:szCs w:val="24"/>
        </w:rPr>
        <w:t>Το φυσικό περιβάλλον της Τροιζηνιας-Μεθάνων είναι πολύμορφο και εναλλάσσεται στις πεδινές και ημιορεινές περιοχές. Οι περιοχές δημιουργούν μικρούς η μεγαλύτερους όρμους. Το οικοσύστημα είναι γεωργικό και οι δασικές εκτάσεις εκτείνονται στα ορεινά</w:t>
      </w:r>
      <w:r w:rsidR="007A71BE" w:rsidRPr="007F1785">
        <w:rPr>
          <w:szCs w:val="24"/>
        </w:rPr>
        <w:t xml:space="preserve"> ενώ υπάρχει βλάστηση η οποία αναπτύσσεται στις όχθες των ρεμάτων. Κύριο χαρακτηριστικό των δασών είναι το χαλεπιο πευκη ενώ υπάρχουν πλατάνια και κυπαρίσσια.</w:t>
      </w:r>
    </w:p>
    <w:p w:rsidR="00D050E7" w:rsidRPr="007F1785" w:rsidRDefault="005252FC" w:rsidP="005252FC">
      <w:pPr>
        <w:ind w:left="0" w:firstLine="0"/>
        <w:rPr>
          <w:szCs w:val="24"/>
        </w:rPr>
      </w:pPr>
      <w:r w:rsidRPr="005252FC">
        <w:rPr>
          <w:szCs w:val="24"/>
        </w:rPr>
        <w:t xml:space="preserve">        </w:t>
      </w:r>
      <w:r w:rsidR="00D050E7" w:rsidRPr="007F1785">
        <w:rPr>
          <w:szCs w:val="24"/>
        </w:rPr>
        <w:t xml:space="preserve">Τα φρυγανινα οικοσυστήματα που </w:t>
      </w:r>
      <w:r w:rsidR="001A6267" w:rsidRPr="007F1785">
        <w:rPr>
          <w:szCs w:val="24"/>
        </w:rPr>
        <w:t>αναπτύσσονται</w:t>
      </w:r>
      <w:r w:rsidR="00D050E7" w:rsidRPr="007F1785">
        <w:rPr>
          <w:szCs w:val="24"/>
        </w:rPr>
        <w:t xml:space="preserve"> </w:t>
      </w:r>
      <w:r w:rsidR="001A6267" w:rsidRPr="007F1785">
        <w:rPr>
          <w:szCs w:val="24"/>
        </w:rPr>
        <w:t>ανάλογα</w:t>
      </w:r>
      <w:r w:rsidR="00D050E7" w:rsidRPr="007F1785">
        <w:rPr>
          <w:szCs w:val="24"/>
        </w:rPr>
        <w:t xml:space="preserve"> με τα λιθολογικα </w:t>
      </w:r>
      <w:r w:rsidR="001A6267" w:rsidRPr="007F1785">
        <w:rPr>
          <w:szCs w:val="24"/>
        </w:rPr>
        <w:t>χαρακτηριστικά</w:t>
      </w:r>
      <w:r w:rsidR="00D050E7" w:rsidRPr="007F1785">
        <w:rPr>
          <w:szCs w:val="24"/>
        </w:rPr>
        <w:t xml:space="preserve">, για τα </w:t>
      </w:r>
      <w:r w:rsidR="001A6267" w:rsidRPr="007F1785">
        <w:rPr>
          <w:szCs w:val="24"/>
        </w:rPr>
        <w:t>οποία</w:t>
      </w:r>
      <w:r w:rsidR="00D050E7" w:rsidRPr="007F1785">
        <w:rPr>
          <w:szCs w:val="24"/>
        </w:rPr>
        <w:t xml:space="preserve"> θα </w:t>
      </w:r>
      <w:r w:rsidR="001A6267" w:rsidRPr="007F1785">
        <w:rPr>
          <w:szCs w:val="24"/>
        </w:rPr>
        <w:t>μιλήσουμε</w:t>
      </w:r>
      <w:r w:rsidR="00D050E7" w:rsidRPr="007F1785">
        <w:rPr>
          <w:szCs w:val="24"/>
        </w:rPr>
        <w:t xml:space="preserve"> πιο </w:t>
      </w:r>
      <w:r w:rsidR="001A6267" w:rsidRPr="007F1785">
        <w:rPr>
          <w:szCs w:val="24"/>
        </w:rPr>
        <w:t>κάτω</w:t>
      </w:r>
      <w:r w:rsidR="00D050E7" w:rsidRPr="007F1785">
        <w:rPr>
          <w:szCs w:val="24"/>
        </w:rPr>
        <w:t>, είναι :</w:t>
      </w:r>
    </w:p>
    <w:p w:rsidR="00D050E7" w:rsidRPr="007F1785" w:rsidRDefault="001A6267" w:rsidP="007A3344">
      <w:pPr>
        <w:pStyle w:val="a3"/>
        <w:numPr>
          <w:ilvl w:val="0"/>
          <w:numId w:val="6"/>
        </w:numPr>
        <w:jc w:val="left"/>
        <w:rPr>
          <w:b/>
          <w:szCs w:val="24"/>
        </w:rPr>
      </w:pPr>
      <w:r w:rsidRPr="007F1785">
        <w:rPr>
          <w:b/>
          <w:szCs w:val="24"/>
        </w:rPr>
        <w:t>Φρύγανα</w:t>
      </w:r>
      <w:r w:rsidR="00D050E7" w:rsidRPr="007F1785">
        <w:rPr>
          <w:b/>
          <w:szCs w:val="24"/>
        </w:rPr>
        <w:t xml:space="preserve"> με αστοιβη , </w:t>
      </w:r>
      <w:r w:rsidR="00D050E7" w:rsidRPr="007F1785">
        <w:rPr>
          <w:sz w:val="22"/>
          <w:szCs w:val="24"/>
        </w:rPr>
        <w:t xml:space="preserve">που </w:t>
      </w:r>
      <w:r w:rsidRPr="007F1785">
        <w:rPr>
          <w:sz w:val="22"/>
          <w:szCs w:val="24"/>
        </w:rPr>
        <w:t>κυρίως</w:t>
      </w:r>
      <w:r w:rsidR="00D050E7" w:rsidRPr="007F1785">
        <w:rPr>
          <w:sz w:val="22"/>
          <w:szCs w:val="24"/>
        </w:rPr>
        <w:t xml:space="preserve"> </w:t>
      </w:r>
      <w:r w:rsidRPr="007F1785">
        <w:rPr>
          <w:sz w:val="22"/>
          <w:szCs w:val="24"/>
        </w:rPr>
        <w:t>εμφανίζονται</w:t>
      </w:r>
      <w:r w:rsidR="00D050E7" w:rsidRPr="007F1785">
        <w:rPr>
          <w:sz w:val="22"/>
          <w:szCs w:val="24"/>
        </w:rPr>
        <w:t xml:space="preserve"> σε </w:t>
      </w:r>
      <w:r w:rsidRPr="007F1785">
        <w:rPr>
          <w:sz w:val="22"/>
          <w:szCs w:val="24"/>
        </w:rPr>
        <w:t>φλύσχη</w:t>
      </w:r>
      <w:r w:rsidR="00D050E7" w:rsidRPr="007F1785">
        <w:rPr>
          <w:sz w:val="22"/>
          <w:szCs w:val="24"/>
        </w:rPr>
        <w:t xml:space="preserve"> και </w:t>
      </w:r>
      <w:r w:rsidRPr="007F1785">
        <w:rPr>
          <w:sz w:val="22"/>
          <w:szCs w:val="24"/>
        </w:rPr>
        <w:t>βρίσκονται</w:t>
      </w:r>
      <w:r w:rsidR="00D050E7" w:rsidRPr="007F1785">
        <w:rPr>
          <w:sz w:val="22"/>
          <w:szCs w:val="24"/>
        </w:rPr>
        <w:t xml:space="preserve"> σε </w:t>
      </w:r>
      <w:r w:rsidRPr="007F1785">
        <w:rPr>
          <w:sz w:val="22"/>
          <w:szCs w:val="24"/>
        </w:rPr>
        <w:t>εγκαταλελειμμένες</w:t>
      </w:r>
      <w:r w:rsidR="00D050E7" w:rsidRPr="007F1785">
        <w:rPr>
          <w:sz w:val="22"/>
          <w:szCs w:val="24"/>
        </w:rPr>
        <w:t xml:space="preserve"> </w:t>
      </w:r>
      <w:r w:rsidRPr="007F1785">
        <w:rPr>
          <w:sz w:val="22"/>
          <w:szCs w:val="24"/>
        </w:rPr>
        <w:t>καλλιέργειες</w:t>
      </w:r>
    </w:p>
    <w:p w:rsidR="00D050E7" w:rsidRPr="007F1785" w:rsidRDefault="001A6267" w:rsidP="007A3344">
      <w:pPr>
        <w:pStyle w:val="a3"/>
        <w:numPr>
          <w:ilvl w:val="0"/>
          <w:numId w:val="6"/>
        </w:numPr>
        <w:jc w:val="left"/>
        <w:rPr>
          <w:b/>
          <w:szCs w:val="24"/>
        </w:rPr>
      </w:pPr>
      <w:r w:rsidRPr="007F1785">
        <w:rPr>
          <w:b/>
          <w:szCs w:val="24"/>
        </w:rPr>
        <w:t>Φρύγανα</w:t>
      </w:r>
      <w:r w:rsidR="00D050E7" w:rsidRPr="007F1785">
        <w:rPr>
          <w:b/>
          <w:szCs w:val="24"/>
        </w:rPr>
        <w:t xml:space="preserve"> με </w:t>
      </w:r>
      <w:r w:rsidRPr="007F1785">
        <w:rPr>
          <w:b/>
          <w:szCs w:val="24"/>
        </w:rPr>
        <w:t>θυμάρι</w:t>
      </w:r>
      <w:r w:rsidR="00D050E7" w:rsidRPr="007F1785">
        <w:rPr>
          <w:b/>
          <w:szCs w:val="24"/>
        </w:rPr>
        <w:t xml:space="preserve"> </w:t>
      </w:r>
      <w:r w:rsidR="00D050E7" w:rsidRPr="007F1785">
        <w:rPr>
          <w:sz w:val="22"/>
          <w:szCs w:val="24"/>
        </w:rPr>
        <w:t xml:space="preserve">σε </w:t>
      </w:r>
      <w:r w:rsidRPr="007F1785">
        <w:rPr>
          <w:sz w:val="22"/>
          <w:szCs w:val="24"/>
        </w:rPr>
        <w:t>ασβεστολιθικά</w:t>
      </w:r>
      <w:r w:rsidR="00D050E7" w:rsidRPr="007F1785">
        <w:rPr>
          <w:sz w:val="22"/>
          <w:szCs w:val="24"/>
        </w:rPr>
        <w:t xml:space="preserve"> </w:t>
      </w:r>
      <w:r w:rsidRPr="007F1785">
        <w:rPr>
          <w:sz w:val="22"/>
          <w:szCs w:val="24"/>
        </w:rPr>
        <w:t>εδάφη</w:t>
      </w:r>
      <w:r w:rsidR="00D050E7" w:rsidRPr="007F1785">
        <w:rPr>
          <w:sz w:val="22"/>
          <w:szCs w:val="24"/>
        </w:rPr>
        <w:t xml:space="preserve">, με </w:t>
      </w:r>
      <w:r w:rsidRPr="007F1785">
        <w:rPr>
          <w:sz w:val="22"/>
          <w:szCs w:val="24"/>
        </w:rPr>
        <w:t>μεγάλο</w:t>
      </w:r>
      <w:r w:rsidR="00D050E7" w:rsidRPr="007F1785">
        <w:rPr>
          <w:sz w:val="22"/>
          <w:szCs w:val="24"/>
        </w:rPr>
        <w:t xml:space="preserve"> </w:t>
      </w:r>
      <w:r w:rsidRPr="007F1785">
        <w:rPr>
          <w:sz w:val="22"/>
          <w:szCs w:val="24"/>
        </w:rPr>
        <w:t>ποσοστό</w:t>
      </w:r>
      <w:r w:rsidR="00D050E7" w:rsidRPr="007F1785">
        <w:rPr>
          <w:sz w:val="22"/>
          <w:szCs w:val="24"/>
        </w:rPr>
        <w:t xml:space="preserve"> </w:t>
      </w:r>
      <w:r w:rsidRPr="007F1785">
        <w:rPr>
          <w:sz w:val="22"/>
          <w:szCs w:val="24"/>
        </w:rPr>
        <w:t>χαλικιών</w:t>
      </w:r>
      <w:r w:rsidR="00D050E7" w:rsidRPr="007F1785">
        <w:rPr>
          <w:sz w:val="22"/>
          <w:szCs w:val="24"/>
        </w:rPr>
        <w:t xml:space="preserve"> και </w:t>
      </w:r>
      <w:r w:rsidRPr="007F1785">
        <w:rPr>
          <w:sz w:val="22"/>
          <w:szCs w:val="24"/>
        </w:rPr>
        <w:t>βράχων</w:t>
      </w:r>
    </w:p>
    <w:p w:rsidR="00D050E7" w:rsidRPr="007F1785" w:rsidRDefault="001A6267" w:rsidP="007A3344">
      <w:pPr>
        <w:pStyle w:val="a3"/>
        <w:numPr>
          <w:ilvl w:val="0"/>
          <w:numId w:val="6"/>
        </w:numPr>
        <w:jc w:val="left"/>
        <w:rPr>
          <w:b/>
          <w:szCs w:val="24"/>
        </w:rPr>
      </w:pPr>
      <w:r w:rsidRPr="007F1785">
        <w:rPr>
          <w:b/>
          <w:szCs w:val="24"/>
        </w:rPr>
        <w:t>Φρύγανα</w:t>
      </w:r>
      <w:r w:rsidR="00D050E7" w:rsidRPr="007F1785">
        <w:rPr>
          <w:b/>
          <w:szCs w:val="24"/>
        </w:rPr>
        <w:t xml:space="preserve"> με αλογοθυμαρο </w:t>
      </w:r>
      <w:r w:rsidR="00D050E7" w:rsidRPr="007F1785">
        <w:rPr>
          <w:szCs w:val="24"/>
        </w:rPr>
        <w:t xml:space="preserve">σε </w:t>
      </w:r>
      <w:r w:rsidRPr="007F1785">
        <w:rPr>
          <w:szCs w:val="24"/>
        </w:rPr>
        <w:t>δυσπρόσιτους</w:t>
      </w:r>
      <w:r w:rsidR="00D050E7" w:rsidRPr="007F1785">
        <w:rPr>
          <w:szCs w:val="24"/>
        </w:rPr>
        <w:t xml:space="preserve"> </w:t>
      </w:r>
      <w:r w:rsidRPr="007F1785">
        <w:rPr>
          <w:szCs w:val="24"/>
        </w:rPr>
        <w:t>τόπους</w:t>
      </w:r>
      <w:r w:rsidR="00D050E7" w:rsidRPr="007F1785">
        <w:rPr>
          <w:szCs w:val="24"/>
        </w:rPr>
        <w:t xml:space="preserve"> </w:t>
      </w:r>
      <w:r w:rsidRPr="007F1785">
        <w:rPr>
          <w:szCs w:val="24"/>
        </w:rPr>
        <w:t>παλαιών</w:t>
      </w:r>
      <w:r w:rsidR="00D050E7" w:rsidRPr="007F1785">
        <w:rPr>
          <w:szCs w:val="24"/>
        </w:rPr>
        <w:t xml:space="preserve"> </w:t>
      </w:r>
      <w:r w:rsidRPr="007F1785">
        <w:rPr>
          <w:szCs w:val="24"/>
        </w:rPr>
        <w:t>καλλιεργειών</w:t>
      </w:r>
      <w:r w:rsidR="00D050E7" w:rsidRPr="007F1785">
        <w:rPr>
          <w:szCs w:val="24"/>
        </w:rPr>
        <w:t>.</w:t>
      </w:r>
    </w:p>
    <w:p w:rsidR="001A6267" w:rsidRPr="007F1785" w:rsidRDefault="001A6267" w:rsidP="007A3344">
      <w:pPr>
        <w:pStyle w:val="a3"/>
        <w:numPr>
          <w:ilvl w:val="0"/>
          <w:numId w:val="6"/>
        </w:numPr>
        <w:jc w:val="left"/>
        <w:rPr>
          <w:b/>
          <w:szCs w:val="24"/>
        </w:rPr>
      </w:pPr>
      <w:r w:rsidRPr="007F1785">
        <w:rPr>
          <w:b/>
          <w:szCs w:val="24"/>
        </w:rPr>
        <w:t xml:space="preserve">Φρύγανα με ασφακα </w:t>
      </w:r>
      <w:r w:rsidRPr="007F1785">
        <w:rPr>
          <w:szCs w:val="24"/>
        </w:rPr>
        <w:t>σε βραχώδεις ασβεστολιθικές περιοχές με αρκετά μεγάλες κλίσεις.</w:t>
      </w:r>
    </w:p>
    <w:p w:rsidR="00C84755" w:rsidRPr="007F1785" w:rsidRDefault="00B8260A" w:rsidP="00B8260A">
      <w:pPr>
        <w:ind w:left="0" w:firstLine="0"/>
      </w:pPr>
      <w:r w:rsidRPr="00B8260A">
        <w:t xml:space="preserve">      </w:t>
      </w:r>
      <w:r w:rsidR="00C84755" w:rsidRPr="007F1785">
        <w:t>Η χλωρίδα αποτελεί τη βάση των αυτότροφων οργανισμών της τροφικής αλυσίδας και από εκεί και πέρα οι καταναλωτές πρώτης, δεύτερης, τρίτης κ.ο.κ. τάξης, δηλαδή η παρουσία των ανώτερων ειδών, εξαρτάται από την παρουσία των κατώτερων ειδών και γενικότερα την ύπαρξη των κατάλληλων οικολογικών θώκων για την ανεύρεση τροφής και την αναπαραγωγή.</w:t>
      </w:r>
    </w:p>
    <w:p w:rsidR="00C84755" w:rsidRPr="007F1785" w:rsidRDefault="00B8260A" w:rsidP="00B8260A">
      <w:pPr>
        <w:ind w:left="0" w:firstLine="0"/>
        <w:rPr>
          <w:szCs w:val="24"/>
        </w:rPr>
      </w:pPr>
      <w:r w:rsidRPr="00B8260A">
        <w:rPr>
          <w:szCs w:val="24"/>
        </w:rPr>
        <w:t xml:space="preserve">      </w:t>
      </w:r>
      <w:r w:rsidR="00C84755" w:rsidRPr="007F1785">
        <w:rPr>
          <w:szCs w:val="24"/>
        </w:rPr>
        <w:t>Να επισημάνουμε εδώ ότι η χλωρίδα της Τροιζηνιας είναι γνωστή στο Πανελλήνιο για τις αρωματικές και φαρμακευτικές της ιδιότητες.</w:t>
      </w:r>
    </w:p>
    <w:p w:rsidR="004A5A2F" w:rsidRDefault="00B8260A" w:rsidP="006820B1">
      <w:pPr>
        <w:ind w:left="0" w:firstLine="0"/>
        <w:rPr>
          <w:sz w:val="28"/>
        </w:rPr>
      </w:pPr>
      <w:r w:rsidRPr="00B8260A">
        <w:t xml:space="preserve">       </w:t>
      </w:r>
      <w:r w:rsidR="00C84755" w:rsidRPr="007F1785">
        <w:t>Η πανίδα της Τροιζηνιας συναρτάται από το γενολογικό υπόβαθρο. Αυτό είναι ασβεστολιθικό και η φυτική διάπλαση (πευκοδάση ή θαμνώνες) και οι εν γένει κλιματολογικές συνθήκες επιτρέπουν τη διαβίωση συγκεκριμένης ποικιλίας ειδών πανίδας</w:t>
      </w:r>
      <w:r w:rsidR="009F0C91" w:rsidRPr="007F1785">
        <w:t>. Η χαρακτηριστική πανίδα είναι λαγοί, αγριοκούνελα, χερσαίες χελώνες, ημερόβιες σαύρες, ασβοί, ποικιλία φιδιών, νυχτερίδες, ποντίκια, αρουραίοι, αλεπούδες</w:t>
      </w:r>
    </w:p>
    <w:p w:rsidR="006820B1" w:rsidRDefault="006820B1" w:rsidP="006820B1">
      <w:pPr>
        <w:ind w:left="0" w:firstLine="0"/>
        <w:rPr>
          <w:sz w:val="28"/>
        </w:rPr>
      </w:pPr>
    </w:p>
    <w:p w:rsidR="004E7196" w:rsidRDefault="004E7196" w:rsidP="006820B1">
      <w:pPr>
        <w:ind w:left="0" w:firstLine="0"/>
        <w:rPr>
          <w:sz w:val="28"/>
        </w:rPr>
      </w:pPr>
    </w:p>
    <w:p w:rsidR="004E7196" w:rsidRDefault="004E7196" w:rsidP="006820B1">
      <w:pPr>
        <w:ind w:left="0" w:firstLine="0"/>
        <w:rPr>
          <w:sz w:val="28"/>
        </w:rPr>
      </w:pPr>
    </w:p>
    <w:p w:rsidR="004E7196" w:rsidRDefault="004E7196" w:rsidP="006820B1">
      <w:pPr>
        <w:ind w:left="0" w:firstLine="0"/>
        <w:rPr>
          <w:sz w:val="28"/>
        </w:rPr>
      </w:pPr>
    </w:p>
    <w:p w:rsidR="004E7196" w:rsidRDefault="004E7196" w:rsidP="006820B1">
      <w:pPr>
        <w:ind w:left="0" w:firstLine="0"/>
        <w:rPr>
          <w:sz w:val="28"/>
        </w:rPr>
      </w:pPr>
    </w:p>
    <w:p w:rsidR="004E7196" w:rsidRDefault="004E7196" w:rsidP="006820B1">
      <w:pPr>
        <w:ind w:left="0" w:firstLine="0"/>
        <w:rPr>
          <w:sz w:val="28"/>
        </w:rPr>
      </w:pPr>
    </w:p>
    <w:p w:rsidR="004E7196" w:rsidRDefault="004E7196" w:rsidP="006820B1">
      <w:pPr>
        <w:ind w:left="0" w:firstLine="0"/>
        <w:rPr>
          <w:sz w:val="28"/>
        </w:rPr>
      </w:pPr>
    </w:p>
    <w:p w:rsidR="004E7196" w:rsidRDefault="004E7196" w:rsidP="006820B1">
      <w:pPr>
        <w:ind w:left="0" w:firstLine="0"/>
        <w:rPr>
          <w:sz w:val="28"/>
        </w:rPr>
      </w:pPr>
    </w:p>
    <w:p w:rsidR="001C6A2A" w:rsidRDefault="001C6A2A" w:rsidP="006820B1">
      <w:pPr>
        <w:ind w:left="0" w:firstLine="0"/>
        <w:rPr>
          <w:sz w:val="28"/>
        </w:rPr>
      </w:pPr>
    </w:p>
    <w:p w:rsidR="004E7196" w:rsidRPr="009666A0" w:rsidRDefault="009666A0" w:rsidP="009666A0">
      <w:pPr>
        <w:ind w:left="7920" w:firstLine="0"/>
      </w:pPr>
      <w:r>
        <w:t>25</w:t>
      </w:r>
    </w:p>
    <w:p w:rsidR="007D6809" w:rsidRPr="009F1ABC" w:rsidRDefault="004A7428" w:rsidP="004A7428">
      <w:pPr>
        <w:ind w:left="0" w:firstLine="0"/>
        <w:jc w:val="left"/>
        <w:rPr>
          <w:b/>
          <w:sz w:val="32"/>
          <w:szCs w:val="32"/>
        </w:rPr>
      </w:pPr>
      <w:r>
        <w:rPr>
          <w:szCs w:val="24"/>
        </w:rPr>
        <w:lastRenderedPageBreak/>
        <w:t xml:space="preserve">        </w:t>
      </w:r>
      <w:r w:rsidRPr="00DF7B43">
        <w:rPr>
          <w:b/>
          <w:sz w:val="28"/>
          <w:szCs w:val="32"/>
        </w:rPr>
        <w:t xml:space="preserve">3.3 Μετεωρολογικά </w:t>
      </w:r>
      <w:r w:rsidR="007D6809" w:rsidRPr="00DF7B43">
        <w:rPr>
          <w:b/>
          <w:sz w:val="28"/>
          <w:szCs w:val="32"/>
        </w:rPr>
        <w:t>χαρακτηριστικά</w:t>
      </w:r>
    </w:p>
    <w:p w:rsidR="00B2045A" w:rsidRDefault="00B2045A" w:rsidP="004A7428">
      <w:pPr>
        <w:ind w:left="0" w:firstLine="0"/>
        <w:jc w:val="left"/>
        <w:rPr>
          <w:b/>
          <w:sz w:val="32"/>
          <w:szCs w:val="24"/>
        </w:rPr>
      </w:pPr>
    </w:p>
    <w:p w:rsidR="007D6809" w:rsidRPr="007F1785" w:rsidRDefault="007D6809" w:rsidP="00C73209">
      <w:pPr>
        <w:ind w:left="0" w:firstLine="0"/>
        <w:rPr>
          <w:szCs w:val="24"/>
        </w:rPr>
      </w:pPr>
      <w:r w:rsidRPr="007F1785">
        <w:rPr>
          <w:szCs w:val="24"/>
        </w:rPr>
        <w:t xml:space="preserve">Όσο αναφορά τα μετεωρολογικά χαρακτηριστικά της περιοχής της Τροιζηνιας παρατηρείται ότι επικρατεί ένα εύκρατο και Μεσογειακό κλίμα με ήπιο και σχετικά υγρό χειμώνα, οπού τα ακραία καιρικά φαινόμενα (παγετός, ισχυροί άνεμοι κ.λπ.) είναι σπάνια. </w:t>
      </w:r>
    </w:p>
    <w:p w:rsidR="001F07AA" w:rsidRPr="007F1785" w:rsidRDefault="001F07AA" w:rsidP="001A6267">
      <w:pPr>
        <w:ind w:left="0" w:firstLine="0"/>
        <w:jc w:val="left"/>
      </w:pPr>
      <w:r w:rsidRPr="007F1785">
        <w:t>Τα κύρια χαρακτηριστικά του κλίματος της Τροιζηνίας :</w:t>
      </w:r>
    </w:p>
    <w:p w:rsidR="00C84755" w:rsidRPr="007F1785" w:rsidRDefault="002F5B9E" w:rsidP="007A3344">
      <w:pPr>
        <w:pStyle w:val="a3"/>
        <w:numPr>
          <w:ilvl w:val="0"/>
          <w:numId w:val="7"/>
        </w:numPr>
        <w:jc w:val="left"/>
        <w:rPr>
          <w:szCs w:val="24"/>
        </w:rPr>
      </w:pPr>
      <w:r w:rsidRPr="007F1785">
        <w:rPr>
          <w:szCs w:val="24"/>
        </w:rPr>
        <w:t xml:space="preserve">Η μέση ετήσια βροχόπτωση που </w:t>
      </w:r>
      <w:r w:rsidR="00F43D73">
        <w:rPr>
          <w:szCs w:val="24"/>
        </w:rPr>
        <w:t>το ύψος της είναι περίπου από 400-600</w:t>
      </w:r>
      <w:r w:rsidRPr="007F1785">
        <w:rPr>
          <w:szCs w:val="24"/>
        </w:rPr>
        <w:t xml:space="preserve"> </w:t>
      </w:r>
      <w:r w:rsidRPr="007F1785">
        <w:rPr>
          <w:szCs w:val="24"/>
          <w:lang w:val="en-US"/>
        </w:rPr>
        <w:t>mm</w:t>
      </w:r>
      <w:r w:rsidRPr="007F1785">
        <w:rPr>
          <w:szCs w:val="24"/>
        </w:rPr>
        <w:t>.</w:t>
      </w:r>
    </w:p>
    <w:p w:rsidR="002F5B9E" w:rsidRPr="007F1785" w:rsidRDefault="002F5B9E" w:rsidP="007A3344">
      <w:pPr>
        <w:pStyle w:val="a3"/>
        <w:numPr>
          <w:ilvl w:val="0"/>
          <w:numId w:val="7"/>
        </w:numPr>
        <w:jc w:val="left"/>
        <w:rPr>
          <w:szCs w:val="24"/>
        </w:rPr>
      </w:pPr>
      <w:r w:rsidRPr="007F1785">
        <w:rPr>
          <w:szCs w:val="24"/>
        </w:rPr>
        <w:t>Ο ήπιος και γλυκός χειμώνας και το σχετικά ξηρό και ζεστό καλοκαίρι με μέσες θερμοκρασίες 9- 10°Ο και 27-28°0 αντίστοιχα.</w:t>
      </w:r>
    </w:p>
    <w:p w:rsidR="002F5B9E" w:rsidRPr="007F1785" w:rsidRDefault="002F5B9E" w:rsidP="007A3344">
      <w:pPr>
        <w:pStyle w:val="a3"/>
        <w:numPr>
          <w:ilvl w:val="0"/>
          <w:numId w:val="7"/>
        </w:numPr>
        <w:jc w:val="left"/>
        <w:rPr>
          <w:szCs w:val="24"/>
        </w:rPr>
      </w:pPr>
      <w:r w:rsidRPr="007F1785">
        <w:rPr>
          <w:szCs w:val="24"/>
        </w:rPr>
        <w:t>Η μεγάλη ηλιοφάνεια.</w:t>
      </w:r>
    </w:p>
    <w:p w:rsidR="002F5B9E" w:rsidRDefault="002F5B9E" w:rsidP="007A3344">
      <w:pPr>
        <w:pStyle w:val="a3"/>
        <w:numPr>
          <w:ilvl w:val="0"/>
          <w:numId w:val="7"/>
        </w:numPr>
        <w:jc w:val="left"/>
        <w:rPr>
          <w:szCs w:val="24"/>
        </w:rPr>
      </w:pPr>
      <w:r w:rsidRPr="007F1785">
        <w:t>Οι μέτριας έντασης βόρειοι άνεμοι, που περιορίζουν σημαντικά την ατμοσφαιρική υγρασία.</w:t>
      </w:r>
      <w:r w:rsidRPr="007F1785">
        <w:rPr>
          <w:szCs w:val="24"/>
        </w:rPr>
        <w:t xml:space="preserve"> </w:t>
      </w:r>
    </w:p>
    <w:p w:rsidR="00C73209" w:rsidRPr="007F1785" w:rsidRDefault="00C73209" w:rsidP="00C73209">
      <w:pPr>
        <w:pStyle w:val="a3"/>
        <w:ind w:left="780" w:firstLine="0"/>
        <w:jc w:val="left"/>
        <w:rPr>
          <w:szCs w:val="24"/>
        </w:rPr>
      </w:pPr>
    </w:p>
    <w:p w:rsidR="00AF186B" w:rsidRPr="007F1785" w:rsidRDefault="00AF186B" w:rsidP="00C73209">
      <w:pPr>
        <w:ind w:left="0" w:firstLine="0"/>
        <w:rPr>
          <w:szCs w:val="24"/>
        </w:rPr>
      </w:pPr>
      <w:r w:rsidRPr="007F1785">
        <w:rPr>
          <w:szCs w:val="24"/>
        </w:rPr>
        <w:t>Η υγρή περίοδος είναι από τον Νοέμβριο μέχρι τον Ιανουάριο, ενώ η περίοδος χαμηλότερη βροχόπτωση είναι μεταξύ Ιουνίου και Αυγούστου.</w:t>
      </w:r>
    </w:p>
    <w:p w:rsidR="004225DD" w:rsidRDefault="004225DD" w:rsidP="004225DD">
      <w:pPr>
        <w:pStyle w:val="a3"/>
        <w:ind w:left="780" w:firstLine="0"/>
        <w:jc w:val="left"/>
        <w:rPr>
          <w:sz w:val="28"/>
          <w:szCs w:val="24"/>
        </w:rPr>
      </w:pPr>
    </w:p>
    <w:p w:rsidR="0015499B" w:rsidRPr="00C73209" w:rsidRDefault="0015499B" w:rsidP="00C73209">
      <w:pPr>
        <w:ind w:left="0" w:firstLine="0"/>
        <w:jc w:val="left"/>
        <w:rPr>
          <w:sz w:val="28"/>
          <w:szCs w:val="24"/>
        </w:rPr>
      </w:pPr>
    </w:p>
    <w:p w:rsidR="00D360C0" w:rsidRPr="00DF7B43" w:rsidRDefault="00D360C0" w:rsidP="00DF7B43">
      <w:pPr>
        <w:ind w:left="0" w:firstLine="0"/>
        <w:jc w:val="left"/>
        <w:rPr>
          <w:b/>
          <w:szCs w:val="28"/>
        </w:rPr>
      </w:pPr>
      <w:r w:rsidRPr="009F1ABC">
        <w:rPr>
          <w:sz w:val="28"/>
          <w:szCs w:val="28"/>
        </w:rPr>
        <w:t xml:space="preserve">        </w:t>
      </w:r>
      <w:r w:rsidR="004A7428" w:rsidRPr="00DF7B43">
        <w:rPr>
          <w:b/>
          <w:sz w:val="28"/>
          <w:szCs w:val="28"/>
        </w:rPr>
        <w:t>3.4</w:t>
      </w:r>
      <w:r w:rsidRPr="00DF7B43">
        <w:rPr>
          <w:b/>
          <w:sz w:val="28"/>
          <w:szCs w:val="28"/>
        </w:rPr>
        <w:t xml:space="preserve"> Γεωλογία</w:t>
      </w:r>
      <w:r w:rsidR="00611CAA" w:rsidRPr="00DF7B43">
        <w:rPr>
          <w:b/>
          <w:sz w:val="28"/>
          <w:szCs w:val="28"/>
        </w:rPr>
        <w:t>- υδρογεωλογία</w:t>
      </w:r>
      <w:r w:rsidRPr="00DF7B43">
        <w:rPr>
          <w:b/>
          <w:sz w:val="28"/>
          <w:szCs w:val="28"/>
        </w:rPr>
        <w:t xml:space="preserve"> της περιοχής</w:t>
      </w:r>
    </w:p>
    <w:p w:rsidR="00611CAA" w:rsidRDefault="00611CAA" w:rsidP="00D360C0">
      <w:pPr>
        <w:ind w:left="0" w:firstLine="0"/>
        <w:jc w:val="left"/>
        <w:rPr>
          <w:b/>
          <w:sz w:val="32"/>
          <w:szCs w:val="24"/>
        </w:rPr>
      </w:pPr>
    </w:p>
    <w:p w:rsidR="00D360C0" w:rsidRDefault="003F6957" w:rsidP="005732B4">
      <w:pPr>
        <w:ind w:left="0" w:firstLine="0"/>
        <w:rPr>
          <w:szCs w:val="24"/>
        </w:rPr>
      </w:pPr>
      <w:r>
        <w:rPr>
          <w:szCs w:val="24"/>
        </w:rPr>
        <w:t xml:space="preserve">           </w:t>
      </w:r>
      <w:r w:rsidR="00AF186B" w:rsidRPr="007F1785">
        <w:rPr>
          <w:szCs w:val="24"/>
        </w:rPr>
        <w:t>Η γεωλογία της περιοχής είναι πλούσια σε ηφαιστειακές δραστηριότητες οι οποίες έχουν προικίσει το έδαφος με μια ιδιαίτερη γραφική γεωμορφολογία κάνοντας το εξαιρετικά γόνιμο.</w:t>
      </w:r>
      <w:r w:rsidR="0036742B" w:rsidRPr="007F1785">
        <w:t xml:space="preserve"> </w:t>
      </w:r>
      <w:r w:rsidR="0036742B" w:rsidRPr="007F1785">
        <w:rPr>
          <w:szCs w:val="24"/>
        </w:rPr>
        <w:t>Από γεωλογική-υδρογεωλογική άποψη ο υδροφορέα</w:t>
      </w:r>
      <w:r w:rsidR="007E2BB6" w:rsidRPr="007F1785">
        <w:rPr>
          <w:szCs w:val="24"/>
        </w:rPr>
        <w:t>ς</w:t>
      </w:r>
      <w:r w:rsidR="0036742B" w:rsidRPr="007F1785">
        <w:rPr>
          <w:szCs w:val="24"/>
        </w:rPr>
        <w:t xml:space="preserve"> της Τροιζηνιας </w:t>
      </w:r>
      <w:r w:rsidR="007E2BB6" w:rsidRPr="007F1785">
        <w:rPr>
          <w:szCs w:val="24"/>
        </w:rPr>
        <w:t>αποτελείται</w:t>
      </w:r>
      <w:r w:rsidR="0036742B" w:rsidRPr="007F1785">
        <w:rPr>
          <w:szCs w:val="24"/>
        </w:rPr>
        <w:t xml:space="preserve"> από </w:t>
      </w:r>
      <w:r w:rsidR="007E2BB6" w:rsidRPr="007F1785">
        <w:rPr>
          <w:szCs w:val="24"/>
        </w:rPr>
        <w:t>χαλαρά</w:t>
      </w:r>
      <w:r w:rsidR="0036742B" w:rsidRPr="007F1785">
        <w:rPr>
          <w:szCs w:val="24"/>
        </w:rPr>
        <w:t xml:space="preserve"> </w:t>
      </w:r>
      <w:r w:rsidR="007E2BB6" w:rsidRPr="007F1785">
        <w:rPr>
          <w:szCs w:val="24"/>
        </w:rPr>
        <w:t>ιζήματα</w:t>
      </w:r>
      <w:r w:rsidR="0036742B" w:rsidRPr="007F1785">
        <w:rPr>
          <w:szCs w:val="24"/>
        </w:rPr>
        <w:t xml:space="preserve"> των </w:t>
      </w:r>
      <w:r w:rsidR="007E2BB6" w:rsidRPr="007F1785">
        <w:rPr>
          <w:szCs w:val="24"/>
        </w:rPr>
        <w:t>αργίλων</w:t>
      </w:r>
      <w:r w:rsidR="0036742B" w:rsidRPr="007F1785">
        <w:rPr>
          <w:szCs w:val="24"/>
        </w:rPr>
        <w:t xml:space="preserve">, </w:t>
      </w:r>
      <w:r w:rsidR="007E2BB6" w:rsidRPr="007F1785">
        <w:rPr>
          <w:szCs w:val="24"/>
        </w:rPr>
        <w:t>λάσπη</w:t>
      </w:r>
      <w:r w:rsidR="0036742B" w:rsidRPr="007F1785">
        <w:rPr>
          <w:szCs w:val="24"/>
        </w:rPr>
        <w:t xml:space="preserve">, </w:t>
      </w:r>
      <w:r w:rsidR="007E2BB6" w:rsidRPr="007F1785">
        <w:rPr>
          <w:szCs w:val="24"/>
        </w:rPr>
        <w:t>άμμο</w:t>
      </w:r>
      <w:r w:rsidR="0036742B" w:rsidRPr="007F1785">
        <w:rPr>
          <w:szCs w:val="24"/>
        </w:rPr>
        <w:t xml:space="preserve"> και </w:t>
      </w:r>
      <w:r w:rsidR="007E2BB6" w:rsidRPr="007F1785">
        <w:rPr>
          <w:szCs w:val="24"/>
        </w:rPr>
        <w:t>βότσαλα</w:t>
      </w:r>
      <w:r w:rsidR="0036742B" w:rsidRPr="007F1785">
        <w:rPr>
          <w:szCs w:val="24"/>
        </w:rPr>
        <w:t xml:space="preserve">. Η </w:t>
      </w:r>
      <w:r w:rsidR="007E2BB6" w:rsidRPr="007F1785">
        <w:rPr>
          <w:szCs w:val="24"/>
        </w:rPr>
        <w:t>σύνθεση</w:t>
      </w:r>
      <w:r w:rsidR="0036742B" w:rsidRPr="007F1785">
        <w:rPr>
          <w:szCs w:val="24"/>
        </w:rPr>
        <w:t xml:space="preserve"> των </w:t>
      </w:r>
      <w:r w:rsidR="007E2BB6" w:rsidRPr="007F1785">
        <w:rPr>
          <w:szCs w:val="24"/>
        </w:rPr>
        <w:t>ιζημάτων</w:t>
      </w:r>
      <w:r w:rsidR="0036742B" w:rsidRPr="007F1785">
        <w:rPr>
          <w:szCs w:val="24"/>
        </w:rPr>
        <w:t xml:space="preserve"> που </w:t>
      </w:r>
      <w:r w:rsidR="007E2BB6" w:rsidRPr="007F1785">
        <w:rPr>
          <w:szCs w:val="24"/>
        </w:rPr>
        <w:t>υπερβαίνει</w:t>
      </w:r>
      <w:r w:rsidR="0036742B" w:rsidRPr="007F1785">
        <w:rPr>
          <w:szCs w:val="24"/>
        </w:rPr>
        <w:t xml:space="preserve"> τα 100 </w:t>
      </w:r>
      <w:r w:rsidR="0036742B" w:rsidRPr="007F1785">
        <w:rPr>
          <w:szCs w:val="24"/>
          <w:lang w:val="en-US"/>
        </w:rPr>
        <w:t>m</w:t>
      </w:r>
      <w:r w:rsidR="0036742B" w:rsidRPr="007F1785">
        <w:rPr>
          <w:szCs w:val="24"/>
        </w:rPr>
        <w:t xml:space="preserve"> σε </w:t>
      </w:r>
      <w:r w:rsidR="007E2BB6" w:rsidRPr="007F1785">
        <w:rPr>
          <w:szCs w:val="24"/>
        </w:rPr>
        <w:t>πάχος</w:t>
      </w:r>
      <w:r w:rsidR="0036742B" w:rsidRPr="007F1785">
        <w:rPr>
          <w:szCs w:val="24"/>
        </w:rPr>
        <w:t xml:space="preserve"> είναι κατά </w:t>
      </w:r>
      <w:r w:rsidR="007E2BB6" w:rsidRPr="007F1785">
        <w:rPr>
          <w:szCs w:val="24"/>
        </w:rPr>
        <w:t>κύριο</w:t>
      </w:r>
      <w:r w:rsidR="0036742B" w:rsidRPr="007F1785">
        <w:rPr>
          <w:szCs w:val="24"/>
        </w:rPr>
        <w:t xml:space="preserve"> </w:t>
      </w:r>
      <w:r w:rsidR="007E2BB6" w:rsidRPr="007F1785">
        <w:rPr>
          <w:szCs w:val="24"/>
        </w:rPr>
        <w:t>λόγο</w:t>
      </w:r>
      <w:r w:rsidR="0036742B" w:rsidRPr="007F1785">
        <w:rPr>
          <w:szCs w:val="24"/>
        </w:rPr>
        <w:t xml:space="preserve"> </w:t>
      </w:r>
      <w:r w:rsidR="007E2BB6" w:rsidRPr="007F1785">
        <w:rPr>
          <w:szCs w:val="24"/>
        </w:rPr>
        <w:t>προέλευσης</w:t>
      </w:r>
      <w:r w:rsidR="0036742B" w:rsidRPr="007F1785">
        <w:rPr>
          <w:szCs w:val="24"/>
        </w:rPr>
        <w:t xml:space="preserve"> </w:t>
      </w:r>
      <w:r w:rsidR="007E2BB6" w:rsidRPr="007F1785">
        <w:rPr>
          <w:szCs w:val="24"/>
        </w:rPr>
        <w:t>ασβεστόλιθο</w:t>
      </w:r>
      <w:r w:rsidR="0036742B" w:rsidRPr="007F1785">
        <w:rPr>
          <w:szCs w:val="24"/>
        </w:rPr>
        <w:t xml:space="preserve"> και οφιολιθικα Όπως </w:t>
      </w:r>
      <w:r w:rsidR="007E2BB6" w:rsidRPr="007F1785">
        <w:rPr>
          <w:szCs w:val="24"/>
        </w:rPr>
        <w:t>φαίνεται</w:t>
      </w:r>
      <w:r w:rsidR="0036742B" w:rsidRPr="007F1785">
        <w:rPr>
          <w:szCs w:val="24"/>
        </w:rPr>
        <w:t xml:space="preserve"> στο </w:t>
      </w:r>
      <w:r w:rsidR="007E2BB6" w:rsidRPr="007F1785">
        <w:rPr>
          <w:szCs w:val="24"/>
        </w:rPr>
        <w:t>παρακάτω</w:t>
      </w:r>
      <w:r w:rsidR="0036742B" w:rsidRPr="007F1785">
        <w:rPr>
          <w:szCs w:val="24"/>
        </w:rPr>
        <w:t xml:space="preserve"> </w:t>
      </w:r>
      <w:r w:rsidR="007E2BB6" w:rsidRPr="007F1785">
        <w:rPr>
          <w:szCs w:val="24"/>
        </w:rPr>
        <w:t>σχήμα</w:t>
      </w:r>
      <w:r w:rsidR="0036742B" w:rsidRPr="007F1785">
        <w:rPr>
          <w:szCs w:val="24"/>
        </w:rPr>
        <w:t xml:space="preserve"> το </w:t>
      </w:r>
      <w:r w:rsidR="006E4DE8" w:rsidRPr="007F1785">
        <w:rPr>
          <w:szCs w:val="24"/>
        </w:rPr>
        <w:t>νότιο</w:t>
      </w:r>
      <w:r w:rsidR="0036742B" w:rsidRPr="007F1785">
        <w:rPr>
          <w:szCs w:val="24"/>
        </w:rPr>
        <w:t xml:space="preserve"> </w:t>
      </w:r>
      <w:r w:rsidR="006E4DE8" w:rsidRPr="007F1785">
        <w:rPr>
          <w:szCs w:val="24"/>
        </w:rPr>
        <w:t>ορό</w:t>
      </w:r>
      <w:r w:rsidR="0036742B" w:rsidRPr="007F1785">
        <w:rPr>
          <w:szCs w:val="24"/>
        </w:rPr>
        <w:t xml:space="preserve"> του </w:t>
      </w:r>
      <w:r w:rsidR="006E4DE8" w:rsidRPr="007F1785">
        <w:rPr>
          <w:szCs w:val="24"/>
        </w:rPr>
        <w:t>υδροφορέα</w:t>
      </w:r>
      <w:r w:rsidR="0036742B" w:rsidRPr="007F1785">
        <w:rPr>
          <w:szCs w:val="24"/>
        </w:rPr>
        <w:t xml:space="preserve"> , στην </w:t>
      </w:r>
      <w:r w:rsidR="006E4DE8" w:rsidRPr="007F1785">
        <w:rPr>
          <w:szCs w:val="24"/>
        </w:rPr>
        <w:t>οροσειρά</w:t>
      </w:r>
      <w:r w:rsidR="0036742B" w:rsidRPr="007F1785">
        <w:rPr>
          <w:szCs w:val="24"/>
        </w:rPr>
        <w:t xml:space="preserve"> Αδερες, </w:t>
      </w:r>
      <w:r w:rsidR="006E4DE8" w:rsidRPr="007F1785">
        <w:rPr>
          <w:szCs w:val="24"/>
        </w:rPr>
        <w:t>υπάρχει</w:t>
      </w:r>
      <w:r w:rsidR="0036742B" w:rsidRPr="007F1785">
        <w:rPr>
          <w:szCs w:val="24"/>
        </w:rPr>
        <w:t xml:space="preserve"> </w:t>
      </w:r>
      <w:r w:rsidR="006E4DE8" w:rsidRPr="007F1785">
        <w:rPr>
          <w:szCs w:val="24"/>
        </w:rPr>
        <w:t>φλύσχη</w:t>
      </w:r>
      <w:r w:rsidR="0036742B" w:rsidRPr="007F1785">
        <w:rPr>
          <w:szCs w:val="24"/>
        </w:rPr>
        <w:t xml:space="preserve"> </w:t>
      </w:r>
      <w:r w:rsidR="006E4DE8" w:rsidRPr="007F1785">
        <w:rPr>
          <w:szCs w:val="24"/>
        </w:rPr>
        <w:t>ιζήματα</w:t>
      </w:r>
      <w:r w:rsidR="0036742B" w:rsidRPr="007F1785">
        <w:rPr>
          <w:szCs w:val="24"/>
        </w:rPr>
        <w:t xml:space="preserve"> </w:t>
      </w:r>
      <w:r w:rsidR="006E4DE8" w:rsidRPr="007F1785">
        <w:rPr>
          <w:szCs w:val="24"/>
        </w:rPr>
        <w:t>εκατοντάδες</w:t>
      </w:r>
      <w:r w:rsidR="0036742B" w:rsidRPr="007F1785">
        <w:rPr>
          <w:szCs w:val="24"/>
        </w:rPr>
        <w:t xml:space="preserve"> </w:t>
      </w:r>
      <w:r w:rsidR="006E4DE8" w:rsidRPr="007F1785">
        <w:rPr>
          <w:szCs w:val="24"/>
        </w:rPr>
        <w:t>μέτρα</w:t>
      </w:r>
      <w:r w:rsidR="0036742B" w:rsidRPr="007F1785">
        <w:rPr>
          <w:szCs w:val="24"/>
        </w:rPr>
        <w:t xml:space="preserve"> </w:t>
      </w:r>
      <w:r w:rsidR="006E4DE8" w:rsidRPr="007F1785">
        <w:rPr>
          <w:szCs w:val="24"/>
        </w:rPr>
        <w:t>πάχους</w:t>
      </w:r>
      <w:r w:rsidR="0036742B" w:rsidRPr="007F1785">
        <w:rPr>
          <w:szCs w:val="24"/>
        </w:rPr>
        <w:t xml:space="preserve"> η </w:t>
      </w:r>
      <w:r w:rsidR="006E4DE8" w:rsidRPr="007F1785">
        <w:rPr>
          <w:szCs w:val="24"/>
        </w:rPr>
        <w:t>οποία</w:t>
      </w:r>
      <w:r w:rsidR="0036742B" w:rsidRPr="007F1785">
        <w:rPr>
          <w:szCs w:val="24"/>
        </w:rPr>
        <w:t xml:space="preserve"> </w:t>
      </w:r>
      <w:r w:rsidR="006E4DE8" w:rsidRPr="007F1785">
        <w:rPr>
          <w:szCs w:val="24"/>
        </w:rPr>
        <w:t>χαρακτηρίζεται</w:t>
      </w:r>
      <w:r w:rsidR="0036742B" w:rsidRPr="007F1785">
        <w:rPr>
          <w:szCs w:val="24"/>
        </w:rPr>
        <w:t xml:space="preserve"> </w:t>
      </w:r>
      <w:r w:rsidR="006E4DE8" w:rsidRPr="007F1785">
        <w:rPr>
          <w:szCs w:val="24"/>
        </w:rPr>
        <w:t>κυρίως</w:t>
      </w:r>
      <w:r w:rsidR="0036742B" w:rsidRPr="007F1785">
        <w:rPr>
          <w:szCs w:val="24"/>
        </w:rPr>
        <w:t xml:space="preserve"> από την  </w:t>
      </w:r>
      <w:r w:rsidR="006E4DE8" w:rsidRPr="007F1785">
        <w:rPr>
          <w:szCs w:val="24"/>
        </w:rPr>
        <w:t>ιλύες</w:t>
      </w:r>
      <w:r w:rsidR="0036742B" w:rsidRPr="007F1785">
        <w:rPr>
          <w:szCs w:val="24"/>
        </w:rPr>
        <w:t xml:space="preserve">, </w:t>
      </w:r>
      <w:r w:rsidR="006E4DE8" w:rsidRPr="007F1785">
        <w:rPr>
          <w:szCs w:val="24"/>
        </w:rPr>
        <w:t>ψαμμίτες</w:t>
      </w:r>
      <w:r w:rsidR="0036742B" w:rsidRPr="007F1785">
        <w:rPr>
          <w:szCs w:val="24"/>
        </w:rPr>
        <w:t xml:space="preserve"> και </w:t>
      </w:r>
      <w:r w:rsidR="006E4DE8" w:rsidRPr="007F1785">
        <w:rPr>
          <w:szCs w:val="24"/>
        </w:rPr>
        <w:t>μάργες</w:t>
      </w:r>
      <w:r w:rsidR="0036742B" w:rsidRPr="007F1785">
        <w:rPr>
          <w:szCs w:val="24"/>
        </w:rPr>
        <w:t xml:space="preserve">. </w:t>
      </w:r>
      <w:r w:rsidR="006E4DE8" w:rsidRPr="007F1785">
        <w:rPr>
          <w:szCs w:val="24"/>
        </w:rPr>
        <w:t>Μέσα</w:t>
      </w:r>
      <w:r w:rsidR="0036742B" w:rsidRPr="007F1785">
        <w:rPr>
          <w:szCs w:val="24"/>
        </w:rPr>
        <w:t xml:space="preserve"> στη </w:t>
      </w:r>
      <w:r w:rsidR="006E4DE8" w:rsidRPr="007F1785">
        <w:rPr>
          <w:szCs w:val="24"/>
        </w:rPr>
        <w:t>φλύσχη</w:t>
      </w:r>
      <w:r w:rsidR="0036742B" w:rsidRPr="007F1785">
        <w:rPr>
          <w:szCs w:val="24"/>
        </w:rPr>
        <w:t xml:space="preserve"> </w:t>
      </w:r>
      <w:r w:rsidR="006E4DE8" w:rsidRPr="007F1785">
        <w:rPr>
          <w:szCs w:val="24"/>
        </w:rPr>
        <w:t>υπάρχουν</w:t>
      </w:r>
      <w:r w:rsidR="0036742B" w:rsidRPr="007F1785">
        <w:rPr>
          <w:szCs w:val="24"/>
        </w:rPr>
        <w:t xml:space="preserve"> </w:t>
      </w:r>
      <w:r w:rsidR="006E4DE8" w:rsidRPr="007F1785">
        <w:rPr>
          <w:szCs w:val="24"/>
        </w:rPr>
        <w:t>διαφορετικοί</w:t>
      </w:r>
      <w:r w:rsidR="0036742B" w:rsidRPr="007F1785">
        <w:rPr>
          <w:szCs w:val="24"/>
        </w:rPr>
        <w:t xml:space="preserve"> λιθολογικοι </w:t>
      </w:r>
      <w:r w:rsidR="006E4DE8" w:rsidRPr="007F1785">
        <w:rPr>
          <w:szCs w:val="24"/>
        </w:rPr>
        <w:t>σχηματισμοί</w:t>
      </w:r>
      <w:r w:rsidR="0036742B" w:rsidRPr="007F1785">
        <w:rPr>
          <w:szCs w:val="24"/>
        </w:rPr>
        <w:t xml:space="preserve"> όπως </w:t>
      </w:r>
      <w:r w:rsidR="006E4DE8" w:rsidRPr="007F1785">
        <w:rPr>
          <w:szCs w:val="24"/>
        </w:rPr>
        <w:t>ασβεστόλιθοι</w:t>
      </w:r>
      <w:r w:rsidR="0036742B" w:rsidRPr="007F1785">
        <w:rPr>
          <w:szCs w:val="24"/>
        </w:rPr>
        <w:t xml:space="preserve">, σερπεντινιτες, </w:t>
      </w:r>
      <w:r w:rsidR="006E4DE8" w:rsidRPr="007F1785">
        <w:rPr>
          <w:szCs w:val="24"/>
        </w:rPr>
        <w:t>οφιολιθικα</w:t>
      </w:r>
      <w:r w:rsidR="0036742B" w:rsidRPr="007F1785">
        <w:rPr>
          <w:szCs w:val="24"/>
        </w:rPr>
        <w:t xml:space="preserve"> </w:t>
      </w:r>
      <w:r w:rsidR="006E4DE8" w:rsidRPr="007F1785">
        <w:rPr>
          <w:szCs w:val="24"/>
        </w:rPr>
        <w:t>πετρώματα</w:t>
      </w:r>
      <w:r w:rsidR="0036742B" w:rsidRPr="007F1785">
        <w:rPr>
          <w:szCs w:val="24"/>
        </w:rPr>
        <w:t>.</w:t>
      </w:r>
      <w:r w:rsidR="005732B4">
        <w:rPr>
          <w:szCs w:val="24"/>
        </w:rPr>
        <w:t xml:space="preserve"> Το βορειοδυτικό τμήμα περιλαμβάνει τα ασβεστολιθικά βουνά Μεγαλοβούνι (860μ), Ασπροβούνι (851μ) και Ορθοβούνι (1103μ) που εκτείνονται μεταξύ </w:t>
      </w:r>
      <w:r w:rsidR="00B2045A">
        <w:rPr>
          <w:szCs w:val="24"/>
        </w:rPr>
        <w:t>Τραχείας</w:t>
      </w:r>
      <w:r w:rsidR="005732B4">
        <w:rPr>
          <w:szCs w:val="24"/>
        </w:rPr>
        <w:t xml:space="preserve"> και της πα</w:t>
      </w:r>
      <w:r w:rsidR="00B2045A">
        <w:rPr>
          <w:szCs w:val="24"/>
        </w:rPr>
        <w:t>ραλιακής περιοχής της Δρυόπης. Στο εσωτερικό αυτής της περιοχής σχηματίζεται η οφιολιθική λεκάνη του Καρατζά.</w:t>
      </w:r>
    </w:p>
    <w:p w:rsidR="00B2045A" w:rsidRDefault="00B2045A" w:rsidP="005732B4">
      <w:pPr>
        <w:ind w:left="0" w:firstLine="0"/>
        <w:rPr>
          <w:szCs w:val="20"/>
          <w:shd w:val="clear" w:color="auto" w:fill="FFFFFF"/>
        </w:rPr>
      </w:pPr>
      <w:r>
        <w:rPr>
          <w:szCs w:val="24"/>
        </w:rPr>
        <w:t xml:space="preserve">           Το βόρειο και ανατολικό τμήμα της Τροιζηνίας περιλαμβάνει τις πλαγιές των Αδέρων (726μ) που εκτείνονται μέχρι την Τροιζήνα και τον Γαλατά και την λεκάνη της Τροιζηνας , η οποία παρουσιάζει ιδιαίτερο ενδιαφέρον για τον σκοπό της παρούσας μελέτης.</w:t>
      </w:r>
      <w:r w:rsidR="00A57203" w:rsidRPr="00A57203">
        <w:rPr>
          <w:rFonts w:ascii="Tahoma" w:hAnsi="Tahoma" w:cs="Tahoma"/>
          <w:sz w:val="20"/>
          <w:szCs w:val="20"/>
          <w:shd w:val="clear" w:color="auto" w:fill="FFFFFF"/>
        </w:rPr>
        <w:t xml:space="preserve"> </w:t>
      </w:r>
      <w:r w:rsidR="00A57203" w:rsidRPr="00A57203">
        <w:rPr>
          <w:szCs w:val="20"/>
          <w:shd w:val="clear" w:color="auto" w:fill="FFFFFF"/>
        </w:rPr>
        <w:t xml:space="preserve">Σύμφωνα µε τα αποτελέσματα πολλών ερευνητικών εργασιών που έχουν δημοσιευθεί, η γεωλογική δομή της περιοχής είναι πολύπλοκη χωρίς να έχει διευκρινισθεί μέχρι σήμερα πλήρως. Στους γεωλογικούς χάρτες που καλύπτουν την περιοχή δεν γίνεται διάκριση των ζωνών µε αποτέλεσμα να µην είναι σαφής η </w:t>
      </w:r>
      <w:r w:rsidR="00A57203" w:rsidRPr="00A57203">
        <w:rPr>
          <w:szCs w:val="20"/>
          <w:shd w:val="clear" w:color="auto" w:fill="FFFFFF"/>
        </w:rPr>
        <w:lastRenderedPageBreak/>
        <w:t>θέση των οφιολίθων και η σχέση τους µε τους ασβεστολιθικούς σχηματισμούς και µε τον φλύσχη. Πάντως σε μελέτη του Υπουργείου Αγροτικής Ανάπτυξης και Τ</w:t>
      </w:r>
      <w:r w:rsidR="00A57203">
        <w:rPr>
          <w:szCs w:val="20"/>
          <w:shd w:val="clear" w:color="auto" w:fill="FFFFFF"/>
        </w:rPr>
        <w:t xml:space="preserve">ροφίμων που εκπονήθηκε από τον </w:t>
      </w:r>
      <w:r w:rsidR="00A57203" w:rsidRPr="00A57203">
        <w:rPr>
          <w:szCs w:val="20"/>
          <w:shd w:val="clear" w:color="auto" w:fill="FFFFFF"/>
        </w:rPr>
        <w:t>μελετητή Κάρολο Μπεζέ ( έτους 1999 ) κατά την οποία χαρτογραφήθηκε έκταση 50 τετρ. χλμ.</w:t>
      </w:r>
      <w:r w:rsidR="00A57203">
        <w:rPr>
          <w:szCs w:val="20"/>
          <w:shd w:val="clear" w:color="auto" w:fill="FFFFFF"/>
        </w:rPr>
        <w:t xml:space="preserve"> </w:t>
      </w:r>
      <w:r w:rsidR="00A57203" w:rsidRPr="00A57203">
        <w:rPr>
          <w:szCs w:val="20"/>
          <w:shd w:val="clear" w:color="auto" w:fill="FFFFFF"/>
        </w:rPr>
        <w:t>στο ΒΔ τμήμα της Τροιζηνίας, αναφέρονται τα κάτωθι συμπεράσματα:</w:t>
      </w:r>
    </w:p>
    <w:p w:rsidR="0038439F" w:rsidRPr="0038439F" w:rsidRDefault="0038439F" w:rsidP="0038439F">
      <w:pPr>
        <w:pStyle w:val="a3"/>
        <w:numPr>
          <w:ilvl w:val="0"/>
          <w:numId w:val="32"/>
        </w:numPr>
        <w:rPr>
          <w:sz w:val="32"/>
          <w:szCs w:val="20"/>
          <w:shd w:val="clear" w:color="auto" w:fill="FFFFFF"/>
        </w:rPr>
      </w:pPr>
      <w:r w:rsidRPr="0038439F">
        <w:rPr>
          <w:szCs w:val="20"/>
          <w:shd w:val="clear" w:color="auto" w:fill="FFFFFF"/>
        </w:rPr>
        <w:t>Στο δυτικό τμήμα στην περιοχή Αγ. Ελένης και Καρατζά εμφανίζονται ασβεστόλιθοι επωθηµένοι πάνω στους οφιόλιθους.</w:t>
      </w:r>
    </w:p>
    <w:p w:rsidR="0038439F" w:rsidRPr="004B307A" w:rsidRDefault="0038439F" w:rsidP="004B307A">
      <w:pPr>
        <w:pStyle w:val="a3"/>
        <w:numPr>
          <w:ilvl w:val="0"/>
          <w:numId w:val="32"/>
        </w:numPr>
        <w:rPr>
          <w:sz w:val="40"/>
          <w:szCs w:val="20"/>
          <w:shd w:val="clear" w:color="auto" w:fill="FFFFFF"/>
        </w:rPr>
      </w:pPr>
      <w:r w:rsidRPr="0038439F">
        <w:rPr>
          <w:szCs w:val="20"/>
          <w:shd w:val="clear" w:color="auto" w:fill="FFFFFF"/>
        </w:rPr>
        <w:t>Νότια της Δρυόπης υπάρχει ο ορεινός όγκος του Μεγαλοβουνίου που αποτελείται από ασβεστόλιθους επωθηµένους πάνω στου</w:t>
      </w:r>
      <w:r>
        <w:rPr>
          <w:szCs w:val="20"/>
          <w:shd w:val="clear" w:color="auto" w:fill="FFFFFF"/>
        </w:rPr>
        <w:t xml:space="preserve">ς οφιόλιθους σχηματίζοντας ένα </w:t>
      </w:r>
      <w:r w:rsidRPr="0038439F">
        <w:rPr>
          <w:szCs w:val="20"/>
          <w:shd w:val="clear" w:color="auto" w:fill="FFFFFF"/>
        </w:rPr>
        <w:t>μεγάλο αντίκλινο µε άξονα ΒΔ¬ΝΑ. Ο ορεινός όγκος προεκτείνεται νότια του Μαυροβουνίου σχηματίζοντας το βουνό Ορθολίθι, που αποτελείται επίσης από ασβεστόλιθους. Το βουνό αυτό σχηματίζει επίσης ένα αντίκλινο του οποίου η ανατολική πλευρά, προς το χωριό Καλλονή, καλύπτεται εντελώς από φλύσχη. Η περιοχή αυτή έχει διαβρωθεί και έχει σχηματισθεί η λεκάνη απορροής του Μεγάλου Ρέματος.</w:t>
      </w:r>
    </w:p>
    <w:p w:rsidR="004B307A" w:rsidRDefault="004B307A" w:rsidP="004B307A">
      <w:pPr>
        <w:pStyle w:val="a3"/>
        <w:ind w:firstLine="0"/>
        <w:rPr>
          <w:sz w:val="40"/>
          <w:szCs w:val="20"/>
          <w:shd w:val="clear" w:color="auto" w:fill="FFFFFF"/>
        </w:rPr>
      </w:pPr>
    </w:p>
    <w:p w:rsidR="00B20DDD" w:rsidRDefault="00B20DDD" w:rsidP="00B20DDD">
      <w:pPr>
        <w:shd w:val="clear" w:color="auto" w:fill="FFFFFF"/>
        <w:spacing w:after="312" w:line="240" w:lineRule="auto"/>
        <w:ind w:left="0" w:right="0" w:firstLine="0"/>
        <w:rPr>
          <w:szCs w:val="20"/>
        </w:rPr>
      </w:pPr>
      <w:r w:rsidRPr="00B20DDD">
        <w:rPr>
          <w:szCs w:val="20"/>
        </w:rPr>
        <w:t>Σύμφωνα µε τις εγκεκριμένες</w:t>
      </w:r>
      <w:r>
        <w:rPr>
          <w:szCs w:val="20"/>
        </w:rPr>
        <w:t xml:space="preserve"> </w:t>
      </w:r>
      <w:r w:rsidRPr="00B20DDD">
        <w:rPr>
          <w:szCs w:val="20"/>
        </w:rPr>
        <w:t>μελέτες του ΥΠΑΑΤ (Κάρολου Μπεζέ 1999), αλλά και απόψεις άλλων γεωλόγων ερευνητών, το κεντρικό τμήμα της λεκάνης αυτής καλύπτεται από προσχώσεις των χειμάρρων. Μέσα στις προσχώσεις αυτές σχηματίζεται ελεύθερος υδροφόρος ορίζοντας που εκφορτίζεται υπογείως προς τον όρμο του Βιδίου και προς την πλευρά της λίμνης Ψήφτας. Ο υδροφόρος ορίζοντας της Τροιζήνας τροφοδοτείται από λεκάνη έκτασης 50, 16 τετρ. χλµ. Εξ΄ αυτών τα 18,5 τετρ. χλμ. είναι πεδινή έκταση. Υδρολογικά η λεκάνη τροφοδοσίας αποτελείται από τις λεκάνες των κάτωθι χειμάρρων:</w:t>
      </w:r>
    </w:p>
    <w:p w:rsidR="00B20DDD" w:rsidRPr="00B20DDD" w:rsidRDefault="00B20DDD" w:rsidP="00B20DDD">
      <w:pPr>
        <w:shd w:val="clear" w:color="auto" w:fill="FFFFFF"/>
        <w:spacing w:after="312" w:line="240" w:lineRule="auto"/>
        <w:ind w:left="0" w:right="0" w:firstLine="0"/>
        <w:jc w:val="left"/>
        <w:rPr>
          <w:szCs w:val="20"/>
        </w:rPr>
      </w:pPr>
      <w:r w:rsidRPr="00B20DDD">
        <w:rPr>
          <w:szCs w:val="20"/>
        </w:rPr>
        <w:br/>
        <w:t>Α) Του Διαβολογέφυρου,</w:t>
      </w:r>
      <w:r w:rsidRPr="00B20DDD">
        <w:rPr>
          <w:szCs w:val="20"/>
        </w:rPr>
        <w:br/>
        <w:t>Β) Του Κουµουνδούρου</w:t>
      </w:r>
      <w:r w:rsidRPr="00B20DDD">
        <w:rPr>
          <w:szCs w:val="20"/>
        </w:rPr>
        <w:br/>
        <w:t>Γ) Της Κρύφτης</w:t>
      </w:r>
      <w:r w:rsidRPr="00B20DDD">
        <w:rPr>
          <w:szCs w:val="20"/>
        </w:rPr>
        <w:br/>
        <w:t>Δ) Του Αγ. Κωνσταντίνου</w:t>
      </w:r>
      <w:r w:rsidRPr="00B20DDD">
        <w:rPr>
          <w:szCs w:val="20"/>
        </w:rPr>
        <w:br/>
        <w:t>Ε) Της Ψήφτας.</w:t>
      </w:r>
    </w:p>
    <w:p w:rsidR="00B20DDD" w:rsidRPr="00B20DDD" w:rsidRDefault="00B20DDD" w:rsidP="00B20DDD">
      <w:pPr>
        <w:shd w:val="clear" w:color="auto" w:fill="FFFFFF"/>
        <w:spacing w:after="312" w:line="240" w:lineRule="auto"/>
        <w:ind w:left="0" w:right="0" w:firstLine="0"/>
        <w:jc w:val="left"/>
        <w:rPr>
          <w:szCs w:val="20"/>
        </w:rPr>
      </w:pPr>
      <w:r w:rsidRPr="00B20DDD">
        <w:rPr>
          <w:szCs w:val="20"/>
        </w:rPr>
        <w:t>Ο φυσικός εμπλουτισμός στην υπόψη λεκάνη γίνεται από την κατείσδυση του νερού των χειμάρρων στους υπόγειους υδροφόρους ορίζοντες.</w:t>
      </w:r>
    </w:p>
    <w:p w:rsidR="00265F76" w:rsidRDefault="0038439F" w:rsidP="004B307A">
      <w:pPr>
        <w:ind w:left="0" w:firstLine="0"/>
        <w:rPr>
          <w:szCs w:val="20"/>
          <w:shd w:val="clear" w:color="auto" w:fill="FFFFFF"/>
        </w:rPr>
      </w:pPr>
      <w:r>
        <w:rPr>
          <w:szCs w:val="24"/>
        </w:rPr>
        <w:t xml:space="preserve"> </w:t>
      </w:r>
      <w:r w:rsidR="004B307A">
        <w:rPr>
          <w:szCs w:val="24"/>
        </w:rPr>
        <w:t xml:space="preserve">        </w:t>
      </w:r>
      <w:r>
        <w:rPr>
          <w:szCs w:val="24"/>
        </w:rPr>
        <w:t>Όσο αναφορά τα υδρογεωλογικά χαρακτηριστικά της περιοχής μελέτης μας σ</w:t>
      </w:r>
      <w:r w:rsidR="00265F76" w:rsidRPr="00265F76">
        <w:rPr>
          <w:szCs w:val="20"/>
          <w:shd w:val="clear" w:color="auto" w:fill="FFFFFF"/>
        </w:rPr>
        <w:t>τα ανατολικά η Τροιζηνία διασχίζεται από χειμά</w:t>
      </w:r>
      <w:r w:rsidR="00265F76">
        <w:rPr>
          <w:szCs w:val="20"/>
          <w:shd w:val="clear" w:color="auto" w:fill="FFFFFF"/>
        </w:rPr>
        <w:t xml:space="preserve">ρρους που συγκεντρώνουν τα νερά </w:t>
      </w:r>
      <w:r w:rsidR="00265F76" w:rsidRPr="00265F76">
        <w:rPr>
          <w:szCs w:val="20"/>
          <w:shd w:val="clear" w:color="auto" w:fill="FFFFFF"/>
        </w:rPr>
        <w:t>της βόρειας πλαγιάς των Αδέρων.</w:t>
      </w:r>
      <w:r w:rsidR="00265F76">
        <w:rPr>
          <w:szCs w:val="20"/>
          <w:shd w:val="clear" w:color="auto" w:fill="FFFFFF"/>
        </w:rPr>
        <w:t xml:space="preserve"> </w:t>
      </w:r>
      <w:r w:rsidR="00265F76" w:rsidRPr="00265F76">
        <w:rPr>
          <w:szCs w:val="20"/>
          <w:shd w:val="clear" w:color="auto" w:fill="FFFFFF"/>
        </w:rPr>
        <w:t>Οι ορεινές λεκάνες Διαβολογέφυρου, Κουµουνδούρου, Κρύφτης, Αγ. Κωνσταντίνου, τροφοδοτούν µε τα νερά τους χείμαρρους που διαρρέουν το πεδινό τμήμα. και τελικά τα νερά εισέρχονται στην πεδιάδα της Τροιζήνας.</w:t>
      </w:r>
      <w:r w:rsidR="000F4EAC">
        <w:rPr>
          <w:szCs w:val="20"/>
          <w:shd w:val="clear" w:color="auto" w:fill="FFFFFF"/>
        </w:rPr>
        <w:t xml:space="preserve"> </w:t>
      </w:r>
      <w:r w:rsidR="000F4EAC" w:rsidRPr="000F4EAC">
        <w:rPr>
          <w:szCs w:val="20"/>
          <w:shd w:val="clear" w:color="auto" w:fill="FFFFFF"/>
        </w:rPr>
        <w:t>Η λεκάνη της Τροιζήνας περιλαμβάνει</w:t>
      </w:r>
      <w:r w:rsidR="000F4EAC">
        <w:rPr>
          <w:szCs w:val="20"/>
          <w:shd w:val="clear" w:color="auto" w:fill="FFFFFF"/>
        </w:rPr>
        <w:t xml:space="preserve"> την πεδινή περιοχή </w:t>
      </w:r>
      <w:r w:rsidR="000F4EAC" w:rsidRPr="000F4EAC">
        <w:rPr>
          <w:szCs w:val="20"/>
          <w:shd w:val="clear" w:color="auto" w:fill="FFFFFF"/>
        </w:rPr>
        <w:t>μεταξύ της λίμνης Ψήφτας και του όρμου του Βιδίου, και τις ημιορεινές περιοχές γύρω από την πεδινή λεκάνη που βρίσκονται βόρεια και νότια αυτής, δηλαδή την Τακτικούπολη και την Τροιζήνα.</w:t>
      </w:r>
      <w:r w:rsidR="00936207">
        <w:rPr>
          <w:szCs w:val="20"/>
          <w:shd w:val="clear" w:color="auto" w:fill="FFFFFF"/>
        </w:rPr>
        <w:t xml:space="preserve"> </w:t>
      </w:r>
      <w:r w:rsidR="00936207" w:rsidRPr="00936207">
        <w:rPr>
          <w:szCs w:val="20"/>
          <w:shd w:val="clear" w:color="auto" w:fill="FFFFFF"/>
        </w:rPr>
        <w:t xml:space="preserve">Στην λεκάνη της Τροιζήνας, ισχύουν οι ίδιες </w:t>
      </w:r>
      <w:r w:rsidR="00936207" w:rsidRPr="00936207">
        <w:rPr>
          <w:szCs w:val="20"/>
          <w:shd w:val="clear" w:color="auto" w:fill="FFFFFF"/>
        </w:rPr>
        <w:lastRenderedPageBreak/>
        <w:t>παρατηρήσεις όπως και παραπάνω. Έχει δηλαδή παρατηρηθεί το ίδιο φαινόμενο υφαλµύρινσης, ε</w:t>
      </w:r>
      <w:r w:rsidR="00936207">
        <w:rPr>
          <w:szCs w:val="20"/>
          <w:shd w:val="clear" w:color="auto" w:fill="FFFFFF"/>
        </w:rPr>
        <w:t xml:space="preserve">λήφθησαν τα ίδια προστατευτικά </w:t>
      </w:r>
      <w:r w:rsidR="00936207" w:rsidRPr="00936207">
        <w:rPr>
          <w:szCs w:val="20"/>
          <w:shd w:val="clear" w:color="auto" w:fill="FFFFFF"/>
        </w:rPr>
        <w:t>μέτρα, πλην όμως η κατάσταση δεν παρουσιάζει βελτίωση καθώς εκτός από τις αντλούμενες ποσότητες που προορίζονται για την</w:t>
      </w:r>
      <w:r w:rsidR="00936207">
        <w:rPr>
          <w:szCs w:val="20"/>
          <w:shd w:val="clear" w:color="auto" w:fill="FFFFFF"/>
        </w:rPr>
        <w:t xml:space="preserve"> άρδευση συνεχίζεται η απόληψη </w:t>
      </w:r>
      <w:r w:rsidR="00936207" w:rsidRPr="00936207">
        <w:rPr>
          <w:szCs w:val="20"/>
          <w:shd w:val="clear" w:color="auto" w:fill="FFFFFF"/>
        </w:rPr>
        <w:t xml:space="preserve">μεγάλων ποσοτήτων νερού για την ύδρευση της νήσου Ύδρας, του Δήμου Μεθάνων, των Δ.Δ. Τροιζήνας, Τακτικούπολης, του Δήμου Πόρου και επιπλέον από τη διείσδυση της θάλασσας στο Ρέµα Κουµουνδούρου, λόγω υψομετρικής διαφοράς. Στην ίδια περιοχή λόγω </w:t>
      </w:r>
      <w:r w:rsidR="000364F7" w:rsidRPr="00936207">
        <w:rPr>
          <w:szCs w:val="20"/>
          <w:shd w:val="clear" w:color="auto" w:fill="FFFFFF"/>
        </w:rPr>
        <w:t>εφαρμογής</w:t>
      </w:r>
      <w:r w:rsidR="00936207" w:rsidRPr="00936207">
        <w:rPr>
          <w:szCs w:val="20"/>
          <w:shd w:val="clear" w:color="auto" w:fill="FFFFFF"/>
        </w:rPr>
        <w:t xml:space="preserve"> </w:t>
      </w:r>
      <w:r w:rsidR="000364F7" w:rsidRPr="00936207">
        <w:rPr>
          <w:szCs w:val="20"/>
          <w:shd w:val="clear" w:color="auto" w:fill="FFFFFF"/>
        </w:rPr>
        <w:t>δυναμικών</w:t>
      </w:r>
      <w:r w:rsidR="00936207" w:rsidRPr="00936207">
        <w:rPr>
          <w:szCs w:val="20"/>
          <w:shd w:val="clear" w:color="auto" w:fill="FFFFFF"/>
        </w:rPr>
        <w:t xml:space="preserve"> καλλιεργειών παρατηρείται </w:t>
      </w:r>
      <w:r w:rsidR="000364F7" w:rsidRPr="00936207">
        <w:rPr>
          <w:szCs w:val="20"/>
          <w:shd w:val="clear" w:color="auto" w:fill="FFFFFF"/>
        </w:rPr>
        <w:t>σημειακή</w:t>
      </w:r>
      <w:r w:rsidR="00936207" w:rsidRPr="00936207">
        <w:rPr>
          <w:szCs w:val="20"/>
          <w:shd w:val="clear" w:color="auto" w:fill="FFFFFF"/>
        </w:rPr>
        <w:t xml:space="preserve"> </w:t>
      </w:r>
      <w:r w:rsidR="000364F7" w:rsidRPr="00936207">
        <w:rPr>
          <w:szCs w:val="20"/>
          <w:shd w:val="clear" w:color="auto" w:fill="FFFFFF"/>
        </w:rPr>
        <w:t>εμφάνιση</w:t>
      </w:r>
      <w:r w:rsidR="00936207" w:rsidRPr="00936207">
        <w:rPr>
          <w:szCs w:val="20"/>
          <w:shd w:val="clear" w:color="auto" w:fill="FFFFFF"/>
        </w:rPr>
        <w:t xml:space="preserve"> νιτρικών και νιτρωδών αλάτων.</w:t>
      </w:r>
      <w:r w:rsidR="00A810A9" w:rsidRPr="00A810A9">
        <w:rPr>
          <w:rFonts w:ascii="Tahoma" w:hAnsi="Tahoma" w:cs="Tahoma"/>
          <w:sz w:val="20"/>
          <w:szCs w:val="20"/>
          <w:shd w:val="clear" w:color="auto" w:fill="FFFFFF"/>
        </w:rPr>
        <w:t xml:space="preserve"> </w:t>
      </w:r>
      <w:r w:rsidR="00A810A9" w:rsidRPr="00A810A9">
        <w:rPr>
          <w:szCs w:val="20"/>
          <w:shd w:val="clear" w:color="auto" w:fill="FFFFFF"/>
        </w:rPr>
        <w:t>Ο φυσικός εμπλουτισμός στην υπόψη λεκάνη γίνεται από την κατείσδυση του νερού των χειμάρρων στους υπόγειους υδροφόρους ορίζοντες.</w:t>
      </w:r>
    </w:p>
    <w:p w:rsidR="00F33272" w:rsidRDefault="00F33272" w:rsidP="00D2613C">
      <w:pPr>
        <w:ind w:left="0" w:firstLine="0"/>
        <w:rPr>
          <w:szCs w:val="20"/>
          <w:shd w:val="clear" w:color="auto" w:fill="FFFFFF"/>
        </w:rPr>
      </w:pPr>
      <w:r>
        <w:rPr>
          <w:szCs w:val="20"/>
          <w:shd w:val="clear" w:color="auto" w:fill="FFFFFF"/>
        </w:rPr>
        <w:t>Παρακάτω βλέπουμε τους χάρτες των περιοχών Δρυόπης, Τραχείας κα</w:t>
      </w:r>
      <w:r w:rsidR="00D2613C">
        <w:rPr>
          <w:szCs w:val="20"/>
          <w:shd w:val="clear" w:color="auto" w:fill="FFFFFF"/>
        </w:rPr>
        <w:t>ι Τροιζήνας.</w:t>
      </w:r>
    </w:p>
    <w:p w:rsidR="00B20DDD" w:rsidRDefault="00B20DDD" w:rsidP="00D2613C">
      <w:pPr>
        <w:ind w:left="0" w:firstLine="0"/>
        <w:rPr>
          <w:szCs w:val="20"/>
          <w:shd w:val="clear" w:color="auto" w:fill="FFFFFF"/>
        </w:rPr>
      </w:pPr>
    </w:p>
    <w:p w:rsidR="00B20DDD" w:rsidRDefault="00B20DDD" w:rsidP="00D2613C">
      <w:pPr>
        <w:ind w:left="0" w:firstLine="0"/>
        <w:rPr>
          <w:szCs w:val="20"/>
          <w:shd w:val="clear" w:color="auto" w:fill="FFFFFF"/>
        </w:rPr>
      </w:pPr>
    </w:p>
    <w:p w:rsidR="00F33272" w:rsidRDefault="00F33272" w:rsidP="00F33272">
      <w:pPr>
        <w:ind w:left="0" w:firstLine="0"/>
        <w:jc w:val="center"/>
        <w:rPr>
          <w:szCs w:val="20"/>
          <w:shd w:val="clear" w:color="auto" w:fill="FFFFFF"/>
        </w:rPr>
      </w:pPr>
      <w:r>
        <w:rPr>
          <w:noProof/>
          <w:szCs w:val="20"/>
          <w:shd w:val="clear" w:color="auto" w:fill="FFFFFF"/>
        </w:rPr>
        <w:drawing>
          <wp:inline distT="0" distB="0" distL="0" distR="0">
            <wp:extent cx="2476500" cy="2486025"/>
            <wp:effectExtent l="0" t="0" r="0" b="9525"/>
            <wp:docPr id="24" name="Εικόνα 24" descr="C:\Users\Acer\AppData\Local\Microsoft\Windows\INetCache\Content.Word\δρυοπ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r\AppData\Local\Microsoft\Windows\INetCache\Content.Word\δρυοπη.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76500" cy="2486025"/>
                    </a:xfrm>
                    <a:prstGeom prst="rect">
                      <a:avLst/>
                    </a:prstGeom>
                    <a:noFill/>
                    <a:ln>
                      <a:noFill/>
                    </a:ln>
                  </pic:spPr>
                </pic:pic>
              </a:graphicData>
            </a:graphic>
          </wp:inline>
        </w:drawing>
      </w:r>
    </w:p>
    <w:p w:rsidR="00F33272" w:rsidRPr="00A41468" w:rsidRDefault="00F33272" w:rsidP="00F33272">
      <w:pPr>
        <w:ind w:left="0" w:firstLine="0"/>
        <w:jc w:val="center"/>
        <w:rPr>
          <w:b/>
          <w:szCs w:val="20"/>
          <w:shd w:val="clear" w:color="auto" w:fill="FFFFFF"/>
        </w:rPr>
      </w:pPr>
      <w:r w:rsidRPr="00E5374D">
        <w:rPr>
          <w:b/>
          <w:szCs w:val="20"/>
          <w:shd w:val="clear" w:color="auto" w:fill="FFFFFF"/>
        </w:rPr>
        <w:t>Εικόνα</w:t>
      </w:r>
      <w:r w:rsidR="000706E9">
        <w:rPr>
          <w:b/>
          <w:szCs w:val="20"/>
          <w:shd w:val="clear" w:color="auto" w:fill="FFFFFF"/>
        </w:rPr>
        <w:t xml:space="preserve"> </w:t>
      </w:r>
      <w:r w:rsidR="00BC2323">
        <w:rPr>
          <w:b/>
          <w:szCs w:val="20"/>
          <w:shd w:val="clear" w:color="auto" w:fill="FFFFFF"/>
        </w:rPr>
        <w:t>(</w:t>
      </w:r>
      <w:r w:rsidR="00F07BBE">
        <w:rPr>
          <w:b/>
          <w:szCs w:val="20"/>
          <w:shd w:val="clear" w:color="auto" w:fill="FFFFFF"/>
        </w:rPr>
        <w:t>11</w:t>
      </w:r>
      <w:r w:rsidR="00E5374D">
        <w:rPr>
          <w:b/>
          <w:szCs w:val="20"/>
          <w:shd w:val="clear" w:color="auto" w:fill="FFFFFF"/>
        </w:rPr>
        <w:t>)</w:t>
      </w:r>
      <w:r w:rsidRPr="00E5374D">
        <w:rPr>
          <w:b/>
          <w:szCs w:val="20"/>
          <w:shd w:val="clear" w:color="auto" w:fill="FFFFFF"/>
        </w:rPr>
        <w:t xml:space="preserve"> : Χάρτης Δρυόπης</w:t>
      </w:r>
      <w:r w:rsidR="00A41468" w:rsidRPr="00A41468">
        <w:rPr>
          <w:b/>
          <w:szCs w:val="20"/>
          <w:shd w:val="clear" w:color="auto" w:fill="FFFFFF"/>
        </w:rPr>
        <w:t xml:space="preserve"> (</w:t>
      </w:r>
      <w:r w:rsidR="00A41468">
        <w:rPr>
          <w:b/>
          <w:szCs w:val="20"/>
          <w:shd w:val="clear" w:color="auto" w:fill="FFFFFF"/>
          <w:lang w:val="en-US"/>
        </w:rPr>
        <w:t>Google</w:t>
      </w:r>
      <w:r w:rsidR="00A41468" w:rsidRPr="00A41468">
        <w:rPr>
          <w:b/>
          <w:szCs w:val="20"/>
          <w:shd w:val="clear" w:color="auto" w:fill="FFFFFF"/>
        </w:rPr>
        <w:t xml:space="preserve"> </w:t>
      </w:r>
      <w:r w:rsidR="00A41468">
        <w:rPr>
          <w:b/>
          <w:szCs w:val="20"/>
          <w:shd w:val="clear" w:color="auto" w:fill="FFFFFF"/>
          <w:lang w:val="en-US"/>
        </w:rPr>
        <w:t>Earth</w:t>
      </w:r>
      <w:r w:rsidR="00A41468" w:rsidRPr="00A41468">
        <w:rPr>
          <w:b/>
          <w:szCs w:val="20"/>
          <w:shd w:val="clear" w:color="auto" w:fill="FFFFFF"/>
        </w:rPr>
        <w:t>)</w:t>
      </w:r>
    </w:p>
    <w:p w:rsidR="00D2613C" w:rsidRDefault="00D2613C" w:rsidP="00D2613C">
      <w:pPr>
        <w:ind w:left="0" w:firstLine="0"/>
        <w:rPr>
          <w:b/>
          <w:sz w:val="28"/>
          <w:szCs w:val="20"/>
          <w:shd w:val="clear" w:color="auto" w:fill="FFFFFF"/>
        </w:rPr>
      </w:pPr>
    </w:p>
    <w:p w:rsidR="00F33272" w:rsidRPr="00F33272" w:rsidRDefault="00F33272" w:rsidP="00F33272">
      <w:pPr>
        <w:ind w:left="0" w:firstLine="0"/>
        <w:jc w:val="center"/>
        <w:rPr>
          <w:b/>
          <w:sz w:val="28"/>
          <w:szCs w:val="20"/>
          <w:shd w:val="clear" w:color="auto" w:fill="FFFFFF"/>
        </w:rPr>
      </w:pPr>
      <w:r>
        <w:rPr>
          <w:b/>
          <w:noProof/>
          <w:sz w:val="28"/>
          <w:szCs w:val="20"/>
          <w:shd w:val="clear" w:color="auto" w:fill="FFFFFF"/>
        </w:rPr>
        <w:drawing>
          <wp:inline distT="0" distB="0" distL="0" distR="0">
            <wp:extent cx="2476500" cy="2447925"/>
            <wp:effectExtent l="0" t="0" r="0" b="9525"/>
            <wp:docPr id="25" name="Εικόνα 25" descr="C:\Users\Acer\AppData\Local\Microsoft\Windows\INetCache\Content.Word\τραχ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er\AppData\Local\Microsoft\Windows\INetCache\Content.Word\τραχειας.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76500" cy="2447925"/>
                    </a:xfrm>
                    <a:prstGeom prst="rect">
                      <a:avLst/>
                    </a:prstGeom>
                    <a:noFill/>
                    <a:ln>
                      <a:noFill/>
                    </a:ln>
                  </pic:spPr>
                </pic:pic>
              </a:graphicData>
            </a:graphic>
          </wp:inline>
        </w:drawing>
      </w:r>
    </w:p>
    <w:p w:rsidR="00F33272" w:rsidRPr="00A41468" w:rsidRDefault="00F33272" w:rsidP="00F33272">
      <w:pPr>
        <w:ind w:left="0" w:firstLine="0"/>
        <w:jc w:val="center"/>
        <w:rPr>
          <w:b/>
          <w:szCs w:val="20"/>
          <w:shd w:val="clear" w:color="auto" w:fill="FFFFFF"/>
        </w:rPr>
      </w:pPr>
      <w:r w:rsidRPr="00E5374D">
        <w:rPr>
          <w:b/>
          <w:szCs w:val="20"/>
          <w:shd w:val="clear" w:color="auto" w:fill="FFFFFF"/>
        </w:rPr>
        <w:t>Εικόνα</w:t>
      </w:r>
      <w:r w:rsidR="000706E9">
        <w:rPr>
          <w:b/>
          <w:szCs w:val="20"/>
          <w:shd w:val="clear" w:color="auto" w:fill="FFFFFF"/>
        </w:rPr>
        <w:t xml:space="preserve"> </w:t>
      </w:r>
      <w:r w:rsidR="00F07BBE">
        <w:rPr>
          <w:b/>
          <w:szCs w:val="20"/>
          <w:shd w:val="clear" w:color="auto" w:fill="FFFFFF"/>
        </w:rPr>
        <w:t>(12</w:t>
      </w:r>
      <w:r w:rsidR="00E5374D">
        <w:rPr>
          <w:b/>
          <w:szCs w:val="20"/>
          <w:shd w:val="clear" w:color="auto" w:fill="FFFFFF"/>
        </w:rPr>
        <w:t>)</w:t>
      </w:r>
      <w:r w:rsidRPr="00E5374D">
        <w:rPr>
          <w:b/>
          <w:szCs w:val="20"/>
          <w:shd w:val="clear" w:color="auto" w:fill="FFFFFF"/>
        </w:rPr>
        <w:t xml:space="preserve"> : Χάρτης Τραχείας</w:t>
      </w:r>
      <w:r w:rsidR="00A41468" w:rsidRPr="00A41468">
        <w:rPr>
          <w:b/>
          <w:szCs w:val="20"/>
          <w:shd w:val="clear" w:color="auto" w:fill="FFFFFF"/>
        </w:rPr>
        <w:t xml:space="preserve"> (</w:t>
      </w:r>
      <w:r w:rsidR="00A41468">
        <w:rPr>
          <w:b/>
          <w:szCs w:val="20"/>
          <w:shd w:val="clear" w:color="auto" w:fill="FFFFFF"/>
          <w:lang w:val="en-US"/>
        </w:rPr>
        <w:t>Google</w:t>
      </w:r>
      <w:r w:rsidR="00A41468" w:rsidRPr="00A41468">
        <w:rPr>
          <w:b/>
          <w:szCs w:val="20"/>
          <w:shd w:val="clear" w:color="auto" w:fill="FFFFFF"/>
        </w:rPr>
        <w:t xml:space="preserve"> </w:t>
      </w:r>
      <w:r w:rsidR="00A41468">
        <w:rPr>
          <w:b/>
          <w:szCs w:val="20"/>
          <w:shd w:val="clear" w:color="auto" w:fill="FFFFFF"/>
          <w:lang w:val="en-US"/>
        </w:rPr>
        <w:t>Earth</w:t>
      </w:r>
      <w:r w:rsidR="00A41468" w:rsidRPr="00A41468">
        <w:rPr>
          <w:b/>
          <w:szCs w:val="20"/>
          <w:shd w:val="clear" w:color="auto" w:fill="FFFFFF"/>
        </w:rPr>
        <w:t>)</w:t>
      </w:r>
    </w:p>
    <w:p w:rsidR="00D2613C" w:rsidRPr="009666A0" w:rsidRDefault="009666A0" w:rsidP="009666A0">
      <w:pPr>
        <w:ind w:left="7920" w:firstLine="0"/>
        <w:jc w:val="left"/>
        <w:rPr>
          <w:sz w:val="22"/>
          <w:szCs w:val="20"/>
          <w:shd w:val="clear" w:color="auto" w:fill="FFFFFF"/>
        </w:rPr>
      </w:pPr>
      <w:r>
        <w:rPr>
          <w:szCs w:val="20"/>
          <w:shd w:val="clear" w:color="auto" w:fill="FFFFFF"/>
        </w:rPr>
        <w:t xml:space="preserve">        </w:t>
      </w:r>
      <w:r w:rsidRPr="009666A0">
        <w:rPr>
          <w:szCs w:val="20"/>
          <w:shd w:val="clear" w:color="auto" w:fill="FFFFFF"/>
        </w:rPr>
        <w:t>28</w:t>
      </w:r>
    </w:p>
    <w:p w:rsidR="00F33272" w:rsidRDefault="00F33272" w:rsidP="00F33272">
      <w:pPr>
        <w:ind w:left="0" w:firstLine="0"/>
        <w:jc w:val="center"/>
        <w:rPr>
          <w:b/>
          <w:sz w:val="28"/>
          <w:szCs w:val="20"/>
          <w:shd w:val="clear" w:color="auto" w:fill="FFFFFF"/>
        </w:rPr>
      </w:pPr>
      <w:r>
        <w:rPr>
          <w:b/>
          <w:noProof/>
          <w:sz w:val="28"/>
          <w:szCs w:val="20"/>
          <w:shd w:val="clear" w:color="auto" w:fill="FFFFFF"/>
        </w:rPr>
        <w:lastRenderedPageBreak/>
        <w:drawing>
          <wp:inline distT="0" distB="0" distL="0" distR="0">
            <wp:extent cx="2447925" cy="2457450"/>
            <wp:effectExtent l="0" t="0" r="9525" b="0"/>
            <wp:docPr id="26" name="Εικόνα 26" descr="C:\Users\Acer\AppData\Local\Microsoft\Windows\INetCache\Content.Word\τροιζην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cer\AppData\Local\Microsoft\Windows\INetCache\Content.Word\τροιζηνα.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47925" cy="2457450"/>
                    </a:xfrm>
                    <a:prstGeom prst="rect">
                      <a:avLst/>
                    </a:prstGeom>
                    <a:noFill/>
                    <a:ln>
                      <a:noFill/>
                    </a:ln>
                  </pic:spPr>
                </pic:pic>
              </a:graphicData>
            </a:graphic>
          </wp:inline>
        </w:drawing>
      </w:r>
    </w:p>
    <w:p w:rsidR="00F33272" w:rsidRPr="00A41468" w:rsidRDefault="00F33272" w:rsidP="00F33272">
      <w:pPr>
        <w:ind w:left="0" w:firstLine="0"/>
        <w:jc w:val="center"/>
        <w:rPr>
          <w:b/>
          <w:szCs w:val="20"/>
          <w:shd w:val="clear" w:color="auto" w:fill="FFFFFF"/>
        </w:rPr>
      </w:pPr>
      <w:r w:rsidRPr="000706E9">
        <w:rPr>
          <w:b/>
          <w:szCs w:val="20"/>
          <w:shd w:val="clear" w:color="auto" w:fill="FFFFFF"/>
        </w:rPr>
        <w:t>Εικόνα</w:t>
      </w:r>
      <w:r w:rsidR="00BC2323">
        <w:rPr>
          <w:b/>
          <w:szCs w:val="20"/>
          <w:shd w:val="clear" w:color="auto" w:fill="FFFFFF"/>
        </w:rPr>
        <w:t xml:space="preserve"> (</w:t>
      </w:r>
      <w:r w:rsidR="00F07BBE">
        <w:rPr>
          <w:b/>
          <w:szCs w:val="20"/>
          <w:shd w:val="clear" w:color="auto" w:fill="FFFFFF"/>
        </w:rPr>
        <w:t>13</w:t>
      </w:r>
      <w:r w:rsidR="000706E9">
        <w:rPr>
          <w:b/>
          <w:szCs w:val="20"/>
          <w:shd w:val="clear" w:color="auto" w:fill="FFFFFF"/>
        </w:rPr>
        <w:t>)</w:t>
      </w:r>
      <w:r w:rsidRPr="000706E9">
        <w:rPr>
          <w:b/>
          <w:szCs w:val="20"/>
          <w:shd w:val="clear" w:color="auto" w:fill="FFFFFF"/>
        </w:rPr>
        <w:t xml:space="preserve"> : Χάρτης Τροιζήνας</w:t>
      </w:r>
      <w:r w:rsidR="00A41468" w:rsidRPr="00A41468">
        <w:rPr>
          <w:b/>
          <w:szCs w:val="20"/>
          <w:shd w:val="clear" w:color="auto" w:fill="FFFFFF"/>
        </w:rPr>
        <w:t xml:space="preserve"> (</w:t>
      </w:r>
      <w:r w:rsidR="00A41468">
        <w:rPr>
          <w:b/>
          <w:szCs w:val="20"/>
          <w:shd w:val="clear" w:color="auto" w:fill="FFFFFF"/>
          <w:lang w:val="en-US"/>
        </w:rPr>
        <w:t>Google</w:t>
      </w:r>
      <w:r w:rsidR="00A41468" w:rsidRPr="00A41468">
        <w:rPr>
          <w:b/>
          <w:szCs w:val="20"/>
          <w:shd w:val="clear" w:color="auto" w:fill="FFFFFF"/>
        </w:rPr>
        <w:t xml:space="preserve"> </w:t>
      </w:r>
      <w:r w:rsidR="00A41468">
        <w:rPr>
          <w:b/>
          <w:szCs w:val="20"/>
          <w:shd w:val="clear" w:color="auto" w:fill="FFFFFF"/>
          <w:lang w:val="en-US"/>
        </w:rPr>
        <w:t>Earth</w:t>
      </w:r>
      <w:r w:rsidR="00A41468" w:rsidRPr="00A41468">
        <w:rPr>
          <w:b/>
          <w:szCs w:val="20"/>
          <w:shd w:val="clear" w:color="auto" w:fill="FFFFFF"/>
        </w:rPr>
        <w:t>)</w:t>
      </w:r>
    </w:p>
    <w:p w:rsidR="00A57203" w:rsidRPr="00265F76" w:rsidRDefault="00A57203" w:rsidP="00DF7B43">
      <w:pPr>
        <w:ind w:left="0" w:firstLine="0"/>
        <w:rPr>
          <w:sz w:val="32"/>
          <w:szCs w:val="24"/>
        </w:rPr>
      </w:pPr>
    </w:p>
    <w:p w:rsidR="0036742B" w:rsidRDefault="007E2BB6" w:rsidP="003E282D">
      <w:pPr>
        <w:ind w:left="0" w:firstLine="0"/>
        <w:jc w:val="left"/>
        <w:rPr>
          <w:szCs w:val="24"/>
        </w:rPr>
      </w:pPr>
      <w:r w:rsidRPr="000D29C4">
        <w:rPr>
          <w:rFonts w:eastAsia="MS PGothic"/>
          <w:noProof/>
          <w:kern w:val="28"/>
          <w:sz w:val="22"/>
        </w:rPr>
        <w:drawing>
          <wp:inline distT="0" distB="0" distL="0" distR="0" wp14:anchorId="3387563A" wp14:editId="6A03C53C">
            <wp:extent cx="5273675" cy="3495675"/>
            <wp:effectExtent l="0" t="0" r="3175" b="9525"/>
            <wp:docPr id="2" name="Εικόνα 2" descr="Description: Trizina_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Trizina_v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7912" cy="3498484"/>
                    </a:xfrm>
                    <a:prstGeom prst="rect">
                      <a:avLst/>
                    </a:prstGeom>
                    <a:noFill/>
                    <a:ln>
                      <a:noFill/>
                    </a:ln>
                  </pic:spPr>
                </pic:pic>
              </a:graphicData>
            </a:graphic>
          </wp:inline>
        </w:drawing>
      </w:r>
    </w:p>
    <w:p w:rsidR="007E2BB6" w:rsidRDefault="00F33272" w:rsidP="007E2BB6">
      <w:pPr>
        <w:ind w:left="0" w:firstLine="0"/>
        <w:jc w:val="center"/>
        <w:rPr>
          <w:rFonts w:eastAsia="MS PGothic"/>
          <w:b/>
          <w:i/>
          <w:noProof/>
          <w:kern w:val="28"/>
          <w:szCs w:val="28"/>
        </w:rPr>
      </w:pPr>
      <w:r w:rsidRPr="00F33272">
        <w:rPr>
          <w:rFonts w:eastAsia="MS PGothic"/>
          <w:b/>
          <w:noProof/>
          <w:kern w:val="28"/>
          <w:sz w:val="22"/>
        </w:rPr>
        <w:t xml:space="preserve"> </w:t>
      </w:r>
      <w:r w:rsidRPr="00FB707B">
        <w:rPr>
          <w:rFonts w:eastAsia="MS PGothic"/>
          <w:b/>
          <w:noProof/>
          <w:kern w:val="28"/>
          <w:szCs w:val="28"/>
        </w:rPr>
        <w:t>Εικόνα</w:t>
      </w:r>
      <w:r w:rsidR="00F07BBE">
        <w:rPr>
          <w:rFonts w:eastAsia="MS PGothic"/>
          <w:b/>
          <w:noProof/>
          <w:kern w:val="28"/>
          <w:szCs w:val="28"/>
        </w:rPr>
        <w:t xml:space="preserve"> (14</w:t>
      </w:r>
      <w:r w:rsidR="00FB707B">
        <w:rPr>
          <w:rFonts w:eastAsia="MS PGothic"/>
          <w:b/>
          <w:noProof/>
          <w:kern w:val="28"/>
          <w:szCs w:val="28"/>
        </w:rPr>
        <w:t>)</w:t>
      </w:r>
      <w:r w:rsidRPr="00FB707B">
        <w:rPr>
          <w:rFonts w:eastAsia="MS PGothic"/>
          <w:noProof/>
          <w:kern w:val="28"/>
          <w:szCs w:val="28"/>
        </w:rPr>
        <w:t xml:space="preserve"> </w:t>
      </w:r>
      <w:r w:rsidR="007E2BB6" w:rsidRPr="00FB707B">
        <w:rPr>
          <w:rFonts w:eastAsia="MS PGothic"/>
          <w:b/>
          <w:i/>
          <w:noProof/>
          <w:kern w:val="28"/>
          <w:szCs w:val="28"/>
        </w:rPr>
        <w:t>Γεωλογικος χαρτης Τροιζηνιας</w:t>
      </w:r>
    </w:p>
    <w:p w:rsidR="00737CA2" w:rsidRPr="000C3AD0" w:rsidRDefault="00737CA2" w:rsidP="007E2BB6">
      <w:pPr>
        <w:ind w:left="0" w:firstLine="0"/>
        <w:jc w:val="center"/>
        <w:rPr>
          <w:rFonts w:eastAsia="MS PGothic"/>
          <w:b/>
          <w:noProof/>
          <w:kern w:val="28"/>
          <w:szCs w:val="24"/>
        </w:rPr>
      </w:pPr>
      <w:r w:rsidRPr="000C3AD0">
        <w:rPr>
          <w:rFonts w:eastAsia="MS PGothic"/>
          <w:b/>
          <w:i/>
          <w:noProof/>
          <w:kern w:val="28"/>
          <w:szCs w:val="24"/>
        </w:rPr>
        <w:t>(</w:t>
      </w:r>
      <w:r w:rsidR="00E01D47">
        <w:rPr>
          <w:b/>
          <w:bCs/>
          <w:szCs w:val="24"/>
        </w:rPr>
        <w:t>Ματιάτος και Παπαδοπούλου 2012</w:t>
      </w:r>
      <w:r w:rsidR="00A41468" w:rsidRPr="000C3AD0">
        <w:rPr>
          <w:b/>
          <w:bCs/>
          <w:szCs w:val="24"/>
        </w:rPr>
        <w:t xml:space="preserve">) </w:t>
      </w:r>
    </w:p>
    <w:p w:rsidR="00A026E7" w:rsidRPr="000C3AD0" w:rsidRDefault="00A026E7" w:rsidP="007E2BB6">
      <w:pPr>
        <w:ind w:left="0" w:firstLine="0"/>
        <w:rPr>
          <w:rFonts w:eastAsia="MS PGothic"/>
          <w:noProof/>
          <w:kern w:val="28"/>
          <w:sz w:val="22"/>
        </w:rPr>
      </w:pPr>
    </w:p>
    <w:p w:rsidR="00A026E7" w:rsidRDefault="006526B3" w:rsidP="007932AB">
      <w:pPr>
        <w:ind w:left="0" w:firstLine="0"/>
        <w:rPr>
          <w:rFonts w:eastAsia="MS PGothic"/>
          <w:noProof/>
          <w:kern w:val="28"/>
        </w:rPr>
      </w:pPr>
      <w:r w:rsidRPr="000C3AD0">
        <w:rPr>
          <w:rFonts w:eastAsia="MS PGothic"/>
          <w:noProof/>
          <w:kern w:val="28"/>
        </w:rPr>
        <w:t xml:space="preserve">      </w:t>
      </w:r>
      <w:r w:rsidR="00BF3229" w:rsidRPr="007F1785">
        <w:rPr>
          <w:rFonts w:eastAsia="MS PGothic"/>
          <w:noProof/>
          <w:kern w:val="28"/>
        </w:rPr>
        <w:t>Η ροή των υπόγειων υδάτων ξεκινά</w:t>
      </w:r>
      <w:r w:rsidR="007E2BB6" w:rsidRPr="007F1785">
        <w:rPr>
          <w:rFonts w:eastAsia="MS PGothic"/>
          <w:noProof/>
          <w:kern w:val="28"/>
        </w:rPr>
        <w:t xml:space="preserve"> από νοτια-νοτιοδυτικα προς </w:t>
      </w:r>
      <w:r w:rsidR="00BF3229" w:rsidRPr="007F1785">
        <w:rPr>
          <w:rFonts w:eastAsia="MS PGothic"/>
          <w:noProof/>
          <w:kern w:val="28"/>
        </w:rPr>
        <w:t>τα βορεια-βορειαανατολογικά</w:t>
      </w:r>
      <w:r w:rsidR="007E2BB6" w:rsidRPr="007F1785">
        <w:rPr>
          <w:rFonts w:eastAsia="MS PGothic"/>
          <w:noProof/>
          <w:kern w:val="28"/>
        </w:rPr>
        <w:t xml:space="preserve"> και </w:t>
      </w:r>
      <w:r w:rsidR="00BF3229" w:rsidRPr="007F1785">
        <w:rPr>
          <w:rFonts w:eastAsia="MS PGothic"/>
          <w:noProof/>
          <w:kern w:val="28"/>
        </w:rPr>
        <w:t>φτάνει μέχρι τον Σαρωνικό κό</w:t>
      </w:r>
      <w:r w:rsidR="007E2BB6" w:rsidRPr="007F1785">
        <w:rPr>
          <w:rFonts w:eastAsia="MS PGothic"/>
          <w:noProof/>
          <w:kern w:val="28"/>
        </w:rPr>
        <w:t>πλο</w:t>
      </w:r>
      <w:r w:rsidR="00BF3229" w:rsidRPr="007F1785">
        <w:rPr>
          <w:rFonts w:eastAsia="MS PGothic"/>
          <w:noProof/>
          <w:kern w:val="28"/>
        </w:rPr>
        <w:t xml:space="preserve"> και ανάμεσα στο Γαλατά</w:t>
      </w:r>
      <w:r w:rsidR="007E2BB6" w:rsidRPr="007F1785">
        <w:rPr>
          <w:rFonts w:eastAsia="MS PGothic"/>
          <w:noProof/>
          <w:kern w:val="28"/>
        </w:rPr>
        <w:t xml:space="preserve"> και τον Πορο οπου και εκβαλουν.</w:t>
      </w:r>
      <w:r w:rsidR="00BF3229" w:rsidRPr="007F1785">
        <w:rPr>
          <w:rFonts w:eastAsia="MS PGothic"/>
          <w:noProof/>
          <w:kern w:val="28"/>
        </w:rPr>
        <w:t>Υπαρχει συχνή</w:t>
      </w:r>
      <w:r w:rsidR="00A55817" w:rsidRPr="007F1785">
        <w:rPr>
          <w:rFonts w:eastAsia="MS PGothic"/>
          <w:noProof/>
          <w:kern w:val="28"/>
        </w:rPr>
        <w:t xml:space="preserve"> χ</w:t>
      </w:r>
      <w:r w:rsidR="00BF3229" w:rsidRPr="007F1785">
        <w:rPr>
          <w:rFonts w:eastAsia="MS PGothic"/>
          <w:noProof/>
          <w:kern w:val="28"/>
        </w:rPr>
        <w:t>ρήση λιπασμάτων στον υδροφορέ</w:t>
      </w:r>
      <w:r w:rsidR="00FA15C3" w:rsidRPr="007F1785">
        <w:rPr>
          <w:rFonts w:eastAsia="MS PGothic"/>
          <w:noProof/>
          <w:kern w:val="28"/>
        </w:rPr>
        <w:t>α και υπερκμετάλευση των υπόγειων υδάτινων πόρων λογο της</w:t>
      </w:r>
      <w:r w:rsidR="00BF3229" w:rsidRPr="007F1785">
        <w:rPr>
          <w:rFonts w:eastAsia="MS PGothic"/>
          <w:noProof/>
          <w:kern w:val="28"/>
        </w:rPr>
        <w:t xml:space="preserve"> μεγαλη καλλιεργική δραστηριό</w:t>
      </w:r>
      <w:r w:rsidR="00A55817" w:rsidRPr="007F1785">
        <w:rPr>
          <w:rFonts w:eastAsia="MS PGothic"/>
          <w:noProof/>
          <w:kern w:val="28"/>
        </w:rPr>
        <w:t>τητα</w:t>
      </w:r>
      <w:r w:rsidR="00FA15C3" w:rsidRPr="007F1785">
        <w:rPr>
          <w:rFonts w:eastAsia="MS PGothic"/>
          <w:noProof/>
          <w:kern w:val="28"/>
        </w:rPr>
        <w:t xml:space="preserve"> η οποία εχει μειώσει αισθητά την ποιότητα του νερού με αποτέλεσμα οι συγκεντρώσεις νιτρικών να υπερβαίνουν το οριο των 50 </w:t>
      </w:r>
      <w:r w:rsidR="00FA15C3" w:rsidRPr="007F1785">
        <w:rPr>
          <w:rFonts w:eastAsia="MS PGothic"/>
          <w:noProof/>
          <w:kern w:val="28"/>
          <w:lang w:val="en-US"/>
        </w:rPr>
        <w:t>mg</w:t>
      </w:r>
      <w:r w:rsidR="00FA15C3" w:rsidRPr="007F1785">
        <w:rPr>
          <w:rFonts w:eastAsia="MS PGothic"/>
          <w:noProof/>
          <w:kern w:val="28"/>
        </w:rPr>
        <w:t>/</w:t>
      </w:r>
      <w:r w:rsidR="00FA15C3" w:rsidRPr="007F1785">
        <w:rPr>
          <w:rFonts w:eastAsia="MS PGothic"/>
          <w:noProof/>
          <w:kern w:val="28"/>
          <w:lang w:val="en-US"/>
        </w:rPr>
        <w:t>l</w:t>
      </w:r>
      <w:r w:rsidR="00FA15C3" w:rsidRPr="007F1785">
        <w:rPr>
          <w:rFonts w:eastAsia="MS PGothic"/>
          <w:noProof/>
          <w:kern w:val="28"/>
        </w:rPr>
        <w:t xml:space="preserve"> (οδηγία 98/83).</w:t>
      </w:r>
    </w:p>
    <w:p w:rsidR="00425DD6" w:rsidRPr="00CB36A9" w:rsidRDefault="00CB36A9" w:rsidP="00CB36A9">
      <w:pPr>
        <w:ind w:left="360" w:firstLine="0"/>
        <w:rPr>
          <w:rFonts w:eastAsia="MS PGothic"/>
          <w:b/>
          <w:noProof/>
          <w:kern w:val="28"/>
          <w:sz w:val="32"/>
        </w:rPr>
      </w:pPr>
      <w:r w:rsidRPr="00CB36A9">
        <w:rPr>
          <w:rFonts w:eastAsia="MS PGothic"/>
          <w:b/>
          <w:noProof/>
          <w:kern w:val="28"/>
          <w:sz w:val="32"/>
        </w:rPr>
        <w:lastRenderedPageBreak/>
        <w:t xml:space="preserve"> </w:t>
      </w:r>
      <w:r w:rsidRPr="00DF7B43">
        <w:rPr>
          <w:rFonts w:eastAsia="MS PGothic"/>
          <w:b/>
          <w:noProof/>
          <w:kern w:val="28"/>
          <w:sz w:val="28"/>
        </w:rPr>
        <w:t xml:space="preserve">3.5  </w:t>
      </w:r>
      <w:r w:rsidR="00425DD6" w:rsidRPr="00DF7B43">
        <w:rPr>
          <w:rFonts w:eastAsia="MS PGothic"/>
          <w:b/>
          <w:noProof/>
          <w:kern w:val="28"/>
          <w:sz w:val="28"/>
        </w:rPr>
        <w:t>Νιτρική ρύπανση υπόγειων υδάτων</w:t>
      </w:r>
    </w:p>
    <w:p w:rsidR="00CB36A9" w:rsidRPr="00CB36A9" w:rsidRDefault="00CB36A9" w:rsidP="00CB36A9">
      <w:pPr>
        <w:ind w:left="360" w:firstLine="0"/>
        <w:rPr>
          <w:rFonts w:eastAsia="MS PGothic"/>
          <w:noProof/>
        </w:rPr>
      </w:pPr>
    </w:p>
    <w:p w:rsidR="008D2933" w:rsidRDefault="008D2933" w:rsidP="00CB36A9">
      <w:pPr>
        <w:ind w:left="0" w:firstLine="0"/>
        <w:rPr>
          <w:rFonts w:eastAsia="MS PGothic"/>
          <w:noProof/>
        </w:rPr>
      </w:pPr>
      <w:r>
        <w:rPr>
          <w:rFonts w:eastAsia="MS PGothic"/>
          <w:noProof/>
        </w:rPr>
        <w:t xml:space="preserve"> </w:t>
      </w:r>
      <w:r w:rsidR="00CB36A9">
        <w:rPr>
          <w:rFonts w:eastAsia="MS PGothic"/>
          <w:noProof/>
        </w:rPr>
        <w:t xml:space="preserve"> </w:t>
      </w:r>
      <w:r w:rsidR="006874A2">
        <w:rPr>
          <w:rFonts w:eastAsia="MS PGothic"/>
          <w:noProof/>
        </w:rPr>
        <w:t xml:space="preserve">      </w:t>
      </w:r>
      <w:r w:rsidR="00CB36A9">
        <w:rPr>
          <w:rFonts w:eastAsia="MS PGothic"/>
          <w:noProof/>
        </w:rPr>
        <w:t>Στην εποχή που ζούμε, μια εποχή βιομηχανοποίησης και τουριστικής ανάπτυξης, η ανάγκη για χρήση των υδατικών πόρων έχει εκτοξευθεί στα ύψη. Δυστυχώς όμως παρατηρείται μεγάλη έλειψη στα υδατικά αποθέματα στις παράκτιες μεσογειακέ</w:t>
      </w:r>
      <w:r w:rsidR="00E25144">
        <w:rPr>
          <w:rFonts w:eastAsia="MS PGothic"/>
          <w:noProof/>
        </w:rPr>
        <w:t>ς χώρες τα οποία δεν είναι ικανά να καλύψουν τις αναγκές που υπάρχουν με αποτέλεσμα , μέσω της υπεράντλησης να υποβαθμίζεται η ποιότητα των υπόγειων νερών. Μία τέτοια υποβάθμιση είναι η ρύπανση των υπόγειων νερών από υγρά και στερεά οικιακά απόβλητα, φυτογάρμακα και χημικά λιπάσματα.</w:t>
      </w:r>
    </w:p>
    <w:p w:rsidR="00F570FC" w:rsidRDefault="003C5772" w:rsidP="003C5772">
      <w:pPr>
        <w:pStyle w:val="a3"/>
        <w:ind w:left="0" w:firstLine="0"/>
      </w:pPr>
      <w:r>
        <w:t xml:space="preserve">        Τα νιτρικά στα φυσικά ύδατα προέρχονται από γεωργικά εκμεταλλεύσιμες εκτάσεις και οι συγκεντρώσεις τους μπορεί να είναι σχετικά υψηλές εξαιτίας της μεγάλης ευκινησίας των ιόντων αυτών στο έδαφος. Τα νιτρώδη ιόντα αποτελούν ένα ενδιάμεσο στάδιο οξείδωσης των αζωτούχων ενώσεων από τη μορφή των αμμωνιακών προς τελικό προϊόν τα νιτρικά ιόντα. Στα φυσικά νερά η συγκέντρωση των νιτρωδών ιόντων είναι μηδενικής έως ελάχιστη. Σε μεγάλες συγκεντρώσεις μπορεί να προκαλέσουν μεθαιμοσφαιριναναιμία και ιδιαίτερα στα βρέφη. Επίσης υψηλές ποσότητες νιτρικών ή νιτρωδών μπορεί να προκαλέσουν γαστρικά προβλήματα και υπάρχει η υποψία για αύξηση του κινδύνου για καρκίνο. Η διακύμανση της συγκέντρωσης των νιτρικών σε εποχή υψηλής στάθμης ανταποκρίνεται και στις μεταβολές του υδρολογικού κύκλου. Ισχυρές βροχοπτώσεις πιθανώς προκαλούν άμεση έκπλυση των νιτρικών ιδιαίτερα κατά του μήνες με το μεγαλύτερο ύψος βροχόπτωσης και αυτό έχει σαν αποτέλεσμα την υγρή περίοδο, οι συγκεντρώσεις των νιτρικών να είναι σε υψηλότερα επίπεδα από αυτές που καταγράφονται την ξηρή εποχή.</w:t>
      </w:r>
      <w:r w:rsidRPr="00417CBC">
        <w:t xml:space="preserve"> </w:t>
      </w:r>
      <w:r>
        <w:t xml:space="preserve">Η αλόγιστη χρήση λιπασμάτων σε τοπικό επίπεδο έγινε αιτία εμφάνισης νιτρωδών, νιτρικών αλάτων και άλλων ρυπαντών στα υπόγεια και επιφανειακά νερά της περιοχής μελέτης μας. Η επιπρόσθετη ανάγκη για αναβάθμιση του βιοτικού επιπέδου της περιοχής έπαιξε σημαντικό ρόλο στην επιπλέον χρήση υδατικών πόρων. Η ρύπανση του υπόγειου νερού είναι θέμα υψίστης σημασίας και αυτό γιατί οι υδροφόροι αποτελούν σημαντική πηγή πόσιμου νερού και αφετέρου γιατί αν ένας υδροφορέας ρυπανθεί είναι εξαιρετικά δύσκολο να αποκατασταθεί. </w:t>
      </w:r>
    </w:p>
    <w:p w:rsidR="00547B76" w:rsidRPr="00477959" w:rsidRDefault="00F570FC" w:rsidP="00547B76">
      <w:pPr>
        <w:pStyle w:val="a3"/>
        <w:ind w:left="0" w:firstLine="0"/>
        <w:rPr>
          <w:rFonts w:eastAsia="MS PGothic"/>
        </w:rPr>
      </w:pPr>
      <w:r>
        <w:t xml:space="preserve">          </w:t>
      </w:r>
      <w:r w:rsidR="003C5772">
        <w:t xml:space="preserve">Σύμφωνα με μελέτες η γεωργία είναι υπεύθυνη για το 50 % και παραπάνω του συνολικού ρυπαντικού φορτίου στο υδατικό περιβάλλον. </w:t>
      </w:r>
      <w:r w:rsidR="00EE61F5">
        <w:t>Ένα λάθος που κάνουν πολλοί αγρότες είναι η υπερκατανάλωση λιπασμάτων. Εκτός από ότι αυξάνουν το κόστος παραγωγής, προκαλούν σημαντική περιβαλλοντική ζημία, αφού ρυπαίνουν το έδαφος αλλά και τα υπόγεια και επιφανειακά νερά</w:t>
      </w:r>
      <w:r w:rsidR="003F6418">
        <w:t>.</w:t>
      </w:r>
      <w:r w:rsidR="008C14A9" w:rsidRPr="008C14A9">
        <w:t xml:space="preserve"> Τα νιτρώδη και νιτρικά άλατα  είναι το χημικές ενώσεις του  άζωτου με το οξυγόνο ( NΟ3- ή NΟ2-)  που συνδυάζονται με διάφορες άλλες  οργανικές και ανόργανες ενώσεις. Όταν ληφθούν στο σώμα, τα νιτρικά μετατρέπονται σε νιτρώδη.</w:t>
      </w:r>
      <w:r w:rsidR="00477959" w:rsidRPr="00477959">
        <w:t xml:space="preserve"> Η</w:t>
      </w:r>
      <w:r w:rsidR="00477959">
        <w:t xml:space="preserve"> ρύπανση του εδάφους δημιουργείται κυρίως από την χρήση ορισμένων τεχνικών της σύγχρονής γεωργίας όπως τα χημικά λιπάσματα και τα φυτοφάρμακα. Τα χημικά λιπάσματα αυξάνουν την παραγωγή σε μεγάλο βαθμό, αλλά περιέχουν ίχνη από τοξικά μέταλλα και μεταλλοειδή τα οποία παραμένουν στο έδαφος και συσσωρεύονται στους επιφανειακούς ορίζοντες, ιδιαίτερα στις περιοχές κοντά στις ρίζες. Ακόμα τα εδάφη </w:t>
      </w:r>
      <w:r w:rsidR="00477959">
        <w:lastRenderedPageBreak/>
        <w:t xml:space="preserve">είναι εκτεθειμένα στους ρύπους που δημιουργούνται στην ατμόσφαιρα και οι οποίοι καταλήγουν σε αυτά με τις βροχές. Στη συνέχεια οι ρύποι που δημιουργούνται στο έδαφος καταλήγουν αργά η γρήγορα στην υδατόσφαιρα και μέσω των επιφανειακών και υπόγειων νερών στις θάλασσες. </w:t>
      </w:r>
    </w:p>
    <w:p w:rsidR="00547B76" w:rsidRDefault="004E5F5F" w:rsidP="00547B76">
      <w:pPr>
        <w:ind w:left="0" w:firstLine="0"/>
      </w:pPr>
      <w:r>
        <w:t xml:space="preserve">       </w:t>
      </w:r>
      <w:r w:rsidR="003963F7" w:rsidRPr="003963F7">
        <w:t xml:space="preserve">Οι συγκεντρώσεις των νιτρικών, εκφρασμένες σε άζωτο (ΝΟ3-Ν) σε μη ρυπασμένα επιφανειακά νερά κυμαίνονται σε τιμές μικρότερες του 1 mg/L. Συγκεντρώσεις μεγαλύτερες από 1 mg/L υποδηλώνουν ανθρωπογενείς </w:t>
      </w:r>
      <w:r w:rsidRPr="003963F7">
        <w:t>επιδράσεις, όπως</w:t>
      </w:r>
      <w:r w:rsidR="003963F7" w:rsidRPr="003963F7">
        <w:t xml:space="preserve"> αστικά λύματα και απορροή από αστικές και γεωργικές εκτάσεις.</w:t>
      </w:r>
      <w:r w:rsidR="003963F7" w:rsidRPr="003963F7">
        <w:br/>
        <w:t xml:space="preserve">Η </w:t>
      </w:r>
      <w:r w:rsidRPr="003963F7">
        <w:t>νιτρορύπανση</w:t>
      </w:r>
      <w:r w:rsidR="003963F7" w:rsidRPr="003963F7">
        <w:t xml:space="preserve"> γεωργικής προέλευσης, είναι μια σημαντική αιτία ποιοτικής υποβάθμισης των υπόγειων νερών Οι συγκεντρώσεις ΝΟ3 - είναι μικρότερες όταν παρεμβάλλεται αργιλικό στρώμα στην ακόρεστη ζώνη και μειώνονται με το βάθος κάτω από τη στάθμη του υπόγειου νερού. Γενικά οι αβαθείς υδροφόροι ορίζοντες ρυπαίνονται από νιτρικά ιόντα σε μεγαλύτερο βαθμό από τους βαθύτερους υδροφόρους. Οι συγκεντρώσεις του νιτρικού αζώτου στους αγρούς που λιπαίνονται υπερβαίνουν τα 10 mg/L. Η υπερβολική λίπανση μπορεί να προκαλέσει την έκπλυση των νιτρικών στο υπόγειο νερό</w:t>
      </w:r>
      <w:r w:rsidR="00547B76">
        <w:t>.</w:t>
      </w:r>
    </w:p>
    <w:p w:rsidR="00547B76" w:rsidRDefault="00547B76" w:rsidP="00547B76">
      <w:pPr>
        <w:ind w:left="0" w:firstLine="0"/>
      </w:pPr>
      <w:r>
        <w:t xml:space="preserve">       Η ρύπανση αυτή είναι άρρηκτα συνδεδεμένη και υποχρεωτικά συνυπάρχει με τη ρύπανση του εδάφους, παράμετρος που συνήθως αγνοείται όταν γίνεται λόγος για τη ρύπανση των υπόγειων νερών.   Στην πλειονότητα των περιπτώσεων,  απόβλητα που περιέχουν τους επικίνδυνους για τη δημόσια υγεία ρύπους καταλήγουν στο έδαφος. Από εκεί, ανάλογα με τις φυσικοχημικές ιδιότητες του ρύπου αλλά και του εδάφους, εξαρτάται το αν και πότε οι απορροές θα φτάσουν στον υπόγειο υδροφορέα και σε ποια μορφή. Το σύστημα έδαφος – υπόγεια νερά είναι συνεπώς ενιαίο, ειδικά στην περίπτωση της ρύπανσης, και κατ' αυτόν τον τρόπο θα πρέπει να αντιμετωπίζεται. Συμπερασματικά, δεν μπορεί να γίνεται λόγος για ρύπανση υπόγειου υδροφορέα και παράλληλα να αγνοείται η ρύπανση του εδάφους και οι αλληλοεπιδράσεις ρύπου-εδάφους-νερού.</w:t>
      </w:r>
      <w:r w:rsidRPr="00547B76">
        <w:t xml:space="preserve"> </w:t>
      </w:r>
    </w:p>
    <w:p w:rsidR="00F0721D" w:rsidRDefault="00547B76" w:rsidP="00F0721D">
      <w:pPr>
        <w:pStyle w:val="WW-Default"/>
        <w:spacing w:before="160"/>
        <w:jc w:val="both"/>
      </w:pPr>
      <w:r>
        <w:t xml:space="preserve">       Οι πηγές ρύπανσης των υπόγειων υδροφορέων διαχωρίζονται σε σημειακές και μη σημειακές. Στην κατηγορία των σημειακών πηγών εντάσσονται οι ανεξέλεγκτες χωματερές, σταθμοί επεξεργασίας λυμάτων, βιομηχανίες, βιοτεχνίες, κτηνοτροφικές μονάδες, αστικά λύματα, φρεάτια κλπ. Οι μη σημειακές πηγές προέρχονται κυρίως από τη γεωργία, τη διάβρωση πετρωμάτων και την εισροή θαλασσινού νερού από υπεράντληση των παράκτιων υδροφορέων και είναι πιο δύσκολο να αντιμετωπιστούν οι επιπτώσεις τους.</w:t>
      </w:r>
      <w:r w:rsidR="00F0721D" w:rsidRPr="00F0721D">
        <w:t xml:space="preserve"> </w:t>
      </w:r>
      <w:r w:rsidR="00F0721D">
        <w:t>Η κύρια διαδικασία που προκαλεί την αύξηση νιτρικών στο υπόγειο νερό είναι η οξείδωση της αμμωνίας που προέρχεται από την ταχεία διήθηση ανόργανων λιπασμάτων που χρησιμοποιούνται σε καλλιεργούμενες εκτάσεις.</w:t>
      </w:r>
    </w:p>
    <w:p w:rsidR="00547B76" w:rsidRPr="00F0721D" w:rsidRDefault="00547B76" w:rsidP="00547B76">
      <w:pPr>
        <w:ind w:left="0" w:firstLine="0"/>
      </w:pPr>
    </w:p>
    <w:p w:rsidR="00547B76" w:rsidRDefault="00547B76" w:rsidP="00547B76">
      <w:pPr>
        <w:ind w:left="0" w:firstLine="0"/>
        <w:rPr>
          <w:rFonts w:eastAsia="MS PGothic"/>
          <w:noProof/>
        </w:rPr>
      </w:pPr>
      <w:r>
        <w:rPr>
          <w:rFonts w:eastAsia="MS PGothic"/>
          <w:noProof/>
        </w:rPr>
        <w:t xml:space="preserve">          Όσο αναφόρα τις επιπτώσεις που υπάρχουν στην υγεία χωρίζονται σε 2 κατηγορίες:</w:t>
      </w:r>
    </w:p>
    <w:p w:rsidR="00547B76" w:rsidRDefault="00547B76" w:rsidP="00547B76">
      <w:pPr>
        <w:ind w:left="0" w:firstLine="0"/>
        <w:rPr>
          <w:rFonts w:eastAsia="MS PGothic"/>
          <w:noProof/>
        </w:rPr>
      </w:pPr>
    </w:p>
    <w:p w:rsidR="00547B76" w:rsidRPr="00CE5324" w:rsidRDefault="00547B76" w:rsidP="00547B76">
      <w:pPr>
        <w:pStyle w:val="a3"/>
        <w:numPr>
          <w:ilvl w:val="0"/>
          <w:numId w:val="45"/>
        </w:numPr>
        <w:rPr>
          <w:rFonts w:eastAsia="MS PGothic"/>
        </w:rPr>
      </w:pPr>
      <w:r w:rsidRPr="00985E9F">
        <w:t>Βραχυπρόθεσμες επιπτώσεις: Τα υπερβολικά επίπεδα νιτρικών αλάτων στο πόσιμο νερό έχουν προκαλέσει σοβαρές ασθένειες και μερικές φορές το θάνατο. Οι σοβαρές ασθένειες σε βρέφη οφείλονται στην μετατροπή των νιτρικών σε νιτρώδη από το σώμα, το οποίο μπορεί να επηρεάσουν</w:t>
      </w:r>
      <w:r>
        <w:t>  την</w:t>
      </w:r>
      <w:r w:rsidRPr="00985E9F">
        <w:t xml:space="preserve"> ικανότητα του </w:t>
      </w:r>
      <w:r w:rsidRPr="00985E9F">
        <w:lastRenderedPageBreak/>
        <w:t>αίματος να μεταφέρει οξυγόνο στα παιδιά.  Αυτό μπορεί να οδηγήσει σε μια οξεία κατάσταση στην οποία η υγεία επιδεινώνεται ταχύτατα μέσα σε μια περίοδο λίγων ημερών. Τα συμπτώματα περιλαμβάνουν δυσκολία στην αναπνοή και κυανό χρώμα στο δέρμα.</w:t>
      </w:r>
    </w:p>
    <w:p w:rsidR="00547B76" w:rsidRDefault="00547B76" w:rsidP="00547B76">
      <w:pPr>
        <w:pStyle w:val="a3"/>
        <w:ind w:left="360" w:firstLine="0"/>
      </w:pPr>
    </w:p>
    <w:p w:rsidR="008C3DCE" w:rsidRPr="00547B76" w:rsidRDefault="00547B76" w:rsidP="00547B76">
      <w:pPr>
        <w:pStyle w:val="a3"/>
        <w:numPr>
          <w:ilvl w:val="0"/>
          <w:numId w:val="45"/>
        </w:numPr>
        <w:rPr>
          <w:rFonts w:eastAsia="MS PGothic"/>
        </w:rPr>
      </w:pPr>
      <w:r w:rsidRPr="00CE5324">
        <w:t>Μακροπρόθεσμές επιπτώσεις:  Τα νιτρικά και τα νιτρώδη έχουν τη δυνατότητα να προκαλέσουν τις ακόλουθες συνέπειες από μια χρόνια έκθεση σε επίπεδα πάνω από τα μέγιστα επιτρεπτά : διούρηση, αύξηση αμυλωδών αποθέσεων και αιμορραγία της σπλήνας.</w:t>
      </w:r>
    </w:p>
    <w:p w:rsidR="008C3DCE" w:rsidRPr="00425DD6" w:rsidRDefault="008C3DCE" w:rsidP="00425DD6">
      <w:pPr>
        <w:pStyle w:val="a3"/>
        <w:ind w:firstLine="0"/>
        <w:rPr>
          <w:rFonts w:eastAsia="MS PGothic"/>
          <w:noProof/>
          <w:kern w:val="28"/>
        </w:rPr>
      </w:pPr>
    </w:p>
    <w:p w:rsidR="006109E5" w:rsidRPr="00CE38CA" w:rsidRDefault="00A6143A" w:rsidP="007A3344">
      <w:pPr>
        <w:pStyle w:val="a3"/>
        <w:numPr>
          <w:ilvl w:val="0"/>
          <w:numId w:val="4"/>
        </w:numPr>
        <w:jc w:val="left"/>
        <w:rPr>
          <w:b/>
          <w:sz w:val="44"/>
          <w:u w:val="single"/>
        </w:rPr>
      </w:pPr>
      <w:r w:rsidRPr="00CE38CA">
        <w:rPr>
          <w:b/>
          <w:sz w:val="32"/>
          <w:u w:val="single"/>
        </w:rPr>
        <w:t>Αριθμητική προσομο</w:t>
      </w:r>
      <w:r w:rsidR="00EF738A">
        <w:rPr>
          <w:b/>
          <w:sz w:val="32"/>
          <w:u w:val="single"/>
        </w:rPr>
        <w:t xml:space="preserve">ίωση της ροής </w:t>
      </w:r>
      <w:r w:rsidRPr="00CE38CA">
        <w:rPr>
          <w:b/>
          <w:sz w:val="32"/>
          <w:u w:val="single"/>
        </w:rPr>
        <w:t>στον υδροφορέα</w:t>
      </w:r>
    </w:p>
    <w:p w:rsidR="008F0635" w:rsidRPr="001B7B50" w:rsidRDefault="008F0635" w:rsidP="001B7B50">
      <w:pPr>
        <w:ind w:left="0" w:firstLine="0"/>
        <w:jc w:val="left"/>
        <w:rPr>
          <w:b/>
          <w:sz w:val="44"/>
        </w:rPr>
      </w:pPr>
    </w:p>
    <w:p w:rsidR="002B7576" w:rsidRPr="00DF7B43" w:rsidRDefault="002B7576" w:rsidP="001B7B50">
      <w:pPr>
        <w:pStyle w:val="a3"/>
        <w:ind w:firstLine="0"/>
        <w:jc w:val="left"/>
        <w:rPr>
          <w:b/>
          <w:sz w:val="28"/>
          <w:szCs w:val="28"/>
        </w:rPr>
      </w:pPr>
      <w:r w:rsidRPr="00DF7B43">
        <w:rPr>
          <w:b/>
          <w:sz w:val="28"/>
          <w:szCs w:val="28"/>
        </w:rPr>
        <w:t xml:space="preserve">4.1 </w:t>
      </w:r>
      <w:r w:rsidR="001B7B50" w:rsidRPr="00DF7B43">
        <w:rPr>
          <w:b/>
          <w:sz w:val="28"/>
          <w:szCs w:val="28"/>
        </w:rPr>
        <w:t xml:space="preserve">    </w:t>
      </w:r>
      <w:r w:rsidRPr="00DF7B43">
        <w:rPr>
          <w:b/>
          <w:sz w:val="28"/>
          <w:szCs w:val="28"/>
        </w:rPr>
        <w:t>Γενικά</w:t>
      </w:r>
    </w:p>
    <w:p w:rsidR="00D21A5D" w:rsidRPr="001B7B50" w:rsidRDefault="00D21A5D" w:rsidP="001B7B50">
      <w:pPr>
        <w:pStyle w:val="a3"/>
        <w:ind w:firstLine="0"/>
        <w:jc w:val="left"/>
        <w:rPr>
          <w:b/>
          <w:sz w:val="32"/>
        </w:rPr>
      </w:pPr>
    </w:p>
    <w:p w:rsidR="002B7576" w:rsidRPr="007F1785" w:rsidRDefault="00C56849" w:rsidP="006526B3">
      <w:pPr>
        <w:ind w:left="0" w:firstLine="0"/>
      </w:pPr>
      <w:r w:rsidRPr="007F7251">
        <w:rPr>
          <w:sz w:val="28"/>
        </w:rPr>
        <w:t xml:space="preserve">      </w:t>
      </w:r>
      <w:r w:rsidRPr="007F1785">
        <w:t xml:space="preserve">Στη περίπτωση προσομοίωσης της υπόγειας ροής σε ένα υδροφόρο σύστημα, επιβάλλεται η ορθή επιστημονικά κατασκευή ενός μοντέλου προσομοίωσης το οποίο θα αποδίδει αξιόπιστα αποτελέσματα καθώς και αντικειμενικά αποδεκτές λύσεις σε υποθετικά σενάρια μεταβολής των βασικών παραμέτρων. Με τον όρο μαθηματικό μοντέλο, εννοείται η όσο το δυνατόν πειστικότερη αποτύπωση του συνόλου των λειτουργιών ενός φυσικού συστήματος έτσι ώστε να γίνει δυνατή η απεικόνιση των βασικών λειτουργιών του φυσικού συστήματος, σε απλοποιημένη μορφή. Επίσης παρέχεται και η δυνατότητα μεταβολής των χαρακτηριστικών σχετικά με την ευαισθησία του πραγματικού συστήματος στις μεταβαλλόμενες παραμέτρους. Συγκεκριμένα για τα υπόγεια συστήματα , η ροή ύδατος στο εσωτερικό των υδροφορέων , περιγράφεται από ένα σύνολο διαφορικών εξισώσεων, οι οποίες βασίζονται στη αρχή διατήρησης της μάζας και διαφοροποιούνται ανάλογα με το είδος του υδροφορέα (εδαφικό υλικό, υδραυλική αγωγιμότητα) καθώς και κατ’ επέκταση τις συνθήκες ροής. Για πορώδη μέσα, η θεωρία της υπόγειας ροής ύδατος στηρίζεται στο νόμο του </w:t>
      </w:r>
      <w:r w:rsidRPr="007F1785">
        <w:rPr>
          <w:lang w:val="en-US"/>
        </w:rPr>
        <w:t>Darcy</w:t>
      </w:r>
      <w:r w:rsidRPr="007F1785">
        <w:t>.</w:t>
      </w:r>
    </w:p>
    <w:p w:rsidR="00D9095D" w:rsidRPr="007F1785" w:rsidRDefault="00C56849" w:rsidP="006526B3">
      <w:pPr>
        <w:ind w:left="0" w:firstLine="0"/>
      </w:pPr>
      <w:r w:rsidRPr="007F1785">
        <w:rPr>
          <w:b/>
        </w:rPr>
        <w:t xml:space="preserve">      </w:t>
      </w:r>
      <w:r w:rsidR="00D9095D" w:rsidRPr="007F1785">
        <w:t>Για προβλήματα υπόγειας ροής αλλά και μεταφοράς ουσιών με ρυπαντικές και διαλυτικές ιδιότητες στο εσωτερικό υδροφορέων, τα μαθηματικά μοντέλα, αποτελούν την πλέον κατάλληλη μέθοδο επίλυσης των διαφορικών εξισώσεων που περιγράφουν υδροφόρα φυσικά συστήματα</w:t>
      </w:r>
      <w:r w:rsidRPr="007F1785">
        <w:rPr>
          <w:b/>
        </w:rPr>
        <w:t xml:space="preserve"> </w:t>
      </w:r>
      <w:r w:rsidR="00D9095D" w:rsidRPr="007F1785">
        <w:rPr>
          <w:b/>
        </w:rPr>
        <w:t xml:space="preserve">. </w:t>
      </w:r>
      <w:r w:rsidR="00D9095D" w:rsidRPr="007F1785">
        <w:t>Αυτά τα μοντέλα κατά της επίλυση των διαφορικών εξισώσεων εφαρμόζουν την αναλυτική ή την αριθμητική μέθοδο επίλυσης ενώ χρησιμοποιούνται από ηλεκτρονικούς υπολογιστές, γεγονός το οποίο παρέχει τη δυνατότητα εξέλιξης και βελτίωσης τους παράλληλα με αυτήν των υπολογιστών.</w:t>
      </w:r>
    </w:p>
    <w:p w:rsidR="00D9095D" w:rsidRPr="007F1785" w:rsidRDefault="00D9095D" w:rsidP="006526B3">
      <w:pPr>
        <w:ind w:left="0" w:firstLine="0"/>
      </w:pPr>
      <w:r w:rsidRPr="007F1785">
        <w:t xml:space="preserve">      Το σημαντικότερο πρόβλημα που παρουσιάζεται κατά την σύνταξη ενός μαθηματικού μοντέλου είναι η κατά προσέγγιση μεταφορά των δεδομένων από την κλίμακα του φυσικού συστήματος στην κλίμακα του μοντέλου. </w:t>
      </w:r>
      <w:r w:rsidR="005A0D76" w:rsidRPr="007F1785">
        <w:t xml:space="preserve">Ως αποτέλεσμα της προσέγγισης αυτής, τα εισαγόμενα στοιχεία, προέρχονται από εκτιμήσεις που συχνά απέχουν από την πραγματικότητα. </w:t>
      </w:r>
    </w:p>
    <w:p w:rsidR="005A0D76" w:rsidRPr="007F1785" w:rsidRDefault="005A0D76" w:rsidP="006526B3">
      <w:pPr>
        <w:ind w:left="0" w:firstLine="0"/>
      </w:pPr>
      <w:r w:rsidRPr="007F1785">
        <w:lastRenderedPageBreak/>
        <w:t xml:space="preserve">      Οι λόγοι που μπορεί να χρησιμοποιηθεί ένα μαθηματικό μοντέλο είναι οι εξής:</w:t>
      </w:r>
    </w:p>
    <w:p w:rsidR="005A0D76" w:rsidRPr="007F1785" w:rsidRDefault="005A0D76" w:rsidP="006526B3">
      <w:pPr>
        <w:pStyle w:val="a3"/>
        <w:numPr>
          <w:ilvl w:val="0"/>
          <w:numId w:val="10"/>
        </w:numPr>
      </w:pPr>
      <w:r w:rsidRPr="007F1785">
        <w:t xml:space="preserve"> Η διερεύνηση, η επεξεργασία και η καταγραφή των μηχανισμών του δικτύου ροής γίνεται πιο εύκολη με την χρήση του σωστού μαθηματικού μοντέλου</w:t>
      </w:r>
    </w:p>
    <w:p w:rsidR="005A0D76" w:rsidRPr="007F1785" w:rsidRDefault="005A0D76" w:rsidP="006526B3">
      <w:pPr>
        <w:pStyle w:val="a3"/>
        <w:numPr>
          <w:ilvl w:val="0"/>
          <w:numId w:val="10"/>
        </w:numPr>
      </w:pPr>
      <w:r w:rsidRPr="007F1785">
        <w:t>Να χρησιμοποιηθεί ως μία πρώτη προσέγγιση για την ποιοτική εκτίμηση της πιθανότητα ρύπανσης και επιβάρυνσης του υδροφορέα.</w:t>
      </w:r>
    </w:p>
    <w:p w:rsidR="005A0D76" w:rsidRPr="007F1785" w:rsidRDefault="005A0D76" w:rsidP="006526B3">
      <w:pPr>
        <w:pStyle w:val="a3"/>
        <w:numPr>
          <w:ilvl w:val="0"/>
          <w:numId w:val="10"/>
        </w:numPr>
      </w:pPr>
      <w:r w:rsidRPr="007F1785">
        <w:t>Να διερευνηθεί το πλήθος των επιλύσεων που συμφωνούν με το προτεινόμενο εννοιολογικό μοντέλο</w:t>
      </w:r>
    </w:p>
    <w:p w:rsidR="005A0D76" w:rsidRPr="007F1785" w:rsidRDefault="005A0D76" w:rsidP="006526B3">
      <w:pPr>
        <w:pStyle w:val="a3"/>
        <w:numPr>
          <w:ilvl w:val="0"/>
          <w:numId w:val="10"/>
        </w:numPr>
      </w:pPr>
      <w:r w:rsidRPr="007F1785">
        <w:t>Να αποτελέσει υπόβαθρο για τον προσδιορισμό των αναγκών σε επιπλέον δεδομένα και μια βάση για επικαιροποίηση όταν νέα δεδομένα γίνουν διαθέσιμα.</w:t>
      </w:r>
    </w:p>
    <w:p w:rsidR="000026F0" w:rsidRDefault="007F7251" w:rsidP="006526B3">
      <w:pPr>
        <w:ind w:left="0" w:firstLine="0"/>
      </w:pPr>
      <w:r w:rsidRPr="007F1785">
        <w:t xml:space="preserve"> Τα μοντέλα που κατασκευάζονται με σκοπό τη μελέτη της υπόγειας ροής σε υδροφορείς και ταυτόχρονα διακρίνονται από τη δυνατότητα απόδοσης υποθετικών μελλοντικών συνθηκών, κατατάσσονται σε τρεις βασικές κατηγορίες(Τάντος Β., 2006):</w:t>
      </w:r>
    </w:p>
    <w:p w:rsidR="008F0635" w:rsidRDefault="008F0635" w:rsidP="006526B3">
      <w:pPr>
        <w:ind w:left="0" w:firstLine="0"/>
      </w:pPr>
    </w:p>
    <w:p w:rsidR="00A45D21" w:rsidRPr="007F1785" w:rsidRDefault="00A45D21" w:rsidP="00A45D21">
      <w:pPr>
        <w:ind w:left="0" w:firstLine="0"/>
        <w:jc w:val="left"/>
      </w:pPr>
    </w:p>
    <w:p w:rsidR="007F7251" w:rsidRPr="008F0635" w:rsidRDefault="007F7251" w:rsidP="007A3344">
      <w:pPr>
        <w:pStyle w:val="a3"/>
        <w:numPr>
          <w:ilvl w:val="0"/>
          <w:numId w:val="11"/>
        </w:numPr>
        <w:jc w:val="left"/>
        <w:rPr>
          <w:sz w:val="28"/>
        </w:rPr>
      </w:pPr>
      <w:r w:rsidRPr="00D21A5D">
        <w:rPr>
          <w:b/>
          <w:sz w:val="28"/>
        </w:rPr>
        <w:t>Μαθηματικά μοντέλα</w:t>
      </w:r>
    </w:p>
    <w:p w:rsidR="008F0635" w:rsidRPr="00D21A5D" w:rsidRDefault="008F0635" w:rsidP="008F0635">
      <w:pPr>
        <w:pStyle w:val="a3"/>
        <w:ind w:left="1080" w:firstLine="0"/>
        <w:jc w:val="left"/>
        <w:rPr>
          <w:sz w:val="28"/>
        </w:rPr>
      </w:pPr>
    </w:p>
    <w:p w:rsidR="007F7251" w:rsidRDefault="007F7251" w:rsidP="006526B3">
      <w:pPr>
        <w:pStyle w:val="a3"/>
        <w:ind w:left="0" w:firstLine="0"/>
      </w:pPr>
      <w:r>
        <w:rPr>
          <w:sz w:val="28"/>
        </w:rPr>
        <w:t xml:space="preserve">      </w:t>
      </w:r>
      <w:r w:rsidRPr="007F1785">
        <w:t xml:space="preserve">Τα μαθηματικά μοντέλα στοχεύουν στης προσομοίωση της κίνησης του υπόγειου ύδατος με χρήση και κατ’ επέκταση επίλυση διαφορικών εξισώσεων. Η υδρολογία είναι ένας τομέας που χρησιμοποιεί αρκετά τα μαθηματικά μοντέλα. Οι βασικές διαφορικές εξισώσεις που επιλύουν είναι η εξίσωση (νόμος) του </w:t>
      </w:r>
      <w:r w:rsidRPr="007F1785">
        <w:rPr>
          <w:lang w:val="en-US"/>
        </w:rPr>
        <w:t>Darcy</w:t>
      </w:r>
      <w:r w:rsidRPr="007F1785">
        <w:t xml:space="preserve"> , η εξίσωση της συνέχειας, η εξίσωση ροής του νερού καθώς και η εξίσωση </w:t>
      </w:r>
      <w:r w:rsidRPr="007F1785">
        <w:rPr>
          <w:lang w:val="en-US"/>
        </w:rPr>
        <w:t>Laplace</w:t>
      </w:r>
      <w:r w:rsidRPr="007F1785">
        <w:t xml:space="preserve">. Τέλος τα μαθηματικά μοντέλα θεωρούνται κατάλληλα για την επίλυση προβλημάτων που αφορούν υδροφορείς με φυσική γεωμετρία και με μεταβαλλόμενες παραμέτρους όπως για παράδειγμα το υδραυλικό φορτίο αλλά και το ρυθμό άντλησης από υδροληψίες.  </w:t>
      </w:r>
    </w:p>
    <w:p w:rsidR="00A45D21" w:rsidRPr="007F1785" w:rsidRDefault="00A45D21" w:rsidP="00A45D21">
      <w:pPr>
        <w:pStyle w:val="a3"/>
        <w:ind w:left="0" w:firstLine="0"/>
        <w:jc w:val="left"/>
      </w:pPr>
    </w:p>
    <w:p w:rsidR="007F7251" w:rsidRPr="004A5A2F" w:rsidRDefault="007F7251" w:rsidP="007A3344">
      <w:pPr>
        <w:pStyle w:val="a3"/>
        <w:numPr>
          <w:ilvl w:val="0"/>
          <w:numId w:val="11"/>
        </w:numPr>
        <w:jc w:val="left"/>
        <w:rPr>
          <w:sz w:val="28"/>
        </w:rPr>
      </w:pPr>
      <w:r w:rsidRPr="00D21A5D">
        <w:rPr>
          <w:b/>
          <w:sz w:val="28"/>
        </w:rPr>
        <w:t>Φυσικά μοντέλα</w:t>
      </w:r>
    </w:p>
    <w:p w:rsidR="004A5A2F" w:rsidRPr="00D21A5D" w:rsidRDefault="004A5A2F" w:rsidP="004A5A2F">
      <w:pPr>
        <w:pStyle w:val="a3"/>
        <w:ind w:left="1080" w:firstLine="0"/>
        <w:jc w:val="left"/>
        <w:rPr>
          <w:sz w:val="28"/>
        </w:rPr>
      </w:pPr>
    </w:p>
    <w:p w:rsidR="007F7251" w:rsidRDefault="007F7251" w:rsidP="006526B3">
      <w:pPr>
        <w:pStyle w:val="a3"/>
        <w:ind w:left="0" w:firstLine="0"/>
        <w:rPr>
          <w:sz w:val="28"/>
        </w:rPr>
      </w:pPr>
      <w:r>
        <w:rPr>
          <w:sz w:val="28"/>
        </w:rPr>
        <w:t xml:space="preserve">      </w:t>
      </w:r>
      <w:r w:rsidRPr="007F1785">
        <w:t>Τα φυσικά μοντέλα λαμβάνουν χώρα σε εργαστηριακό περιβάλλον και αποτελούν κατά βάση μία αξιόπιστη αναπαράσταση των φυσικών λειτουργιών και φαινομένων ενός φυσικού συστήματος. Με τον τρόπο αυτό πραγματοποιείται η προσομοίωση του υπό μελέτη φυσικού συστήματος σε κλίμακα μικρότερη αυτής του φυσικού περιβάλλοντος. Στην πραγματικότητα όμως θα πρέπει να αναφερθεί ότι το βασικό μειονέκτημα των μοντέλων αυτών αποτελεί η γενίκευση των διαδικασιών και αποτελεσμάτων του μοντέλου</w:t>
      </w:r>
      <w:r>
        <w:rPr>
          <w:sz w:val="28"/>
        </w:rPr>
        <w:t>.</w:t>
      </w:r>
    </w:p>
    <w:p w:rsidR="00A45D21" w:rsidRPr="007F7251" w:rsidRDefault="00A45D21" w:rsidP="006526B3">
      <w:pPr>
        <w:pStyle w:val="a3"/>
        <w:ind w:left="0" w:firstLine="0"/>
        <w:rPr>
          <w:sz w:val="28"/>
        </w:rPr>
      </w:pPr>
    </w:p>
    <w:p w:rsidR="007F7251" w:rsidRPr="004A5A2F" w:rsidRDefault="007F7251" w:rsidP="007A3344">
      <w:pPr>
        <w:pStyle w:val="a3"/>
        <w:numPr>
          <w:ilvl w:val="0"/>
          <w:numId w:val="11"/>
        </w:numPr>
        <w:jc w:val="left"/>
        <w:rPr>
          <w:sz w:val="28"/>
        </w:rPr>
      </w:pPr>
      <w:r w:rsidRPr="00D21A5D">
        <w:rPr>
          <w:b/>
          <w:sz w:val="28"/>
        </w:rPr>
        <w:t>Αναλογικά μοντέλα</w:t>
      </w:r>
    </w:p>
    <w:p w:rsidR="004A5A2F" w:rsidRPr="00D21A5D" w:rsidRDefault="004A5A2F" w:rsidP="004A5A2F">
      <w:pPr>
        <w:pStyle w:val="a3"/>
        <w:ind w:left="1080" w:firstLine="0"/>
        <w:jc w:val="left"/>
        <w:rPr>
          <w:sz w:val="28"/>
        </w:rPr>
      </w:pPr>
    </w:p>
    <w:p w:rsidR="007F7251" w:rsidRPr="007F1785" w:rsidRDefault="007F7251" w:rsidP="006526B3">
      <w:pPr>
        <w:pStyle w:val="a3"/>
        <w:ind w:left="0" w:firstLine="0"/>
      </w:pPr>
      <w:r>
        <w:rPr>
          <w:b/>
          <w:sz w:val="32"/>
        </w:rPr>
        <w:t xml:space="preserve">      </w:t>
      </w:r>
      <w:r w:rsidRPr="007F1785">
        <w:t xml:space="preserve">Τα αναλογικά μοντέλα αποτελούν εργαστηριακές προσομοιώσεις φυσικών συστημάτων, για τα οποία η αναλυτική επεξεργασία τους δεν είναι εύκολη. Η </w:t>
      </w:r>
      <w:r w:rsidRPr="007F1785">
        <w:lastRenderedPageBreak/>
        <w:t>προσομοίωση τους όμως βασίζεται σε μερικές διαφορικές εξισώσεις αλλά και σε οριακές συνθήκες οι οποίες χαρακτηρίζουν το φυσικό σύστημα. Γνωστότερα μοντέλα αυτού του είδους αποτελούν τα ηλεκτρικά ομοιώματα ενώ είναι αναγκαίο να αναφερθεί ότι τα τελευταία χρόνια τα αναλογικά μοντέλα έχουν ουσιαστικά αντικατασταθεί από τα κατά πολύ αποτελεσματικότερα μαθηματικά μοντέλα.</w:t>
      </w:r>
    </w:p>
    <w:p w:rsidR="007932AB" w:rsidRDefault="007932AB" w:rsidP="00037048">
      <w:pPr>
        <w:ind w:left="0" w:firstLine="0"/>
        <w:jc w:val="left"/>
        <w:rPr>
          <w:b/>
          <w:sz w:val="32"/>
        </w:rPr>
      </w:pPr>
    </w:p>
    <w:p w:rsidR="007932AB" w:rsidRDefault="007932AB" w:rsidP="00037048">
      <w:pPr>
        <w:ind w:left="0" w:firstLine="0"/>
        <w:jc w:val="left"/>
        <w:rPr>
          <w:b/>
          <w:sz w:val="32"/>
        </w:rPr>
      </w:pPr>
    </w:p>
    <w:p w:rsidR="001B7B50" w:rsidRPr="00C20FD5" w:rsidRDefault="001B7B50" w:rsidP="007A3344">
      <w:pPr>
        <w:pStyle w:val="a3"/>
        <w:numPr>
          <w:ilvl w:val="1"/>
          <w:numId w:val="10"/>
        </w:numPr>
        <w:jc w:val="left"/>
        <w:rPr>
          <w:b/>
          <w:sz w:val="28"/>
        </w:rPr>
      </w:pPr>
      <w:r w:rsidRPr="00C20FD5">
        <w:rPr>
          <w:b/>
          <w:sz w:val="28"/>
        </w:rPr>
        <w:t xml:space="preserve">Κίνηση του υπόγειου νερού </w:t>
      </w:r>
    </w:p>
    <w:p w:rsidR="001B7B50" w:rsidRDefault="001B7B50" w:rsidP="001B7B50">
      <w:pPr>
        <w:ind w:left="0" w:firstLine="0"/>
        <w:jc w:val="left"/>
        <w:rPr>
          <w:b/>
          <w:sz w:val="32"/>
        </w:rPr>
      </w:pPr>
    </w:p>
    <w:p w:rsidR="001B7B50" w:rsidRPr="007F1785" w:rsidRDefault="001B7B50" w:rsidP="006526B3">
      <w:pPr>
        <w:ind w:left="0" w:firstLine="0"/>
      </w:pPr>
      <w:r w:rsidRPr="007F1785">
        <w:rPr>
          <w:sz w:val="28"/>
        </w:rPr>
        <w:t xml:space="preserve">     </w:t>
      </w:r>
      <w:r w:rsidRPr="007F1785">
        <w:t>Η κίνηση των υπόγειων νερών ακολουθεί τους νόμους των Νευτώνειων ρευστών. Το νερό είναι Νευτώνειο ρευστό και αυτό σημαίνει ότι η διατμητική τάση (τ=δύναμη ανά μονάδα επιφάνειας) είναι ανάλογη της βαθμίδας ταχύτητας (</w:t>
      </w:r>
      <w:r w:rsidRPr="007F1785">
        <w:rPr>
          <w:lang w:val="en-US"/>
        </w:rPr>
        <w:t>du</w:t>
      </w:r>
      <w:r w:rsidRPr="007F1785">
        <w:t>/</w:t>
      </w:r>
      <w:r w:rsidRPr="007F1785">
        <w:rPr>
          <w:lang w:val="en-US"/>
        </w:rPr>
        <w:t>dy</w:t>
      </w:r>
      <w:r w:rsidRPr="007F1785">
        <w:t>) και του δυναμικού ιξώδους (μ):</w:t>
      </w:r>
    </w:p>
    <w:p w:rsidR="001B7B50" w:rsidRDefault="001B7B50" w:rsidP="001B7B50">
      <w:pPr>
        <w:ind w:left="0" w:firstLine="0"/>
        <w:jc w:val="center"/>
        <w:rPr>
          <w:b/>
          <w:sz w:val="32"/>
        </w:rPr>
      </w:pPr>
      <w:r w:rsidRPr="007C293A">
        <w:rPr>
          <w:b/>
          <w:sz w:val="32"/>
        </w:rPr>
        <w:t>τ= μ(</w:t>
      </w:r>
      <w:r w:rsidRPr="007C293A">
        <w:rPr>
          <w:b/>
          <w:sz w:val="32"/>
          <w:lang w:val="en-US"/>
        </w:rPr>
        <w:t>du</w:t>
      </w:r>
      <w:r w:rsidRPr="00A94288">
        <w:rPr>
          <w:b/>
          <w:sz w:val="32"/>
        </w:rPr>
        <w:t>/</w:t>
      </w:r>
      <w:r w:rsidRPr="007C293A">
        <w:rPr>
          <w:b/>
          <w:sz w:val="32"/>
          <w:lang w:val="en-US"/>
        </w:rPr>
        <w:t>dy</w:t>
      </w:r>
      <w:r w:rsidRPr="00A94288">
        <w:rPr>
          <w:b/>
          <w:sz w:val="32"/>
        </w:rPr>
        <w:t>)</w:t>
      </w:r>
    </w:p>
    <w:p w:rsidR="007932AB" w:rsidRPr="00A94288" w:rsidRDefault="007932AB" w:rsidP="001B7B50">
      <w:pPr>
        <w:ind w:left="0" w:firstLine="0"/>
        <w:jc w:val="center"/>
        <w:rPr>
          <w:b/>
          <w:sz w:val="32"/>
        </w:rPr>
      </w:pPr>
    </w:p>
    <w:p w:rsidR="001B7B50" w:rsidRDefault="001B7B50" w:rsidP="001B7B50">
      <w:pPr>
        <w:ind w:left="0" w:firstLine="0"/>
      </w:pPr>
      <w:r w:rsidRPr="007F1785">
        <w:rPr>
          <w:b/>
          <w:sz w:val="28"/>
        </w:rPr>
        <w:t xml:space="preserve">     </w:t>
      </w:r>
      <w:r w:rsidRPr="007F1785">
        <w:t>Η σχέση αυτή αποτελεί το νόμο της εσωτερικής τριβής (ιξώδες )</w:t>
      </w:r>
      <w:r w:rsidRPr="007F1785">
        <w:rPr>
          <w:b/>
          <w:sz w:val="28"/>
        </w:rPr>
        <w:t xml:space="preserve"> </w:t>
      </w:r>
      <w:r w:rsidRPr="007F1785">
        <w:t>του Νεύτωνα. Όπου ιξώδες είναι η αντίσταση ενός υγρού στη ροή και συσχετίζεται με τους διαμοριακούς δεσμούς. Η εσωτερική τριβή κατά την κίνηση του νερού, παράγει έργο το οποίο μετατρέπεται σε θερμότητα αυξάνοντας τη θερμοκρασία του νερού. Σε προβλήματα ροής , όπου αντεπιδρούν δυνάμεις αδράνειας και δυνάμεις τριβής εμφανίζεται ο λόγος του δυναμικού ιξώδους (μ) προς την πυκνότητα (ρ). Ο λόγος αυτός ονομάζεται κινηματικό ιξώδες και ο τύπος του είναι ο εξής:</w:t>
      </w:r>
    </w:p>
    <w:p w:rsidR="007932AB" w:rsidRPr="007F1785" w:rsidRDefault="007932AB" w:rsidP="001B7B50">
      <w:pPr>
        <w:ind w:left="0" w:firstLine="0"/>
      </w:pPr>
    </w:p>
    <w:p w:rsidR="001B7B50" w:rsidRDefault="001B7B50" w:rsidP="001B7B50">
      <w:pPr>
        <w:ind w:left="0" w:firstLine="0"/>
        <w:jc w:val="center"/>
        <w:rPr>
          <w:b/>
          <w:sz w:val="32"/>
        </w:rPr>
      </w:pPr>
      <w:r>
        <w:rPr>
          <w:b/>
          <w:sz w:val="32"/>
        </w:rPr>
        <w:t>ν =μ/ρ</w:t>
      </w:r>
    </w:p>
    <w:p w:rsidR="007932AB" w:rsidRDefault="007932AB" w:rsidP="001B7B50">
      <w:pPr>
        <w:ind w:left="0" w:firstLine="0"/>
        <w:jc w:val="center"/>
        <w:rPr>
          <w:b/>
          <w:sz w:val="32"/>
        </w:rPr>
      </w:pPr>
    </w:p>
    <w:p w:rsidR="001B7B50" w:rsidRPr="007F1785" w:rsidRDefault="001B7B50" w:rsidP="001B7B50">
      <w:pPr>
        <w:ind w:left="0" w:firstLine="0"/>
        <w:jc w:val="left"/>
      </w:pPr>
      <w:r w:rsidRPr="007F1785">
        <w:t xml:space="preserve">όπου οι συντελεστές </w:t>
      </w:r>
      <w:r w:rsidRPr="007F1785">
        <w:rPr>
          <w:b/>
        </w:rPr>
        <w:t xml:space="preserve">μ </w:t>
      </w:r>
      <w:r w:rsidRPr="007F1785">
        <w:t xml:space="preserve">και </w:t>
      </w:r>
      <w:r w:rsidRPr="007F1785">
        <w:rPr>
          <w:b/>
        </w:rPr>
        <w:t xml:space="preserve">ν </w:t>
      </w:r>
      <w:r w:rsidRPr="007F1785">
        <w:t xml:space="preserve">μειώνονται με την αύξηση της θερμοκρασίας και έχουν διαστάσεις : </w:t>
      </w:r>
    </w:p>
    <w:p w:rsidR="001B7B50" w:rsidRDefault="001B7B50" w:rsidP="001B7B50">
      <w:pPr>
        <w:ind w:left="0" w:firstLine="0"/>
        <w:jc w:val="center"/>
        <w:rPr>
          <w:b/>
          <w:sz w:val="32"/>
        </w:rPr>
      </w:pPr>
      <w:r>
        <w:rPr>
          <w:b/>
          <w:sz w:val="32"/>
        </w:rPr>
        <w:t xml:space="preserve">μ= </w:t>
      </w:r>
      <w:r>
        <w:rPr>
          <w:b/>
          <w:sz w:val="32"/>
          <w:lang w:val="en-US"/>
        </w:rPr>
        <w:t>L</w:t>
      </w:r>
      <w:r w:rsidRPr="00A94288">
        <w:rPr>
          <w:b/>
          <w:sz w:val="32"/>
          <w:vertAlign w:val="superscript"/>
        </w:rPr>
        <w:t>-1</w:t>
      </w:r>
      <w:r>
        <w:rPr>
          <w:b/>
          <w:sz w:val="32"/>
          <w:lang w:val="en-US"/>
        </w:rPr>
        <w:t>M</w:t>
      </w:r>
      <w:r w:rsidRPr="00A94288">
        <w:rPr>
          <w:b/>
          <w:sz w:val="32"/>
          <w:vertAlign w:val="superscript"/>
        </w:rPr>
        <w:t>-1</w:t>
      </w:r>
      <w:r>
        <w:rPr>
          <w:b/>
          <w:sz w:val="32"/>
          <w:lang w:val="en-US"/>
        </w:rPr>
        <w:t>T</w:t>
      </w:r>
      <w:r w:rsidRPr="00A94288">
        <w:rPr>
          <w:b/>
          <w:sz w:val="32"/>
          <w:vertAlign w:val="superscript"/>
        </w:rPr>
        <w:t>-1</w:t>
      </w:r>
      <w:r w:rsidRPr="00A94288">
        <w:rPr>
          <w:b/>
          <w:sz w:val="32"/>
        </w:rPr>
        <w:t xml:space="preserve"> </w:t>
      </w:r>
    </w:p>
    <w:p w:rsidR="009A15CD" w:rsidRPr="00A94288" w:rsidRDefault="009A15CD" w:rsidP="001B7B50">
      <w:pPr>
        <w:ind w:left="0" w:firstLine="0"/>
        <w:jc w:val="center"/>
        <w:rPr>
          <w:b/>
          <w:sz w:val="32"/>
        </w:rPr>
      </w:pPr>
    </w:p>
    <w:p w:rsidR="001B7B50" w:rsidRDefault="001B7B50" w:rsidP="001B7B50">
      <w:pPr>
        <w:ind w:left="0" w:firstLine="0"/>
        <w:jc w:val="center"/>
        <w:rPr>
          <w:b/>
          <w:sz w:val="32"/>
          <w:vertAlign w:val="superscript"/>
        </w:rPr>
      </w:pPr>
      <w:r>
        <w:rPr>
          <w:b/>
          <w:sz w:val="32"/>
        </w:rPr>
        <w:t xml:space="preserve">ν= </w:t>
      </w:r>
      <w:r>
        <w:rPr>
          <w:b/>
          <w:sz w:val="32"/>
          <w:lang w:val="en-US"/>
        </w:rPr>
        <w:t>L</w:t>
      </w:r>
      <w:r w:rsidRPr="00A94288">
        <w:rPr>
          <w:b/>
          <w:sz w:val="32"/>
          <w:vertAlign w:val="superscript"/>
        </w:rPr>
        <w:t>2</w:t>
      </w:r>
      <w:r>
        <w:rPr>
          <w:b/>
          <w:sz w:val="32"/>
          <w:lang w:val="en-US"/>
        </w:rPr>
        <w:t>M</w:t>
      </w:r>
      <w:r w:rsidRPr="00A94288">
        <w:rPr>
          <w:b/>
          <w:sz w:val="32"/>
          <w:vertAlign w:val="superscript"/>
        </w:rPr>
        <w:t>0</w:t>
      </w:r>
      <w:r>
        <w:rPr>
          <w:b/>
          <w:sz w:val="32"/>
          <w:lang w:val="en-US"/>
        </w:rPr>
        <w:t>T</w:t>
      </w:r>
      <w:r w:rsidRPr="00A94288">
        <w:rPr>
          <w:b/>
          <w:sz w:val="32"/>
          <w:vertAlign w:val="superscript"/>
        </w:rPr>
        <w:t>-1</w:t>
      </w:r>
    </w:p>
    <w:p w:rsidR="009A15CD" w:rsidRPr="00A94288" w:rsidRDefault="009A15CD" w:rsidP="001B7B50">
      <w:pPr>
        <w:ind w:left="0" w:firstLine="0"/>
        <w:jc w:val="center"/>
        <w:rPr>
          <w:b/>
          <w:sz w:val="32"/>
        </w:rPr>
      </w:pPr>
    </w:p>
    <w:p w:rsidR="007932AB" w:rsidRPr="007F1785" w:rsidRDefault="001B7B50" w:rsidP="009666A0">
      <w:pPr>
        <w:ind w:left="0" w:firstLine="0"/>
      </w:pPr>
      <w:r>
        <w:rPr>
          <w:sz w:val="28"/>
        </w:rPr>
        <w:t xml:space="preserve">       </w:t>
      </w:r>
      <w:r w:rsidRPr="007F1785">
        <w:t>Ένα υγρό είναι ιδανικό όταν μ=0 ( δεν εμφανίζει εσωτερική τριβή). Το νερό και τα υγρά γενικότερα εμφανίζουν μεγάλη αντίσταση σε κάθε μεταβολή του όγκου τους και για αυτό πρακτικά χαρακτηρίζονται σαν ασυμπίεστα. Οι δυνάμεις συνοχής (δυνάμεις μεταξύ ομοειδών μορίων) δίνουν στο νερό χαρακτηριστική επιφανειακή τάση, σχηματίζοντας σφαιρικές σταγόνες κατά την πτώση του. Ενώ οι δυνάμεις συνάφειας εμφανίζονται μεταξύ ετεροειδών μορίων δηλαδή μεταξύ του νερού και των στερεών σωμάτων με τα οποία έρχεται σε επαφή.</w:t>
      </w:r>
    </w:p>
    <w:p w:rsidR="001B7B50" w:rsidRDefault="001B7B50" w:rsidP="00B44250">
      <w:pPr>
        <w:pStyle w:val="a3"/>
        <w:numPr>
          <w:ilvl w:val="2"/>
          <w:numId w:val="10"/>
        </w:numPr>
        <w:jc w:val="left"/>
        <w:rPr>
          <w:b/>
          <w:sz w:val="28"/>
          <w:lang w:val="en-US"/>
        </w:rPr>
      </w:pPr>
      <w:r w:rsidRPr="00C20FD5">
        <w:rPr>
          <w:b/>
          <w:sz w:val="28"/>
        </w:rPr>
        <w:lastRenderedPageBreak/>
        <w:t xml:space="preserve">Νόμος του </w:t>
      </w:r>
      <w:r w:rsidRPr="00C20FD5">
        <w:rPr>
          <w:b/>
          <w:sz w:val="28"/>
          <w:lang w:val="en-US"/>
        </w:rPr>
        <w:t>Darcy</w:t>
      </w:r>
    </w:p>
    <w:p w:rsidR="009B3088" w:rsidRPr="00C20FD5" w:rsidRDefault="009B3088" w:rsidP="009B3088">
      <w:pPr>
        <w:pStyle w:val="a3"/>
        <w:ind w:left="1080" w:firstLine="0"/>
        <w:jc w:val="left"/>
        <w:rPr>
          <w:b/>
          <w:sz w:val="28"/>
          <w:lang w:val="en-US"/>
        </w:rPr>
      </w:pPr>
    </w:p>
    <w:p w:rsidR="009A15CD" w:rsidRPr="007F1785" w:rsidRDefault="001B7B50" w:rsidP="001B7B50">
      <w:pPr>
        <w:ind w:left="0" w:firstLine="0"/>
      </w:pPr>
      <w:r w:rsidRPr="007F1785">
        <w:rPr>
          <w:sz w:val="22"/>
        </w:rPr>
        <w:t xml:space="preserve">     </w:t>
      </w:r>
      <w:r w:rsidRPr="007F1785">
        <w:t xml:space="preserve">Ο πιο θεμελιώδης νόμος της υδραυλικής των υπόγειων υδάτων, που διατυπώθηκε από τον Γάλλο μηχανικό </w:t>
      </w:r>
      <w:r w:rsidRPr="007F1785">
        <w:rPr>
          <w:lang w:val="en-US"/>
        </w:rPr>
        <w:t>Henry</w:t>
      </w:r>
      <w:r w:rsidRPr="007F1785">
        <w:t xml:space="preserve"> </w:t>
      </w:r>
      <w:r w:rsidRPr="007F1785">
        <w:rPr>
          <w:lang w:val="en-US"/>
        </w:rPr>
        <w:t>Darcy</w:t>
      </w:r>
      <w:r w:rsidRPr="007F1785">
        <w:t xml:space="preserve"> , αφορά στις εξισώσεις κίνησης και στη γενική του μορφή γράφεται ως εξής (</w:t>
      </w:r>
      <w:r w:rsidRPr="007F1785">
        <w:rPr>
          <w:lang w:val="en-US"/>
        </w:rPr>
        <w:t>Hermance</w:t>
      </w:r>
      <w:r w:rsidRPr="007F1785">
        <w:t xml:space="preserve"> ,1999): </w:t>
      </w:r>
    </w:p>
    <w:p w:rsidR="009A15CD" w:rsidRPr="009666A0" w:rsidRDefault="001B7B50" w:rsidP="009666A0">
      <w:pPr>
        <w:pStyle w:val="a3"/>
        <w:ind w:left="360" w:firstLine="0"/>
        <w:jc w:val="center"/>
        <w:rPr>
          <w:b/>
          <w:sz w:val="32"/>
        </w:rPr>
      </w:pPr>
      <w:r>
        <w:rPr>
          <w:b/>
          <w:sz w:val="32"/>
          <w:lang w:val="en-US"/>
        </w:rPr>
        <w:t>Q</w:t>
      </w:r>
      <w:r w:rsidRPr="00681F26">
        <w:rPr>
          <w:b/>
          <w:sz w:val="32"/>
        </w:rPr>
        <w:t>=</w:t>
      </w:r>
      <w:r>
        <w:rPr>
          <w:b/>
          <w:sz w:val="32"/>
          <w:lang w:val="en-US"/>
        </w:rPr>
        <w:t>K</w:t>
      </w:r>
      <w:r w:rsidRPr="00681F26">
        <w:rPr>
          <w:b/>
          <w:sz w:val="32"/>
        </w:rPr>
        <w:t>*</w:t>
      </w:r>
      <w:r>
        <w:rPr>
          <w:b/>
          <w:sz w:val="32"/>
          <w:lang w:val="en-US"/>
        </w:rPr>
        <w:t>A</w:t>
      </w:r>
      <w:r w:rsidRPr="00681F26">
        <w:rPr>
          <w:b/>
          <w:sz w:val="32"/>
        </w:rPr>
        <w:t>*</w:t>
      </w:r>
      <w:r>
        <w:rPr>
          <w:b/>
          <w:sz w:val="32"/>
          <w:lang w:val="en-US"/>
        </w:rPr>
        <w:t>J</w:t>
      </w:r>
    </w:p>
    <w:p w:rsidR="001B7B50" w:rsidRPr="007F1785" w:rsidRDefault="001B7B50" w:rsidP="001B7B50">
      <w:pPr>
        <w:pStyle w:val="a3"/>
        <w:ind w:left="360" w:firstLine="0"/>
        <w:jc w:val="left"/>
      </w:pPr>
      <w:r w:rsidRPr="007F1785">
        <w:t>Όπου:</w:t>
      </w:r>
    </w:p>
    <w:p w:rsidR="001B7B50" w:rsidRPr="007F1785" w:rsidRDefault="001B7B50" w:rsidP="001B7B50">
      <w:pPr>
        <w:pStyle w:val="a3"/>
        <w:ind w:left="360" w:firstLine="0"/>
        <w:jc w:val="left"/>
      </w:pPr>
      <w:r w:rsidRPr="007F1785">
        <w:rPr>
          <w:lang w:val="en-US"/>
        </w:rPr>
        <w:t>Q</w:t>
      </w:r>
      <w:r w:rsidRPr="007F1785">
        <w:t>: η παροχή οποιασδήποτε υπόγειας ροής</w:t>
      </w:r>
    </w:p>
    <w:p w:rsidR="001B7B50" w:rsidRPr="007F1785" w:rsidRDefault="001B7B50" w:rsidP="001B7B50">
      <w:pPr>
        <w:pStyle w:val="a3"/>
        <w:ind w:left="360" w:firstLine="0"/>
        <w:jc w:val="left"/>
      </w:pPr>
      <w:r w:rsidRPr="007F1785">
        <w:rPr>
          <w:lang w:val="en-US"/>
        </w:rPr>
        <w:t>K</w:t>
      </w:r>
      <w:r w:rsidRPr="007F1785">
        <w:t xml:space="preserve"> : Υδραυλική Αγωγιμότητα (</w:t>
      </w:r>
      <w:r w:rsidRPr="007F1785">
        <w:rPr>
          <w:lang w:val="en-US"/>
        </w:rPr>
        <w:t>m</w:t>
      </w:r>
      <w:r w:rsidRPr="007F1785">
        <w:t>/</w:t>
      </w:r>
      <w:r w:rsidRPr="007F1785">
        <w:rPr>
          <w:lang w:val="en-US"/>
        </w:rPr>
        <w:t>sec</w:t>
      </w:r>
      <w:r w:rsidRPr="007F1785">
        <w:t>)</w:t>
      </w:r>
    </w:p>
    <w:p w:rsidR="001B7B50" w:rsidRPr="007F1785" w:rsidRDefault="001B7B50" w:rsidP="001B7B50">
      <w:pPr>
        <w:pStyle w:val="a3"/>
        <w:ind w:left="360" w:firstLine="0"/>
        <w:jc w:val="left"/>
      </w:pPr>
      <w:r w:rsidRPr="007F1785">
        <w:rPr>
          <w:lang w:val="en-US"/>
        </w:rPr>
        <w:t>J</w:t>
      </w:r>
      <w:r w:rsidRPr="007F1785">
        <w:t xml:space="preserve"> : Υδραυλική κλίση</w:t>
      </w:r>
    </w:p>
    <w:p w:rsidR="001B7B50" w:rsidRPr="007F1785" w:rsidRDefault="001B7B50" w:rsidP="001B7B50">
      <w:pPr>
        <w:pStyle w:val="a3"/>
        <w:ind w:left="360" w:firstLine="0"/>
        <w:jc w:val="left"/>
      </w:pPr>
      <w:r w:rsidRPr="007F1785">
        <w:t>Α: το εμβαδόν διατομής του υδροφορέα μέσα από την οποία γίνεται η ροή.</w:t>
      </w:r>
    </w:p>
    <w:p w:rsidR="001B7B50" w:rsidRPr="007F1785" w:rsidRDefault="001B7B50" w:rsidP="007A3344">
      <w:pPr>
        <w:pStyle w:val="a3"/>
        <w:numPr>
          <w:ilvl w:val="0"/>
          <w:numId w:val="11"/>
        </w:numPr>
        <w:jc w:val="left"/>
      </w:pPr>
      <w:r w:rsidRPr="007F1785">
        <w:rPr>
          <w:lang w:val="en-US"/>
        </w:rPr>
        <w:t>J</w:t>
      </w:r>
      <w:r w:rsidRPr="007F1785">
        <w:t xml:space="preserve"> είναι η υδραυλική κλίση και δίνεται από την εξίσωση: </w:t>
      </w:r>
    </w:p>
    <w:p w:rsidR="001B7B50" w:rsidRPr="007F1785" w:rsidRDefault="001B7B50" w:rsidP="001B7B50">
      <w:pPr>
        <w:pStyle w:val="a3"/>
        <w:ind w:left="360" w:firstLine="0"/>
        <w:jc w:val="center"/>
      </w:pPr>
      <w:r w:rsidRPr="007F1785">
        <w:rPr>
          <w:lang w:val="en-US"/>
        </w:rPr>
        <w:t>J</w:t>
      </w:r>
      <w:r w:rsidRPr="007F1785">
        <w:t>=ΔΦ/</w:t>
      </w:r>
      <w:r w:rsidRPr="007F1785">
        <w:rPr>
          <w:lang w:val="en-US"/>
        </w:rPr>
        <w:t>L</w:t>
      </w:r>
    </w:p>
    <w:p w:rsidR="001B7B50" w:rsidRPr="007F1785" w:rsidRDefault="001B7B50" w:rsidP="001B7B50">
      <w:pPr>
        <w:pStyle w:val="a3"/>
        <w:ind w:left="360" w:firstLine="0"/>
        <w:jc w:val="left"/>
      </w:pPr>
      <w:r w:rsidRPr="007F1785">
        <w:rPr>
          <w:lang w:val="en-US"/>
        </w:rPr>
        <w:t>L</w:t>
      </w:r>
      <w:r w:rsidRPr="007F1785">
        <w:t xml:space="preserve"> : Μήκος (</w:t>
      </w:r>
      <w:r w:rsidRPr="007F1785">
        <w:rPr>
          <w:lang w:val="en-US"/>
        </w:rPr>
        <w:t>m</w:t>
      </w:r>
      <w:r w:rsidRPr="007F1785">
        <w:t>)</w:t>
      </w:r>
    </w:p>
    <w:p w:rsidR="001B7B50" w:rsidRPr="007F1785" w:rsidRDefault="001B7B50" w:rsidP="001B7B50">
      <w:pPr>
        <w:pStyle w:val="a3"/>
        <w:ind w:left="360" w:firstLine="0"/>
        <w:jc w:val="left"/>
      </w:pPr>
      <w:r w:rsidRPr="007F1785">
        <w:t xml:space="preserve">Φ : Πιεζομετρικό φορτίο (σε ελεύθερο υδροφορέα συμβολίζεται ως </w:t>
      </w:r>
      <w:r w:rsidRPr="007F1785">
        <w:rPr>
          <w:lang w:val="en-US"/>
        </w:rPr>
        <w:t>h</w:t>
      </w:r>
      <w:r w:rsidRPr="007F1785">
        <w:t xml:space="preserve"> (</w:t>
      </w:r>
      <w:r w:rsidRPr="007F1785">
        <w:rPr>
          <w:lang w:val="en-US"/>
        </w:rPr>
        <w:t>m</w:t>
      </w:r>
      <w:r w:rsidRPr="007F1785">
        <w:t>) δηλαδή το ύψος της υδραυλικής ροής στον υδροφορέα )</w:t>
      </w:r>
    </w:p>
    <w:p w:rsidR="001B7B50" w:rsidRPr="007F1785" w:rsidRDefault="001B7B50" w:rsidP="001B7B50">
      <w:pPr>
        <w:pStyle w:val="a3"/>
        <w:ind w:left="360" w:firstLine="0"/>
        <w:jc w:val="left"/>
      </w:pPr>
    </w:p>
    <w:p w:rsidR="001B7B50" w:rsidRPr="007F1785" w:rsidRDefault="001B7B50" w:rsidP="009A15CD">
      <w:pPr>
        <w:pStyle w:val="a3"/>
        <w:ind w:left="0" w:firstLine="0"/>
        <w:jc w:val="left"/>
      </w:pPr>
      <w:r w:rsidRPr="007F1785">
        <w:t xml:space="preserve">Στην περίπτωση τρισδιάστατης ροής σε ομογενές ισότροπο πορώδες μέσο, ο νόμος του </w:t>
      </w:r>
      <w:r w:rsidRPr="007F1785">
        <w:rPr>
          <w:lang w:val="en-US"/>
        </w:rPr>
        <w:t>Darcy</w:t>
      </w:r>
      <w:r w:rsidRPr="007F1785">
        <w:t>, διατυπώνεται αναλυτικότερα ως εξής (Καρατζάς 2009) :</w:t>
      </w:r>
    </w:p>
    <w:p w:rsidR="001B7B50" w:rsidRPr="00C672BC" w:rsidRDefault="001B7B50" w:rsidP="001B7B50">
      <w:pPr>
        <w:pStyle w:val="a3"/>
        <w:ind w:left="360" w:firstLine="0"/>
        <w:jc w:val="left"/>
        <w:rPr>
          <w:sz w:val="28"/>
        </w:rPr>
      </w:pPr>
    </w:p>
    <w:p w:rsidR="001B7B50" w:rsidRPr="00C672BC" w:rsidRDefault="001B7B50" w:rsidP="001B7B50">
      <w:pPr>
        <w:pStyle w:val="a3"/>
        <w:ind w:left="360" w:firstLine="0"/>
        <w:jc w:val="center"/>
        <w:rPr>
          <w:sz w:val="28"/>
          <w:vertAlign w:val="subscript"/>
        </w:rPr>
      </w:pPr>
      <w:r w:rsidRPr="00C672BC">
        <w:rPr>
          <w:sz w:val="28"/>
          <w:lang w:val="en-US"/>
        </w:rPr>
        <w:t>q</w:t>
      </w:r>
      <w:r w:rsidRPr="00C672BC">
        <w:rPr>
          <w:sz w:val="28"/>
          <w:vertAlign w:val="subscript"/>
          <w:lang w:val="en-US"/>
        </w:rPr>
        <w:t>x</w:t>
      </w:r>
      <w:r w:rsidRPr="00C672BC">
        <w:rPr>
          <w:sz w:val="28"/>
        </w:rPr>
        <w:t>=</w:t>
      </w:r>
      <w:r w:rsidRPr="00C672BC">
        <w:rPr>
          <w:sz w:val="28"/>
          <w:lang w:val="en-US"/>
        </w:rPr>
        <w:t>K</w:t>
      </w:r>
      <w:r w:rsidRPr="00C672BC">
        <w:rPr>
          <w:sz w:val="28"/>
        </w:rPr>
        <w:t>*</w:t>
      </w:r>
      <w:r w:rsidRPr="00C672BC">
        <w:rPr>
          <w:sz w:val="28"/>
          <w:lang w:val="en-US"/>
        </w:rPr>
        <w:t>J</w:t>
      </w:r>
      <w:r w:rsidRPr="00C672BC">
        <w:rPr>
          <w:sz w:val="28"/>
          <w:vertAlign w:val="subscript"/>
          <w:lang w:val="en-US"/>
        </w:rPr>
        <w:t>x</w:t>
      </w:r>
      <w:r w:rsidRPr="00C672BC">
        <w:rPr>
          <w:sz w:val="28"/>
        </w:rPr>
        <w:t>=-</w:t>
      </w:r>
      <w:r w:rsidRPr="00C672BC">
        <w:rPr>
          <w:sz w:val="28"/>
          <w:lang w:val="en-US"/>
        </w:rPr>
        <w:t>K</w:t>
      </w:r>
      <w:r w:rsidRPr="00C672BC">
        <w:rPr>
          <w:sz w:val="28"/>
        </w:rPr>
        <w:t>*(∂φ)/(</w:t>
      </w:r>
      <w:r w:rsidRPr="00C672BC">
        <w:rPr>
          <w:b/>
        </w:rPr>
        <w:t xml:space="preserve"> </w:t>
      </w:r>
      <w:r w:rsidRPr="00C672BC">
        <w:rPr>
          <w:sz w:val="28"/>
        </w:rPr>
        <w:t>∂</w:t>
      </w:r>
      <w:r w:rsidRPr="00C672BC">
        <w:rPr>
          <w:sz w:val="28"/>
          <w:lang w:val="en-US"/>
        </w:rPr>
        <w:t>x</w:t>
      </w:r>
      <w:r w:rsidRPr="00C672BC">
        <w:rPr>
          <w:sz w:val="28"/>
        </w:rPr>
        <w:t>)=</w:t>
      </w:r>
      <w:r w:rsidRPr="00C672BC">
        <w:rPr>
          <w:sz w:val="28"/>
          <w:lang w:val="en-US"/>
        </w:rPr>
        <w:t>n</w:t>
      </w:r>
      <w:r w:rsidRPr="00C672BC">
        <w:rPr>
          <w:sz w:val="28"/>
        </w:rPr>
        <w:t>*</w:t>
      </w:r>
      <w:r w:rsidRPr="00C672BC">
        <w:rPr>
          <w:sz w:val="28"/>
          <w:lang w:val="en-US"/>
        </w:rPr>
        <w:t>V</w:t>
      </w:r>
      <w:r w:rsidRPr="00C672BC">
        <w:rPr>
          <w:sz w:val="28"/>
          <w:vertAlign w:val="subscript"/>
          <w:lang w:val="en-US"/>
        </w:rPr>
        <w:t>x</w:t>
      </w:r>
    </w:p>
    <w:p w:rsidR="001B7B50" w:rsidRPr="00C672BC" w:rsidRDefault="001B7B50" w:rsidP="001B7B50">
      <w:pPr>
        <w:pStyle w:val="a3"/>
        <w:ind w:left="360" w:firstLine="0"/>
        <w:jc w:val="center"/>
        <w:rPr>
          <w:sz w:val="28"/>
          <w:vertAlign w:val="subscript"/>
        </w:rPr>
      </w:pPr>
    </w:p>
    <w:p w:rsidR="001B7B50" w:rsidRPr="00C672BC" w:rsidRDefault="001B7B50" w:rsidP="001B7B50">
      <w:pPr>
        <w:pStyle w:val="a3"/>
        <w:ind w:left="360" w:firstLine="0"/>
        <w:jc w:val="center"/>
        <w:rPr>
          <w:sz w:val="28"/>
          <w:vertAlign w:val="subscript"/>
        </w:rPr>
      </w:pPr>
      <w:r w:rsidRPr="00C672BC">
        <w:rPr>
          <w:sz w:val="28"/>
          <w:lang w:val="en-US"/>
        </w:rPr>
        <w:t>q</w:t>
      </w:r>
      <w:r w:rsidRPr="00C672BC">
        <w:rPr>
          <w:sz w:val="28"/>
          <w:vertAlign w:val="subscript"/>
          <w:lang w:val="en-US"/>
        </w:rPr>
        <w:t>y</w:t>
      </w:r>
      <w:r w:rsidRPr="00C672BC">
        <w:rPr>
          <w:sz w:val="28"/>
        </w:rPr>
        <w:t>=</w:t>
      </w:r>
      <w:r w:rsidRPr="00C672BC">
        <w:rPr>
          <w:sz w:val="28"/>
          <w:lang w:val="en-US"/>
        </w:rPr>
        <w:t>K</w:t>
      </w:r>
      <w:r w:rsidRPr="00C672BC">
        <w:rPr>
          <w:sz w:val="28"/>
        </w:rPr>
        <w:t>*</w:t>
      </w:r>
      <w:r w:rsidRPr="00C672BC">
        <w:rPr>
          <w:sz w:val="28"/>
          <w:lang w:val="en-US"/>
        </w:rPr>
        <w:t>J</w:t>
      </w:r>
      <w:r w:rsidRPr="00C672BC">
        <w:rPr>
          <w:sz w:val="28"/>
          <w:vertAlign w:val="subscript"/>
          <w:lang w:val="en-US"/>
        </w:rPr>
        <w:t>y</w:t>
      </w:r>
      <w:r w:rsidRPr="00C672BC">
        <w:rPr>
          <w:sz w:val="28"/>
        </w:rPr>
        <w:t>=-</w:t>
      </w:r>
      <w:r w:rsidRPr="00C672BC">
        <w:rPr>
          <w:sz w:val="28"/>
          <w:lang w:val="en-US"/>
        </w:rPr>
        <w:t>K</w:t>
      </w:r>
      <w:r w:rsidRPr="00C672BC">
        <w:rPr>
          <w:sz w:val="28"/>
        </w:rPr>
        <w:t>*(∂φ)/(</w:t>
      </w:r>
      <w:r w:rsidRPr="00C672BC">
        <w:rPr>
          <w:b/>
        </w:rPr>
        <w:t xml:space="preserve"> </w:t>
      </w:r>
      <w:r w:rsidRPr="00C672BC">
        <w:rPr>
          <w:sz w:val="28"/>
        </w:rPr>
        <w:t>∂</w:t>
      </w:r>
      <w:r w:rsidRPr="00C672BC">
        <w:rPr>
          <w:sz w:val="28"/>
          <w:lang w:val="en-US"/>
        </w:rPr>
        <w:t>y</w:t>
      </w:r>
      <w:r w:rsidRPr="00C672BC">
        <w:rPr>
          <w:sz w:val="28"/>
        </w:rPr>
        <w:t>)=</w:t>
      </w:r>
      <w:r w:rsidRPr="00C672BC">
        <w:rPr>
          <w:sz w:val="28"/>
          <w:lang w:val="en-US"/>
        </w:rPr>
        <w:t>n</w:t>
      </w:r>
      <w:r w:rsidRPr="00C672BC">
        <w:rPr>
          <w:sz w:val="28"/>
        </w:rPr>
        <w:t>*</w:t>
      </w:r>
      <w:r w:rsidRPr="00C672BC">
        <w:rPr>
          <w:sz w:val="28"/>
          <w:lang w:val="en-US"/>
        </w:rPr>
        <w:t>V</w:t>
      </w:r>
      <w:r w:rsidRPr="00C672BC">
        <w:rPr>
          <w:sz w:val="28"/>
          <w:vertAlign w:val="subscript"/>
          <w:lang w:val="en-US"/>
        </w:rPr>
        <w:t>y</w:t>
      </w:r>
    </w:p>
    <w:p w:rsidR="001B7B50" w:rsidRPr="00C672BC" w:rsidRDefault="001B7B50" w:rsidP="001B7B50">
      <w:pPr>
        <w:pStyle w:val="a3"/>
        <w:ind w:left="360" w:firstLine="0"/>
        <w:jc w:val="center"/>
        <w:rPr>
          <w:sz w:val="28"/>
        </w:rPr>
      </w:pPr>
    </w:p>
    <w:p w:rsidR="001B7B50" w:rsidRPr="00C672BC" w:rsidRDefault="001B7B50" w:rsidP="001B7B50">
      <w:pPr>
        <w:pStyle w:val="a3"/>
        <w:ind w:left="360" w:firstLine="0"/>
        <w:jc w:val="center"/>
        <w:rPr>
          <w:sz w:val="28"/>
          <w:vertAlign w:val="subscript"/>
        </w:rPr>
      </w:pPr>
      <w:r w:rsidRPr="00C672BC">
        <w:rPr>
          <w:sz w:val="28"/>
          <w:lang w:val="en-US"/>
        </w:rPr>
        <w:t>q</w:t>
      </w:r>
      <w:r w:rsidRPr="00C672BC">
        <w:rPr>
          <w:sz w:val="28"/>
          <w:vertAlign w:val="subscript"/>
          <w:lang w:val="en-US"/>
        </w:rPr>
        <w:t>z</w:t>
      </w:r>
      <w:r w:rsidRPr="00C672BC">
        <w:rPr>
          <w:sz w:val="28"/>
        </w:rPr>
        <w:t>=</w:t>
      </w:r>
      <w:r w:rsidRPr="00C672BC">
        <w:rPr>
          <w:sz w:val="28"/>
          <w:lang w:val="en-US"/>
        </w:rPr>
        <w:t>K</w:t>
      </w:r>
      <w:r w:rsidRPr="00C672BC">
        <w:rPr>
          <w:sz w:val="28"/>
        </w:rPr>
        <w:t>*</w:t>
      </w:r>
      <w:r w:rsidRPr="00C672BC">
        <w:rPr>
          <w:sz w:val="28"/>
          <w:lang w:val="en-US"/>
        </w:rPr>
        <w:t>J</w:t>
      </w:r>
      <w:r w:rsidRPr="00C672BC">
        <w:rPr>
          <w:sz w:val="28"/>
          <w:vertAlign w:val="subscript"/>
          <w:lang w:val="en-US"/>
        </w:rPr>
        <w:t>z</w:t>
      </w:r>
      <w:r w:rsidRPr="00C672BC">
        <w:rPr>
          <w:sz w:val="28"/>
        </w:rPr>
        <w:t>=-</w:t>
      </w:r>
      <w:r w:rsidRPr="00C672BC">
        <w:rPr>
          <w:sz w:val="28"/>
          <w:lang w:val="en-US"/>
        </w:rPr>
        <w:t>K</w:t>
      </w:r>
      <w:r w:rsidRPr="00C672BC">
        <w:rPr>
          <w:sz w:val="28"/>
        </w:rPr>
        <w:t>*(∂φ)/(</w:t>
      </w:r>
      <w:r w:rsidRPr="00C672BC">
        <w:rPr>
          <w:b/>
        </w:rPr>
        <w:t xml:space="preserve"> </w:t>
      </w:r>
      <w:r w:rsidRPr="00C672BC">
        <w:rPr>
          <w:sz w:val="28"/>
        </w:rPr>
        <w:t>∂</w:t>
      </w:r>
      <w:r w:rsidRPr="00C672BC">
        <w:rPr>
          <w:sz w:val="28"/>
          <w:lang w:val="en-US"/>
        </w:rPr>
        <w:t>z</w:t>
      </w:r>
      <w:r w:rsidRPr="00C672BC">
        <w:rPr>
          <w:sz w:val="28"/>
        </w:rPr>
        <w:t>)=</w:t>
      </w:r>
      <w:r w:rsidRPr="00C672BC">
        <w:rPr>
          <w:sz w:val="28"/>
          <w:lang w:val="en-US"/>
        </w:rPr>
        <w:t>n</w:t>
      </w:r>
      <w:r w:rsidRPr="00C672BC">
        <w:rPr>
          <w:sz w:val="28"/>
        </w:rPr>
        <w:t>*</w:t>
      </w:r>
      <w:r w:rsidRPr="00C672BC">
        <w:rPr>
          <w:sz w:val="28"/>
          <w:lang w:val="en-US"/>
        </w:rPr>
        <w:t>V</w:t>
      </w:r>
      <w:r w:rsidRPr="00C672BC">
        <w:rPr>
          <w:sz w:val="28"/>
          <w:vertAlign w:val="subscript"/>
          <w:lang w:val="en-US"/>
        </w:rPr>
        <w:t>z</w:t>
      </w:r>
    </w:p>
    <w:p w:rsidR="001B7B50" w:rsidRPr="007F1785" w:rsidRDefault="001B7B50" w:rsidP="001B7B50">
      <w:pPr>
        <w:pStyle w:val="a3"/>
        <w:ind w:left="360" w:firstLine="0"/>
        <w:jc w:val="left"/>
      </w:pPr>
      <w:r w:rsidRPr="007F1785">
        <w:rPr>
          <w:lang w:val="en-US"/>
        </w:rPr>
        <w:t>n</w:t>
      </w:r>
      <w:r w:rsidRPr="007F1785">
        <w:t xml:space="preserve"> : Πορώδες</w:t>
      </w:r>
    </w:p>
    <w:p w:rsidR="001B7B50" w:rsidRPr="007F1785" w:rsidRDefault="001B7B50" w:rsidP="001B7B50">
      <w:pPr>
        <w:pStyle w:val="a3"/>
        <w:ind w:left="360" w:firstLine="0"/>
        <w:jc w:val="left"/>
      </w:pPr>
      <w:r w:rsidRPr="007F1785">
        <w:rPr>
          <w:lang w:val="en-US"/>
        </w:rPr>
        <w:t>V</w:t>
      </w:r>
      <w:r w:rsidRPr="007F1785">
        <w:t>: Ταχύτητα ρευστού</w:t>
      </w:r>
    </w:p>
    <w:p w:rsidR="009666A0" w:rsidRPr="009666A0" w:rsidRDefault="009666A0" w:rsidP="009666A0">
      <w:pPr>
        <w:pStyle w:val="a3"/>
        <w:ind w:left="360" w:firstLine="0"/>
        <w:jc w:val="left"/>
      </w:pPr>
    </w:p>
    <w:p w:rsidR="001B7B50" w:rsidRPr="007F1785" w:rsidRDefault="001B7B50" w:rsidP="00B233A6">
      <w:pPr>
        <w:pStyle w:val="a3"/>
        <w:ind w:left="0" w:firstLine="0"/>
      </w:pPr>
      <w:r w:rsidRPr="007F1785">
        <w:t>Κατά την επίλυση ασκήσεων σχετικά με την κίνηση των υπογείων υδάτων χρησιμοποιείται μια πιο αναλυτική και εφαρμόσιμη μορφή της εξίσωσης η οποία είναι η εξής :</w:t>
      </w:r>
    </w:p>
    <w:p w:rsidR="001B7B50" w:rsidRPr="009666A0" w:rsidRDefault="001B7B50" w:rsidP="001B7B50">
      <w:pPr>
        <w:pStyle w:val="a3"/>
        <w:ind w:left="360" w:firstLine="0"/>
        <w:jc w:val="center"/>
        <w:rPr>
          <w:b/>
          <w:sz w:val="32"/>
        </w:rPr>
      </w:pPr>
      <w:r w:rsidRPr="009666A0">
        <w:rPr>
          <w:b/>
          <w:sz w:val="32"/>
          <w:lang w:val="en-US"/>
        </w:rPr>
        <w:t>Q</w:t>
      </w:r>
      <w:r w:rsidR="009666A0" w:rsidRPr="009666A0">
        <w:rPr>
          <w:b/>
          <w:sz w:val="32"/>
        </w:rPr>
        <w:t xml:space="preserve"> </w:t>
      </w:r>
      <w:r w:rsidRPr="009666A0">
        <w:rPr>
          <w:b/>
          <w:sz w:val="32"/>
        </w:rPr>
        <w:t>=</w:t>
      </w:r>
      <w:r w:rsidR="009666A0" w:rsidRPr="009666A0">
        <w:rPr>
          <w:b/>
          <w:sz w:val="32"/>
        </w:rPr>
        <w:t xml:space="preserve"> </w:t>
      </w:r>
      <w:r w:rsidRPr="009666A0">
        <w:rPr>
          <w:b/>
          <w:sz w:val="32"/>
        </w:rPr>
        <w:t>-Κ*(Δ</w:t>
      </w:r>
      <w:r w:rsidRPr="009666A0">
        <w:rPr>
          <w:b/>
          <w:sz w:val="32"/>
          <w:lang w:val="en-US"/>
        </w:rPr>
        <w:t>h</w:t>
      </w:r>
      <w:r w:rsidRPr="009666A0">
        <w:rPr>
          <w:b/>
          <w:sz w:val="32"/>
        </w:rPr>
        <w:t>/Δ</w:t>
      </w:r>
      <w:r w:rsidRPr="009666A0">
        <w:rPr>
          <w:b/>
          <w:sz w:val="32"/>
          <w:lang w:val="en-US"/>
        </w:rPr>
        <w:t>L</w:t>
      </w:r>
      <w:r w:rsidRPr="009666A0">
        <w:rPr>
          <w:b/>
          <w:sz w:val="32"/>
        </w:rPr>
        <w:t>)</w:t>
      </w:r>
    </w:p>
    <w:p w:rsidR="001B7B50" w:rsidRPr="007F1785" w:rsidRDefault="001B7B50" w:rsidP="001B7B50">
      <w:pPr>
        <w:pStyle w:val="a3"/>
        <w:ind w:left="360" w:firstLine="0"/>
        <w:jc w:val="left"/>
      </w:pPr>
      <w:r w:rsidRPr="007F1785">
        <w:rPr>
          <w:lang w:val="en-US"/>
        </w:rPr>
        <w:t>Q</w:t>
      </w:r>
      <w:r w:rsidRPr="007F1785">
        <w:t>: η παροχή (</w:t>
      </w:r>
      <w:r w:rsidRPr="007F1785">
        <w:rPr>
          <w:lang w:val="en-US"/>
        </w:rPr>
        <w:t>m</w:t>
      </w:r>
      <w:r w:rsidRPr="007F1785">
        <w:t>3/</w:t>
      </w:r>
      <w:r w:rsidRPr="007F1785">
        <w:rPr>
          <w:lang w:val="en-US"/>
        </w:rPr>
        <w:t>s</w:t>
      </w:r>
      <w:r w:rsidRPr="007F1785">
        <w:t>)</w:t>
      </w:r>
    </w:p>
    <w:p w:rsidR="001B7B50" w:rsidRPr="007F1785" w:rsidRDefault="001B7B50" w:rsidP="001B7B50">
      <w:pPr>
        <w:pStyle w:val="a3"/>
        <w:ind w:left="360" w:firstLine="0"/>
        <w:jc w:val="left"/>
      </w:pPr>
      <w:r w:rsidRPr="007F1785">
        <w:rPr>
          <w:lang w:val="en-US"/>
        </w:rPr>
        <w:t>A</w:t>
      </w:r>
      <w:r w:rsidRPr="007F1785">
        <w:t>: η επιφάνεια (</w:t>
      </w:r>
      <w:r w:rsidRPr="007F1785">
        <w:rPr>
          <w:lang w:val="en-US"/>
        </w:rPr>
        <w:t>m</w:t>
      </w:r>
      <w:r w:rsidRPr="007F1785">
        <w:t>2)</w:t>
      </w:r>
    </w:p>
    <w:p w:rsidR="001B7B50" w:rsidRPr="007F1785" w:rsidRDefault="001B7B50" w:rsidP="001B7B50">
      <w:pPr>
        <w:pStyle w:val="a3"/>
        <w:ind w:left="360" w:firstLine="0"/>
        <w:jc w:val="left"/>
      </w:pPr>
      <w:r w:rsidRPr="007F1785">
        <w:rPr>
          <w:lang w:val="en-US"/>
        </w:rPr>
        <w:t>K</w:t>
      </w:r>
      <w:r w:rsidRPr="007F1785">
        <w:t>: η υδραυλική αγωγιμότητα (</w:t>
      </w:r>
      <w:r w:rsidRPr="007F1785">
        <w:rPr>
          <w:lang w:val="en-US"/>
        </w:rPr>
        <w:t>m</w:t>
      </w:r>
      <w:r w:rsidRPr="007F1785">
        <w:t>/</w:t>
      </w:r>
      <w:r w:rsidRPr="007F1785">
        <w:rPr>
          <w:lang w:val="en-US"/>
        </w:rPr>
        <w:t>s</w:t>
      </w:r>
      <w:r w:rsidRPr="007F1785">
        <w:t>)</w:t>
      </w:r>
    </w:p>
    <w:p w:rsidR="001B7B50" w:rsidRPr="007F1785" w:rsidRDefault="001B7B50" w:rsidP="001B7B50">
      <w:pPr>
        <w:pStyle w:val="a3"/>
        <w:ind w:left="360" w:firstLine="0"/>
        <w:jc w:val="left"/>
      </w:pPr>
      <w:r w:rsidRPr="007F1785">
        <w:t>Δ</w:t>
      </w:r>
      <w:r w:rsidRPr="007F1785">
        <w:rPr>
          <w:lang w:val="en-US"/>
        </w:rPr>
        <w:t>h</w:t>
      </w:r>
      <w:r w:rsidRPr="007F1785">
        <w:t>: η απώλεια φορτίου μεταξύ δύο θέσεων (</w:t>
      </w:r>
      <w:r w:rsidRPr="007F1785">
        <w:rPr>
          <w:lang w:val="en-US"/>
        </w:rPr>
        <w:t>m</w:t>
      </w:r>
      <w:r w:rsidRPr="007F1785">
        <w:t>)</w:t>
      </w:r>
    </w:p>
    <w:p w:rsidR="001B7B50" w:rsidRPr="007F1785" w:rsidRDefault="001B7B50" w:rsidP="001B7B50">
      <w:pPr>
        <w:pStyle w:val="a3"/>
        <w:ind w:left="360" w:firstLine="0"/>
        <w:jc w:val="left"/>
      </w:pPr>
      <w:r w:rsidRPr="007F1785">
        <w:rPr>
          <w:lang w:val="en-US"/>
        </w:rPr>
        <w:t>L</w:t>
      </w:r>
      <w:r w:rsidRPr="007F1785">
        <w:t>: το μήκος της στήλης (</w:t>
      </w:r>
      <w:r w:rsidRPr="007F1785">
        <w:rPr>
          <w:lang w:val="en-US"/>
        </w:rPr>
        <w:t>m</w:t>
      </w:r>
      <w:r w:rsidRPr="007F1785">
        <w:t>)</w:t>
      </w:r>
    </w:p>
    <w:p w:rsidR="001B7B50" w:rsidRPr="007F1785" w:rsidRDefault="001B7B50" w:rsidP="007932AB">
      <w:pPr>
        <w:pStyle w:val="a3"/>
        <w:ind w:left="360" w:firstLine="0"/>
        <w:jc w:val="left"/>
      </w:pPr>
      <w:r w:rsidRPr="007F1785">
        <w:rPr>
          <w:lang w:val="en-US"/>
        </w:rPr>
        <w:t>q</w:t>
      </w:r>
      <w:r w:rsidRPr="007F1785">
        <w:t xml:space="preserve"> : η ταχύτητα του </w:t>
      </w:r>
      <w:r w:rsidRPr="007F1785">
        <w:rPr>
          <w:lang w:val="en-US"/>
        </w:rPr>
        <w:t>Darcy</w:t>
      </w:r>
      <w:r w:rsidRPr="007F1785">
        <w:t xml:space="preserve"> ή ειδική παροχή (</w:t>
      </w:r>
      <w:r w:rsidRPr="007F1785">
        <w:rPr>
          <w:lang w:val="en-US"/>
        </w:rPr>
        <w:t>m</w:t>
      </w:r>
      <w:r w:rsidRPr="007F1785">
        <w:t>/</w:t>
      </w:r>
      <w:r w:rsidRPr="007F1785">
        <w:rPr>
          <w:lang w:val="en-US"/>
        </w:rPr>
        <w:t>s</w:t>
      </w:r>
      <w:r w:rsidRPr="007F1785">
        <w:t>)</w:t>
      </w:r>
    </w:p>
    <w:p w:rsidR="001B7B50" w:rsidRPr="007F1785" w:rsidRDefault="001B7B50" w:rsidP="001B7B50">
      <w:pPr>
        <w:pStyle w:val="a3"/>
        <w:ind w:left="360" w:firstLine="0"/>
        <w:jc w:val="left"/>
      </w:pPr>
      <w:r w:rsidRPr="007F1785">
        <w:t>Δ</w:t>
      </w:r>
      <w:r w:rsidRPr="007F1785">
        <w:rPr>
          <w:lang w:val="en-US"/>
        </w:rPr>
        <w:t>h</w:t>
      </w:r>
      <w:r w:rsidRPr="007F1785">
        <w:t>/Δ</w:t>
      </w:r>
      <w:r w:rsidRPr="007F1785">
        <w:rPr>
          <w:lang w:val="en-US"/>
        </w:rPr>
        <w:t>L</w:t>
      </w:r>
      <w:r w:rsidRPr="007F1785">
        <w:t>: είναι η υδραυλική κλίση</w:t>
      </w:r>
    </w:p>
    <w:p w:rsidR="001B7B50" w:rsidRPr="00C672BC" w:rsidRDefault="001B7B50" w:rsidP="001B7B50">
      <w:pPr>
        <w:pStyle w:val="a3"/>
        <w:ind w:left="360" w:firstLine="0"/>
        <w:jc w:val="left"/>
        <w:rPr>
          <w:sz w:val="28"/>
        </w:rPr>
      </w:pPr>
    </w:p>
    <w:p w:rsidR="009A15CD" w:rsidRPr="002912EF" w:rsidRDefault="001B7B50" w:rsidP="00037048">
      <w:pPr>
        <w:ind w:left="0" w:firstLine="0"/>
        <w:jc w:val="left"/>
      </w:pPr>
      <w:r w:rsidRPr="007F1785">
        <w:t>Το αρνητικό πρόσημο υποδηλώνει ότι η κατεύθυνση της ταχύτητας ροής έχει αντίθετη φορά με την αύξηση του h.</w:t>
      </w:r>
    </w:p>
    <w:p w:rsidR="00037048" w:rsidRDefault="0034568D" w:rsidP="007A3344">
      <w:pPr>
        <w:pStyle w:val="a3"/>
        <w:numPr>
          <w:ilvl w:val="1"/>
          <w:numId w:val="10"/>
        </w:numPr>
        <w:jc w:val="left"/>
        <w:rPr>
          <w:b/>
          <w:sz w:val="28"/>
        </w:rPr>
      </w:pPr>
      <w:r w:rsidRPr="00C20FD5">
        <w:rPr>
          <w:b/>
          <w:sz w:val="28"/>
        </w:rPr>
        <w:lastRenderedPageBreak/>
        <w:t>Αντικειμενικός</w:t>
      </w:r>
      <w:r w:rsidR="00CC4010" w:rsidRPr="00C20FD5">
        <w:rPr>
          <w:b/>
          <w:sz w:val="28"/>
        </w:rPr>
        <w:t xml:space="preserve"> σ</w:t>
      </w:r>
      <w:r w:rsidRPr="00C20FD5">
        <w:rPr>
          <w:b/>
          <w:sz w:val="28"/>
        </w:rPr>
        <w:t>τόχος της προσομοίωσης της υπόγειας ροής</w:t>
      </w:r>
    </w:p>
    <w:p w:rsidR="009A15CD" w:rsidRPr="00C20FD5" w:rsidRDefault="009A15CD" w:rsidP="009A15CD">
      <w:pPr>
        <w:pStyle w:val="a3"/>
        <w:ind w:left="1429" w:firstLine="0"/>
        <w:jc w:val="left"/>
        <w:rPr>
          <w:b/>
          <w:sz w:val="28"/>
        </w:rPr>
      </w:pPr>
    </w:p>
    <w:p w:rsidR="0034568D" w:rsidRDefault="00CE4B4C" w:rsidP="0002518A">
      <w:pPr>
        <w:ind w:left="0" w:firstLine="0"/>
      </w:pPr>
      <w:r>
        <w:t xml:space="preserve">      Η ανάλυση ενός φυσικού συστήματος αποσκοπεί κυρίως στη συστηματική οργάνωση και διεξοδική ανάλυση των σχετικών στοιχείων με το υπό μελέτη σύστημα και κατά συνέπεια στην καταλληλότερη εκμετάλλευση του πλήθους των πληροφοριών. Απώτερος στόχος , της ανάλυσης αυτής είναι η ορθολογική προσέγγιση των βασικών λειτουργιών του συστήματος καθώς και η αντικειμενικότερη διευθέτηση των παραμέτρων με κύριο γνώμονα την όσο πιο αξιόπιστη διατύπωση του εξεταζόμενου φυσικού συστήματος.</w:t>
      </w:r>
    </w:p>
    <w:p w:rsidR="00CE4B4C" w:rsidRDefault="00CE4B4C" w:rsidP="0002518A">
      <w:pPr>
        <w:ind w:left="0" w:firstLine="0"/>
      </w:pPr>
      <w:r>
        <w:t xml:space="preserve">       Δύο είναι οι βασικές μέθοδοι ανάλυσης συστημάτων, η προσομοίωση και η βελτιστοποίηση. </w:t>
      </w:r>
      <w:r w:rsidR="00E70052">
        <w:t xml:space="preserve">Η προσομοίωση ως μέθοδος ανάλυσης ενός συστήματος αποτελεί ποσοτική μέθοδο που αναπαριστά τη συμπεριφορά του συστήματος. Η βελτιστοποίηση αποτελεί επίσης ποσοτική μέθοδο η οποία όμως αξιολογεί τις εναλλακτικές λύσεις ενός προβλήματος με αυτόματο τρόπο (Παππά Α., 2010). </w:t>
      </w:r>
      <w:r w:rsidR="003123B8" w:rsidRPr="003123B8">
        <w:t xml:space="preserve">           </w:t>
      </w:r>
      <w:r w:rsidR="00E70052">
        <w:t>Ουσιαστικά αποσκοπεί στην εύρεση της βέλτιστης λύσης χωρίς δοκιμές με την απαίτηση όμως υπολογιστικού χρόνου. Στην περίπτωση της βελτιστοποίησης χρησιμοποιούνται αλγόριθμοι βελτιστοποίησης εκ των οποίων οι πιο διαδεδομένοι είναι ο γραμμικός προγραμματισμός και ο δυναμικός προγραμματισμός.</w:t>
      </w:r>
    </w:p>
    <w:p w:rsidR="00E70052" w:rsidRDefault="00E70052" w:rsidP="0002518A">
      <w:pPr>
        <w:ind w:left="0" w:firstLine="0"/>
      </w:pPr>
      <w:r>
        <w:t xml:space="preserve">       Η μελέτη ενός υδροφόρου συστήματος με στόχο την προσομοίωση της υπόγειας ροής βασίζεται στον καθορισμό του συστήματος με την επιλογή των γεωγραφικών ορίων και τον προσδιορισμό των γεωμετρικών χαρακτηριστικών. Απαιτεί επιπλέον τη συλλογή των σχετικών γεωλογικών και υδρολογικών πληροφοριών καθώς και τον καθορισμό των φυσικών περιορισμών αλλά και τον καθορισμό του μεγέθους των βασικών φυσικών μεταβλητών (π.χ. υδραυλικό ύψος). Εν κατακλείδι, η επιστημονικά ολοκληρωμένη μελέτη απαιτεί το σχεδιασμό πιθανών μελλοντικών σεναρίων και την αξιολόγηση της αξιοπιστίας της διαδικασίας προσομοίωσης.</w:t>
      </w:r>
    </w:p>
    <w:p w:rsidR="00E70052" w:rsidRDefault="00E70052" w:rsidP="0002518A">
      <w:pPr>
        <w:ind w:left="0" w:firstLine="0"/>
      </w:pPr>
      <w:r>
        <w:t xml:space="preserve">        Σχετικά με το παρόν μοντέλο η κατασκευή ουσιαστικά αποσκοπεί στην όσο το δυνατόν αντικειμενικότερη αποτύπωση του φυσικού υδρολογικού συστήματος του υπόγειου υδροφορέα της λεκάνης ενδιαφέροντος και στη δημιουργία ενός υδρολογικού ισοζυγίου συνολικών εισροών και εκροών στο υδροφορέα, το οποίο </w:t>
      </w:r>
      <w:r w:rsidR="007C75DB" w:rsidRPr="007C75DB">
        <w:t xml:space="preserve"> </w:t>
      </w:r>
      <w:r w:rsidR="00D31397" w:rsidRPr="00D31397">
        <w:t xml:space="preserve">  </w:t>
      </w:r>
      <w:r w:rsidR="00AF2CFA" w:rsidRPr="00AF2CFA">
        <w:t xml:space="preserve"> </w:t>
      </w:r>
      <w:r>
        <w:t>εφόσον μεταβληθεί κατάλληλα, έχει την δυνατότητα να αποδώσει ικανοποιητικά αποτελέσματα για πιθανές μελλοντικές συνθήκες της υπόγειας ροής στη λεκάνη.</w:t>
      </w:r>
    </w:p>
    <w:p w:rsidR="00B17976" w:rsidRDefault="0006239B" w:rsidP="007932AB">
      <w:pPr>
        <w:ind w:left="0" w:firstLine="0"/>
      </w:pPr>
      <w:r>
        <w:t xml:space="preserve">        Κατά την κατασκευή του προσομοιώματος απαραίτητη διαδικασία αποτέλεσε η κατάλληλη ρύθμιση των υδραυλικών παραμέτρων καθώς επίσης και η τελική βαθμονόμηση των δεδομένων με σκοπό τη ρεαλιστική απεικόνιση της υπόγειας ροής καθώς και της πιεζομετρίας στον υδροφορέα.</w:t>
      </w:r>
    </w:p>
    <w:p w:rsidR="008D4009" w:rsidRDefault="008D4009" w:rsidP="007932AB">
      <w:pPr>
        <w:ind w:left="0" w:firstLine="0"/>
      </w:pPr>
    </w:p>
    <w:p w:rsidR="002912EF" w:rsidRDefault="002912EF" w:rsidP="007932AB">
      <w:pPr>
        <w:ind w:left="0" w:firstLine="0"/>
      </w:pPr>
    </w:p>
    <w:p w:rsidR="002912EF" w:rsidRDefault="002912EF" w:rsidP="007932AB">
      <w:pPr>
        <w:ind w:left="0" w:firstLine="0"/>
      </w:pPr>
    </w:p>
    <w:p w:rsidR="002912EF" w:rsidRDefault="002912EF" w:rsidP="007932AB">
      <w:pPr>
        <w:ind w:left="0" w:firstLine="0"/>
      </w:pPr>
    </w:p>
    <w:p w:rsidR="002912EF" w:rsidRPr="007F1785" w:rsidRDefault="002912EF" w:rsidP="002912EF">
      <w:pPr>
        <w:ind w:left="3600" w:firstLine="0"/>
      </w:pPr>
      <w:r>
        <w:t xml:space="preserve">                                                                         36</w:t>
      </w:r>
    </w:p>
    <w:p w:rsidR="00611CAA" w:rsidRPr="000F05E7" w:rsidRDefault="00611CAA" w:rsidP="007A3344">
      <w:pPr>
        <w:pStyle w:val="a3"/>
        <w:numPr>
          <w:ilvl w:val="1"/>
          <w:numId w:val="10"/>
        </w:numPr>
        <w:jc w:val="left"/>
        <w:rPr>
          <w:sz w:val="28"/>
        </w:rPr>
      </w:pPr>
      <w:r>
        <w:rPr>
          <w:b/>
          <w:sz w:val="28"/>
        </w:rPr>
        <w:lastRenderedPageBreak/>
        <w:t>Εννοιολογικό μοντέλο</w:t>
      </w:r>
    </w:p>
    <w:p w:rsidR="000F05E7" w:rsidRPr="00BE6E82" w:rsidRDefault="000F05E7" w:rsidP="000F05E7">
      <w:pPr>
        <w:pStyle w:val="a3"/>
        <w:ind w:left="1429" w:firstLine="0"/>
        <w:jc w:val="left"/>
        <w:rPr>
          <w:sz w:val="28"/>
        </w:rPr>
      </w:pPr>
    </w:p>
    <w:p w:rsidR="00BE6E82" w:rsidRDefault="00BE6E82" w:rsidP="00994364">
      <w:pPr>
        <w:ind w:left="0" w:firstLine="0"/>
      </w:pPr>
      <w:r>
        <w:t xml:space="preserve">            </w:t>
      </w:r>
      <w:r w:rsidRPr="00BE6E82">
        <w:t>Η</w:t>
      </w:r>
      <w:r>
        <w:rPr>
          <w:sz w:val="28"/>
        </w:rPr>
        <w:t xml:space="preserve"> </w:t>
      </w:r>
      <w:r w:rsidRPr="00BE6E82">
        <w:t>μετατροπή των υδρολογικών , υδρογεωλογικών και γεωλογικών χαρακτηριστικών του υπό μελέτη υδροφορέα σε μαθηματική μορφή αποδεκτή από το επιλεχθέν λογισμικό πακέτο και παράλληλα σε μορφή η οποία επιτρέπει την ποσοτική τους επεξεργασία , αποτελεί το βασικό στόχο υλοποίησης του εννοιολογικού μοντέλου</w:t>
      </w:r>
      <w:r>
        <w:t>.</w:t>
      </w:r>
    </w:p>
    <w:p w:rsidR="00BE6E82" w:rsidRDefault="00BE6E82" w:rsidP="00994364">
      <w:pPr>
        <w:ind w:left="0" w:firstLine="0"/>
      </w:pPr>
      <w:r>
        <w:t xml:space="preserve">            Το θεωρητικό υπόβαθρο του εννοιολογικού μοντέλου περιλαμβάνει τις παραμετρικές σχέσεις που αναπαριστούν τις κύριες υδρολογικές διεργασίες. Φυσική συνέπεια της προσομοίωσης βάση του διαμορφωμένου εννοιολογικού μοντέλου, είναι η σχετικότητα της βαρύτητας και αξιοπιστίας των αποτελεσμάτων , εφόσον οι παράμετροι θεωρούνται αντιπροσωπευτικές των μακροσκοπικών χαρακτηριστικών της υπό μελέτη περιοχής.</w:t>
      </w:r>
    </w:p>
    <w:p w:rsidR="00BE6E82" w:rsidRDefault="00BE6E82" w:rsidP="00994364">
      <w:pPr>
        <w:ind w:left="0" w:firstLine="0"/>
      </w:pPr>
      <w:r>
        <w:t xml:space="preserve">            Τα υδρολογικά χαρακτηριστικά της περιοχής περιλαμβάνουν παραμέτρους όπως η βροχόπτωση, η κατείσδυση υδάτων επιφανειακής απορροής, οι πλευρικές εισροές, η είσοδος ή η εκροή υδάτων λόγω αντίστοιχων πηγών καθώς και αντλητικές γεωτρήσεις. Τα υδρογεωλογικά χαρακτηριστικά της περιοχής τα οποία εισάγονται στο μοντέλο είναι τα φυσικά και υδραυλικά όρια του υδροφόρου ορίζοντα καθώς και το είδος και η έκταση των διαφόρων σχηματισμών του υδροφορέα. Στα βασικά γεωλογικά χαρακτηριστικά τα οποία χρησιμοποιούνται για την ανάπτυξη του εννοιολογικού μοντέλου, παρατηρούμε το πάχος του υδροφορέα, την οριοθέτηση των αδιαπέρατων σχηματισμών και γενικότερα την κατανομή και διαμόρφωση των εκάστοτε υδροφόρων σχηματισμών στο εσωτερικό του υπό μελέτη υδροφορέα.</w:t>
      </w:r>
    </w:p>
    <w:p w:rsidR="00AC7F3B" w:rsidRDefault="00BE6E82" w:rsidP="008D4009">
      <w:pPr>
        <w:ind w:left="0" w:firstLine="0"/>
      </w:pPr>
      <w:r>
        <w:t xml:space="preserve">             Στο εννοιολογικό μοντέλο ουσιαστικά αναπτύσσονται όλα τα βασικά χαρακτηριστικά και οι μηχανισμοί λειτουργίας των υδροφόρων σχηματισμών. Κατά συνέπεια βάση των διαθέσιμών στοιχείων εισάγονται οι υπολογισμένες τιμές των υδραυλικών παραμέτρων, όπως για παράδειγμα η τιμής της μεταβιβαστικότητας, της υδραυλικής αγωγιμότητας και της </w:t>
      </w:r>
      <w:r w:rsidR="0044154B">
        <w:t>υδροχωρητικότητας. Τέλος είναι εξαιρετικά σημαντικό να αναφερθεί πως το εννοιολογικό μοντέλο, δύναται να παρουσιάσει με ικανοποιητική προσέγγιση τις συνθήκες ροής στον υδροφορέα, χωρίς όμως να καθίσταται εφικτή η απόλυτα αντικειμενική απεικόνιση των συνθηκών υδάτινης ροής που επικρατούν</w:t>
      </w:r>
      <w:r w:rsidR="008D4009">
        <w:t xml:space="preserve"> υπόγεια της υπό μελέτη λεκάνης</w:t>
      </w:r>
    </w:p>
    <w:p w:rsidR="00C71295" w:rsidRDefault="00C71295" w:rsidP="008D4009">
      <w:pPr>
        <w:ind w:left="0" w:firstLine="0"/>
      </w:pPr>
    </w:p>
    <w:p w:rsidR="00DF7B43" w:rsidRDefault="00DF7B43" w:rsidP="008D4009">
      <w:pPr>
        <w:ind w:left="0" w:firstLine="0"/>
      </w:pPr>
    </w:p>
    <w:p w:rsidR="00DF7B43" w:rsidRDefault="00DF7B43" w:rsidP="008D4009">
      <w:pPr>
        <w:ind w:left="0" w:firstLine="0"/>
      </w:pPr>
    </w:p>
    <w:p w:rsidR="00C71295" w:rsidRDefault="00C71295" w:rsidP="008D4009">
      <w:pPr>
        <w:ind w:left="0" w:firstLine="0"/>
      </w:pPr>
    </w:p>
    <w:p w:rsidR="00C71295" w:rsidRDefault="00C71295" w:rsidP="008D4009">
      <w:pPr>
        <w:ind w:left="0" w:firstLine="0"/>
        <w:rPr>
          <w:sz w:val="28"/>
        </w:rPr>
      </w:pPr>
    </w:p>
    <w:p w:rsidR="002912EF" w:rsidRDefault="002912EF" w:rsidP="008D4009">
      <w:pPr>
        <w:ind w:left="0" w:firstLine="0"/>
        <w:rPr>
          <w:sz w:val="28"/>
        </w:rPr>
      </w:pPr>
    </w:p>
    <w:p w:rsidR="002912EF" w:rsidRDefault="002912EF" w:rsidP="008D4009">
      <w:pPr>
        <w:ind w:left="0" w:firstLine="0"/>
        <w:rPr>
          <w:sz w:val="28"/>
        </w:rPr>
      </w:pPr>
    </w:p>
    <w:p w:rsidR="002912EF" w:rsidRDefault="002912EF" w:rsidP="008D4009">
      <w:pPr>
        <w:ind w:left="0" w:firstLine="0"/>
        <w:rPr>
          <w:sz w:val="28"/>
        </w:rPr>
      </w:pPr>
    </w:p>
    <w:p w:rsidR="002912EF" w:rsidRPr="002912EF" w:rsidRDefault="002912EF" w:rsidP="002912EF">
      <w:pPr>
        <w:ind w:left="7920" w:firstLine="0"/>
      </w:pPr>
      <w:r>
        <w:t xml:space="preserve">    </w:t>
      </w:r>
      <w:r w:rsidRPr="002912EF">
        <w:t>37</w:t>
      </w:r>
    </w:p>
    <w:p w:rsidR="00037048" w:rsidRPr="000F05E7" w:rsidRDefault="00037048" w:rsidP="007A3344">
      <w:pPr>
        <w:pStyle w:val="a3"/>
        <w:numPr>
          <w:ilvl w:val="1"/>
          <w:numId w:val="10"/>
        </w:numPr>
        <w:jc w:val="left"/>
      </w:pPr>
      <w:r w:rsidRPr="000F05E7">
        <w:rPr>
          <w:b/>
          <w:sz w:val="28"/>
        </w:rPr>
        <w:lastRenderedPageBreak/>
        <w:t>Επιλογή κατάλληλου υπολογιστικού μοντέλου</w:t>
      </w:r>
    </w:p>
    <w:p w:rsidR="000F05E7" w:rsidRPr="000F05E7" w:rsidRDefault="000F05E7" w:rsidP="000F05E7">
      <w:pPr>
        <w:pStyle w:val="a3"/>
        <w:ind w:left="1429" w:firstLine="0"/>
        <w:jc w:val="left"/>
      </w:pPr>
    </w:p>
    <w:p w:rsidR="00B417DA" w:rsidRDefault="00B417DA" w:rsidP="00873BFE">
      <w:pPr>
        <w:ind w:left="0" w:firstLine="0"/>
      </w:pPr>
      <w:r>
        <w:rPr>
          <w:sz w:val="28"/>
        </w:rPr>
        <w:t xml:space="preserve">           </w:t>
      </w:r>
      <w:r w:rsidRPr="007F1785">
        <w:t xml:space="preserve">Το υπολογιστικό πακέτο </w:t>
      </w:r>
      <w:r w:rsidRPr="007F1785">
        <w:rPr>
          <w:lang w:val="en-US"/>
        </w:rPr>
        <w:t>visual</w:t>
      </w:r>
      <w:r w:rsidRPr="007F1785">
        <w:t xml:space="preserve"> </w:t>
      </w:r>
      <w:r w:rsidRPr="007F1785">
        <w:rPr>
          <w:lang w:val="en-US"/>
        </w:rPr>
        <w:t>Modflow</w:t>
      </w:r>
      <w:r w:rsidRPr="007F1785">
        <w:t xml:space="preserve"> αποτελεί έναν κώδικα μοντελοποίησης για τα επαγγελματικών προδιαγραφών τρισδιάστατα μοντέλα υπόγειας ροής τα οποία δύναται να περιλαμβάνουν και την περίπτωση μεταφοράς ρυπαντικών παραγόντων. Στο πακέτο αυτό περιλαμβάνονται τα λογισμικά </w:t>
      </w:r>
      <w:r w:rsidRPr="007F1785">
        <w:rPr>
          <w:lang w:val="en-US"/>
        </w:rPr>
        <w:t>Modflow</w:t>
      </w:r>
      <w:r w:rsidRPr="007F1785">
        <w:t xml:space="preserve">, </w:t>
      </w:r>
      <w:r w:rsidRPr="007F1785">
        <w:rPr>
          <w:lang w:val="en-US"/>
        </w:rPr>
        <w:t>Modpath</w:t>
      </w:r>
      <w:r w:rsidRPr="007F1785">
        <w:t xml:space="preserve"> και </w:t>
      </w:r>
      <w:r w:rsidRPr="007F1785">
        <w:rPr>
          <w:lang w:val="en-US"/>
        </w:rPr>
        <w:t>MT</w:t>
      </w:r>
      <w:r w:rsidRPr="007F1785">
        <w:t>3</w:t>
      </w:r>
      <w:r w:rsidRPr="007F1785">
        <w:rPr>
          <w:lang w:val="en-US"/>
        </w:rPr>
        <w:t>DMS</w:t>
      </w:r>
      <w:r w:rsidRPr="00B417DA">
        <w:t xml:space="preserve">. </w:t>
      </w:r>
      <w:r>
        <w:t xml:space="preserve">Το πακέτο </w:t>
      </w:r>
      <w:r>
        <w:rPr>
          <w:lang w:val="en-US"/>
        </w:rPr>
        <w:t>Visual</w:t>
      </w:r>
      <w:r w:rsidRPr="00B417DA">
        <w:t xml:space="preserve"> </w:t>
      </w:r>
      <w:r>
        <w:rPr>
          <w:lang w:val="en-US"/>
        </w:rPr>
        <w:t>Modflow</w:t>
      </w:r>
      <w:r>
        <w:t xml:space="preserve">, παρουσιάστηκε αρχικά τον Αύγουστο του 1994 και επιπλέον χρησιμοποιείται και από την </w:t>
      </w:r>
      <w:r>
        <w:rPr>
          <w:lang w:val="en-US"/>
        </w:rPr>
        <w:t>U</w:t>
      </w:r>
      <w:r w:rsidRPr="00B417DA">
        <w:t>.</w:t>
      </w:r>
      <w:r>
        <w:rPr>
          <w:lang w:val="en-US"/>
        </w:rPr>
        <w:t>S</w:t>
      </w:r>
      <w:r w:rsidRPr="00B417DA">
        <w:t>.</w:t>
      </w:r>
      <w:r>
        <w:rPr>
          <w:lang w:val="en-US"/>
        </w:rPr>
        <w:t>G</w:t>
      </w:r>
      <w:r w:rsidRPr="00B417DA">
        <w:t>.</w:t>
      </w:r>
      <w:r>
        <w:rPr>
          <w:lang w:val="en-US"/>
        </w:rPr>
        <w:t>S</w:t>
      </w:r>
      <w:r>
        <w:t xml:space="preserve"> (Αμερικάνικη Υπηρεσία Γεωλογικών Ερευνών) καθώς και από την </w:t>
      </w:r>
      <w:r>
        <w:rPr>
          <w:lang w:val="en-US"/>
        </w:rPr>
        <w:t>U</w:t>
      </w:r>
      <w:r w:rsidRPr="00B417DA">
        <w:t>.</w:t>
      </w:r>
      <w:r>
        <w:rPr>
          <w:lang w:val="en-US"/>
        </w:rPr>
        <w:t>S</w:t>
      </w:r>
      <w:r w:rsidRPr="00B417DA">
        <w:t>.</w:t>
      </w:r>
      <w:r>
        <w:rPr>
          <w:lang w:val="en-US"/>
        </w:rPr>
        <w:t>E</w:t>
      </w:r>
      <w:r w:rsidRPr="00B417DA">
        <w:t>.</w:t>
      </w:r>
      <w:r>
        <w:rPr>
          <w:lang w:val="en-US"/>
        </w:rPr>
        <w:t>P</w:t>
      </w:r>
      <w:r w:rsidRPr="00B417DA">
        <w:t>.</w:t>
      </w:r>
      <w:r>
        <w:rPr>
          <w:lang w:val="en-US"/>
        </w:rPr>
        <w:t>A</w:t>
      </w:r>
      <w:r w:rsidRPr="00B417DA">
        <w:t xml:space="preserve">. </w:t>
      </w:r>
      <w:r>
        <w:t>(Αμερικάνικη Υπηρεσία Προστασίας Περιβάλλοντος (Παππά Α., 2010).</w:t>
      </w:r>
    </w:p>
    <w:p w:rsidR="003F6957" w:rsidRDefault="00B417DA" w:rsidP="00873BFE">
      <w:pPr>
        <w:ind w:left="0" w:firstLine="0"/>
      </w:pPr>
      <w:r>
        <w:t xml:space="preserve">              </w:t>
      </w:r>
      <w:r w:rsidR="003F6957">
        <w:t xml:space="preserve">Το μαθηματικό προσομοίωμα της περιοχής της Τροιζηνίας αναπτύχθηκε χρησιμοποιώντας το εμπορικό πακέτο </w:t>
      </w:r>
      <w:r w:rsidR="003F6957">
        <w:rPr>
          <w:lang w:val="en-US"/>
        </w:rPr>
        <w:t>Waterloo</w:t>
      </w:r>
      <w:r w:rsidR="003F6957" w:rsidRPr="003F6957">
        <w:t xml:space="preserve"> </w:t>
      </w:r>
      <w:r w:rsidR="003F6957">
        <w:rPr>
          <w:lang w:val="en-US"/>
        </w:rPr>
        <w:t>Hydro</w:t>
      </w:r>
      <w:r w:rsidR="003F6957" w:rsidRPr="003F6957">
        <w:t xml:space="preserve"> </w:t>
      </w:r>
      <w:r w:rsidR="003F6957">
        <w:rPr>
          <w:lang w:val="en-US"/>
        </w:rPr>
        <w:t>geologic</w:t>
      </w:r>
      <w:r w:rsidR="003F6957" w:rsidRPr="003F6957">
        <w:t xml:space="preserve"> </w:t>
      </w:r>
      <w:r w:rsidR="003F6957">
        <w:rPr>
          <w:lang w:val="en-US"/>
        </w:rPr>
        <w:t>Software</w:t>
      </w:r>
      <w:r w:rsidR="003F6957" w:rsidRPr="003F6957">
        <w:t xml:space="preserve"> </w:t>
      </w:r>
      <w:r w:rsidR="003F6957">
        <w:rPr>
          <w:lang w:val="en-US"/>
        </w:rPr>
        <w:t>Visual</w:t>
      </w:r>
      <w:r w:rsidR="003F6957" w:rsidRPr="003F6957">
        <w:t xml:space="preserve"> </w:t>
      </w:r>
      <w:r w:rsidR="003F6957">
        <w:rPr>
          <w:lang w:val="en-US"/>
        </w:rPr>
        <w:t>Modflow</w:t>
      </w:r>
      <w:r w:rsidR="003F6957">
        <w:t>, με εφαρμογή μαθηματικού κώδικα πεπερασμένων διαφορών (</w:t>
      </w:r>
      <w:r w:rsidR="003F6957">
        <w:rPr>
          <w:lang w:val="en-US"/>
        </w:rPr>
        <w:t>Modflow</w:t>
      </w:r>
      <w:r w:rsidR="003F6957" w:rsidRPr="003F6957">
        <w:t>)</w:t>
      </w:r>
      <w:r w:rsidR="003F6957">
        <w:t>.Το προσομοίωμα αναπαριστά την υπόγεια ροή και τα υδραυλικά φορτία στην κορεσμένη ζώνη του υδροφορέα της περιοχής σε συνθήκες σταθερής ροής (</w:t>
      </w:r>
      <w:r w:rsidR="003F6957">
        <w:rPr>
          <w:lang w:val="en-US"/>
        </w:rPr>
        <w:t>steady</w:t>
      </w:r>
      <w:r w:rsidR="003F6957" w:rsidRPr="003F6957">
        <w:t xml:space="preserve"> </w:t>
      </w:r>
      <w:r w:rsidR="003F6957">
        <w:rPr>
          <w:lang w:val="en-US"/>
        </w:rPr>
        <w:t>state</w:t>
      </w:r>
      <w:r w:rsidR="003F6957" w:rsidRPr="003F6957">
        <w:t xml:space="preserve"> </w:t>
      </w:r>
      <w:r w:rsidR="003F6957">
        <w:rPr>
          <w:lang w:val="en-US"/>
        </w:rPr>
        <w:t>flow</w:t>
      </w:r>
      <w:r w:rsidR="003F6957" w:rsidRPr="003F6957">
        <w:t xml:space="preserve"> )</w:t>
      </w:r>
      <w:r w:rsidR="003F6957">
        <w:t>, χωρίς να λαμβάνεται υπόψη η συνεισφορά της εναποθηκευτικότητας.</w:t>
      </w:r>
    </w:p>
    <w:p w:rsidR="00B417DA" w:rsidRPr="003F6957" w:rsidRDefault="003F6957" w:rsidP="00873BFE">
      <w:pPr>
        <w:ind w:left="0" w:firstLine="0"/>
      </w:pPr>
      <w:r>
        <w:t xml:space="preserve">               Η συνεισφορά των επιφανειακών νερών και των υπόγειων πλευρικών τροφοδοσιών αναλύεται ξεχωριστά, ενώ δε λαμβάνονται υπόψη οι μηχανισμοί ροής στην ακόρεστη ζώνη. Ο υδροφορέας απεικονίζεται με ένα στρώμα με χαρακτηριστικά ελεύθερου υδροφόρου ορίζοντα. Κριτήριο σύγκλισης του προσομοιώματος σε επίλυση αποτελεί η διαφορά υπολογισμένων υδραυλικών φορτίων, μεταξύ δύο διαδοχικών δοκιμασίων- </w:t>
      </w:r>
      <w:r>
        <w:rPr>
          <w:lang w:val="en-US"/>
        </w:rPr>
        <w:t>iterations</w:t>
      </w:r>
      <w:r w:rsidRPr="003F6957">
        <w:t>.</w:t>
      </w:r>
      <w:r>
        <w:t xml:space="preserve"> </w:t>
      </w:r>
    </w:p>
    <w:p w:rsidR="00B417DA" w:rsidRPr="00B417DA" w:rsidRDefault="00B417DA" w:rsidP="006636C6">
      <w:pPr>
        <w:ind w:left="0" w:firstLine="0"/>
        <w:jc w:val="left"/>
      </w:pPr>
    </w:p>
    <w:p w:rsidR="0030206E" w:rsidRPr="000F05E7" w:rsidRDefault="00F556A6" w:rsidP="007A3344">
      <w:pPr>
        <w:pStyle w:val="a3"/>
        <w:numPr>
          <w:ilvl w:val="1"/>
          <w:numId w:val="10"/>
        </w:numPr>
        <w:jc w:val="left"/>
      </w:pPr>
      <w:r w:rsidRPr="000F05E7">
        <w:rPr>
          <w:b/>
          <w:sz w:val="28"/>
        </w:rPr>
        <w:t xml:space="preserve">Λογισμικό πακέτο </w:t>
      </w:r>
      <w:r w:rsidRPr="000F05E7">
        <w:rPr>
          <w:b/>
          <w:sz w:val="28"/>
          <w:lang w:val="en-US"/>
        </w:rPr>
        <w:t>Visual</w:t>
      </w:r>
      <w:r w:rsidRPr="000F05E7">
        <w:rPr>
          <w:b/>
          <w:sz w:val="28"/>
        </w:rPr>
        <w:t xml:space="preserve"> </w:t>
      </w:r>
      <w:r w:rsidRPr="000F05E7">
        <w:rPr>
          <w:b/>
          <w:sz w:val="28"/>
          <w:lang w:val="en-US"/>
        </w:rPr>
        <w:t>Modflow</w:t>
      </w:r>
    </w:p>
    <w:p w:rsidR="000F05E7" w:rsidRPr="00B417DA" w:rsidRDefault="000F05E7" w:rsidP="000F05E7">
      <w:pPr>
        <w:pStyle w:val="a3"/>
        <w:ind w:left="1429" w:firstLine="0"/>
        <w:jc w:val="left"/>
        <w:rPr>
          <w:sz w:val="28"/>
        </w:rPr>
      </w:pPr>
    </w:p>
    <w:p w:rsidR="0030206E" w:rsidRDefault="00B417DA" w:rsidP="005A7FBD">
      <w:pPr>
        <w:ind w:left="0" w:firstLine="0"/>
      </w:pPr>
      <w:r>
        <w:t xml:space="preserve">          </w:t>
      </w:r>
      <w:r w:rsidRPr="00B417DA">
        <w:t xml:space="preserve">  </w:t>
      </w:r>
      <w:r w:rsidR="0030206E" w:rsidRPr="007F1785">
        <w:t xml:space="preserve">Το πακέτο του </w:t>
      </w:r>
      <w:r w:rsidR="0030206E" w:rsidRPr="007F1785">
        <w:rPr>
          <w:lang w:val="en-US"/>
        </w:rPr>
        <w:t>Modflow</w:t>
      </w:r>
      <w:r w:rsidR="0030206E" w:rsidRPr="007F1785">
        <w:t xml:space="preserve"> αποτελεί ένα πρόγραμμα προσομοίωσης υδροφόρων συστημάτων και για την ορθή εφαρμογή του, είναι απαραίτητη η πλήρης γνώση των υδρολογικών, υδρογεωλογικών και υδραυλικών χαρακτηριστικών των υπό μελέτη υδροφόρων συστημάτων. Επίσης εκτελεί τις απαραίτητες λειτουργίες προσομοίωσης, οι οποίες στηρίζονται στη μέθοδο των πεπερασμένων διαφορών.</w:t>
      </w:r>
    </w:p>
    <w:p w:rsidR="0030206E" w:rsidRDefault="00500229" w:rsidP="005A7FBD">
      <w:pPr>
        <w:ind w:left="0" w:firstLine="0"/>
      </w:pPr>
      <w:r w:rsidRPr="00500229">
        <w:t xml:space="preserve">             </w:t>
      </w:r>
      <w:r>
        <w:t xml:space="preserve">Πιο αναλυτικά το </w:t>
      </w:r>
      <w:r>
        <w:rPr>
          <w:lang w:val="en-US"/>
        </w:rPr>
        <w:t>Modflow</w:t>
      </w:r>
      <w:r w:rsidRPr="00500229">
        <w:t xml:space="preserve"> </w:t>
      </w:r>
      <w:r>
        <w:t xml:space="preserve">της </w:t>
      </w:r>
      <w:r>
        <w:rPr>
          <w:lang w:val="en-US"/>
        </w:rPr>
        <w:t>U</w:t>
      </w:r>
      <w:r w:rsidRPr="00500229">
        <w:t>.</w:t>
      </w:r>
      <w:r>
        <w:rPr>
          <w:lang w:val="en-US"/>
        </w:rPr>
        <w:t>S</w:t>
      </w:r>
      <w:r w:rsidRPr="00500229">
        <w:t>.</w:t>
      </w:r>
      <w:r>
        <w:rPr>
          <w:lang w:val="en-US"/>
        </w:rPr>
        <w:t>G</w:t>
      </w:r>
      <w:r w:rsidRPr="00500229">
        <w:t>.</w:t>
      </w:r>
      <w:r>
        <w:rPr>
          <w:lang w:val="en-US"/>
        </w:rPr>
        <w:t>S</w:t>
      </w:r>
      <w:r w:rsidRPr="00500229">
        <w:t xml:space="preserve">. </w:t>
      </w:r>
      <w:r>
        <w:t>, δηλαδή της Αμερικανικής Υπηρεσίας Γεωλογικών Ερευνών, στην πραγματικότητα α</w:t>
      </w:r>
      <w:r w:rsidR="0030206E" w:rsidRPr="007F1785">
        <w:t xml:space="preserve">ποτελεί  το πιο διαδεδομένο μοντέλο προσομοίωσης της ροής σε ένα πορώδες μέσο και βασίζεται στην αριθμητική επίλυση της διαφορικής εξίσωσης , η οποία προκύπτει από την εφαρμογή του νόμου </w:t>
      </w:r>
      <w:r w:rsidR="0030206E" w:rsidRPr="007F1785">
        <w:rPr>
          <w:lang w:val="en-US"/>
        </w:rPr>
        <w:t>Darcy</w:t>
      </w:r>
      <w:r w:rsidR="0030206E" w:rsidRPr="007F1785">
        <w:t xml:space="preserve"> και παράλληλα από την χρήση της εξίσωσης διατήρησης της μάζας.</w:t>
      </w:r>
    </w:p>
    <w:p w:rsidR="00DD2824" w:rsidRPr="00DD2824" w:rsidRDefault="00DD2824" w:rsidP="005A7FBD">
      <w:pPr>
        <w:ind w:left="0" w:firstLine="0"/>
      </w:pPr>
      <w:r>
        <w:t xml:space="preserve">            Αναλυτικότερα, η μέθοδος των πεπερασμένων διαφορών αποτελεί μία από τις πιο αξιόπιστες υπολογιστικές τεχνικές επίλυσης μερικών διαφορικών εξισώσεων. Η μερική διαφορική εξίσωση, ορίζεται σε ένα σύνολο σημείων πεπερασμένου αριθμού (</w:t>
      </w:r>
      <w:r>
        <w:rPr>
          <w:lang w:val="en-US"/>
        </w:rPr>
        <w:t>Rh</w:t>
      </w:r>
      <w:r w:rsidRPr="00DD2824">
        <w:t xml:space="preserve">) </w:t>
      </w:r>
      <w:r>
        <w:t xml:space="preserve">το οποίο αντικαθιστά το συνεχές πεδίο ορισμού </w:t>
      </w:r>
      <w:r>
        <w:rPr>
          <w:lang w:val="en-US"/>
        </w:rPr>
        <w:t>R</w:t>
      </w:r>
      <w:r w:rsidRPr="00DD2824">
        <w:t xml:space="preserve"> </w:t>
      </w:r>
      <w:r>
        <w:t xml:space="preserve">στο οποίο οριζόταν αρχικά. Παράλληλα το όριο </w:t>
      </w:r>
      <w:r>
        <w:rPr>
          <w:lang w:val="en-US"/>
        </w:rPr>
        <w:t>S</w:t>
      </w:r>
      <w:r>
        <w:t xml:space="preserve"> του αρχικού πεδίου ορισμού αντικαθίσταται από ένα πεπερασμένο αριθμό σημείων </w:t>
      </w:r>
      <w:r>
        <w:rPr>
          <w:lang w:val="en-US"/>
        </w:rPr>
        <w:t>Sh</w:t>
      </w:r>
      <w:r>
        <w:t xml:space="preserve">. Για κάθε σημείο </w:t>
      </w:r>
      <w:r>
        <w:rPr>
          <w:lang w:val="en-US"/>
        </w:rPr>
        <w:t>P</w:t>
      </w:r>
      <w:r w:rsidRPr="00DD2824">
        <w:t xml:space="preserve"> </w:t>
      </w:r>
      <w:r>
        <w:t xml:space="preserve">του </w:t>
      </w:r>
      <w:r>
        <w:rPr>
          <w:lang w:val="en-US"/>
        </w:rPr>
        <w:t>Rh</w:t>
      </w:r>
      <w:r w:rsidRPr="00DD2824">
        <w:t xml:space="preserve"> </w:t>
      </w:r>
      <w:r>
        <w:t xml:space="preserve">διατυπώνεται μια </w:t>
      </w:r>
      <w:r>
        <w:lastRenderedPageBreak/>
        <w:t xml:space="preserve">αλγεβρική εξίσωση που περιλαμβάνει την τιμή της εξαρτημένης μεταβλητής στο σημείο </w:t>
      </w:r>
      <w:r>
        <w:rPr>
          <w:lang w:val="en-US"/>
        </w:rPr>
        <w:t>P</w:t>
      </w:r>
      <w:r w:rsidRPr="00DD2824">
        <w:t xml:space="preserve"> </w:t>
      </w:r>
      <w:r>
        <w:t xml:space="preserve">και σε γειτονικά σημεία του </w:t>
      </w:r>
      <w:r>
        <w:rPr>
          <w:lang w:val="en-US"/>
        </w:rPr>
        <w:t>P</w:t>
      </w:r>
      <w:r w:rsidRPr="00DD2824">
        <w:t xml:space="preserve">. </w:t>
      </w:r>
      <w:r>
        <w:t xml:space="preserve">Η αλγεβρική εξίσωση ονομάζεται εξίσωση πεπερασμένων διαφορών και αποτελεί προσέγγιση της μερικής διαφορικής εξίσωσης στο σημείο </w:t>
      </w:r>
      <w:r>
        <w:rPr>
          <w:lang w:val="en-US"/>
        </w:rPr>
        <w:t>P</w:t>
      </w:r>
      <w:r>
        <w:t xml:space="preserve">. Η μεθοδολογία διατύπωσης και η μορφή της αλγεβρικής εξίσωσης εξαρτώνται άμεσα από την εφαρμοζόμενη μέθοδο πεπερασμένων διαφορών. Εάν υπάρχουν Ν σημεία στο </w:t>
      </w:r>
      <w:r>
        <w:rPr>
          <w:lang w:val="en-US"/>
        </w:rPr>
        <w:t>Rh</w:t>
      </w:r>
      <w:r w:rsidRPr="00DD2824">
        <w:t xml:space="preserve"> </w:t>
      </w:r>
      <w:r>
        <w:t xml:space="preserve">, προκύπτει ένα σύστημα Ν αλγεβρικών εξισώσεων με Ν αγνώστους. Εάν το σύστημα έχει μοναδική λύση, που συνήθως έχει, οι τιμές της εξαρτημένης μεταβλητής που προκύπτουν θεωρούνται προσεγγιστικές σε σχέση με αυτές της αναλυτικής λύσης (Τμήμα Μηχανολόγων Μηχανικών Πανεπιστημίου Θεσσαλίας , </w:t>
      </w:r>
      <w:hyperlink r:id="rId27" w:history="1">
        <w:r w:rsidR="00D465BD" w:rsidRPr="00224858">
          <w:rPr>
            <w:rStyle w:val="-"/>
            <w:lang w:val="en-US"/>
          </w:rPr>
          <w:t>http</w:t>
        </w:r>
        <w:r w:rsidR="00D465BD" w:rsidRPr="00224858">
          <w:rPr>
            <w:rStyle w:val="-"/>
          </w:rPr>
          <w:t>://</w:t>
        </w:r>
        <w:r w:rsidR="00D465BD" w:rsidRPr="00224858">
          <w:rPr>
            <w:rStyle w:val="-"/>
            <w:lang w:val="en-US"/>
          </w:rPr>
          <w:t>www</w:t>
        </w:r>
        <w:r w:rsidR="00D465BD" w:rsidRPr="00224858">
          <w:rPr>
            <w:rStyle w:val="-"/>
          </w:rPr>
          <w:t>.</w:t>
        </w:r>
        <w:r w:rsidR="00D465BD" w:rsidRPr="00224858">
          <w:rPr>
            <w:rStyle w:val="-"/>
            <w:lang w:val="en-US"/>
          </w:rPr>
          <w:t>mie</w:t>
        </w:r>
        <w:r w:rsidR="00D465BD" w:rsidRPr="00224858">
          <w:rPr>
            <w:rStyle w:val="-"/>
          </w:rPr>
          <w:t>.</w:t>
        </w:r>
        <w:r w:rsidR="00D465BD" w:rsidRPr="00224858">
          <w:rPr>
            <w:rStyle w:val="-"/>
            <w:lang w:val="en-US"/>
          </w:rPr>
          <w:t>uth</w:t>
        </w:r>
        <w:r w:rsidR="00D465BD" w:rsidRPr="00224858">
          <w:rPr>
            <w:rStyle w:val="-"/>
          </w:rPr>
          <w:t>.</w:t>
        </w:r>
        <w:r w:rsidR="00D465BD" w:rsidRPr="00224858">
          <w:rPr>
            <w:rStyle w:val="-"/>
            <w:lang w:val="en-US"/>
          </w:rPr>
          <w:t>gr</w:t>
        </w:r>
      </w:hyperlink>
      <w:r w:rsidRPr="00DD2824">
        <w:t>)</w:t>
      </w:r>
    </w:p>
    <w:p w:rsidR="00E60C70" w:rsidRDefault="00DD2824" w:rsidP="00E60C70">
      <w:pPr>
        <w:ind w:left="0" w:firstLine="0"/>
        <w:jc w:val="left"/>
      </w:pPr>
      <w:r>
        <w:t xml:space="preserve">            </w:t>
      </w:r>
      <w:r w:rsidR="00E60C70">
        <w:t xml:space="preserve">Η βασική εξίσωση πεπερασμένης διαφοράς που χρησιμοποιεί το </w:t>
      </w:r>
      <w:r w:rsidR="00E60C70">
        <w:rPr>
          <w:lang w:val="en-US"/>
        </w:rPr>
        <w:t>Modflow</w:t>
      </w:r>
      <w:r w:rsidR="00E60C70" w:rsidRPr="00E56ACE">
        <w:t xml:space="preserve"> </w:t>
      </w:r>
      <w:r w:rsidR="00E60C70">
        <w:t>(με σταθερή πυκνότητα του υγρού) είναι :</w:t>
      </w:r>
    </w:p>
    <w:p w:rsidR="00E60C70" w:rsidRDefault="00E60C70" w:rsidP="00E60C70">
      <w:pPr>
        <w:ind w:left="0" w:firstLine="0"/>
        <w:jc w:val="left"/>
      </w:pPr>
    </w:p>
    <w:p w:rsidR="00E60C70" w:rsidRPr="00810D7E" w:rsidRDefault="007C75DB" w:rsidP="00E60C70">
      <w:pPr>
        <w:ind w:left="0" w:firstLine="0"/>
        <w:jc w:val="center"/>
        <w:rPr>
          <w:sz w:val="28"/>
          <w:lang w:val="en-US"/>
        </w:rPr>
      </w:pPr>
      <m:oMathPara>
        <m:oMath>
          <m:nary>
            <m:naryPr>
              <m:chr m:val="∑"/>
              <m:limLoc m:val="undOvr"/>
              <m:subHide m:val="1"/>
              <m:supHide m:val="1"/>
              <m:ctrlPr>
                <w:rPr>
                  <w:rFonts w:ascii="Cambria Math" w:hAnsi="Cambria Math"/>
                  <w:sz w:val="32"/>
                  <w:lang w:val="en-US"/>
                </w:rPr>
              </m:ctrlPr>
            </m:naryPr>
            <m:sub/>
            <m:sup/>
            <m:e>
              <m:sSub>
                <m:sSubPr>
                  <m:ctrlPr>
                    <w:rPr>
                      <w:rFonts w:ascii="Cambria Math" w:hAnsi="Cambria Math"/>
                      <w:sz w:val="32"/>
                      <w:lang w:val="en-US"/>
                    </w:rPr>
                  </m:ctrlPr>
                </m:sSubPr>
                <m:e>
                  <m:r>
                    <m:rPr>
                      <m:sty m:val="p"/>
                    </m:rPr>
                    <w:rPr>
                      <w:rFonts w:ascii="Cambria Math" w:hAnsi="Cambria Math"/>
                      <w:sz w:val="32"/>
                      <w:lang w:val="en-US"/>
                    </w:rPr>
                    <m:t>Q</m:t>
                  </m:r>
                </m:e>
                <m:sub>
                  <m:r>
                    <m:rPr>
                      <m:sty m:val="p"/>
                    </m:rPr>
                    <w:rPr>
                      <w:rFonts w:ascii="Cambria Math" w:hAnsi="Cambria Math"/>
                      <w:sz w:val="32"/>
                      <w:lang w:val="en-US"/>
                    </w:rPr>
                    <m:t>i</m:t>
                  </m:r>
                </m:sub>
              </m:sSub>
            </m:e>
          </m:nary>
          <m:r>
            <m:rPr>
              <m:sty m:val="bi"/>
            </m:rPr>
            <w:rPr>
              <w:rFonts w:ascii="Cambria Math" w:hAnsi="Cambria Math"/>
              <w:sz w:val="32"/>
              <w:lang w:val="en-US"/>
            </w:rPr>
            <m:t>=</m:t>
          </m:r>
          <m:sSub>
            <m:sSubPr>
              <m:ctrlPr>
                <w:rPr>
                  <w:rFonts w:ascii="Cambria Math" w:hAnsi="Cambria Math"/>
                  <w:sz w:val="28"/>
                </w:rPr>
              </m:ctrlPr>
            </m:sSubPr>
            <m:e>
              <m:r>
                <m:rPr>
                  <m:sty m:val="p"/>
                </m:rPr>
                <w:rPr>
                  <w:rFonts w:ascii="Cambria Math" w:hAnsi="Cambria Math"/>
                  <w:sz w:val="28"/>
                </w:rPr>
                <m:t>S</m:t>
              </m:r>
            </m:e>
            <m:sub>
              <m:r>
                <m:rPr>
                  <m:sty m:val="p"/>
                </m:rPr>
                <w:rPr>
                  <w:rFonts w:ascii="Cambria Math" w:hAnsi="Cambria Math"/>
                  <w:sz w:val="28"/>
                </w:rPr>
                <m:t>s</m:t>
              </m:r>
            </m:sub>
          </m:sSub>
          <m:f>
            <m:fPr>
              <m:ctrlPr>
                <w:rPr>
                  <w:rFonts w:ascii="Cambria Math" w:hAnsi="Cambria Math"/>
                  <w:sz w:val="28"/>
                </w:rPr>
              </m:ctrlPr>
            </m:fPr>
            <m:num>
              <m:r>
                <m:rPr>
                  <m:sty m:val="p"/>
                </m:rPr>
                <w:rPr>
                  <w:rFonts w:ascii="Cambria Math" w:hAnsi="Cambria Math"/>
                  <w:sz w:val="28"/>
                </w:rPr>
                <m:t>ΔΦ</m:t>
              </m:r>
            </m:num>
            <m:den>
              <m:r>
                <m:rPr>
                  <m:sty m:val="p"/>
                </m:rPr>
                <w:rPr>
                  <w:rFonts w:ascii="Cambria Math" w:hAnsi="Cambria Math"/>
                  <w:sz w:val="28"/>
                </w:rPr>
                <m:t>Δ</m:t>
              </m:r>
              <m:r>
                <m:rPr>
                  <m:sty m:val="p"/>
                </m:rPr>
                <w:rPr>
                  <w:rFonts w:ascii="Cambria Math" w:hAnsi="Cambria Math"/>
                  <w:sz w:val="28"/>
                  <w:lang w:val="en-US"/>
                </w:rPr>
                <m:t>t</m:t>
              </m:r>
            </m:den>
          </m:f>
          <m:r>
            <m:rPr>
              <m:sty m:val="p"/>
            </m:rPr>
            <w:rPr>
              <w:rFonts w:ascii="Cambria Math" w:hAnsi="Cambria Math"/>
              <w:sz w:val="28"/>
            </w:rPr>
            <m:t>Δ</m:t>
          </m:r>
          <m:r>
            <m:rPr>
              <m:sty m:val="p"/>
            </m:rPr>
            <w:rPr>
              <w:rFonts w:ascii="Cambria Math" w:hAnsi="Cambria Math"/>
              <w:sz w:val="28"/>
              <w:lang w:val="en-US"/>
            </w:rPr>
            <m:t>V</m:t>
          </m:r>
        </m:oMath>
      </m:oMathPara>
    </w:p>
    <w:p w:rsidR="00E60C70" w:rsidRPr="007F1785" w:rsidRDefault="00E60C70" w:rsidP="00E60C70">
      <w:pPr>
        <w:ind w:left="0" w:firstLine="0"/>
        <w:jc w:val="center"/>
      </w:pPr>
    </w:p>
    <w:p w:rsidR="00E60C70" w:rsidRDefault="00E60C70" w:rsidP="00E60C70">
      <w:pPr>
        <w:ind w:left="0" w:firstLine="0"/>
        <w:jc w:val="left"/>
      </w:pPr>
      <w:r>
        <w:t>όπου:</w:t>
      </w:r>
    </w:p>
    <w:p w:rsidR="00E60C70" w:rsidRPr="00810D7E" w:rsidRDefault="00E60C70" w:rsidP="00E60C70">
      <w:pPr>
        <w:ind w:left="0" w:firstLine="0"/>
        <w:jc w:val="left"/>
      </w:pPr>
      <w:r w:rsidRPr="003D7150">
        <w:rPr>
          <w:b/>
          <w:lang w:val="en-US"/>
        </w:rPr>
        <w:t>Ss</w:t>
      </w:r>
      <w:r w:rsidRPr="00810D7E">
        <w:t xml:space="preserve">: </w:t>
      </w:r>
      <w:r>
        <w:t>ειδική αποθηκευτικότητα του πορώδους υλικού (</w:t>
      </w:r>
      <w:r>
        <w:rPr>
          <w:lang w:val="en-US"/>
        </w:rPr>
        <w:t>m</w:t>
      </w:r>
      <w:r w:rsidRPr="00810D7E">
        <w:rPr>
          <w:vertAlign w:val="superscript"/>
        </w:rPr>
        <w:t>-1</w:t>
      </w:r>
      <w:r w:rsidRPr="00810D7E">
        <w:t>)</w:t>
      </w:r>
    </w:p>
    <w:p w:rsidR="00E60C70" w:rsidRPr="003D7150" w:rsidRDefault="00E60C70" w:rsidP="00E60C70">
      <w:pPr>
        <w:ind w:left="0" w:firstLine="0"/>
        <w:jc w:val="left"/>
      </w:pPr>
      <w:r w:rsidRPr="003D7150">
        <w:rPr>
          <w:b/>
          <w:lang w:val="en-US"/>
        </w:rPr>
        <w:t>Qi</w:t>
      </w:r>
      <w:r w:rsidRPr="003D7150">
        <w:t xml:space="preserve">: </w:t>
      </w:r>
      <w:r>
        <w:t>ο συνολικός ρυθμός παροχής σε κάθε κυψελίδα (</w:t>
      </w:r>
      <w:r>
        <w:rPr>
          <w:lang w:val="en-US"/>
        </w:rPr>
        <w:t>m</w:t>
      </w:r>
      <w:r w:rsidRPr="003D7150">
        <w:rPr>
          <w:vertAlign w:val="superscript"/>
        </w:rPr>
        <w:t>3</w:t>
      </w:r>
      <w:r w:rsidRPr="003D7150">
        <w:t>/</w:t>
      </w:r>
      <w:r>
        <w:rPr>
          <w:lang w:val="en-US"/>
        </w:rPr>
        <w:t>s</w:t>
      </w:r>
      <w:r w:rsidRPr="003D7150">
        <w:t>)</w:t>
      </w:r>
    </w:p>
    <w:p w:rsidR="00E60C70" w:rsidRDefault="00E60C70" w:rsidP="00E60C70">
      <w:pPr>
        <w:ind w:left="0" w:firstLine="0"/>
        <w:jc w:val="left"/>
      </w:pPr>
      <w:r>
        <w:rPr>
          <w:b/>
        </w:rPr>
        <w:t>Δ</w:t>
      </w:r>
      <w:r>
        <w:rPr>
          <w:b/>
          <w:lang w:val="en-US"/>
        </w:rPr>
        <w:t>V</w:t>
      </w:r>
      <w:r w:rsidRPr="003D7150">
        <w:rPr>
          <w:b/>
        </w:rPr>
        <w:t xml:space="preserve">: </w:t>
      </w:r>
      <w:r>
        <w:t>ο όγκος της κυψελίδας (</w:t>
      </w:r>
      <w:r>
        <w:rPr>
          <w:lang w:val="en-US"/>
        </w:rPr>
        <w:t>m</w:t>
      </w:r>
      <w:r w:rsidRPr="003D7150">
        <w:rPr>
          <w:vertAlign w:val="superscript"/>
        </w:rPr>
        <w:t>3</w:t>
      </w:r>
      <w:r w:rsidRPr="003D7150">
        <w:t>)</w:t>
      </w:r>
    </w:p>
    <w:p w:rsidR="00E60C70" w:rsidRDefault="00E60C70" w:rsidP="00E60C70">
      <w:pPr>
        <w:ind w:left="0" w:firstLine="0"/>
        <w:jc w:val="left"/>
      </w:pPr>
      <w:r>
        <w:rPr>
          <w:b/>
        </w:rPr>
        <w:t xml:space="preserve">ΔΦ: </w:t>
      </w:r>
      <w:r>
        <w:t>η μεταβολής του υδραυλικού φορτίου για χρονικό διάστημα Δ</w:t>
      </w:r>
      <w:r>
        <w:rPr>
          <w:lang w:val="en-US"/>
        </w:rPr>
        <w:t>t</w:t>
      </w:r>
      <w:r w:rsidRPr="003D7150">
        <w:t xml:space="preserve"> (</w:t>
      </w:r>
      <w:r>
        <w:rPr>
          <w:lang w:val="en-US"/>
        </w:rPr>
        <w:t>m</w:t>
      </w:r>
      <w:r w:rsidRPr="003D7150">
        <w:t>).</w:t>
      </w:r>
      <w:r>
        <w:t xml:space="preserve"> </w:t>
      </w:r>
    </w:p>
    <w:p w:rsidR="00E60C70" w:rsidRPr="003D7150" w:rsidRDefault="00E60C70" w:rsidP="005A7FBD">
      <w:pPr>
        <w:ind w:left="0" w:firstLine="0"/>
      </w:pPr>
      <w:r w:rsidRPr="00E60C70">
        <w:t xml:space="preserve">         </w:t>
      </w:r>
      <w:r>
        <w:t>Τα αποτελέσματα του προγράμματος είναι καναβικής μορφής τιμές υδραυλικού φορτίου (ή χημικής συγκέντρωσης) σε κάθε χρονικό βήμα που έχει επιλέξει ο χρήστης. Επίσης κάθε προσομοίωση συνοδεύεται από ένα αρχείο με στοιχεία υδατικού ισοζυγίου για το σύνολο των ενεργών κελιών</w:t>
      </w:r>
    </w:p>
    <w:p w:rsidR="00DD2824" w:rsidRPr="00E60C70" w:rsidRDefault="00DD2824" w:rsidP="0030206E">
      <w:pPr>
        <w:ind w:left="0" w:firstLine="0"/>
        <w:jc w:val="left"/>
        <w:rPr>
          <w:b/>
        </w:rPr>
      </w:pPr>
    </w:p>
    <w:p w:rsidR="0030206E" w:rsidRPr="007F1785" w:rsidRDefault="0030206E" w:rsidP="00C85D8D">
      <w:pPr>
        <w:ind w:left="720" w:firstLine="0"/>
        <w:jc w:val="center"/>
      </w:pPr>
      <w:r>
        <w:rPr>
          <w:noProof/>
        </w:rPr>
        <w:drawing>
          <wp:inline distT="0" distB="0" distL="0" distR="0" wp14:anchorId="0616B004" wp14:editId="2F6B4699">
            <wp:extent cx="4381500" cy="2390775"/>
            <wp:effectExtent l="0" t="0" r="0" b="9525"/>
            <wp:docPr id="4" name="Εικόνα 4" descr="C:\Users\Acer\AppData\Local\Microsoft\Windows\INetCache\Content.Word\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AppData\Local\Microsoft\Windows\INetCache\Content.Word\Screenshot_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81500" cy="2390775"/>
                    </a:xfrm>
                    <a:prstGeom prst="rect">
                      <a:avLst/>
                    </a:prstGeom>
                    <a:noFill/>
                    <a:ln>
                      <a:noFill/>
                    </a:ln>
                  </pic:spPr>
                </pic:pic>
              </a:graphicData>
            </a:graphic>
          </wp:inline>
        </w:drawing>
      </w:r>
    </w:p>
    <w:p w:rsidR="0030206E" w:rsidRPr="00F07BBE" w:rsidRDefault="00F07BBE" w:rsidP="00C85D8D">
      <w:pPr>
        <w:ind w:left="0" w:firstLine="0"/>
        <w:jc w:val="center"/>
        <w:rPr>
          <w:b/>
        </w:rPr>
      </w:pPr>
      <w:r w:rsidRPr="00F07BBE">
        <w:rPr>
          <w:b/>
        </w:rPr>
        <w:t>Εικόνα (15</w:t>
      </w:r>
      <w:r w:rsidR="00C85D8D" w:rsidRPr="00F07BBE">
        <w:rPr>
          <w:b/>
        </w:rPr>
        <w:t>):</w:t>
      </w:r>
      <w:r w:rsidR="0030206E" w:rsidRPr="00F07BBE">
        <w:rPr>
          <w:b/>
        </w:rPr>
        <w:t xml:space="preserve"> Τυπική μορφή κα</w:t>
      </w:r>
      <w:r w:rsidR="00A41468">
        <w:rPr>
          <w:b/>
        </w:rPr>
        <w:t>νάβου πεπερασμένων διαφορών (</w:t>
      </w:r>
      <w:r w:rsidR="0030206E" w:rsidRPr="00F07BBE">
        <w:rPr>
          <w:b/>
        </w:rPr>
        <w:t>Λατινόπουλος &amp; Θεοδοσίου, 2007)</w:t>
      </w:r>
    </w:p>
    <w:p w:rsidR="00656A06" w:rsidRDefault="00656A06" w:rsidP="00AE2266">
      <w:pPr>
        <w:ind w:left="0" w:firstLine="0"/>
      </w:pPr>
    </w:p>
    <w:p w:rsidR="00AE2266" w:rsidRDefault="002912EF" w:rsidP="002912EF">
      <w:pPr>
        <w:ind w:left="7920" w:firstLine="0"/>
      </w:pPr>
      <w:r>
        <w:t>39</w:t>
      </w:r>
    </w:p>
    <w:p w:rsidR="00656A06" w:rsidRPr="007F1785" w:rsidRDefault="00656A06" w:rsidP="0030206E">
      <w:pPr>
        <w:ind w:left="0" w:firstLine="0"/>
        <w:jc w:val="center"/>
      </w:pPr>
    </w:p>
    <w:p w:rsidR="00E60C70" w:rsidRDefault="00E60C70" w:rsidP="00E60C70">
      <w:pPr>
        <w:ind w:left="0" w:firstLine="0"/>
        <w:jc w:val="left"/>
      </w:pPr>
      <w:r w:rsidRPr="007F1785">
        <w:t xml:space="preserve">    </w:t>
      </w:r>
      <w:r>
        <w:t xml:space="preserve">       </w:t>
      </w:r>
      <w:r w:rsidRPr="007F1785">
        <w:t xml:space="preserve"> </w:t>
      </w:r>
      <w:r>
        <w:t xml:space="preserve"> </w:t>
      </w:r>
      <w:r w:rsidRPr="007F1785">
        <w:t>Στη γενική περίπτωση που το μέσο είναι ανομοιογενές και ανισότροπο η κίνηση του υπόγειου νερού περιγράφεται από την παρακάτω τρισδιάστατη εξίσωση με μερικές παραγώγους ((</w:t>
      </w:r>
      <w:r w:rsidRPr="007F1785">
        <w:rPr>
          <w:lang w:val="en-US"/>
        </w:rPr>
        <w:t>Anderson</w:t>
      </w:r>
      <w:r w:rsidRPr="007F1785">
        <w:t xml:space="preserve"> </w:t>
      </w:r>
      <w:r w:rsidRPr="007F1785">
        <w:rPr>
          <w:lang w:val="en-US"/>
        </w:rPr>
        <w:t>and</w:t>
      </w:r>
      <w:r w:rsidRPr="007F1785">
        <w:t xml:space="preserve"> </w:t>
      </w:r>
      <w:r w:rsidRPr="007F1785">
        <w:rPr>
          <w:lang w:val="en-US"/>
        </w:rPr>
        <w:t>Woessner</w:t>
      </w:r>
      <w:r w:rsidRPr="007F1785">
        <w:t>, 1992):</w:t>
      </w:r>
    </w:p>
    <w:p w:rsidR="00E60C70" w:rsidRPr="007F1785" w:rsidRDefault="00E60C70" w:rsidP="00E60C70">
      <w:pPr>
        <w:ind w:left="0" w:firstLine="0"/>
        <w:jc w:val="left"/>
      </w:pPr>
    </w:p>
    <w:p w:rsidR="00E60C70" w:rsidRPr="007F1785" w:rsidRDefault="007C75DB" w:rsidP="00E60C70">
      <w:pPr>
        <w:ind w:left="0" w:firstLine="0"/>
        <w:jc w:val="center"/>
      </w:pPr>
      <m:oMathPara>
        <m:oMath>
          <m:f>
            <m:fPr>
              <m:ctrlPr>
                <w:rPr>
                  <w:rFonts w:ascii="Cambria Math" w:hAnsi="Cambria Math"/>
                  <w:i/>
                </w:rPr>
              </m:ctrlPr>
            </m:fPr>
            <m:num>
              <m:r>
                <w:rPr>
                  <w:rFonts w:ascii="Cambria Math" w:hAnsi="Cambria Math"/>
                </w:rPr>
                <m:t>∂</m:t>
              </m:r>
            </m:num>
            <m:den>
              <m:r>
                <w:rPr>
                  <w:rFonts w:ascii="Cambria Math" w:hAnsi="Cambria Math"/>
                </w:rPr>
                <m:t>∂</m:t>
              </m:r>
              <m:r>
                <w:rPr>
                  <w:rFonts w:ascii="Cambria Math" w:hAnsi="Cambria Math"/>
                  <w:lang w:val="en-US"/>
                </w:rPr>
                <m:t>x</m:t>
              </m:r>
            </m:den>
          </m:f>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xx</m:t>
                  </m:r>
                </m:sub>
              </m:sSub>
              <m:f>
                <m:fPr>
                  <m:ctrlPr>
                    <w:rPr>
                      <w:rFonts w:ascii="Cambria Math" w:hAnsi="Cambria Math"/>
                      <w:i/>
                    </w:rPr>
                  </m:ctrlPr>
                </m:fPr>
                <m:num>
                  <m:r>
                    <w:rPr>
                      <w:rFonts w:ascii="Cambria Math" w:hAnsi="Cambria Math"/>
                    </w:rPr>
                    <m:t>∂h</m:t>
                  </m:r>
                </m:num>
                <m:den>
                  <m:r>
                    <w:rPr>
                      <w:rFonts w:ascii="Cambria Math" w:hAnsi="Cambria Math"/>
                    </w:rPr>
                    <m:t>∂x</m:t>
                  </m:r>
                </m:den>
              </m:f>
            </m:e>
          </m:d>
          <m:r>
            <w:rPr>
              <w:rFonts w:ascii="Cambria Math" w:hAnsi="Cambria Math"/>
            </w:rPr>
            <m:t>+</m:t>
          </m:r>
          <m:f>
            <m:fPr>
              <m:ctrlPr>
                <w:rPr>
                  <w:rFonts w:ascii="Cambria Math" w:hAnsi="Cambria Math"/>
                  <w:i/>
                </w:rPr>
              </m:ctrlPr>
            </m:fPr>
            <m:num>
              <m:r>
                <w:rPr>
                  <w:rFonts w:ascii="Cambria Math" w:hAnsi="Cambria Math"/>
                </w:rPr>
                <m:t>∂</m:t>
              </m:r>
            </m:num>
            <m:den>
              <m:r>
                <w:rPr>
                  <w:rFonts w:ascii="Cambria Math" w:hAnsi="Cambria Math"/>
                </w:rPr>
                <m:t>∂</m:t>
              </m:r>
              <m:r>
                <w:rPr>
                  <w:rFonts w:ascii="Cambria Math" w:hAnsi="Cambria Math"/>
                  <w:lang w:val="en-US"/>
                </w:rPr>
                <m:t>y</m:t>
              </m:r>
            </m:den>
          </m:f>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yy</m:t>
                  </m:r>
                </m:sub>
              </m:sSub>
              <m:f>
                <m:fPr>
                  <m:ctrlPr>
                    <w:rPr>
                      <w:rFonts w:ascii="Cambria Math" w:hAnsi="Cambria Math"/>
                      <w:i/>
                    </w:rPr>
                  </m:ctrlPr>
                </m:fPr>
                <m:num>
                  <m:r>
                    <w:rPr>
                      <w:rFonts w:ascii="Cambria Math" w:hAnsi="Cambria Math"/>
                    </w:rPr>
                    <m:t>∂h</m:t>
                  </m:r>
                </m:num>
                <m:den>
                  <m:r>
                    <w:rPr>
                      <w:rFonts w:ascii="Cambria Math" w:hAnsi="Cambria Math"/>
                    </w:rPr>
                    <m:t>∂y</m:t>
                  </m:r>
                </m:den>
              </m:f>
            </m:e>
          </m:d>
          <m:r>
            <w:rPr>
              <w:rFonts w:ascii="Cambria Math" w:hAnsi="Cambria Math"/>
            </w:rPr>
            <m:t>+</m:t>
          </m:r>
          <m:f>
            <m:fPr>
              <m:ctrlPr>
                <w:rPr>
                  <w:rFonts w:ascii="Cambria Math" w:hAnsi="Cambria Math"/>
                  <w:i/>
                </w:rPr>
              </m:ctrlPr>
            </m:fPr>
            <m:num>
              <m:r>
                <w:rPr>
                  <w:rFonts w:ascii="Cambria Math" w:hAnsi="Cambria Math"/>
                </w:rPr>
                <m:t>∂</m:t>
              </m:r>
            </m:num>
            <m:den>
              <m:r>
                <w:rPr>
                  <w:rFonts w:ascii="Cambria Math" w:hAnsi="Cambria Math"/>
                </w:rPr>
                <m:t>∂</m:t>
              </m:r>
              <m:r>
                <w:rPr>
                  <w:rFonts w:ascii="Cambria Math" w:hAnsi="Cambria Math"/>
                  <w:lang w:val="en-US"/>
                </w:rPr>
                <m:t>z</m:t>
              </m:r>
            </m:den>
          </m:f>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zz</m:t>
                  </m:r>
                </m:sub>
              </m:sSub>
              <m:f>
                <m:fPr>
                  <m:ctrlPr>
                    <w:rPr>
                      <w:rFonts w:ascii="Cambria Math" w:hAnsi="Cambria Math"/>
                      <w:i/>
                    </w:rPr>
                  </m:ctrlPr>
                </m:fPr>
                <m:num>
                  <m:r>
                    <w:rPr>
                      <w:rFonts w:ascii="Cambria Math" w:hAnsi="Cambria Math"/>
                    </w:rPr>
                    <m:t>∂h</m:t>
                  </m:r>
                </m:num>
                <m:den>
                  <m:r>
                    <w:rPr>
                      <w:rFonts w:ascii="Cambria Math" w:hAnsi="Cambria Math"/>
                    </w:rPr>
                    <m:t>∂z</m:t>
                  </m:r>
                </m:den>
              </m:f>
            </m:e>
          </m:d>
          <m:r>
            <w:rPr>
              <w:rFonts w:ascii="Cambria Math" w:hAnsi="Cambria Math"/>
            </w:rPr>
            <m:t>-W=</m:t>
          </m:r>
          <m:sSub>
            <m:sSubPr>
              <m:ctrlPr>
                <w:rPr>
                  <w:rFonts w:ascii="Cambria Math" w:hAnsi="Cambria Math"/>
                  <w:i/>
                </w:rPr>
              </m:ctrlPr>
            </m:sSubPr>
            <m:e>
              <m:r>
                <w:rPr>
                  <w:rFonts w:ascii="Cambria Math" w:hAnsi="Cambria Math"/>
                </w:rPr>
                <m:t>S</m:t>
              </m:r>
            </m:e>
            <m:sub>
              <m:r>
                <w:rPr>
                  <w:rFonts w:ascii="Cambria Math" w:hAnsi="Cambria Math"/>
                </w:rPr>
                <m:t>s</m:t>
              </m:r>
            </m:sub>
          </m:sSub>
          <m:f>
            <m:fPr>
              <m:ctrlPr>
                <w:rPr>
                  <w:rFonts w:ascii="Cambria Math" w:hAnsi="Cambria Math"/>
                  <w:i/>
                </w:rPr>
              </m:ctrlPr>
            </m:fPr>
            <m:num>
              <m:r>
                <w:rPr>
                  <w:rFonts w:ascii="Cambria Math" w:hAnsi="Cambria Math"/>
                </w:rPr>
                <m:t>∂h</m:t>
              </m:r>
            </m:num>
            <m:den>
              <m:r>
                <w:rPr>
                  <w:rFonts w:ascii="Cambria Math" w:hAnsi="Cambria Math"/>
                </w:rPr>
                <m:t>∂</m:t>
              </m:r>
              <m:r>
                <w:rPr>
                  <w:rFonts w:ascii="Cambria Math" w:hAnsi="Cambria Math"/>
                  <w:lang w:val="en-US"/>
                </w:rPr>
                <m:t>t</m:t>
              </m:r>
            </m:den>
          </m:f>
        </m:oMath>
      </m:oMathPara>
    </w:p>
    <w:p w:rsidR="00E60C70" w:rsidRPr="007F1785" w:rsidRDefault="00E60C70" w:rsidP="00E60C70">
      <w:pPr>
        <w:ind w:left="0" w:firstLine="0"/>
        <w:jc w:val="center"/>
      </w:pPr>
    </w:p>
    <w:p w:rsidR="00AE2266" w:rsidRDefault="00E60C70" w:rsidP="00E60C70">
      <w:pPr>
        <w:ind w:left="0" w:firstLine="0"/>
        <w:jc w:val="left"/>
      </w:pPr>
      <w:r>
        <w:t>Όπου:</w:t>
      </w:r>
    </w:p>
    <w:p w:rsidR="00E60C70" w:rsidRDefault="00E60C70" w:rsidP="00E60C70">
      <w:pPr>
        <w:ind w:left="0" w:firstLine="0"/>
        <w:jc w:val="left"/>
      </w:pPr>
      <w:r w:rsidRPr="00D70839">
        <w:rPr>
          <w:b/>
        </w:rPr>
        <w:t>Kxx, Kyy, Kzz</w:t>
      </w:r>
      <w:r w:rsidRPr="00D70839">
        <w:t xml:space="preserve"> : οι τιμές της υδραυλικής αγωγιμότητας κατά μήκος των x, y, z αξόνων συντεταγμένων, οι οποίες θεωρούνται ότι είναι παράλληλοι προς τους κύριους άξονες της υδραυλικής αγωγιμότητας (</w:t>
      </w:r>
      <w:r>
        <w:rPr>
          <w:rFonts w:ascii="Cambria Math" w:hAnsi="Cambria Math" w:cs="Cambria Math"/>
          <w:lang w:val="en-US"/>
        </w:rPr>
        <w:t>L</w:t>
      </w:r>
      <w:r w:rsidRPr="00084CF9">
        <w:rPr>
          <w:rFonts w:ascii="Cambria Math" w:hAnsi="Cambria Math" w:cs="Cambria Math"/>
        </w:rPr>
        <w:t xml:space="preserve"> </w:t>
      </w:r>
      <w:r>
        <w:rPr>
          <w:rFonts w:ascii="Cambria Math" w:hAnsi="Cambria Math" w:cs="Cambria Math"/>
          <w:lang w:val="en-US"/>
        </w:rPr>
        <w:t>T</w:t>
      </w:r>
      <w:r w:rsidRPr="00084CF9">
        <w:rPr>
          <w:rFonts w:ascii="Cambria Math" w:hAnsi="Cambria Math" w:cs="Cambria Math"/>
          <w:vertAlign w:val="superscript"/>
        </w:rPr>
        <w:t>-1</w:t>
      </w:r>
      <w:r w:rsidRPr="00D70839">
        <w:t>)</w:t>
      </w:r>
    </w:p>
    <w:p w:rsidR="00E60C70" w:rsidRDefault="00E60C70" w:rsidP="00E60C70">
      <w:pPr>
        <w:ind w:left="0" w:firstLine="0"/>
        <w:jc w:val="left"/>
      </w:pPr>
      <w:r w:rsidRPr="00D70839">
        <w:rPr>
          <w:b/>
        </w:rPr>
        <w:t xml:space="preserve"> h</w:t>
      </w:r>
      <w:r w:rsidRPr="00D70839">
        <w:t xml:space="preserve">: το </w:t>
      </w:r>
      <w:r>
        <w:t>πιεζομετρικό φορτίο ( L</w:t>
      </w:r>
      <w:r w:rsidRPr="00D70839">
        <w:t xml:space="preserve">) </w:t>
      </w:r>
    </w:p>
    <w:p w:rsidR="00E60C70" w:rsidRDefault="00E60C70" w:rsidP="00E60C70">
      <w:pPr>
        <w:ind w:left="0" w:firstLine="0"/>
        <w:jc w:val="left"/>
      </w:pPr>
      <w:r w:rsidRPr="00D70839">
        <w:rPr>
          <w:b/>
        </w:rPr>
        <w:t>W</w:t>
      </w:r>
      <w:r w:rsidRPr="00D70839">
        <w:t xml:space="preserve">: παροχή ανά μονάδα χρόνου, που προέρχεται από εισροές ή εκροές του νερού </w:t>
      </w:r>
      <w:r w:rsidRPr="00084CF9">
        <w:t xml:space="preserve">  </w:t>
      </w:r>
      <w:r w:rsidRPr="00D70839">
        <w:t>(</w:t>
      </w:r>
      <w:r>
        <w:rPr>
          <w:rFonts w:ascii="Cambria Math" w:hAnsi="Cambria Math" w:cs="Cambria Math"/>
          <w:lang w:val="en-US"/>
        </w:rPr>
        <w:t>T</w:t>
      </w:r>
      <w:r w:rsidRPr="00084CF9">
        <w:rPr>
          <w:rFonts w:ascii="Cambria Math" w:hAnsi="Cambria Math" w:cs="Cambria Math"/>
        </w:rPr>
        <w:t>-1</w:t>
      </w:r>
      <w:r w:rsidRPr="00D70839">
        <w:t xml:space="preserve">) </w:t>
      </w:r>
    </w:p>
    <w:p w:rsidR="00E60C70" w:rsidRDefault="00E60C70" w:rsidP="00E60C70">
      <w:pPr>
        <w:ind w:left="0" w:firstLine="0"/>
        <w:jc w:val="left"/>
      </w:pPr>
      <w:r w:rsidRPr="00D70839">
        <w:rPr>
          <w:b/>
        </w:rPr>
        <w:t>Ss</w:t>
      </w:r>
      <w:r w:rsidRPr="00D70839">
        <w:t xml:space="preserve">: ειδική αποθηκευτικότητα του πορώδους μέσου (1 </w:t>
      </w:r>
      <w:r>
        <w:rPr>
          <w:rFonts w:ascii="Cambria Math" w:hAnsi="Cambria Math" w:cs="Cambria Math"/>
          <w:lang w:val="en-US"/>
        </w:rPr>
        <w:t>L</w:t>
      </w:r>
      <w:r w:rsidRPr="00003958">
        <w:rPr>
          <w:rFonts w:ascii="Cambria Math" w:hAnsi="Cambria Math" w:cs="Cambria Math"/>
          <w:vertAlign w:val="superscript"/>
        </w:rPr>
        <w:t>-1</w:t>
      </w:r>
      <w:r w:rsidRPr="00D70839">
        <w:t>)</w:t>
      </w:r>
    </w:p>
    <w:p w:rsidR="00E60C70" w:rsidRDefault="00E60C70" w:rsidP="00E60C70">
      <w:pPr>
        <w:ind w:left="0" w:firstLine="0"/>
        <w:jc w:val="left"/>
        <w:rPr>
          <w:lang w:val="en-US"/>
        </w:rPr>
      </w:pPr>
      <w:r w:rsidRPr="00D70839">
        <w:rPr>
          <w:b/>
        </w:rPr>
        <w:t xml:space="preserve"> t</w:t>
      </w:r>
      <w:r w:rsidRPr="00D70839">
        <w:t>: ο χρόνος (</w:t>
      </w:r>
      <w:r>
        <w:t>Τ</w:t>
      </w:r>
      <w:r w:rsidRPr="00D70839">
        <w:t>)</w:t>
      </w:r>
      <w:r>
        <w:rPr>
          <w:lang w:val="en-US"/>
        </w:rPr>
        <w:t>.</w:t>
      </w:r>
    </w:p>
    <w:p w:rsidR="00E60C70" w:rsidRDefault="00E60C70" w:rsidP="00E60C70">
      <w:pPr>
        <w:ind w:left="0" w:firstLine="0"/>
        <w:jc w:val="left"/>
        <w:rPr>
          <w:lang w:val="en-US"/>
        </w:rPr>
      </w:pPr>
    </w:p>
    <w:p w:rsidR="00E60C70" w:rsidRDefault="00E60C70" w:rsidP="007A3344">
      <w:pPr>
        <w:pStyle w:val="a3"/>
        <w:numPr>
          <w:ilvl w:val="0"/>
          <w:numId w:val="11"/>
        </w:numPr>
        <w:jc w:val="left"/>
      </w:pPr>
      <w:r>
        <w:t>Η παραπάνω εξίσωση ισχύει υπό την προϋπόθεση ότι οι κύριοι άξονες της υδραυλικής αγωγιμότητας ταυτίζονται με τους άξονες του καρτεσιανού συστήματος συντεταγμένων ( Χ, Υ, Ζ ) και είναι η εξίσωση στην οποία στηρίζεται το πρόγραμμα.</w:t>
      </w:r>
    </w:p>
    <w:p w:rsidR="00E60C70" w:rsidRDefault="00E60C70" w:rsidP="007A3344">
      <w:pPr>
        <w:pStyle w:val="a3"/>
        <w:numPr>
          <w:ilvl w:val="0"/>
          <w:numId w:val="11"/>
        </w:numPr>
        <w:jc w:val="left"/>
      </w:pPr>
      <w:r>
        <w:t>Ο βασικός στόχος των μεθόδων πεπερασμένων διαφορών είναι να προσεγγισθούν οι μερικές παράγωγοι στη διαφορική εξίσωση που επιλύεται από αντίστοιχους όρους διαφορών. Η εξίσωση διαφορών που προκύπτει με τον τρόπο αυτό γράφεται για έναν πεπερασμένο αριθμό, χαρακτηριστικών σημείων του πεδίου, καταλήγοντας έτσι σε ένα σύστημα αλγεβρικών εξισώσεων που είναι δυνατό να λυθούν πιο εύκολα από ότι η αρχική διαφορική εξίσωση.</w:t>
      </w:r>
    </w:p>
    <w:p w:rsidR="00E60C70" w:rsidRDefault="00E60C70" w:rsidP="00E60C70">
      <w:pPr>
        <w:ind w:left="720" w:firstLine="0"/>
        <w:jc w:val="left"/>
      </w:pPr>
    </w:p>
    <w:p w:rsidR="00E60C70" w:rsidRDefault="00E60C70" w:rsidP="007A3344">
      <w:pPr>
        <w:pStyle w:val="a3"/>
        <w:numPr>
          <w:ilvl w:val="0"/>
          <w:numId w:val="11"/>
        </w:numPr>
        <w:jc w:val="left"/>
      </w:pPr>
      <w:r>
        <w:t xml:space="preserve">Για να υλοποιηθεί η αριθμητική διακριτοποίηση της διαφορικής εξίσωσης πρέπει να διακριτοποηθεί το πεδίο ροής. Αν λοιπόν στο επίπεδο </w:t>
      </w:r>
      <w:r w:rsidRPr="00E60C70">
        <w:rPr>
          <w:lang w:val="en-US"/>
        </w:rPr>
        <w:t>x</w:t>
      </w:r>
      <w:r w:rsidRPr="00E56ACE">
        <w:t>-</w:t>
      </w:r>
      <w:r w:rsidRPr="00E60C70">
        <w:rPr>
          <w:lang w:val="en-US"/>
        </w:rPr>
        <w:t>y</w:t>
      </w:r>
      <w:r>
        <w:t xml:space="preserve"> ορισθεί το πεδίο ροής ,</w:t>
      </w:r>
      <w:r w:rsidRPr="00E60C70">
        <w:rPr>
          <w:lang w:val="en-US"/>
        </w:rPr>
        <w:t>R</w:t>
      </w:r>
      <w:r>
        <w:t xml:space="preserve">, με όριο του </w:t>
      </w:r>
      <w:r w:rsidRPr="00E60C70">
        <w:rPr>
          <w:lang w:val="en-US"/>
        </w:rPr>
        <w:t>C</w:t>
      </w:r>
      <w:r w:rsidRPr="00E56ACE">
        <w:t xml:space="preserve"> </w:t>
      </w:r>
      <w:r>
        <w:t xml:space="preserve">η διακριτοποίηση γίνεται χαράζοντας ένα ορθογωνικό δίκτυο γραμμών , παράλληλων προς του δύο άξονες </w:t>
      </w:r>
      <w:r w:rsidRPr="00E60C70">
        <w:rPr>
          <w:lang w:val="en-US"/>
        </w:rPr>
        <w:t>x</w:t>
      </w:r>
      <w:r w:rsidRPr="00E56ACE">
        <w:t xml:space="preserve"> </w:t>
      </w:r>
      <w:r>
        <w:t xml:space="preserve">και </w:t>
      </w:r>
      <w:r w:rsidRPr="00E60C70">
        <w:rPr>
          <w:lang w:val="en-US"/>
        </w:rPr>
        <w:t>y</w:t>
      </w:r>
      <w:r w:rsidRPr="00E56ACE">
        <w:t xml:space="preserve">, </w:t>
      </w:r>
      <w:r>
        <w:t>που ονομάζεται κάναβος . Οι άξονες συνήθως είναι παράλληλοι προς τις δύο κύριες διευθύνσεις της ροής ώστε να υπάρχει η δυνατότητα απλοποίησης των όρων των διαφορικών εξισώσεων.</w:t>
      </w:r>
    </w:p>
    <w:p w:rsidR="00E60C70" w:rsidRPr="00E60C70" w:rsidRDefault="00E60C70" w:rsidP="00E60C70">
      <w:pPr>
        <w:ind w:left="0" w:firstLine="0"/>
        <w:jc w:val="left"/>
      </w:pPr>
    </w:p>
    <w:p w:rsidR="00E60C70" w:rsidRPr="00C85F73" w:rsidRDefault="00AC44C8" w:rsidP="00A0036A">
      <w:pPr>
        <w:ind w:left="0" w:firstLine="0"/>
      </w:pPr>
      <w:r w:rsidRPr="00C85F73">
        <w:t xml:space="preserve">      </w:t>
      </w:r>
      <w:r w:rsidR="00C85F73">
        <w:t xml:space="preserve">  </w:t>
      </w:r>
      <w:r w:rsidRPr="00C85F73">
        <w:t xml:space="preserve">Ο </w:t>
      </w:r>
      <w:r>
        <w:t xml:space="preserve">κώδικας διέπεται από </w:t>
      </w:r>
      <w:r w:rsidR="00C85F73">
        <w:t>ένα σύνολο βασικών αρχών , οι οποίες αναφέρονται παρακάτω επιγραμματικά. Η σημαντικότερη αρχή του υπολογιστικού μοντέλου, είναι η δυνατότητα προσομοίωσης του υδροφόρου συστήματος για συνθήκες σταθερής κατάστασης (</w:t>
      </w:r>
      <w:r w:rsidR="00C85F73">
        <w:rPr>
          <w:lang w:val="en-US"/>
        </w:rPr>
        <w:t>steady</w:t>
      </w:r>
      <w:r w:rsidR="00C85F73" w:rsidRPr="00C85F73">
        <w:t xml:space="preserve"> </w:t>
      </w:r>
      <w:r w:rsidR="00C85F73">
        <w:rPr>
          <w:lang w:val="en-US"/>
        </w:rPr>
        <w:t>state</w:t>
      </w:r>
      <w:r w:rsidR="00C85F73" w:rsidRPr="00C85F73">
        <w:t xml:space="preserve"> </w:t>
      </w:r>
      <w:r w:rsidR="00C85F73">
        <w:rPr>
          <w:lang w:val="en-US"/>
        </w:rPr>
        <w:t>case</w:t>
      </w:r>
      <w:r w:rsidR="00C85F73">
        <w:t xml:space="preserve"> ). Επιπλέον δεν παρατηρείται ροή, εκτός της </w:t>
      </w:r>
      <w:r w:rsidR="00C85F73">
        <w:lastRenderedPageBreak/>
        <w:t>προκαθορισμένης οριοθέτησης του υπό μελέτη υδροφόρου συστήματος ενώ όπως έχει ήδη προαναφερθεί, το υπολογιστικό πακέτο, στηρίζεται στη μέθοδο των πεπερασμένων διαφορών για το κέντρο κάθε κελιού του μοντέλου (</w:t>
      </w:r>
      <w:r w:rsidR="00C85F73">
        <w:rPr>
          <w:lang w:val="en-US"/>
        </w:rPr>
        <w:t>Waterloo</w:t>
      </w:r>
      <w:r w:rsidR="00C85F73" w:rsidRPr="00C85F73">
        <w:t xml:space="preserve"> </w:t>
      </w:r>
      <w:r w:rsidR="00C85F73">
        <w:rPr>
          <w:lang w:val="en-US"/>
        </w:rPr>
        <w:t>Hydrogeologic</w:t>
      </w:r>
      <w:r w:rsidR="00C85F73" w:rsidRPr="00C85F73">
        <w:t xml:space="preserve"> </w:t>
      </w:r>
      <w:r w:rsidR="00C85F73">
        <w:rPr>
          <w:lang w:val="en-US"/>
        </w:rPr>
        <w:t>Inc</w:t>
      </w:r>
      <w:r w:rsidR="00C85F73">
        <w:t>.). Το μοντέλο κατά την προσομοίωση είναι δυνατόν να περικλείει διάφορους συνδυασμούς υδροφόρων συστημάτων, όπως για παράδειγμα ελεύθερα η περιορισμένα υδροφόρα συστήματα, ενώ το πορώδες μέσο το οποίο προσομοιώνεται μπορεί να είναι ομοιογενές η ανισότροπο. Τέλος κατά το σχεδιασμό του εννοιολογικού μοντέλου, στην περίπτωση συνδυασμού διαφορετικού είδους υδροφόρων στρωμάτων, το ανώτερο στρώμα συνίσταται να σχεδιάζεται ως ελεύθερο.</w:t>
      </w:r>
    </w:p>
    <w:p w:rsidR="0030206E" w:rsidRPr="00BA39B0" w:rsidRDefault="00C85F73" w:rsidP="00A0036A">
      <w:pPr>
        <w:ind w:left="0" w:firstLine="0"/>
      </w:pPr>
      <w:r>
        <w:t xml:space="preserve">          Οι βασικές παραδοχές που ισχύουν κατά την κατασκευή του μοντέλου προσομοίωσης βάση του </w:t>
      </w:r>
      <w:r>
        <w:rPr>
          <w:lang w:val="en-US"/>
        </w:rPr>
        <w:t>Modflow</w:t>
      </w:r>
      <w:r w:rsidRPr="00C85F73">
        <w:t>,</w:t>
      </w:r>
      <w:r>
        <w:t xml:space="preserve"> περιλαμβάνουν την περίπτωση, άπειρης έκτασης του υπό μελέτη υδροφόρου συστήματος αλλά και την περίπτωση των προκαθορισμένων ορίων του υδροφορέα.</w:t>
      </w:r>
      <w:r w:rsidR="00BA39B0">
        <w:t xml:space="preserve"> Ακόμη στην περίπτωση περιορισμένης διαθεσιμότητας των πρωτογενών μετρήσεων, χρησιμοποιούνται διάφορα εργαλεία τα οποία συνδυάζουν γεωλογικά και στατιστικά στοιχεία, που στηρίζονται στην εφαρμογή της μεθόδου της γραμμικής παρεμβολής. Ένα αξιοσημείωτο παράδειγμα τέτοιου είδους τεχνικής , αποτελεί η μέθοδος </w:t>
      </w:r>
      <w:r w:rsidR="00BA39B0">
        <w:rPr>
          <w:lang w:val="en-US"/>
        </w:rPr>
        <w:t>kriging</w:t>
      </w:r>
      <w:r w:rsidR="00BA39B0" w:rsidRPr="00BA39B0">
        <w:t xml:space="preserve"> </w:t>
      </w:r>
      <w:r w:rsidR="00BA39B0">
        <w:t xml:space="preserve">, που εφαρμόζεται κατά τη σύνταξη χαρτών των οποίων βασικό χαρακτηριστικό είναι η απόδοση ισοϋψών ή ισοπιεζομετρικών γραμμών. Η μέθοδος αυτή συναντάται κυρίως ως υπορουτίνα διαφόρων προγραμμάτων όπως για παράδειγμα των </w:t>
      </w:r>
      <w:r w:rsidR="00BA39B0">
        <w:rPr>
          <w:lang w:val="en-US"/>
        </w:rPr>
        <w:t>Surfer</w:t>
      </w:r>
      <w:r w:rsidR="00BA39B0" w:rsidRPr="00BA39B0">
        <w:t xml:space="preserve"> </w:t>
      </w:r>
      <w:r w:rsidR="00BA39B0">
        <w:t xml:space="preserve">και </w:t>
      </w:r>
      <w:r w:rsidR="00BA39B0">
        <w:rPr>
          <w:lang w:val="en-US"/>
        </w:rPr>
        <w:t>Grapher</w:t>
      </w:r>
      <w:r w:rsidR="00BA39B0" w:rsidRPr="00BA39B0">
        <w:t xml:space="preserve">. </w:t>
      </w:r>
      <w:r w:rsidR="00BA39B0">
        <w:t>Σχετικά με τις ιδιότητες του ύδατος το οποίο βρίσκεται σε κίνηση στο εσωτερικό του υδροφόρου συστήματος το οποίο προσομοιώνεται, ως βασικές παραδοχές λαμβάνονται η σταθερότητα της πυκνότητας του νερού, η τρισδιάστατη κίνηση του υπόγειου ύδατος αλλά και η ομοιόμορφη και ομοιογενής κατανομή των ιδιοτήτων του κάθε κελιού σε ολόκληρο το εσωτερικό της ίδιας της κυψελίδας (</w:t>
      </w:r>
      <w:r w:rsidR="00BA39B0">
        <w:rPr>
          <w:lang w:val="en-US"/>
        </w:rPr>
        <w:t>Waterloo</w:t>
      </w:r>
      <w:r w:rsidR="00BA39B0" w:rsidRPr="00BA39B0">
        <w:t xml:space="preserve"> </w:t>
      </w:r>
      <w:r w:rsidR="00BA39B0">
        <w:rPr>
          <w:lang w:val="en-US"/>
        </w:rPr>
        <w:t>Hydrogeologic</w:t>
      </w:r>
      <w:r w:rsidR="00BA39B0" w:rsidRPr="00BA39B0">
        <w:t xml:space="preserve"> </w:t>
      </w:r>
      <w:r w:rsidR="00BA39B0">
        <w:rPr>
          <w:lang w:val="en-US"/>
        </w:rPr>
        <w:t>Inc</w:t>
      </w:r>
      <w:r w:rsidR="00BA39B0" w:rsidRPr="00BA39B0">
        <w:t>. ,1995-2006).</w:t>
      </w:r>
      <w:r w:rsidR="00BA39B0">
        <w:t xml:space="preserve"> </w:t>
      </w:r>
    </w:p>
    <w:p w:rsidR="00B447D4" w:rsidRDefault="00B447D4" w:rsidP="00A0036A">
      <w:pPr>
        <w:ind w:left="0" w:firstLine="0"/>
      </w:pPr>
    </w:p>
    <w:p w:rsidR="0030206E" w:rsidRDefault="007A4BFF" w:rsidP="00A0036A">
      <w:pPr>
        <w:ind w:left="0" w:firstLine="0"/>
      </w:pPr>
      <w:r>
        <w:t xml:space="preserve">            </w:t>
      </w:r>
      <w:r w:rsidR="00A34526">
        <w:t>Το ύψος</w:t>
      </w:r>
      <w:r w:rsidR="00B447D4" w:rsidRPr="00B447D4">
        <w:t xml:space="preserve"> </w:t>
      </w:r>
      <w:r w:rsidR="00B447D4">
        <w:t xml:space="preserve">της επιφάνειας του υπόγειου νερού, κατά τη χρήση του μοντέλου </w:t>
      </w:r>
      <w:r w:rsidR="00B447D4">
        <w:rPr>
          <w:lang w:val="en-US"/>
        </w:rPr>
        <w:t>Modflow</w:t>
      </w:r>
      <w:r w:rsidR="00B447D4" w:rsidRPr="00B447D4">
        <w:t>,</w:t>
      </w:r>
      <w:r w:rsidR="00B447D4">
        <w:t xml:space="preserve"> υπολογίζεται στο κέντρο της κάθε κυψελίδας το οποίο ονομάζεται κόμβος. Τα χωρικά αυτά τμήματα , δηλαδή τα καθορισμένων διαστάσεων τετράγωνα ή ορθογώνια κελιά, διαμορφώνουν τη χωρική διακριτοποίηση του υδροφόρου συστήματος με το σχεδιασμό ενός δικτύου εφαπτόμενων κυψελίδων το οποίο παρουσιάζεται στο μοντέλο ως κάναβος. Το δίκτυο που έχει σχηματιστεί εμφανίζεται στο μοντέλο ως ένας *πίνακας* αποτελούμενος από παράλληλες γραμμές παράλληλες στήλες και εφαπτόμενα στρώματα. Οι κυψελίδες που δύναται να χρησιμοποιηθούν κατά την προσομοίωση, αναφέρονται ως ενεργές κυψελίδες καθώς στο εσωτερικό τους, πραγματοποιείται ροή υπογείου νερού (Τάντος Β., 2006). Πιο συγκεκριμένα, στα όρια του καθορισμένου υδροφορέα, παρατηρούνται ενεργά κελιά με αμετάβλητο υδραυλικό φορτίο (σταθερό φορτίο) αλλά και κελιά μηδενικής ροής (</w:t>
      </w:r>
      <w:r w:rsidR="00B447D4">
        <w:rPr>
          <w:lang w:val="en-US"/>
        </w:rPr>
        <w:t>no</w:t>
      </w:r>
      <w:r w:rsidR="00B447D4" w:rsidRPr="00B447D4">
        <w:t xml:space="preserve"> </w:t>
      </w:r>
      <w:r w:rsidR="00B447D4">
        <w:rPr>
          <w:lang w:val="en-US"/>
        </w:rPr>
        <w:t>flow</w:t>
      </w:r>
      <w:r w:rsidR="00B447D4" w:rsidRPr="00B447D4">
        <w:t xml:space="preserve"> </w:t>
      </w:r>
      <w:r w:rsidR="00B447D4">
        <w:rPr>
          <w:lang w:val="en-US"/>
        </w:rPr>
        <w:t>cells</w:t>
      </w:r>
      <w:r w:rsidR="00B447D4">
        <w:t>) στα οποία δε λαμβάνει χώρα καμία εισροή νερού και κατά συνέπεια καμία υπόγεια ροή.</w:t>
      </w:r>
    </w:p>
    <w:p w:rsidR="00B447D4" w:rsidRDefault="00B447D4" w:rsidP="00A0036A">
      <w:pPr>
        <w:ind w:left="0" w:firstLine="0"/>
      </w:pPr>
    </w:p>
    <w:p w:rsidR="00E3269C" w:rsidRDefault="00E3269C" w:rsidP="00A0036A">
      <w:pPr>
        <w:ind w:left="0" w:firstLine="0"/>
      </w:pPr>
    </w:p>
    <w:p w:rsidR="007A4BFF" w:rsidRDefault="007A4BFF" w:rsidP="00A0036A">
      <w:pPr>
        <w:ind w:left="0" w:firstLine="0"/>
      </w:pPr>
      <w:r>
        <w:lastRenderedPageBreak/>
        <w:t xml:space="preserve">              Κατά την είσοδο στον κώδικα </w:t>
      </w:r>
      <w:r>
        <w:rPr>
          <w:lang w:val="en-US"/>
        </w:rPr>
        <w:t>Modflow</w:t>
      </w:r>
      <w:r w:rsidRPr="007A4BFF">
        <w:t>,</w:t>
      </w:r>
      <w:r>
        <w:t xml:space="preserve"> δίνεται στον χρήστη η δυνατότητα να επιλέξει από τον κύριο κατάλογο (</w:t>
      </w:r>
      <w:r>
        <w:rPr>
          <w:lang w:val="en-US"/>
        </w:rPr>
        <w:t>main</w:t>
      </w:r>
      <w:r w:rsidRPr="007A4BFF">
        <w:t xml:space="preserve"> </w:t>
      </w:r>
      <w:r>
        <w:rPr>
          <w:lang w:val="en-US"/>
        </w:rPr>
        <w:t>menu</w:t>
      </w:r>
      <w:r>
        <w:t>) τη δημιουργία ενός νέου μοντέλου (</w:t>
      </w:r>
      <w:r>
        <w:rPr>
          <w:lang w:val="en-US"/>
        </w:rPr>
        <w:t>project</w:t>
      </w:r>
      <w:r w:rsidRPr="007A4BFF">
        <w:t>)</w:t>
      </w:r>
      <w:r>
        <w:t xml:space="preserve"> αλλά και το άνοιγμα ενός παλαιότερου ήδη αποθηκευμένου στη μνήμη του ηλεκτρονικού υπολογιστή. Οι άνωθεν επιλογές παρουσιάζονται στην ένδειξη </w:t>
      </w:r>
      <w:r w:rsidRPr="007A4BFF">
        <w:rPr>
          <w:b/>
          <w:lang w:val="en-US"/>
        </w:rPr>
        <w:t>File</w:t>
      </w:r>
      <w:r w:rsidRPr="007A4BFF">
        <w:t xml:space="preserve">. </w:t>
      </w:r>
      <w:r>
        <w:t xml:space="preserve">Επιπλέον επιλογές του κύριου καταλόγου αποτελούν η ένδειξη </w:t>
      </w:r>
      <w:r w:rsidRPr="007A4BFF">
        <w:rPr>
          <w:b/>
          <w:lang w:val="en-US"/>
        </w:rPr>
        <w:t>Input</w:t>
      </w:r>
      <w:r>
        <w:t xml:space="preserve"> με επιλογή της οποίας εισάγονται τα μεγέθη και τα είδη των βασικών υδρογεωλογικών παραμέτρων του φυσικού συστήματος και η ένδειξη </w:t>
      </w:r>
      <w:r>
        <w:rPr>
          <w:b/>
          <w:lang w:val="en-US"/>
        </w:rPr>
        <w:t>Setup</w:t>
      </w:r>
      <w:r w:rsidRPr="007A4BFF">
        <w:rPr>
          <w:b/>
        </w:rPr>
        <w:t xml:space="preserve"> </w:t>
      </w:r>
      <w:r>
        <w:t>βάση της οποίας δύναται η αλλαγή βασικών χαρακτηριστικών του διαμορφωμένου μοντέλου, όπως για παράδειγμα ο απαιτούμενος χρόνος προσομοίωσης για την επίτευξη σταθερής κατάστασης (</w:t>
      </w:r>
      <w:r>
        <w:rPr>
          <w:lang w:val="en-US"/>
        </w:rPr>
        <w:t>steady</w:t>
      </w:r>
      <w:r w:rsidRPr="007A4BFF">
        <w:t xml:space="preserve"> </w:t>
      </w:r>
      <w:r>
        <w:rPr>
          <w:lang w:val="en-US"/>
        </w:rPr>
        <w:t>state</w:t>
      </w:r>
      <w:r w:rsidRPr="007A4BFF">
        <w:t xml:space="preserve"> </w:t>
      </w:r>
      <w:r>
        <w:rPr>
          <w:lang w:val="en-US"/>
        </w:rPr>
        <w:t>simulation</w:t>
      </w:r>
      <w:r w:rsidRPr="007A4BFF">
        <w:t xml:space="preserve"> </w:t>
      </w:r>
      <w:r>
        <w:rPr>
          <w:lang w:val="en-US"/>
        </w:rPr>
        <w:t>time</w:t>
      </w:r>
      <w:r w:rsidRPr="007A4BFF">
        <w:t xml:space="preserve"> )</w:t>
      </w:r>
      <w:r>
        <w:t xml:space="preserve"> αλλά και ο τύπος ροής. Τέλος συναντάμε τις ενδείξεις </w:t>
      </w:r>
      <w:r>
        <w:rPr>
          <w:b/>
          <w:lang w:val="en-US"/>
        </w:rPr>
        <w:t>Run</w:t>
      </w:r>
      <w:r w:rsidRPr="007A4BFF">
        <w:rPr>
          <w:b/>
        </w:rPr>
        <w:t xml:space="preserve"> </w:t>
      </w:r>
      <w:r>
        <w:t xml:space="preserve">και </w:t>
      </w:r>
      <w:r>
        <w:rPr>
          <w:b/>
          <w:lang w:val="en-US"/>
        </w:rPr>
        <w:t>Output</w:t>
      </w:r>
      <w:r w:rsidRPr="007A4BFF">
        <w:rPr>
          <w:b/>
        </w:rPr>
        <w:t xml:space="preserve"> </w:t>
      </w:r>
      <w:r>
        <w:t xml:space="preserve">οι οποίες αφορούν την εκτέλεση της προσομοίωσης και την παρουσίαση των αποτελεσμάτων της προσομοίωσης αντίστοιχα. Το μοντέλο παρέχει και συμβουλευτική ένδειξη </w:t>
      </w:r>
      <w:r>
        <w:rPr>
          <w:b/>
          <w:lang w:val="en-US"/>
        </w:rPr>
        <w:t>Help</w:t>
      </w:r>
      <w:r w:rsidRPr="007A4BFF">
        <w:rPr>
          <w:b/>
        </w:rPr>
        <w:t xml:space="preserve"> </w:t>
      </w:r>
      <w:r>
        <w:t>η οποία βοηθάει τον εκάστοτε χρήστη στην περίπτωση ελλιπούς κατανόησης των εντολών και των λειτουργιών (</w:t>
      </w:r>
      <w:r>
        <w:rPr>
          <w:lang w:val="en-US"/>
        </w:rPr>
        <w:t>Waterloo</w:t>
      </w:r>
      <w:r w:rsidRPr="007A4BFF">
        <w:t xml:space="preserve"> </w:t>
      </w:r>
      <w:r>
        <w:rPr>
          <w:lang w:val="en-US"/>
        </w:rPr>
        <w:t>Hydrogeologic</w:t>
      </w:r>
      <w:r w:rsidRPr="007A4BFF">
        <w:t xml:space="preserve"> </w:t>
      </w:r>
      <w:r>
        <w:rPr>
          <w:lang w:val="en-US"/>
        </w:rPr>
        <w:t>Inc</w:t>
      </w:r>
      <w:r w:rsidRPr="007A4BFF">
        <w:t>,. 1995-2006).</w:t>
      </w:r>
    </w:p>
    <w:p w:rsidR="004E275A" w:rsidRPr="007A4BFF" w:rsidRDefault="004E275A" w:rsidP="0030206E">
      <w:pPr>
        <w:ind w:left="0" w:firstLine="0"/>
        <w:jc w:val="left"/>
      </w:pPr>
    </w:p>
    <w:p w:rsidR="00B447D4" w:rsidRPr="00B447D4" w:rsidRDefault="00E3269C" w:rsidP="00B17976">
      <w:pPr>
        <w:ind w:left="0" w:firstLine="0"/>
        <w:jc w:val="center"/>
      </w:pPr>
      <w:r>
        <w:rPr>
          <w:noProof/>
        </w:rPr>
        <w:drawing>
          <wp:inline distT="0" distB="0" distL="0" distR="0">
            <wp:extent cx="4857750" cy="3971925"/>
            <wp:effectExtent l="0" t="0" r="0" b="9525"/>
            <wp:docPr id="3" name="Εικόνα 3" descr="C:\Users\Acer\AppData\Local\Microsoft\Windows\INetCache\Content.Word\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AppData\Local\Microsoft\Windows\INetCache\Content.Word\Screenshot_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57750" cy="3971925"/>
                    </a:xfrm>
                    <a:prstGeom prst="rect">
                      <a:avLst/>
                    </a:prstGeom>
                    <a:noFill/>
                    <a:ln>
                      <a:noFill/>
                    </a:ln>
                  </pic:spPr>
                </pic:pic>
              </a:graphicData>
            </a:graphic>
          </wp:inline>
        </w:drawing>
      </w:r>
    </w:p>
    <w:p w:rsidR="00C71295" w:rsidRDefault="00E3269C" w:rsidP="0030206E">
      <w:pPr>
        <w:ind w:left="0" w:firstLine="0"/>
        <w:jc w:val="left"/>
        <w:rPr>
          <w:b/>
          <w:i/>
        </w:rPr>
      </w:pPr>
      <w:r>
        <w:rPr>
          <w:b/>
          <w:i/>
        </w:rPr>
        <w:t xml:space="preserve">      </w:t>
      </w:r>
    </w:p>
    <w:p w:rsidR="0030206E" w:rsidRPr="00C71295" w:rsidRDefault="00A0036A" w:rsidP="00C71295">
      <w:pPr>
        <w:ind w:left="0" w:firstLine="0"/>
        <w:jc w:val="center"/>
        <w:rPr>
          <w:b/>
        </w:rPr>
      </w:pPr>
      <w:r w:rsidRPr="00C71295">
        <w:rPr>
          <w:b/>
        </w:rPr>
        <w:t>Εικόνα (1</w:t>
      </w:r>
      <w:r w:rsidR="00F07BBE" w:rsidRPr="00C71295">
        <w:rPr>
          <w:b/>
        </w:rPr>
        <w:t>6</w:t>
      </w:r>
      <w:r w:rsidR="00211DBC" w:rsidRPr="00C71295">
        <w:rPr>
          <w:b/>
        </w:rPr>
        <w:t>):</w:t>
      </w:r>
      <w:r w:rsidR="00E3269C" w:rsidRPr="00C71295">
        <w:rPr>
          <w:b/>
        </w:rPr>
        <w:t xml:space="preserve"> Αρχικό </w:t>
      </w:r>
      <w:r w:rsidR="00E3269C" w:rsidRPr="00C71295">
        <w:rPr>
          <w:b/>
          <w:lang w:val="en-US"/>
        </w:rPr>
        <w:t>menu</w:t>
      </w:r>
      <w:r w:rsidR="00E3269C" w:rsidRPr="00C71295">
        <w:rPr>
          <w:b/>
        </w:rPr>
        <w:t xml:space="preserve"> του λογισμικού </w:t>
      </w:r>
      <w:r w:rsidR="00E3269C" w:rsidRPr="00C71295">
        <w:rPr>
          <w:b/>
          <w:lang w:val="en-US"/>
        </w:rPr>
        <w:t>Visual</w:t>
      </w:r>
      <w:r w:rsidR="00E3269C" w:rsidRPr="00C71295">
        <w:rPr>
          <w:b/>
        </w:rPr>
        <w:t xml:space="preserve"> </w:t>
      </w:r>
      <w:r w:rsidR="00E3269C" w:rsidRPr="00C71295">
        <w:rPr>
          <w:b/>
          <w:lang w:val="en-US"/>
        </w:rPr>
        <w:t>Modflow</w:t>
      </w:r>
    </w:p>
    <w:p w:rsidR="00E3269C" w:rsidRDefault="00E3269C" w:rsidP="0030206E">
      <w:pPr>
        <w:ind w:left="0" w:firstLine="0"/>
        <w:jc w:val="left"/>
      </w:pPr>
      <w:r>
        <w:t xml:space="preserve">              </w:t>
      </w:r>
    </w:p>
    <w:p w:rsidR="00E3269C" w:rsidRDefault="00E3269C" w:rsidP="0030206E">
      <w:pPr>
        <w:ind w:left="0" w:firstLine="0"/>
        <w:jc w:val="left"/>
      </w:pPr>
      <w:r>
        <w:t xml:space="preserve">              Ο κώδικας </w:t>
      </w:r>
      <w:r>
        <w:rPr>
          <w:lang w:val="en-US"/>
        </w:rPr>
        <w:t>Modflow</w:t>
      </w:r>
      <w:r w:rsidRPr="00E3269C">
        <w:t xml:space="preserve">, </w:t>
      </w:r>
      <w:r>
        <w:t xml:space="preserve">όπως έχει προαναφερθεί περιλαμβάνει επιμέρους υπολογιστικά πακέτα τα οποία διαμορφώνονται στο εσωτερικό του μοντέλου σε μορφή λίστας, εκ των οποίων το κάθε ένα, εκτελεί μία συγκεκριμένη εργασία προσομοίωσης. Τα υπολογιστικά αυτά πακέτα αποτελούν ουσιαστικά τις </w:t>
      </w:r>
      <w:r>
        <w:lastRenderedPageBreak/>
        <w:t xml:space="preserve">υπορουτίνες του συνολικού υπολογιστικού προγράμματος </w:t>
      </w:r>
      <w:r>
        <w:rPr>
          <w:lang w:val="en-US"/>
        </w:rPr>
        <w:t>Modflow</w:t>
      </w:r>
      <w:r w:rsidRPr="00E3269C">
        <w:t xml:space="preserve">. </w:t>
      </w:r>
      <w:r>
        <w:t>Η εισαγωγή των απαραίτητων δεδομένων στο μοντέλο όπως για παράδειγμα τα γεωμετρικά χαρακτηριστικά του υδροφορέα τα υδραυλικά φορτία τα οποία διαμορφώνουν την κίνηση του υπόγειου ύδατος αλλά και επίσης οι αρχικές συνθήκες πιεζομετρίας στον υδροφορέα (αρχικά υδραυλικά φορτία-</w:t>
      </w:r>
      <w:r>
        <w:rPr>
          <w:lang w:val="en-US"/>
        </w:rPr>
        <w:t>initial</w:t>
      </w:r>
      <w:r w:rsidRPr="00E3269C">
        <w:t xml:space="preserve"> </w:t>
      </w:r>
      <w:r>
        <w:rPr>
          <w:lang w:val="en-US"/>
        </w:rPr>
        <w:t>heads</w:t>
      </w:r>
      <w:r w:rsidRPr="00E3269C">
        <w:t>)</w:t>
      </w:r>
      <w:r>
        <w:t xml:space="preserve"> γίνεται με τη χρήση των εν λόγω υπορουτίνων. Κατά την εφαρμογή του κώδικα </w:t>
      </w:r>
      <w:r>
        <w:rPr>
          <w:lang w:val="en-US"/>
        </w:rPr>
        <w:t>Modflow</w:t>
      </w:r>
      <w:r w:rsidRPr="00E3269C">
        <w:t xml:space="preserve"> </w:t>
      </w:r>
      <w:r>
        <w:t xml:space="preserve">σε μία περιοχή οι συχνά </w:t>
      </w:r>
      <w:r w:rsidR="00540AAC">
        <w:t>χρησιμοποιούμενες υπορουτίνες παρουσιάζονται και αναλύονται παρακάτω:</w:t>
      </w:r>
    </w:p>
    <w:p w:rsidR="00F570FC" w:rsidRDefault="00F570FC" w:rsidP="0030206E">
      <w:pPr>
        <w:ind w:left="0" w:firstLine="0"/>
        <w:jc w:val="left"/>
      </w:pPr>
    </w:p>
    <w:p w:rsidR="00F91861" w:rsidRDefault="00F91861" w:rsidP="0030206E">
      <w:pPr>
        <w:ind w:left="0" w:firstLine="0"/>
        <w:jc w:val="left"/>
      </w:pPr>
    </w:p>
    <w:p w:rsidR="00540AAC" w:rsidRDefault="00730111" w:rsidP="007A3344">
      <w:pPr>
        <w:pStyle w:val="a3"/>
        <w:numPr>
          <w:ilvl w:val="0"/>
          <w:numId w:val="12"/>
        </w:numPr>
        <w:jc w:val="left"/>
        <w:rPr>
          <w:b/>
        </w:rPr>
      </w:pPr>
      <w:r w:rsidRPr="00730111">
        <w:rPr>
          <w:b/>
        </w:rPr>
        <w:t>Πλευρική τροφοδοσία με σταθερό εξωτερικό ύψος ύδατος (</w:t>
      </w:r>
      <w:r w:rsidRPr="00730111">
        <w:rPr>
          <w:b/>
          <w:lang w:val="en-US"/>
        </w:rPr>
        <w:t>G</w:t>
      </w:r>
      <w:r w:rsidRPr="00730111">
        <w:rPr>
          <w:b/>
        </w:rPr>
        <w:t>.</w:t>
      </w:r>
      <w:r w:rsidRPr="00730111">
        <w:rPr>
          <w:b/>
          <w:lang w:val="en-US"/>
        </w:rPr>
        <w:t>H</w:t>
      </w:r>
      <w:r w:rsidRPr="00730111">
        <w:rPr>
          <w:b/>
        </w:rPr>
        <w:t>.</w:t>
      </w:r>
      <w:r w:rsidRPr="00730111">
        <w:rPr>
          <w:b/>
          <w:lang w:val="en-US"/>
        </w:rPr>
        <w:t>B</w:t>
      </w:r>
      <w:r w:rsidRPr="00730111">
        <w:rPr>
          <w:b/>
        </w:rPr>
        <w:t>.)</w:t>
      </w:r>
    </w:p>
    <w:p w:rsidR="00C43BE1" w:rsidRDefault="00C43BE1" w:rsidP="00C43BE1">
      <w:pPr>
        <w:pStyle w:val="a3"/>
        <w:ind w:firstLine="0"/>
        <w:jc w:val="left"/>
        <w:rPr>
          <w:b/>
        </w:rPr>
      </w:pPr>
    </w:p>
    <w:p w:rsidR="00730111" w:rsidRDefault="00730111" w:rsidP="00F60C94">
      <w:pPr>
        <w:pStyle w:val="a3"/>
        <w:ind w:left="0" w:firstLine="0"/>
      </w:pPr>
      <w:r w:rsidRPr="00730111">
        <w:rPr>
          <w:b/>
        </w:rPr>
        <w:t xml:space="preserve">    </w:t>
      </w:r>
      <w:r w:rsidR="007A5487">
        <w:rPr>
          <w:b/>
        </w:rPr>
        <w:t xml:space="preserve">     </w:t>
      </w:r>
      <w:r>
        <w:t xml:space="preserve">Η υπορουτίνα </w:t>
      </w:r>
      <w:r>
        <w:rPr>
          <w:lang w:val="en-US"/>
        </w:rPr>
        <w:t>G</w:t>
      </w:r>
      <w:r w:rsidRPr="00730111">
        <w:t>.</w:t>
      </w:r>
      <w:r>
        <w:rPr>
          <w:lang w:val="en-US"/>
        </w:rPr>
        <w:t>H</w:t>
      </w:r>
      <w:r w:rsidRPr="00730111">
        <w:t>.</w:t>
      </w:r>
      <w:r>
        <w:rPr>
          <w:lang w:val="en-US"/>
        </w:rPr>
        <w:t>B</w:t>
      </w:r>
      <w:r w:rsidRPr="00730111">
        <w:t>.</w:t>
      </w:r>
      <w:r>
        <w:t xml:space="preserve"> , αποτελεί την πλευρική τροφοδοσία του υδροφορέα εφόσον προκαθοριστεί ένα σταθερό υδραυλικό ύψος στα όρια της περιοχής των ενεργών κυψελίδων του υπό εξέταση υδροφόρου συστήματος. Η</w:t>
      </w:r>
      <w:r w:rsidRPr="00730111">
        <w:t xml:space="preserve"> </w:t>
      </w:r>
      <w:r>
        <w:t>χρήση</w:t>
      </w:r>
      <w:r w:rsidRPr="00730111">
        <w:t xml:space="preserve"> </w:t>
      </w:r>
      <w:r>
        <w:t>του</w:t>
      </w:r>
      <w:r w:rsidRPr="00730111">
        <w:t xml:space="preserve"> </w:t>
      </w:r>
      <w:r>
        <w:t>πακέτου</w:t>
      </w:r>
      <w:r w:rsidRPr="00730111">
        <w:t xml:space="preserve"> </w:t>
      </w:r>
      <w:r>
        <w:rPr>
          <w:lang w:val="en-US"/>
        </w:rPr>
        <w:t>G</w:t>
      </w:r>
      <w:r w:rsidRPr="00730111">
        <w:t>.</w:t>
      </w:r>
      <w:r>
        <w:rPr>
          <w:lang w:val="en-US"/>
        </w:rPr>
        <w:t>H</w:t>
      </w:r>
      <w:r w:rsidRPr="00730111">
        <w:t>.</w:t>
      </w:r>
      <w:r>
        <w:rPr>
          <w:lang w:val="en-US"/>
        </w:rPr>
        <w:t>B</w:t>
      </w:r>
      <w:r w:rsidRPr="00730111">
        <w:t>. (</w:t>
      </w:r>
      <w:r>
        <w:rPr>
          <w:lang w:val="en-US"/>
        </w:rPr>
        <w:t>Groundwater</w:t>
      </w:r>
      <w:r w:rsidRPr="00730111">
        <w:t xml:space="preserve"> </w:t>
      </w:r>
      <w:r>
        <w:rPr>
          <w:lang w:val="en-US"/>
        </w:rPr>
        <w:t>Head</w:t>
      </w:r>
      <w:r w:rsidRPr="00730111">
        <w:t xml:space="preserve"> </w:t>
      </w:r>
      <w:r>
        <w:rPr>
          <w:lang w:val="en-US"/>
        </w:rPr>
        <w:t>Boundary</w:t>
      </w:r>
      <w:r w:rsidRPr="00730111">
        <w:t>),</w:t>
      </w:r>
      <w:r>
        <w:t xml:space="preserve"> απαιτεί την επίλυση της εξίσωσης </w:t>
      </w:r>
      <w:r>
        <w:rPr>
          <w:lang w:val="en-US"/>
        </w:rPr>
        <w:t>Dupuit</w:t>
      </w:r>
      <w:r>
        <w:t xml:space="preserve"> , για την περιοχή του υδροφορέα που έχει επιλεχθεί να τροφοδοτηθεί πλευρικά και κατά συνέπεια, τη γνώση σημαντικών υδραυλικών παραμέτρων όπως της υδραυλικής αγωγιμότητας αλλά επίσης και τη γνώση της κατεύθυνσης της ροής. Ουσιαστικά το πακέτο αυτό χρησιμοποιείται κυρίως για την προσομοίωση της υπόγειας υδραυλικής επικοινωνίας γειτονικών υδροφορέων. Η υδραυλική παροχή όπως είναι κατανοητό είναι αντιστρόφως ανάλογη της υδραυλικής αγωγιμότητας, της εκάστοτε περιοχής και επίσης ανάλογη με τη διαφορά των υδραυλικών υψών, ανάμεσα στην εξωτερική πηγή τροφοδοσίας και την εσωτερικά παρατηρούμενη στάθμη ύδατος σε κάθε σημείο ενδιαφέροντος του υδροφορέα.</w:t>
      </w:r>
      <w:r w:rsidR="00B34ECC">
        <w:t xml:space="preserve"> Ακόμα η υδραυλική αγωγιμότητα εξαρτάται σύμφωνα με την εξίσωση  </w:t>
      </w:r>
      <w:r w:rsidR="00B34ECC">
        <w:rPr>
          <w:lang w:val="en-US"/>
        </w:rPr>
        <w:t>Dupuit</w:t>
      </w:r>
      <w:r w:rsidR="00B34ECC">
        <w:t>, από τις διαστάσεις της περιοχής που τροφοδοτείται πλευρικά. Πιο συγκεκριμένα η αγωγιμότητα είναι ανάλογη του μήκους που παρατηρείται μεταξύ του εξωτερικού σημείου γνωστής στάθμης ύδατος και του εσωτερικού σημείου γνωστού υδραυλικού ύψους, αλλά και αντιστρόφως αν</w:t>
      </w:r>
      <w:r w:rsidR="007A5487">
        <w:t>άλογη του πλάτους της πλευρικής εισαγωγής νερού.</w:t>
      </w:r>
    </w:p>
    <w:p w:rsidR="007A5487" w:rsidRPr="007A5487" w:rsidRDefault="007A5487" w:rsidP="00F60C94">
      <w:pPr>
        <w:pStyle w:val="a3"/>
        <w:ind w:left="0" w:firstLine="0"/>
      </w:pPr>
      <w:r>
        <w:t xml:space="preserve">          Το συγκεκριμένο πακέτο, προσφέρει με τη σειρά του τη δυνατότητα διαμόρφωσης χρονικών περιόδων τροφοδοσίας και για να την ανάπτυξη του, απαιτεί τη γνώση της στάθμης ύδατος της εξωτερικής πηγής αλλά και τη γνώση της υδραυλικής αγωγιμότητας στην περιοχή ενδιαφέροντος. Για την περιοχή που μελετάμε γνωρίζουμε την πλευρικής εισροής από τον παρακάτω χάρτη τον οποίο είδαμε και στο κεφάλαιο </w:t>
      </w:r>
      <w:r>
        <w:rPr>
          <w:b/>
        </w:rPr>
        <w:t>3.4</w:t>
      </w:r>
      <w:r>
        <w:t xml:space="preserve"> (Γεωλογικά-υδρογεωλογικά χαρακτηριστικά ) μόνο που τώρα τον χρειαζόμαστε για άλλο </w:t>
      </w:r>
      <w:r w:rsidR="00F91861">
        <w:t>λόγο</w:t>
      </w:r>
      <w:r>
        <w:t>.</w:t>
      </w:r>
    </w:p>
    <w:p w:rsidR="007A5487" w:rsidRDefault="007A5487" w:rsidP="00F60C94"/>
    <w:p w:rsidR="002912EF" w:rsidRDefault="002912EF" w:rsidP="00F60C94"/>
    <w:p w:rsidR="00D02340" w:rsidRDefault="00D02340" w:rsidP="00F60C94"/>
    <w:p w:rsidR="00D02340" w:rsidRDefault="00D02340" w:rsidP="00F60C94"/>
    <w:p w:rsidR="00D02340" w:rsidRDefault="00D02340" w:rsidP="00F60C94"/>
    <w:p w:rsidR="002912EF" w:rsidRDefault="002912EF" w:rsidP="00F60C94"/>
    <w:p w:rsidR="002912EF" w:rsidRDefault="002912EF" w:rsidP="002912EF">
      <w:pPr>
        <w:ind w:left="7210"/>
      </w:pPr>
      <w:r>
        <w:t xml:space="preserve">           43</w:t>
      </w:r>
    </w:p>
    <w:p w:rsidR="004E275A" w:rsidRDefault="007A5487" w:rsidP="004E275A">
      <w:pPr>
        <w:pStyle w:val="a3"/>
        <w:ind w:firstLine="0"/>
        <w:jc w:val="center"/>
        <w:rPr>
          <w:b/>
        </w:rPr>
      </w:pPr>
      <w:r>
        <w:rPr>
          <w:noProof/>
        </w:rPr>
        <w:lastRenderedPageBreak/>
        <w:drawing>
          <wp:inline distT="0" distB="0" distL="0" distR="0">
            <wp:extent cx="4448175" cy="2790825"/>
            <wp:effectExtent l="0" t="0" r="9525" b="9525"/>
            <wp:docPr id="5" name="Εικόνα 5" descr="C:\Users\Acer\AppData\Local\Microsoft\Windows\INetCache\Content.Word\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AppData\Local\Microsoft\Windows\INetCache\Content.Word\Screenshot_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48175" cy="2790825"/>
                    </a:xfrm>
                    <a:prstGeom prst="rect">
                      <a:avLst/>
                    </a:prstGeom>
                    <a:noFill/>
                    <a:ln>
                      <a:noFill/>
                    </a:ln>
                  </pic:spPr>
                </pic:pic>
              </a:graphicData>
            </a:graphic>
          </wp:inline>
        </w:drawing>
      </w:r>
    </w:p>
    <w:p w:rsidR="00AC7F3B" w:rsidRDefault="00AC7F3B" w:rsidP="004E275A">
      <w:pPr>
        <w:pStyle w:val="a3"/>
        <w:ind w:firstLine="0"/>
        <w:jc w:val="center"/>
        <w:rPr>
          <w:b/>
        </w:rPr>
      </w:pPr>
    </w:p>
    <w:p w:rsidR="007A5487" w:rsidRPr="00EF2A9A" w:rsidRDefault="00211DBC" w:rsidP="004E275A">
      <w:pPr>
        <w:pStyle w:val="a3"/>
        <w:ind w:firstLine="0"/>
        <w:jc w:val="center"/>
        <w:rPr>
          <w:b/>
        </w:rPr>
      </w:pPr>
      <w:r w:rsidRPr="004E275A">
        <w:rPr>
          <w:b/>
        </w:rPr>
        <w:t>Ει</w:t>
      </w:r>
      <w:r w:rsidR="00A0036A">
        <w:rPr>
          <w:b/>
        </w:rPr>
        <w:t>κόνα (1</w:t>
      </w:r>
      <w:r w:rsidR="00F07BBE">
        <w:rPr>
          <w:b/>
        </w:rPr>
        <w:t>7</w:t>
      </w:r>
      <w:r w:rsidRPr="004E275A">
        <w:rPr>
          <w:b/>
        </w:rPr>
        <w:t xml:space="preserve">): </w:t>
      </w:r>
      <w:r w:rsidR="007A5487" w:rsidRPr="00EF2A9A">
        <w:rPr>
          <w:rFonts w:eastAsia="MS PGothic"/>
          <w:b/>
          <w:noProof/>
          <w:kern w:val="28"/>
        </w:rPr>
        <w:t>Γεωλογικος χαρτης Τροιζηνιας</w:t>
      </w:r>
      <w:r w:rsidR="00EF2A9A" w:rsidRPr="00EF2A9A">
        <w:rPr>
          <w:rFonts w:eastAsia="MS PGothic"/>
          <w:b/>
          <w:noProof/>
          <w:kern w:val="28"/>
        </w:rPr>
        <w:t xml:space="preserve"> (</w:t>
      </w:r>
      <w:r w:rsidR="00EF2A9A" w:rsidRPr="00EF2A9A">
        <w:rPr>
          <w:rFonts w:eastAsia="MS PGothic"/>
          <w:b/>
          <w:noProof/>
          <w:kern w:val="28"/>
          <w:lang w:val="en-US"/>
        </w:rPr>
        <w:t>Matiatos</w:t>
      </w:r>
      <w:r w:rsidR="0016229A" w:rsidRPr="0016229A">
        <w:rPr>
          <w:rFonts w:eastAsia="MS PGothic"/>
          <w:b/>
          <w:noProof/>
          <w:kern w:val="28"/>
        </w:rPr>
        <w:t xml:space="preserve"> </w:t>
      </w:r>
      <w:r w:rsidR="0016229A">
        <w:rPr>
          <w:rFonts w:eastAsia="MS PGothic"/>
          <w:b/>
          <w:noProof/>
          <w:kern w:val="28"/>
        </w:rPr>
        <w:t xml:space="preserve">και </w:t>
      </w:r>
      <w:r w:rsidR="0016229A">
        <w:rPr>
          <w:rFonts w:eastAsia="MS PGothic"/>
          <w:b/>
          <w:noProof/>
          <w:kern w:val="28"/>
          <w:lang w:val="en-US"/>
        </w:rPr>
        <w:t>Papadopoulou</w:t>
      </w:r>
      <w:r w:rsidR="0016229A" w:rsidRPr="0016229A">
        <w:rPr>
          <w:rFonts w:eastAsia="MS PGothic"/>
          <w:b/>
          <w:noProof/>
          <w:kern w:val="28"/>
        </w:rPr>
        <w:t xml:space="preserve"> 2012</w:t>
      </w:r>
      <w:r w:rsidR="00EF2A9A" w:rsidRPr="00EF2A9A">
        <w:rPr>
          <w:rFonts w:eastAsia="MS PGothic"/>
          <w:b/>
          <w:noProof/>
          <w:kern w:val="28"/>
        </w:rPr>
        <w:t>)</w:t>
      </w:r>
    </w:p>
    <w:p w:rsidR="00C53A6E" w:rsidRDefault="00C53A6E" w:rsidP="00C53A6E">
      <w:pPr>
        <w:pStyle w:val="a3"/>
        <w:ind w:firstLine="0"/>
        <w:jc w:val="center"/>
      </w:pPr>
    </w:p>
    <w:p w:rsidR="00AC7F3B" w:rsidRPr="00C53A6E" w:rsidRDefault="00AC7F3B" w:rsidP="00C53A6E">
      <w:pPr>
        <w:pStyle w:val="a3"/>
        <w:ind w:firstLine="0"/>
        <w:jc w:val="center"/>
      </w:pPr>
    </w:p>
    <w:p w:rsidR="007A5487" w:rsidRDefault="007A5487" w:rsidP="00C53A6E">
      <w:pPr>
        <w:pStyle w:val="a3"/>
        <w:ind w:left="0" w:firstLine="0"/>
        <w:jc w:val="left"/>
      </w:pPr>
      <w:r>
        <w:t xml:space="preserve">Από τον παραπάνω χάρτη παρατηρούμε ότι στα σύνορα της υπό εξέτασης περιοχής υπάρχουν 2 διαφορετικά χρώματα το κόκκινο και το μοβ. Το κόκκινο χρώμα υποδηλώνει </w:t>
      </w:r>
      <w:r w:rsidR="003C005A">
        <w:t>το υδροφόρο οριζόντιο όριο ή υπόγειος υδροφορέας (</w:t>
      </w:r>
      <w:r w:rsidR="003C005A">
        <w:rPr>
          <w:lang w:val="en-US"/>
        </w:rPr>
        <w:t>Aquifer</w:t>
      </w:r>
      <w:r w:rsidR="003C005A" w:rsidRPr="003C005A">
        <w:t xml:space="preserve"> </w:t>
      </w:r>
      <w:r w:rsidR="003C005A">
        <w:rPr>
          <w:lang w:val="en-US"/>
        </w:rPr>
        <w:t>Boundary</w:t>
      </w:r>
      <w:r w:rsidR="003C005A" w:rsidRPr="003C005A">
        <w:t>)</w:t>
      </w:r>
      <w:r w:rsidR="003C005A">
        <w:t xml:space="preserve"> ενώ το μοβ χρώμα υποδηλώνει το πλευρικό όριο</w:t>
      </w:r>
      <w:r w:rsidR="003C005A" w:rsidRPr="003C005A">
        <w:t xml:space="preserve"> (</w:t>
      </w:r>
      <w:r w:rsidR="003C005A">
        <w:rPr>
          <w:lang w:val="en-US"/>
        </w:rPr>
        <w:t>Lateral</w:t>
      </w:r>
      <w:r w:rsidR="003C005A" w:rsidRPr="003C005A">
        <w:t xml:space="preserve"> </w:t>
      </w:r>
      <w:r w:rsidR="003C005A">
        <w:rPr>
          <w:lang w:val="en-US"/>
        </w:rPr>
        <w:t>Boundary</w:t>
      </w:r>
      <w:r w:rsidR="003C005A" w:rsidRPr="003C005A">
        <w:t>)</w:t>
      </w:r>
    </w:p>
    <w:p w:rsidR="003C005A" w:rsidRDefault="003C005A" w:rsidP="00730111">
      <w:pPr>
        <w:pStyle w:val="a3"/>
        <w:ind w:firstLine="0"/>
        <w:jc w:val="left"/>
      </w:pPr>
    </w:p>
    <w:p w:rsidR="00EE5741" w:rsidRPr="00382D8E" w:rsidRDefault="00EE5741" w:rsidP="00730111">
      <w:pPr>
        <w:pStyle w:val="a3"/>
        <w:ind w:firstLine="0"/>
        <w:jc w:val="left"/>
        <w:rPr>
          <w:b/>
        </w:rPr>
      </w:pPr>
    </w:p>
    <w:p w:rsidR="00EE5741" w:rsidRPr="003C005A" w:rsidRDefault="00EE5741" w:rsidP="00730111">
      <w:pPr>
        <w:pStyle w:val="a3"/>
        <w:ind w:firstLine="0"/>
        <w:jc w:val="left"/>
      </w:pPr>
    </w:p>
    <w:p w:rsidR="00730111" w:rsidRDefault="00FF23B1" w:rsidP="007A3344">
      <w:pPr>
        <w:pStyle w:val="a3"/>
        <w:numPr>
          <w:ilvl w:val="0"/>
          <w:numId w:val="12"/>
        </w:numPr>
        <w:jc w:val="left"/>
        <w:rPr>
          <w:b/>
        </w:rPr>
      </w:pPr>
      <w:r>
        <w:rPr>
          <w:b/>
        </w:rPr>
        <w:t xml:space="preserve">Εισαγωγή ύδατος με εμπλουτισμό </w:t>
      </w:r>
      <w:r w:rsidRPr="00FF23B1">
        <w:rPr>
          <w:b/>
        </w:rPr>
        <w:t>(</w:t>
      </w:r>
      <w:r>
        <w:rPr>
          <w:b/>
          <w:lang w:val="en-US"/>
        </w:rPr>
        <w:t>Recharge</w:t>
      </w:r>
      <w:r w:rsidRPr="00FF23B1">
        <w:rPr>
          <w:b/>
        </w:rPr>
        <w:t>)</w:t>
      </w:r>
    </w:p>
    <w:p w:rsidR="00C43BE1" w:rsidRDefault="00C43BE1" w:rsidP="00C43BE1">
      <w:pPr>
        <w:pStyle w:val="a3"/>
        <w:ind w:firstLine="0"/>
        <w:jc w:val="left"/>
        <w:rPr>
          <w:b/>
        </w:rPr>
      </w:pPr>
    </w:p>
    <w:p w:rsidR="00214B89" w:rsidRDefault="00214B89" w:rsidP="001D0F15">
      <w:pPr>
        <w:pStyle w:val="a3"/>
        <w:ind w:left="0" w:firstLine="0"/>
      </w:pPr>
      <w:r w:rsidRPr="00214B89">
        <w:rPr>
          <w:b/>
        </w:rPr>
        <w:t xml:space="preserve">      </w:t>
      </w:r>
      <w:r w:rsidRPr="00214B89">
        <w:t xml:space="preserve">Ο </w:t>
      </w:r>
      <w:r>
        <w:t>εμπλουτισμός του υδροφορέα με χρήση αυτού του πακέτου, περιλαμβάνει κυρίως την κατείσδυση από τις ατμοσφαιρικές κατακρημνίσεις, την κατείσδυση επιφανειακά απορρεόντων υδάτων σε περιοχές γνωστού ποσοστού κατεισδυόμενου ύδατος προερχόμενου από επιφανειακές απορροές, καθώς επίσης και την τροφοδοσία του υδροφορέα από εσωτερικές πηγές οι οποίες εμπλουτίζουν το σύστημα. Η κατείσδυση με τη χρήση αυτής της υπορουτίνας, μπορεί να σημειωθεί μόνο στο ανώτερο στρώμα του υδροφορέα. Σύμφωνα με το προαναφερθέν, ο εμπλουτισμός σημειώνεται στην επιφάνεια του εδάφους, όπως στην πραγματικότητα παρατηρείται κατά την κατείσδυση επιφανειακών υδάτων.</w:t>
      </w:r>
    </w:p>
    <w:p w:rsidR="00382D8E" w:rsidRDefault="00382D8E" w:rsidP="001D0F15">
      <w:pPr>
        <w:pStyle w:val="a3"/>
        <w:ind w:firstLine="0"/>
      </w:pPr>
    </w:p>
    <w:p w:rsidR="00B17976" w:rsidRDefault="00B17976" w:rsidP="00214B89">
      <w:pPr>
        <w:pStyle w:val="a3"/>
        <w:ind w:firstLine="0"/>
        <w:jc w:val="left"/>
      </w:pPr>
    </w:p>
    <w:p w:rsidR="00B17976" w:rsidRDefault="00B17976" w:rsidP="00214B89">
      <w:pPr>
        <w:pStyle w:val="a3"/>
        <w:ind w:firstLine="0"/>
        <w:jc w:val="left"/>
      </w:pPr>
    </w:p>
    <w:p w:rsidR="00B17976" w:rsidRDefault="00B17976" w:rsidP="00214B89">
      <w:pPr>
        <w:pStyle w:val="a3"/>
        <w:ind w:firstLine="0"/>
        <w:jc w:val="left"/>
      </w:pPr>
    </w:p>
    <w:p w:rsidR="00C966FF" w:rsidRDefault="00C966FF" w:rsidP="00214B89">
      <w:pPr>
        <w:pStyle w:val="a3"/>
        <w:ind w:firstLine="0"/>
        <w:jc w:val="left"/>
      </w:pPr>
    </w:p>
    <w:p w:rsidR="00B17976" w:rsidRDefault="00B17976" w:rsidP="00214B89">
      <w:pPr>
        <w:pStyle w:val="a3"/>
        <w:ind w:firstLine="0"/>
        <w:jc w:val="left"/>
      </w:pPr>
    </w:p>
    <w:p w:rsidR="00AC7F3B" w:rsidRPr="00214B89" w:rsidRDefault="002912EF" w:rsidP="002912EF">
      <w:pPr>
        <w:pStyle w:val="a3"/>
        <w:ind w:left="7920" w:firstLine="0"/>
        <w:jc w:val="left"/>
      </w:pPr>
      <w:r>
        <w:t>44</w:t>
      </w:r>
    </w:p>
    <w:p w:rsidR="00214B89" w:rsidRDefault="00214B89" w:rsidP="007A3344">
      <w:pPr>
        <w:pStyle w:val="a3"/>
        <w:numPr>
          <w:ilvl w:val="0"/>
          <w:numId w:val="12"/>
        </w:numPr>
        <w:jc w:val="left"/>
        <w:rPr>
          <w:b/>
        </w:rPr>
      </w:pPr>
      <w:r>
        <w:rPr>
          <w:b/>
        </w:rPr>
        <w:lastRenderedPageBreak/>
        <w:t>Γεωτρήσεις άντλησης, εμπλουτισμού και παρατήρησης (</w:t>
      </w:r>
      <w:r>
        <w:rPr>
          <w:b/>
          <w:lang w:val="en-US"/>
        </w:rPr>
        <w:t>Pump</w:t>
      </w:r>
      <w:r w:rsidRPr="00214B89">
        <w:rPr>
          <w:b/>
        </w:rPr>
        <w:t xml:space="preserve">- </w:t>
      </w:r>
      <w:r>
        <w:rPr>
          <w:b/>
          <w:lang w:val="en-US"/>
        </w:rPr>
        <w:t>Observation</w:t>
      </w:r>
      <w:r w:rsidRPr="00214B89">
        <w:rPr>
          <w:b/>
        </w:rPr>
        <w:t xml:space="preserve"> </w:t>
      </w:r>
      <w:r>
        <w:rPr>
          <w:b/>
          <w:lang w:val="en-US"/>
        </w:rPr>
        <w:t>Wells</w:t>
      </w:r>
      <w:r w:rsidRPr="00214B89">
        <w:rPr>
          <w:b/>
        </w:rPr>
        <w:t>).</w:t>
      </w:r>
    </w:p>
    <w:p w:rsidR="00C43BE1" w:rsidRDefault="00C43BE1" w:rsidP="00C43BE1">
      <w:pPr>
        <w:pStyle w:val="a3"/>
        <w:ind w:firstLine="0"/>
        <w:jc w:val="left"/>
        <w:rPr>
          <w:b/>
        </w:rPr>
      </w:pPr>
    </w:p>
    <w:p w:rsidR="00C53D95" w:rsidRDefault="00214B89" w:rsidP="00EF0F03">
      <w:pPr>
        <w:pStyle w:val="a3"/>
        <w:ind w:left="0" w:firstLine="0"/>
      </w:pPr>
      <w:r w:rsidRPr="00214B89">
        <w:rPr>
          <w:b/>
        </w:rPr>
        <w:t xml:space="preserve">     </w:t>
      </w:r>
      <w:r w:rsidR="00B459E5">
        <w:rPr>
          <w:b/>
        </w:rPr>
        <w:t xml:space="preserve">  </w:t>
      </w:r>
      <w:r>
        <w:t>Η υπορουτίνα αυτή χρησιμοποιείται για την εισαγωγή δεδομένων γεωτρήσεων άντλησης (αρδευτικές, υδρευτικές) ή εμπλουτισμού σε έναν υδροφορέα. Η χρήση του πακέτου προσφέρει τη δυνατότητα καθορισμού συγκεκριμένων χρονικών περιόδων άντλησης ή εμπλουτισμού του υδροφορέα. Κατά τη χρήση του, η άντληση ύδατος είναι δυνατή με την προσθήκη αρνητικού πρόσημου στις εισαγόμενες τιμές παροχής των γεωτρήσεων, ενώ στον αντίποδα, οι θετικές εισαγόμενες τιμές υποδηλώνουν τον εμπλουτισμό του υδροφορέα. Τέλος είναι δυνατόν να απενεργοποιηθεί η διαδικασία άντλησης ή εμπλουτισμού οποιασδήποτε γεώτρησης για  ορισμένο επιθυμητό χρονικό διάστημα, χωρίς να είναι απαραίτητη η απομάκρυνση της γεώτρησης (</w:t>
      </w:r>
      <w:r>
        <w:rPr>
          <w:lang w:val="en-US"/>
        </w:rPr>
        <w:t>inactive</w:t>
      </w:r>
      <w:r w:rsidRPr="00214B89">
        <w:t xml:space="preserve"> </w:t>
      </w:r>
      <w:r>
        <w:rPr>
          <w:lang w:val="en-US"/>
        </w:rPr>
        <w:t>well</w:t>
      </w:r>
      <w:r w:rsidRPr="00214B89">
        <w:t xml:space="preserve"> ).</w:t>
      </w:r>
      <w:r w:rsidR="00C53D95" w:rsidRPr="00C53D95">
        <w:t xml:space="preserve"> </w:t>
      </w:r>
      <w:r w:rsidR="00C53D95">
        <w:t>Σχετικά με τις γεωτρήσεις παρατήρησης, είναι δυνατός ο καθορισμός της θεωρητικά απαιτούμενης στάθμης ύδατος σε συγκεκριμένα σημεία για τα οποία σύμφωνα με τα υπάρχοντα δεδομένα, η πιεζομετρία του υδροφορέα είναι γνωστή.</w:t>
      </w:r>
    </w:p>
    <w:p w:rsidR="00C53D95" w:rsidRPr="00C53D95" w:rsidRDefault="00C53D95" w:rsidP="00EF0F03">
      <w:pPr>
        <w:pStyle w:val="a3"/>
        <w:ind w:left="0" w:firstLine="0"/>
      </w:pPr>
      <w:r w:rsidRPr="00C53D95">
        <w:t xml:space="preserve">       </w:t>
      </w:r>
      <w:r>
        <w:t xml:space="preserve">Όσο αναφορά την περιοχή μελέτης μας έχουμε μόνο πηγάδια παρατήρησης της υδραυλικής πίεσης και πηγάδια παρατήρησης των νιτρικών σε διάφορα σημεία έτσι ώστε να μπορούμε να βγάλουμε ολοκληρωμένο συμπέρασμα για την συμπεριφορά των υπόγειων υδάτων. Παρακάτω βλέπουμε τα πηγάδια μέσω του πακέτου </w:t>
      </w:r>
      <w:r>
        <w:rPr>
          <w:lang w:val="en-US"/>
        </w:rPr>
        <w:t xml:space="preserve">Visual </w:t>
      </w:r>
      <w:r w:rsidR="00F81A5A">
        <w:rPr>
          <w:lang w:val="en-US"/>
        </w:rPr>
        <w:t>Modflow</w:t>
      </w:r>
      <w:r>
        <w:rPr>
          <w:lang w:val="en-US"/>
        </w:rPr>
        <w:t>.</w:t>
      </w:r>
    </w:p>
    <w:p w:rsidR="00C53D95" w:rsidRPr="00C53D95" w:rsidRDefault="00C53D95" w:rsidP="00214B89">
      <w:pPr>
        <w:pStyle w:val="a3"/>
        <w:ind w:firstLine="0"/>
        <w:jc w:val="left"/>
      </w:pPr>
      <w:r w:rsidRPr="00C53D95">
        <w:t xml:space="preserve">       </w:t>
      </w:r>
    </w:p>
    <w:p w:rsidR="00A12F5A" w:rsidRDefault="00A12F5A" w:rsidP="00B459E5">
      <w:pPr>
        <w:jc w:val="left"/>
      </w:pPr>
    </w:p>
    <w:p w:rsidR="00A12F5A" w:rsidRDefault="00A12F5A" w:rsidP="005F6F6B">
      <w:pPr>
        <w:ind w:left="10"/>
        <w:jc w:val="left"/>
      </w:pPr>
      <w:r>
        <w:rPr>
          <w:noProof/>
        </w:rPr>
        <w:drawing>
          <wp:inline distT="0" distB="0" distL="0" distR="0">
            <wp:extent cx="5267325" cy="2638425"/>
            <wp:effectExtent l="0" t="0" r="9525" b="9525"/>
            <wp:docPr id="9" name="Εικόνα 9" descr="C:\Users\Acer\AppData\Local\Microsoft\Windows\INetCache\Content.Word\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AppData\Local\Microsoft\Windows\INetCache\Content.Word\Screenshot_1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7325" cy="2638425"/>
                    </a:xfrm>
                    <a:prstGeom prst="rect">
                      <a:avLst/>
                    </a:prstGeom>
                    <a:noFill/>
                    <a:ln>
                      <a:noFill/>
                    </a:ln>
                  </pic:spPr>
                </pic:pic>
              </a:graphicData>
            </a:graphic>
          </wp:inline>
        </w:drawing>
      </w:r>
    </w:p>
    <w:p w:rsidR="00A0036A" w:rsidRDefault="00A12F5A" w:rsidP="00B459E5">
      <w:pPr>
        <w:jc w:val="left"/>
      </w:pPr>
      <w:r>
        <w:t xml:space="preserve">      </w:t>
      </w:r>
      <w:r w:rsidRPr="00A12F5A">
        <w:t xml:space="preserve">           </w:t>
      </w:r>
    </w:p>
    <w:p w:rsidR="00A12F5A" w:rsidRPr="00EF2A9A" w:rsidRDefault="00A12F5A" w:rsidP="005F6F6B">
      <w:pPr>
        <w:ind w:left="20"/>
        <w:jc w:val="center"/>
        <w:rPr>
          <w:b/>
        </w:rPr>
      </w:pPr>
      <w:r>
        <w:rPr>
          <w:b/>
        </w:rPr>
        <w:t>Εικόνα</w:t>
      </w:r>
      <w:r w:rsidR="00F07BBE">
        <w:rPr>
          <w:b/>
        </w:rPr>
        <w:t xml:space="preserve"> (18</w:t>
      </w:r>
      <w:r w:rsidR="00211DBC">
        <w:rPr>
          <w:b/>
        </w:rPr>
        <w:t>):</w:t>
      </w:r>
      <w:r>
        <w:rPr>
          <w:b/>
        </w:rPr>
        <w:t xml:space="preserve"> Πηγάδια παρατήρησης (</w:t>
      </w:r>
      <w:r>
        <w:rPr>
          <w:b/>
          <w:lang w:val="en-US"/>
        </w:rPr>
        <w:t>Head</w:t>
      </w:r>
      <w:r w:rsidRPr="00A12F5A">
        <w:rPr>
          <w:b/>
        </w:rPr>
        <w:t xml:space="preserve"> </w:t>
      </w:r>
      <w:r>
        <w:rPr>
          <w:b/>
          <w:lang w:val="en-US"/>
        </w:rPr>
        <w:t>Observation</w:t>
      </w:r>
      <w:r w:rsidRPr="00A12F5A">
        <w:rPr>
          <w:b/>
        </w:rPr>
        <w:t>)</w:t>
      </w:r>
    </w:p>
    <w:p w:rsidR="00EF2A9A" w:rsidRPr="00EF2A9A" w:rsidRDefault="00EF2A9A" w:rsidP="005F6F6B">
      <w:pPr>
        <w:ind w:left="20"/>
        <w:jc w:val="center"/>
        <w:rPr>
          <w:b/>
          <w:lang w:val="en-US"/>
        </w:rPr>
      </w:pPr>
      <w:r>
        <w:rPr>
          <w:b/>
          <w:lang w:val="en-US"/>
        </w:rPr>
        <w:t>(Visual Modflow)</w:t>
      </w:r>
    </w:p>
    <w:p w:rsidR="00C53D95" w:rsidRDefault="00C53D95" w:rsidP="00B459E5">
      <w:pPr>
        <w:jc w:val="left"/>
        <w:rPr>
          <w:b/>
        </w:rPr>
      </w:pPr>
    </w:p>
    <w:p w:rsidR="002912EF" w:rsidRDefault="002912EF" w:rsidP="00B459E5">
      <w:pPr>
        <w:jc w:val="left"/>
        <w:rPr>
          <w:b/>
        </w:rPr>
      </w:pPr>
    </w:p>
    <w:p w:rsidR="002912EF" w:rsidRDefault="002912EF" w:rsidP="00B459E5">
      <w:pPr>
        <w:jc w:val="left"/>
        <w:rPr>
          <w:b/>
        </w:rPr>
      </w:pPr>
    </w:p>
    <w:p w:rsidR="002912EF" w:rsidRPr="002912EF" w:rsidRDefault="002912EF" w:rsidP="002912EF">
      <w:pPr>
        <w:ind w:left="5770"/>
        <w:jc w:val="left"/>
      </w:pPr>
      <w:r>
        <w:t xml:space="preserve">                                   </w:t>
      </w:r>
      <w:r w:rsidRPr="002912EF">
        <w:t>45</w:t>
      </w:r>
    </w:p>
    <w:p w:rsidR="00C53D95" w:rsidRPr="00A12F5A" w:rsidRDefault="00C53D95" w:rsidP="005F6F6B">
      <w:pPr>
        <w:ind w:left="10"/>
        <w:jc w:val="left"/>
      </w:pPr>
      <w:r>
        <w:rPr>
          <w:b/>
          <w:noProof/>
        </w:rPr>
        <w:lastRenderedPageBreak/>
        <w:drawing>
          <wp:inline distT="0" distB="0" distL="0" distR="0">
            <wp:extent cx="5267325" cy="2628900"/>
            <wp:effectExtent l="0" t="0" r="9525" b="0"/>
            <wp:docPr id="10" name="Εικόνα 10" descr="C:\Users\Acer\AppData\Local\Microsoft\Windows\INetCache\Content.Word\Screenshot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er\AppData\Local\Microsoft\Windows\INetCache\Content.Word\Screenshot_1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7325" cy="2628900"/>
                    </a:xfrm>
                    <a:prstGeom prst="rect">
                      <a:avLst/>
                    </a:prstGeom>
                    <a:noFill/>
                    <a:ln>
                      <a:noFill/>
                    </a:ln>
                  </pic:spPr>
                </pic:pic>
              </a:graphicData>
            </a:graphic>
          </wp:inline>
        </w:drawing>
      </w:r>
    </w:p>
    <w:p w:rsidR="00F91861" w:rsidRDefault="00F91861" w:rsidP="00F91861">
      <w:pPr>
        <w:rPr>
          <w:b/>
        </w:rPr>
      </w:pPr>
    </w:p>
    <w:p w:rsidR="00382D8E" w:rsidRPr="00C71295" w:rsidRDefault="00C53D95" w:rsidP="005F6F6B">
      <w:pPr>
        <w:ind w:left="370"/>
        <w:jc w:val="center"/>
        <w:rPr>
          <w:b/>
          <w:lang w:val="en-US"/>
        </w:rPr>
      </w:pPr>
      <w:r>
        <w:rPr>
          <w:b/>
        </w:rPr>
        <w:t>Εικόνα</w:t>
      </w:r>
      <w:r w:rsidR="00CD4872" w:rsidRPr="00527830">
        <w:rPr>
          <w:b/>
          <w:lang w:val="en-US"/>
        </w:rPr>
        <w:t xml:space="preserve"> (1</w:t>
      </w:r>
      <w:r w:rsidR="00F07BBE" w:rsidRPr="00527830">
        <w:rPr>
          <w:b/>
          <w:lang w:val="en-US"/>
        </w:rPr>
        <w:t>9</w:t>
      </w:r>
      <w:r w:rsidR="00D154EB" w:rsidRPr="00527830">
        <w:rPr>
          <w:b/>
          <w:lang w:val="en-US"/>
        </w:rPr>
        <w:t>):</w:t>
      </w:r>
      <w:r w:rsidRPr="00527830">
        <w:rPr>
          <w:b/>
          <w:lang w:val="en-US"/>
        </w:rPr>
        <w:t xml:space="preserve"> </w:t>
      </w:r>
      <w:r>
        <w:rPr>
          <w:b/>
        </w:rPr>
        <w:t>Πηγάδια</w:t>
      </w:r>
      <w:r w:rsidRPr="00527830">
        <w:rPr>
          <w:b/>
          <w:lang w:val="en-US"/>
        </w:rPr>
        <w:t xml:space="preserve"> </w:t>
      </w:r>
      <w:r>
        <w:rPr>
          <w:b/>
        </w:rPr>
        <w:t>παρατήρησης</w:t>
      </w:r>
      <w:r w:rsidRPr="00527830">
        <w:rPr>
          <w:b/>
          <w:lang w:val="en-US"/>
        </w:rPr>
        <w:t xml:space="preserve"> </w:t>
      </w:r>
      <w:r>
        <w:rPr>
          <w:b/>
        </w:rPr>
        <w:t>νιτρικών</w:t>
      </w:r>
      <w:r w:rsidRPr="00527830">
        <w:rPr>
          <w:b/>
          <w:lang w:val="en-US"/>
        </w:rPr>
        <w:t xml:space="preserve"> (</w:t>
      </w:r>
      <w:r w:rsidR="00527830">
        <w:rPr>
          <w:b/>
          <w:lang w:val="en-US"/>
        </w:rPr>
        <w:t>Concentration Observation,</w:t>
      </w:r>
      <w:r w:rsidR="00527830" w:rsidRPr="00527830">
        <w:rPr>
          <w:b/>
          <w:lang w:val="en-US"/>
        </w:rPr>
        <w:t xml:space="preserve"> </w:t>
      </w:r>
      <w:r w:rsidR="00527830">
        <w:rPr>
          <w:b/>
          <w:lang w:val="en-US"/>
        </w:rPr>
        <w:t>Visual Modflow)</w:t>
      </w:r>
    </w:p>
    <w:p w:rsidR="00382D8E" w:rsidRPr="00527830" w:rsidRDefault="00382D8E" w:rsidP="00B459E5">
      <w:pPr>
        <w:jc w:val="left"/>
        <w:rPr>
          <w:lang w:val="en-US"/>
        </w:rPr>
      </w:pPr>
    </w:p>
    <w:p w:rsidR="00214B89" w:rsidRDefault="00F81A5A" w:rsidP="007A3344">
      <w:pPr>
        <w:pStyle w:val="a3"/>
        <w:numPr>
          <w:ilvl w:val="0"/>
          <w:numId w:val="12"/>
        </w:numPr>
        <w:jc w:val="left"/>
        <w:rPr>
          <w:b/>
        </w:rPr>
      </w:pPr>
      <w:r>
        <w:rPr>
          <w:b/>
        </w:rPr>
        <w:t xml:space="preserve">Σταθερό υδραυλικό φορτίο </w:t>
      </w:r>
      <w:r w:rsidRPr="00F81A5A">
        <w:rPr>
          <w:b/>
        </w:rPr>
        <w:t>(</w:t>
      </w:r>
      <w:r>
        <w:rPr>
          <w:b/>
          <w:lang w:val="en-US"/>
        </w:rPr>
        <w:t>Constant</w:t>
      </w:r>
      <w:r w:rsidRPr="00F81A5A">
        <w:rPr>
          <w:b/>
        </w:rPr>
        <w:t xml:space="preserve"> </w:t>
      </w:r>
      <w:r>
        <w:rPr>
          <w:b/>
          <w:lang w:val="en-US"/>
        </w:rPr>
        <w:t>Head</w:t>
      </w:r>
      <w:r w:rsidRPr="00F81A5A">
        <w:rPr>
          <w:b/>
        </w:rPr>
        <w:t>).</w:t>
      </w:r>
    </w:p>
    <w:p w:rsidR="00C43BE1" w:rsidRDefault="00C43BE1" w:rsidP="00C43BE1">
      <w:pPr>
        <w:pStyle w:val="a3"/>
        <w:ind w:firstLine="0"/>
        <w:jc w:val="left"/>
        <w:rPr>
          <w:b/>
        </w:rPr>
      </w:pPr>
    </w:p>
    <w:p w:rsidR="00F81A5A" w:rsidRDefault="00382D8E" w:rsidP="005D2CCF">
      <w:pPr>
        <w:pStyle w:val="a3"/>
        <w:ind w:left="0" w:firstLine="0"/>
      </w:pPr>
      <w:r w:rsidRPr="00382D8E">
        <w:t xml:space="preserve">         </w:t>
      </w:r>
      <w:r>
        <w:t xml:space="preserve">Στο πακέτο αυτό παρατηρείται αμετάβλητη ποσότητα εισερχόμενου ύδατος κατά τη διάρκεια ολόκληρης της προσομοίωσης. Τα φορτία στα επιλεχθέντα ενεργά κελιά, παρουσιάζουν σταθερό υδραυλικό φορτίο από την έναρξη της προσομοίωσης έως και το πέρας της. Συγκεκριμένα κατά τη χρήση του μοντέλου και της υπορουτίνας </w:t>
      </w:r>
      <w:r w:rsidRPr="00382D8E">
        <w:rPr>
          <w:b/>
          <w:lang w:val="en-US"/>
        </w:rPr>
        <w:t>constant</w:t>
      </w:r>
      <w:r w:rsidRPr="00382D8E">
        <w:rPr>
          <w:b/>
        </w:rPr>
        <w:t xml:space="preserve"> </w:t>
      </w:r>
      <w:r w:rsidRPr="00382D8E">
        <w:rPr>
          <w:b/>
          <w:lang w:val="en-US"/>
        </w:rPr>
        <w:t>head</w:t>
      </w:r>
      <w:r>
        <w:t>, προσφέρεται η δυνατότητα εισαγωγής σταθερού υδραυλικού ύψους κατά την έναρξη μίας χρονικής περιόδου αλλά και η δυνατότητα εισαγωγής σταθερού φορτίου στο πέρας της ίδιας χρονικής περιόδου.</w:t>
      </w:r>
    </w:p>
    <w:p w:rsidR="00AC7F3B" w:rsidRDefault="00AC7F3B" w:rsidP="005D2CCF">
      <w:pPr>
        <w:pStyle w:val="a3"/>
        <w:ind w:left="0" w:firstLine="0"/>
      </w:pPr>
    </w:p>
    <w:p w:rsidR="00382D8E" w:rsidRDefault="00382D8E" w:rsidP="00F81A5A">
      <w:pPr>
        <w:pStyle w:val="a3"/>
        <w:ind w:firstLine="0"/>
        <w:jc w:val="left"/>
      </w:pPr>
    </w:p>
    <w:p w:rsidR="00810DC4" w:rsidRDefault="00810DC4" w:rsidP="005F6F6B">
      <w:pPr>
        <w:pStyle w:val="a3"/>
        <w:ind w:left="0" w:firstLine="0"/>
        <w:jc w:val="left"/>
      </w:pPr>
      <w:r>
        <w:rPr>
          <w:noProof/>
        </w:rPr>
        <w:drawing>
          <wp:inline distT="0" distB="0" distL="0" distR="0" wp14:anchorId="013063F2" wp14:editId="3876F91B">
            <wp:extent cx="5273675" cy="2257425"/>
            <wp:effectExtent l="0" t="0" r="3175" b="9525"/>
            <wp:docPr id="7" name="Εικόνα 7" descr="C:\Users\Acer\AppData\Local\Microsoft\Windows\INetCache\Content.Word\Screensho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AppData\Local\Microsoft\Windows\INetCache\Content.Word\Screenshot_1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9314" cy="2259839"/>
                    </a:xfrm>
                    <a:prstGeom prst="rect">
                      <a:avLst/>
                    </a:prstGeom>
                    <a:noFill/>
                    <a:ln>
                      <a:noFill/>
                    </a:ln>
                  </pic:spPr>
                </pic:pic>
              </a:graphicData>
            </a:graphic>
          </wp:inline>
        </w:drawing>
      </w:r>
    </w:p>
    <w:p w:rsidR="00F91861" w:rsidRDefault="00F91861" w:rsidP="00810DC4">
      <w:pPr>
        <w:pStyle w:val="a3"/>
        <w:ind w:firstLine="0"/>
        <w:jc w:val="center"/>
        <w:rPr>
          <w:b/>
        </w:rPr>
      </w:pPr>
    </w:p>
    <w:p w:rsidR="00810DC4" w:rsidRDefault="00F91861" w:rsidP="005F6F6B">
      <w:pPr>
        <w:pStyle w:val="a3"/>
        <w:ind w:left="0" w:firstLine="0"/>
        <w:jc w:val="center"/>
        <w:rPr>
          <w:b/>
        </w:rPr>
      </w:pPr>
      <w:r>
        <w:rPr>
          <w:b/>
        </w:rPr>
        <w:t>Ε</w:t>
      </w:r>
      <w:r w:rsidR="00F07BBE">
        <w:rPr>
          <w:b/>
        </w:rPr>
        <w:t>ικόνα(20</w:t>
      </w:r>
      <w:r>
        <w:rPr>
          <w:b/>
        </w:rPr>
        <w:t>) :</w:t>
      </w:r>
      <w:r w:rsidR="00810DC4">
        <w:rPr>
          <w:b/>
        </w:rPr>
        <w:t>Απεικόνιση υδραυλικού φορτίου (</w:t>
      </w:r>
      <w:r w:rsidR="00810DC4">
        <w:rPr>
          <w:b/>
          <w:lang w:val="en-US"/>
        </w:rPr>
        <w:t>Constant</w:t>
      </w:r>
      <w:r w:rsidR="00810DC4" w:rsidRPr="00810DC4">
        <w:rPr>
          <w:b/>
        </w:rPr>
        <w:t xml:space="preserve"> </w:t>
      </w:r>
      <w:r w:rsidR="00810DC4">
        <w:rPr>
          <w:b/>
          <w:lang w:val="en-US"/>
        </w:rPr>
        <w:t>Head</w:t>
      </w:r>
      <w:r w:rsidR="00810DC4" w:rsidRPr="00810DC4">
        <w:rPr>
          <w:b/>
        </w:rPr>
        <w:t>)</w:t>
      </w:r>
    </w:p>
    <w:p w:rsidR="00D02340" w:rsidRPr="000C3AD0" w:rsidRDefault="00527830" w:rsidP="005F6F6B">
      <w:pPr>
        <w:ind w:left="10"/>
        <w:jc w:val="center"/>
        <w:rPr>
          <w:b/>
        </w:rPr>
      </w:pPr>
      <w:r w:rsidRPr="000C3AD0">
        <w:rPr>
          <w:b/>
        </w:rPr>
        <w:t>(</w:t>
      </w:r>
      <w:r>
        <w:rPr>
          <w:b/>
          <w:lang w:val="en-US"/>
        </w:rPr>
        <w:t>Visual</w:t>
      </w:r>
      <w:r w:rsidRPr="000C3AD0">
        <w:rPr>
          <w:b/>
        </w:rPr>
        <w:t xml:space="preserve"> </w:t>
      </w:r>
      <w:r>
        <w:rPr>
          <w:b/>
          <w:lang w:val="en-US"/>
        </w:rPr>
        <w:t>Modflow</w:t>
      </w:r>
      <w:r w:rsidRPr="000C3AD0">
        <w:rPr>
          <w:b/>
        </w:rPr>
        <w:t>)</w:t>
      </w:r>
    </w:p>
    <w:p w:rsidR="00527830" w:rsidRPr="003123B8" w:rsidRDefault="00D02340" w:rsidP="00D02340">
      <w:pPr>
        <w:pStyle w:val="a3"/>
        <w:ind w:left="7920" w:firstLine="0"/>
        <w:jc w:val="center"/>
      </w:pPr>
      <w:r w:rsidRPr="003123B8">
        <w:t>46</w:t>
      </w:r>
    </w:p>
    <w:p w:rsidR="00810DC4" w:rsidRDefault="00B17976" w:rsidP="00B17976">
      <w:pPr>
        <w:pStyle w:val="a3"/>
        <w:ind w:left="0" w:firstLine="0"/>
        <w:jc w:val="left"/>
      </w:pPr>
      <w:r w:rsidRPr="00B17976">
        <w:lastRenderedPageBreak/>
        <w:t xml:space="preserve">         </w:t>
      </w:r>
      <w:r w:rsidR="00810DC4">
        <w:t>Στην παραπάνω εικόνα βλέπουμε με κόκκινο χρώμα το υδραυλικό φορτίο που χρησιμοποιήσαμε στην υπορουτίνα (</w:t>
      </w:r>
      <w:r w:rsidR="00810DC4">
        <w:rPr>
          <w:lang w:val="en-US"/>
        </w:rPr>
        <w:t>Constant</w:t>
      </w:r>
      <w:r w:rsidR="00810DC4" w:rsidRPr="00810DC4">
        <w:t xml:space="preserve"> </w:t>
      </w:r>
      <w:r w:rsidR="00810DC4">
        <w:rPr>
          <w:lang w:val="en-US"/>
        </w:rPr>
        <w:t>Head</w:t>
      </w:r>
      <w:r w:rsidR="00810DC4">
        <w:t>) και μας υποδηλώνει το κομμάτι που είχαμε πλευρική εισροή στην περιοχή μελέτης μας.</w:t>
      </w:r>
    </w:p>
    <w:p w:rsidR="007312EA" w:rsidRPr="00810DC4" w:rsidRDefault="007312EA" w:rsidP="00F81A5A">
      <w:pPr>
        <w:pStyle w:val="a3"/>
        <w:ind w:firstLine="0"/>
        <w:jc w:val="left"/>
      </w:pPr>
    </w:p>
    <w:p w:rsidR="00382D8E" w:rsidRPr="00C43BE1" w:rsidRDefault="00382D8E" w:rsidP="007A3344">
      <w:pPr>
        <w:pStyle w:val="a3"/>
        <w:numPr>
          <w:ilvl w:val="0"/>
          <w:numId w:val="12"/>
        </w:numPr>
        <w:jc w:val="left"/>
        <w:rPr>
          <w:b/>
        </w:rPr>
      </w:pPr>
      <w:r>
        <w:rPr>
          <w:b/>
        </w:rPr>
        <w:t>Υδατορέματα (</w:t>
      </w:r>
      <w:r>
        <w:rPr>
          <w:b/>
          <w:lang w:val="en-US"/>
        </w:rPr>
        <w:t>Rivers, streams)</w:t>
      </w:r>
    </w:p>
    <w:p w:rsidR="00C43BE1" w:rsidRPr="00382D8E" w:rsidRDefault="00C43BE1" w:rsidP="00C43BE1">
      <w:pPr>
        <w:pStyle w:val="a3"/>
        <w:ind w:firstLine="0"/>
        <w:jc w:val="left"/>
        <w:rPr>
          <w:b/>
        </w:rPr>
      </w:pPr>
    </w:p>
    <w:p w:rsidR="00382D8E" w:rsidRDefault="00382D8E" w:rsidP="003342B9">
      <w:pPr>
        <w:pStyle w:val="a3"/>
        <w:ind w:left="0" w:firstLine="0"/>
      </w:pPr>
      <w:r w:rsidRPr="00382D8E">
        <w:rPr>
          <w:b/>
        </w:rPr>
        <w:t xml:space="preserve">        </w:t>
      </w:r>
      <w:r>
        <w:t>Στην περίπτωση αυτή, τα υδατορέματα επηρεάζουν υδραυλικά τον υδροφορέα ή επηρεάζονται τα ίδια από τον υδροφορέα. Σύμφωνα με την υπορουτίνα αυτή, πραγματοποιείται προσομοίωση της υπόγειας ροής που λαμβάνει χώρα μεταξύ των ρεμάτων και του υδροφορέα. Ανάλογα με την υδραυλική κλίση που παρατηρείται μεταξύ του υδατορέματος και του υδροφόρου ορίζοντα σημειώνεται τροφοδοσία του υδροφόρου ορίζοντα από τα υδατορέματα ή ανάποδα, τροφοδοσία των ρεμ</w:t>
      </w:r>
      <w:r w:rsidR="003342B9">
        <w:t>άτων από τον υδροφόρο ορίζοντα.</w:t>
      </w:r>
    </w:p>
    <w:p w:rsidR="001D0F15" w:rsidRDefault="001D0F15" w:rsidP="003342B9">
      <w:pPr>
        <w:pStyle w:val="a3"/>
        <w:ind w:left="0" w:firstLine="0"/>
      </w:pPr>
    </w:p>
    <w:p w:rsidR="00382D8E" w:rsidRDefault="00382D8E" w:rsidP="00382D8E">
      <w:pPr>
        <w:pStyle w:val="a3"/>
        <w:ind w:firstLine="0"/>
        <w:jc w:val="left"/>
      </w:pPr>
      <w:r>
        <w:rPr>
          <w:noProof/>
        </w:rPr>
        <w:drawing>
          <wp:inline distT="0" distB="0" distL="0" distR="0">
            <wp:extent cx="5276850" cy="2190750"/>
            <wp:effectExtent l="0" t="0" r="0" b="0"/>
            <wp:docPr id="11" name="Εικόνα 11" descr="C:\Users\Acer\AppData\Local\Microsoft\Windows\INetCache\Content.Word\Screensho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cer\AppData\Local\Microsoft\Windows\INetCache\Content.Word\Screenshot_1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2190750"/>
                    </a:xfrm>
                    <a:prstGeom prst="rect">
                      <a:avLst/>
                    </a:prstGeom>
                    <a:noFill/>
                    <a:ln>
                      <a:noFill/>
                    </a:ln>
                  </pic:spPr>
                </pic:pic>
              </a:graphicData>
            </a:graphic>
          </wp:inline>
        </w:drawing>
      </w:r>
    </w:p>
    <w:p w:rsidR="00C334BF" w:rsidRDefault="00C334BF" w:rsidP="00382D8E">
      <w:pPr>
        <w:pStyle w:val="a3"/>
        <w:ind w:firstLine="0"/>
        <w:jc w:val="center"/>
        <w:rPr>
          <w:b/>
        </w:rPr>
      </w:pPr>
    </w:p>
    <w:p w:rsidR="00382D8E" w:rsidRDefault="00382D8E" w:rsidP="00382D8E">
      <w:pPr>
        <w:pStyle w:val="a3"/>
        <w:ind w:firstLine="0"/>
        <w:jc w:val="center"/>
        <w:rPr>
          <w:b/>
        </w:rPr>
      </w:pPr>
      <w:r>
        <w:rPr>
          <w:b/>
        </w:rPr>
        <w:t>Εικόνα</w:t>
      </w:r>
      <w:r w:rsidR="00F07BBE">
        <w:rPr>
          <w:b/>
        </w:rPr>
        <w:t xml:space="preserve"> (21)</w:t>
      </w:r>
      <w:r w:rsidR="00C334BF">
        <w:rPr>
          <w:b/>
        </w:rPr>
        <w:t xml:space="preserve"> :</w:t>
      </w:r>
      <w:r>
        <w:rPr>
          <w:b/>
        </w:rPr>
        <w:t xml:space="preserve"> Απεικόνιση ρεμάτων της περιοχής μελέτης</w:t>
      </w:r>
      <w:r w:rsidR="0008151C">
        <w:rPr>
          <w:b/>
        </w:rPr>
        <w:t xml:space="preserve"> (</w:t>
      </w:r>
      <w:r w:rsidR="0008151C">
        <w:rPr>
          <w:b/>
          <w:lang w:val="en-US"/>
        </w:rPr>
        <w:t>Rivers</w:t>
      </w:r>
      <w:r w:rsidR="0008151C" w:rsidRPr="0008151C">
        <w:rPr>
          <w:b/>
        </w:rPr>
        <w:t>)</w:t>
      </w:r>
    </w:p>
    <w:p w:rsidR="00527830" w:rsidRPr="000C3AD0" w:rsidRDefault="00527830" w:rsidP="00527830">
      <w:pPr>
        <w:ind w:left="1450"/>
        <w:jc w:val="center"/>
        <w:rPr>
          <w:b/>
        </w:rPr>
      </w:pPr>
      <w:r w:rsidRPr="000C3AD0">
        <w:rPr>
          <w:b/>
        </w:rPr>
        <w:t>(</w:t>
      </w:r>
      <w:r>
        <w:rPr>
          <w:b/>
          <w:lang w:val="en-US"/>
        </w:rPr>
        <w:t>Visual</w:t>
      </w:r>
      <w:r w:rsidRPr="000C3AD0">
        <w:rPr>
          <w:b/>
        </w:rPr>
        <w:t xml:space="preserve"> </w:t>
      </w:r>
      <w:r>
        <w:rPr>
          <w:b/>
          <w:lang w:val="en-US"/>
        </w:rPr>
        <w:t>Modflow</w:t>
      </w:r>
      <w:r w:rsidRPr="000C3AD0">
        <w:rPr>
          <w:b/>
        </w:rPr>
        <w:t>)</w:t>
      </w:r>
    </w:p>
    <w:p w:rsidR="00527830" w:rsidRDefault="00527830" w:rsidP="00382D8E">
      <w:pPr>
        <w:pStyle w:val="a3"/>
        <w:ind w:firstLine="0"/>
        <w:jc w:val="center"/>
        <w:rPr>
          <w:b/>
        </w:rPr>
      </w:pPr>
    </w:p>
    <w:p w:rsidR="00C71295" w:rsidRPr="0008151C" w:rsidRDefault="00C71295" w:rsidP="00382D8E">
      <w:pPr>
        <w:pStyle w:val="a3"/>
        <w:ind w:firstLine="0"/>
        <w:jc w:val="center"/>
      </w:pPr>
    </w:p>
    <w:p w:rsidR="00382D8E" w:rsidRDefault="00B17976" w:rsidP="00B17976">
      <w:pPr>
        <w:pStyle w:val="a3"/>
        <w:ind w:left="0" w:firstLine="0"/>
      </w:pPr>
      <w:r>
        <w:t xml:space="preserve">        </w:t>
      </w:r>
      <w:r w:rsidR="00810DC4">
        <w:t>Στην παραπάνω εικόνα παρατηρούμε με μπλε χρώμα τις περιοχές (κουτάκια ) που καταλαμβάνουν τα ποτάμια στην περιοχή μελέτης μας. Κατά την επεξεργασία πήραμε υπόψιν μας το ύψος του κάθε ρέματος γιατί όπως ήδη έχουμε αναφέρει παίζει σημαντικό ρόλο στις μετρήσεις των πηγαδιών.</w:t>
      </w:r>
    </w:p>
    <w:p w:rsidR="007312EA" w:rsidRPr="00382D8E" w:rsidRDefault="007312EA" w:rsidP="00382D8E">
      <w:pPr>
        <w:pStyle w:val="a3"/>
        <w:ind w:firstLine="0"/>
        <w:jc w:val="left"/>
      </w:pPr>
    </w:p>
    <w:p w:rsidR="00F81A5A" w:rsidRDefault="00382D8E" w:rsidP="007A3344">
      <w:pPr>
        <w:pStyle w:val="a3"/>
        <w:numPr>
          <w:ilvl w:val="0"/>
          <w:numId w:val="12"/>
        </w:numPr>
        <w:jc w:val="left"/>
        <w:rPr>
          <w:b/>
          <w:lang w:val="en-US"/>
        </w:rPr>
      </w:pPr>
      <w:r w:rsidRPr="00547D39">
        <w:rPr>
          <w:b/>
        </w:rPr>
        <w:t xml:space="preserve"> </w:t>
      </w:r>
      <w:r w:rsidR="0008151C">
        <w:rPr>
          <w:b/>
        </w:rPr>
        <w:t>Αρχικά</w:t>
      </w:r>
      <w:r w:rsidR="0008151C" w:rsidRPr="0008151C">
        <w:rPr>
          <w:b/>
          <w:lang w:val="en-US"/>
        </w:rPr>
        <w:t xml:space="preserve"> </w:t>
      </w:r>
      <w:r w:rsidR="0008151C">
        <w:rPr>
          <w:b/>
        </w:rPr>
        <w:t>υδραυλικά</w:t>
      </w:r>
      <w:r w:rsidR="0008151C" w:rsidRPr="0008151C">
        <w:rPr>
          <w:b/>
          <w:lang w:val="en-US"/>
        </w:rPr>
        <w:t xml:space="preserve"> </w:t>
      </w:r>
      <w:r w:rsidR="0008151C">
        <w:rPr>
          <w:b/>
        </w:rPr>
        <w:t>ύψη</w:t>
      </w:r>
      <w:r w:rsidR="0008151C" w:rsidRPr="0008151C">
        <w:rPr>
          <w:b/>
          <w:lang w:val="en-US"/>
        </w:rPr>
        <w:t xml:space="preserve"> (</w:t>
      </w:r>
      <w:r w:rsidR="0008151C">
        <w:rPr>
          <w:b/>
          <w:lang w:val="en-US"/>
        </w:rPr>
        <w:t>Initial Heads)</w:t>
      </w:r>
    </w:p>
    <w:p w:rsidR="00C43BE1" w:rsidRDefault="00C43BE1" w:rsidP="00C43BE1">
      <w:pPr>
        <w:pStyle w:val="a3"/>
        <w:ind w:firstLine="0"/>
        <w:jc w:val="left"/>
        <w:rPr>
          <w:b/>
          <w:lang w:val="en-US"/>
        </w:rPr>
      </w:pPr>
    </w:p>
    <w:p w:rsidR="0008151C" w:rsidRDefault="00810DC4" w:rsidP="00B17976">
      <w:pPr>
        <w:pStyle w:val="a3"/>
        <w:ind w:left="0" w:firstLine="0"/>
      </w:pPr>
      <w:r>
        <w:t xml:space="preserve">Στην περίπτωση προσομοίωσης ενός συστήματος και εφόσον επιλεχθεί σταθερή </w:t>
      </w:r>
      <w:r w:rsidR="00090F2D">
        <w:t>κατάσταση (</w:t>
      </w:r>
      <w:r w:rsidR="00090F2D">
        <w:rPr>
          <w:lang w:val="en-US"/>
        </w:rPr>
        <w:t>steady</w:t>
      </w:r>
      <w:r w:rsidR="00090F2D" w:rsidRPr="00090F2D">
        <w:t xml:space="preserve"> </w:t>
      </w:r>
      <w:r w:rsidR="00090F2D">
        <w:rPr>
          <w:lang w:val="en-US"/>
        </w:rPr>
        <w:t>state</w:t>
      </w:r>
      <w:r w:rsidR="00090F2D" w:rsidRPr="00090F2D">
        <w:t xml:space="preserve"> </w:t>
      </w:r>
      <w:r w:rsidR="00090F2D">
        <w:t xml:space="preserve">), παρατηρείται ικανοποιητική αναπλήρωση του υδροφορέα με την προϋπόθεση ότι δε μεταβάλλονται σημαντικά τα αρχικά υδραυλικά φορτία. </w:t>
      </w:r>
      <w:r w:rsidR="00B17976" w:rsidRPr="00B17976">
        <w:t xml:space="preserve">         </w:t>
      </w:r>
      <w:r w:rsidR="00090F2D">
        <w:t xml:space="preserve">Επίσης προκειμένου να παρατηρηθεί ομαλή εξέλιξη της υπόγειας ροής κατά τη διάρκεια της προσομοίωσης με αποφυγή μίας </w:t>
      </w:r>
      <w:r w:rsidR="00C43BE1">
        <w:t xml:space="preserve">αρχικής αδικαιολόγητης απότομης πτώσης </w:t>
      </w:r>
      <w:r w:rsidR="00090F2D">
        <w:t xml:space="preserve"> </w:t>
      </w:r>
      <w:r w:rsidR="00C43BE1">
        <w:t xml:space="preserve">του μέσου υδραυλικού ύψους , κρίνεται απαραίτητη η επιλογή των αρχικών υψών του νερού στον υδροφορέα. Με τη χρήση της υπορουτίνας των αρχικών </w:t>
      </w:r>
      <w:r w:rsidR="00C43BE1">
        <w:lastRenderedPageBreak/>
        <w:t>υδραυλικών υψών και την κατάλληλη επιλογή της αρχικής στάθμης, αποφεύγεται οποιαδήποτε αναίτια αρχική πτώση ή ακόμα και αδικαιολόγητη άνοδος του υδροφόρου ορίζοντα κατά την έναρξη της προσομοίωσης.</w:t>
      </w:r>
    </w:p>
    <w:p w:rsidR="00F570FC" w:rsidRDefault="00F570FC" w:rsidP="00B17976">
      <w:pPr>
        <w:ind w:left="0" w:firstLine="0"/>
        <w:jc w:val="left"/>
      </w:pPr>
    </w:p>
    <w:p w:rsidR="007312EA" w:rsidRPr="00090F2D" w:rsidRDefault="007312EA" w:rsidP="0008151C">
      <w:pPr>
        <w:pStyle w:val="a3"/>
        <w:ind w:firstLine="0"/>
        <w:jc w:val="left"/>
      </w:pPr>
    </w:p>
    <w:p w:rsidR="0008151C" w:rsidRPr="008835CA" w:rsidRDefault="00C43BE1" w:rsidP="007A3344">
      <w:pPr>
        <w:pStyle w:val="a3"/>
        <w:numPr>
          <w:ilvl w:val="0"/>
          <w:numId w:val="12"/>
        </w:numPr>
        <w:jc w:val="left"/>
        <w:rPr>
          <w:b/>
        </w:rPr>
      </w:pPr>
      <w:r>
        <w:rPr>
          <w:b/>
        </w:rPr>
        <w:t xml:space="preserve">Εξαγωγή αποτελεσμάτων </w:t>
      </w:r>
      <w:r>
        <w:rPr>
          <w:b/>
          <w:lang w:val="en-US"/>
        </w:rPr>
        <w:t>(Output Control )</w:t>
      </w:r>
    </w:p>
    <w:p w:rsidR="008835CA" w:rsidRPr="008835CA" w:rsidRDefault="008835CA" w:rsidP="008835CA">
      <w:pPr>
        <w:pStyle w:val="a3"/>
        <w:ind w:firstLine="0"/>
        <w:jc w:val="left"/>
        <w:rPr>
          <w:b/>
        </w:rPr>
      </w:pPr>
    </w:p>
    <w:p w:rsidR="008835CA" w:rsidRPr="00C43BE1" w:rsidRDefault="008835CA" w:rsidP="008835CA">
      <w:pPr>
        <w:pStyle w:val="a3"/>
        <w:ind w:firstLine="0"/>
        <w:jc w:val="left"/>
        <w:rPr>
          <w:b/>
        </w:rPr>
      </w:pPr>
    </w:p>
    <w:p w:rsidR="00C43BE1" w:rsidRDefault="00C43BE1" w:rsidP="00C43BE1">
      <w:pPr>
        <w:pStyle w:val="a3"/>
        <w:ind w:firstLine="0"/>
        <w:jc w:val="left"/>
        <w:rPr>
          <w:b/>
          <w:lang w:val="en-US"/>
        </w:rPr>
      </w:pPr>
      <w:r>
        <w:rPr>
          <w:b/>
          <w:lang w:val="en-US"/>
        </w:rPr>
        <w:t xml:space="preserve">    </w:t>
      </w:r>
    </w:p>
    <w:p w:rsidR="00532003" w:rsidRDefault="00532003" w:rsidP="0008703E">
      <w:pPr>
        <w:pStyle w:val="a3"/>
        <w:ind w:left="0" w:firstLine="0"/>
      </w:pPr>
      <w:r>
        <w:rPr>
          <w:b/>
        </w:rPr>
        <w:t xml:space="preserve">     </w:t>
      </w:r>
      <w:r>
        <w:t xml:space="preserve">Το πακέτο αυτό, έχει τη δυνατότητα σύνδεσης με βοηθητικά προγράμματα γραφικής απεικόνισης των αποτελεσμάτων της προσομοίωσης. Κατά βάση, στο πακέτο λαμβάνει χώρα ο καθορισμός της μορφής των αποτελεσμάτων της προσομοίωσης.  </w:t>
      </w:r>
    </w:p>
    <w:p w:rsidR="0035629F" w:rsidRDefault="0035629F" w:rsidP="0008703E">
      <w:pPr>
        <w:pStyle w:val="a3"/>
        <w:ind w:firstLine="0"/>
      </w:pPr>
    </w:p>
    <w:p w:rsidR="0035629F" w:rsidRDefault="0035629F" w:rsidP="0008703E">
      <w:pPr>
        <w:pStyle w:val="a3"/>
        <w:ind w:left="0" w:firstLine="0"/>
      </w:pPr>
      <w:r w:rsidRPr="0035629F">
        <w:t xml:space="preserve">      </w:t>
      </w:r>
      <w:r>
        <w:t xml:space="preserve">Εκτός της αναφοράς των παραπάνω υπορουτίνων και των δυνατοτήτων τους, είναι εξαιρετικά σημαντικό να αναφερθεί πως ο κώδικας </w:t>
      </w:r>
      <w:r>
        <w:rPr>
          <w:lang w:val="en-US"/>
        </w:rPr>
        <w:t>Modflow</w:t>
      </w:r>
      <w:r w:rsidRPr="0035629F">
        <w:t xml:space="preserve">, </w:t>
      </w:r>
      <w:r>
        <w:t>παρέχει τη δυνατότητα καθορισμού χρονικών περιόδων στο εσωτερικό των υπορουτίνων και ορισμένων ανάλογων επιθυμητών υδραυλικών παραμέτρων (π.χ. μεταβολή παροχής αντλητικών γεωτρήσεων χρονικά αλλά όχι χρονική μεταβολή υδραυλικής αγωγιμότητας), με σκοπό το σχεδιασμό υποθετικών σεναρίων χρονικής μεταβολής των παραμέτρων αυτών.</w:t>
      </w:r>
    </w:p>
    <w:p w:rsidR="008835CA" w:rsidRDefault="0035629F" w:rsidP="002912EF">
      <w:pPr>
        <w:pStyle w:val="a3"/>
        <w:ind w:left="0" w:firstLine="0"/>
      </w:pPr>
      <w:r>
        <w:t xml:space="preserve">        Εν ολίγοις, όπως παρουσιάζεται και στην παρούσα διπλωματική η χρήση του μοντέλου </w:t>
      </w:r>
      <w:r>
        <w:rPr>
          <w:lang w:val="en-US"/>
        </w:rPr>
        <w:t>Modflow</w:t>
      </w:r>
      <w:r>
        <w:t xml:space="preserve"> παρέχει τη δυνατότητα σχεδιασμού και υλοποίησης υποθετικών σεναρίων. Τα υποθετικά σενάρια αποτελούν συνήθως μελλοντικές υποθέσεις οι οποίες αποσκοπούν στο να διερευνηθεί η ευαισθησία του μοντέλου στη μεταβολή βασικών η μη παραμέτρων. Οι ενδεικτικότερες προς μεταβολή παράμετροι είναι οι παροχές άντλησης των γεωτρήσεων και η ποσότητα κατεισδυόμενου ύδατος βροχόπτωσης.</w:t>
      </w:r>
      <w:r w:rsidR="008835CA">
        <w:t xml:space="preserve"> Με τη χρήση τέτοιου είδους σεναρίων επιτρέπεται να μελετηθεί οποιαδήποτε υποθετική κατάσταση και να γίνει αξιόπιστη πρόβλεψη της εξέλιξής διαφόρων ανθρωπογενών αλλά και φυσικών φαινομένων. Παράδειγμα τέτοιων υποθετικών σεναρίων, αποτελούν, η σταδιακή αύξηση της παροχής των αντλήσεων λόγω αυξημένης απαίτησης αρδευτικού ή υδρευτικού ύδατος , η υφαλμύρινση υπογείων υδάτων, η μείωση των ατμοσφαιρικών κατακρημνισμάτων καθώς και η ρύπανση υπογείων υδάτων.</w:t>
      </w:r>
    </w:p>
    <w:p w:rsidR="008835CA" w:rsidRDefault="008835CA" w:rsidP="0008703E">
      <w:pPr>
        <w:pStyle w:val="a3"/>
        <w:ind w:left="0" w:firstLine="0"/>
      </w:pPr>
      <w:r>
        <w:t xml:space="preserve">    Είναι αρκετά σημαντικό να αναφερθεί ότι κατά την κατασκευή του μοντέλου, θα πρέπει να επιλεχθούν βασικές παράμετροι, οι οποίες θα παραμείνουν αναλλοίωτες κατά την διάρκεια της προσομοίωσης αλλά και κατά τη διάρκεια χρήσης των εκάστοτε υπορουτίνων για την εισαγωγή των απαραίτητων δεδομένων. Στα αρχικά κατασκευαστικά βήματα ενός </w:t>
      </w:r>
      <w:r>
        <w:rPr>
          <w:lang w:val="en-US"/>
        </w:rPr>
        <w:t>Project</w:t>
      </w:r>
      <w:r w:rsidRPr="008835CA">
        <w:t xml:space="preserve"> </w:t>
      </w:r>
      <w:r>
        <w:t xml:space="preserve">σε </w:t>
      </w:r>
      <w:r>
        <w:rPr>
          <w:lang w:val="en-US"/>
        </w:rPr>
        <w:t>Modflow</w:t>
      </w:r>
      <w:r w:rsidRPr="008835CA">
        <w:t xml:space="preserve"> </w:t>
      </w:r>
      <w:r>
        <w:t xml:space="preserve">περιβάλλον, χρησιμοποιούνται δύο βασικά πακέτα καθορισμού των αρχικών βασικών συνιστωσών, βάση των οποίων δομείται το υπό κατασκευή μοντέλο. </w:t>
      </w:r>
    </w:p>
    <w:p w:rsidR="008835CA" w:rsidRDefault="008835CA" w:rsidP="00C43BE1">
      <w:pPr>
        <w:pStyle w:val="a3"/>
        <w:ind w:firstLine="0"/>
        <w:jc w:val="left"/>
      </w:pPr>
    </w:p>
    <w:p w:rsidR="007312EA" w:rsidRDefault="002912EF" w:rsidP="002912EF">
      <w:pPr>
        <w:pStyle w:val="a3"/>
        <w:ind w:left="7200" w:firstLine="0"/>
        <w:jc w:val="left"/>
      </w:pPr>
      <w:r>
        <w:t xml:space="preserve">      48</w:t>
      </w:r>
    </w:p>
    <w:p w:rsidR="00C71295" w:rsidRPr="008835CA" w:rsidRDefault="00C71295" w:rsidP="00C43BE1">
      <w:pPr>
        <w:pStyle w:val="a3"/>
        <w:ind w:firstLine="0"/>
        <w:jc w:val="left"/>
      </w:pPr>
    </w:p>
    <w:p w:rsidR="00C43BE1" w:rsidRDefault="008835CA" w:rsidP="007A3344">
      <w:pPr>
        <w:pStyle w:val="a3"/>
        <w:numPr>
          <w:ilvl w:val="0"/>
          <w:numId w:val="12"/>
        </w:numPr>
        <w:jc w:val="left"/>
        <w:rPr>
          <w:b/>
        </w:rPr>
      </w:pPr>
      <w:r>
        <w:rPr>
          <w:b/>
        </w:rPr>
        <w:lastRenderedPageBreak/>
        <w:t>Βασικό πακέτο</w:t>
      </w:r>
    </w:p>
    <w:p w:rsidR="008835CA" w:rsidRDefault="008835CA" w:rsidP="008835CA">
      <w:pPr>
        <w:pStyle w:val="a3"/>
        <w:ind w:firstLine="0"/>
        <w:jc w:val="left"/>
        <w:rPr>
          <w:b/>
        </w:rPr>
      </w:pPr>
    </w:p>
    <w:p w:rsidR="007D2CA8" w:rsidRDefault="007D2CA8" w:rsidP="00B17976">
      <w:pPr>
        <w:pStyle w:val="a3"/>
        <w:ind w:left="0" w:firstLine="0"/>
      </w:pPr>
      <w:r>
        <w:rPr>
          <w:b/>
        </w:rPr>
        <w:t xml:space="preserve">    </w:t>
      </w:r>
      <w:r w:rsidR="00B17976" w:rsidRPr="00B17976">
        <w:rPr>
          <w:b/>
        </w:rPr>
        <w:t xml:space="preserve">  </w:t>
      </w:r>
      <w:r>
        <w:rPr>
          <w:b/>
        </w:rPr>
        <w:t xml:space="preserve"> </w:t>
      </w:r>
      <w:r>
        <w:t>Κατά την κατασκευή του μοντέλου, στο βασικό πακέτο δύναται να επιλεχθούν οι μονάδες μέτρησης των παραμέτρων που συναντώνται στο μοντέλο. Ακόμη το βασικό πακέτο περιλαμβάνει εντολές διαμόρφωσης του κανάβου (αριθμός στηλών, αριθμός γραμμών ) καθώς και εντολές επιλογής του αριθμού των στρωμάτων του υδροφορέα. Επίσης γίνεται καθορισμός της χρονικής περιόδου προσομοίωσης αλλά και των οριακών συνθηκών σε κάθε κόμβο των κυψελίδων που διαμορφώνουν τον κάναβο της υπό μελέτη περιοχής. Κατά τη εμφάνιση των τριών πρώτων παραθύρων-του βασικού πακέτου-όταν ξεκίνα η κατασκευή του μοντέλου, μπορούμε επιπλέον να επιλέξουμε τον τύπο υπόγειας ροής για την επιθυμητή προσομοίωση (</w:t>
      </w:r>
      <w:r w:rsidRPr="007D2CA8">
        <w:rPr>
          <w:b/>
          <w:lang w:val="en-US"/>
        </w:rPr>
        <w:t>flow</w:t>
      </w:r>
      <w:r w:rsidRPr="007D2CA8">
        <w:rPr>
          <w:b/>
        </w:rPr>
        <w:t xml:space="preserve"> </w:t>
      </w:r>
      <w:r w:rsidRPr="007D2CA8">
        <w:rPr>
          <w:b/>
          <w:lang w:val="en-US"/>
        </w:rPr>
        <w:t>type</w:t>
      </w:r>
      <w:r w:rsidRPr="007D2CA8">
        <w:t xml:space="preserve"> )</w:t>
      </w:r>
      <w:r>
        <w:t xml:space="preserve"> από την ένδειξη </w:t>
      </w:r>
      <w:r w:rsidRPr="007D2CA8">
        <w:rPr>
          <w:b/>
          <w:lang w:val="en-US"/>
        </w:rPr>
        <w:t>flow</w:t>
      </w:r>
      <w:r w:rsidRPr="007D2CA8">
        <w:rPr>
          <w:b/>
        </w:rPr>
        <w:t xml:space="preserve"> </w:t>
      </w:r>
      <w:r w:rsidRPr="007D2CA8">
        <w:rPr>
          <w:b/>
          <w:lang w:val="en-US"/>
        </w:rPr>
        <w:t>simulation</w:t>
      </w:r>
      <w:r w:rsidRPr="007D2CA8">
        <w:t xml:space="preserve">, </w:t>
      </w:r>
      <w:r>
        <w:t xml:space="preserve">την περίπτωση ύπαρξης μεταφερόμενης προσομοίωσης </w:t>
      </w:r>
      <w:r w:rsidRPr="007D2CA8">
        <w:rPr>
          <w:b/>
        </w:rPr>
        <w:t>(</w:t>
      </w:r>
      <w:r>
        <w:rPr>
          <w:b/>
          <w:lang w:val="en-US"/>
        </w:rPr>
        <w:t>transport</w:t>
      </w:r>
      <w:r w:rsidRPr="007D2CA8">
        <w:rPr>
          <w:b/>
        </w:rPr>
        <w:t xml:space="preserve"> </w:t>
      </w:r>
      <w:r>
        <w:rPr>
          <w:b/>
          <w:lang w:val="en-US"/>
        </w:rPr>
        <w:t>simulation</w:t>
      </w:r>
      <w:r w:rsidRPr="007D2CA8">
        <w:rPr>
          <w:b/>
        </w:rPr>
        <w:t xml:space="preserve"> )</w:t>
      </w:r>
      <w:r>
        <w:rPr>
          <w:b/>
        </w:rPr>
        <w:t xml:space="preserve"> </w:t>
      </w:r>
      <w:r>
        <w:t xml:space="preserve">όταν παρατηρείται μεταφορά ρύπου μέσω της υπόγειας ροής, καθώς επίσης και την επιθυμητή φωτογραφία της υπό εξέταση περιοχής </w:t>
      </w:r>
      <w:r w:rsidRPr="007D2CA8">
        <w:rPr>
          <w:b/>
        </w:rPr>
        <w:t>(</w:t>
      </w:r>
      <w:r>
        <w:rPr>
          <w:b/>
          <w:lang w:val="en-US"/>
        </w:rPr>
        <w:t>bitmap</w:t>
      </w:r>
      <w:r w:rsidRPr="007D2CA8">
        <w:rPr>
          <w:b/>
        </w:rPr>
        <w:t>).</w:t>
      </w:r>
      <w:r w:rsidRPr="007D2CA8">
        <w:t xml:space="preserve"> </w:t>
      </w:r>
    </w:p>
    <w:p w:rsidR="00B006BF" w:rsidRPr="007D2CA8" w:rsidRDefault="00B006BF" w:rsidP="00B17976">
      <w:pPr>
        <w:pStyle w:val="a3"/>
        <w:ind w:firstLine="0"/>
      </w:pPr>
    </w:p>
    <w:p w:rsidR="008835CA" w:rsidRDefault="008835CA" w:rsidP="00B17976">
      <w:pPr>
        <w:pStyle w:val="a3"/>
        <w:numPr>
          <w:ilvl w:val="0"/>
          <w:numId w:val="12"/>
        </w:numPr>
        <w:rPr>
          <w:b/>
        </w:rPr>
      </w:pPr>
      <w:r>
        <w:rPr>
          <w:b/>
        </w:rPr>
        <w:t xml:space="preserve">Κεντροβαρική διάταξη ροής </w:t>
      </w:r>
    </w:p>
    <w:p w:rsidR="00B17976" w:rsidRDefault="00B17976" w:rsidP="00B17976">
      <w:pPr>
        <w:pStyle w:val="a3"/>
        <w:ind w:firstLine="0"/>
        <w:rPr>
          <w:b/>
        </w:rPr>
      </w:pPr>
    </w:p>
    <w:p w:rsidR="00B006BF" w:rsidRDefault="00B006BF" w:rsidP="00B17976">
      <w:pPr>
        <w:pStyle w:val="a3"/>
        <w:ind w:left="0" w:firstLine="0"/>
      </w:pPr>
      <w:r w:rsidRPr="00B006BF">
        <w:rPr>
          <w:b/>
        </w:rPr>
        <w:t xml:space="preserve">   </w:t>
      </w:r>
      <w:r>
        <w:rPr>
          <w:b/>
        </w:rPr>
        <w:t xml:space="preserve"> </w:t>
      </w:r>
      <w:r>
        <w:t>Κατά τη χρήση του πακέτου αυτού, εισάγονται πληροφορίες που αφορούν το μέγεθος της μεταβιβασιμότητας για την περίπτωση των περιορισμένων υδροφορέων καθώς και το μέγεθος της υδραυλικής αγωγιμότητας στην περίπτωση των ελεύθερων υδροφορέων. Ακόμη εισάγονται τιμές του συντελεστή εναποθηκευτικότητας και του ενεργού πορώδους.</w:t>
      </w:r>
    </w:p>
    <w:p w:rsidR="00B006BF" w:rsidRDefault="00B006BF" w:rsidP="00B17976">
      <w:pPr>
        <w:pStyle w:val="a3"/>
        <w:ind w:left="0" w:firstLine="0"/>
      </w:pPr>
      <w:r>
        <w:t xml:space="preserve">     Στην διαδικασία επίλυσης, το πρόγραμμα </w:t>
      </w:r>
      <w:r>
        <w:rPr>
          <w:lang w:val="en-US"/>
        </w:rPr>
        <w:t>Modflow</w:t>
      </w:r>
      <w:r w:rsidRPr="00B006BF">
        <w:t xml:space="preserve"> </w:t>
      </w:r>
      <w:r>
        <w:t>χρησιμοποιεί επαναληπτικές μεθόδους εκ των οποίων οι τέσσερις σημαντικότερες είναι οι ακόλουθες:</w:t>
      </w:r>
    </w:p>
    <w:p w:rsidR="00B006BF" w:rsidRDefault="00B006BF" w:rsidP="00B006BF">
      <w:pPr>
        <w:pStyle w:val="a3"/>
        <w:ind w:firstLine="0"/>
        <w:jc w:val="left"/>
      </w:pPr>
    </w:p>
    <w:p w:rsidR="00B006BF" w:rsidRDefault="00B006BF" w:rsidP="007A3344">
      <w:pPr>
        <w:pStyle w:val="a3"/>
        <w:numPr>
          <w:ilvl w:val="3"/>
          <w:numId w:val="13"/>
        </w:numPr>
        <w:jc w:val="left"/>
      </w:pPr>
      <w:r>
        <w:t xml:space="preserve">Υπό προϋποθέσεις επαναληπτική διαδικασία συζυγών κλίσεων </w:t>
      </w:r>
      <w:r>
        <w:rPr>
          <w:lang w:val="en-US"/>
        </w:rPr>
        <w:t>P</w:t>
      </w:r>
      <w:r w:rsidRPr="00B006BF">
        <w:t>.</w:t>
      </w:r>
      <w:r>
        <w:rPr>
          <w:lang w:val="en-US"/>
        </w:rPr>
        <w:t>C</w:t>
      </w:r>
      <w:r w:rsidRPr="00B006BF">
        <w:t>.</w:t>
      </w:r>
      <w:r>
        <w:rPr>
          <w:lang w:val="en-US"/>
        </w:rPr>
        <w:t>G</w:t>
      </w:r>
      <w:r w:rsidRPr="00B006BF">
        <w:t>.</w:t>
      </w:r>
      <w:r>
        <w:t xml:space="preserve"> ( </w:t>
      </w:r>
      <w:r>
        <w:rPr>
          <w:lang w:val="en-US"/>
        </w:rPr>
        <w:t>Preconditioned</w:t>
      </w:r>
      <w:r w:rsidRPr="00B006BF">
        <w:t xml:space="preserve"> </w:t>
      </w:r>
      <w:r>
        <w:rPr>
          <w:lang w:val="en-US"/>
        </w:rPr>
        <w:t>Conjugate</w:t>
      </w:r>
      <w:r w:rsidRPr="00B006BF">
        <w:t xml:space="preserve"> </w:t>
      </w:r>
      <w:r>
        <w:rPr>
          <w:lang w:val="en-US"/>
        </w:rPr>
        <w:t>Gradient</w:t>
      </w:r>
      <w:r w:rsidRPr="00B006BF">
        <w:t>).</w:t>
      </w:r>
    </w:p>
    <w:p w:rsidR="00B006BF" w:rsidRPr="00B006BF" w:rsidRDefault="00B006BF" w:rsidP="007A3344">
      <w:pPr>
        <w:pStyle w:val="a3"/>
        <w:numPr>
          <w:ilvl w:val="3"/>
          <w:numId w:val="13"/>
        </w:numPr>
        <w:jc w:val="left"/>
        <w:rPr>
          <w:lang w:val="en-US"/>
        </w:rPr>
      </w:pPr>
      <w:r>
        <w:t>Ισχυρά</w:t>
      </w:r>
      <w:r w:rsidRPr="00B006BF">
        <w:rPr>
          <w:lang w:val="en-US"/>
        </w:rPr>
        <w:t xml:space="preserve"> </w:t>
      </w:r>
      <w:r>
        <w:t>πεπλεγμένη</w:t>
      </w:r>
      <w:r w:rsidRPr="00B006BF">
        <w:rPr>
          <w:lang w:val="en-US"/>
        </w:rPr>
        <w:t xml:space="preserve"> </w:t>
      </w:r>
      <w:r>
        <w:t>διαδικασία</w:t>
      </w:r>
      <w:r w:rsidRPr="00B006BF">
        <w:rPr>
          <w:lang w:val="en-US"/>
        </w:rPr>
        <w:t xml:space="preserve"> </w:t>
      </w:r>
      <w:r>
        <w:rPr>
          <w:lang w:val="en-US"/>
        </w:rPr>
        <w:t>S</w:t>
      </w:r>
      <w:r w:rsidRPr="00B006BF">
        <w:rPr>
          <w:lang w:val="en-US"/>
        </w:rPr>
        <w:t>.</w:t>
      </w:r>
      <w:r>
        <w:rPr>
          <w:lang w:val="en-US"/>
        </w:rPr>
        <w:t>I</w:t>
      </w:r>
      <w:r w:rsidRPr="00B006BF">
        <w:rPr>
          <w:lang w:val="en-US"/>
        </w:rPr>
        <w:t>.</w:t>
      </w:r>
      <w:r>
        <w:rPr>
          <w:lang w:val="en-US"/>
        </w:rPr>
        <w:t>P</w:t>
      </w:r>
      <w:r w:rsidRPr="00B006BF">
        <w:rPr>
          <w:lang w:val="en-US"/>
        </w:rPr>
        <w:t>.</w:t>
      </w:r>
      <w:r>
        <w:rPr>
          <w:lang w:val="en-US"/>
        </w:rPr>
        <w:t xml:space="preserve"> (Strongly Implicit Procedure)</w:t>
      </w:r>
    </w:p>
    <w:p w:rsidR="00B006BF" w:rsidRPr="00B006BF" w:rsidRDefault="00B006BF" w:rsidP="007A3344">
      <w:pPr>
        <w:pStyle w:val="a3"/>
        <w:numPr>
          <w:ilvl w:val="3"/>
          <w:numId w:val="13"/>
        </w:numPr>
        <w:jc w:val="left"/>
        <w:rPr>
          <w:lang w:val="en-US"/>
        </w:rPr>
      </w:pPr>
      <w:r>
        <w:t>Διαδοχική</w:t>
      </w:r>
      <w:r w:rsidRPr="00B006BF">
        <w:rPr>
          <w:lang w:val="en-US"/>
        </w:rPr>
        <w:t xml:space="preserve"> </w:t>
      </w:r>
      <w:r>
        <w:t>υπερχαλάρωση</w:t>
      </w:r>
      <w:r w:rsidRPr="00B006BF">
        <w:rPr>
          <w:lang w:val="en-US"/>
        </w:rPr>
        <w:t xml:space="preserve">  </w:t>
      </w:r>
      <w:r>
        <w:rPr>
          <w:lang w:val="en-US"/>
        </w:rPr>
        <w:t>S</w:t>
      </w:r>
      <w:r w:rsidRPr="00B006BF">
        <w:rPr>
          <w:lang w:val="en-US"/>
        </w:rPr>
        <w:t>.</w:t>
      </w:r>
      <w:r>
        <w:rPr>
          <w:lang w:val="en-US"/>
        </w:rPr>
        <w:t>O</w:t>
      </w:r>
      <w:r w:rsidRPr="00B006BF">
        <w:rPr>
          <w:lang w:val="en-US"/>
        </w:rPr>
        <w:t>.</w:t>
      </w:r>
      <w:r>
        <w:rPr>
          <w:lang w:val="en-US"/>
        </w:rPr>
        <w:t>R</w:t>
      </w:r>
      <w:r w:rsidRPr="00B006BF">
        <w:rPr>
          <w:lang w:val="en-US"/>
        </w:rPr>
        <w:t>.</w:t>
      </w:r>
      <w:r>
        <w:rPr>
          <w:lang w:val="en-US"/>
        </w:rPr>
        <w:t>(Successive Over Relaxation)</w:t>
      </w:r>
    </w:p>
    <w:p w:rsidR="00B006BF" w:rsidRPr="00B006BF" w:rsidRDefault="00B006BF" w:rsidP="007A3344">
      <w:pPr>
        <w:pStyle w:val="a3"/>
        <w:numPr>
          <w:ilvl w:val="3"/>
          <w:numId w:val="13"/>
        </w:numPr>
        <w:jc w:val="left"/>
        <w:rPr>
          <w:lang w:val="en-US"/>
        </w:rPr>
      </w:pPr>
      <w:r>
        <w:t>Μηχανή</w:t>
      </w:r>
      <w:r w:rsidRPr="00B006BF">
        <w:rPr>
          <w:lang w:val="en-US"/>
        </w:rPr>
        <w:t xml:space="preserve"> </w:t>
      </w:r>
      <w:r>
        <w:t>επίλυσης</w:t>
      </w:r>
      <w:r w:rsidRPr="00B006BF">
        <w:rPr>
          <w:lang w:val="en-US"/>
        </w:rPr>
        <w:t xml:space="preserve"> </w:t>
      </w:r>
      <w:r>
        <w:rPr>
          <w:lang w:val="en-US"/>
        </w:rPr>
        <w:t>W</w:t>
      </w:r>
      <w:r w:rsidRPr="00B006BF">
        <w:rPr>
          <w:lang w:val="en-US"/>
        </w:rPr>
        <w:t>.</w:t>
      </w:r>
      <w:r>
        <w:rPr>
          <w:lang w:val="en-US"/>
        </w:rPr>
        <w:t>H</w:t>
      </w:r>
      <w:r w:rsidRPr="00B006BF">
        <w:rPr>
          <w:lang w:val="en-US"/>
        </w:rPr>
        <w:t>.</w:t>
      </w:r>
      <w:r>
        <w:rPr>
          <w:lang w:val="en-US"/>
        </w:rPr>
        <w:t>S</w:t>
      </w:r>
      <w:r w:rsidRPr="00B006BF">
        <w:rPr>
          <w:lang w:val="en-US"/>
        </w:rPr>
        <w:t>.</w:t>
      </w:r>
      <w:r>
        <w:rPr>
          <w:lang w:val="en-US"/>
        </w:rPr>
        <w:t xml:space="preserve"> (Waterloo Hydrogeologic Software )</w:t>
      </w:r>
      <w:r w:rsidRPr="00B006BF">
        <w:rPr>
          <w:lang w:val="en-US"/>
        </w:rPr>
        <w:t xml:space="preserve"> </w:t>
      </w:r>
    </w:p>
    <w:p w:rsidR="00B006BF" w:rsidRDefault="00B006BF" w:rsidP="00B17976">
      <w:pPr>
        <w:pStyle w:val="a3"/>
        <w:ind w:left="1440" w:firstLine="0"/>
        <w:rPr>
          <w:lang w:val="en-US"/>
        </w:rPr>
      </w:pPr>
    </w:p>
    <w:p w:rsidR="00B006BF" w:rsidRDefault="00F62489" w:rsidP="00B17976">
      <w:pPr>
        <w:ind w:left="10"/>
      </w:pPr>
      <w:r w:rsidRPr="00E31751">
        <w:rPr>
          <w:lang w:val="en-US"/>
        </w:rPr>
        <w:t xml:space="preserve">        </w:t>
      </w:r>
      <w:r w:rsidR="00B006BF">
        <w:t xml:space="preserve">Το μοντέλο </w:t>
      </w:r>
      <w:r w:rsidR="00B006BF" w:rsidRPr="00F62489">
        <w:rPr>
          <w:lang w:val="en-US"/>
        </w:rPr>
        <w:t>Modflow</w:t>
      </w:r>
      <w:r w:rsidR="00B006BF" w:rsidRPr="00B006BF">
        <w:t xml:space="preserve"> </w:t>
      </w:r>
      <w:r w:rsidR="00B006BF">
        <w:t xml:space="preserve"> επιλύει αριθμητικά τη διαφορική εξίσωση της υπόγειας ροής (όπως αυτή έχει αναφερθεί σε προηγούμενη παράγραφο) με εφαρμογή της μεθόδου των πεπερασμένων διαφορών (</w:t>
      </w:r>
      <w:r w:rsidR="00B006BF" w:rsidRPr="00F62489">
        <w:rPr>
          <w:lang w:val="en-US"/>
        </w:rPr>
        <w:t>Finite</w:t>
      </w:r>
      <w:r w:rsidR="00B006BF" w:rsidRPr="00B006BF">
        <w:t xml:space="preserve"> </w:t>
      </w:r>
      <w:r w:rsidR="00B006BF" w:rsidRPr="00F62489">
        <w:rPr>
          <w:lang w:val="en-US"/>
        </w:rPr>
        <w:t>Differences</w:t>
      </w:r>
      <w:r w:rsidR="00B006BF" w:rsidRPr="00B006BF">
        <w:t xml:space="preserve"> </w:t>
      </w:r>
      <w:r w:rsidR="00B006BF" w:rsidRPr="00F62489">
        <w:rPr>
          <w:lang w:val="en-US"/>
        </w:rPr>
        <w:t>Method</w:t>
      </w:r>
      <w:r w:rsidR="00B006BF" w:rsidRPr="00B006BF">
        <w:t>) (</w:t>
      </w:r>
      <w:r w:rsidR="00B006BF" w:rsidRPr="00F62489">
        <w:rPr>
          <w:lang w:val="en-US"/>
        </w:rPr>
        <w:t>Hildebrand</w:t>
      </w:r>
      <w:r w:rsidR="00B006BF" w:rsidRPr="00B006BF">
        <w:t xml:space="preserve"> </w:t>
      </w:r>
      <w:r w:rsidR="00B006BF" w:rsidRPr="00F62489">
        <w:rPr>
          <w:lang w:val="en-US"/>
        </w:rPr>
        <w:t>B</w:t>
      </w:r>
      <w:r w:rsidR="00B006BF" w:rsidRPr="00B006BF">
        <w:t>.</w:t>
      </w:r>
      <w:r w:rsidR="00B006BF" w:rsidRPr="00F62489">
        <w:rPr>
          <w:lang w:val="en-US"/>
        </w:rPr>
        <w:t>F</w:t>
      </w:r>
      <w:r w:rsidR="00B006BF" w:rsidRPr="00B006BF">
        <w:t xml:space="preserve">., </w:t>
      </w:r>
      <w:r w:rsidR="00B006BF" w:rsidRPr="00F62489">
        <w:rPr>
          <w:lang w:val="en-US"/>
        </w:rPr>
        <w:t>Cliffs</w:t>
      </w:r>
      <w:r w:rsidR="00B006BF" w:rsidRPr="00B006BF">
        <w:t xml:space="preserve">, </w:t>
      </w:r>
      <w:r w:rsidR="00B006BF" w:rsidRPr="00F62489">
        <w:rPr>
          <w:lang w:val="en-US"/>
        </w:rPr>
        <w:t>New</w:t>
      </w:r>
      <w:r w:rsidR="00B006BF" w:rsidRPr="00B006BF">
        <w:t xml:space="preserve"> </w:t>
      </w:r>
      <w:r w:rsidR="00B006BF" w:rsidRPr="00F62489">
        <w:rPr>
          <w:lang w:val="en-US"/>
        </w:rPr>
        <w:t>Jersey</w:t>
      </w:r>
      <w:r w:rsidR="00B006BF" w:rsidRPr="00B006BF">
        <w:t xml:space="preserve">, 1968). </w:t>
      </w:r>
      <w:r w:rsidR="00B006BF">
        <w:t xml:space="preserve">Η επίλυση πραγματοποιείται σε τρεις διαστάσεις και σε συνθήκες μόνιμης αλλά και μη μόνιμης ροής. Για την αποτελεσματική λειτουργία της παραπάνω διαδικασίας επίλυσης το υπολογιστικό πακέτο </w:t>
      </w:r>
      <w:r w:rsidR="00B006BF" w:rsidRPr="00F62489">
        <w:rPr>
          <w:lang w:val="en-US"/>
        </w:rPr>
        <w:t>Modflow</w:t>
      </w:r>
      <w:r w:rsidR="00B006BF">
        <w:t>, χρησιμοποιεί διάφορα πακέτα επίλυσης (</w:t>
      </w:r>
      <w:r w:rsidR="00B006BF" w:rsidRPr="00F62489">
        <w:rPr>
          <w:lang w:val="en-US"/>
        </w:rPr>
        <w:t>solver</w:t>
      </w:r>
      <w:r w:rsidR="00B006BF" w:rsidRPr="00B006BF">
        <w:t xml:space="preserve"> </w:t>
      </w:r>
      <w:r w:rsidR="00B006BF" w:rsidRPr="00F62489">
        <w:rPr>
          <w:lang w:val="en-US"/>
        </w:rPr>
        <w:t>packages</w:t>
      </w:r>
      <w:r w:rsidR="00B006BF" w:rsidRPr="00B006BF">
        <w:t>)</w:t>
      </w:r>
      <w:r w:rsidR="00B006BF">
        <w:t xml:space="preserve"> εκ των οποίων τα βασικότερα είναι τα εξής :</w:t>
      </w:r>
    </w:p>
    <w:p w:rsidR="00B006BF" w:rsidRDefault="00B006BF" w:rsidP="002912EF">
      <w:pPr>
        <w:ind w:left="0" w:firstLine="0"/>
      </w:pPr>
    </w:p>
    <w:p w:rsidR="00B006BF" w:rsidRPr="00B006BF" w:rsidRDefault="00B006BF" w:rsidP="007A3344">
      <w:pPr>
        <w:pStyle w:val="a3"/>
        <w:numPr>
          <w:ilvl w:val="4"/>
          <w:numId w:val="14"/>
        </w:numPr>
        <w:jc w:val="left"/>
        <w:rPr>
          <w:b/>
        </w:rPr>
      </w:pPr>
      <w:r w:rsidRPr="00B006BF">
        <w:rPr>
          <w:b/>
          <w:lang w:val="en-US"/>
        </w:rPr>
        <w:t>WHS solver package</w:t>
      </w:r>
    </w:p>
    <w:p w:rsidR="00B006BF" w:rsidRPr="00F12E35" w:rsidRDefault="00B006BF" w:rsidP="007A3344">
      <w:pPr>
        <w:pStyle w:val="a3"/>
        <w:numPr>
          <w:ilvl w:val="4"/>
          <w:numId w:val="14"/>
        </w:numPr>
        <w:jc w:val="left"/>
        <w:rPr>
          <w:b/>
        </w:rPr>
      </w:pPr>
      <w:r>
        <w:rPr>
          <w:b/>
          <w:lang w:val="en-US"/>
        </w:rPr>
        <w:t>PCG solver package</w:t>
      </w:r>
    </w:p>
    <w:p w:rsidR="00F12E35" w:rsidRPr="00B006BF" w:rsidRDefault="00F12E35" w:rsidP="00F12E35">
      <w:pPr>
        <w:pStyle w:val="a3"/>
        <w:ind w:left="1800" w:firstLine="0"/>
        <w:jc w:val="left"/>
        <w:rPr>
          <w:b/>
        </w:rPr>
      </w:pPr>
    </w:p>
    <w:p w:rsidR="005D156A" w:rsidRDefault="00F12E35" w:rsidP="00C71295">
      <w:pPr>
        <w:pStyle w:val="a3"/>
        <w:ind w:left="0" w:firstLine="0"/>
      </w:pPr>
      <w:r w:rsidRPr="00F62489">
        <w:lastRenderedPageBreak/>
        <w:t xml:space="preserve">          </w:t>
      </w:r>
      <w:r>
        <w:t xml:space="preserve">Το μοντέλο το οποίο χρησιμοποιήθηκε για την εκπόνηση της παρούσας μελέτης, είναι η έκδοση </w:t>
      </w:r>
      <w:r w:rsidRPr="00F12E35">
        <w:rPr>
          <w:lang w:val="en-US"/>
        </w:rPr>
        <w:t>Visual</w:t>
      </w:r>
      <w:r w:rsidRPr="00CA29FC">
        <w:t xml:space="preserve"> </w:t>
      </w:r>
      <w:r>
        <w:t xml:space="preserve">του υπολογιστικού πακέτου </w:t>
      </w:r>
      <w:r w:rsidRPr="00F12E35">
        <w:rPr>
          <w:lang w:val="en-US"/>
        </w:rPr>
        <w:t>Modflow</w:t>
      </w:r>
      <w:r>
        <w:t xml:space="preserve">, η οποία υποστηρίζει πλέον τις νέες μηχανές επίλυσης </w:t>
      </w:r>
      <w:r w:rsidRPr="00F12E35">
        <w:rPr>
          <w:lang w:val="en-US"/>
        </w:rPr>
        <w:t>GMG</w:t>
      </w:r>
      <w:r w:rsidRPr="00CA29FC">
        <w:t xml:space="preserve"> </w:t>
      </w:r>
      <w:r>
        <w:t xml:space="preserve">και </w:t>
      </w:r>
      <w:r w:rsidRPr="00F12E35">
        <w:rPr>
          <w:lang w:val="en-US"/>
        </w:rPr>
        <w:t>SAMG</w:t>
      </w:r>
      <w:r>
        <w:t xml:space="preserve">. Αυτές οι μηχανές επίλυσης είναι ταχύτερες κατά τρείς έως έντεκα ώρες από το βασικό πακέτο επίλυσης </w:t>
      </w:r>
      <w:r w:rsidRPr="00F12E35">
        <w:rPr>
          <w:lang w:val="en-US"/>
        </w:rPr>
        <w:t>PC</w:t>
      </w:r>
      <w:r>
        <w:t xml:space="preserve">G, στην περίπτωση μεσαίου μεγέθους μοντέλου. Ακόμη έχει αποδειχθεί ότι τα πακέτα επίλυσης </w:t>
      </w:r>
      <w:r w:rsidRPr="00F12E35">
        <w:rPr>
          <w:lang w:val="en-US"/>
        </w:rPr>
        <w:t>GMG</w:t>
      </w:r>
      <w:r>
        <w:t xml:space="preserve"> και </w:t>
      </w:r>
      <w:r w:rsidRPr="00F12E35">
        <w:rPr>
          <w:lang w:val="en-US"/>
        </w:rPr>
        <w:t>SAMG</w:t>
      </w:r>
      <w:r>
        <w:t xml:space="preserve"> είναι ταχύτερα από την παραδοσιακή μηχανή επίλυσης </w:t>
      </w:r>
      <w:r w:rsidRPr="00F12E35">
        <w:rPr>
          <w:lang w:val="en-US"/>
        </w:rPr>
        <w:t>PCG</w:t>
      </w:r>
      <w:r w:rsidRPr="00CA29FC">
        <w:t xml:space="preserve"> </w:t>
      </w:r>
      <w:r>
        <w:t xml:space="preserve">και για τα μεγάλα μοντέλα που περιέχουν συνολικό αριθμό κυψελίδων μεγαλύτερο του ενός εκατομμυρίου </w:t>
      </w:r>
      <w:r w:rsidRPr="00CA29FC">
        <w:t>(</w:t>
      </w:r>
      <w:r w:rsidRPr="00F12E35">
        <w:rPr>
          <w:lang w:val="en-US"/>
        </w:rPr>
        <w:t>Waterloo</w:t>
      </w:r>
      <w:r w:rsidRPr="00CA29FC">
        <w:t xml:space="preserve"> </w:t>
      </w:r>
      <w:r w:rsidRPr="00F12E35">
        <w:rPr>
          <w:lang w:val="en-US"/>
        </w:rPr>
        <w:t>Hydrogeologic</w:t>
      </w:r>
      <w:r w:rsidRPr="00CA29FC">
        <w:t xml:space="preserve"> </w:t>
      </w:r>
      <w:r w:rsidRPr="00F12E35">
        <w:rPr>
          <w:lang w:val="en-US"/>
        </w:rPr>
        <w:t>Inc</w:t>
      </w:r>
      <w:r>
        <w:t>., 1995-2006).</w:t>
      </w:r>
    </w:p>
    <w:p w:rsidR="005D156A" w:rsidRDefault="005D156A" w:rsidP="00C71295">
      <w:pPr>
        <w:ind w:left="0" w:firstLine="0"/>
      </w:pPr>
      <w:r w:rsidRPr="005D156A">
        <w:t xml:space="preserve">       </w:t>
      </w:r>
      <w:r>
        <w:t>Τέλος το πρόγραμμα διαθέτει μια ρουτίνα ρύθμισης (</w:t>
      </w:r>
      <w:r>
        <w:rPr>
          <w:lang w:val="en-US"/>
        </w:rPr>
        <w:t>calibration</w:t>
      </w:r>
      <w:r w:rsidRPr="00B529BE">
        <w:t xml:space="preserve"> )</w:t>
      </w:r>
      <w:r>
        <w:t xml:space="preserve">. Η ρουτίνα αυτή ονομάζεται </w:t>
      </w:r>
      <w:r>
        <w:rPr>
          <w:lang w:val="en-US"/>
        </w:rPr>
        <w:t>PEST</w:t>
      </w:r>
      <w:r w:rsidRPr="00B529BE">
        <w:t xml:space="preserve"> (</w:t>
      </w:r>
      <w:r w:rsidRPr="005D156A">
        <w:rPr>
          <w:b/>
          <w:lang w:val="en-US"/>
        </w:rPr>
        <w:t>Parameter</w:t>
      </w:r>
      <w:r w:rsidRPr="005D156A">
        <w:rPr>
          <w:b/>
        </w:rPr>
        <w:t xml:space="preserve"> </w:t>
      </w:r>
      <w:r w:rsidRPr="005D156A">
        <w:rPr>
          <w:b/>
          <w:lang w:val="en-US"/>
        </w:rPr>
        <w:t>Estimation</w:t>
      </w:r>
      <w:r w:rsidRPr="00B529BE">
        <w:t xml:space="preserve"> </w:t>
      </w:r>
      <w:r>
        <w:t>) και αφορά μια διαδικασία γνωστή και ως *Αντίστροφο πρόβλημα *. Πρόκειται για μια διαδικασία που βασίζεται και αυτή στην μέθοδο των πεπερασμένων διαφορών, η οποία διεξάγει στατιστικά τεστ σε ένα εύρος τιμών που του  ορίζει ο χρήστης για μία παράμετρο ή για ένα σύνολο παραμέτρων. Η ρουτίνα αυτή για δεδομένες τελικές συνθήκες (σημεία ελέγχου) προσδιορίζει την βέλτιστη στατιστικά αποδεκτή τιμή παραμέτρου, η οποία μπορεί να έχει αρχικές συνθήκες αυτές που του έχει δώσει ο χρήστης. Η διαδικασία μοιάζει πολύ με την διαδικασία δοκιμή-λάθος-δοκιμή, απλά σε κάθε βήμα διεξάγεται στατιστικός έλεγχος αποτελεσμάτων. Τελικά προκύπτει μια τιμή αποδεκτή από την ρουτίνα με διαστήματα εμπιστοσ</w:t>
      </w:r>
      <w:r w:rsidR="00C71295">
        <w:t>ύνης και συντελεστή συσχέτισης.</w:t>
      </w:r>
    </w:p>
    <w:p w:rsidR="005D156A" w:rsidRDefault="00B17976" w:rsidP="00B17976">
      <w:pPr>
        <w:ind w:left="0" w:firstLine="0"/>
      </w:pPr>
      <w:r w:rsidRPr="00B17976">
        <w:t xml:space="preserve">      </w:t>
      </w:r>
      <w:r w:rsidR="005D156A">
        <w:t xml:space="preserve">Γενικά το μοντέλο παρέχει πολλά πλεονεκτήματα καθώς υποστηρίζεται και από το Αμερικάνικο Γεωλογικό Ινστιτούτο, ενώ συνοδεύεται από πλήρη εγχειρίδιο χρήσης από το 1983. Η χρήση του είναι διαδεδομένη παγκοσμίως , καθιστώντας το αξιόπιστο και τέλος διατίθενται δωρεάν εκδόσεις του σε παραθυρικό περιβάλλον </w:t>
      </w:r>
      <w:r w:rsidR="005D156A">
        <w:rPr>
          <w:lang w:val="en-US"/>
        </w:rPr>
        <w:t>windows</w:t>
      </w:r>
      <w:r w:rsidR="005D156A" w:rsidRPr="000008F7">
        <w:t>.</w:t>
      </w:r>
      <w:r w:rsidR="005D156A">
        <w:t xml:space="preserve"> Στην παρούσα εργασία </w:t>
      </w:r>
      <w:r w:rsidR="00C71295">
        <w:t>γίνεται χρήσης τέτοιας έκδοσης.</w:t>
      </w:r>
    </w:p>
    <w:p w:rsidR="00C71295" w:rsidRDefault="00B17976" w:rsidP="00C71295">
      <w:pPr>
        <w:ind w:left="0" w:firstLine="0"/>
      </w:pPr>
      <w:r w:rsidRPr="00B17976">
        <w:t xml:space="preserve">       </w:t>
      </w:r>
      <w:r w:rsidR="005D156A">
        <w:t>Όσο αναφορά τα μειονεκτήματα που υπάρχουν κατά τη χρήση του μοντέλου αυτού θα πρέπει να αναφερθεί αρχικά πως η αξιοπιστία της προσομοίωσης εξαρτάται από την ομοιογένεια του υδροφόρου συστήματος το οποίο προσομοιώνεται καθώς επίσης και από την αξιοπιστία των εισαγόμενων στοιχείων στο υπολογιστικό πακέτο. Οι υδρολογικές και υδραυλικές παράμετροι, το εισαγόμενο υδραυλικό φορτίο και οι οριακές συνθήκες παίζουν σημαντικό ρόλο στην εξαγωγή αξιόπιστων   αποτελεσμάτων και αντικειμενικά αποδεκτών λύσεων στην περίπτωση επίλυσης προβλημάτων ρύπανσης ή προβλημάτων σταδιακής μεταβολής των υδρολογικών παραμέτρων. Ως αποτέλεσμα των προαναφερθέντων, η ενδεχόμενη αναξιοπιστία ενός εισαγόμενου στοιχείου δύναται να επηρεάσει σε μεγάλο βαθμό το τελικό αποτέλεσμα της προσομοίωσης και είναι αρκετή να καταστήσει αναξιόπιστη ολόκληρη τη διαδικασία. Επίσης οι τιμές των ρυθμίσεων μπορεί να μην έχουν καμία σχέση με την πραγματικότητα, καθώς πρόκειται για μια μαθηματική επίλυση η οποία μόνο για τον χρήστη συμβολίζει κάτι. Επομένως ο χρήστης καλείται να δώσει μεγάλη σημασία σε όλα τα παραπάνω στοιχεία πραγματοποιώντας πριν την προσομοίωση μια διαδικασία που στη γλώσσα των μοντελιστών ονομάζεται Κατ</w:t>
      </w:r>
      <w:r w:rsidR="00C71295">
        <w:t>άστρωση Εννοιολογικού Μοντέλου.</w:t>
      </w:r>
    </w:p>
    <w:p w:rsidR="00D02340" w:rsidRDefault="00D02340" w:rsidP="002912EF">
      <w:pPr>
        <w:ind w:left="7920" w:firstLine="0"/>
      </w:pPr>
    </w:p>
    <w:p w:rsidR="002912EF" w:rsidRPr="00C71295" w:rsidRDefault="002912EF" w:rsidP="002912EF">
      <w:pPr>
        <w:ind w:left="7920" w:firstLine="0"/>
      </w:pPr>
      <w:r>
        <w:t>50</w:t>
      </w:r>
    </w:p>
    <w:p w:rsidR="0030206E" w:rsidRPr="000F05E7" w:rsidRDefault="006A2F34" w:rsidP="007A3344">
      <w:pPr>
        <w:pStyle w:val="a3"/>
        <w:numPr>
          <w:ilvl w:val="1"/>
          <w:numId w:val="10"/>
        </w:numPr>
        <w:jc w:val="left"/>
        <w:rPr>
          <w:sz w:val="28"/>
        </w:rPr>
      </w:pPr>
      <w:r w:rsidRPr="000F05E7">
        <w:rPr>
          <w:b/>
          <w:sz w:val="28"/>
        </w:rPr>
        <w:lastRenderedPageBreak/>
        <w:t>Οριακές συνθήκες ροής</w:t>
      </w:r>
    </w:p>
    <w:p w:rsidR="00B37967" w:rsidRPr="00B37967" w:rsidRDefault="00B37967" w:rsidP="00B17976">
      <w:pPr>
        <w:pStyle w:val="a3"/>
        <w:ind w:left="1429" w:firstLine="0"/>
        <w:rPr>
          <w:sz w:val="32"/>
        </w:rPr>
      </w:pPr>
    </w:p>
    <w:p w:rsidR="00B37967" w:rsidRPr="002D2482" w:rsidRDefault="002D2482" w:rsidP="00F11F6A">
      <w:pPr>
        <w:ind w:left="0" w:firstLine="0"/>
      </w:pPr>
      <w:r>
        <w:t xml:space="preserve">        </w:t>
      </w:r>
      <w:r w:rsidR="00B37967">
        <w:t>Η κατάλληλη επιλογή των οριακών συνθηκών αποτελεί βασική προϋπόθεση για την κατασκευή ενός αξιόπιστου μοντέλου το οποίο θα είναι ικανό να αποδώσει ικανοποιητικά αποτελέσματα, αντιπροσωπευτικά των πραγματικών συνθηκών που επικρατούν στην υπό μελέτη περιοχή. Με την χρήση οριακών συνθηκών καθορίζουμε τη στάθμη ύδατος</w:t>
      </w:r>
      <w:r>
        <w:t xml:space="preserve"> (εξαρτημένη μεταβλητή). Επίσης είναι δυνατόν να καθοριστεί επιπλέον και η παράγωγος της μεταβλητής αυτής δηλαδή η ροή ύδατος (</w:t>
      </w:r>
      <w:r>
        <w:rPr>
          <w:b/>
          <w:lang w:val="en-US"/>
        </w:rPr>
        <w:t>flux</w:t>
      </w:r>
      <w:r w:rsidRPr="002D2482">
        <w:rPr>
          <w:b/>
        </w:rPr>
        <w:t xml:space="preserve">) </w:t>
      </w:r>
      <w:r>
        <w:t>στην περιοχή μελέτης μας.</w:t>
      </w:r>
    </w:p>
    <w:p w:rsidR="00B37967" w:rsidRDefault="002D2482" w:rsidP="00F11F6A">
      <w:pPr>
        <w:ind w:left="0" w:firstLine="0"/>
      </w:pPr>
      <w:r>
        <w:rPr>
          <w:sz w:val="28"/>
        </w:rPr>
        <w:t xml:space="preserve">      </w:t>
      </w:r>
      <w:r>
        <w:t>Θα πρέπει να επισημανθεί πως τα υδρογεωλογικά όρια των υδροφόρων συστημάτων σχηματίζονται από φυσικές παρουσίες οι οποίες ουσιαστικά καθορίζουν την έκταση αλλά και το βάθος του ενεργού τμήματος του υδροφορέα ενδιαφέροντος, ενώ ταυτόχρονα διαμορφώνουν και τις συνθήκες εμπλουτισμού του υδροφόρου ορίζοντα και κατά συνέπεια της υπόγειας ροής στο υδροφόρο σύστημα. Τέτοιου είδους φυσικά όρια αποτελούν τα αδιαπέρατα στρώματα καθώς επίσης και τα υπόγεια ή επιφανειακά υδρολογικά φαινόμενα όπως για παράδειγμα η ύπαρξη ενός ποταμού αλλά και η ύπαρξη υπόγειων ρηγμάτων Καρστικού ή μη χαρακτήρα.</w:t>
      </w:r>
    </w:p>
    <w:p w:rsidR="002D2482" w:rsidRPr="002D2482" w:rsidRDefault="002D2482" w:rsidP="00F11F6A">
      <w:pPr>
        <w:ind w:left="0" w:firstLine="0"/>
      </w:pPr>
      <w:r>
        <w:t xml:space="preserve">       Στην περίπτωση προσομοίωσης σε συνθήκες σταθερής κατάστασης (</w:t>
      </w:r>
      <w:r>
        <w:rPr>
          <w:lang w:val="en-US"/>
        </w:rPr>
        <w:t>steady</w:t>
      </w:r>
      <w:r w:rsidRPr="002D2482">
        <w:t xml:space="preserve"> </w:t>
      </w:r>
      <w:r>
        <w:rPr>
          <w:lang w:val="en-US"/>
        </w:rPr>
        <w:t>state</w:t>
      </w:r>
      <w:r w:rsidRPr="002D2482">
        <w:t xml:space="preserve"> </w:t>
      </w:r>
      <w:r>
        <w:rPr>
          <w:lang w:val="en-US"/>
        </w:rPr>
        <w:t>case</w:t>
      </w:r>
      <w:r w:rsidRPr="002D2482">
        <w:t xml:space="preserve"> )</w:t>
      </w:r>
      <w:r>
        <w:t xml:space="preserve"> η επιλογή των οριακών συνθηκών , αποκτά ακόμα μεγαλύτερη σημασία διότι το είδος της υπόγειας ροής και η πιθανότητα εμφάνισης σφάλματος στα αποτελέσματα της προσομοίωσης εξαρτώνται σε μεγαλύτερο πλέον βαθμό από την καταλληλόλητα των οριακών συνθηκών που επιλέχθηκαν. </w:t>
      </w:r>
    </w:p>
    <w:p w:rsidR="00F11F6A" w:rsidRDefault="004C1D06" w:rsidP="002D2482">
      <w:pPr>
        <w:ind w:left="0" w:firstLine="0"/>
        <w:jc w:val="left"/>
      </w:pPr>
      <w:r>
        <w:t xml:space="preserve">            Οι οριακές συνθήκες που συναντώνται στα κλασσικά μοντέλα προσομοίωσης υπόγειας ροής είναι στο σύνολο τους τρεις και εκφράζονται σε μαθηματική μορφή (Παππά Α., 2010).</w:t>
      </w:r>
    </w:p>
    <w:p w:rsidR="00746441" w:rsidRDefault="00746441" w:rsidP="002D2482">
      <w:pPr>
        <w:ind w:left="0" w:firstLine="0"/>
        <w:jc w:val="left"/>
      </w:pPr>
    </w:p>
    <w:p w:rsidR="004C1D06" w:rsidRPr="00F11F6A" w:rsidRDefault="004C1D06" w:rsidP="007A3344">
      <w:pPr>
        <w:pStyle w:val="a3"/>
        <w:numPr>
          <w:ilvl w:val="0"/>
          <w:numId w:val="15"/>
        </w:numPr>
        <w:jc w:val="left"/>
      </w:pPr>
      <w:r>
        <w:rPr>
          <w:b/>
          <w:sz w:val="28"/>
        </w:rPr>
        <w:t xml:space="preserve">Οριακή συνθήκη </w:t>
      </w:r>
      <w:r>
        <w:rPr>
          <w:b/>
          <w:sz w:val="28"/>
          <w:lang w:val="en-US"/>
        </w:rPr>
        <w:t>Dirichlet</w:t>
      </w:r>
    </w:p>
    <w:p w:rsidR="00F11F6A" w:rsidRPr="004C1D06" w:rsidRDefault="00F11F6A" w:rsidP="00F11F6A">
      <w:pPr>
        <w:pStyle w:val="a3"/>
        <w:ind w:left="360" w:firstLine="0"/>
        <w:jc w:val="left"/>
      </w:pPr>
    </w:p>
    <w:p w:rsidR="004C1D06" w:rsidRDefault="00F30A9B" w:rsidP="00F11F6A">
      <w:pPr>
        <w:ind w:left="0" w:firstLine="0"/>
      </w:pPr>
      <w:r>
        <w:t xml:space="preserve">    </w:t>
      </w:r>
      <w:r w:rsidR="00F11F6A">
        <w:t xml:space="preserve">  </w:t>
      </w:r>
      <w:r>
        <w:t>Τα όρια καθορισμένου υδραυλικού ύψους ορίζονται δηλώνοντας τους κόμβους και τη σταθερή τιμή υδραυλικού ύψους σε καθένα από αυτούς. Το πρόγραμμα αυτόματα ορίζει ως σταθερούς όρους τις γραμμές και στήλες του πίνακα των συντελεστών που σχετίζονται με αυτούς τους κόμβους και λαμβάνει υπόψη την κάθετη μεταβολή του υδραυλικού ύψους ανάλογα με το βάθος.</w:t>
      </w:r>
    </w:p>
    <w:p w:rsidR="00527830" w:rsidRDefault="00527830" w:rsidP="00F30A9B">
      <w:pPr>
        <w:ind w:left="0" w:firstLine="0"/>
        <w:jc w:val="left"/>
      </w:pPr>
    </w:p>
    <w:p w:rsidR="002912EF" w:rsidRPr="004C1D06" w:rsidRDefault="002912EF" w:rsidP="00F30A9B">
      <w:pPr>
        <w:ind w:left="0" w:firstLine="0"/>
        <w:jc w:val="left"/>
      </w:pPr>
    </w:p>
    <w:p w:rsidR="004C1D06" w:rsidRPr="00F11F6A" w:rsidRDefault="004C1D06" w:rsidP="007A3344">
      <w:pPr>
        <w:pStyle w:val="a3"/>
        <w:numPr>
          <w:ilvl w:val="0"/>
          <w:numId w:val="15"/>
        </w:numPr>
        <w:jc w:val="left"/>
      </w:pPr>
      <w:r>
        <w:rPr>
          <w:b/>
          <w:sz w:val="28"/>
        </w:rPr>
        <w:t xml:space="preserve">Οριακή συνθήκη </w:t>
      </w:r>
      <w:r>
        <w:rPr>
          <w:b/>
          <w:sz w:val="28"/>
          <w:lang w:val="en-US"/>
        </w:rPr>
        <w:t>Neumann</w:t>
      </w:r>
    </w:p>
    <w:p w:rsidR="00F11F6A" w:rsidRPr="004C1D06" w:rsidRDefault="00F11F6A" w:rsidP="00F11F6A">
      <w:pPr>
        <w:pStyle w:val="a3"/>
        <w:ind w:left="360" w:firstLine="0"/>
        <w:jc w:val="left"/>
      </w:pPr>
    </w:p>
    <w:p w:rsidR="004C1D06" w:rsidRPr="00496790" w:rsidRDefault="00F30A9B" w:rsidP="00F11F6A">
      <w:pPr>
        <w:ind w:left="0" w:firstLine="0"/>
      </w:pPr>
      <w:r>
        <w:t xml:space="preserve">      Το συγκεκριμένο όριο αναφέρεται στον καθορισμό της ροής (</w:t>
      </w:r>
      <w:r>
        <w:rPr>
          <w:lang w:val="en-US"/>
        </w:rPr>
        <w:t>flux</w:t>
      </w:r>
      <w:r w:rsidRPr="00F30A9B">
        <w:t>)</w:t>
      </w:r>
      <w:r>
        <w:t>. Η συνθήκη καθορισμένης ροής επιλέγεται κατά μήκος μιας συνοριακής επιφάνειας που η ροή αποτελεί συνάρτηση του χρόνου και της θέσης. Στην περίπτωση ενός υδραυλικά αδιαπέρατου φράγματος η ροής τίθεται μηδενική.</w:t>
      </w:r>
    </w:p>
    <w:p w:rsidR="00F11F6A" w:rsidRPr="00F30A9B" w:rsidRDefault="00F11F6A" w:rsidP="00F11F6A">
      <w:pPr>
        <w:ind w:left="0" w:firstLine="0"/>
      </w:pPr>
    </w:p>
    <w:p w:rsidR="004C1D06" w:rsidRPr="00F11F6A" w:rsidRDefault="004C1D06" w:rsidP="007A3344">
      <w:pPr>
        <w:pStyle w:val="a3"/>
        <w:numPr>
          <w:ilvl w:val="0"/>
          <w:numId w:val="15"/>
        </w:numPr>
        <w:jc w:val="left"/>
      </w:pPr>
      <w:r>
        <w:rPr>
          <w:b/>
          <w:sz w:val="28"/>
        </w:rPr>
        <w:lastRenderedPageBreak/>
        <w:t xml:space="preserve">Οριακή συνθήκη </w:t>
      </w:r>
      <w:r>
        <w:rPr>
          <w:b/>
          <w:sz w:val="28"/>
          <w:lang w:val="en-US"/>
        </w:rPr>
        <w:t>Cauchy</w:t>
      </w:r>
    </w:p>
    <w:p w:rsidR="00F11F6A" w:rsidRPr="004C1D06" w:rsidRDefault="00F11F6A" w:rsidP="00F11F6A">
      <w:pPr>
        <w:pStyle w:val="a3"/>
        <w:ind w:left="360" w:firstLine="0"/>
        <w:jc w:val="left"/>
      </w:pPr>
    </w:p>
    <w:p w:rsidR="004C1D06" w:rsidRDefault="008172CE" w:rsidP="00F11F6A">
      <w:pPr>
        <w:ind w:left="0" w:firstLine="0"/>
      </w:pPr>
      <w:r>
        <w:t xml:space="preserve">       Στην συνθήκη αυτή η ροή εξαρτάται από το υδραυλικό ύψος στα όρια. Συγκεκριμένα η ροή διαμέσου μιας οριακής επιφάνειας εξαρτάται από την εκάστοτε μεταβολή του υδραυλικού φορτίο, εγκάρσια της οριακής επιφάνειας. Η συνθήκη αποκαλείται και συνθήκη μεταβλητού φορτίου ή μικτού ορίου. Σχετικά με τον τελευταίο χαρακτηρισμό αυτός αποδίδεται λόγω της συσχέτισης της υπόγειας ροής με τις τιμές της στάθμης ύδατος στα όρια.</w:t>
      </w:r>
    </w:p>
    <w:p w:rsidR="00B84349" w:rsidRPr="002D2482" w:rsidRDefault="00B84349" w:rsidP="004C1D06">
      <w:pPr>
        <w:ind w:left="0" w:firstLine="0"/>
        <w:jc w:val="left"/>
      </w:pPr>
    </w:p>
    <w:p w:rsidR="005648B2" w:rsidRPr="005648B2" w:rsidRDefault="00B84349" w:rsidP="005648B2">
      <w:pPr>
        <w:pStyle w:val="a3"/>
        <w:numPr>
          <w:ilvl w:val="1"/>
          <w:numId w:val="10"/>
        </w:numPr>
        <w:jc w:val="left"/>
        <w:rPr>
          <w:sz w:val="28"/>
        </w:rPr>
      </w:pPr>
      <w:r>
        <w:rPr>
          <w:b/>
          <w:sz w:val="28"/>
        </w:rPr>
        <w:t>Σχεδιασμός και αναλυτική ανάπτυξη του μοντέλου προσομοίωσης</w:t>
      </w:r>
    </w:p>
    <w:p w:rsidR="0019640F" w:rsidRPr="0030206E" w:rsidRDefault="0019640F" w:rsidP="0019640F">
      <w:pPr>
        <w:pStyle w:val="a3"/>
        <w:ind w:left="1429" w:firstLine="0"/>
        <w:jc w:val="left"/>
        <w:rPr>
          <w:sz w:val="28"/>
        </w:rPr>
      </w:pPr>
    </w:p>
    <w:p w:rsidR="0030206E" w:rsidRPr="00B50FD4" w:rsidRDefault="00B50FD4" w:rsidP="00CB3DD7">
      <w:pPr>
        <w:ind w:left="0" w:firstLine="0"/>
      </w:pPr>
      <w:r>
        <w:t xml:space="preserve">        Για τον ολοκληρωμένο σχεδιασμό της προσομοίωσης, απαιτείται η εισαγωγή των ποσοτήτων του υδρολογικού ισοζυγίου του υδροφορέα της λεκάνης στο μοντέλο προσομοίωσης καθώς και η μετατροπή του μεγέθους των βασικών γεωμετρικών και υδραυλικών παραμέτρων σε μορφή αναγνωρίσιμη από το υπολογιστικό μοντέλο στο οποίο θα εισαχθούν. Όπως έχει ήδη αναφερθεί σε προηγούμενες παραγράφους διαφορετικών κεφαλαίων, κατά την κατασκευή ενός μοντέλου προσομοίωσης, αρχικά επιλέγουμε βασικά χαρακτηριστικά του μοντέλου όπως για παράδειγμα τον τύπος ροής, το μέγεθος του κανάβου προσομοίωσης, τις μονάδες των μεταβλητών που χρησιμοποιεί το μοντέλο κ.α.. Οι επιλογές αυτές πραγματοποιούνται στα αρχικά παράθυρα που εμφανίζονται κατά την κατασκευή του μοντέλου και παραμένουν αμετάβλητες σε ολόκληρη τη διάρκεια της προσομοίωσης. </w:t>
      </w:r>
    </w:p>
    <w:p w:rsidR="00003958" w:rsidRPr="00B50FD4" w:rsidRDefault="00CB3DD7" w:rsidP="00CB3DD7">
      <w:pPr>
        <w:ind w:left="0" w:firstLine="0"/>
      </w:pPr>
      <w:r>
        <w:rPr>
          <w:sz w:val="28"/>
        </w:rPr>
        <w:t xml:space="preserve">      </w:t>
      </w:r>
      <w:r w:rsidR="00B50FD4">
        <w:rPr>
          <w:sz w:val="28"/>
        </w:rPr>
        <w:t xml:space="preserve"> </w:t>
      </w:r>
      <w:r w:rsidR="00B50FD4">
        <w:t>Βασικά βήματα ανάπτυξης του μοντέλου, αποτελούν η ανάλυση των γεωμετρικών χαρακτηριστικών του υπό μελέτη υδροφορέα, η παρουσίαση και ανάλογη επεξεργασία του υδρολογικού ισοζυγίου και η κατάλληλη χρήση των υπορουτίνων του υπολογιστικού κώδικα για την εισαγωγή των απαραίτητη για την εκτέλεση της προσομοίωσης δεδομένων.</w:t>
      </w:r>
    </w:p>
    <w:p w:rsidR="0030206E" w:rsidRDefault="0065274F" w:rsidP="00CB3DD7">
      <w:pPr>
        <w:ind w:left="0" w:firstLine="0"/>
        <w:rPr>
          <w:b/>
        </w:rPr>
      </w:pPr>
      <w:r>
        <w:t xml:space="preserve">Σχετικά με το περιβάλλον εργασίας στο μοντέλο </w:t>
      </w:r>
      <w:r>
        <w:rPr>
          <w:lang w:val="en-US"/>
        </w:rPr>
        <w:t>Visual</w:t>
      </w:r>
      <w:r w:rsidRPr="0065274F">
        <w:t xml:space="preserve"> </w:t>
      </w:r>
      <w:r>
        <w:rPr>
          <w:lang w:val="en-US"/>
        </w:rPr>
        <w:t>Modflow</w:t>
      </w:r>
      <w:r w:rsidRPr="0065274F">
        <w:t>,</w:t>
      </w:r>
      <w:r>
        <w:t xml:space="preserve"> στον κύριο κατάλογο επιλογών, συναντάμε όπως έχει προαναφερθεί, την επιλογή εισαγωγής δεδομένων (</w:t>
      </w:r>
      <w:r>
        <w:rPr>
          <w:b/>
          <w:lang w:val="en-US"/>
        </w:rPr>
        <w:t>Input</w:t>
      </w:r>
      <w:r>
        <w:rPr>
          <w:b/>
        </w:rPr>
        <w:t xml:space="preserve">) </w:t>
      </w:r>
      <w:r>
        <w:t xml:space="preserve">στην οποία περιέχονται οι υπορουτίνες , την επιλογή εκτέλεσης της προσομοίωσης </w:t>
      </w:r>
      <w:r w:rsidRPr="0065274F">
        <w:t>(</w:t>
      </w:r>
      <w:r>
        <w:rPr>
          <w:b/>
          <w:lang w:val="en-US"/>
        </w:rPr>
        <w:t>Run</w:t>
      </w:r>
      <w:r w:rsidRPr="0065274F">
        <w:rPr>
          <w:b/>
        </w:rPr>
        <w:t xml:space="preserve">) </w:t>
      </w:r>
      <w:r>
        <w:t xml:space="preserve">στην οποία είναι δυνατόν να επιλέξουμε τη μηχανή επίλυσης </w:t>
      </w:r>
      <w:r w:rsidR="00463430">
        <w:t xml:space="preserve"> που θα χρησιμοποιηθεί, την επιλογή εξαγωγής αποτελεσμάτων (</w:t>
      </w:r>
      <w:r w:rsidR="00463430">
        <w:rPr>
          <w:b/>
          <w:lang w:val="en-US"/>
        </w:rPr>
        <w:t>Output</w:t>
      </w:r>
      <w:r w:rsidR="00463430" w:rsidRPr="00463430">
        <w:rPr>
          <w:b/>
        </w:rPr>
        <w:t xml:space="preserve">) </w:t>
      </w:r>
      <w:r w:rsidR="00463430">
        <w:t>καθώς και την επιλογή (</w:t>
      </w:r>
      <w:r w:rsidR="00463430">
        <w:rPr>
          <w:b/>
          <w:lang w:val="en-US"/>
        </w:rPr>
        <w:t>Setup</w:t>
      </w:r>
      <w:r w:rsidR="00463430" w:rsidRPr="00463430">
        <w:rPr>
          <w:b/>
        </w:rPr>
        <w:t xml:space="preserve">) </w:t>
      </w:r>
      <w:r w:rsidR="00463430">
        <w:t xml:space="preserve">με την οποία διαμορφώνουμε τα βασικά χαρακτηριστικά της προσομοίωσης. Τέλος σημαντική παράμετρος κατά την εκτέλεση της προσομοίωσης αποτελεί ο παράγοντας επίλυσης </w:t>
      </w:r>
      <w:r w:rsidR="00463430" w:rsidRPr="00463430">
        <w:rPr>
          <w:b/>
        </w:rPr>
        <w:t>(</w:t>
      </w:r>
      <w:r w:rsidR="00463430">
        <w:rPr>
          <w:b/>
          <w:lang w:val="en-US"/>
        </w:rPr>
        <w:t>Multiplier</w:t>
      </w:r>
      <w:r w:rsidR="00463430" w:rsidRPr="00463430">
        <w:rPr>
          <w:b/>
        </w:rPr>
        <w:t xml:space="preserve">) </w:t>
      </w:r>
      <w:r w:rsidR="00463430">
        <w:t xml:space="preserve">που χρησιμοποιείται από την εκάστοτε μηχανή επίλυσης του υπολογιστικού μοντέλου. Ο παράγοντας αυτός καθορίζεται στην επιλογή εκτέλεσης της προσομοίωσης </w:t>
      </w:r>
      <w:r w:rsidR="00463430" w:rsidRPr="0065274F">
        <w:t>(</w:t>
      </w:r>
      <w:r w:rsidR="00463430">
        <w:rPr>
          <w:b/>
          <w:lang w:val="en-US"/>
        </w:rPr>
        <w:t>Run</w:t>
      </w:r>
      <w:r w:rsidR="00463430" w:rsidRPr="0065274F">
        <w:rPr>
          <w:b/>
        </w:rPr>
        <w:t>)</w:t>
      </w:r>
      <w:r w:rsidR="00463430">
        <w:rPr>
          <w:b/>
        </w:rPr>
        <w:t>.</w:t>
      </w:r>
    </w:p>
    <w:p w:rsidR="005A3AF5" w:rsidRDefault="005A3AF5" w:rsidP="00CB3DD7">
      <w:pPr>
        <w:ind w:left="0" w:firstLine="0"/>
        <w:rPr>
          <w:b/>
        </w:rPr>
      </w:pPr>
    </w:p>
    <w:p w:rsidR="00463430" w:rsidRDefault="00463430" w:rsidP="00CB3DD7">
      <w:pPr>
        <w:ind w:left="0" w:firstLine="0"/>
      </w:pPr>
      <w:r>
        <w:rPr>
          <w:b/>
        </w:rPr>
        <w:t xml:space="preserve">          </w:t>
      </w:r>
      <w:r>
        <w:t>Στα αρχικά στάδια κατασκευής του μοντέλου πραγματοποιήθηκαν τα παρακάτω κατά σειρά εμφάνισης στο περιβάλλον εργασίας του κώδικα:</w:t>
      </w:r>
    </w:p>
    <w:p w:rsidR="005A3AF5" w:rsidRDefault="005A3AF5" w:rsidP="00746441">
      <w:pPr>
        <w:ind w:left="0" w:firstLine="0"/>
        <w:jc w:val="left"/>
      </w:pPr>
    </w:p>
    <w:p w:rsidR="000B2009" w:rsidRDefault="000B2009" w:rsidP="007A3344">
      <w:pPr>
        <w:pStyle w:val="a3"/>
        <w:numPr>
          <w:ilvl w:val="0"/>
          <w:numId w:val="16"/>
        </w:numPr>
        <w:jc w:val="left"/>
      </w:pPr>
      <w:r>
        <w:lastRenderedPageBreak/>
        <w:t>Άνοιγμα καινούργιου φακέλου στην επιφάνεια εργασίας.</w:t>
      </w:r>
    </w:p>
    <w:p w:rsidR="00463430" w:rsidRDefault="000B2009" w:rsidP="007A3344">
      <w:pPr>
        <w:pStyle w:val="a3"/>
        <w:numPr>
          <w:ilvl w:val="0"/>
          <w:numId w:val="16"/>
        </w:numPr>
        <w:jc w:val="left"/>
      </w:pPr>
      <w:r>
        <w:t xml:space="preserve">Άνοιγμα του προγράμματός </w:t>
      </w:r>
      <w:r>
        <w:rPr>
          <w:lang w:val="en-US"/>
        </w:rPr>
        <w:t>Modflow</w:t>
      </w:r>
      <w:r w:rsidRPr="000B2009">
        <w:t xml:space="preserve"> </w:t>
      </w:r>
      <w:r>
        <w:t xml:space="preserve">και επιλογή </w:t>
      </w:r>
      <w:r>
        <w:rPr>
          <w:lang w:val="en-US"/>
        </w:rPr>
        <w:t>New</w:t>
      </w:r>
      <w:r w:rsidRPr="000B2009">
        <w:t xml:space="preserve"> </w:t>
      </w:r>
      <w:r>
        <w:t xml:space="preserve">από την επιλογή </w:t>
      </w:r>
      <w:r>
        <w:rPr>
          <w:lang w:val="en-US"/>
        </w:rPr>
        <w:t>File</w:t>
      </w:r>
      <w:r w:rsidRPr="000B2009">
        <w:t xml:space="preserve"> </w:t>
      </w:r>
      <w:r>
        <w:t>που εμφανίζεται πάνω στη γραμμή *εργαλείων*(</w:t>
      </w:r>
      <w:r>
        <w:rPr>
          <w:b/>
          <w:lang w:val="en-US"/>
        </w:rPr>
        <w:t>toolbar</w:t>
      </w:r>
      <w:r w:rsidRPr="000B2009">
        <w:rPr>
          <w:b/>
        </w:rPr>
        <w:t>)</w:t>
      </w:r>
      <w:r>
        <w:rPr>
          <w:b/>
        </w:rPr>
        <w:t xml:space="preserve"> </w:t>
      </w:r>
      <w:r>
        <w:t>του μοντέλου</w:t>
      </w:r>
      <w:r w:rsidR="00463430">
        <w:t>.</w:t>
      </w:r>
    </w:p>
    <w:p w:rsidR="000B2009" w:rsidRDefault="000B2009" w:rsidP="007A3344">
      <w:pPr>
        <w:pStyle w:val="a3"/>
        <w:numPr>
          <w:ilvl w:val="0"/>
          <w:numId w:val="16"/>
        </w:numPr>
        <w:jc w:val="left"/>
      </w:pPr>
      <w:r w:rsidRPr="000B2009">
        <w:t>Δημιουργία νέου μοντέλου υδροφορέα (Create new model): Ορίζεται έτσι ένα νέο μοντέλο για την αναπαράσταση του υδροφορέα</w:t>
      </w:r>
    </w:p>
    <w:p w:rsidR="00B17B14" w:rsidRDefault="00463430" w:rsidP="007A3344">
      <w:pPr>
        <w:pStyle w:val="a3"/>
        <w:numPr>
          <w:ilvl w:val="0"/>
          <w:numId w:val="16"/>
        </w:numPr>
        <w:jc w:val="left"/>
      </w:pPr>
      <w:r>
        <w:t>Επιλογή χρόνου προσομοίωσης για σταθερή κατάσταση (</w:t>
      </w:r>
      <w:r>
        <w:rPr>
          <w:b/>
          <w:lang w:val="en-US"/>
        </w:rPr>
        <w:t>Steady</w:t>
      </w:r>
      <w:r w:rsidRPr="00463430">
        <w:rPr>
          <w:b/>
        </w:rPr>
        <w:t>-</w:t>
      </w:r>
      <w:r>
        <w:rPr>
          <w:b/>
          <w:lang w:val="en-US"/>
        </w:rPr>
        <w:t>State</w:t>
      </w:r>
      <w:r w:rsidRPr="00463430">
        <w:rPr>
          <w:b/>
        </w:rPr>
        <w:t xml:space="preserve"> </w:t>
      </w:r>
      <w:r>
        <w:rPr>
          <w:b/>
          <w:lang w:val="en-US"/>
        </w:rPr>
        <w:t>Simulation</w:t>
      </w:r>
      <w:r w:rsidRPr="00463430">
        <w:rPr>
          <w:b/>
        </w:rPr>
        <w:t xml:space="preserve"> </w:t>
      </w:r>
      <w:r>
        <w:rPr>
          <w:b/>
          <w:lang w:val="en-US"/>
        </w:rPr>
        <w:t>Time</w:t>
      </w:r>
      <w:r w:rsidRPr="00463430">
        <w:rPr>
          <w:b/>
        </w:rPr>
        <w:t>)</w:t>
      </w:r>
      <w:r>
        <w:t xml:space="preserve">: </w:t>
      </w:r>
      <w:r w:rsidR="00B17B14">
        <w:t xml:space="preserve">Πραγματοποιήθηκαν 2 εφαρμογές του μοντέλου </w:t>
      </w:r>
      <w:r w:rsidR="00B17B14">
        <w:rPr>
          <w:lang w:val="en-US"/>
        </w:rPr>
        <w:t>Modflow</w:t>
      </w:r>
      <w:r w:rsidR="00B17B14">
        <w:t>, μια για το χειμώνα και μια για το καλοκαίρι. Η επιλογή αυτή έγινε έτσι ώστε να εξεταστεί η έκταση του προβλήματος μέσα σε ένα υδρολογικό έτος και την εξάπλωση αυτού από την χειμερινή στην καλοκαιρινή περίοδο. Η χειμερινή περίοδος είναι από τον Οκτώβριο μέχρι και τον Απρίλιο, ενώ η καλοκαιρινή ξεκινά από τον Μάιο και τελειώνει τον Σεπτέμβρη.</w:t>
      </w:r>
    </w:p>
    <w:p w:rsidR="00B17B14" w:rsidRDefault="00B17B14" w:rsidP="007A3344">
      <w:pPr>
        <w:pStyle w:val="a3"/>
        <w:numPr>
          <w:ilvl w:val="0"/>
          <w:numId w:val="16"/>
        </w:numPr>
        <w:jc w:val="left"/>
      </w:pPr>
      <w:r>
        <w:t xml:space="preserve">Επιλογή των μονάδων των μεταβλητών </w:t>
      </w:r>
      <w:r w:rsidRPr="00B17B14">
        <w:t>(</w:t>
      </w:r>
      <w:r>
        <w:rPr>
          <w:b/>
          <w:lang w:val="en-US"/>
        </w:rPr>
        <w:t>Units</w:t>
      </w:r>
      <w:r w:rsidRPr="00B17B14">
        <w:rPr>
          <w:b/>
        </w:rPr>
        <w:t xml:space="preserve">) </w:t>
      </w:r>
      <w:r>
        <w:t xml:space="preserve">: Συγκεκριμένα επιλέχθηκαν τα </w:t>
      </w:r>
      <w:r>
        <w:rPr>
          <w:lang w:val="en-US"/>
        </w:rPr>
        <w:t>default</w:t>
      </w:r>
      <w:r>
        <w:t>. Όπως δηλαδή παρουσιάζονται στο παρακάτω πίνακα:</w:t>
      </w:r>
    </w:p>
    <w:p w:rsidR="003342B9" w:rsidRDefault="003342B9" w:rsidP="003342B9">
      <w:pPr>
        <w:pStyle w:val="a3"/>
        <w:ind w:left="780" w:firstLine="0"/>
        <w:jc w:val="left"/>
      </w:pPr>
    </w:p>
    <w:p w:rsidR="008D4009" w:rsidRDefault="008D4009" w:rsidP="003342B9">
      <w:pPr>
        <w:pStyle w:val="a3"/>
        <w:ind w:left="780" w:firstLine="0"/>
        <w:jc w:val="left"/>
      </w:pPr>
    </w:p>
    <w:p w:rsidR="008D4009" w:rsidRDefault="008D4009" w:rsidP="003342B9">
      <w:pPr>
        <w:pStyle w:val="a3"/>
        <w:ind w:left="780" w:firstLine="0"/>
        <w:jc w:val="left"/>
      </w:pPr>
    </w:p>
    <w:p w:rsidR="005A3AF5" w:rsidRDefault="005A3AF5" w:rsidP="005D2CCF">
      <w:pPr>
        <w:pStyle w:val="a3"/>
        <w:ind w:left="780" w:firstLine="0"/>
        <w:jc w:val="center"/>
      </w:pPr>
      <w:r>
        <w:rPr>
          <w:noProof/>
        </w:rPr>
        <w:drawing>
          <wp:inline distT="0" distB="0" distL="0" distR="0" wp14:anchorId="6D054E69">
            <wp:extent cx="3505200" cy="2164080"/>
            <wp:effectExtent l="0" t="0" r="0" b="762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05200" cy="2164080"/>
                    </a:xfrm>
                    <a:prstGeom prst="rect">
                      <a:avLst/>
                    </a:prstGeom>
                    <a:noFill/>
                  </pic:spPr>
                </pic:pic>
              </a:graphicData>
            </a:graphic>
          </wp:inline>
        </w:drawing>
      </w:r>
    </w:p>
    <w:p w:rsidR="003342B9" w:rsidRDefault="003342B9" w:rsidP="005A3AF5">
      <w:pPr>
        <w:pStyle w:val="a3"/>
        <w:ind w:left="780" w:firstLine="0"/>
        <w:jc w:val="left"/>
      </w:pPr>
    </w:p>
    <w:p w:rsidR="00B17B14" w:rsidRPr="005A3AF5" w:rsidRDefault="005A3AF5" w:rsidP="005D2CCF">
      <w:pPr>
        <w:pStyle w:val="a3"/>
        <w:ind w:left="780"/>
        <w:jc w:val="center"/>
        <w:rPr>
          <w:b/>
        </w:rPr>
      </w:pPr>
      <w:r w:rsidRPr="008D4009">
        <w:rPr>
          <w:b/>
        </w:rPr>
        <w:t xml:space="preserve">Πίνακας </w:t>
      </w:r>
      <w:r w:rsidR="00EC57BC" w:rsidRPr="008D4009">
        <w:rPr>
          <w:b/>
        </w:rPr>
        <w:t>(3</w:t>
      </w:r>
      <w:r w:rsidR="005D2CCF" w:rsidRPr="008D4009">
        <w:rPr>
          <w:b/>
        </w:rPr>
        <w:t>)</w:t>
      </w:r>
      <w:r w:rsidRPr="008D4009">
        <w:rPr>
          <w:b/>
        </w:rPr>
        <w:t xml:space="preserve">  Μονάδες μεταβλητών του μοντέλου προσομοίωσης</w:t>
      </w:r>
      <w:r w:rsidRPr="005A3AF5">
        <w:rPr>
          <w:b/>
        </w:rPr>
        <w:t>.</w:t>
      </w:r>
    </w:p>
    <w:p w:rsidR="00764592" w:rsidRPr="005A3AF5" w:rsidRDefault="005A3AF5" w:rsidP="005A3AF5">
      <w:pPr>
        <w:pStyle w:val="a3"/>
        <w:ind w:left="780" w:firstLine="0"/>
        <w:jc w:val="left"/>
      </w:pPr>
      <w:r>
        <w:t xml:space="preserve">           </w:t>
      </w:r>
    </w:p>
    <w:p w:rsidR="007F1785" w:rsidRDefault="00764592" w:rsidP="007A3344">
      <w:pPr>
        <w:pStyle w:val="a3"/>
        <w:numPr>
          <w:ilvl w:val="0"/>
          <w:numId w:val="16"/>
        </w:numPr>
        <w:jc w:val="left"/>
      </w:pPr>
      <w:r>
        <w:t>Επιλέγουμε στον τύπο εκτέλεσης (</w:t>
      </w:r>
      <w:r w:rsidRPr="005A3AF5">
        <w:rPr>
          <w:b/>
          <w:lang w:val="en-US"/>
        </w:rPr>
        <w:t>Run</w:t>
      </w:r>
      <w:r w:rsidRPr="005A3AF5">
        <w:rPr>
          <w:b/>
        </w:rPr>
        <w:t>-</w:t>
      </w:r>
      <w:r w:rsidRPr="005A3AF5">
        <w:rPr>
          <w:b/>
          <w:lang w:val="en-US"/>
        </w:rPr>
        <w:t>Type</w:t>
      </w:r>
      <w:r w:rsidRPr="005A3AF5">
        <w:rPr>
          <w:b/>
        </w:rPr>
        <w:t>)</w:t>
      </w:r>
      <w:r>
        <w:t xml:space="preserve">: </w:t>
      </w:r>
      <w:r w:rsidRPr="005A3AF5">
        <w:rPr>
          <w:lang w:val="en-US"/>
        </w:rPr>
        <w:t>Transient</w:t>
      </w:r>
      <w:r w:rsidRPr="00764592">
        <w:t xml:space="preserve"> </w:t>
      </w:r>
      <w:r w:rsidRPr="005A3AF5">
        <w:rPr>
          <w:lang w:val="en-US"/>
        </w:rPr>
        <w:t>Flow</w:t>
      </w:r>
      <w:r w:rsidRPr="00764592">
        <w:t xml:space="preserve"> </w:t>
      </w:r>
      <w:r>
        <w:t>, λόγω της ύπαρξης χρονικών περιόδων και μεταβλητών παραμέτρων σε αυτές (π.χ. υδραυλικών φορτίων).</w:t>
      </w:r>
    </w:p>
    <w:p w:rsidR="00EA6D38" w:rsidRDefault="00EA6D38" w:rsidP="00EA6D38">
      <w:pPr>
        <w:ind w:left="0" w:firstLine="0"/>
        <w:jc w:val="left"/>
      </w:pPr>
    </w:p>
    <w:p w:rsidR="00F07BBE" w:rsidRDefault="00A87416" w:rsidP="00AC7F3B">
      <w:pPr>
        <w:ind w:left="0" w:firstLine="0"/>
      </w:pPr>
      <w:r>
        <w:t xml:space="preserve">          </w:t>
      </w:r>
      <w:r w:rsidR="00EA6D38">
        <w:t>Έτσι διαμορφώσαμε τα κύρια χαρακτηριστικά της προσομοίωσης και μετέπειτα θα χρησιμοποιήσουμε την επιλογή των εισαγόμενων παραμέτρων (</w:t>
      </w:r>
      <w:r w:rsidR="00EA6D38">
        <w:rPr>
          <w:b/>
          <w:lang w:val="en-US"/>
        </w:rPr>
        <w:t>Input</w:t>
      </w:r>
      <w:r w:rsidR="00EA6D38">
        <w:rPr>
          <w:b/>
        </w:rPr>
        <w:t xml:space="preserve">) </w:t>
      </w:r>
      <w:r w:rsidR="00EA6D38">
        <w:t>για την κατασκευή του μοντέλου.</w:t>
      </w:r>
    </w:p>
    <w:p w:rsidR="008D4009" w:rsidRDefault="008D4009" w:rsidP="00AC7F3B">
      <w:pPr>
        <w:ind w:left="0" w:firstLine="0"/>
      </w:pPr>
    </w:p>
    <w:p w:rsidR="00C71295" w:rsidRDefault="00C71295" w:rsidP="00AC7F3B">
      <w:pPr>
        <w:ind w:left="0" w:firstLine="0"/>
      </w:pPr>
    </w:p>
    <w:p w:rsidR="00C71295" w:rsidRDefault="00C71295" w:rsidP="00AC7F3B">
      <w:pPr>
        <w:ind w:left="0" w:firstLine="0"/>
      </w:pPr>
    </w:p>
    <w:p w:rsidR="00C71295" w:rsidRDefault="00C71295" w:rsidP="00AC7F3B">
      <w:pPr>
        <w:ind w:left="0" w:firstLine="0"/>
      </w:pPr>
    </w:p>
    <w:p w:rsidR="00C71295" w:rsidRDefault="00C71295" w:rsidP="00AC7F3B">
      <w:pPr>
        <w:ind w:left="0" w:firstLine="0"/>
      </w:pPr>
    </w:p>
    <w:p w:rsidR="006B4655" w:rsidRPr="0078487A" w:rsidRDefault="006B4655" w:rsidP="007A3344">
      <w:pPr>
        <w:pStyle w:val="a3"/>
        <w:numPr>
          <w:ilvl w:val="2"/>
          <w:numId w:val="10"/>
        </w:numPr>
        <w:jc w:val="left"/>
        <w:rPr>
          <w:b/>
          <w:sz w:val="28"/>
        </w:rPr>
      </w:pPr>
      <w:r w:rsidRPr="0078487A">
        <w:rPr>
          <w:b/>
          <w:sz w:val="28"/>
        </w:rPr>
        <w:lastRenderedPageBreak/>
        <w:t>Ανάλυση γεωμετρικών χαρακτηριστικών και χωρική διακριτοποίηση.</w:t>
      </w:r>
    </w:p>
    <w:p w:rsidR="007F1785" w:rsidRDefault="007F1785" w:rsidP="00764592">
      <w:pPr>
        <w:ind w:left="0" w:firstLine="0"/>
        <w:jc w:val="left"/>
      </w:pPr>
    </w:p>
    <w:p w:rsidR="006B4655" w:rsidRDefault="006B4655" w:rsidP="00764592">
      <w:pPr>
        <w:ind w:left="0" w:firstLine="0"/>
        <w:jc w:val="left"/>
      </w:pPr>
      <w:r>
        <w:t xml:space="preserve">       Για την ανάλυση και μετέπειτα εισαγωγή των γεωμετρικών χαρακτηριστικών του υδροφορέα στο μοντέλο προσομοίωσης, χρησιμοποιήθηκε το αρχικό πακέτο κατασκευής του μοντέλου. Στα πρώτα βήματα δημιουργίας του επιλέξαμε τα παρακάτω:</w:t>
      </w:r>
    </w:p>
    <w:p w:rsidR="006B4655" w:rsidRDefault="006B4655" w:rsidP="00764592">
      <w:pPr>
        <w:ind w:left="0" w:firstLine="0"/>
        <w:jc w:val="left"/>
      </w:pPr>
    </w:p>
    <w:p w:rsidR="005A3AF5" w:rsidRDefault="005A3AF5" w:rsidP="00764592">
      <w:pPr>
        <w:ind w:left="0" w:firstLine="0"/>
        <w:jc w:val="left"/>
      </w:pPr>
    </w:p>
    <w:p w:rsidR="00C60EE4" w:rsidRPr="00372C57" w:rsidRDefault="00C60EE4" w:rsidP="007A3344">
      <w:pPr>
        <w:pStyle w:val="a3"/>
        <w:numPr>
          <w:ilvl w:val="0"/>
          <w:numId w:val="17"/>
        </w:numPr>
        <w:jc w:val="left"/>
      </w:pPr>
      <w:r>
        <w:t>Ορισμός διαστάσεων υδροφορέα (</w:t>
      </w:r>
      <w:r w:rsidRPr="00372C57">
        <w:rPr>
          <w:b/>
          <w:lang w:val="en-US"/>
        </w:rPr>
        <w:t>Grid)</w:t>
      </w:r>
    </w:p>
    <w:p w:rsidR="00372C57" w:rsidRPr="00372C57" w:rsidRDefault="00372C57" w:rsidP="00372C57">
      <w:pPr>
        <w:pStyle w:val="a3"/>
        <w:ind w:firstLine="0"/>
        <w:jc w:val="left"/>
      </w:pPr>
    </w:p>
    <w:p w:rsidR="00372C57" w:rsidRDefault="00372C57" w:rsidP="007A3344">
      <w:pPr>
        <w:pStyle w:val="a3"/>
        <w:numPr>
          <w:ilvl w:val="0"/>
          <w:numId w:val="18"/>
        </w:numPr>
        <w:jc w:val="left"/>
      </w:pPr>
      <w:r>
        <w:t xml:space="preserve">Στήλες κανάβου : </w:t>
      </w:r>
      <w:r>
        <w:rPr>
          <w:b/>
          <w:lang w:val="en-US"/>
        </w:rPr>
        <w:t>(Columns) (j)</w:t>
      </w:r>
      <w:r>
        <w:t>:50</w:t>
      </w:r>
    </w:p>
    <w:p w:rsidR="00372C57" w:rsidRDefault="00372C57" w:rsidP="007A3344">
      <w:pPr>
        <w:pStyle w:val="a3"/>
        <w:numPr>
          <w:ilvl w:val="0"/>
          <w:numId w:val="18"/>
        </w:numPr>
        <w:jc w:val="left"/>
      </w:pPr>
      <w:r>
        <w:t xml:space="preserve">Γραμμές κανάβου: </w:t>
      </w:r>
      <w:r>
        <w:rPr>
          <w:b/>
        </w:rPr>
        <w:t>(</w:t>
      </w:r>
      <w:r>
        <w:rPr>
          <w:b/>
          <w:lang w:val="en-US"/>
        </w:rPr>
        <w:t>Rows) (i)</w:t>
      </w:r>
      <w:r>
        <w:t>:50</w:t>
      </w:r>
    </w:p>
    <w:p w:rsidR="00372C57" w:rsidRDefault="00372C57" w:rsidP="007A3344">
      <w:pPr>
        <w:pStyle w:val="a3"/>
        <w:numPr>
          <w:ilvl w:val="0"/>
          <w:numId w:val="18"/>
        </w:numPr>
        <w:jc w:val="left"/>
      </w:pPr>
      <w:r>
        <w:t xml:space="preserve">Επίπεδα </w:t>
      </w:r>
      <w:r>
        <w:rPr>
          <w:b/>
          <w:lang w:val="en-US"/>
        </w:rPr>
        <w:t xml:space="preserve">(Layers) </w:t>
      </w:r>
      <w:r>
        <w:rPr>
          <w:b/>
        </w:rPr>
        <w:t xml:space="preserve">: </w:t>
      </w:r>
      <w:r>
        <w:t>1</w:t>
      </w:r>
    </w:p>
    <w:p w:rsidR="00372C57" w:rsidRDefault="00372C57" w:rsidP="007A3344">
      <w:pPr>
        <w:pStyle w:val="a3"/>
        <w:numPr>
          <w:ilvl w:val="0"/>
          <w:numId w:val="18"/>
        </w:numPr>
        <w:jc w:val="left"/>
      </w:pPr>
      <w:r>
        <w:t xml:space="preserve">Τελικό βάθος του υδροφορέα </w:t>
      </w:r>
      <w:r w:rsidRPr="00372C57">
        <w:rPr>
          <w:b/>
        </w:rPr>
        <w:t>(</w:t>
      </w:r>
      <w:r>
        <w:rPr>
          <w:b/>
          <w:lang w:val="en-US"/>
        </w:rPr>
        <w:t>Zmin</w:t>
      </w:r>
      <w:r w:rsidRPr="00372C57">
        <w:rPr>
          <w:b/>
        </w:rPr>
        <w:t>)</w:t>
      </w:r>
      <w:r>
        <w:rPr>
          <w:b/>
        </w:rPr>
        <w:t>:</w:t>
      </w:r>
      <w:r>
        <w:t>-100 (</w:t>
      </w:r>
      <w:r>
        <w:rPr>
          <w:lang w:val="en-US"/>
        </w:rPr>
        <w:t>m</w:t>
      </w:r>
      <w:r w:rsidRPr="00372C57">
        <w:t>)</w:t>
      </w:r>
    </w:p>
    <w:p w:rsidR="00372C57" w:rsidRPr="00372C57" w:rsidRDefault="00372C57" w:rsidP="007A3344">
      <w:pPr>
        <w:pStyle w:val="a3"/>
        <w:numPr>
          <w:ilvl w:val="0"/>
          <w:numId w:val="18"/>
        </w:numPr>
        <w:jc w:val="left"/>
      </w:pPr>
      <w:r>
        <w:t xml:space="preserve">Εναρκτήριο σημείο μετρήσεων υψομέτρου στον υδροφορέα </w:t>
      </w:r>
    </w:p>
    <w:p w:rsidR="00372C57" w:rsidRDefault="00372C57" w:rsidP="00372C57">
      <w:pPr>
        <w:pStyle w:val="a3"/>
        <w:ind w:left="1522" w:firstLine="0"/>
        <w:jc w:val="left"/>
      </w:pPr>
      <w:r w:rsidRPr="00372C57">
        <w:rPr>
          <w:b/>
        </w:rPr>
        <w:t>(</w:t>
      </w:r>
      <w:r>
        <w:rPr>
          <w:b/>
          <w:lang w:val="en-US"/>
        </w:rPr>
        <w:t>Zmax</w:t>
      </w:r>
      <w:r w:rsidRPr="00372C57">
        <w:rPr>
          <w:b/>
        </w:rPr>
        <w:t>)</w:t>
      </w:r>
      <w:r>
        <w:rPr>
          <w:b/>
        </w:rPr>
        <w:t xml:space="preserve">: </w:t>
      </w:r>
      <w:r>
        <w:t>0(</w:t>
      </w:r>
      <w:r>
        <w:rPr>
          <w:lang w:val="en-US"/>
        </w:rPr>
        <w:t>m</w:t>
      </w:r>
      <w:r w:rsidRPr="00372C57">
        <w:t>)</w:t>
      </w:r>
    </w:p>
    <w:p w:rsidR="003E7A5C" w:rsidRDefault="003E7A5C" w:rsidP="00372C57">
      <w:pPr>
        <w:pStyle w:val="a3"/>
        <w:ind w:left="1522" w:firstLine="0"/>
        <w:jc w:val="left"/>
      </w:pPr>
    </w:p>
    <w:p w:rsidR="003E7A5C" w:rsidRDefault="003E7A5C" w:rsidP="007A3344">
      <w:pPr>
        <w:pStyle w:val="a3"/>
        <w:numPr>
          <w:ilvl w:val="0"/>
          <w:numId w:val="17"/>
        </w:numPr>
        <w:jc w:val="left"/>
      </w:pPr>
      <w:r>
        <w:t xml:space="preserve">Επιλογή: </w:t>
      </w:r>
      <w:r>
        <w:rPr>
          <w:b/>
          <w:lang w:val="en-US"/>
        </w:rPr>
        <w:t>Import</w:t>
      </w:r>
      <w:r w:rsidRPr="003E7A5C">
        <w:rPr>
          <w:b/>
        </w:rPr>
        <w:t xml:space="preserve"> </w:t>
      </w:r>
      <w:r>
        <w:rPr>
          <w:b/>
          <w:lang w:val="en-US"/>
        </w:rPr>
        <w:t>a</w:t>
      </w:r>
      <w:r w:rsidRPr="003E7A5C">
        <w:rPr>
          <w:b/>
        </w:rPr>
        <w:t xml:space="preserve"> </w:t>
      </w:r>
      <w:r>
        <w:rPr>
          <w:b/>
          <w:lang w:val="en-US"/>
        </w:rPr>
        <w:t>site</w:t>
      </w:r>
      <w:r w:rsidRPr="003E7A5C">
        <w:rPr>
          <w:b/>
        </w:rPr>
        <w:t xml:space="preserve"> </w:t>
      </w:r>
      <w:r>
        <w:rPr>
          <w:b/>
          <w:lang w:val="en-US"/>
        </w:rPr>
        <w:t>map</w:t>
      </w:r>
      <w:r>
        <w:rPr>
          <w:b/>
        </w:rPr>
        <w:t xml:space="preserve"> </w:t>
      </w:r>
      <w:r>
        <w:t xml:space="preserve">και από την ένδειξη </w:t>
      </w:r>
      <w:r>
        <w:rPr>
          <w:lang w:val="en-US"/>
        </w:rPr>
        <w:t>Browse</w:t>
      </w:r>
      <w:r w:rsidRPr="003E7A5C">
        <w:t xml:space="preserve"> </w:t>
      </w:r>
      <w:r>
        <w:t xml:space="preserve">επιλέξαμε τον χάρτη </w:t>
      </w:r>
      <w:r>
        <w:rPr>
          <w:lang w:val="en-US"/>
        </w:rPr>
        <w:t>geology</w:t>
      </w:r>
      <w:r w:rsidRPr="003E7A5C">
        <w:t>_</w:t>
      </w:r>
      <w:r>
        <w:rPr>
          <w:lang w:val="en-US"/>
        </w:rPr>
        <w:t>troizina</w:t>
      </w:r>
      <w:r w:rsidRPr="003E7A5C">
        <w:t>.</w:t>
      </w:r>
      <w:r>
        <w:rPr>
          <w:lang w:val="en-US"/>
        </w:rPr>
        <w:t>bmp</w:t>
      </w:r>
      <w:r w:rsidR="00C23554">
        <w:t xml:space="preserve"> .</w:t>
      </w:r>
    </w:p>
    <w:p w:rsidR="00C23554" w:rsidRPr="003E7A5C" w:rsidRDefault="00C23554" w:rsidP="00B06262">
      <w:pPr>
        <w:pStyle w:val="a3"/>
        <w:ind w:firstLine="0"/>
        <w:jc w:val="left"/>
      </w:pPr>
    </w:p>
    <w:p w:rsidR="003E7A5C" w:rsidRDefault="00B06262" w:rsidP="007A3344">
      <w:pPr>
        <w:pStyle w:val="a3"/>
        <w:numPr>
          <w:ilvl w:val="0"/>
          <w:numId w:val="17"/>
        </w:numPr>
        <w:jc w:val="left"/>
      </w:pPr>
      <w:r>
        <w:t xml:space="preserve">Επιλέγουμε </w:t>
      </w:r>
      <w:r>
        <w:rPr>
          <w:b/>
          <w:lang w:val="en-US"/>
        </w:rPr>
        <w:t>Layer</w:t>
      </w:r>
      <w:r w:rsidRPr="00B06262">
        <w:rPr>
          <w:b/>
        </w:rPr>
        <w:t xml:space="preserve"> </w:t>
      </w:r>
      <w:r>
        <w:rPr>
          <w:b/>
          <w:lang w:val="en-US"/>
        </w:rPr>
        <w:t>Type</w:t>
      </w:r>
      <w:r w:rsidRPr="00B06262">
        <w:rPr>
          <w:b/>
        </w:rPr>
        <w:t xml:space="preserve"> : </w:t>
      </w:r>
      <w:r>
        <w:rPr>
          <w:b/>
          <w:lang w:val="en-US"/>
        </w:rPr>
        <w:t>Unconfined</w:t>
      </w:r>
      <w:r w:rsidRPr="00B06262">
        <w:rPr>
          <w:b/>
        </w:rPr>
        <w:t xml:space="preserve"> , </w:t>
      </w:r>
      <w:r>
        <w:t xml:space="preserve">μιας και γίνεται επεξεργασία ενός επιπέδου (1 </w:t>
      </w:r>
      <w:r>
        <w:rPr>
          <w:lang w:val="en-US"/>
        </w:rPr>
        <w:t>Layer</w:t>
      </w:r>
      <w:r w:rsidRPr="00B06262">
        <w:t>).</w:t>
      </w:r>
    </w:p>
    <w:p w:rsidR="00B06262" w:rsidRDefault="00B06262" w:rsidP="00B06262">
      <w:pPr>
        <w:pStyle w:val="a3"/>
      </w:pPr>
    </w:p>
    <w:p w:rsidR="00B06262" w:rsidRPr="00471755" w:rsidRDefault="00B06262" w:rsidP="007A3344">
      <w:pPr>
        <w:pStyle w:val="a3"/>
        <w:numPr>
          <w:ilvl w:val="0"/>
          <w:numId w:val="17"/>
        </w:numPr>
        <w:jc w:val="left"/>
      </w:pPr>
      <w:r>
        <w:t>Επιλέγουμε ως μονάδα υψομέτρου το μέτρο (</w:t>
      </w:r>
      <w:r>
        <w:rPr>
          <w:lang w:val="en-US"/>
        </w:rPr>
        <w:t>Elevation</w:t>
      </w:r>
      <w:r w:rsidRPr="00B06262">
        <w:t xml:space="preserve"> </w:t>
      </w:r>
      <w:r>
        <w:rPr>
          <w:lang w:val="en-US"/>
        </w:rPr>
        <w:t>units</w:t>
      </w:r>
      <w:r w:rsidRPr="00B06262">
        <w:t>:</w:t>
      </w:r>
      <w:r w:rsidRPr="00B06262">
        <w:rPr>
          <w:b/>
        </w:rPr>
        <w:t xml:space="preserve"> </w:t>
      </w:r>
      <w:r>
        <w:rPr>
          <w:b/>
          <w:lang w:val="en-US"/>
        </w:rPr>
        <w:t>Meters</w:t>
      </w:r>
      <w:r w:rsidRPr="00B06262">
        <w:rPr>
          <w:b/>
        </w:rPr>
        <w:t>)</w:t>
      </w:r>
    </w:p>
    <w:p w:rsidR="00471755" w:rsidRDefault="00471755" w:rsidP="00471755">
      <w:pPr>
        <w:pStyle w:val="a3"/>
      </w:pPr>
    </w:p>
    <w:p w:rsidR="007439DF" w:rsidRDefault="007439DF" w:rsidP="00471755">
      <w:pPr>
        <w:pStyle w:val="a3"/>
      </w:pPr>
    </w:p>
    <w:p w:rsidR="007439DF" w:rsidRDefault="007439DF" w:rsidP="00471755">
      <w:pPr>
        <w:pStyle w:val="a3"/>
      </w:pPr>
    </w:p>
    <w:p w:rsidR="00C71295" w:rsidRDefault="00B95554" w:rsidP="00527830">
      <w:pPr>
        <w:pStyle w:val="a3"/>
        <w:ind w:left="10"/>
      </w:pPr>
      <w:r>
        <w:t>Τέλος όπως έχει προαναφερθεί η λεκάνη ενδιαφέροντος σύμφωνα με την παρούσα προσομοίωση παρουσιάζει μεγαλύτερη επιφάνεια κατείσδυσης ύδατος, άρα κα μεγαλ</w:t>
      </w:r>
      <w:r w:rsidR="00092FB0">
        <w:t>ύτερο όγκο κατεισδυόμενου νερού.</w:t>
      </w:r>
    </w:p>
    <w:p w:rsidR="00527830" w:rsidRDefault="00527830" w:rsidP="00527830">
      <w:pPr>
        <w:pStyle w:val="a3"/>
        <w:ind w:left="10"/>
      </w:pPr>
    </w:p>
    <w:p w:rsidR="00C71295" w:rsidRDefault="00C71295" w:rsidP="00092FB0">
      <w:pPr>
        <w:ind w:left="0" w:firstLine="0"/>
      </w:pPr>
    </w:p>
    <w:p w:rsidR="002912EF" w:rsidRDefault="002912EF" w:rsidP="00092FB0">
      <w:pPr>
        <w:ind w:left="0" w:firstLine="0"/>
      </w:pPr>
    </w:p>
    <w:p w:rsidR="002912EF" w:rsidRDefault="002912EF" w:rsidP="00092FB0">
      <w:pPr>
        <w:ind w:left="0" w:firstLine="0"/>
      </w:pPr>
    </w:p>
    <w:p w:rsidR="002912EF" w:rsidRDefault="002912EF" w:rsidP="00092FB0">
      <w:pPr>
        <w:ind w:left="0" w:firstLine="0"/>
      </w:pPr>
    </w:p>
    <w:p w:rsidR="002912EF" w:rsidRDefault="002912EF" w:rsidP="00092FB0">
      <w:pPr>
        <w:ind w:left="0" w:firstLine="0"/>
      </w:pPr>
    </w:p>
    <w:p w:rsidR="002912EF" w:rsidRDefault="002912EF" w:rsidP="00092FB0">
      <w:pPr>
        <w:ind w:left="0" w:firstLine="0"/>
      </w:pPr>
    </w:p>
    <w:p w:rsidR="002912EF" w:rsidRDefault="002912EF" w:rsidP="00092FB0">
      <w:pPr>
        <w:ind w:left="0" w:firstLine="0"/>
      </w:pPr>
    </w:p>
    <w:p w:rsidR="002912EF" w:rsidRDefault="002912EF" w:rsidP="00092FB0">
      <w:pPr>
        <w:ind w:left="0" w:firstLine="0"/>
      </w:pPr>
    </w:p>
    <w:p w:rsidR="002912EF" w:rsidRDefault="002912EF" w:rsidP="00092FB0">
      <w:pPr>
        <w:ind w:left="0" w:firstLine="0"/>
      </w:pPr>
    </w:p>
    <w:p w:rsidR="002912EF" w:rsidRDefault="002912EF" w:rsidP="002912EF">
      <w:pPr>
        <w:ind w:left="7200" w:firstLine="0"/>
      </w:pPr>
      <w:r>
        <w:t xml:space="preserve">        54</w:t>
      </w:r>
    </w:p>
    <w:p w:rsidR="00471755" w:rsidRDefault="00E131BD" w:rsidP="007A3344">
      <w:pPr>
        <w:pStyle w:val="a3"/>
        <w:numPr>
          <w:ilvl w:val="2"/>
          <w:numId w:val="10"/>
        </w:numPr>
        <w:rPr>
          <w:b/>
          <w:sz w:val="28"/>
        </w:rPr>
      </w:pPr>
      <w:r>
        <w:rPr>
          <w:b/>
          <w:sz w:val="28"/>
        </w:rPr>
        <w:lastRenderedPageBreak/>
        <w:t xml:space="preserve">Διαμόρφωση του μοντέλου προσομοίωσης σε περιβάλλον </w:t>
      </w:r>
      <w:r>
        <w:rPr>
          <w:b/>
          <w:sz w:val="28"/>
          <w:lang w:val="en-US"/>
        </w:rPr>
        <w:t>Visual</w:t>
      </w:r>
      <w:r w:rsidRPr="00471755">
        <w:rPr>
          <w:b/>
          <w:sz w:val="28"/>
        </w:rPr>
        <w:t xml:space="preserve"> </w:t>
      </w:r>
      <w:r>
        <w:rPr>
          <w:b/>
          <w:sz w:val="28"/>
          <w:lang w:val="en-US"/>
        </w:rPr>
        <w:t>Modflow</w:t>
      </w:r>
      <w:r w:rsidRPr="00471755">
        <w:rPr>
          <w:b/>
          <w:sz w:val="28"/>
        </w:rPr>
        <w:t xml:space="preserve"> </w:t>
      </w:r>
      <w:r>
        <w:rPr>
          <w:b/>
          <w:sz w:val="28"/>
        </w:rPr>
        <w:t>με χρήση υπορουτίνων</w:t>
      </w:r>
    </w:p>
    <w:p w:rsidR="007E58CE" w:rsidRPr="007E58CE" w:rsidRDefault="007E58CE" w:rsidP="007E58CE">
      <w:pPr>
        <w:ind w:left="0" w:firstLine="0"/>
      </w:pPr>
      <w:r w:rsidRPr="007E58CE">
        <w:rPr>
          <w:b/>
          <w:sz w:val="28"/>
        </w:rPr>
        <w:t xml:space="preserve">          </w:t>
      </w:r>
    </w:p>
    <w:p w:rsidR="00471755" w:rsidRDefault="00905D0B" w:rsidP="00E00040">
      <w:pPr>
        <w:pStyle w:val="a3"/>
        <w:ind w:left="10"/>
      </w:pPr>
      <w:r>
        <w:t xml:space="preserve">Στην συγκεκριμένη παράγραφο αναπτύσσεται αναλυτικά η διαδικασία </w:t>
      </w:r>
      <w:r w:rsidR="00A71528">
        <w:t>κατασκευής</w:t>
      </w:r>
      <w:r>
        <w:t xml:space="preserve"> του μοντέλου προσομοίωσης με χρήσης των εντολών- υπορουτίνων του κώδικα </w:t>
      </w:r>
      <w:r>
        <w:rPr>
          <w:lang w:val="en-US"/>
        </w:rPr>
        <w:t>Modflow</w:t>
      </w:r>
      <w:r w:rsidRPr="00905D0B">
        <w:t xml:space="preserve">. </w:t>
      </w:r>
      <w:r>
        <w:t>Οι υπορουτίνες που χρησιμοποιήθηκαν κατά σειρά είναι οι εξής:</w:t>
      </w:r>
    </w:p>
    <w:p w:rsidR="00905D0B" w:rsidRDefault="00905D0B" w:rsidP="00B06262">
      <w:pPr>
        <w:pStyle w:val="a3"/>
      </w:pPr>
    </w:p>
    <w:p w:rsidR="006456EE" w:rsidRPr="006456EE" w:rsidRDefault="001C2941" w:rsidP="007A3344">
      <w:pPr>
        <w:pStyle w:val="a3"/>
        <w:numPr>
          <w:ilvl w:val="0"/>
          <w:numId w:val="20"/>
        </w:numPr>
        <w:rPr>
          <w:b/>
        </w:rPr>
      </w:pPr>
      <w:r>
        <w:t xml:space="preserve">Υδραυλική Αγωγιμότητα </w:t>
      </w:r>
      <w:r w:rsidRPr="001C2941">
        <w:rPr>
          <w:b/>
          <w:lang w:val="en-US"/>
        </w:rPr>
        <w:t>(</w:t>
      </w:r>
      <w:r>
        <w:rPr>
          <w:b/>
          <w:lang w:val="en-US"/>
        </w:rPr>
        <w:t>Hydraulic Conductivity)</w:t>
      </w:r>
    </w:p>
    <w:p w:rsidR="006456EE" w:rsidRPr="006456EE" w:rsidRDefault="006456EE" w:rsidP="007A3344">
      <w:pPr>
        <w:pStyle w:val="a3"/>
        <w:numPr>
          <w:ilvl w:val="0"/>
          <w:numId w:val="20"/>
        </w:numPr>
        <w:jc w:val="left"/>
      </w:pPr>
      <w:r>
        <w:t>Γεωτρήσεις πα</w:t>
      </w:r>
      <w:r w:rsidR="001C2941">
        <w:t xml:space="preserve">ρατήρησης βάθου στάθμης ύδατος </w:t>
      </w:r>
      <w:r w:rsidR="001C2941" w:rsidRPr="001C2941">
        <w:rPr>
          <w:b/>
        </w:rPr>
        <w:t>(</w:t>
      </w:r>
      <w:r w:rsidR="001C2941">
        <w:rPr>
          <w:b/>
          <w:lang w:val="en-US"/>
        </w:rPr>
        <w:t>Head</w:t>
      </w:r>
      <w:r w:rsidR="001C2941" w:rsidRPr="006456EE">
        <w:rPr>
          <w:b/>
        </w:rPr>
        <w:t xml:space="preserve"> </w:t>
      </w:r>
      <w:r w:rsidR="001C2941">
        <w:rPr>
          <w:b/>
          <w:lang w:val="en-US"/>
        </w:rPr>
        <w:t>Observation</w:t>
      </w:r>
      <w:r w:rsidR="001C2941" w:rsidRPr="006456EE">
        <w:rPr>
          <w:b/>
        </w:rPr>
        <w:t xml:space="preserve"> </w:t>
      </w:r>
      <w:r w:rsidR="001C2941">
        <w:rPr>
          <w:b/>
          <w:lang w:val="en-US"/>
        </w:rPr>
        <w:t>Wells</w:t>
      </w:r>
      <w:r w:rsidR="001C2941" w:rsidRPr="001C2941">
        <w:rPr>
          <w:b/>
        </w:rPr>
        <w:t>)</w:t>
      </w:r>
    </w:p>
    <w:p w:rsidR="006456EE" w:rsidRPr="006456EE" w:rsidRDefault="006456EE" w:rsidP="007A3344">
      <w:pPr>
        <w:pStyle w:val="a3"/>
        <w:numPr>
          <w:ilvl w:val="0"/>
          <w:numId w:val="20"/>
        </w:numPr>
        <w:rPr>
          <w:b/>
          <w:lang w:val="en-US"/>
        </w:rPr>
      </w:pPr>
      <w:r>
        <w:t>Αρχικά</w:t>
      </w:r>
      <w:r w:rsidRPr="006456EE">
        <w:rPr>
          <w:lang w:val="en-US"/>
        </w:rPr>
        <w:t xml:space="preserve"> </w:t>
      </w:r>
      <w:r>
        <w:t>υδραυλικά</w:t>
      </w:r>
      <w:r w:rsidRPr="006456EE">
        <w:rPr>
          <w:lang w:val="en-US"/>
        </w:rPr>
        <w:t xml:space="preserve"> </w:t>
      </w:r>
      <w:r>
        <w:t>ύψη</w:t>
      </w:r>
      <w:r w:rsidR="001C2941">
        <w:rPr>
          <w:lang w:val="en-US"/>
        </w:rPr>
        <w:t xml:space="preserve"> </w:t>
      </w:r>
      <w:r w:rsidR="001C2941" w:rsidRPr="001C2941">
        <w:rPr>
          <w:b/>
          <w:lang w:val="en-US"/>
        </w:rPr>
        <w:t>(</w:t>
      </w:r>
      <w:r w:rsidR="001C2941">
        <w:rPr>
          <w:b/>
          <w:lang w:val="en-US"/>
        </w:rPr>
        <w:t>Initial Heads)</w:t>
      </w:r>
    </w:p>
    <w:p w:rsidR="006456EE" w:rsidRPr="006456EE" w:rsidRDefault="006456EE" w:rsidP="007A3344">
      <w:pPr>
        <w:pStyle w:val="a3"/>
        <w:numPr>
          <w:ilvl w:val="0"/>
          <w:numId w:val="20"/>
        </w:numPr>
        <w:jc w:val="left"/>
        <w:rPr>
          <w:b/>
          <w:lang w:val="en-US"/>
        </w:rPr>
      </w:pPr>
      <w:r>
        <w:t>Πλευρικά</w:t>
      </w:r>
      <w:r w:rsidRPr="006456EE">
        <w:rPr>
          <w:lang w:val="en-US"/>
        </w:rPr>
        <w:t xml:space="preserve"> </w:t>
      </w:r>
      <w:r>
        <w:t>εισρέον</w:t>
      </w:r>
      <w:r w:rsidRPr="006456EE">
        <w:rPr>
          <w:lang w:val="en-US"/>
        </w:rPr>
        <w:t xml:space="preserve"> </w:t>
      </w:r>
      <w:r>
        <w:t>υδραυλικό</w:t>
      </w:r>
      <w:r w:rsidRPr="006456EE">
        <w:rPr>
          <w:lang w:val="en-US"/>
        </w:rPr>
        <w:t xml:space="preserve"> </w:t>
      </w:r>
      <w:r>
        <w:t>φορτίο</w:t>
      </w:r>
      <w:r w:rsidR="001C2941">
        <w:rPr>
          <w:lang w:val="en-US"/>
        </w:rPr>
        <w:t xml:space="preserve"> </w:t>
      </w:r>
      <w:r w:rsidR="001C2941">
        <w:rPr>
          <w:b/>
          <w:lang w:val="en-US"/>
        </w:rPr>
        <w:t>(Groundwater Head Boundary)</w:t>
      </w:r>
    </w:p>
    <w:p w:rsidR="007027F1" w:rsidRPr="004A1C98" w:rsidRDefault="001C2941" w:rsidP="007A3344">
      <w:pPr>
        <w:pStyle w:val="a3"/>
        <w:numPr>
          <w:ilvl w:val="0"/>
          <w:numId w:val="20"/>
        </w:numPr>
        <w:rPr>
          <w:b/>
          <w:lang w:val="en-US"/>
        </w:rPr>
      </w:pPr>
      <w:r>
        <w:t>Ε</w:t>
      </w:r>
      <w:r w:rsidR="007A1CFF">
        <w:t>μπλουτισμός</w:t>
      </w:r>
      <w:r>
        <w:t xml:space="preserve"> </w:t>
      </w:r>
      <w:r>
        <w:rPr>
          <w:b/>
        </w:rPr>
        <w:t>(</w:t>
      </w:r>
      <w:r>
        <w:rPr>
          <w:b/>
          <w:lang w:val="en-US"/>
        </w:rPr>
        <w:t>Recharge</w:t>
      </w:r>
      <w:r>
        <w:rPr>
          <w:b/>
        </w:rPr>
        <w:t>)</w:t>
      </w:r>
    </w:p>
    <w:p w:rsidR="004A1C98" w:rsidRPr="007027F1" w:rsidRDefault="004A1C98" w:rsidP="004A1C98">
      <w:pPr>
        <w:pStyle w:val="a3"/>
        <w:ind w:left="1430" w:firstLine="0"/>
        <w:rPr>
          <w:b/>
          <w:lang w:val="en-US"/>
        </w:rPr>
      </w:pPr>
    </w:p>
    <w:p w:rsidR="007027F1" w:rsidRPr="007027F1" w:rsidRDefault="007027F1" w:rsidP="007027F1">
      <w:pPr>
        <w:ind w:left="0" w:firstLine="0"/>
      </w:pPr>
      <w:r>
        <w:t xml:space="preserve">Εδώ πρέπει να επισημάνουμε ότι </w:t>
      </w:r>
      <w:r w:rsidR="00016401">
        <w:t>είναι</w:t>
      </w:r>
      <w:r>
        <w:t xml:space="preserve"> υποχρεωτικό να έχουμε ήδη δι</w:t>
      </w:r>
      <w:r w:rsidR="008D62D5">
        <w:t>αμορφώσει το πλέγμα του κανάβου από</w:t>
      </w:r>
      <w:r>
        <w:t xml:space="preserve"> την εντολή </w:t>
      </w:r>
      <w:r>
        <w:rPr>
          <w:b/>
          <w:lang w:val="en-US"/>
        </w:rPr>
        <w:t>Grid</w:t>
      </w:r>
      <w:r>
        <w:rPr>
          <w:b/>
        </w:rPr>
        <w:t xml:space="preserve"> </w:t>
      </w:r>
      <w:r w:rsidR="008D62D5">
        <w:t>όπως</w:t>
      </w:r>
      <w:r>
        <w:t xml:space="preserve"> εξηγήσαμε στο παραπάνω κεφάλαιο.</w:t>
      </w:r>
    </w:p>
    <w:p w:rsidR="00EB3CAC" w:rsidRDefault="00EB3CAC" w:rsidP="005A3AF5">
      <w:pPr>
        <w:ind w:left="0" w:firstLine="0"/>
        <w:rPr>
          <w:b/>
        </w:rPr>
      </w:pPr>
    </w:p>
    <w:p w:rsidR="008D4009" w:rsidRPr="005A3AF5" w:rsidRDefault="008D4009" w:rsidP="005A3AF5">
      <w:pPr>
        <w:ind w:left="0" w:firstLine="0"/>
        <w:rPr>
          <w:b/>
        </w:rPr>
      </w:pPr>
    </w:p>
    <w:p w:rsidR="005A3AF5" w:rsidRPr="005A3AF5" w:rsidRDefault="005A3AF5" w:rsidP="005A3AF5">
      <w:pPr>
        <w:pStyle w:val="a3"/>
        <w:ind w:firstLine="0"/>
        <w:jc w:val="left"/>
      </w:pPr>
    </w:p>
    <w:p w:rsidR="005A3AF5" w:rsidRPr="00BF1A11" w:rsidRDefault="005A3AF5" w:rsidP="007A3344">
      <w:pPr>
        <w:pStyle w:val="a3"/>
        <w:numPr>
          <w:ilvl w:val="0"/>
          <w:numId w:val="22"/>
        </w:numPr>
        <w:rPr>
          <w:b/>
          <w:sz w:val="28"/>
        </w:rPr>
      </w:pPr>
      <w:r w:rsidRPr="00BF1A11">
        <w:rPr>
          <w:sz w:val="28"/>
        </w:rPr>
        <w:t>Υ</w:t>
      </w:r>
      <w:r w:rsidR="00BF1A11" w:rsidRPr="00BF1A11">
        <w:rPr>
          <w:sz w:val="28"/>
        </w:rPr>
        <w:t xml:space="preserve">δραυλική Αγωγιμότητα </w:t>
      </w:r>
      <w:r w:rsidR="00BF1A11" w:rsidRPr="00BF1A11">
        <w:rPr>
          <w:b/>
          <w:sz w:val="28"/>
        </w:rPr>
        <w:t>(</w:t>
      </w:r>
      <w:r w:rsidR="00BF1A11" w:rsidRPr="00BF1A11">
        <w:rPr>
          <w:b/>
          <w:sz w:val="28"/>
          <w:lang w:val="en-US"/>
        </w:rPr>
        <w:t>Hydraulic Conductivity</w:t>
      </w:r>
      <w:r w:rsidR="00BF1A11" w:rsidRPr="00BF1A11">
        <w:rPr>
          <w:b/>
          <w:sz w:val="28"/>
        </w:rPr>
        <w:t>)</w:t>
      </w:r>
    </w:p>
    <w:p w:rsidR="005A3AF5" w:rsidRDefault="005A3AF5" w:rsidP="005A3AF5">
      <w:pPr>
        <w:pStyle w:val="a3"/>
        <w:ind w:firstLine="0"/>
        <w:rPr>
          <w:b/>
          <w:lang w:val="en-US"/>
        </w:rPr>
      </w:pPr>
    </w:p>
    <w:p w:rsidR="005A3AF5" w:rsidRDefault="005A3AF5" w:rsidP="004A1C98">
      <w:pPr>
        <w:pStyle w:val="a3"/>
        <w:ind w:left="0" w:firstLine="0"/>
        <w:jc w:val="left"/>
      </w:pPr>
      <w:r>
        <w:t xml:space="preserve">Οι τιμές της υδραυλικής αγωγιμότητας λήφθηκαν από προηγούμενη μελέτη στην ίδια περιοχή. Η υδραυλική αγωγιμότητα των σχηματισμών για τις κατευθύνσεις </w:t>
      </w:r>
      <w:r>
        <w:rPr>
          <w:lang w:val="en-US"/>
        </w:rPr>
        <w:t>x</w:t>
      </w:r>
      <w:r w:rsidRPr="00353DA8">
        <w:t xml:space="preserve"> </w:t>
      </w:r>
      <w:r>
        <w:t xml:space="preserve">και </w:t>
      </w:r>
      <w:r>
        <w:rPr>
          <w:lang w:val="en-US"/>
        </w:rPr>
        <w:t>y</w:t>
      </w:r>
      <w:r w:rsidRPr="00353DA8">
        <w:t xml:space="preserve"> </w:t>
      </w:r>
      <w:r>
        <w:t xml:space="preserve">είναι της ίδιας τάξης μεγέθους, ενώ για την κατεύθυνση </w:t>
      </w:r>
      <w:r>
        <w:rPr>
          <w:lang w:val="en-US"/>
        </w:rPr>
        <w:t>z</w:t>
      </w:r>
      <w:r w:rsidRPr="00353DA8">
        <w:t xml:space="preserve"> </w:t>
      </w:r>
      <w:r>
        <w:t>οι τιμές είναι ελαττωμένες κατά μια τάξης μεγέθους. Παρακάτω φαίνεται πως εισήχθησαν στο μοντέλο τα δεδομένα της υδραυλικής αγωγιμότητας.</w:t>
      </w:r>
    </w:p>
    <w:p w:rsidR="004A1C98" w:rsidRDefault="004A1C98" w:rsidP="004A1C98">
      <w:pPr>
        <w:pStyle w:val="a3"/>
        <w:ind w:left="0" w:firstLine="0"/>
        <w:jc w:val="left"/>
      </w:pPr>
    </w:p>
    <w:p w:rsidR="00453498" w:rsidRDefault="00453498" w:rsidP="004A1C98">
      <w:pPr>
        <w:pStyle w:val="a3"/>
        <w:ind w:left="0" w:firstLine="0"/>
        <w:jc w:val="left"/>
      </w:pPr>
    </w:p>
    <w:tbl>
      <w:tblPr>
        <w:tblStyle w:val="aa"/>
        <w:tblW w:w="0" w:type="auto"/>
        <w:tblLook w:val="04A0" w:firstRow="1" w:lastRow="0" w:firstColumn="1" w:lastColumn="0" w:noHBand="0" w:noVBand="1"/>
      </w:tblPr>
      <w:tblGrid>
        <w:gridCol w:w="2130"/>
        <w:gridCol w:w="2130"/>
        <w:gridCol w:w="2131"/>
        <w:gridCol w:w="2131"/>
      </w:tblGrid>
      <w:tr w:rsidR="00453498" w:rsidTr="00453498">
        <w:tc>
          <w:tcPr>
            <w:tcW w:w="2130" w:type="dxa"/>
          </w:tcPr>
          <w:p w:rsidR="00453498" w:rsidRDefault="00453498" w:rsidP="004A1C98">
            <w:pPr>
              <w:pStyle w:val="a3"/>
              <w:ind w:left="0" w:firstLine="0"/>
              <w:jc w:val="left"/>
            </w:pPr>
            <w:r>
              <w:t>Γεωλογικοί Σχηματισμοί</w:t>
            </w:r>
          </w:p>
        </w:tc>
        <w:tc>
          <w:tcPr>
            <w:tcW w:w="2130" w:type="dxa"/>
          </w:tcPr>
          <w:p w:rsidR="00453498" w:rsidRPr="00453498" w:rsidRDefault="00453498" w:rsidP="004A1C98">
            <w:pPr>
              <w:pStyle w:val="a3"/>
              <w:ind w:left="0" w:firstLine="0"/>
              <w:jc w:val="left"/>
              <w:rPr>
                <w:lang w:val="en-US"/>
              </w:rPr>
            </w:pPr>
            <w:r>
              <w:rPr>
                <w:lang w:val="en-US"/>
              </w:rPr>
              <w:t>K</w:t>
            </w:r>
            <w:r w:rsidRPr="00453498">
              <w:rPr>
                <w:vertAlign w:val="subscript"/>
                <w:lang w:val="en-US"/>
              </w:rPr>
              <w:t>x</w:t>
            </w:r>
            <w:r>
              <w:rPr>
                <w:lang w:val="en-US"/>
              </w:rPr>
              <w:t xml:space="preserve"> (m/s)</w:t>
            </w:r>
          </w:p>
        </w:tc>
        <w:tc>
          <w:tcPr>
            <w:tcW w:w="2131" w:type="dxa"/>
          </w:tcPr>
          <w:p w:rsidR="00453498" w:rsidRPr="00453498" w:rsidRDefault="00453498" w:rsidP="004A1C98">
            <w:pPr>
              <w:pStyle w:val="a3"/>
              <w:ind w:left="0" w:firstLine="0"/>
              <w:jc w:val="left"/>
              <w:rPr>
                <w:lang w:val="en-US"/>
              </w:rPr>
            </w:pPr>
            <w:r>
              <w:rPr>
                <w:lang w:val="en-US"/>
              </w:rPr>
              <w:t>K</w:t>
            </w:r>
            <w:r w:rsidRPr="00453498">
              <w:rPr>
                <w:vertAlign w:val="subscript"/>
                <w:lang w:val="en-US"/>
              </w:rPr>
              <w:t>y</w:t>
            </w:r>
            <w:r>
              <w:rPr>
                <w:lang w:val="en-US"/>
              </w:rPr>
              <w:t xml:space="preserve"> (m/s)</w:t>
            </w:r>
          </w:p>
        </w:tc>
        <w:tc>
          <w:tcPr>
            <w:tcW w:w="2131" w:type="dxa"/>
          </w:tcPr>
          <w:p w:rsidR="00453498" w:rsidRPr="00453498" w:rsidRDefault="00453498" w:rsidP="004A1C98">
            <w:pPr>
              <w:pStyle w:val="a3"/>
              <w:ind w:left="0" w:firstLine="0"/>
              <w:jc w:val="left"/>
              <w:rPr>
                <w:lang w:val="en-US"/>
              </w:rPr>
            </w:pPr>
            <w:r>
              <w:rPr>
                <w:lang w:val="en-US"/>
              </w:rPr>
              <w:t>K</w:t>
            </w:r>
            <w:r w:rsidRPr="00453498">
              <w:rPr>
                <w:vertAlign w:val="subscript"/>
                <w:lang w:val="en-US"/>
              </w:rPr>
              <w:t>z</w:t>
            </w:r>
            <w:r>
              <w:rPr>
                <w:lang w:val="en-US"/>
              </w:rPr>
              <w:t xml:space="preserve"> (m/s)</w:t>
            </w:r>
          </w:p>
        </w:tc>
      </w:tr>
      <w:tr w:rsidR="00453498" w:rsidTr="00453498">
        <w:tc>
          <w:tcPr>
            <w:tcW w:w="2130" w:type="dxa"/>
          </w:tcPr>
          <w:p w:rsidR="00453498" w:rsidRPr="00453498" w:rsidRDefault="00453498" w:rsidP="004A1C98">
            <w:pPr>
              <w:pStyle w:val="a3"/>
              <w:ind w:left="0" w:firstLine="0"/>
              <w:jc w:val="left"/>
            </w:pPr>
            <w:r>
              <w:t>Τμήμα 1</w:t>
            </w:r>
          </w:p>
        </w:tc>
        <w:tc>
          <w:tcPr>
            <w:tcW w:w="2130" w:type="dxa"/>
          </w:tcPr>
          <w:p w:rsidR="00453498" w:rsidRDefault="00547D39" w:rsidP="004A1C98">
            <w:pPr>
              <w:pStyle w:val="a3"/>
              <w:ind w:left="0" w:firstLine="0"/>
              <w:jc w:val="left"/>
            </w:pPr>
            <w:r>
              <w:t>0.001</w:t>
            </w:r>
          </w:p>
        </w:tc>
        <w:tc>
          <w:tcPr>
            <w:tcW w:w="2131" w:type="dxa"/>
          </w:tcPr>
          <w:p w:rsidR="00453498" w:rsidRDefault="00453498" w:rsidP="004A1C98">
            <w:pPr>
              <w:pStyle w:val="a3"/>
              <w:ind w:left="0" w:firstLine="0"/>
              <w:jc w:val="left"/>
            </w:pPr>
            <w:r>
              <w:t>0.0</w:t>
            </w:r>
            <w:r w:rsidR="001B379B">
              <w:t>0</w:t>
            </w:r>
            <w:r w:rsidR="00547D39">
              <w:t>1</w:t>
            </w:r>
          </w:p>
        </w:tc>
        <w:tc>
          <w:tcPr>
            <w:tcW w:w="2131" w:type="dxa"/>
          </w:tcPr>
          <w:p w:rsidR="00453498" w:rsidRDefault="00453498" w:rsidP="004A1C98">
            <w:pPr>
              <w:pStyle w:val="a3"/>
              <w:ind w:left="0" w:firstLine="0"/>
              <w:jc w:val="left"/>
            </w:pPr>
            <w:r>
              <w:t>0.000</w:t>
            </w:r>
            <w:r w:rsidR="00547D39">
              <w:t>1</w:t>
            </w:r>
          </w:p>
        </w:tc>
      </w:tr>
      <w:tr w:rsidR="00453498" w:rsidTr="00453498">
        <w:tc>
          <w:tcPr>
            <w:tcW w:w="2130" w:type="dxa"/>
          </w:tcPr>
          <w:p w:rsidR="00453498" w:rsidRDefault="00453498" w:rsidP="004A1C98">
            <w:pPr>
              <w:pStyle w:val="a3"/>
              <w:ind w:left="0" w:firstLine="0"/>
              <w:jc w:val="left"/>
            </w:pPr>
            <w:r>
              <w:t>Τμήμα 2</w:t>
            </w:r>
          </w:p>
        </w:tc>
        <w:tc>
          <w:tcPr>
            <w:tcW w:w="2130" w:type="dxa"/>
          </w:tcPr>
          <w:p w:rsidR="00453498" w:rsidRDefault="00547D39" w:rsidP="004A1C98">
            <w:pPr>
              <w:pStyle w:val="a3"/>
              <w:ind w:left="0" w:firstLine="0"/>
              <w:jc w:val="left"/>
            </w:pPr>
            <w:r>
              <w:t>0.0008</w:t>
            </w:r>
          </w:p>
        </w:tc>
        <w:tc>
          <w:tcPr>
            <w:tcW w:w="2131" w:type="dxa"/>
          </w:tcPr>
          <w:p w:rsidR="00453498" w:rsidRDefault="00547D39" w:rsidP="004A1C98">
            <w:pPr>
              <w:pStyle w:val="a3"/>
              <w:ind w:left="0" w:firstLine="0"/>
              <w:jc w:val="left"/>
            </w:pPr>
            <w:r>
              <w:t>0.0008</w:t>
            </w:r>
          </w:p>
        </w:tc>
        <w:tc>
          <w:tcPr>
            <w:tcW w:w="2131" w:type="dxa"/>
          </w:tcPr>
          <w:p w:rsidR="00453498" w:rsidRDefault="00547D39" w:rsidP="004A1C98">
            <w:pPr>
              <w:pStyle w:val="a3"/>
              <w:ind w:left="0" w:firstLine="0"/>
              <w:jc w:val="left"/>
            </w:pPr>
            <w:r>
              <w:t>0.00008</w:t>
            </w:r>
          </w:p>
        </w:tc>
      </w:tr>
      <w:tr w:rsidR="00453498" w:rsidTr="00453498">
        <w:tc>
          <w:tcPr>
            <w:tcW w:w="2130" w:type="dxa"/>
          </w:tcPr>
          <w:p w:rsidR="00453498" w:rsidRDefault="00453498" w:rsidP="004A1C98">
            <w:pPr>
              <w:pStyle w:val="a3"/>
              <w:ind w:left="0" w:firstLine="0"/>
              <w:jc w:val="left"/>
            </w:pPr>
            <w:r>
              <w:t>Τμήμα 3</w:t>
            </w:r>
          </w:p>
        </w:tc>
        <w:tc>
          <w:tcPr>
            <w:tcW w:w="2130" w:type="dxa"/>
          </w:tcPr>
          <w:p w:rsidR="00453498" w:rsidRDefault="00547D39" w:rsidP="004A1C98">
            <w:pPr>
              <w:pStyle w:val="a3"/>
              <w:ind w:left="0" w:firstLine="0"/>
              <w:jc w:val="left"/>
            </w:pPr>
            <w:r>
              <w:t>0.00</w:t>
            </w:r>
            <w:r w:rsidR="00453498">
              <w:t>01</w:t>
            </w:r>
          </w:p>
        </w:tc>
        <w:tc>
          <w:tcPr>
            <w:tcW w:w="2131" w:type="dxa"/>
          </w:tcPr>
          <w:p w:rsidR="00453498" w:rsidRDefault="00547D39" w:rsidP="004A1C98">
            <w:pPr>
              <w:pStyle w:val="a3"/>
              <w:ind w:left="0" w:firstLine="0"/>
              <w:jc w:val="left"/>
            </w:pPr>
            <w:r>
              <w:t>0.00</w:t>
            </w:r>
            <w:r w:rsidR="00453498">
              <w:t>01</w:t>
            </w:r>
          </w:p>
        </w:tc>
        <w:tc>
          <w:tcPr>
            <w:tcW w:w="2131" w:type="dxa"/>
          </w:tcPr>
          <w:p w:rsidR="00453498" w:rsidRDefault="00547D39" w:rsidP="004A1C98">
            <w:pPr>
              <w:pStyle w:val="a3"/>
              <w:ind w:left="0" w:firstLine="0"/>
              <w:jc w:val="left"/>
            </w:pPr>
            <w:r>
              <w:t>0.000</w:t>
            </w:r>
            <w:r w:rsidR="00453498">
              <w:t>01</w:t>
            </w:r>
          </w:p>
        </w:tc>
      </w:tr>
    </w:tbl>
    <w:p w:rsidR="00453498" w:rsidRDefault="00453498" w:rsidP="004A1C98">
      <w:pPr>
        <w:pStyle w:val="a3"/>
        <w:ind w:left="0" w:firstLine="0"/>
        <w:jc w:val="left"/>
      </w:pPr>
    </w:p>
    <w:p w:rsidR="00453498" w:rsidRPr="008D4009" w:rsidRDefault="00453498" w:rsidP="00453498">
      <w:pPr>
        <w:pStyle w:val="a3"/>
        <w:ind w:left="0" w:firstLine="0"/>
        <w:jc w:val="center"/>
        <w:rPr>
          <w:b/>
          <w:sz w:val="28"/>
        </w:rPr>
      </w:pPr>
      <w:r w:rsidRPr="008D4009">
        <w:rPr>
          <w:b/>
          <w:sz w:val="28"/>
        </w:rPr>
        <w:t>Πίνακας</w:t>
      </w:r>
      <w:r w:rsidR="008D4009" w:rsidRPr="008D4009">
        <w:rPr>
          <w:b/>
          <w:sz w:val="28"/>
        </w:rPr>
        <w:t xml:space="preserve"> (4)</w:t>
      </w:r>
      <w:r w:rsidRPr="008D4009">
        <w:rPr>
          <w:b/>
          <w:sz w:val="28"/>
        </w:rPr>
        <w:t xml:space="preserve"> Δεδομένα υδραυλικής αγωγιμότητας </w:t>
      </w:r>
    </w:p>
    <w:p w:rsidR="00453498" w:rsidRDefault="00453498" w:rsidP="004A1C98">
      <w:pPr>
        <w:pStyle w:val="a3"/>
        <w:ind w:left="0" w:firstLine="0"/>
        <w:jc w:val="left"/>
      </w:pPr>
    </w:p>
    <w:p w:rsidR="008D4009" w:rsidRDefault="008D4009" w:rsidP="004A1C98">
      <w:pPr>
        <w:pStyle w:val="a3"/>
        <w:ind w:left="0" w:firstLine="0"/>
        <w:jc w:val="left"/>
      </w:pPr>
    </w:p>
    <w:p w:rsidR="002912EF" w:rsidRDefault="002912EF" w:rsidP="004A1C98">
      <w:pPr>
        <w:pStyle w:val="a3"/>
        <w:ind w:left="0" w:firstLine="0"/>
        <w:jc w:val="left"/>
      </w:pPr>
    </w:p>
    <w:p w:rsidR="002912EF" w:rsidRDefault="002912EF" w:rsidP="004A1C98">
      <w:pPr>
        <w:pStyle w:val="a3"/>
        <w:ind w:left="0" w:firstLine="0"/>
        <w:jc w:val="left"/>
      </w:pPr>
    </w:p>
    <w:p w:rsidR="002912EF" w:rsidRDefault="002912EF" w:rsidP="002912EF">
      <w:pPr>
        <w:pStyle w:val="a3"/>
        <w:ind w:left="7920" w:firstLine="0"/>
        <w:jc w:val="left"/>
      </w:pPr>
      <w:r>
        <w:t>55</w:t>
      </w:r>
    </w:p>
    <w:p w:rsidR="004A1C98" w:rsidRDefault="00382B5D" w:rsidP="00547D39">
      <w:pPr>
        <w:pStyle w:val="a3"/>
        <w:ind w:firstLine="0"/>
        <w:jc w:val="center"/>
      </w:pPr>
      <w:r>
        <w:rPr>
          <w:noProof/>
        </w:rPr>
        <w:lastRenderedPageBreak/>
        <w:drawing>
          <wp:inline distT="0" distB="0" distL="0" distR="0">
            <wp:extent cx="4295775" cy="1009650"/>
            <wp:effectExtent l="0" t="0" r="9525" b="0"/>
            <wp:docPr id="43" name="Εικόνα 43" descr="C:\Users\Acer\AppData\Local\Microsoft\Windows\INetCache\Content.Word\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r\AppData\Local\Microsoft\Windows\INetCache\Content.Word\Screenshot_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95775" cy="1009650"/>
                    </a:xfrm>
                    <a:prstGeom prst="rect">
                      <a:avLst/>
                    </a:prstGeom>
                    <a:noFill/>
                    <a:ln>
                      <a:noFill/>
                    </a:ln>
                  </pic:spPr>
                </pic:pic>
              </a:graphicData>
            </a:graphic>
          </wp:inline>
        </w:drawing>
      </w:r>
    </w:p>
    <w:p w:rsidR="005A3AF5" w:rsidRDefault="005A3AF5" w:rsidP="00AB4B29">
      <w:pPr>
        <w:pStyle w:val="a3"/>
        <w:jc w:val="center"/>
      </w:pPr>
    </w:p>
    <w:p w:rsidR="005A3AF5" w:rsidRDefault="005A3AF5" w:rsidP="00AB4B29">
      <w:pPr>
        <w:pStyle w:val="a3"/>
        <w:ind w:left="710" w:firstLine="0"/>
        <w:jc w:val="center"/>
        <w:rPr>
          <w:b/>
        </w:rPr>
      </w:pPr>
      <w:r>
        <w:rPr>
          <w:b/>
        </w:rPr>
        <w:t>Εικόνα</w:t>
      </w:r>
      <w:r w:rsidR="00C60999">
        <w:rPr>
          <w:b/>
        </w:rPr>
        <w:t xml:space="preserve"> (22</w:t>
      </w:r>
      <w:r w:rsidR="00C334BF">
        <w:rPr>
          <w:b/>
        </w:rPr>
        <w:t xml:space="preserve">) </w:t>
      </w:r>
      <w:r>
        <w:rPr>
          <w:b/>
        </w:rPr>
        <w:t xml:space="preserve">: Παράθυρο διαλόγου του </w:t>
      </w:r>
      <w:r>
        <w:rPr>
          <w:b/>
          <w:lang w:val="en-US"/>
        </w:rPr>
        <w:t>Modflow</w:t>
      </w:r>
      <w:r w:rsidRPr="00B0542B">
        <w:rPr>
          <w:b/>
        </w:rPr>
        <w:t xml:space="preserve"> </w:t>
      </w:r>
      <w:r>
        <w:rPr>
          <w:b/>
        </w:rPr>
        <w:t>στο οποίο προσδιορίζονται οι υδραυλικές αγωγιμότητες</w:t>
      </w:r>
    </w:p>
    <w:p w:rsidR="005A3AF5" w:rsidRDefault="005A3AF5" w:rsidP="005A3AF5">
      <w:pPr>
        <w:pStyle w:val="a3"/>
        <w:ind w:left="710" w:firstLine="0"/>
        <w:rPr>
          <w:b/>
        </w:rPr>
      </w:pPr>
    </w:p>
    <w:p w:rsidR="005A3AF5" w:rsidRDefault="005A3AF5" w:rsidP="005A3AF5">
      <w:pPr>
        <w:pStyle w:val="a3"/>
        <w:ind w:left="710" w:firstLine="0"/>
        <w:rPr>
          <w:b/>
        </w:rPr>
      </w:pPr>
    </w:p>
    <w:p w:rsidR="005A3AF5" w:rsidRDefault="005A3AF5" w:rsidP="00776315">
      <w:pPr>
        <w:pStyle w:val="a3"/>
        <w:ind w:left="710" w:firstLine="0"/>
        <w:jc w:val="center"/>
        <w:rPr>
          <w:b/>
        </w:rPr>
      </w:pPr>
      <w:r>
        <w:rPr>
          <w:b/>
          <w:noProof/>
        </w:rPr>
        <w:drawing>
          <wp:inline distT="0" distB="0" distL="0" distR="0" wp14:anchorId="03780347" wp14:editId="2E22697A">
            <wp:extent cx="5267325" cy="2419350"/>
            <wp:effectExtent l="0" t="0" r="9525" b="0"/>
            <wp:docPr id="18" name="Εικόνα 18" descr="C:\Users\Acer\AppData\Local\Microsoft\Windows\INetCache\Content.Word\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AppData\Local\Microsoft\Windows\INetCache\Content.Word\Screenshot_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7325" cy="2419350"/>
                    </a:xfrm>
                    <a:prstGeom prst="rect">
                      <a:avLst/>
                    </a:prstGeom>
                    <a:noFill/>
                    <a:ln>
                      <a:noFill/>
                    </a:ln>
                  </pic:spPr>
                </pic:pic>
              </a:graphicData>
            </a:graphic>
          </wp:inline>
        </w:drawing>
      </w:r>
    </w:p>
    <w:p w:rsidR="00527830" w:rsidRPr="00EF2A9A" w:rsidRDefault="005A3AF5" w:rsidP="00527830">
      <w:pPr>
        <w:ind w:left="1450"/>
        <w:jc w:val="center"/>
        <w:rPr>
          <w:b/>
          <w:lang w:val="en-US"/>
        </w:rPr>
      </w:pPr>
      <w:r>
        <w:rPr>
          <w:b/>
        </w:rPr>
        <w:t>Εικόνα</w:t>
      </w:r>
      <w:r w:rsidR="00C60999">
        <w:rPr>
          <w:b/>
        </w:rPr>
        <w:t xml:space="preserve"> (23</w:t>
      </w:r>
      <w:r w:rsidR="00776315">
        <w:rPr>
          <w:b/>
        </w:rPr>
        <w:t xml:space="preserve">) : </w:t>
      </w:r>
      <w:r>
        <w:rPr>
          <w:b/>
        </w:rPr>
        <w:t>Απεικόνιση των απενεργοποιημένων κελιών στο μοντέλο των διαφορετικών τιμών της υδραυλικής αγωγιμότητας.</w:t>
      </w:r>
      <w:r w:rsidR="00527830" w:rsidRPr="00527830">
        <w:rPr>
          <w:b/>
        </w:rPr>
        <w:t xml:space="preserve"> </w:t>
      </w:r>
      <w:r w:rsidR="00527830">
        <w:rPr>
          <w:b/>
          <w:lang w:val="en-US"/>
        </w:rPr>
        <w:t>(Visual Modflow)</w:t>
      </w:r>
    </w:p>
    <w:p w:rsidR="005A3AF5" w:rsidRDefault="005A3AF5" w:rsidP="00776315">
      <w:pPr>
        <w:pStyle w:val="a3"/>
        <w:ind w:left="710" w:firstLine="0"/>
        <w:jc w:val="center"/>
        <w:rPr>
          <w:b/>
        </w:rPr>
      </w:pPr>
    </w:p>
    <w:p w:rsidR="005A3AF5" w:rsidRPr="005A3AF5" w:rsidRDefault="005A3AF5" w:rsidP="005A3AF5">
      <w:pPr>
        <w:pStyle w:val="a3"/>
        <w:ind w:firstLine="0"/>
        <w:rPr>
          <w:b/>
        </w:rPr>
      </w:pPr>
    </w:p>
    <w:p w:rsidR="005A3AF5" w:rsidRDefault="005A3AF5" w:rsidP="005A3AF5">
      <w:pPr>
        <w:pStyle w:val="a3"/>
        <w:ind w:firstLine="0"/>
        <w:rPr>
          <w:b/>
        </w:rPr>
      </w:pPr>
    </w:p>
    <w:p w:rsidR="00973BBD" w:rsidRPr="006456EE" w:rsidRDefault="00973BBD" w:rsidP="005A3AF5">
      <w:pPr>
        <w:pStyle w:val="a3"/>
        <w:ind w:firstLine="0"/>
        <w:rPr>
          <w:b/>
        </w:rPr>
      </w:pPr>
    </w:p>
    <w:p w:rsidR="005A3AF5" w:rsidRPr="00BF1A11" w:rsidRDefault="005A3AF5" w:rsidP="007A3344">
      <w:pPr>
        <w:pStyle w:val="a3"/>
        <w:numPr>
          <w:ilvl w:val="0"/>
          <w:numId w:val="22"/>
        </w:numPr>
        <w:jc w:val="left"/>
        <w:rPr>
          <w:b/>
          <w:sz w:val="28"/>
        </w:rPr>
      </w:pPr>
      <w:r w:rsidRPr="00BF1A11">
        <w:rPr>
          <w:sz w:val="28"/>
        </w:rPr>
        <w:t>Γεωτρήσεις πα</w:t>
      </w:r>
      <w:r w:rsidR="00BF1A11" w:rsidRPr="00BF1A11">
        <w:rPr>
          <w:sz w:val="28"/>
        </w:rPr>
        <w:t xml:space="preserve">ρατήρησης βάθους στάθμης ύδατος </w:t>
      </w:r>
      <w:r w:rsidR="00BF1A11" w:rsidRPr="00BF1A11">
        <w:rPr>
          <w:b/>
          <w:sz w:val="28"/>
        </w:rPr>
        <w:t>(</w:t>
      </w:r>
      <w:r w:rsidR="00BF1A11" w:rsidRPr="00BF1A11">
        <w:rPr>
          <w:b/>
          <w:sz w:val="28"/>
          <w:lang w:val="en-US"/>
        </w:rPr>
        <w:t>Head</w:t>
      </w:r>
      <w:r w:rsidR="00BF1A11" w:rsidRPr="00BF1A11">
        <w:rPr>
          <w:b/>
          <w:sz w:val="28"/>
        </w:rPr>
        <w:t xml:space="preserve"> </w:t>
      </w:r>
      <w:r w:rsidR="00BF1A11" w:rsidRPr="00BF1A11">
        <w:rPr>
          <w:b/>
          <w:sz w:val="28"/>
          <w:lang w:val="en-US"/>
        </w:rPr>
        <w:t>Observation</w:t>
      </w:r>
      <w:r w:rsidR="00BF1A11" w:rsidRPr="00BF1A11">
        <w:rPr>
          <w:b/>
          <w:sz w:val="28"/>
        </w:rPr>
        <w:t xml:space="preserve"> </w:t>
      </w:r>
      <w:r w:rsidR="00BF1A11" w:rsidRPr="00BF1A11">
        <w:rPr>
          <w:b/>
          <w:sz w:val="28"/>
          <w:lang w:val="en-US"/>
        </w:rPr>
        <w:t>Wells</w:t>
      </w:r>
      <w:r w:rsidR="00BF1A11" w:rsidRPr="00BF1A11">
        <w:rPr>
          <w:b/>
          <w:sz w:val="28"/>
        </w:rPr>
        <w:t>)</w:t>
      </w:r>
    </w:p>
    <w:p w:rsidR="005A3AF5" w:rsidRPr="005A3AF5" w:rsidRDefault="005A3AF5" w:rsidP="005A3AF5">
      <w:pPr>
        <w:pStyle w:val="a3"/>
        <w:rPr>
          <w:b/>
        </w:rPr>
      </w:pPr>
    </w:p>
    <w:p w:rsidR="005A3AF5" w:rsidRDefault="009D13FB" w:rsidP="005A3AF5">
      <w:pPr>
        <w:pStyle w:val="a3"/>
        <w:ind w:left="0" w:firstLine="0"/>
        <w:jc w:val="left"/>
      </w:pPr>
      <w:r w:rsidRPr="009D13FB">
        <w:rPr>
          <w:b/>
        </w:rPr>
        <w:t xml:space="preserve">             </w:t>
      </w:r>
      <w:r>
        <w:t xml:space="preserve">Στην περιοχή μελέτης μας υπάρχουν 21 πηγάδια παρατήρησης </w:t>
      </w:r>
      <w:r w:rsidR="00671371">
        <w:t>του βάθους στάθμης ύδατος και νιτρικών. Συγκεκριμένα έχουμε 4 αποκλειστικά πηγάδια παρατήρησης των νιτρικών, 4 επίσης αποκλειστικά πηγάδια παρατήρησης της στάθμης ύδατος και 13 κοινά πηγάδια παρατήρησης. Παρακάτω φαίνονται πιο καθαρά ποια είναι τα πηγάδια αυτά.</w:t>
      </w:r>
    </w:p>
    <w:p w:rsidR="00671371" w:rsidRDefault="00671371" w:rsidP="005A3AF5">
      <w:pPr>
        <w:pStyle w:val="a3"/>
        <w:ind w:left="0" w:firstLine="0"/>
        <w:jc w:val="left"/>
      </w:pPr>
    </w:p>
    <w:p w:rsidR="004A1C98" w:rsidRDefault="004A1C98" w:rsidP="005A3AF5">
      <w:pPr>
        <w:pStyle w:val="a3"/>
        <w:ind w:left="0" w:firstLine="0"/>
        <w:jc w:val="left"/>
      </w:pPr>
    </w:p>
    <w:p w:rsidR="004A1C98" w:rsidRDefault="004A1C98"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2912EF" w:rsidRDefault="002912EF" w:rsidP="002912EF">
      <w:pPr>
        <w:pStyle w:val="a3"/>
        <w:ind w:left="7920" w:firstLine="0"/>
        <w:jc w:val="left"/>
      </w:pPr>
      <w:r>
        <w:t>56</w:t>
      </w:r>
    </w:p>
    <w:p w:rsidR="004A1C98" w:rsidRDefault="004A1C98" w:rsidP="005A3AF5">
      <w:pPr>
        <w:pStyle w:val="a3"/>
        <w:ind w:left="0" w:firstLine="0"/>
        <w:jc w:val="left"/>
      </w:pPr>
    </w:p>
    <w:p w:rsidR="004A1C98" w:rsidRDefault="004A1C98" w:rsidP="005A3AF5">
      <w:pPr>
        <w:pStyle w:val="a3"/>
        <w:ind w:left="0" w:firstLine="0"/>
        <w:jc w:val="left"/>
      </w:pPr>
    </w:p>
    <w:p w:rsidR="000701B4" w:rsidRDefault="000701B4" w:rsidP="007A3344">
      <w:pPr>
        <w:pStyle w:val="a3"/>
        <w:numPr>
          <w:ilvl w:val="0"/>
          <w:numId w:val="23"/>
        </w:numPr>
        <w:jc w:val="left"/>
      </w:pPr>
      <w:r>
        <w:t>Όσο αναφορά την ροή του ύδατος τα πηγάδια παρατηρήσεις είναι τα εξής:</w:t>
      </w:r>
    </w:p>
    <w:p w:rsidR="000701B4" w:rsidRDefault="000701B4" w:rsidP="005A3AF5">
      <w:pPr>
        <w:pStyle w:val="a3"/>
        <w:ind w:left="0" w:firstLine="0"/>
        <w:jc w:val="left"/>
      </w:pPr>
    </w:p>
    <w:tbl>
      <w:tblPr>
        <w:tblW w:w="5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030"/>
        <w:gridCol w:w="2080"/>
        <w:gridCol w:w="2080"/>
      </w:tblGrid>
      <w:tr w:rsidR="000701B4" w:rsidRPr="000701B4" w:rsidTr="00C71295">
        <w:trPr>
          <w:trHeight w:val="300"/>
          <w:jc w:val="center"/>
        </w:trPr>
        <w:tc>
          <w:tcPr>
            <w:tcW w:w="69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bookmarkStart w:id="2" w:name="RANGE!A1:D12"/>
            <w:r w:rsidRPr="000701B4">
              <w:rPr>
                <w:rFonts w:ascii="Calibri" w:hAnsi="Calibri" w:cs="Calibri"/>
                <w:sz w:val="22"/>
              </w:rPr>
              <w:t>ID</w:t>
            </w:r>
            <w:bookmarkEnd w:id="2"/>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TYPE</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X</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Y</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F1</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447630.66000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4150790.00000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F2</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444862.64000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4157899.36000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F25</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450448.47000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4150186.00000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F26</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449295.19000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4150548.25000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F28</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441691.63000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4158963.26000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F47</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442255.41000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4152947.50000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F78</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440582.88000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4153797.50000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G131</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Borehole</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443700.59000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4152283.75000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G136</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Borehole</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445920.53000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4150939.50000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G3</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Borehole</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447275.75000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4150361.25000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G41</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Borehole</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443141.97000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4150569.50000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G12</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449672.98000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4157963.65000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G35</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451873.78000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4157963.23000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G5</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441278.96000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4156537.25000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G6</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447132.45000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4159963.74000</w:t>
            </w:r>
          </w:p>
        </w:tc>
      </w:tr>
      <w:tr w:rsidR="000701B4" w:rsidRPr="000701B4" w:rsidTr="00C71295">
        <w:trPr>
          <w:trHeight w:val="300"/>
          <w:jc w:val="center"/>
        </w:trPr>
        <w:tc>
          <w:tcPr>
            <w:tcW w:w="690" w:type="dxa"/>
            <w:shd w:val="clear" w:color="000000" w:fill="00B050"/>
            <w:noWrap/>
            <w:vAlign w:val="bottom"/>
            <w:hideMark/>
          </w:tcPr>
          <w:p w:rsidR="000701B4" w:rsidRPr="000701B4" w:rsidRDefault="000701B4" w:rsidP="000701B4">
            <w:pPr>
              <w:spacing w:after="0" w:line="240" w:lineRule="auto"/>
              <w:ind w:left="0" w:right="0" w:firstLine="0"/>
              <w:jc w:val="left"/>
              <w:rPr>
                <w:rFonts w:ascii="Calibri" w:hAnsi="Calibri" w:cs="Calibri"/>
                <w:color w:val="auto"/>
                <w:sz w:val="22"/>
              </w:rPr>
            </w:pPr>
            <w:r w:rsidRPr="000701B4">
              <w:rPr>
                <w:rFonts w:ascii="Calibri" w:hAnsi="Calibri" w:cs="Calibri"/>
                <w:color w:val="auto"/>
                <w:sz w:val="22"/>
              </w:rPr>
              <w:t>G8</w:t>
            </w:r>
          </w:p>
        </w:tc>
        <w:tc>
          <w:tcPr>
            <w:tcW w:w="1030" w:type="dxa"/>
            <w:shd w:val="clear" w:color="auto" w:fill="auto"/>
            <w:noWrap/>
            <w:vAlign w:val="bottom"/>
            <w:hideMark/>
          </w:tcPr>
          <w:p w:rsidR="000701B4" w:rsidRPr="000701B4" w:rsidRDefault="000701B4" w:rsidP="000701B4">
            <w:pPr>
              <w:spacing w:after="0" w:line="240" w:lineRule="auto"/>
              <w:ind w:left="0" w:right="0" w:firstLine="0"/>
              <w:jc w:val="left"/>
              <w:rPr>
                <w:rFonts w:ascii="Calibri" w:hAnsi="Calibri" w:cs="Calibri"/>
                <w:sz w:val="22"/>
              </w:rPr>
            </w:pPr>
            <w:r w:rsidRPr="000701B4">
              <w:rPr>
                <w:rFonts w:ascii="Calibri" w:hAnsi="Calibri" w:cs="Calibri"/>
                <w:sz w:val="22"/>
              </w:rPr>
              <w:t>Well</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449635.75000</w:t>
            </w:r>
          </w:p>
        </w:tc>
        <w:tc>
          <w:tcPr>
            <w:tcW w:w="2080" w:type="dxa"/>
            <w:shd w:val="clear" w:color="auto" w:fill="auto"/>
            <w:noWrap/>
            <w:vAlign w:val="bottom"/>
            <w:hideMark/>
          </w:tcPr>
          <w:p w:rsidR="000701B4" w:rsidRPr="000701B4" w:rsidRDefault="000701B4" w:rsidP="000701B4">
            <w:pPr>
              <w:spacing w:after="0" w:line="240" w:lineRule="auto"/>
              <w:ind w:left="0" w:right="0" w:firstLine="0"/>
              <w:jc w:val="right"/>
              <w:rPr>
                <w:rFonts w:ascii="Calibri" w:hAnsi="Calibri" w:cs="Calibri"/>
                <w:sz w:val="22"/>
              </w:rPr>
            </w:pPr>
            <w:r w:rsidRPr="000701B4">
              <w:rPr>
                <w:rFonts w:ascii="Calibri" w:hAnsi="Calibri" w:cs="Calibri"/>
                <w:sz w:val="22"/>
              </w:rPr>
              <w:t>4152522.36000</w:t>
            </w:r>
          </w:p>
        </w:tc>
      </w:tr>
    </w:tbl>
    <w:p w:rsidR="00730228" w:rsidRDefault="000701B4" w:rsidP="000701B4">
      <w:pPr>
        <w:pStyle w:val="a3"/>
        <w:ind w:left="0" w:firstLine="0"/>
        <w:jc w:val="center"/>
      </w:pPr>
      <w:r>
        <w:t xml:space="preserve">                                 </w:t>
      </w:r>
    </w:p>
    <w:p w:rsidR="000701B4" w:rsidRDefault="000701B4" w:rsidP="00C71295">
      <w:pPr>
        <w:pStyle w:val="a3"/>
        <w:ind w:left="0" w:firstLine="0"/>
        <w:jc w:val="center"/>
        <w:rPr>
          <w:b/>
        </w:rPr>
      </w:pPr>
      <w:r>
        <w:t xml:space="preserve"> </w:t>
      </w:r>
      <w:r w:rsidRPr="00C27144">
        <w:rPr>
          <w:b/>
        </w:rPr>
        <w:t>Πίνακας</w:t>
      </w:r>
      <w:r w:rsidR="008D4009">
        <w:rPr>
          <w:b/>
        </w:rPr>
        <w:t xml:space="preserve"> (5</w:t>
      </w:r>
      <w:r w:rsidR="00730228">
        <w:rPr>
          <w:b/>
        </w:rPr>
        <w:t>)</w:t>
      </w:r>
      <w:r w:rsidRPr="00C27144">
        <w:rPr>
          <w:b/>
        </w:rPr>
        <w:t xml:space="preserve"> : Πηγάδια παρατήρησης ροής ύδατος</w:t>
      </w:r>
    </w:p>
    <w:p w:rsidR="00F26313" w:rsidRDefault="00F26313" w:rsidP="000701B4">
      <w:pPr>
        <w:pStyle w:val="a3"/>
        <w:ind w:left="0" w:firstLine="0"/>
        <w:jc w:val="center"/>
        <w:rPr>
          <w:b/>
        </w:rPr>
      </w:pPr>
    </w:p>
    <w:p w:rsidR="00C71295" w:rsidRDefault="00C71295" w:rsidP="000701B4">
      <w:pPr>
        <w:pStyle w:val="a3"/>
        <w:ind w:left="0" w:firstLine="0"/>
        <w:jc w:val="center"/>
        <w:rPr>
          <w:b/>
        </w:rPr>
      </w:pPr>
    </w:p>
    <w:p w:rsidR="00F26313" w:rsidRPr="00C27144" w:rsidRDefault="00F26313" w:rsidP="000701B4">
      <w:pPr>
        <w:pStyle w:val="a3"/>
        <w:ind w:left="0" w:firstLine="0"/>
        <w:jc w:val="center"/>
        <w:rPr>
          <w:b/>
        </w:rPr>
      </w:pPr>
    </w:p>
    <w:p w:rsidR="000701B4" w:rsidRDefault="000701B4" w:rsidP="005A3AF5">
      <w:pPr>
        <w:pStyle w:val="a3"/>
        <w:ind w:left="0" w:firstLine="0"/>
        <w:jc w:val="left"/>
      </w:pPr>
      <w:r>
        <w:t xml:space="preserve">Οι τιμές </w:t>
      </w:r>
      <w:r w:rsidRPr="000701B4">
        <w:rPr>
          <w:b/>
        </w:rPr>
        <w:t>Χ</w:t>
      </w:r>
      <w:r>
        <w:t xml:space="preserve"> και </w:t>
      </w:r>
      <w:r w:rsidRPr="000701B4">
        <w:rPr>
          <w:b/>
        </w:rPr>
        <w:t>Υ</w:t>
      </w:r>
      <w:r>
        <w:t xml:space="preserve"> είναι οι συντεταγμένες του εκάστοτε πηγαδιού στο χώρο</w:t>
      </w:r>
      <w:r w:rsidR="0002795E">
        <w:t xml:space="preserve"> και βρίσκονται πολύ εύκολα με την βοήθεια του κέρσορα στην κεντρική καρτέλα του προγράμματος </w:t>
      </w:r>
      <w:r w:rsidR="0002795E">
        <w:rPr>
          <w:lang w:val="en-US"/>
        </w:rPr>
        <w:t>Modflow</w:t>
      </w:r>
      <w:r w:rsidR="0002795E">
        <w:t xml:space="preserve">, κάτω </w:t>
      </w:r>
      <w:r w:rsidR="00387C99">
        <w:t>δεξιά</w:t>
      </w:r>
      <w:r w:rsidR="0002795E">
        <w:t xml:space="preserve">. </w:t>
      </w:r>
    </w:p>
    <w:p w:rsidR="00387C99" w:rsidRDefault="00387C99"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C71295" w:rsidP="005A3AF5">
      <w:pPr>
        <w:pStyle w:val="a3"/>
        <w:ind w:left="0" w:firstLine="0"/>
        <w:jc w:val="left"/>
      </w:pPr>
    </w:p>
    <w:p w:rsidR="00C71295" w:rsidRDefault="002912EF" w:rsidP="002912EF">
      <w:pPr>
        <w:pStyle w:val="a3"/>
        <w:ind w:left="7920" w:firstLine="0"/>
        <w:jc w:val="left"/>
      </w:pPr>
      <w:r>
        <w:t>57</w:t>
      </w:r>
    </w:p>
    <w:p w:rsidR="00C71295" w:rsidRDefault="00C71295" w:rsidP="005A3AF5">
      <w:pPr>
        <w:pStyle w:val="a3"/>
        <w:ind w:left="0" w:firstLine="0"/>
        <w:jc w:val="left"/>
      </w:pPr>
    </w:p>
    <w:p w:rsidR="00C71295" w:rsidRDefault="00C71295" w:rsidP="005A3AF5">
      <w:pPr>
        <w:pStyle w:val="a3"/>
        <w:ind w:left="0" w:firstLine="0"/>
        <w:jc w:val="left"/>
      </w:pPr>
    </w:p>
    <w:p w:rsidR="00387C99" w:rsidRDefault="00387C99" w:rsidP="007A3344">
      <w:pPr>
        <w:pStyle w:val="a3"/>
        <w:numPr>
          <w:ilvl w:val="0"/>
          <w:numId w:val="23"/>
        </w:numPr>
        <w:jc w:val="left"/>
      </w:pPr>
      <w:r>
        <w:t>Όσο αναφορά τα πηγάδια παρατήρησης των νιτρικών φαίνονται στον παρακάτω πίνακα:</w:t>
      </w:r>
    </w:p>
    <w:p w:rsidR="00387C99" w:rsidRDefault="00387C99" w:rsidP="00387C99">
      <w:pPr>
        <w:pStyle w:val="a3"/>
        <w:ind w:firstLine="0"/>
        <w:jc w:val="left"/>
      </w:pPr>
    </w:p>
    <w:tbl>
      <w:tblPr>
        <w:tblW w:w="5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030"/>
        <w:gridCol w:w="2080"/>
        <w:gridCol w:w="2080"/>
      </w:tblGrid>
      <w:tr w:rsidR="00387C99" w:rsidRPr="00387C99" w:rsidTr="00C71295">
        <w:trPr>
          <w:trHeight w:val="300"/>
          <w:jc w:val="center"/>
        </w:trPr>
        <w:tc>
          <w:tcPr>
            <w:tcW w:w="69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bookmarkStart w:id="3" w:name="RANGE!A1:D17"/>
            <w:r w:rsidRPr="00387C99">
              <w:rPr>
                <w:rFonts w:ascii="Calibri" w:hAnsi="Calibri" w:cs="Calibri"/>
                <w:sz w:val="22"/>
              </w:rPr>
              <w:t>ID</w:t>
            </w:r>
            <w:bookmarkEnd w:id="3"/>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TYPE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X</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Y</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F121</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Well</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449706.97000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4150595.00000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F2</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Well</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447041.44000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4150128.00000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F21</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Well</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449385.16000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4150193.25000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F25</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Well</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450448.47000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4150186.00000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F26</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Well</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449295.19000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4150548.25000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F28</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Well</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447976.41000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4150464.25000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F47</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Well</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442255.41000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4152947.50000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G12</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444808.53000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4150106.75000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G131</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443700.59000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4152283.75000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G135</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446026.09000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4150543.25000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G136</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445920.53000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4150939.50000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G16</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444632.34000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4150889.00000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G35</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444470.59000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4152602.75000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G5</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448092.78000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4150064.00000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G61</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444811.97000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4151315.75000</w:t>
            </w:r>
          </w:p>
        </w:tc>
      </w:tr>
      <w:tr w:rsidR="00387C99" w:rsidRPr="00387C99" w:rsidTr="00C71295">
        <w:trPr>
          <w:trHeight w:val="300"/>
          <w:jc w:val="center"/>
        </w:trPr>
        <w:tc>
          <w:tcPr>
            <w:tcW w:w="690" w:type="dxa"/>
            <w:shd w:val="clear" w:color="000000" w:fill="92D050"/>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G8</w:t>
            </w:r>
          </w:p>
        </w:tc>
        <w:tc>
          <w:tcPr>
            <w:tcW w:w="1030" w:type="dxa"/>
            <w:shd w:val="clear" w:color="auto" w:fill="auto"/>
            <w:noWrap/>
            <w:vAlign w:val="bottom"/>
            <w:hideMark/>
          </w:tcPr>
          <w:p w:rsidR="00387C99" w:rsidRPr="00387C99" w:rsidRDefault="00387C99" w:rsidP="00387C99">
            <w:pPr>
              <w:spacing w:after="0" w:line="240" w:lineRule="auto"/>
              <w:ind w:left="0" w:right="0" w:firstLine="0"/>
              <w:jc w:val="left"/>
              <w:rPr>
                <w:rFonts w:ascii="Calibri" w:hAnsi="Calibri" w:cs="Calibri"/>
                <w:sz w:val="22"/>
              </w:rPr>
            </w:pPr>
            <w:r w:rsidRPr="00387C99">
              <w:rPr>
                <w:rFonts w:ascii="Calibri" w:hAnsi="Calibri" w:cs="Calibri"/>
                <w:sz w:val="22"/>
              </w:rPr>
              <w:t>Borehole</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444559.84000</w:t>
            </w:r>
          </w:p>
        </w:tc>
        <w:tc>
          <w:tcPr>
            <w:tcW w:w="2080" w:type="dxa"/>
            <w:shd w:val="clear" w:color="auto" w:fill="auto"/>
            <w:noWrap/>
            <w:vAlign w:val="bottom"/>
            <w:hideMark/>
          </w:tcPr>
          <w:p w:rsidR="00387C99" w:rsidRPr="00387C99" w:rsidRDefault="00387C99" w:rsidP="00387C99">
            <w:pPr>
              <w:spacing w:after="0" w:line="240" w:lineRule="auto"/>
              <w:ind w:left="0" w:right="0" w:firstLine="0"/>
              <w:jc w:val="right"/>
              <w:rPr>
                <w:rFonts w:ascii="Calibri" w:hAnsi="Calibri" w:cs="Calibri"/>
                <w:sz w:val="22"/>
              </w:rPr>
            </w:pPr>
            <w:r w:rsidRPr="00387C99">
              <w:rPr>
                <w:rFonts w:ascii="Calibri" w:hAnsi="Calibri" w:cs="Calibri"/>
                <w:sz w:val="22"/>
              </w:rPr>
              <w:t>4150774.25000</w:t>
            </w:r>
          </w:p>
        </w:tc>
      </w:tr>
    </w:tbl>
    <w:p w:rsidR="001D4DD4" w:rsidRDefault="00C27144" w:rsidP="00C27144">
      <w:pPr>
        <w:pStyle w:val="a3"/>
        <w:ind w:firstLine="0"/>
        <w:jc w:val="left"/>
      </w:pPr>
      <w:r>
        <w:t xml:space="preserve">                                      </w:t>
      </w:r>
    </w:p>
    <w:p w:rsidR="000701B4" w:rsidRDefault="00C27144" w:rsidP="00C71295">
      <w:pPr>
        <w:pStyle w:val="a3"/>
        <w:ind w:left="0" w:firstLine="0"/>
        <w:jc w:val="center"/>
        <w:rPr>
          <w:b/>
        </w:rPr>
      </w:pPr>
      <w:r w:rsidRPr="00C27144">
        <w:rPr>
          <w:b/>
        </w:rPr>
        <w:t>Πίνακας</w:t>
      </w:r>
      <w:r w:rsidR="008D4009">
        <w:rPr>
          <w:b/>
        </w:rPr>
        <w:t xml:space="preserve"> (6</w:t>
      </w:r>
      <w:r w:rsidR="001D4DD4">
        <w:rPr>
          <w:b/>
        </w:rPr>
        <w:t>)</w:t>
      </w:r>
      <w:r w:rsidRPr="00C27144">
        <w:rPr>
          <w:b/>
        </w:rPr>
        <w:t>: Πηγάδια παρατήρησης νιτρικών</w:t>
      </w:r>
    </w:p>
    <w:p w:rsidR="00C27144" w:rsidRDefault="00C27144" w:rsidP="00C27144">
      <w:pPr>
        <w:pStyle w:val="a3"/>
        <w:ind w:firstLine="0"/>
        <w:jc w:val="left"/>
        <w:rPr>
          <w:b/>
        </w:rPr>
      </w:pPr>
    </w:p>
    <w:p w:rsidR="00C71295" w:rsidRDefault="00C71295" w:rsidP="00C27144">
      <w:pPr>
        <w:pStyle w:val="a3"/>
        <w:ind w:firstLine="0"/>
        <w:jc w:val="left"/>
        <w:rPr>
          <w:b/>
        </w:rPr>
      </w:pPr>
    </w:p>
    <w:p w:rsidR="00C27144" w:rsidRPr="00C27144" w:rsidRDefault="00C27144" w:rsidP="0029786D">
      <w:pPr>
        <w:pStyle w:val="a3"/>
        <w:ind w:left="0" w:firstLine="0"/>
        <w:jc w:val="left"/>
      </w:pPr>
      <w:r>
        <w:t xml:space="preserve">Και εδώ οι στήλες </w:t>
      </w:r>
      <w:r>
        <w:rPr>
          <w:b/>
        </w:rPr>
        <w:t xml:space="preserve">Χ </w:t>
      </w:r>
      <w:r>
        <w:t xml:space="preserve">και </w:t>
      </w:r>
      <w:r>
        <w:rPr>
          <w:b/>
        </w:rPr>
        <w:t>Υ</w:t>
      </w:r>
      <w:r>
        <w:t xml:space="preserve"> υποδηλώνουν τις συντεταγμένες των πηγαδιών στο χώρο και βρίσκονται με τον ίδιο τρόπο που εξηγήσαμε παραπάνω.</w:t>
      </w:r>
    </w:p>
    <w:p w:rsidR="00C27144" w:rsidRDefault="00C27144" w:rsidP="005A3AF5">
      <w:pPr>
        <w:pStyle w:val="a3"/>
        <w:ind w:left="0" w:firstLine="0"/>
        <w:jc w:val="left"/>
      </w:pPr>
    </w:p>
    <w:p w:rsidR="00C27144" w:rsidRPr="000701B4" w:rsidRDefault="00C27144" w:rsidP="005A3AF5">
      <w:pPr>
        <w:pStyle w:val="a3"/>
        <w:ind w:left="0" w:firstLine="0"/>
        <w:jc w:val="left"/>
      </w:pPr>
    </w:p>
    <w:p w:rsidR="008D62D5" w:rsidRDefault="0014778F" w:rsidP="002E6BC4">
      <w:pPr>
        <w:ind w:left="0" w:firstLine="0"/>
        <w:jc w:val="left"/>
      </w:pPr>
      <w:r>
        <w:t xml:space="preserve">       Κατά την εισαγωγή των παραπάνω στοιχείων στο περιβάλλον του μοντέλου, επιλέχθηκε η ένδειξη </w:t>
      </w:r>
      <w:r>
        <w:rPr>
          <w:b/>
          <w:lang w:val="en-US"/>
        </w:rPr>
        <w:t>Add</w:t>
      </w:r>
      <w:r w:rsidRPr="0014778F">
        <w:rPr>
          <w:b/>
        </w:rPr>
        <w:t xml:space="preserve"> </w:t>
      </w:r>
      <w:r>
        <w:rPr>
          <w:b/>
          <w:lang w:val="en-US"/>
        </w:rPr>
        <w:t>Well</w:t>
      </w:r>
      <w:r w:rsidRPr="0014778F">
        <w:rPr>
          <w:b/>
        </w:rPr>
        <w:t xml:space="preserve"> </w:t>
      </w:r>
      <w:r>
        <w:t xml:space="preserve">από την </w:t>
      </w:r>
      <w:r w:rsidR="0073541E">
        <w:t>υπορουτίνα</w:t>
      </w:r>
      <w:r>
        <w:t xml:space="preserve"> </w:t>
      </w:r>
      <w:r>
        <w:rPr>
          <w:b/>
          <w:lang w:val="en-US"/>
        </w:rPr>
        <w:t>Pump</w:t>
      </w:r>
      <w:r w:rsidRPr="0014778F">
        <w:rPr>
          <w:b/>
        </w:rPr>
        <w:t xml:space="preserve"> </w:t>
      </w:r>
      <w:r>
        <w:rPr>
          <w:b/>
          <w:lang w:val="en-US"/>
        </w:rPr>
        <w:t>Wells</w:t>
      </w:r>
      <w:r w:rsidRPr="0014778F">
        <w:rPr>
          <w:b/>
        </w:rPr>
        <w:t xml:space="preserve"> </w:t>
      </w:r>
      <w:r>
        <w:t>και σημειώθηκε στο χάρτη η θέση της κάθε γεώτρησης. Ταυτόχρονα με τον προσδιορισμό της θέση της εκάστοτε γεώτρησης εμφανιζόταν το παράθυρο εισαγωγής των στοιχείων που αφορούσαν την αντίστοιχη γεώτρηση.</w:t>
      </w:r>
    </w:p>
    <w:p w:rsidR="0029786D" w:rsidRPr="0029786D" w:rsidRDefault="0029786D" w:rsidP="002E6BC4">
      <w:pPr>
        <w:ind w:left="0" w:firstLine="0"/>
        <w:jc w:val="left"/>
      </w:pPr>
    </w:p>
    <w:p w:rsidR="0014778F" w:rsidRPr="004357E8" w:rsidRDefault="00C2151A" w:rsidP="00C2151A">
      <w:pPr>
        <w:ind w:left="0" w:firstLine="0"/>
        <w:jc w:val="left"/>
      </w:pPr>
      <w:r>
        <w:t xml:space="preserve">         </w:t>
      </w:r>
      <w:r w:rsidR="0014778F">
        <w:t>Για κάθε πηγάδι παρατήρησης επιλέχθηκαν τα επόμενα:</w:t>
      </w:r>
    </w:p>
    <w:p w:rsidR="0014778F" w:rsidRPr="004357E8" w:rsidRDefault="0014778F" w:rsidP="0014778F">
      <w:pPr>
        <w:ind w:left="360" w:firstLine="0"/>
        <w:jc w:val="left"/>
      </w:pPr>
    </w:p>
    <w:p w:rsidR="0014778F" w:rsidRPr="0014778F" w:rsidRDefault="0014778F" w:rsidP="007A3344">
      <w:pPr>
        <w:pStyle w:val="a3"/>
        <w:numPr>
          <w:ilvl w:val="0"/>
          <w:numId w:val="19"/>
        </w:numPr>
        <w:jc w:val="left"/>
      </w:pPr>
      <w:r>
        <w:rPr>
          <w:lang w:val="en-US"/>
        </w:rPr>
        <w:t>Model Coordinates</w:t>
      </w:r>
    </w:p>
    <w:p w:rsidR="0014778F" w:rsidRPr="0014778F" w:rsidRDefault="0014778F" w:rsidP="007A3344">
      <w:pPr>
        <w:pStyle w:val="a3"/>
        <w:numPr>
          <w:ilvl w:val="0"/>
          <w:numId w:val="19"/>
        </w:numPr>
        <w:jc w:val="left"/>
      </w:pPr>
      <w:r>
        <w:rPr>
          <w:lang w:val="en-US"/>
        </w:rPr>
        <w:t>Display as: Elevation</w:t>
      </w:r>
    </w:p>
    <w:p w:rsidR="0014778F" w:rsidRPr="004357E8" w:rsidRDefault="0014778F" w:rsidP="007A3344">
      <w:pPr>
        <w:pStyle w:val="a3"/>
        <w:numPr>
          <w:ilvl w:val="0"/>
          <w:numId w:val="19"/>
        </w:numPr>
        <w:jc w:val="left"/>
      </w:pPr>
      <w:r>
        <w:rPr>
          <w:lang w:val="en-US"/>
        </w:rPr>
        <w:t>Screen ID:- 100m</w:t>
      </w:r>
    </w:p>
    <w:p w:rsidR="004357E8" w:rsidRPr="007E58CE" w:rsidRDefault="002B41A1" w:rsidP="007A3344">
      <w:pPr>
        <w:pStyle w:val="a3"/>
        <w:numPr>
          <w:ilvl w:val="0"/>
          <w:numId w:val="19"/>
        </w:numPr>
        <w:jc w:val="left"/>
      </w:pPr>
      <w:r>
        <w:rPr>
          <w:lang w:val="en-US"/>
        </w:rPr>
        <w:t>Screen Elevation:-50</w:t>
      </w:r>
    </w:p>
    <w:p w:rsidR="007E58CE" w:rsidRDefault="007E58CE" w:rsidP="007E58CE">
      <w:pPr>
        <w:pStyle w:val="a3"/>
        <w:ind w:left="1080" w:firstLine="0"/>
        <w:jc w:val="left"/>
      </w:pPr>
    </w:p>
    <w:p w:rsidR="002912EF" w:rsidRDefault="002912EF" w:rsidP="002912EF">
      <w:pPr>
        <w:pStyle w:val="a3"/>
        <w:ind w:left="7920" w:firstLine="0"/>
        <w:jc w:val="left"/>
      </w:pPr>
      <w:r>
        <w:t>58</w:t>
      </w:r>
    </w:p>
    <w:p w:rsidR="00F26313" w:rsidRDefault="00B42188" w:rsidP="00D02340">
      <w:pPr>
        <w:pStyle w:val="a3"/>
        <w:ind w:firstLine="0"/>
        <w:jc w:val="left"/>
      </w:pPr>
      <w:r>
        <w:rPr>
          <w:noProof/>
        </w:rPr>
        <w:lastRenderedPageBreak/>
        <w:drawing>
          <wp:inline distT="0" distB="0" distL="0" distR="0" wp14:anchorId="32C6DEED" wp14:editId="1262F507">
            <wp:extent cx="4842510" cy="3629025"/>
            <wp:effectExtent l="0" t="0" r="0" b="9525"/>
            <wp:docPr id="21" name="Εικόνα 21" descr="C:\Users\Acer\AppData\Local\Microsoft\Windows\INetCache\Content.Word\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AppData\Local\Microsoft\Windows\INetCache\Content.Word\Screenshot_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42510" cy="3629025"/>
                    </a:xfrm>
                    <a:prstGeom prst="rect">
                      <a:avLst/>
                    </a:prstGeom>
                    <a:noFill/>
                    <a:ln>
                      <a:noFill/>
                    </a:ln>
                  </pic:spPr>
                </pic:pic>
              </a:graphicData>
            </a:graphic>
          </wp:inline>
        </w:drawing>
      </w:r>
    </w:p>
    <w:p w:rsidR="00F26313" w:rsidRPr="0029715E" w:rsidRDefault="00437C70" w:rsidP="00437C70">
      <w:pPr>
        <w:ind w:left="0" w:firstLine="0"/>
        <w:jc w:val="center"/>
        <w:rPr>
          <w:b/>
        </w:rPr>
      </w:pPr>
      <w:r>
        <w:rPr>
          <w:b/>
        </w:rPr>
        <w:t xml:space="preserve">               </w:t>
      </w:r>
      <w:r w:rsidR="002B41A1" w:rsidRPr="0029715E">
        <w:rPr>
          <w:b/>
        </w:rPr>
        <w:t>Εικόνα</w:t>
      </w:r>
      <w:r w:rsidR="00C60999">
        <w:rPr>
          <w:b/>
        </w:rPr>
        <w:t xml:space="preserve"> (24</w:t>
      </w:r>
      <w:r>
        <w:rPr>
          <w:b/>
        </w:rPr>
        <w:t xml:space="preserve">) : </w:t>
      </w:r>
      <w:r w:rsidR="002B41A1" w:rsidRPr="0029715E">
        <w:rPr>
          <w:b/>
        </w:rPr>
        <w:t>Παράθυρο εισαγωγής στοιχείων γεώτρησης παρατήρησης</w:t>
      </w:r>
    </w:p>
    <w:p w:rsidR="00527830" w:rsidRPr="00527830" w:rsidRDefault="002B41A1" w:rsidP="00527830">
      <w:pPr>
        <w:ind w:left="1450"/>
        <w:jc w:val="center"/>
        <w:rPr>
          <w:b/>
        </w:rPr>
      </w:pPr>
      <w:r w:rsidRPr="002B41A1">
        <w:rPr>
          <w:b/>
        </w:rPr>
        <w:t xml:space="preserve">(Ως παράδειγμα επιλέχθηκε το πηγάδι </w:t>
      </w:r>
      <w:r w:rsidRPr="002B41A1">
        <w:rPr>
          <w:b/>
          <w:lang w:val="en-US"/>
        </w:rPr>
        <w:t>F</w:t>
      </w:r>
      <w:r w:rsidR="00527830">
        <w:rPr>
          <w:b/>
        </w:rPr>
        <w:t>28,</w:t>
      </w:r>
      <w:r w:rsidR="00527830" w:rsidRPr="00527830">
        <w:rPr>
          <w:b/>
        </w:rPr>
        <w:t xml:space="preserve"> </w:t>
      </w:r>
      <w:r w:rsidR="00527830">
        <w:rPr>
          <w:b/>
          <w:lang w:val="en-US"/>
        </w:rPr>
        <w:t>Visual</w:t>
      </w:r>
      <w:r w:rsidR="00527830" w:rsidRPr="00527830">
        <w:rPr>
          <w:b/>
        </w:rPr>
        <w:t xml:space="preserve"> </w:t>
      </w:r>
      <w:r w:rsidR="00527830">
        <w:rPr>
          <w:b/>
          <w:lang w:val="en-US"/>
        </w:rPr>
        <w:t>Modflow</w:t>
      </w:r>
      <w:r w:rsidR="00527830" w:rsidRPr="00527830">
        <w:rPr>
          <w:b/>
        </w:rPr>
        <w:t>)</w:t>
      </w:r>
    </w:p>
    <w:p w:rsidR="00B532CD" w:rsidRPr="006476BF" w:rsidRDefault="00B532CD" w:rsidP="00437C70">
      <w:pPr>
        <w:pStyle w:val="a3"/>
        <w:ind w:left="1080" w:firstLine="0"/>
        <w:jc w:val="center"/>
        <w:rPr>
          <w:b/>
        </w:rPr>
      </w:pPr>
    </w:p>
    <w:p w:rsidR="00B532CD" w:rsidRDefault="00B532CD" w:rsidP="007E58CE">
      <w:pPr>
        <w:pStyle w:val="a3"/>
        <w:ind w:left="1080" w:firstLine="0"/>
        <w:jc w:val="left"/>
      </w:pPr>
    </w:p>
    <w:p w:rsidR="00C2151A" w:rsidRPr="004357E8" w:rsidRDefault="00C2151A" w:rsidP="00C2151A">
      <w:pPr>
        <w:pStyle w:val="a3"/>
        <w:ind w:left="1080" w:firstLine="0"/>
        <w:jc w:val="left"/>
      </w:pPr>
    </w:p>
    <w:p w:rsidR="007A1CFF" w:rsidRPr="00136F7D" w:rsidRDefault="007A1CFF" w:rsidP="007A3344">
      <w:pPr>
        <w:pStyle w:val="a3"/>
        <w:numPr>
          <w:ilvl w:val="0"/>
          <w:numId w:val="22"/>
        </w:numPr>
        <w:jc w:val="left"/>
        <w:rPr>
          <w:szCs w:val="24"/>
          <w:lang w:val="en-US"/>
        </w:rPr>
      </w:pPr>
      <w:r w:rsidRPr="00136F7D">
        <w:rPr>
          <w:szCs w:val="24"/>
        </w:rPr>
        <w:t>Αρχικά</w:t>
      </w:r>
      <w:r w:rsidRPr="00136F7D">
        <w:rPr>
          <w:szCs w:val="24"/>
          <w:lang w:val="en-US"/>
        </w:rPr>
        <w:t xml:space="preserve"> </w:t>
      </w:r>
      <w:r w:rsidRPr="00136F7D">
        <w:rPr>
          <w:szCs w:val="24"/>
        </w:rPr>
        <w:t>υδραυλικά</w:t>
      </w:r>
      <w:r w:rsidRPr="00136F7D">
        <w:rPr>
          <w:szCs w:val="24"/>
          <w:lang w:val="en-US"/>
        </w:rPr>
        <w:t xml:space="preserve"> </w:t>
      </w:r>
      <w:r w:rsidRPr="00136F7D">
        <w:rPr>
          <w:szCs w:val="24"/>
        </w:rPr>
        <w:t>ύψη</w:t>
      </w:r>
      <w:r w:rsidR="00BF1A11" w:rsidRPr="00136F7D">
        <w:rPr>
          <w:szCs w:val="24"/>
          <w:lang w:val="en-US"/>
        </w:rPr>
        <w:t xml:space="preserve"> </w:t>
      </w:r>
      <w:r w:rsidR="00BF1A11" w:rsidRPr="00136F7D">
        <w:rPr>
          <w:b/>
          <w:szCs w:val="24"/>
          <w:lang w:val="en-US"/>
        </w:rPr>
        <w:t>(Initial Heads)</w:t>
      </w:r>
    </w:p>
    <w:p w:rsidR="007E58CE" w:rsidRPr="007C4D30" w:rsidRDefault="009C3993" w:rsidP="007E58CE">
      <w:pPr>
        <w:pStyle w:val="a3"/>
        <w:ind w:firstLine="0"/>
        <w:jc w:val="left"/>
        <w:rPr>
          <w:lang w:val="en-US"/>
        </w:rPr>
      </w:pPr>
      <w:r w:rsidRPr="007C4D30">
        <w:rPr>
          <w:sz w:val="28"/>
          <w:lang w:val="en-US"/>
        </w:rPr>
        <w:t xml:space="preserve">        </w:t>
      </w:r>
    </w:p>
    <w:p w:rsidR="00B532CD" w:rsidRDefault="009C3993" w:rsidP="006476BF">
      <w:pPr>
        <w:pStyle w:val="a3"/>
        <w:ind w:left="0" w:firstLine="0"/>
      </w:pPr>
      <w:r>
        <w:t>Τα αρχικά υδραυλικά ύψη στον υδροφορέα μελέτης αρχικά δ</w:t>
      </w:r>
      <w:r w:rsidR="00B532CD">
        <w:t xml:space="preserve">ιαμορφώθηκαν σε ολόκληρη τη περιοχή, το οποίο είναι στα 5.11 μέτρα από την επιφάνεια του εδάφους. Αφού δημιουργήθηκε ολόκληρο το μοντέλο προσομοίωσης με τη βοήθεια των υπόλοιπων υπορουτίνων π.χ. </w:t>
      </w:r>
      <w:r w:rsidR="00B532CD">
        <w:rPr>
          <w:lang w:val="en-US"/>
        </w:rPr>
        <w:t>G</w:t>
      </w:r>
      <w:r w:rsidR="00B532CD" w:rsidRPr="00B532CD">
        <w:t>.</w:t>
      </w:r>
      <w:r w:rsidR="00B532CD">
        <w:rPr>
          <w:lang w:val="en-US"/>
        </w:rPr>
        <w:t>H</w:t>
      </w:r>
      <w:r w:rsidR="00B532CD" w:rsidRPr="00B532CD">
        <w:t>.</w:t>
      </w:r>
      <w:r w:rsidR="00B532CD">
        <w:rPr>
          <w:lang w:val="en-US"/>
        </w:rPr>
        <w:t>B</w:t>
      </w:r>
      <w:r w:rsidR="00B532CD" w:rsidRPr="00B532CD">
        <w:t xml:space="preserve">. </w:t>
      </w:r>
    </w:p>
    <w:p w:rsidR="00CF2CE9" w:rsidRDefault="00CF2CE9" w:rsidP="00B532CD">
      <w:pPr>
        <w:ind w:left="0" w:firstLine="0"/>
        <w:jc w:val="left"/>
      </w:pPr>
    </w:p>
    <w:p w:rsidR="00AC7F3B" w:rsidRPr="00B532CD" w:rsidRDefault="00AC7F3B" w:rsidP="00B532CD">
      <w:pPr>
        <w:ind w:left="0" w:firstLine="0"/>
        <w:jc w:val="left"/>
      </w:pPr>
    </w:p>
    <w:p w:rsidR="007027F1" w:rsidRPr="00BF1A11" w:rsidRDefault="00556872" w:rsidP="007A3344">
      <w:pPr>
        <w:pStyle w:val="a3"/>
        <w:numPr>
          <w:ilvl w:val="0"/>
          <w:numId w:val="22"/>
        </w:numPr>
        <w:jc w:val="left"/>
      </w:pPr>
      <w:r w:rsidRPr="00BF1A11">
        <w:t>Πλευρικά εισρέον υδραυλικό φορτίο</w:t>
      </w:r>
      <w:r w:rsidR="00BF1A11">
        <w:t xml:space="preserve"> </w:t>
      </w:r>
      <w:r w:rsidR="00BF1A11">
        <w:rPr>
          <w:b/>
        </w:rPr>
        <w:t>(</w:t>
      </w:r>
      <w:r w:rsidR="00BF1A11" w:rsidRPr="00BF1A11">
        <w:rPr>
          <w:b/>
          <w:lang w:val="en-US"/>
        </w:rPr>
        <w:t>Groundwater</w:t>
      </w:r>
      <w:r w:rsidR="00BF1A11" w:rsidRPr="00BF1A11">
        <w:rPr>
          <w:b/>
        </w:rPr>
        <w:t xml:space="preserve"> </w:t>
      </w:r>
      <w:r w:rsidR="00BF1A11" w:rsidRPr="00BF1A11">
        <w:rPr>
          <w:b/>
          <w:lang w:val="en-US"/>
        </w:rPr>
        <w:t>Head</w:t>
      </w:r>
      <w:r w:rsidR="00BF1A11" w:rsidRPr="00BF1A11">
        <w:rPr>
          <w:b/>
        </w:rPr>
        <w:t xml:space="preserve"> </w:t>
      </w:r>
      <w:r w:rsidR="00BF1A11" w:rsidRPr="00BF1A11">
        <w:rPr>
          <w:b/>
          <w:lang w:val="en-US"/>
        </w:rPr>
        <w:t>Boundary</w:t>
      </w:r>
      <w:r w:rsidR="00BF1A11">
        <w:rPr>
          <w:b/>
        </w:rPr>
        <w:t>)</w:t>
      </w:r>
    </w:p>
    <w:p w:rsidR="007027F1" w:rsidRPr="00B532CD" w:rsidRDefault="007027F1" w:rsidP="007027F1">
      <w:pPr>
        <w:pStyle w:val="a3"/>
        <w:ind w:firstLine="0"/>
        <w:jc w:val="left"/>
        <w:rPr>
          <w:b/>
          <w:sz w:val="28"/>
        </w:rPr>
      </w:pPr>
    </w:p>
    <w:p w:rsidR="007A1CFF" w:rsidRDefault="009C3993" w:rsidP="006476BF">
      <w:pPr>
        <w:pStyle w:val="a3"/>
        <w:ind w:left="0" w:firstLine="0"/>
      </w:pPr>
      <w:r w:rsidRPr="009C3993">
        <w:t xml:space="preserve">          </w:t>
      </w:r>
      <w:r w:rsidR="007A1CFF">
        <w:t xml:space="preserve">Στην περίπτωση εισαγωγής στο μοντέλο, των πλευρικών εισροών και της τροφοδοσίας λόγω των επιφανειακών απορροών, χρησιμοποιήθηκε η </w:t>
      </w:r>
      <w:r w:rsidR="009F6DF7">
        <w:t>υπορουτίνα</w:t>
      </w:r>
      <w:r w:rsidR="007A1CFF">
        <w:t xml:space="preserve"> του κώδικα </w:t>
      </w:r>
      <w:r w:rsidR="007A1CFF">
        <w:rPr>
          <w:lang w:val="en-US"/>
        </w:rPr>
        <w:t>Modflow</w:t>
      </w:r>
      <w:r w:rsidR="007A1CFF" w:rsidRPr="007A1CFF">
        <w:t xml:space="preserve">, </w:t>
      </w:r>
      <w:r w:rsidR="007A1CFF">
        <w:rPr>
          <w:b/>
          <w:lang w:val="en-US"/>
        </w:rPr>
        <w:t>Groundwater</w:t>
      </w:r>
      <w:r w:rsidR="007A1CFF" w:rsidRPr="007A1CFF">
        <w:rPr>
          <w:b/>
        </w:rPr>
        <w:t xml:space="preserve"> </w:t>
      </w:r>
      <w:r w:rsidR="007A1CFF">
        <w:rPr>
          <w:b/>
          <w:lang w:val="en-US"/>
        </w:rPr>
        <w:t>Head</w:t>
      </w:r>
      <w:r w:rsidR="007A1CFF" w:rsidRPr="007A1CFF">
        <w:rPr>
          <w:b/>
        </w:rPr>
        <w:t xml:space="preserve"> </w:t>
      </w:r>
      <w:r w:rsidR="007A1CFF">
        <w:rPr>
          <w:b/>
          <w:lang w:val="en-US"/>
        </w:rPr>
        <w:t>Boundary</w:t>
      </w:r>
      <w:r w:rsidR="007A1CFF" w:rsidRPr="007A1CFF">
        <w:rPr>
          <w:b/>
        </w:rPr>
        <w:t xml:space="preserve"> (</w:t>
      </w:r>
      <w:r w:rsidR="007A1CFF">
        <w:rPr>
          <w:b/>
          <w:lang w:val="en-US"/>
        </w:rPr>
        <w:t>G</w:t>
      </w:r>
      <w:r w:rsidR="007A1CFF" w:rsidRPr="007A1CFF">
        <w:rPr>
          <w:b/>
        </w:rPr>
        <w:t>.</w:t>
      </w:r>
      <w:r w:rsidR="007A1CFF">
        <w:rPr>
          <w:b/>
          <w:lang w:val="en-US"/>
        </w:rPr>
        <w:t>H</w:t>
      </w:r>
      <w:r w:rsidR="007A1CFF" w:rsidRPr="007A1CFF">
        <w:rPr>
          <w:b/>
        </w:rPr>
        <w:t>.</w:t>
      </w:r>
      <w:r w:rsidR="007A1CFF">
        <w:rPr>
          <w:b/>
          <w:lang w:val="en-US"/>
        </w:rPr>
        <w:t>B</w:t>
      </w:r>
      <w:r w:rsidR="007A1CFF" w:rsidRPr="007A1CFF">
        <w:rPr>
          <w:b/>
        </w:rPr>
        <w:t>.).</w:t>
      </w:r>
      <w:r w:rsidR="007A1CFF">
        <w:t xml:space="preserve"> Όπως έχει αναφερθεί απαιτείται να </w:t>
      </w:r>
      <w:r w:rsidR="000B7180">
        <w:t>έχει</w:t>
      </w:r>
      <w:r w:rsidR="007A1CFF">
        <w:t xml:space="preserve"> γίνει η επίλυση της εξίσωσης Dupuit </w:t>
      </w:r>
      <w:r w:rsidR="007A1CFF" w:rsidRPr="007A1CFF">
        <w:t>για την περιοχή του υδροφορέα που έχει επιλεχθεί να τροφοδοτηθεί πλευρικά</w:t>
      </w:r>
      <w:r w:rsidR="00B532CD">
        <w:t>. Σύμφωνα με την εξίσωση αυτή, στην περίπτωση τροφοδοσίας ενός υδροφορέα από εξωτερική δεξα</w:t>
      </w:r>
      <w:r w:rsidR="007312EA">
        <w:t>μενή ύδατος η διαφορά του τετραγώνου του υδραυλικού ύψους της εξωτερικής πηγής (π.χ. στάθμη ποταμιού) από το τετράγωνο του υδραυλικού φορτίου σε εσωτερικό σημείο του υδροφορέα είναι ανάλογη της ογκομετρικής παροχής της συνολικής υπόγειας εισροής ύδατος (</w:t>
      </w:r>
      <w:r w:rsidR="007312EA">
        <w:rPr>
          <w:lang w:val="en-US"/>
        </w:rPr>
        <w:t>Q</w:t>
      </w:r>
      <w:r w:rsidR="007312EA" w:rsidRPr="007312EA">
        <w:t>)</w:t>
      </w:r>
      <w:r w:rsidR="007312EA">
        <w:t xml:space="preserve"> καθώς επίσης και της απόστασης μεταξύ της εξωτερικής </w:t>
      </w:r>
      <w:r w:rsidR="007312EA">
        <w:lastRenderedPageBreak/>
        <w:t>δεξαμενής και του επιλεγμένου εσωτερικού σημείου του υδροφορέα. Επιπλέον η προαναφερθείσα διαφορά τετραγώνων είναι αντιστρόφως ανάλογη της υδραυλικής αγωγιμότητας του τροφοδοτούμενου υδροφορέα.</w:t>
      </w:r>
    </w:p>
    <w:p w:rsidR="007312EA" w:rsidRDefault="007312EA" w:rsidP="007312EA">
      <w:pPr>
        <w:pStyle w:val="a3"/>
        <w:ind w:firstLine="0"/>
      </w:pPr>
    </w:p>
    <w:p w:rsidR="007312EA" w:rsidRDefault="007312EA" w:rsidP="007312EA">
      <w:pPr>
        <w:pStyle w:val="a3"/>
        <w:ind w:firstLine="0"/>
        <w:jc w:val="center"/>
      </w:pPr>
      <w:r w:rsidRPr="007312EA">
        <w:rPr>
          <w:b/>
        </w:rPr>
        <w:t xml:space="preserve">Εξίσωση </w:t>
      </w:r>
      <w:r w:rsidRPr="007312EA">
        <w:rPr>
          <w:b/>
          <w:lang w:val="en-US"/>
        </w:rPr>
        <w:t>Dupuit</w:t>
      </w:r>
      <w:r w:rsidRPr="007C4D30">
        <w:t xml:space="preserve"> </w:t>
      </w:r>
      <w:r>
        <w:t>(Καρατζάς, 2009)</w:t>
      </w:r>
    </w:p>
    <w:p w:rsidR="00DE5671" w:rsidRDefault="00DE5671" w:rsidP="007312EA">
      <w:pPr>
        <w:pStyle w:val="a3"/>
        <w:ind w:firstLine="0"/>
        <w:jc w:val="center"/>
      </w:pPr>
    </w:p>
    <w:p w:rsidR="00DE5671" w:rsidRPr="00CE65BA" w:rsidRDefault="007C75DB" w:rsidP="007312EA">
      <w:pPr>
        <w:pStyle w:val="a3"/>
        <w:ind w:firstLine="0"/>
        <w:jc w:val="center"/>
        <w:rPr>
          <w:b/>
          <w:sz w:val="32"/>
        </w:rPr>
      </w:pPr>
      <m:oMath>
        <m:f>
          <m:fPr>
            <m:ctrlPr>
              <w:rPr>
                <w:rFonts w:ascii="Cambria Math" w:hAnsi="Cambria Math"/>
                <w:b/>
                <w:i/>
                <w:sz w:val="32"/>
              </w:rPr>
            </m:ctrlPr>
          </m:fPr>
          <m:num>
            <m:r>
              <m:rPr>
                <m:sty m:val="bi"/>
              </m:rPr>
              <w:rPr>
                <w:rFonts w:ascii="Cambria Math" w:hAnsi="Cambria Math"/>
                <w:sz w:val="32"/>
              </w:rPr>
              <m:t>Q</m:t>
            </m:r>
          </m:num>
          <m:den>
            <m:r>
              <m:rPr>
                <m:sty m:val="bi"/>
              </m:rPr>
              <w:rPr>
                <w:rFonts w:ascii="Cambria Math" w:hAnsi="Cambria Math"/>
                <w:sz w:val="32"/>
              </w:rPr>
              <m:t>Πλάτος</m:t>
            </m:r>
          </m:den>
        </m:f>
        <m:r>
          <m:rPr>
            <m:sty m:val="bi"/>
          </m:rPr>
          <w:rPr>
            <w:rFonts w:ascii="Cambria Math" w:hAnsi="Cambria Math"/>
            <w:sz w:val="32"/>
          </w:rPr>
          <m:t>=</m:t>
        </m:r>
        <m:d>
          <m:dPr>
            <m:ctrlPr>
              <w:rPr>
                <w:rFonts w:ascii="Cambria Math" w:hAnsi="Cambria Math"/>
                <w:b/>
                <w:i/>
                <w:sz w:val="32"/>
              </w:rPr>
            </m:ctrlPr>
          </m:dPr>
          <m:e>
            <m:f>
              <m:fPr>
                <m:ctrlPr>
                  <w:rPr>
                    <w:rFonts w:ascii="Cambria Math" w:hAnsi="Cambria Math"/>
                    <w:b/>
                    <w:i/>
                    <w:sz w:val="32"/>
                  </w:rPr>
                </m:ctrlPr>
              </m:fPr>
              <m:num>
                <m:r>
                  <m:rPr>
                    <m:sty m:val="bi"/>
                  </m:rPr>
                  <w:rPr>
                    <w:rFonts w:ascii="Cambria Math" w:hAnsi="Cambria Math"/>
                    <w:sz w:val="32"/>
                    <w:lang w:val="en-US"/>
                  </w:rPr>
                  <m:t>1</m:t>
                </m:r>
              </m:num>
              <m:den>
                <m:r>
                  <m:rPr>
                    <m:sty m:val="bi"/>
                  </m:rPr>
                  <w:rPr>
                    <w:rFonts w:ascii="Cambria Math" w:hAnsi="Cambria Math"/>
                    <w:sz w:val="32"/>
                    <w:lang w:val="en-US"/>
                  </w:rPr>
                  <m:t>2</m:t>
                </m:r>
              </m:den>
            </m:f>
          </m:e>
        </m:d>
      </m:oMath>
      <w:r w:rsidR="00DE5671" w:rsidRPr="00CE65BA">
        <w:rPr>
          <w:b/>
          <w:sz w:val="32"/>
        </w:rPr>
        <w:t>*</w:t>
      </w:r>
      <w:r w:rsidR="00DE5671" w:rsidRPr="00CE65BA">
        <w:rPr>
          <w:rFonts w:ascii="Cambria Math" w:hAnsi="Cambria Math"/>
          <w:b/>
          <w:sz w:val="32"/>
          <w:lang w:val="en-US"/>
        </w:rPr>
        <w:t>K</w:t>
      </w:r>
      <w:r w:rsidR="00DE5671" w:rsidRPr="00CE65BA">
        <w:rPr>
          <w:b/>
          <w:sz w:val="32"/>
        </w:rPr>
        <w:t>*</w:t>
      </w:r>
      <m:oMath>
        <m:f>
          <m:fPr>
            <m:ctrlPr>
              <w:rPr>
                <w:rFonts w:ascii="Cambria Math" w:hAnsi="Cambria Math"/>
                <w:b/>
                <w:i/>
                <w:sz w:val="32"/>
              </w:rPr>
            </m:ctrlPr>
          </m:fPr>
          <m:num>
            <m:r>
              <m:rPr>
                <m:sty m:val="bi"/>
              </m:rPr>
              <w:rPr>
                <w:rFonts w:ascii="Cambria Math" w:hAnsi="Cambria Math"/>
                <w:sz w:val="32"/>
                <w:lang w:val="en-US"/>
              </w:rPr>
              <m:t>h</m:t>
            </m:r>
            <m:r>
              <m:rPr>
                <m:sty m:val="bi"/>
              </m:rPr>
              <w:rPr>
                <w:rFonts w:ascii="Cambria Math" w:hAnsi="Cambria Math"/>
                <w:sz w:val="32"/>
                <w:lang w:val="en-US"/>
              </w:rPr>
              <m:t>2</m:t>
            </m:r>
            <m:r>
              <m:rPr>
                <m:sty m:val="bi"/>
              </m:rPr>
              <w:rPr>
                <w:rFonts w:ascii="Cambria Math" w:hAnsi="Cambria Math"/>
                <w:sz w:val="32"/>
              </w:rPr>
              <m:t>-</m:t>
            </m:r>
            <m:r>
              <m:rPr>
                <m:sty m:val="bi"/>
              </m:rPr>
              <w:rPr>
                <w:rFonts w:ascii="Cambria Math" w:hAnsi="Cambria Math"/>
                <w:sz w:val="32"/>
                <w:lang w:val="en-US"/>
              </w:rPr>
              <m:t>h</m:t>
            </m:r>
            <m:r>
              <m:rPr>
                <m:sty m:val="bi"/>
              </m:rPr>
              <w:rPr>
                <w:rFonts w:ascii="Cambria Math" w:hAnsi="Cambria Math"/>
                <w:sz w:val="32"/>
                <w:lang w:val="en-US"/>
              </w:rPr>
              <m:t>2</m:t>
            </m:r>
          </m:num>
          <m:den>
            <m:r>
              <m:rPr>
                <m:sty m:val="bi"/>
              </m:rPr>
              <w:rPr>
                <w:rFonts w:ascii="Cambria Math" w:hAnsi="Cambria Math"/>
                <w:sz w:val="32"/>
              </w:rPr>
              <m:t>L</m:t>
            </m:r>
          </m:den>
        </m:f>
      </m:oMath>
    </w:p>
    <w:p w:rsidR="00DE5671" w:rsidRPr="007C4D30" w:rsidRDefault="00DE5671" w:rsidP="007312EA">
      <w:pPr>
        <w:pStyle w:val="a3"/>
        <w:ind w:firstLine="0"/>
        <w:jc w:val="center"/>
      </w:pPr>
    </w:p>
    <w:p w:rsidR="00DE5671" w:rsidRPr="007C4D30" w:rsidRDefault="00DE5671" w:rsidP="007312EA">
      <w:pPr>
        <w:pStyle w:val="a3"/>
        <w:ind w:firstLine="0"/>
        <w:jc w:val="center"/>
      </w:pPr>
    </w:p>
    <w:p w:rsidR="00DE5671" w:rsidRPr="006D127F" w:rsidRDefault="00DE5671" w:rsidP="006476BF">
      <w:pPr>
        <w:pStyle w:val="a3"/>
        <w:ind w:left="0" w:firstLine="0"/>
      </w:pPr>
      <w:r w:rsidRPr="007C4D30">
        <w:t xml:space="preserve">         </w:t>
      </w:r>
      <w:r>
        <w:t xml:space="preserve">Σύμφωνα με την εξίσωση </w:t>
      </w:r>
      <w:r>
        <w:rPr>
          <w:lang w:val="en-US"/>
        </w:rPr>
        <w:t>Dupuit</w:t>
      </w:r>
      <w:r>
        <w:t xml:space="preserve"> είναι δυνατή η εύρεση του αρχικού υδραυλικού ύψους (</w:t>
      </w:r>
      <w:r>
        <w:rPr>
          <w:lang w:val="en-US"/>
        </w:rPr>
        <w:t>h</w:t>
      </w:r>
      <w:r w:rsidRPr="00DE5671">
        <w:rPr>
          <w:vertAlign w:val="subscript"/>
        </w:rPr>
        <w:t>1</w:t>
      </w:r>
      <w:r w:rsidRPr="00DE5671">
        <w:t xml:space="preserve">) </w:t>
      </w:r>
      <w:r>
        <w:t>το οποίο αντιστοιχεί στην εξωτερική δεξαμενή τροφοδοσίας, εφόσον είναι γνωστό το υδραυλικό ύψος στο εσωτερικό σημείο του τροφοδοτούμενου υδροφορέα (</w:t>
      </w:r>
      <w:r>
        <w:rPr>
          <w:lang w:val="en-US"/>
        </w:rPr>
        <w:t>h</w:t>
      </w:r>
      <w:r>
        <w:rPr>
          <w:vertAlign w:val="subscript"/>
        </w:rPr>
        <w:t>2</w:t>
      </w:r>
      <w:r>
        <w:t xml:space="preserve">). Για την επίλυση της εξίσωσης </w:t>
      </w:r>
      <w:r>
        <w:rPr>
          <w:lang w:val="en-US"/>
        </w:rPr>
        <w:t>Dupuit</w:t>
      </w:r>
      <w:r w:rsidRPr="00DE5671">
        <w:t xml:space="preserve"> </w:t>
      </w:r>
      <w:r>
        <w:t>είναι απαραίτητη η γνώση της αντίστοιχης υδραυλικής αγωγιμότητας στο τροφοδοτούμενο τμήμα (Κ) καθώς επίσης η γνώση της παροχής υπόγειας εισροής (</w:t>
      </w:r>
      <w:r>
        <w:rPr>
          <w:lang w:val="en-US"/>
        </w:rPr>
        <w:t>Q</w:t>
      </w:r>
      <w:r w:rsidRPr="00DE5671">
        <w:t>)</w:t>
      </w:r>
      <w:r>
        <w:t>, του πλάτους εισροής και του μήκους (</w:t>
      </w:r>
      <w:r>
        <w:rPr>
          <w:lang w:val="en-US"/>
        </w:rPr>
        <w:t>L</w:t>
      </w:r>
      <w:r>
        <w:t>) μεταξύ των δύο υδραυλικών υψών.</w:t>
      </w:r>
      <w:r w:rsidR="006D127F">
        <w:t xml:space="preserve"> Σαφώς σύμφωνα με την εξίσωση σε διαφορετικές περιπτώσεις είναι δυνατός ο υπολογισμός άλλων παραμέτρων όπως για παράδειγμα της υδραυλικής αγωγιμότητας (Κ) εφόσον είναι γνωστά τα δύο υδραυλικά ύψη (</w:t>
      </w:r>
      <w:r w:rsidR="006D127F">
        <w:rPr>
          <w:lang w:val="en-US"/>
        </w:rPr>
        <w:t>h</w:t>
      </w:r>
      <w:r w:rsidR="006D127F" w:rsidRPr="00DE5671">
        <w:rPr>
          <w:vertAlign w:val="subscript"/>
        </w:rPr>
        <w:t>1</w:t>
      </w:r>
      <w:r w:rsidR="006D127F">
        <w:t>,</w:t>
      </w:r>
      <w:r w:rsidR="006D127F" w:rsidRPr="006D127F">
        <w:t xml:space="preserve"> </w:t>
      </w:r>
      <w:r w:rsidR="006D127F">
        <w:rPr>
          <w:lang w:val="en-US"/>
        </w:rPr>
        <w:t>h</w:t>
      </w:r>
      <w:r w:rsidR="006D127F">
        <w:rPr>
          <w:vertAlign w:val="subscript"/>
        </w:rPr>
        <w:t>2</w:t>
      </w:r>
      <w:r w:rsidR="006D127F">
        <w:t>) καθώς και οι υπόλοιπες μεταβλητές της εξίσωσης.</w:t>
      </w:r>
    </w:p>
    <w:p w:rsidR="00DE5671" w:rsidRPr="00AC7F3B" w:rsidRDefault="00DE5671" w:rsidP="007312EA">
      <w:pPr>
        <w:pStyle w:val="a3"/>
        <w:ind w:firstLine="0"/>
        <w:jc w:val="center"/>
      </w:pPr>
    </w:p>
    <w:p w:rsidR="00DE5671" w:rsidRDefault="006D127F" w:rsidP="00F81A9E">
      <w:pPr>
        <w:pStyle w:val="a3"/>
        <w:ind w:left="0" w:firstLine="0"/>
      </w:pPr>
      <w:r>
        <w:t xml:space="preserve">         Όπως αναφέρθηκε για την εισαγωγή των απαραίτητων δεδομένων στην εντολή- υπορουτίνα </w:t>
      </w:r>
      <w:r>
        <w:rPr>
          <w:lang w:val="en-US"/>
        </w:rPr>
        <w:t>G</w:t>
      </w:r>
      <w:r w:rsidRPr="006D127F">
        <w:t>.</w:t>
      </w:r>
      <w:r>
        <w:rPr>
          <w:lang w:val="en-US"/>
        </w:rPr>
        <w:t>H</w:t>
      </w:r>
      <w:r w:rsidRPr="006D127F">
        <w:t>.</w:t>
      </w:r>
      <w:r>
        <w:rPr>
          <w:lang w:val="en-US"/>
        </w:rPr>
        <w:t>B</w:t>
      </w:r>
      <w:r w:rsidRPr="006D127F">
        <w:t>.</w:t>
      </w:r>
      <w:r>
        <w:t xml:space="preserve"> κατά τη χρήση της για κάθε περιοχή επιβάλλεται η επίλυση της εξίσωσης </w:t>
      </w:r>
      <w:r>
        <w:rPr>
          <w:lang w:val="en-US"/>
        </w:rPr>
        <w:t>Dupuit</w:t>
      </w:r>
      <w:r w:rsidRPr="006D127F">
        <w:t xml:space="preserve"> </w:t>
      </w:r>
      <w:r>
        <w:t xml:space="preserve">ως προς το αρχικό υδραυλικό ύψος </w:t>
      </w:r>
      <w:r w:rsidR="00A44FD4">
        <w:t>(</w:t>
      </w:r>
      <w:r>
        <w:rPr>
          <w:lang w:val="en-US"/>
        </w:rPr>
        <w:t>h</w:t>
      </w:r>
      <w:r w:rsidRPr="00DE5671">
        <w:rPr>
          <w:vertAlign w:val="subscript"/>
        </w:rPr>
        <w:t>1</w:t>
      </w:r>
      <w:r w:rsidR="00A44FD4">
        <w:t>)</w:t>
      </w:r>
      <w:r>
        <w:t xml:space="preserve">. Η εξίσωση </w:t>
      </w:r>
      <w:r>
        <w:rPr>
          <w:lang w:val="en-US"/>
        </w:rPr>
        <w:t>Dupuit</w:t>
      </w:r>
      <w:r w:rsidRPr="00A44FD4">
        <w:t>, ως προς την παρ</w:t>
      </w:r>
      <w:r>
        <w:t xml:space="preserve">άμετρο </w:t>
      </w:r>
      <w:r w:rsidR="00A44FD4">
        <w:t>(</w:t>
      </w:r>
      <w:r w:rsidR="00A44FD4">
        <w:rPr>
          <w:lang w:val="en-US"/>
        </w:rPr>
        <w:t>h</w:t>
      </w:r>
      <w:r w:rsidR="00A44FD4" w:rsidRPr="00DE5671">
        <w:rPr>
          <w:vertAlign w:val="subscript"/>
        </w:rPr>
        <w:t>1</w:t>
      </w:r>
      <w:r w:rsidR="00A44FD4">
        <w:t>) επιλύεται ως εξής:</w:t>
      </w:r>
    </w:p>
    <w:p w:rsidR="00AC7F3B" w:rsidRDefault="00AC7F3B" w:rsidP="006D127F">
      <w:pPr>
        <w:pStyle w:val="a3"/>
        <w:ind w:firstLine="0"/>
        <w:jc w:val="left"/>
      </w:pPr>
    </w:p>
    <w:p w:rsidR="007439DF" w:rsidRDefault="007439DF" w:rsidP="006D127F">
      <w:pPr>
        <w:pStyle w:val="a3"/>
        <w:ind w:firstLine="0"/>
        <w:jc w:val="left"/>
      </w:pPr>
    </w:p>
    <w:p w:rsidR="00A44FD4" w:rsidRPr="008178F1" w:rsidRDefault="00A44FD4" w:rsidP="008178F1">
      <w:pPr>
        <w:pStyle w:val="a3"/>
        <w:ind w:left="0" w:firstLine="0"/>
        <w:jc w:val="left"/>
      </w:pPr>
      <w:r w:rsidRPr="008178F1">
        <w:t xml:space="preserve">Επίλυση ως προς </w:t>
      </w:r>
      <w:r w:rsidRPr="008178F1">
        <w:rPr>
          <w:lang w:val="en-US"/>
        </w:rPr>
        <w:t>h</w:t>
      </w:r>
      <w:r w:rsidRPr="008178F1">
        <w:rPr>
          <w:vertAlign w:val="subscript"/>
        </w:rPr>
        <w:t>1</w:t>
      </w:r>
      <w:r w:rsidRPr="008178F1">
        <w:t>:</w:t>
      </w:r>
    </w:p>
    <w:p w:rsidR="00A44FD4" w:rsidRDefault="00A44FD4" w:rsidP="006D127F">
      <w:pPr>
        <w:pStyle w:val="a3"/>
        <w:ind w:firstLine="0"/>
        <w:jc w:val="left"/>
      </w:pPr>
    </w:p>
    <w:p w:rsidR="00A44FD4" w:rsidRPr="008178F1" w:rsidRDefault="00A44FD4" w:rsidP="00A44FD4">
      <w:pPr>
        <w:pStyle w:val="a3"/>
        <w:ind w:firstLine="0"/>
        <w:jc w:val="center"/>
        <w:rPr>
          <w:b/>
          <w:sz w:val="32"/>
        </w:rPr>
      </w:pPr>
      <w:r w:rsidRPr="008178F1">
        <w:rPr>
          <w:b/>
          <w:sz w:val="32"/>
          <w:lang w:val="en-US"/>
        </w:rPr>
        <w:t>h</w:t>
      </w:r>
      <w:r w:rsidRPr="008178F1">
        <w:rPr>
          <w:b/>
          <w:sz w:val="32"/>
          <w:vertAlign w:val="subscript"/>
        </w:rPr>
        <w:t>1</w:t>
      </w:r>
      <m:oMath>
        <m:r>
          <m:rPr>
            <m:sty m:val="bi"/>
          </m:rPr>
          <w:rPr>
            <w:rFonts w:ascii="Cambria Math" w:hAnsi="Cambria Math"/>
            <w:sz w:val="32"/>
          </w:rPr>
          <m:t>=[</m:t>
        </m:r>
        <m:r>
          <m:rPr>
            <m:sty m:val="bi"/>
          </m:rPr>
          <w:rPr>
            <w:rFonts w:ascii="Cambria Math" w:hAnsi="Cambria Math"/>
            <w:sz w:val="32"/>
            <w:lang w:val="en-US"/>
          </w:rPr>
          <m:t>2</m:t>
        </m:r>
        <m:r>
          <m:rPr>
            <m:sty m:val="bi"/>
          </m:rPr>
          <w:rPr>
            <w:rFonts w:ascii="Cambria Math" w:hAnsi="Cambria Math"/>
            <w:sz w:val="32"/>
          </w:rPr>
          <m:t>*</m:t>
        </m:r>
        <m:f>
          <m:fPr>
            <m:ctrlPr>
              <w:rPr>
                <w:rFonts w:ascii="Cambria Math" w:hAnsi="Cambria Math"/>
                <w:b/>
                <w:i/>
                <w:sz w:val="32"/>
                <w:lang w:val="en-US"/>
              </w:rPr>
            </m:ctrlPr>
          </m:fPr>
          <m:num>
            <m:r>
              <m:rPr>
                <m:sty m:val="bi"/>
              </m:rPr>
              <w:rPr>
                <w:rFonts w:ascii="Cambria Math" w:hAnsi="Cambria Math"/>
                <w:sz w:val="32"/>
                <w:lang w:val="en-US"/>
              </w:rPr>
              <m:t>Q</m:t>
            </m:r>
            <m:r>
              <m:rPr>
                <m:sty m:val="bi"/>
              </m:rPr>
              <w:rPr>
                <w:rFonts w:ascii="Cambria Math" w:hAnsi="Cambria Math"/>
                <w:sz w:val="32"/>
              </w:rPr>
              <m:t>*</m:t>
            </m:r>
            <m:r>
              <m:rPr>
                <m:sty m:val="bi"/>
              </m:rPr>
              <w:rPr>
                <w:rFonts w:ascii="Cambria Math" w:hAnsi="Cambria Math"/>
                <w:sz w:val="32"/>
                <w:lang w:val="en-US"/>
              </w:rPr>
              <m:t>L</m:t>
            </m:r>
            <m:ctrlPr>
              <w:rPr>
                <w:rFonts w:ascii="Cambria Math" w:hAnsi="Cambria Math"/>
                <w:b/>
                <w:i/>
                <w:sz w:val="32"/>
              </w:rPr>
            </m:ctrlPr>
          </m:num>
          <m:den>
            <m:d>
              <m:dPr>
                <m:ctrlPr>
                  <w:rPr>
                    <w:rFonts w:ascii="Cambria Math" w:hAnsi="Cambria Math"/>
                    <w:b/>
                    <w:i/>
                    <w:sz w:val="32"/>
                  </w:rPr>
                </m:ctrlPr>
              </m:dPr>
              <m:e>
                <m:r>
                  <m:rPr>
                    <m:sty m:val="bi"/>
                  </m:rPr>
                  <w:rPr>
                    <w:rFonts w:ascii="Cambria Math" w:hAnsi="Cambria Math"/>
                    <w:sz w:val="32"/>
                  </w:rPr>
                  <m:t>Πλάτος</m:t>
                </m:r>
              </m:e>
            </m:d>
            <m:r>
              <m:rPr>
                <m:sty m:val="bi"/>
              </m:rPr>
              <w:rPr>
                <w:rFonts w:ascii="Cambria Math" w:hAnsi="Cambria Math"/>
                <w:sz w:val="32"/>
              </w:rPr>
              <m:t>*Κ</m:t>
            </m:r>
          </m:den>
        </m:f>
        <m:r>
          <m:rPr>
            <m:sty m:val="bi"/>
          </m:rPr>
          <w:rPr>
            <w:rFonts w:ascii="Cambria Math" w:hAnsi="Cambria Math"/>
            <w:sz w:val="32"/>
          </w:rPr>
          <m:t>+</m:t>
        </m:r>
      </m:oMath>
      <w:r w:rsidRPr="008178F1">
        <w:rPr>
          <w:b/>
          <w:sz w:val="32"/>
          <w:lang w:val="en-US"/>
        </w:rPr>
        <w:t>h</w:t>
      </w:r>
      <w:r w:rsidRPr="008178F1">
        <w:rPr>
          <w:b/>
          <w:sz w:val="32"/>
          <w:vertAlign w:val="subscript"/>
        </w:rPr>
        <w:t>2</w:t>
      </w:r>
      <w:r w:rsidRPr="008178F1">
        <w:rPr>
          <w:b/>
          <w:sz w:val="32"/>
          <w:vertAlign w:val="superscript"/>
        </w:rPr>
        <w:t>2</w:t>
      </w:r>
      <w:r w:rsidRPr="008178F1">
        <w:rPr>
          <w:b/>
          <w:sz w:val="32"/>
        </w:rPr>
        <w:t>]</w:t>
      </w:r>
      <w:r w:rsidRPr="008178F1">
        <w:rPr>
          <w:b/>
          <w:sz w:val="32"/>
          <w:vertAlign w:val="superscript"/>
        </w:rPr>
        <w:t>1/2</w:t>
      </w:r>
    </w:p>
    <w:p w:rsidR="006D127F" w:rsidRPr="00A44FD4" w:rsidRDefault="006D127F" w:rsidP="006476BF">
      <w:pPr>
        <w:pStyle w:val="a3"/>
        <w:ind w:left="0" w:firstLine="0"/>
      </w:pPr>
      <w:r w:rsidRPr="00A44FD4">
        <w:t xml:space="preserve">         </w:t>
      </w:r>
      <w:r w:rsidR="00A44FD4">
        <w:t>Επίσης είναι εξαιρετικά σημαντικό να αναφερθεί ότι στην περίπτωση επίλυσης της παραπάνω εξίσωσης η ογκομετρική παροχή ύδατος (</w:t>
      </w:r>
      <w:r w:rsidR="00A44FD4">
        <w:rPr>
          <w:lang w:val="en-US"/>
        </w:rPr>
        <w:t>Q</w:t>
      </w:r>
      <w:r w:rsidR="00A44FD4" w:rsidRPr="00A44FD4">
        <w:t>)</w:t>
      </w:r>
      <w:r w:rsidR="00A44FD4">
        <w:t xml:space="preserve"> λάμβανε τιμή ανάλογη της συνολικής ποσότητας υπόγειας τροφοδοσίας που είχε θεωρηθεί αρχικά.</w:t>
      </w:r>
    </w:p>
    <w:p w:rsidR="00DE5671" w:rsidRPr="00A44FD4" w:rsidRDefault="00DE5671" w:rsidP="007312EA">
      <w:pPr>
        <w:pStyle w:val="a3"/>
        <w:ind w:firstLine="0"/>
        <w:jc w:val="center"/>
      </w:pPr>
    </w:p>
    <w:p w:rsidR="00DE5671" w:rsidRPr="00A44FD4" w:rsidRDefault="00DE5671" w:rsidP="007312EA">
      <w:pPr>
        <w:pStyle w:val="a3"/>
        <w:ind w:firstLine="0"/>
        <w:jc w:val="center"/>
      </w:pPr>
    </w:p>
    <w:p w:rsidR="007312EA" w:rsidRPr="00A44FD4" w:rsidRDefault="007312EA" w:rsidP="007312EA">
      <w:pPr>
        <w:pStyle w:val="a3"/>
        <w:ind w:firstLine="0"/>
      </w:pPr>
    </w:p>
    <w:p w:rsidR="007A1CFF" w:rsidRPr="003123B8" w:rsidRDefault="007A1CFF" w:rsidP="007027F1">
      <w:pPr>
        <w:pStyle w:val="a3"/>
        <w:ind w:firstLine="0"/>
        <w:jc w:val="left"/>
      </w:pPr>
    </w:p>
    <w:p w:rsidR="00D02340" w:rsidRPr="003123B8" w:rsidRDefault="00D02340" w:rsidP="007027F1">
      <w:pPr>
        <w:pStyle w:val="a3"/>
        <w:ind w:firstLine="0"/>
        <w:jc w:val="left"/>
      </w:pPr>
    </w:p>
    <w:p w:rsidR="00D02340" w:rsidRPr="003123B8" w:rsidRDefault="00D02340" w:rsidP="007027F1">
      <w:pPr>
        <w:pStyle w:val="a3"/>
        <w:ind w:firstLine="0"/>
        <w:jc w:val="left"/>
      </w:pPr>
    </w:p>
    <w:p w:rsidR="00D02340" w:rsidRPr="003123B8" w:rsidRDefault="00D02340" w:rsidP="007027F1">
      <w:pPr>
        <w:pStyle w:val="a3"/>
        <w:ind w:firstLine="0"/>
        <w:jc w:val="left"/>
      </w:pPr>
    </w:p>
    <w:p w:rsidR="00D02340" w:rsidRPr="003123B8" w:rsidRDefault="00D02340" w:rsidP="007027F1">
      <w:pPr>
        <w:pStyle w:val="a3"/>
        <w:ind w:firstLine="0"/>
        <w:jc w:val="left"/>
      </w:pPr>
    </w:p>
    <w:p w:rsidR="00D02340" w:rsidRPr="00D02340" w:rsidRDefault="00D02340" w:rsidP="00D02340">
      <w:pPr>
        <w:pStyle w:val="a3"/>
        <w:ind w:left="7920" w:firstLine="0"/>
        <w:jc w:val="left"/>
        <w:rPr>
          <w:lang w:val="en-US"/>
        </w:rPr>
      </w:pPr>
      <w:r>
        <w:rPr>
          <w:lang w:val="en-US"/>
        </w:rPr>
        <w:t>60</w:t>
      </w:r>
    </w:p>
    <w:p w:rsidR="0029715E" w:rsidRDefault="00B532CD" w:rsidP="007027F1">
      <w:pPr>
        <w:pStyle w:val="a3"/>
        <w:ind w:firstLine="0"/>
        <w:jc w:val="left"/>
      </w:pPr>
      <w:r>
        <w:rPr>
          <w:noProof/>
        </w:rPr>
        <w:lastRenderedPageBreak/>
        <w:drawing>
          <wp:inline distT="0" distB="0" distL="0" distR="0" wp14:anchorId="3AF81462" wp14:editId="5A32CC2A">
            <wp:extent cx="5267325" cy="2524125"/>
            <wp:effectExtent l="0" t="0" r="9525" b="9525"/>
            <wp:docPr id="19" name="Εικόνα 19" descr="C:\Users\Acer\AppData\Local\Microsoft\Windows\INetCache\Content.Word\G.H.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AppData\Local\Microsoft\Windows\INetCache\Content.Word\G.H.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7325" cy="2524125"/>
                    </a:xfrm>
                    <a:prstGeom prst="rect">
                      <a:avLst/>
                    </a:prstGeom>
                    <a:noFill/>
                    <a:ln>
                      <a:noFill/>
                    </a:ln>
                  </pic:spPr>
                </pic:pic>
              </a:graphicData>
            </a:graphic>
          </wp:inline>
        </w:drawing>
      </w:r>
    </w:p>
    <w:p w:rsidR="00B532CD" w:rsidRDefault="00B532CD" w:rsidP="007027F1">
      <w:pPr>
        <w:pStyle w:val="a3"/>
        <w:ind w:firstLine="0"/>
        <w:jc w:val="left"/>
        <w:rPr>
          <w:b/>
        </w:rPr>
      </w:pPr>
      <w:r w:rsidRPr="00B532CD">
        <w:rPr>
          <w:sz w:val="22"/>
        </w:rPr>
        <w:t xml:space="preserve">   </w:t>
      </w:r>
      <w:r>
        <w:rPr>
          <w:sz w:val="22"/>
        </w:rPr>
        <w:t xml:space="preserve">           </w:t>
      </w:r>
      <w:r w:rsidRPr="00B532CD">
        <w:rPr>
          <w:b/>
        </w:rPr>
        <w:t>Εικόνα</w:t>
      </w:r>
      <w:r w:rsidR="00C60999">
        <w:rPr>
          <w:b/>
        </w:rPr>
        <w:t xml:space="preserve"> (25</w:t>
      </w:r>
      <w:r w:rsidR="008178F1">
        <w:rPr>
          <w:b/>
        </w:rPr>
        <w:t>)</w:t>
      </w:r>
      <w:r w:rsidRPr="00B532CD">
        <w:rPr>
          <w:b/>
        </w:rPr>
        <w:t xml:space="preserve"> : Παρουσίαση πλευρική εισροής υδραυλικού φορτίου</w:t>
      </w:r>
    </w:p>
    <w:p w:rsidR="00527830" w:rsidRPr="00EF2A9A" w:rsidRDefault="00527830" w:rsidP="00527830">
      <w:pPr>
        <w:ind w:left="1450"/>
        <w:jc w:val="center"/>
        <w:rPr>
          <w:b/>
          <w:lang w:val="en-US"/>
        </w:rPr>
      </w:pPr>
      <w:r>
        <w:rPr>
          <w:b/>
          <w:lang w:val="en-US"/>
        </w:rPr>
        <w:t>(Visual Modflow)</w:t>
      </w:r>
    </w:p>
    <w:p w:rsidR="00527830" w:rsidRPr="00B532CD" w:rsidRDefault="00527830" w:rsidP="007027F1">
      <w:pPr>
        <w:pStyle w:val="a3"/>
        <w:ind w:firstLine="0"/>
        <w:jc w:val="left"/>
        <w:rPr>
          <w:b/>
          <w:sz w:val="22"/>
        </w:rPr>
      </w:pPr>
    </w:p>
    <w:p w:rsidR="00B532CD" w:rsidRDefault="00B532CD" w:rsidP="007027F1">
      <w:pPr>
        <w:pStyle w:val="a3"/>
        <w:ind w:firstLine="0"/>
        <w:jc w:val="left"/>
      </w:pPr>
    </w:p>
    <w:p w:rsidR="008D4009" w:rsidRDefault="008D4009" w:rsidP="007027F1">
      <w:pPr>
        <w:pStyle w:val="a3"/>
        <w:ind w:firstLine="0"/>
        <w:jc w:val="left"/>
      </w:pPr>
    </w:p>
    <w:p w:rsidR="00A44FD4" w:rsidRDefault="00A44FD4" w:rsidP="007A3344">
      <w:pPr>
        <w:pStyle w:val="a3"/>
        <w:numPr>
          <w:ilvl w:val="0"/>
          <w:numId w:val="23"/>
        </w:numPr>
        <w:jc w:val="left"/>
      </w:pPr>
      <w:r>
        <w:t>Εισαγωγή στοιχείων στο μοντέλο</w:t>
      </w:r>
    </w:p>
    <w:p w:rsidR="00A44FD4" w:rsidRDefault="00A44FD4" w:rsidP="00A44FD4">
      <w:pPr>
        <w:pStyle w:val="a3"/>
        <w:ind w:firstLine="0"/>
        <w:jc w:val="left"/>
      </w:pPr>
    </w:p>
    <w:p w:rsidR="00A44FD4" w:rsidRDefault="00A44FD4" w:rsidP="00E03E8C">
      <w:pPr>
        <w:pStyle w:val="a3"/>
        <w:ind w:left="0" w:firstLine="0"/>
      </w:pPr>
      <w:r>
        <w:t xml:space="preserve">Με την επιλογή της εντολής </w:t>
      </w:r>
      <w:r>
        <w:rPr>
          <w:b/>
          <w:lang w:val="en-US"/>
        </w:rPr>
        <w:t>Assign</w:t>
      </w:r>
      <w:r w:rsidRPr="00A44FD4">
        <w:rPr>
          <w:b/>
        </w:rPr>
        <w:t xml:space="preserve"> </w:t>
      </w:r>
      <w:r>
        <w:t xml:space="preserve">από τον κατάλογο της υπορουτίνας </w:t>
      </w:r>
      <w:r>
        <w:rPr>
          <w:b/>
          <w:lang w:val="en-US"/>
        </w:rPr>
        <w:t>G</w:t>
      </w:r>
      <w:r w:rsidRPr="00A44FD4">
        <w:rPr>
          <w:b/>
        </w:rPr>
        <w:t>.</w:t>
      </w:r>
      <w:r>
        <w:rPr>
          <w:b/>
          <w:lang w:val="en-US"/>
        </w:rPr>
        <w:t>H</w:t>
      </w:r>
      <w:r w:rsidRPr="00A44FD4">
        <w:rPr>
          <w:b/>
        </w:rPr>
        <w:t>.</w:t>
      </w:r>
      <w:r>
        <w:rPr>
          <w:b/>
          <w:lang w:val="en-US"/>
        </w:rPr>
        <w:t>B</w:t>
      </w:r>
      <w:r w:rsidRPr="00A44FD4">
        <w:rPr>
          <w:b/>
        </w:rPr>
        <w:t>.</w:t>
      </w:r>
      <w:r w:rsidR="002774E1">
        <w:rPr>
          <w:b/>
        </w:rPr>
        <w:t xml:space="preserve">, </w:t>
      </w:r>
      <w:r w:rsidR="002774E1">
        <w:t xml:space="preserve">στο μοντέλο </w:t>
      </w:r>
      <w:r w:rsidR="002774E1">
        <w:rPr>
          <w:lang w:val="en-US"/>
        </w:rPr>
        <w:t>Visual</w:t>
      </w:r>
      <w:r w:rsidR="002774E1" w:rsidRPr="002774E1">
        <w:t xml:space="preserve"> </w:t>
      </w:r>
      <w:r w:rsidR="002774E1">
        <w:rPr>
          <w:lang w:val="en-US"/>
        </w:rPr>
        <w:t>Modflow</w:t>
      </w:r>
      <w:r w:rsidR="002774E1">
        <w:t xml:space="preserve">, δύναται η εισαγωγή όλων των προαναφερθέντων στοιχείων, όπως των αρχικών υδραυλικών υψών </w:t>
      </w:r>
      <w:r w:rsidR="002774E1">
        <w:rPr>
          <w:lang w:val="en-US"/>
        </w:rPr>
        <w:t>h</w:t>
      </w:r>
      <w:r w:rsidR="002774E1" w:rsidRPr="002774E1">
        <w:rPr>
          <w:vertAlign w:val="subscript"/>
        </w:rPr>
        <w:t>1</w:t>
      </w:r>
      <w:r w:rsidR="002774E1" w:rsidRPr="002774E1">
        <w:t xml:space="preserve">, </w:t>
      </w:r>
      <w:r w:rsidR="002774E1">
        <w:t xml:space="preserve">των τιμών της υδραυλικής αγωγιμότητας της εκάστοτε περιοχής, των τιμών της μεταβλητής </w:t>
      </w:r>
      <w:r w:rsidR="002774E1">
        <w:rPr>
          <w:lang w:val="en-US"/>
        </w:rPr>
        <w:t>Boundary</w:t>
      </w:r>
      <w:r w:rsidR="002774E1" w:rsidRPr="002774E1">
        <w:t xml:space="preserve"> </w:t>
      </w:r>
      <w:r w:rsidR="002774E1">
        <w:rPr>
          <w:lang w:val="en-US"/>
        </w:rPr>
        <w:t>distance</w:t>
      </w:r>
      <w:r w:rsidR="002774E1" w:rsidRPr="002774E1">
        <w:t xml:space="preserve"> </w:t>
      </w:r>
      <w:r w:rsidR="002774E1">
        <w:t>, της κατεύθυνσης υπόγειας εισροής ύδατος στον τροφοδοτούμενο υδροφορέα αλλά και των χρονικών περιόδων προσομοίωσης στον παρόν μοντέλο.</w:t>
      </w:r>
      <w:r w:rsidR="00401690">
        <w:t xml:space="preserve"> Οι χρονικές περίοδοι του παρόντος μοντέλου, έχουν διαμορφωθεί όπως έχει ήδη αναφερθεί σε δύο εποχιακές πε</w:t>
      </w:r>
      <w:r w:rsidR="00563281">
        <w:t xml:space="preserve">ριόδους, τη χειμερινή και τη θερινή με χρονικό διάστημα 0 έως 180 μέρες και από 180 έως 360 μέρες αντίστοιχα (για τον κάθε χρόνο). Τέλος με την επιλογή </w:t>
      </w:r>
      <w:r w:rsidR="00563281">
        <w:rPr>
          <w:lang w:val="en-US"/>
        </w:rPr>
        <w:t>Assign</w:t>
      </w:r>
      <w:r w:rsidR="00563281" w:rsidRPr="00563281">
        <w:t xml:space="preserve"> </w:t>
      </w:r>
      <w:r w:rsidR="00563281">
        <w:t xml:space="preserve">δύναται ο σχεδιασμός της λεπτής ζώνης τροφοδοσίας του υδροφορέα, η οποία βρίσκεται ενδιάμεσα στην εξωτερική πηγή και σε αυτόν. Στο ακόλουθο σχήμα παρατίθεται παράδειγμα παραθύρου εισαγωγής των απαραίτητων στοιχείων και συνολικής διαμόρφωσης της εντολής </w:t>
      </w:r>
      <w:r w:rsidR="00563281">
        <w:rPr>
          <w:lang w:val="en-US"/>
        </w:rPr>
        <w:t>G</w:t>
      </w:r>
      <w:r w:rsidR="00563281" w:rsidRPr="00563281">
        <w:t>.</w:t>
      </w:r>
      <w:r w:rsidR="00563281">
        <w:rPr>
          <w:lang w:val="en-US"/>
        </w:rPr>
        <w:t>H</w:t>
      </w:r>
      <w:r w:rsidR="00563281" w:rsidRPr="00563281">
        <w:t>.</w:t>
      </w:r>
      <w:r w:rsidR="00563281">
        <w:rPr>
          <w:lang w:val="en-US"/>
        </w:rPr>
        <w:t>B</w:t>
      </w:r>
      <w:r w:rsidR="00563281" w:rsidRPr="00563281">
        <w:t>.</w:t>
      </w:r>
    </w:p>
    <w:p w:rsidR="00563281" w:rsidRDefault="00563281" w:rsidP="00C71295">
      <w:pPr>
        <w:ind w:left="0" w:firstLine="0"/>
        <w:jc w:val="left"/>
      </w:pPr>
    </w:p>
    <w:p w:rsidR="00527830" w:rsidRDefault="00527830" w:rsidP="00C71295">
      <w:pPr>
        <w:ind w:left="0" w:firstLine="0"/>
        <w:jc w:val="left"/>
      </w:pPr>
    </w:p>
    <w:p w:rsidR="00162F77" w:rsidRDefault="00162F77" w:rsidP="00C71295">
      <w:pPr>
        <w:ind w:left="0" w:firstLine="0"/>
        <w:jc w:val="left"/>
      </w:pPr>
    </w:p>
    <w:p w:rsidR="00162F77" w:rsidRDefault="00162F77" w:rsidP="00C71295">
      <w:pPr>
        <w:ind w:left="0" w:firstLine="0"/>
        <w:jc w:val="left"/>
      </w:pPr>
    </w:p>
    <w:p w:rsidR="00162F77" w:rsidRDefault="00162F77" w:rsidP="00C71295">
      <w:pPr>
        <w:ind w:left="0" w:firstLine="0"/>
        <w:jc w:val="left"/>
      </w:pPr>
    </w:p>
    <w:p w:rsidR="00162F77" w:rsidRDefault="00162F77" w:rsidP="00C71295">
      <w:pPr>
        <w:ind w:left="0" w:firstLine="0"/>
        <w:jc w:val="left"/>
      </w:pPr>
    </w:p>
    <w:p w:rsidR="00162F77" w:rsidRDefault="00162F77" w:rsidP="00C71295">
      <w:pPr>
        <w:ind w:left="0" w:firstLine="0"/>
        <w:jc w:val="left"/>
      </w:pPr>
    </w:p>
    <w:p w:rsidR="00162F77" w:rsidRDefault="00162F77" w:rsidP="00C71295">
      <w:pPr>
        <w:ind w:left="0" w:firstLine="0"/>
        <w:jc w:val="left"/>
      </w:pPr>
    </w:p>
    <w:p w:rsidR="00162F77" w:rsidRDefault="00162F77" w:rsidP="00C71295">
      <w:pPr>
        <w:ind w:left="0" w:firstLine="0"/>
        <w:jc w:val="left"/>
      </w:pPr>
    </w:p>
    <w:p w:rsidR="00162F77" w:rsidRDefault="00162F77" w:rsidP="00162F77">
      <w:pPr>
        <w:ind w:left="7920" w:firstLine="0"/>
        <w:jc w:val="left"/>
      </w:pPr>
      <w:r>
        <w:t>61</w:t>
      </w:r>
    </w:p>
    <w:p w:rsidR="00F81A9E" w:rsidRDefault="00563281" w:rsidP="00F81A9E">
      <w:pPr>
        <w:pStyle w:val="a3"/>
        <w:ind w:firstLine="0"/>
        <w:jc w:val="center"/>
      </w:pPr>
      <w:r>
        <w:rPr>
          <w:noProof/>
        </w:rPr>
        <w:lastRenderedPageBreak/>
        <w:drawing>
          <wp:inline distT="0" distB="0" distL="0" distR="0">
            <wp:extent cx="4455795" cy="1961975"/>
            <wp:effectExtent l="0" t="0" r="1905" b="635"/>
            <wp:docPr id="20" name="Εικόνα 20" descr="C:\Users\Acer\AppData\Local\Microsoft\Windows\INetCache\Content.Word\PARATHURO GH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AppData\Local\Microsoft\Windows\INetCache\Content.Word\PARATHURO GHB.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14814" cy="1987962"/>
                    </a:xfrm>
                    <a:prstGeom prst="rect">
                      <a:avLst/>
                    </a:prstGeom>
                    <a:noFill/>
                    <a:ln>
                      <a:noFill/>
                    </a:ln>
                  </pic:spPr>
                </pic:pic>
              </a:graphicData>
            </a:graphic>
          </wp:inline>
        </w:drawing>
      </w:r>
    </w:p>
    <w:p w:rsidR="00A44FD4" w:rsidRPr="003302B7" w:rsidRDefault="00563281" w:rsidP="00C71295">
      <w:pPr>
        <w:pStyle w:val="a3"/>
        <w:ind w:left="1440" w:firstLine="0"/>
        <w:rPr>
          <w:b/>
        </w:rPr>
      </w:pPr>
      <w:r w:rsidRPr="00563281">
        <w:rPr>
          <w:b/>
        </w:rPr>
        <w:t>Εικόνα</w:t>
      </w:r>
      <w:r w:rsidR="00C60999">
        <w:rPr>
          <w:b/>
        </w:rPr>
        <w:t xml:space="preserve"> (26</w:t>
      </w:r>
      <w:r w:rsidR="00F63406">
        <w:rPr>
          <w:b/>
        </w:rPr>
        <w:t>)</w:t>
      </w:r>
      <w:r w:rsidRPr="00563281">
        <w:rPr>
          <w:b/>
        </w:rPr>
        <w:t xml:space="preserve"> : Παράθυρο διαμόρφωσης της εντολής </w:t>
      </w:r>
      <w:r w:rsidRPr="00563281">
        <w:rPr>
          <w:b/>
          <w:lang w:val="en-US"/>
        </w:rPr>
        <w:t>G</w:t>
      </w:r>
      <w:r w:rsidRPr="00563281">
        <w:rPr>
          <w:b/>
        </w:rPr>
        <w:t>.</w:t>
      </w:r>
      <w:r w:rsidRPr="00563281">
        <w:rPr>
          <w:b/>
          <w:lang w:val="en-US"/>
        </w:rPr>
        <w:t>H</w:t>
      </w:r>
      <w:r w:rsidRPr="00563281">
        <w:rPr>
          <w:b/>
        </w:rPr>
        <w:t>.</w:t>
      </w:r>
      <w:r w:rsidRPr="00563281">
        <w:rPr>
          <w:b/>
          <w:lang w:val="en-US"/>
        </w:rPr>
        <w:t>B</w:t>
      </w:r>
      <w:r w:rsidRPr="00563281">
        <w:rPr>
          <w:b/>
        </w:rPr>
        <w:t xml:space="preserve">. μέσω της επιλογής </w:t>
      </w:r>
      <w:r w:rsidRPr="00563281">
        <w:rPr>
          <w:b/>
          <w:lang w:val="en-US"/>
        </w:rPr>
        <w:t>Assign</w:t>
      </w:r>
      <w:r w:rsidR="003302B7">
        <w:rPr>
          <w:b/>
        </w:rPr>
        <w:t xml:space="preserve"> (</w:t>
      </w:r>
      <w:r w:rsidR="003302B7" w:rsidRPr="00211DBC">
        <w:rPr>
          <w:b/>
          <w:lang w:val="en-US"/>
        </w:rPr>
        <w:t>Visual</w:t>
      </w:r>
      <w:r w:rsidR="003302B7" w:rsidRPr="00211DBC">
        <w:rPr>
          <w:b/>
        </w:rPr>
        <w:t xml:space="preserve"> </w:t>
      </w:r>
      <w:r w:rsidR="003302B7" w:rsidRPr="00211DBC">
        <w:rPr>
          <w:b/>
          <w:lang w:val="en-US"/>
        </w:rPr>
        <w:t>Modflow</w:t>
      </w:r>
      <w:r w:rsidR="003302B7" w:rsidRPr="003302B7">
        <w:rPr>
          <w:b/>
        </w:rPr>
        <w:t>)</w:t>
      </w:r>
    </w:p>
    <w:p w:rsidR="00527830" w:rsidRPr="00C71295" w:rsidRDefault="00527830" w:rsidP="00C71295">
      <w:pPr>
        <w:pStyle w:val="a3"/>
        <w:ind w:left="1440" w:firstLine="0"/>
        <w:rPr>
          <w:b/>
        </w:rPr>
      </w:pPr>
    </w:p>
    <w:p w:rsidR="00146116" w:rsidRDefault="00BF1A11" w:rsidP="007A3344">
      <w:pPr>
        <w:pStyle w:val="a3"/>
        <w:numPr>
          <w:ilvl w:val="0"/>
          <w:numId w:val="22"/>
        </w:numPr>
        <w:jc w:val="left"/>
        <w:rPr>
          <w:sz w:val="28"/>
        </w:rPr>
      </w:pPr>
      <w:r>
        <w:rPr>
          <w:sz w:val="28"/>
        </w:rPr>
        <w:t xml:space="preserve">Εμπλουτισμός </w:t>
      </w:r>
      <w:r>
        <w:rPr>
          <w:b/>
          <w:sz w:val="28"/>
        </w:rPr>
        <w:t>(</w:t>
      </w:r>
      <w:r>
        <w:rPr>
          <w:b/>
          <w:sz w:val="28"/>
          <w:lang w:val="en-US"/>
        </w:rPr>
        <w:t>Recharge</w:t>
      </w:r>
      <w:r>
        <w:rPr>
          <w:b/>
          <w:sz w:val="28"/>
        </w:rPr>
        <w:t>)</w:t>
      </w:r>
    </w:p>
    <w:p w:rsidR="007C4D30" w:rsidRDefault="007C4D30" w:rsidP="007C4D30">
      <w:pPr>
        <w:pStyle w:val="a3"/>
        <w:ind w:left="502" w:firstLine="0"/>
        <w:jc w:val="left"/>
        <w:rPr>
          <w:b/>
          <w:sz w:val="28"/>
          <w:lang w:val="en-US"/>
        </w:rPr>
      </w:pPr>
    </w:p>
    <w:p w:rsidR="007C4D30" w:rsidRDefault="007C4D30" w:rsidP="00F81A9E">
      <w:pPr>
        <w:pStyle w:val="a3"/>
        <w:ind w:left="0" w:firstLine="0"/>
        <w:jc w:val="left"/>
        <w:rPr>
          <w:sz w:val="28"/>
        </w:rPr>
      </w:pPr>
      <w:r>
        <w:t xml:space="preserve">          Όσο αναφορά τον εμπλουτισμό της περιοχής αυτός γίνεται κυρίως μέσω της κατείσδυση της βροχόπτωσης στον υδροφορέα. Από την μελέτη του Ματιάτου και μ</w:t>
      </w:r>
      <w:r w:rsidRPr="001627D3">
        <w:t>ε βάση τον πλησιέστερο μετεωρολογικό σταθμό του Πόρου</w:t>
      </w:r>
      <w:r>
        <w:t xml:space="preserve"> υπολογίστηκε ότι η μέση ετήσια βροχόπτωση είναι 603 </w:t>
      </w:r>
      <w:r w:rsidRPr="007C4D30">
        <w:rPr>
          <w:lang w:val="en-US"/>
        </w:rPr>
        <w:t>mm</w:t>
      </w:r>
      <w:r>
        <w:t xml:space="preserve">. </w:t>
      </w:r>
      <w:r w:rsidRPr="001627D3">
        <w:t>Η υγρή περίοδος είναι μεταξύ Νοεμβρίου και Ιανουαρίου, ενώ η περίοδος με τις χαμηλότερες βροχοπτώσεις είναι μεταξύ Ιουνίου και Αυγούστου</w:t>
      </w:r>
    </w:p>
    <w:p w:rsidR="0078487A" w:rsidRPr="0078487A" w:rsidRDefault="0078487A" w:rsidP="007C4D30">
      <w:pPr>
        <w:ind w:left="0" w:firstLine="0"/>
        <w:jc w:val="left"/>
      </w:pPr>
    </w:p>
    <w:p w:rsidR="0078487A" w:rsidRPr="007C4D30" w:rsidRDefault="0078487A" w:rsidP="007A3344">
      <w:pPr>
        <w:pStyle w:val="a3"/>
        <w:numPr>
          <w:ilvl w:val="2"/>
          <w:numId w:val="10"/>
        </w:numPr>
        <w:jc w:val="left"/>
        <w:rPr>
          <w:sz w:val="28"/>
          <w:szCs w:val="26"/>
        </w:rPr>
      </w:pPr>
      <w:r w:rsidRPr="0078487A">
        <w:rPr>
          <w:b/>
          <w:sz w:val="28"/>
          <w:szCs w:val="26"/>
        </w:rPr>
        <w:t>Ρύθμιση του μοντέλου σε συνθήκες μόνιμης ροής</w:t>
      </w:r>
    </w:p>
    <w:p w:rsidR="007C4D30" w:rsidRPr="0078487A" w:rsidRDefault="007C4D30" w:rsidP="007C4D30">
      <w:pPr>
        <w:pStyle w:val="a3"/>
        <w:ind w:left="1080" w:firstLine="0"/>
        <w:jc w:val="left"/>
        <w:rPr>
          <w:sz w:val="28"/>
          <w:szCs w:val="26"/>
        </w:rPr>
      </w:pPr>
    </w:p>
    <w:p w:rsidR="00372C57" w:rsidRDefault="007C4D30" w:rsidP="00F81A9E">
      <w:pPr>
        <w:ind w:left="0" w:firstLine="0"/>
      </w:pPr>
      <w:r>
        <w:t xml:space="preserve">           Κατά τη ρύθμιση του υπολογιστικού μοντέλου, αναζητούνται οι κατάλληλες τιμές των χαρακτηριστικών παραμέτρων και φορτιών του συστήματος, ούτως ώστε κατά την εκτέλεση του κώδικα , τα αποτελέσματα της προσομοίωσης να προσεγγίζουν με αξιοπιστία τις δεδομένες τιμές των μεταβλητών κατάστασης, οι οποίες απεικονίζουν τις πραγματικές συνθήκες λειτουργίας του φυσικού συστήματος. Όσον αφορά τη μελέτη υπόγειων υδροφορέων, η ρύθμιση του μοντέλου, αποσκοπεί κυρίως στη διαμόρφωση της πιεζομετρίας του υδροφόρου συστήματος σύμφωνα με τα καθορισμένα κριτήρια βαθμονόμησης (Τάντος Β., 2006)</w:t>
      </w:r>
    </w:p>
    <w:p w:rsidR="00D75FA4" w:rsidRDefault="007C4D30" w:rsidP="00F81A9E">
      <w:pPr>
        <w:ind w:left="0" w:firstLine="0"/>
      </w:pPr>
      <w:r>
        <w:t xml:space="preserve">            Η ρύθμιση ενός μαθηματικού μοντέλου, είναι δυνατόν να πραγματοποιηθεί μέσω δύο βασικών </w:t>
      </w:r>
      <w:r w:rsidR="00D75FA4">
        <w:t>μεθόδων. Η πρώτη μέθοδος είναι η εκτέλεση αυτοματοποιημένης βελτιστοποίησης με χρήση των ανάλογων αλγορίθμων βελτιστοποίησης. Η δεύτερη μέθοδος είναι η διαδικασία της δοκιμής και σφάλματος. Στη παρούσα μελέτη η ρύθμιση πραγματοποιήθηκε με την εφαρμογή της 2</w:t>
      </w:r>
      <w:r w:rsidR="00D75FA4" w:rsidRPr="00D75FA4">
        <w:rPr>
          <w:vertAlign w:val="superscript"/>
        </w:rPr>
        <w:t>ης</w:t>
      </w:r>
      <w:r w:rsidR="00D75FA4">
        <w:t xml:space="preserve"> μεθόδου.</w:t>
      </w:r>
    </w:p>
    <w:p w:rsidR="007C4D30" w:rsidRDefault="00D75FA4" w:rsidP="00F81A9E">
      <w:pPr>
        <w:ind w:left="0" w:firstLine="0"/>
      </w:pPr>
      <w:r>
        <w:t xml:space="preserve">           Η διαδικασία της δοκιμής και σφάλματος (</w:t>
      </w:r>
      <w:r>
        <w:rPr>
          <w:b/>
          <w:lang w:val="en-US"/>
        </w:rPr>
        <w:t>trial</w:t>
      </w:r>
      <w:r w:rsidRPr="00D75FA4">
        <w:rPr>
          <w:b/>
        </w:rPr>
        <w:t xml:space="preserve"> </w:t>
      </w:r>
      <w:r>
        <w:rPr>
          <w:b/>
          <w:lang w:val="en-US"/>
        </w:rPr>
        <w:t>and</w:t>
      </w:r>
      <w:r w:rsidRPr="00D75FA4">
        <w:rPr>
          <w:b/>
        </w:rPr>
        <w:t xml:space="preserve"> </w:t>
      </w:r>
      <w:r>
        <w:rPr>
          <w:b/>
          <w:lang w:val="en-US"/>
        </w:rPr>
        <w:t>error</w:t>
      </w:r>
      <w:r w:rsidRPr="00D75FA4">
        <w:rPr>
          <w:b/>
        </w:rPr>
        <w:t xml:space="preserve">) </w:t>
      </w:r>
      <w:r>
        <w:t xml:space="preserve">είναι μια δύσκολη και χρονοβόρα διαδικασία μοντελοποίησης του υπόγειου υδροφορέα καθώς πραγματοποιείται ένας μεγάλος αριθμός επιλύσεων μέχρι να επιτευχθεί ικανοποιητική συμφωνία ανάμεσα στις τιμές του πεδίου και στις τιμές του μοντέλου. Η αποτελεσματικότητα της μεθόδου αυτής εξαρτάται σημαντικά από τον επιθυμητό βαθμό αξιοπιστίας των εξαγόμενων στοιχείων καθώς και από την ικανότητα </w:t>
      </w:r>
      <w:r>
        <w:lastRenderedPageBreak/>
        <w:t>λεπτομερούς και αντικειμενικά αποδεκτής εφαρμογής της προαναφαρθείσας τεχνικής από τον εκάστοτε μελετητή. Επιπρόσθετα η μέθοδος αυτή παρουσιάζει το πλεονέκτημα ότι δεν απαιτεί τη χρήση πρόσθετου λογισμικού εκτός αυτής του ίδιου του μοντέλου προσομοίωσης. Η μέθοδος δοκιμής σφάλματος έχει εφαρμοστεί αρκετές φορές στο παρελθόν ωστόσο παρουσιάζει μειονεκτήματα έναντι των αυτοματοποιημένων μεθόδων ρύθμισής. Για παράδειγμα σε πολλές περιπτώσεις παρουσιάζει το πρόβλημα μη μοναδικότητα της λύσης, βάση της οποίας κατά τη ρύθμιση του μοντέλου , διαπιστώνεται από το μελετητή η ύπαρξη δύο ή περισσότερων διαφορετικών μεταξύ τους σετ δεδομένων εισόδου , μέσω των οποίων επιτυγχάνονται οι στόχοι της βαθμονόμησης.</w:t>
      </w:r>
    </w:p>
    <w:p w:rsidR="00F81A9E" w:rsidRDefault="00BD2711" w:rsidP="00F81A9E">
      <w:pPr>
        <w:ind w:left="0" w:firstLine="0"/>
      </w:pPr>
      <w:r>
        <w:t xml:space="preserve">              Για τις αυτοματοποιημένες μεθόδους βελτιστοποίησης είναι γνωστό ότι βασίζονται σε αλγόριθμούς οι οποίοι αναζητούν το βέλτιστο σύνολο παραμέτρων για την επιθυμητή ρύθμιση του </w:t>
      </w:r>
      <w:r w:rsidR="00560847">
        <w:t>μοντέλου προσομοίωσης. Ο εν λόγω αλγόριθμος βασίζεται</w:t>
      </w:r>
      <w:r>
        <w:t xml:space="preserve"> σε παραλλαγές της </w:t>
      </w:r>
      <w:r>
        <w:rPr>
          <w:lang w:val="en-US"/>
        </w:rPr>
        <w:t>Gauss</w:t>
      </w:r>
      <w:r w:rsidRPr="00BD2711">
        <w:t>-</w:t>
      </w:r>
      <w:r>
        <w:rPr>
          <w:lang w:val="en-US"/>
        </w:rPr>
        <w:t>Newton</w:t>
      </w:r>
      <w:r w:rsidRPr="00BD2711">
        <w:t xml:space="preserve"> </w:t>
      </w:r>
      <w:r>
        <w:t>και η κλασσικότερη αυτοματοποιημένη ρύθμιση ενός μοντέλου υπόγειας ροής</w:t>
      </w:r>
      <w:r w:rsidR="00560847">
        <w:t xml:space="preserve"> και</w:t>
      </w:r>
      <w:r>
        <w:t xml:space="preserve"> είναι η διαδικασία </w:t>
      </w:r>
      <w:r>
        <w:rPr>
          <w:lang w:val="en-US"/>
        </w:rPr>
        <w:t>P</w:t>
      </w:r>
      <w:r w:rsidRPr="00BD2711">
        <w:t>.</w:t>
      </w:r>
      <w:r>
        <w:rPr>
          <w:lang w:val="en-US"/>
        </w:rPr>
        <w:t>EST</w:t>
      </w:r>
      <w:r>
        <w:t xml:space="preserve"> (</w:t>
      </w:r>
      <w:r>
        <w:rPr>
          <w:b/>
          <w:lang w:val="en-US"/>
        </w:rPr>
        <w:t>Model</w:t>
      </w:r>
      <w:r w:rsidRPr="00BD2711">
        <w:rPr>
          <w:b/>
        </w:rPr>
        <w:t>-</w:t>
      </w:r>
      <w:r>
        <w:rPr>
          <w:b/>
          <w:lang w:val="en-US"/>
        </w:rPr>
        <w:t>Independent</w:t>
      </w:r>
      <w:r w:rsidRPr="00BD2711">
        <w:rPr>
          <w:b/>
        </w:rPr>
        <w:t xml:space="preserve"> </w:t>
      </w:r>
      <w:r>
        <w:rPr>
          <w:b/>
          <w:lang w:val="en-US"/>
        </w:rPr>
        <w:t>Parameter</w:t>
      </w:r>
      <w:r w:rsidRPr="00BD2711">
        <w:rPr>
          <w:b/>
        </w:rPr>
        <w:t xml:space="preserve"> </w:t>
      </w:r>
      <w:r>
        <w:rPr>
          <w:b/>
          <w:lang w:val="en-US"/>
        </w:rPr>
        <w:t>Estimation</w:t>
      </w:r>
      <w:r w:rsidRPr="00BD2711">
        <w:rPr>
          <w:b/>
        </w:rPr>
        <w:t>)</w:t>
      </w:r>
      <w:r>
        <w:rPr>
          <w:b/>
        </w:rPr>
        <w:t xml:space="preserve"> </w:t>
      </w:r>
      <w:r w:rsidR="00560847">
        <w:rPr>
          <w:b/>
        </w:rPr>
        <w:t>.</w:t>
      </w:r>
    </w:p>
    <w:p w:rsidR="00BD2711" w:rsidRDefault="00302010" w:rsidP="00F81A9E">
      <w:pPr>
        <w:ind w:left="0" w:firstLine="0"/>
      </w:pPr>
      <w:r>
        <w:t xml:space="preserve">              Όσο αναφορά την βαθμονόμηση του παρό</w:t>
      </w:r>
      <w:r w:rsidR="00AB4B29">
        <w:t>ντος μοντέλου λαμβάνονται οι παρακάτ</w:t>
      </w:r>
      <w:r w:rsidR="00980FF7">
        <w:t>ω τιμές υδραυλικής αγωγιμότητας</w:t>
      </w:r>
      <w:r w:rsidR="00E541AB">
        <w:t>:</w:t>
      </w:r>
    </w:p>
    <w:p w:rsidR="00F81A9E" w:rsidRDefault="00F81A9E" w:rsidP="00F81A9E">
      <w:pPr>
        <w:ind w:left="0" w:firstLine="0"/>
      </w:pPr>
    </w:p>
    <w:p w:rsidR="00AB4B29" w:rsidRDefault="00382B5D" w:rsidP="00AB4B29">
      <w:pPr>
        <w:ind w:left="360" w:firstLine="0"/>
        <w:jc w:val="center"/>
      </w:pPr>
      <w:r>
        <w:rPr>
          <w:noProof/>
        </w:rPr>
        <w:drawing>
          <wp:inline distT="0" distB="0" distL="0" distR="0">
            <wp:extent cx="4295775" cy="1009650"/>
            <wp:effectExtent l="0" t="0" r="9525" b="0"/>
            <wp:docPr id="44" name="Εικόνα 44" descr="C:\Users\Acer\AppData\Local\Microsoft\Windows\INetCache\Content.Word\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er\AppData\Local\Microsoft\Windows\INetCache\Content.Word\Screenshot_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95775" cy="1009650"/>
                    </a:xfrm>
                    <a:prstGeom prst="rect">
                      <a:avLst/>
                    </a:prstGeom>
                    <a:noFill/>
                    <a:ln>
                      <a:noFill/>
                    </a:ln>
                  </pic:spPr>
                </pic:pic>
              </a:graphicData>
            </a:graphic>
          </wp:inline>
        </w:drawing>
      </w:r>
    </w:p>
    <w:p w:rsidR="00AB4B29" w:rsidRDefault="00AB4B29" w:rsidP="00AB4B29">
      <w:pPr>
        <w:pStyle w:val="a3"/>
        <w:ind w:firstLine="0"/>
        <w:jc w:val="center"/>
        <w:rPr>
          <w:b/>
        </w:rPr>
      </w:pPr>
      <w:r>
        <w:rPr>
          <w:b/>
        </w:rPr>
        <w:t>Εικόνα</w:t>
      </w:r>
      <w:r w:rsidR="00E144A4">
        <w:rPr>
          <w:b/>
        </w:rPr>
        <w:t xml:space="preserve"> (2</w:t>
      </w:r>
      <w:r w:rsidR="00C60999">
        <w:rPr>
          <w:b/>
        </w:rPr>
        <w:t>7</w:t>
      </w:r>
      <w:r w:rsidR="00E144A4">
        <w:rPr>
          <w:b/>
        </w:rPr>
        <w:t xml:space="preserve">) </w:t>
      </w:r>
      <w:r>
        <w:rPr>
          <w:b/>
        </w:rPr>
        <w:t xml:space="preserve">: Παράθυρο διαλόγου του </w:t>
      </w:r>
      <w:r>
        <w:rPr>
          <w:b/>
          <w:lang w:val="en-US"/>
        </w:rPr>
        <w:t>Modflow</w:t>
      </w:r>
      <w:r w:rsidRPr="00B0542B">
        <w:rPr>
          <w:b/>
        </w:rPr>
        <w:t xml:space="preserve"> </w:t>
      </w:r>
      <w:r>
        <w:rPr>
          <w:b/>
        </w:rPr>
        <w:t>στο οποίο προσδιορίζονται οι υδραυλικές αγωγιμότητες</w:t>
      </w:r>
    </w:p>
    <w:p w:rsidR="00AB4B29" w:rsidRDefault="00AB4B29" w:rsidP="00AB4B29">
      <w:pPr>
        <w:pStyle w:val="a3"/>
        <w:ind w:firstLine="0"/>
        <w:jc w:val="left"/>
      </w:pPr>
      <w:r>
        <w:t xml:space="preserve">    </w:t>
      </w:r>
    </w:p>
    <w:p w:rsidR="00AB4B29" w:rsidRDefault="00AB4B29" w:rsidP="00F81A9E">
      <w:pPr>
        <w:pStyle w:val="a3"/>
        <w:ind w:left="0" w:firstLine="0"/>
      </w:pPr>
      <w:r>
        <w:t xml:space="preserve">    </w:t>
      </w:r>
      <w:r>
        <w:rPr>
          <w:b/>
        </w:rPr>
        <w:t xml:space="preserve">     </w:t>
      </w:r>
      <w:r>
        <w:t>Οι ζώνες που φαίνονται στην παραπάνω εικόνα διακρίνονται καλύτερα στην εικόνα που ακολουθεί και έχουν να κάνουν με τις περιοχές όπου η αγωγιμότητα είναι διαφορετική</w:t>
      </w:r>
    </w:p>
    <w:p w:rsidR="00AB4B29" w:rsidRDefault="00AB4B29" w:rsidP="00AB4B29">
      <w:pPr>
        <w:pStyle w:val="a3"/>
        <w:ind w:firstLine="0"/>
        <w:jc w:val="left"/>
      </w:pPr>
    </w:p>
    <w:p w:rsidR="00AB4B29" w:rsidRDefault="00AB4B29" w:rsidP="00D02340">
      <w:pPr>
        <w:pStyle w:val="a3"/>
        <w:ind w:left="0" w:firstLine="0"/>
        <w:jc w:val="left"/>
      </w:pPr>
      <w:r>
        <w:rPr>
          <w:noProof/>
        </w:rPr>
        <w:drawing>
          <wp:inline distT="0" distB="0" distL="0" distR="0">
            <wp:extent cx="5267325" cy="2124075"/>
            <wp:effectExtent l="0" t="0" r="9525" b="9525"/>
            <wp:docPr id="22" name="Εικόνα 22" descr="C:\Users\Acer\AppData\Local\Microsoft\Windows\INetCache\Content.Word\αγωγιμότητ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AppData\Local\Microsoft\Windows\INetCache\Content.Word\αγωγιμότητα.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325" cy="2124075"/>
                    </a:xfrm>
                    <a:prstGeom prst="rect">
                      <a:avLst/>
                    </a:prstGeom>
                    <a:noFill/>
                    <a:ln>
                      <a:noFill/>
                    </a:ln>
                  </pic:spPr>
                </pic:pic>
              </a:graphicData>
            </a:graphic>
          </wp:inline>
        </w:drawing>
      </w:r>
    </w:p>
    <w:p w:rsidR="00C71295" w:rsidRDefault="00AB4B29" w:rsidP="00AB4B29">
      <w:pPr>
        <w:pStyle w:val="a3"/>
        <w:ind w:firstLine="0"/>
        <w:jc w:val="center"/>
        <w:rPr>
          <w:b/>
        </w:rPr>
      </w:pPr>
      <w:r>
        <w:rPr>
          <w:b/>
        </w:rPr>
        <w:t>Εικόνα</w:t>
      </w:r>
      <w:r w:rsidR="002F0B2A">
        <w:rPr>
          <w:b/>
        </w:rPr>
        <w:t xml:space="preserve"> (2</w:t>
      </w:r>
      <w:r w:rsidR="00C60999">
        <w:rPr>
          <w:b/>
        </w:rPr>
        <w:t>8</w:t>
      </w:r>
      <w:r w:rsidR="002F0B2A">
        <w:rPr>
          <w:b/>
        </w:rPr>
        <w:t xml:space="preserve">) </w:t>
      </w:r>
      <w:r>
        <w:rPr>
          <w:b/>
        </w:rPr>
        <w:t xml:space="preserve">: Κύριο παράθυρο του </w:t>
      </w:r>
      <w:r>
        <w:rPr>
          <w:b/>
          <w:lang w:val="en-US"/>
        </w:rPr>
        <w:t>Modflow</w:t>
      </w:r>
      <w:r w:rsidRPr="00B0542B">
        <w:rPr>
          <w:b/>
        </w:rPr>
        <w:t xml:space="preserve"> </w:t>
      </w:r>
      <w:r>
        <w:rPr>
          <w:b/>
        </w:rPr>
        <w:t xml:space="preserve">στο οποίο προσδιορίζονται </w:t>
      </w:r>
    </w:p>
    <w:p w:rsidR="00C71295" w:rsidRPr="00DF7B43" w:rsidRDefault="00AB4B29" w:rsidP="00DF7B43">
      <w:pPr>
        <w:pStyle w:val="a3"/>
        <w:ind w:firstLine="0"/>
        <w:jc w:val="center"/>
        <w:rPr>
          <w:b/>
        </w:rPr>
      </w:pPr>
      <w:r>
        <w:rPr>
          <w:b/>
        </w:rPr>
        <w:t>οι ζώνες της υδραυλικής αγωγιμότητας</w:t>
      </w:r>
    </w:p>
    <w:p w:rsidR="00295CB6" w:rsidRDefault="00E131BD" w:rsidP="007A3344">
      <w:pPr>
        <w:pStyle w:val="a3"/>
        <w:numPr>
          <w:ilvl w:val="2"/>
          <w:numId w:val="10"/>
        </w:numPr>
        <w:rPr>
          <w:b/>
          <w:sz w:val="28"/>
          <w:lang w:val="en-US"/>
        </w:rPr>
      </w:pPr>
      <w:r w:rsidRPr="0078487A">
        <w:rPr>
          <w:b/>
          <w:sz w:val="28"/>
        </w:rPr>
        <w:lastRenderedPageBreak/>
        <w:t xml:space="preserve">Μέθοδος παρεμβολής </w:t>
      </w:r>
      <w:r w:rsidRPr="0078487A">
        <w:rPr>
          <w:b/>
          <w:sz w:val="28"/>
          <w:lang w:val="en-US"/>
        </w:rPr>
        <w:t>Kriging</w:t>
      </w:r>
    </w:p>
    <w:p w:rsidR="001A2366" w:rsidRPr="001A2366" w:rsidRDefault="001A2366" w:rsidP="001A2366">
      <w:pPr>
        <w:ind w:left="360" w:firstLine="0"/>
        <w:rPr>
          <w:b/>
          <w:sz w:val="28"/>
          <w:lang w:val="en-US"/>
        </w:rPr>
      </w:pPr>
    </w:p>
    <w:p w:rsidR="001A2366" w:rsidRDefault="001E0B1D" w:rsidP="00F81A9E">
      <w:pPr>
        <w:pStyle w:val="a3"/>
        <w:ind w:left="10"/>
      </w:pPr>
      <w:r>
        <w:t xml:space="preserve">          </w:t>
      </w:r>
      <w:r w:rsidR="001A2366">
        <w:t xml:space="preserve">Στη διεθνή βιβλιογραφία οι γραμμικές μέθοδοι βέλτιστης παρεμβολής αναφέρονται ως </w:t>
      </w:r>
      <w:r w:rsidR="001A2366" w:rsidRPr="00295CB6">
        <w:rPr>
          <w:b/>
          <w:lang w:val="en-US"/>
        </w:rPr>
        <w:t>BLUE</w:t>
      </w:r>
      <w:r w:rsidR="001A2366" w:rsidRPr="00295CB6">
        <w:rPr>
          <w:b/>
        </w:rPr>
        <w:t xml:space="preserve"> (</w:t>
      </w:r>
      <w:r w:rsidR="001A2366" w:rsidRPr="00295CB6">
        <w:rPr>
          <w:b/>
          <w:lang w:val="en-US"/>
        </w:rPr>
        <w:t>Best</w:t>
      </w:r>
      <w:r w:rsidR="001A2366" w:rsidRPr="00295CB6">
        <w:rPr>
          <w:b/>
        </w:rPr>
        <w:t xml:space="preserve"> </w:t>
      </w:r>
      <w:r w:rsidR="001A2366" w:rsidRPr="00295CB6">
        <w:rPr>
          <w:b/>
          <w:lang w:val="en-US"/>
        </w:rPr>
        <w:t>Linear</w:t>
      </w:r>
      <w:r w:rsidR="001A2366" w:rsidRPr="00295CB6">
        <w:rPr>
          <w:b/>
        </w:rPr>
        <w:t xml:space="preserve"> </w:t>
      </w:r>
      <w:r w:rsidR="001A2366" w:rsidRPr="00295CB6">
        <w:rPr>
          <w:b/>
          <w:lang w:val="en-US"/>
        </w:rPr>
        <w:t>Unbiased</w:t>
      </w:r>
      <w:r w:rsidR="001A2366" w:rsidRPr="00295CB6">
        <w:rPr>
          <w:b/>
        </w:rPr>
        <w:t xml:space="preserve"> </w:t>
      </w:r>
      <w:r w:rsidR="001A2366" w:rsidRPr="00295CB6">
        <w:rPr>
          <w:b/>
          <w:lang w:val="en-US"/>
        </w:rPr>
        <w:t>Estimation</w:t>
      </w:r>
      <w:r w:rsidR="001A2366" w:rsidRPr="00295CB6">
        <w:rPr>
          <w:b/>
        </w:rPr>
        <w:t xml:space="preserve">) . </w:t>
      </w:r>
      <w:r w:rsidR="001A2366">
        <w:t xml:space="preserve">Η πιο γνωστή μέθοδος που έτυχε γενικής αποδοχής και έχει πλήρη θεωρητική τεκμηρίωση και επιβεβαίωση μέσα από ποικίλες εφαρμογές είναι η μέθοδος </w:t>
      </w:r>
      <w:r w:rsidR="001A2366">
        <w:rPr>
          <w:lang w:val="en-US"/>
        </w:rPr>
        <w:t>Kriging</w:t>
      </w:r>
      <w:r w:rsidR="001A2366">
        <w:t>.</w:t>
      </w:r>
    </w:p>
    <w:p w:rsidR="00E62A54" w:rsidRDefault="00E62A54" w:rsidP="001A2366">
      <w:pPr>
        <w:pStyle w:val="a3"/>
      </w:pPr>
    </w:p>
    <w:p w:rsidR="00E62A54" w:rsidRDefault="00E62A54" w:rsidP="007A3344">
      <w:pPr>
        <w:pStyle w:val="a3"/>
        <w:numPr>
          <w:ilvl w:val="0"/>
          <w:numId w:val="24"/>
        </w:numPr>
        <w:jc w:val="left"/>
      </w:pPr>
      <w:r>
        <w:rPr>
          <w:b/>
          <w:lang w:val="en-US"/>
        </w:rPr>
        <w:t>Best</w:t>
      </w:r>
      <w:r w:rsidRPr="00E62A54">
        <w:rPr>
          <w:b/>
        </w:rPr>
        <w:t xml:space="preserve"> (</w:t>
      </w:r>
      <w:r>
        <w:rPr>
          <w:b/>
        </w:rPr>
        <w:t xml:space="preserve">βέλτιστος) </w:t>
      </w:r>
      <w:r>
        <w:t xml:space="preserve">με την έννοια ότι έχει το ελάχιστο μέσο τετραγωνικό σφάλμα δηλαδή η αναμενόμενη τετραγωνισμένη διαφορά μεταξύ της εκτίμησης </w:t>
      </w:r>
      <w:r w:rsidRPr="00E62A54">
        <w:rPr>
          <w:b/>
        </w:rPr>
        <w:t>Χ</w:t>
      </w:r>
      <w:r w:rsidRPr="00E62A54">
        <w:rPr>
          <w:b/>
          <w:vertAlign w:val="superscript"/>
        </w:rPr>
        <w:t>*</w:t>
      </w:r>
      <w:r w:rsidRPr="00E62A54">
        <w:rPr>
          <w:b/>
          <w:vertAlign w:val="subscript"/>
        </w:rPr>
        <w:t>λ</w:t>
      </w:r>
      <w:r w:rsidRPr="00E62A54">
        <w:rPr>
          <w:b/>
        </w:rPr>
        <w:t>(</w:t>
      </w:r>
      <w:r w:rsidRPr="00E62A54">
        <w:rPr>
          <w:b/>
          <w:lang w:val="en-US"/>
        </w:rPr>
        <w:t>S</w:t>
      </w:r>
      <w:r w:rsidRPr="00E62A54">
        <w:rPr>
          <w:b/>
          <w:vertAlign w:val="subscript"/>
        </w:rPr>
        <w:t>ν</w:t>
      </w:r>
      <w:r w:rsidRPr="00E62A54">
        <w:rPr>
          <w:b/>
        </w:rPr>
        <w:t>)</w:t>
      </w:r>
      <w:r>
        <w:t xml:space="preserve"> και την πραγματικής τιμής </w:t>
      </w:r>
      <w:r w:rsidRPr="00E62A54">
        <w:rPr>
          <w:b/>
        </w:rPr>
        <w:t>Χ</w:t>
      </w:r>
      <w:r w:rsidRPr="00E62A54">
        <w:rPr>
          <w:b/>
          <w:vertAlign w:val="subscript"/>
        </w:rPr>
        <w:t>λ</w:t>
      </w:r>
      <w:r w:rsidRPr="00E62A54">
        <w:rPr>
          <w:b/>
        </w:rPr>
        <w:t>(</w:t>
      </w:r>
      <w:r w:rsidRPr="00E62A54">
        <w:rPr>
          <w:b/>
          <w:lang w:val="en-US"/>
        </w:rPr>
        <w:t>S</w:t>
      </w:r>
      <w:r w:rsidRPr="00E62A54">
        <w:rPr>
          <w:b/>
          <w:vertAlign w:val="subscript"/>
        </w:rPr>
        <w:t>ν</w:t>
      </w:r>
      <w:r w:rsidRPr="00E62A54">
        <w:rPr>
          <w:b/>
        </w:rPr>
        <w:t>)</w:t>
      </w:r>
      <w:r>
        <w:t xml:space="preserve"> , </w:t>
      </w:r>
      <w:r w:rsidRPr="002C0D62">
        <w:rPr>
          <w:b/>
        </w:rPr>
        <w:t>Ε[Χ</w:t>
      </w:r>
      <w:r w:rsidRPr="002C0D62">
        <w:rPr>
          <w:b/>
          <w:vertAlign w:val="superscript"/>
        </w:rPr>
        <w:t>*</w:t>
      </w:r>
      <w:r w:rsidRPr="002C0D62">
        <w:rPr>
          <w:b/>
          <w:vertAlign w:val="subscript"/>
        </w:rPr>
        <w:t>λ</w:t>
      </w:r>
      <w:r w:rsidRPr="002C0D62">
        <w:rPr>
          <w:b/>
        </w:rPr>
        <w:t>(</w:t>
      </w:r>
      <w:r w:rsidRPr="002C0D62">
        <w:rPr>
          <w:b/>
          <w:lang w:val="en-US"/>
        </w:rPr>
        <w:t>S</w:t>
      </w:r>
      <w:r w:rsidRPr="002C0D62">
        <w:rPr>
          <w:b/>
          <w:vertAlign w:val="subscript"/>
        </w:rPr>
        <w:t>ν</w:t>
      </w:r>
      <w:r w:rsidRPr="002C0D62">
        <w:rPr>
          <w:b/>
        </w:rPr>
        <w:t>)- Χ</w:t>
      </w:r>
      <w:r w:rsidRPr="002C0D62">
        <w:rPr>
          <w:b/>
          <w:vertAlign w:val="subscript"/>
        </w:rPr>
        <w:t>λ</w:t>
      </w:r>
      <w:r w:rsidRPr="002C0D62">
        <w:rPr>
          <w:b/>
        </w:rPr>
        <w:t>(</w:t>
      </w:r>
      <w:r w:rsidRPr="002C0D62">
        <w:rPr>
          <w:b/>
          <w:lang w:val="en-US"/>
        </w:rPr>
        <w:t>S</w:t>
      </w:r>
      <w:r w:rsidRPr="002C0D62">
        <w:rPr>
          <w:b/>
          <w:vertAlign w:val="subscript"/>
        </w:rPr>
        <w:t>ν</w:t>
      </w:r>
      <w:r w:rsidRPr="002C0D62">
        <w:rPr>
          <w:b/>
        </w:rPr>
        <w:t>)]</w:t>
      </w:r>
      <w:r w:rsidRPr="00E62A54">
        <w:rPr>
          <w:b/>
          <w:vertAlign w:val="superscript"/>
        </w:rPr>
        <w:t>2</w:t>
      </w:r>
      <w:r>
        <w:t xml:space="preserve"> είναι η ελάχιστη για όλους τους πιθανούς εκτιμητές.</w:t>
      </w:r>
    </w:p>
    <w:p w:rsidR="00E62A54" w:rsidRDefault="002C0D62" w:rsidP="007A3344">
      <w:pPr>
        <w:pStyle w:val="a3"/>
        <w:numPr>
          <w:ilvl w:val="0"/>
          <w:numId w:val="24"/>
        </w:numPr>
        <w:jc w:val="left"/>
      </w:pPr>
      <w:r>
        <w:rPr>
          <w:b/>
          <w:lang w:val="en-US"/>
        </w:rPr>
        <w:t>Linear</w:t>
      </w:r>
      <w:r w:rsidRPr="002C0D62">
        <w:rPr>
          <w:b/>
        </w:rPr>
        <w:t xml:space="preserve"> (</w:t>
      </w:r>
      <w:r>
        <w:rPr>
          <w:b/>
        </w:rPr>
        <w:t xml:space="preserve">γραμμικός) </w:t>
      </w:r>
      <w:r>
        <w:t xml:space="preserve">σχηματίζεται δηλαδή με γραμμική ζύγιση των διαθέσιμων δειγμάτων. </w:t>
      </w:r>
    </w:p>
    <w:p w:rsidR="00A87EAA" w:rsidRDefault="002C0D62" w:rsidP="007A3344">
      <w:pPr>
        <w:pStyle w:val="a3"/>
        <w:numPr>
          <w:ilvl w:val="0"/>
          <w:numId w:val="24"/>
        </w:numPr>
        <w:jc w:val="left"/>
      </w:pPr>
      <w:r>
        <w:rPr>
          <w:b/>
          <w:lang w:val="en-US"/>
        </w:rPr>
        <w:t>Unbiased</w:t>
      </w:r>
      <w:r w:rsidRPr="002C0D62">
        <w:rPr>
          <w:b/>
        </w:rPr>
        <w:t xml:space="preserve"> (</w:t>
      </w:r>
      <w:r>
        <w:rPr>
          <w:b/>
        </w:rPr>
        <w:t>αμερόληπτος) ,</w:t>
      </w:r>
      <w:r w:rsidRPr="002C0D62">
        <w:rPr>
          <w:b/>
        </w:rPr>
        <w:t xml:space="preserve"> </w:t>
      </w:r>
      <w:r>
        <w:t>αφού ισχύει η συνθήκη της αμεροληψίας η οποία καθορίζει το αναμενόμενο σφάλμα Ε[</w:t>
      </w:r>
      <w:r w:rsidRPr="00E62A54">
        <w:rPr>
          <w:b/>
        </w:rPr>
        <w:t>Χ</w:t>
      </w:r>
      <w:r w:rsidRPr="00E62A54">
        <w:rPr>
          <w:b/>
          <w:vertAlign w:val="superscript"/>
        </w:rPr>
        <w:t>*</w:t>
      </w:r>
      <w:r w:rsidRPr="00E62A54">
        <w:rPr>
          <w:b/>
          <w:vertAlign w:val="subscript"/>
        </w:rPr>
        <w:t>λ</w:t>
      </w:r>
      <w:r w:rsidRPr="00E62A54">
        <w:rPr>
          <w:b/>
        </w:rPr>
        <w:t>(</w:t>
      </w:r>
      <w:r w:rsidRPr="00E62A54">
        <w:rPr>
          <w:b/>
          <w:lang w:val="en-US"/>
        </w:rPr>
        <w:t>S</w:t>
      </w:r>
      <w:r w:rsidRPr="00E62A54">
        <w:rPr>
          <w:b/>
          <w:vertAlign w:val="subscript"/>
        </w:rPr>
        <w:t>ν</w:t>
      </w:r>
      <w:r w:rsidRPr="00E62A54">
        <w:rPr>
          <w:b/>
        </w:rPr>
        <w:t>)</w:t>
      </w:r>
      <w:r>
        <w:rPr>
          <w:b/>
        </w:rPr>
        <w:t>-</w:t>
      </w:r>
      <w:r w:rsidRPr="00E62A54">
        <w:rPr>
          <w:b/>
        </w:rPr>
        <w:t xml:space="preserve"> Χ</w:t>
      </w:r>
      <w:r w:rsidRPr="00E62A54">
        <w:rPr>
          <w:b/>
          <w:vertAlign w:val="subscript"/>
        </w:rPr>
        <w:t>λ</w:t>
      </w:r>
      <w:r w:rsidRPr="00E62A54">
        <w:rPr>
          <w:b/>
        </w:rPr>
        <w:t>(</w:t>
      </w:r>
      <w:r w:rsidRPr="00E62A54">
        <w:rPr>
          <w:b/>
          <w:lang w:val="en-US"/>
        </w:rPr>
        <w:t>S</w:t>
      </w:r>
      <w:r w:rsidRPr="00E62A54">
        <w:rPr>
          <w:b/>
          <w:vertAlign w:val="subscript"/>
        </w:rPr>
        <w:t>ν</w:t>
      </w:r>
      <w:r w:rsidRPr="00E62A54">
        <w:rPr>
          <w:b/>
        </w:rPr>
        <w:t>)</w:t>
      </w:r>
      <w:r>
        <w:rPr>
          <w:b/>
        </w:rPr>
        <w:t xml:space="preserve">] </w:t>
      </w:r>
      <w:r>
        <w:t>ίσο με μηδέν.</w:t>
      </w:r>
    </w:p>
    <w:p w:rsidR="00527830" w:rsidRDefault="00527830" w:rsidP="00AC7E2C">
      <w:pPr>
        <w:pStyle w:val="a3"/>
        <w:ind w:left="1440" w:firstLine="0"/>
        <w:jc w:val="left"/>
      </w:pPr>
    </w:p>
    <w:p w:rsidR="00AC7E2C" w:rsidRPr="00AC7E2C" w:rsidRDefault="00AC7E2C" w:rsidP="00C71295">
      <w:pPr>
        <w:pStyle w:val="a3"/>
        <w:ind w:left="10"/>
        <w:jc w:val="left"/>
        <w:rPr>
          <w:b/>
        </w:rPr>
      </w:pPr>
      <w:r w:rsidRPr="0039422F">
        <w:rPr>
          <w:b/>
          <w:sz w:val="28"/>
        </w:rPr>
        <w:t xml:space="preserve">Τα κύρια πλεονεκτήματα της μεθόδου </w:t>
      </w:r>
      <w:r w:rsidRPr="0039422F">
        <w:rPr>
          <w:b/>
          <w:sz w:val="28"/>
          <w:lang w:val="en-US"/>
        </w:rPr>
        <w:t>Kriging</w:t>
      </w:r>
      <w:r w:rsidRPr="0039422F">
        <w:rPr>
          <w:b/>
          <w:sz w:val="28"/>
        </w:rPr>
        <w:t xml:space="preserve"> είναι </w:t>
      </w:r>
      <w:r w:rsidRPr="00AC7E2C">
        <w:rPr>
          <w:b/>
        </w:rPr>
        <w:t>:</w:t>
      </w:r>
    </w:p>
    <w:p w:rsidR="00AC7E2C" w:rsidRDefault="00AC7E2C" w:rsidP="00AC7E2C">
      <w:pPr>
        <w:pStyle w:val="a3"/>
        <w:ind w:left="1090"/>
      </w:pPr>
    </w:p>
    <w:p w:rsidR="00AC7E2C" w:rsidRDefault="00AC7E2C" w:rsidP="007A3344">
      <w:pPr>
        <w:pStyle w:val="a3"/>
        <w:numPr>
          <w:ilvl w:val="0"/>
          <w:numId w:val="23"/>
        </w:numPr>
        <w:ind w:left="1090"/>
      </w:pPr>
      <w:r>
        <w:t>Η στατιστική ποιότητα των προβλέψεων της (π.χ. έλλειψη εξαρτήσεων) και</w:t>
      </w:r>
    </w:p>
    <w:p w:rsidR="00AC7E2C" w:rsidRDefault="00AC7E2C" w:rsidP="00AC7E2C">
      <w:pPr>
        <w:ind w:left="1490"/>
      </w:pPr>
    </w:p>
    <w:p w:rsidR="00AC7E2C" w:rsidRDefault="00AC7E2C" w:rsidP="007A3344">
      <w:pPr>
        <w:pStyle w:val="a3"/>
        <w:numPr>
          <w:ilvl w:val="0"/>
          <w:numId w:val="23"/>
        </w:numPr>
        <w:ind w:left="1090"/>
      </w:pPr>
      <w:r>
        <w:t>Η ικανότητα της να προβλέπει τη χωρική κατανομή της αβεβαιότητας.</w:t>
      </w:r>
    </w:p>
    <w:p w:rsidR="00A87EAA" w:rsidRDefault="00A87EAA" w:rsidP="00AC7E2C">
      <w:pPr>
        <w:ind w:left="40" w:firstLine="0"/>
        <w:jc w:val="left"/>
      </w:pPr>
    </w:p>
    <w:p w:rsidR="00444A0B" w:rsidRDefault="00444A0B" w:rsidP="00AC7E2C">
      <w:pPr>
        <w:ind w:left="40" w:firstLine="0"/>
        <w:jc w:val="left"/>
      </w:pPr>
    </w:p>
    <w:p w:rsidR="00FC47EE" w:rsidRDefault="00CB03A0" w:rsidP="00F81A9E">
      <w:pPr>
        <w:ind w:left="10"/>
      </w:pPr>
      <w:r>
        <w:t xml:space="preserve">       </w:t>
      </w:r>
      <w:r w:rsidR="00FC47EE">
        <w:t xml:space="preserve">Το εργαλείο του </w:t>
      </w:r>
      <w:r w:rsidR="00FC47EE" w:rsidRPr="00A87EAA">
        <w:rPr>
          <w:lang w:val="en-US"/>
        </w:rPr>
        <w:t>Kriging</w:t>
      </w:r>
      <w:r w:rsidR="00FC47EE" w:rsidRPr="00A87EAA">
        <w:t xml:space="preserve"> </w:t>
      </w:r>
      <w:r w:rsidR="00FC47EE">
        <w:t xml:space="preserve">προσαρμόζει μια μαθηματική συνάρτηση σε ένα συγκεκριμένο αριθμό σημείων ή σε όλα τα σημεία μέσα σε μια συγκεκριμένη ακτίνα, για να προσδιορίσει την εκτιμώμενη τιμή σε κάθε ζητούμενο σημείο. Η τεχνική του </w:t>
      </w:r>
      <w:r w:rsidR="00FC47EE">
        <w:rPr>
          <w:lang w:val="en-US"/>
        </w:rPr>
        <w:t>Kriging</w:t>
      </w:r>
      <w:r w:rsidR="00FC47EE" w:rsidRPr="00FC47EE">
        <w:t xml:space="preserve"> </w:t>
      </w:r>
      <w:r w:rsidR="00FC47EE">
        <w:t>θεωρεί ότι η απόσταση ή κατεύθυνση μεταξύ σημείων μέτρησης αντιπροσωπεύει μια χωρική συσχέτιση που μπορεί να χρησιμοποιηθεί για να εξηγήσει μεταβλητές στην επιφάνεια.</w:t>
      </w:r>
    </w:p>
    <w:p w:rsidR="00295CB6" w:rsidRPr="00295CB6" w:rsidRDefault="001A2366" w:rsidP="00F81A9E">
      <w:pPr>
        <w:pStyle w:val="a3"/>
        <w:ind w:left="10"/>
      </w:pPr>
      <w:r w:rsidRPr="001A2366">
        <w:t xml:space="preserve"> </w:t>
      </w:r>
      <w:r w:rsidR="00A87EAA">
        <w:t xml:space="preserve">         </w:t>
      </w:r>
      <w:r w:rsidR="00394F5B">
        <w:t>Εάν σε μια περιοχή έχουμε τιμές μιας μεταβλητής σε διάφορα σημεία, γενικά με τυχαία διάταξη στ</w:t>
      </w:r>
      <w:r w:rsidR="006D6A25">
        <w:t xml:space="preserve">ο χώρο, μπορούμε να προσδιορίσουμε το ημιμεταβλητόγραμμα της μεταβλητής αυτής και κατόπιν να εκτιμήσουμε την τιμή της σε κάθε άλλο σημείο του χώρου, όπου δεν έχει μετρηθεί, με τη μέθοδο </w:t>
      </w:r>
      <w:r w:rsidR="006D6A25">
        <w:rPr>
          <w:lang w:val="en-US"/>
        </w:rPr>
        <w:t>Kriging</w:t>
      </w:r>
      <w:r w:rsidR="006D6A25" w:rsidRPr="006D6A25">
        <w:t xml:space="preserve">. </w:t>
      </w:r>
      <w:r w:rsidR="006D6A25">
        <w:t xml:space="preserve">Το όνομα της μεθόδου δόθηκε προς τιμή του Νοτιοαφρικάνου μεταλλειολόγου μηχανικού </w:t>
      </w:r>
      <w:r w:rsidR="006D6A25">
        <w:rPr>
          <w:lang w:val="en-US"/>
        </w:rPr>
        <w:t>D</w:t>
      </w:r>
      <w:r w:rsidR="006D6A25" w:rsidRPr="006D6A25">
        <w:t>.</w:t>
      </w:r>
      <w:r w:rsidR="006D6A25">
        <w:rPr>
          <w:lang w:val="en-US"/>
        </w:rPr>
        <w:t>G</w:t>
      </w:r>
      <w:r w:rsidR="006D6A25" w:rsidRPr="006D6A25">
        <w:t>.</w:t>
      </w:r>
      <w:r w:rsidR="006D6A25">
        <w:rPr>
          <w:lang w:val="en-US"/>
        </w:rPr>
        <w:t>Krige</w:t>
      </w:r>
      <w:r w:rsidR="006D6A25" w:rsidRPr="006D6A25">
        <w:t xml:space="preserve">, </w:t>
      </w:r>
      <w:r w:rsidR="006D6A25">
        <w:t>που είναι πρωτοπόρος στην εφαρμογή στατιστικών μεθόδων στη διερεύνηση των κοιτασμάτων ορυκτών.</w:t>
      </w:r>
    </w:p>
    <w:p w:rsidR="005D6B1E" w:rsidRDefault="005D6B1E" w:rsidP="00F81A9E">
      <w:pPr>
        <w:pStyle w:val="a3"/>
        <w:ind w:left="10"/>
      </w:pPr>
      <w:r>
        <w:t xml:space="preserve">          Ο προσδιορισμός των τιμών της μεταβλητής σε σημεία που δεν έχουν γίνει μετρήσεις μπορεί να γίνει και με άλλες </w:t>
      </w:r>
      <w:r w:rsidR="00A36FA2">
        <w:t xml:space="preserve">μεθόδους όπως η γραμμική ή πολυωνυμική παρεμβολή στον χώρο. Το </w:t>
      </w:r>
      <w:r w:rsidR="00A36FA2">
        <w:rPr>
          <w:lang w:val="en-US"/>
        </w:rPr>
        <w:t>Kriging</w:t>
      </w:r>
      <w:r w:rsidR="00A36FA2" w:rsidRPr="00A36FA2">
        <w:t xml:space="preserve"> </w:t>
      </w:r>
      <w:r w:rsidR="00A36FA2">
        <w:t xml:space="preserve">όμως παρουσιάζει μερικές βέλτιστες, από στατιστική άποψη, ιδιότητες, από τις οποίες οι δύο σημαντικότερες είναι η αποφυγή </w:t>
      </w:r>
      <w:r w:rsidR="00A36FA2">
        <w:lastRenderedPageBreak/>
        <w:t>της μεροληπτικής εκτιμήσεως στην περίπτωση συσσωρεύσεως σημείων με μετρήσεις σε ορισμένες θέσεις και η εκτίμηση σε κάθε σημείο, του μέτρου του σφάλματος ή της αβεβαιότητας για την επιφάνεια που υπολογίστηκε.</w:t>
      </w:r>
    </w:p>
    <w:p w:rsidR="00A36FA2" w:rsidRPr="00A36FA2" w:rsidRDefault="00A36FA2" w:rsidP="00F81A9E">
      <w:pPr>
        <w:pStyle w:val="a3"/>
        <w:ind w:left="10"/>
      </w:pPr>
      <w:r>
        <w:t xml:space="preserve">          Το </w:t>
      </w:r>
      <w:r>
        <w:rPr>
          <w:lang w:val="en-US"/>
        </w:rPr>
        <w:t>Kriging</w:t>
      </w:r>
      <w:r w:rsidRPr="00CE7493">
        <w:t xml:space="preserve"> </w:t>
      </w:r>
      <w:r w:rsidR="00CE7493">
        <w:t>λειτουργεί με τον υπολογισμό ενός βέλτιστου συνδυασμού σταθμικών συντελεστών (βαρών), με βάση την πληροφορία που περιέχεται στον ημιμεταβλητόγραμμα. Εφόσον το ημιμεταβλητόγραμμα είναι συνάρτηση της αποστάσεως, οι σταθμικοί συντελεστές μεταβάλλονται σύμφωνα με τη γεωμετρική κατανομή των σημείων των μετρήσεων στο χώρο.</w:t>
      </w:r>
    </w:p>
    <w:p w:rsidR="00A36FA2" w:rsidRDefault="00A36FA2" w:rsidP="00F81A9E">
      <w:pPr>
        <w:pStyle w:val="a3"/>
        <w:ind w:left="10"/>
      </w:pPr>
      <w:r>
        <w:t xml:space="preserve"> </w:t>
      </w:r>
      <w:r w:rsidR="00001661">
        <w:t xml:space="preserve">          Οι προσεγγίσεις που αφορούν την εφαρμογή της μεθόδου σε χωροχρονικές διαστάσεις αντανακλούν διαφορετική συμπεριφορά του προσομοιωμένου φαινομένου στη διάσταση του χρόνου. Ο χρόνος αντιμετωπίζεται είτε ως μια πρόσθετη διάσταση με γεωμετρική ή ζωνώδη ανισοτροπία , είτε ένας συνδυασμός μεταξύ των συναρτήσεων συσχέτισης χώρου και χρόνου με τη χωροχροική υπόθεση στασιμότητας.</w:t>
      </w:r>
    </w:p>
    <w:p w:rsidR="006047F8" w:rsidRDefault="00CB03A0" w:rsidP="00F81A9E">
      <w:pPr>
        <w:pStyle w:val="a3"/>
        <w:ind w:left="10"/>
      </w:pPr>
      <w:r>
        <w:t xml:space="preserve">            Η μέθοδος </w:t>
      </w:r>
      <w:r>
        <w:rPr>
          <w:lang w:val="en-US"/>
        </w:rPr>
        <w:t>Kriging</w:t>
      </w:r>
      <w:r w:rsidRPr="00CB03A0">
        <w:t xml:space="preserve"> </w:t>
      </w:r>
      <w:r>
        <w:t>βασίζεται στην υπόθεση πως η παράμετρος που πρέπει να εκτιμηθεί δύναται να υποστεί μεταχείριση ως μια τοπική μεταβλητή. Μια τοπική μεταβλητή είναι μια μεταβλητή ενδιάμεση μιας πραγματικά τυχαίας μεταβλητής και μιας απόλυτα μιας απόλυτα αιτιοκρατικής μεταβλητής. Ουσιαστικά αυτό σημαίνει ότι η τοπική μεταβλητή μεταβάλλεται με ένα συνεχή τρόπο από μια περιοχή στην επόμενη και συνεπώς τα σημεία τα οποία βρίσκονται σε κοντινή απόσταση έχουν ένα συγκεκριμένο βαθμό χωρικής συσχέτισης, ενώ τα σημεία τα οποία βρίσκονται σε μεγαλύτερη απόσταση είναι στατιστικά ανεξάρτητα (</w:t>
      </w:r>
      <w:r>
        <w:rPr>
          <w:lang w:val="en-US"/>
        </w:rPr>
        <w:t>Davis</w:t>
      </w:r>
      <w:r w:rsidRPr="00CB03A0">
        <w:t>, 1986).</w:t>
      </w:r>
    </w:p>
    <w:p w:rsidR="003101CB" w:rsidRDefault="003101CB" w:rsidP="00F81A9E">
      <w:pPr>
        <w:pStyle w:val="a3"/>
        <w:ind w:left="10"/>
      </w:pPr>
      <w:r w:rsidRPr="003101CB">
        <w:t xml:space="preserve">           </w:t>
      </w:r>
      <w:r>
        <w:t xml:space="preserve">Μία από τις παραλλαγές των τεχνικών </w:t>
      </w:r>
      <w:r>
        <w:rPr>
          <w:lang w:val="en-US"/>
        </w:rPr>
        <w:t>Kriging</w:t>
      </w:r>
      <w:r w:rsidRPr="003101CB">
        <w:t xml:space="preserve"> </w:t>
      </w:r>
      <w:r>
        <w:t xml:space="preserve">που θα χρησιμοποιηθεί στην παρούσα εργασία είναι το Κανονικό </w:t>
      </w:r>
      <w:r>
        <w:rPr>
          <w:lang w:val="en-US"/>
        </w:rPr>
        <w:t>Kriging</w:t>
      </w:r>
      <w:r w:rsidRPr="003101CB">
        <w:t xml:space="preserve"> (</w:t>
      </w:r>
      <w:r w:rsidRPr="003101CB">
        <w:rPr>
          <w:b/>
          <w:lang w:val="en-US"/>
        </w:rPr>
        <w:t>Ordinary</w:t>
      </w:r>
      <w:r w:rsidRPr="003101CB">
        <w:rPr>
          <w:b/>
        </w:rPr>
        <w:t xml:space="preserve"> </w:t>
      </w:r>
      <w:r w:rsidRPr="003101CB">
        <w:rPr>
          <w:b/>
          <w:lang w:val="en-US"/>
        </w:rPr>
        <w:t>Kriging</w:t>
      </w:r>
      <w:r w:rsidRPr="003101CB">
        <w:t xml:space="preserve">): </w:t>
      </w:r>
      <w:r>
        <w:t xml:space="preserve">Το Κανονικό </w:t>
      </w:r>
      <w:r>
        <w:rPr>
          <w:lang w:val="en-US"/>
        </w:rPr>
        <w:t>Kriging</w:t>
      </w:r>
      <w:r w:rsidRPr="003101CB">
        <w:t xml:space="preserve"> </w:t>
      </w:r>
      <w:r>
        <w:t xml:space="preserve">αναφέρεται στη χωρική εκτίμηση σύμφωνα με τις ακόλουθες προϋποθέσεις των </w:t>
      </w:r>
      <w:r>
        <w:rPr>
          <w:lang w:val="en-US"/>
        </w:rPr>
        <w:t>Cressie</w:t>
      </w:r>
      <w:r w:rsidRPr="003101CB">
        <w:t xml:space="preserve"> (1993) </w:t>
      </w:r>
      <w:r>
        <w:t xml:space="preserve">και </w:t>
      </w:r>
      <w:r>
        <w:rPr>
          <w:lang w:val="en-US"/>
        </w:rPr>
        <w:t>Wackernagel</w:t>
      </w:r>
      <w:r w:rsidRPr="003101CB">
        <w:t xml:space="preserve"> (2003) </w:t>
      </w:r>
      <w:r>
        <w:t>:</w:t>
      </w:r>
    </w:p>
    <w:p w:rsidR="003101CB" w:rsidRDefault="003101CB" w:rsidP="005D6B1E">
      <w:pPr>
        <w:pStyle w:val="a3"/>
      </w:pPr>
    </w:p>
    <w:p w:rsidR="003101CB" w:rsidRDefault="003101CB" w:rsidP="007A3344">
      <w:pPr>
        <w:pStyle w:val="a3"/>
        <w:numPr>
          <w:ilvl w:val="0"/>
          <w:numId w:val="23"/>
        </w:numPr>
      </w:pPr>
      <w:r>
        <w:t>Η μέση τιμή του πεδίου θεωρείται σταθερή στη γειτονιά του σημείου εκτίμησης αλλά η τιμή της μπορεί να μεταβάλλεται από γειτονιά σε γειτονία, σε αυτή την περίπτωση θεωρείται ότι η μέση τιμή είναι άγνωστη.</w:t>
      </w:r>
    </w:p>
    <w:p w:rsidR="00162F77" w:rsidRDefault="003101CB" w:rsidP="00162F77">
      <w:pPr>
        <w:pStyle w:val="a3"/>
        <w:numPr>
          <w:ilvl w:val="0"/>
          <w:numId w:val="23"/>
        </w:numPr>
      </w:pPr>
      <w:r>
        <w:t xml:space="preserve">Η εκτιμώμενη συγκέντρωση στο σημείο εκτίμησης εκφράζεται ως ένα γραμμικός συνδυασμός των τιμών των γειτονικών σημείων. Οι γραμμικοί συντελεστές (παράμετροι) του κανονικού </w:t>
      </w:r>
      <w:r>
        <w:rPr>
          <w:lang w:val="en-US"/>
        </w:rPr>
        <w:t>Kriging</w:t>
      </w:r>
      <w:r w:rsidRPr="003101CB">
        <w:t xml:space="preserve"> </w:t>
      </w:r>
      <w:r>
        <w:t>προσδιορίζονται από το βέλτιστο τύπο ημιβαριογράμματος χρησιμοποιώντας ένα κριτήριο βελτιστοποίησης με βάση την ελαχιστοποίηση του μέσου τετραγωνικού σφάλματος.</w:t>
      </w:r>
    </w:p>
    <w:p w:rsidR="003101CB" w:rsidRDefault="003101CB" w:rsidP="007A3344">
      <w:pPr>
        <w:pStyle w:val="a3"/>
        <w:numPr>
          <w:ilvl w:val="0"/>
          <w:numId w:val="23"/>
        </w:numPr>
      </w:pPr>
      <w:r>
        <w:t xml:space="preserve">Η μέση τιμή των εκτιμήσεων είναι ίση με την μέση τιμή του τυχαίου πεδίου. Συνεπώς το κανονικό </w:t>
      </w:r>
      <w:r>
        <w:rPr>
          <w:lang w:val="en-US"/>
        </w:rPr>
        <w:t>Kriging</w:t>
      </w:r>
      <w:r w:rsidRPr="003101CB">
        <w:t xml:space="preserve"> </w:t>
      </w:r>
      <w:r>
        <w:t>είναι ένας βέλτιστος γραμμικά αμερόληπτος τρόπος εκτίμησης.</w:t>
      </w:r>
    </w:p>
    <w:p w:rsidR="006047F8" w:rsidRDefault="00204073" w:rsidP="00AC7E2C">
      <w:pPr>
        <w:pStyle w:val="a3"/>
        <w:ind w:firstLine="0"/>
      </w:pPr>
      <w:r>
        <w:t xml:space="preserve"> </w:t>
      </w:r>
      <w:r w:rsidR="00001661">
        <w:t xml:space="preserve">         </w:t>
      </w:r>
    </w:p>
    <w:p w:rsidR="00606DB6" w:rsidRDefault="00606DB6" w:rsidP="00F81A9E">
      <w:pPr>
        <w:ind w:left="0" w:firstLine="0"/>
      </w:pPr>
      <w:r>
        <w:t xml:space="preserve">        Θεωρείται ότι οι εκτιμήσεις αποτελούν ένα γραμμικό, με βάρη συνδυασμό των παρατηρούμενων τιμών των περιφεριοποιημένων μεταβλητών, που παίρνει τη μορφή:</w:t>
      </w:r>
    </w:p>
    <w:p w:rsidR="00606DB6" w:rsidRDefault="007C1CB6" w:rsidP="00606DB6">
      <w:pPr>
        <w:ind w:left="0" w:firstLine="0"/>
        <w:jc w:val="center"/>
        <w:rPr>
          <w:b/>
          <w:lang w:val="en-US"/>
        </w:rPr>
      </w:pPr>
      <w:r w:rsidRPr="007C1CB6">
        <w:rPr>
          <w:b/>
          <w:lang w:val="en-US"/>
        </w:rPr>
        <w:t>V(S</w:t>
      </w:r>
      <w:r w:rsidRPr="007C1CB6">
        <w:rPr>
          <w:b/>
          <w:vertAlign w:val="subscript"/>
          <w:lang w:val="en-US"/>
        </w:rPr>
        <w:t>0</w:t>
      </w:r>
      <w:r w:rsidRPr="007C1CB6">
        <w:rPr>
          <w:b/>
          <w:lang w:val="en-US"/>
        </w:rPr>
        <w:t>)</w:t>
      </w:r>
      <w:r>
        <w:rPr>
          <w:lang w:val="en-US"/>
        </w:rPr>
        <w:t xml:space="preserve"> </w:t>
      </w:r>
      <w:r w:rsidR="00606DB6" w:rsidRPr="000360FC">
        <w:rPr>
          <w:b/>
          <w:lang w:val="en-US"/>
        </w:rPr>
        <w:t>=</w:t>
      </w:r>
      <m:oMath>
        <m:nary>
          <m:naryPr>
            <m:chr m:val="∑"/>
            <m:limLoc m:val="undOvr"/>
            <m:ctrlPr>
              <w:rPr>
                <w:rFonts w:ascii="Cambria Math" w:hAnsi="Cambria Math"/>
                <w:b/>
                <w:i/>
                <w:lang w:val="en-US"/>
              </w:rPr>
            </m:ctrlPr>
          </m:naryPr>
          <m:sub>
            <m:r>
              <m:rPr>
                <m:sty m:val="bi"/>
              </m:rPr>
              <w:rPr>
                <w:rFonts w:ascii="Cambria Math" w:hAnsi="Cambria Math"/>
                <w:lang w:val="en-US"/>
              </w:rPr>
              <m:t>i=1</m:t>
            </m:r>
          </m:sub>
          <m:sup>
            <m:r>
              <m:rPr>
                <m:sty m:val="bi"/>
              </m:rPr>
              <w:rPr>
                <w:rFonts w:ascii="Cambria Math" w:hAnsi="Cambria Math"/>
                <w:lang w:val="en-US"/>
              </w:rPr>
              <m:t>ν</m:t>
            </m:r>
          </m:sup>
          <m:e>
            <m:r>
              <m:rPr>
                <m:sty m:val="bi"/>
              </m:rPr>
              <w:rPr>
                <w:rFonts w:ascii="Cambria Math" w:hAnsi="Cambria Math"/>
              </w:rPr>
              <m:t>λ</m:t>
            </m:r>
            <m:r>
              <m:rPr>
                <m:sty m:val="bi"/>
              </m:rPr>
              <w:rPr>
                <w:rFonts w:ascii="Cambria Math" w:hAnsi="Cambria Math"/>
                <w:smallCaps/>
                <w:lang w:val="en-US"/>
              </w:rPr>
              <m:t>i</m:t>
            </m:r>
          </m:e>
        </m:nary>
      </m:oMath>
      <w:r w:rsidR="000360FC" w:rsidRPr="000360FC">
        <w:rPr>
          <w:b/>
          <w:lang w:val="en-US"/>
        </w:rPr>
        <w:t>V(S</w:t>
      </w:r>
      <w:r w:rsidR="000360FC" w:rsidRPr="000360FC">
        <w:rPr>
          <w:b/>
          <w:vertAlign w:val="subscript"/>
          <w:lang w:val="en-US"/>
        </w:rPr>
        <w:t>i</w:t>
      </w:r>
      <w:r w:rsidR="000360FC" w:rsidRPr="000360FC">
        <w:rPr>
          <w:b/>
          <w:lang w:val="en-US"/>
        </w:rPr>
        <w:t>)</w:t>
      </w:r>
    </w:p>
    <w:p w:rsidR="000360FC" w:rsidRPr="007C1CB6" w:rsidRDefault="000360FC" w:rsidP="000360FC">
      <w:pPr>
        <w:ind w:left="0" w:firstLine="0"/>
        <w:jc w:val="left"/>
      </w:pPr>
      <w:r>
        <w:lastRenderedPageBreak/>
        <w:t xml:space="preserve">Όπου </w:t>
      </w:r>
      <w:r w:rsidRPr="007C1CB6">
        <w:t>:</w:t>
      </w:r>
    </w:p>
    <w:p w:rsidR="000360FC" w:rsidRDefault="007C1CB6" w:rsidP="000360FC">
      <w:pPr>
        <w:ind w:left="0" w:firstLine="0"/>
        <w:jc w:val="left"/>
      </w:pPr>
      <w:r w:rsidRPr="007C1CB6">
        <w:rPr>
          <w:b/>
          <w:lang w:val="en-US"/>
        </w:rPr>
        <w:t>V</w:t>
      </w:r>
      <w:r w:rsidRPr="007C1CB6">
        <w:rPr>
          <w:b/>
        </w:rPr>
        <w:t>(</w:t>
      </w:r>
      <w:r w:rsidRPr="007C1CB6">
        <w:rPr>
          <w:b/>
          <w:lang w:val="en-US"/>
        </w:rPr>
        <w:t>S</w:t>
      </w:r>
      <w:r w:rsidRPr="007C1CB6">
        <w:rPr>
          <w:b/>
          <w:vertAlign w:val="subscript"/>
        </w:rPr>
        <w:t>0</w:t>
      </w:r>
      <w:r w:rsidRPr="007C1CB6">
        <w:t>)</w:t>
      </w:r>
      <w:r w:rsidR="001E0B53" w:rsidRPr="001E0B53">
        <w:t xml:space="preserve"> </w:t>
      </w:r>
      <w:r w:rsidR="000360FC" w:rsidRPr="000360FC">
        <w:t>=</w:t>
      </w:r>
      <w:r w:rsidR="000360FC">
        <w:t xml:space="preserve"> Η εκτιμηθείσα τιμή στη Θέση </w:t>
      </w:r>
      <w:r w:rsidR="000360FC" w:rsidRPr="000360FC">
        <w:rPr>
          <w:b/>
          <w:lang w:val="en-US"/>
        </w:rPr>
        <w:t>s</w:t>
      </w:r>
      <w:r w:rsidR="000360FC" w:rsidRPr="000360FC">
        <w:rPr>
          <w:b/>
          <w:vertAlign w:val="subscript"/>
          <w:lang w:val="en-US"/>
        </w:rPr>
        <w:t>o</w:t>
      </w:r>
      <w:r w:rsidR="000360FC" w:rsidRPr="000360FC">
        <w:t>.</w:t>
      </w:r>
    </w:p>
    <w:p w:rsidR="000360FC" w:rsidRDefault="000360FC" w:rsidP="000360FC">
      <w:pPr>
        <w:ind w:left="0" w:firstLine="0"/>
        <w:jc w:val="left"/>
      </w:pPr>
      <w:r w:rsidRPr="000360FC">
        <w:rPr>
          <w:b/>
          <w:lang w:val="en-US"/>
        </w:rPr>
        <w:t>V</w:t>
      </w:r>
      <w:r w:rsidRPr="000360FC">
        <w:rPr>
          <w:b/>
        </w:rPr>
        <w:t>(</w:t>
      </w:r>
      <w:r w:rsidRPr="000360FC">
        <w:rPr>
          <w:b/>
          <w:lang w:val="en-US"/>
        </w:rPr>
        <w:t>S</w:t>
      </w:r>
      <w:r>
        <w:rPr>
          <w:b/>
          <w:vertAlign w:val="subscript"/>
          <w:lang w:val="en-US"/>
        </w:rPr>
        <w:t>i</w:t>
      </w:r>
      <w:r w:rsidRPr="000360FC">
        <w:rPr>
          <w:b/>
        </w:rPr>
        <w:t xml:space="preserve">)= </w:t>
      </w:r>
      <w:r>
        <w:t xml:space="preserve">Η παρατηρηθείσα τιμή στο σημείο </w:t>
      </w:r>
      <w:r w:rsidRPr="000360FC">
        <w:rPr>
          <w:b/>
          <w:lang w:val="en-US"/>
        </w:rPr>
        <w:t>s</w:t>
      </w:r>
      <w:r>
        <w:rPr>
          <w:b/>
          <w:vertAlign w:val="subscript"/>
          <w:lang w:val="en-US"/>
        </w:rPr>
        <w:t>i</w:t>
      </w:r>
      <w:r>
        <w:t>.</w:t>
      </w:r>
    </w:p>
    <w:p w:rsidR="000360FC" w:rsidRDefault="000360FC" w:rsidP="000360FC">
      <w:pPr>
        <w:ind w:left="0" w:firstLine="0"/>
        <w:jc w:val="left"/>
      </w:pPr>
      <w:r>
        <w:rPr>
          <w:b/>
        </w:rPr>
        <w:t>λ</w:t>
      </w:r>
      <w:r w:rsidRPr="000360FC">
        <w:rPr>
          <w:b/>
          <w:vertAlign w:val="subscript"/>
          <w:lang w:val="en-US"/>
        </w:rPr>
        <w:t>i</w:t>
      </w:r>
      <w:r w:rsidRPr="000360FC">
        <w:rPr>
          <w:b/>
        </w:rPr>
        <w:t>=</w:t>
      </w:r>
      <w:r w:rsidRPr="000360FC">
        <w:t xml:space="preserve"> </w:t>
      </w:r>
      <w:r>
        <w:t xml:space="preserve">Τα βάρη που αντιστοιχούν σε κάθε σημείο του δείγματος </w:t>
      </w:r>
      <w:r w:rsidRPr="000360FC">
        <w:rPr>
          <w:b/>
          <w:lang w:val="en-US"/>
        </w:rPr>
        <w:t>s</w:t>
      </w:r>
      <w:r>
        <w:rPr>
          <w:b/>
          <w:vertAlign w:val="subscript"/>
          <w:lang w:val="en-US"/>
        </w:rPr>
        <w:t>i</w:t>
      </w:r>
      <w:r>
        <w:rPr>
          <w:b/>
          <w:vertAlign w:val="subscript"/>
        </w:rPr>
        <w:t xml:space="preserve"> </w:t>
      </w:r>
      <w:r>
        <w:t xml:space="preserve">, δηλαδή εξαρτώνται από τη θέση τους σε σχέση με την υπό εκτίμηση θέση </w:t>
      </w:r>
      <w:r w:rsidRPr="000360FC">
        <w:rPr>
          <w:b/>
          <w:lang w:val="en-US"/>
        </w:rPr>
        <w:t>s</w:t>
      </w:r>
      <w:r w:rsidRPr="000360FC">
        <w:rPr>
          <w:b/>
          <w:vertAlign w:val="subscript"/>
          <w:lang w:val="en-US"/>
        </w:rPr>
        <w:t>o</w:t>
      </w:r>
      <w:r>
        <w:t>.</w:t>
      </w:r>
    </w:p>
    <w:p w:rsidR="000360FC" w:rsidRDefault="000360FC" w:rsidP="000360FC">
      <w:pPr>
        <w:ind w:left="0" w:firstLine="0"/>
        <w:jc w:val="left"/>
      </w:pPr>
    </w:p>
    <w:p w:rsidR="000360FC" w:rsidRDefault="000360FC" w:rsidP="000360FC">
      <w:pPr>
        <w:ind w:left="0" w:firstLine="0"/>
        <w:jc w:val="left"/>
      </w:pPr>
      <w:r>
        <w:t xml:space="preserve">Τα βάρη </w:t>
      </w:r>
      <w:r>
        <w:rPr>
          <w:b/>
        </w:rPr>
        <w:t>λ</w:t>
      </w:r>
      <w:r w:rsidRPr="000360FC">
        <w:rPr>
          <w:b/>
          <w:vertAlign w:val="subscript"/>
          <w:lang w:val="en-US"/>
        </w:rPr>
        <w:t>i</w:t>
      </w:r>
      <w:r>
        <w:t xml:space="preserve"> επιλέγονται έτσι ώστε η εκτίμηση </w:t>
      </w:r>
      <w:r w:rsidRPr="000360FC">
        <w:rPr>
          <w:b/>
          <w:lang w:val="en-US"/>
        </w:rPr>
        <w:t>V</w:t>
      </w:r>
      <w:r w:rsidRPr="000360FC">
        <w:rPr>
          <w:b/>
        </w:rPr>
        <w:t>(</w:t>
      </w:r>
      <w:r w:rsidRPr="000360FC">
        <w:rPr>
          <w:b/>
          <w:lang w:val="en-US"/>
        </w:rPr>
        <w:t>S</w:t>
      </w:r>
      <w:r w:rsidRPr="000360FC">
        <w:rPr>
          <w:b/>
          <w:vertAlign w:val="subscript"/>
          <w:lang w:val="en-US"/>
        </w:rPr>
        <w:t>o</w:t>
      </w:r>
      <w:r w:rsidRPr="000360FC">
        <w:rPr>
          <w:b/>
        </w:rPr>
        <w:t>)</w:t>
      </w:r>
      <w:r>
        <w:rPr>
          <w:b/>
        </w:rPr>
        <w:t xml:space="preserve"> </w:t>
      </w:r>
      <w:r>
        <w:t>να τηρεί τον όρο της μη προκατάληψης ότι η εκτιμηθείσα διακύμανση είναι μικρότερη από κάθε άλλο γραμμικό συνδυασμό των παρατηρούμενων τιμών.</w:t>
      </w:r>
    </w:p>
    <w:p w:rsidR="007C1CB6" w:rsidRDefault="007C1CB6" w:rsidP="000360FC">
      <w:pPr>
        <w:ind w:left="0" w:firstLine="0"/>
        <w:jc w:val="left"/>
      </w:pPr>
    </w:p>
    <w:p w:rsidR="007C1CB6" w:rsidRDefault="007C1CB6" w:rsidP="000360FC">
      <w:pPr>
        <w:ind w:left="0" w:firstLine="0"/>
        <w:jc w:val="left"/>
      </w:pPr>
      <w:r>
        <w:t>Λόγω της απαίτησης για μη προκατάληψη και επειδή η αναμενόμενη τιμή είναι γραμμικός τελεστής, ισχύουν:</w:t>
      </w:r>
    </w:p>
    <w:p w:rsidR="00683C60" w:rsidRDefault="00683C60" w:rsidP="000360FC">
      <w:pPr>
        <w:ind w:left="0" w:firstLine="0"/>
        <w:jc w:val="left"/>
      </w:pPr>
    </w:p>
    <w:p w:rsidR="007C1CB6" w:rsidRPr="00D02340" w:rsidRDefault="007C1CB6" w:rsidP="007C1CB6">
      <w:pPr>
        <w:ind w:left="0" w:firstLine="0"/>
        <w:jc w:val="center"/>
        <w:rPr>
          <w:b/>
          <w:sz w:val="28"/>
          <w:lang w:val="en-US"/>
        </w:rPr>
      </w:pPr>
      <w:r w:rsidRPr="00D02340">
        <w:rPr>
          <w:b/>
          <w:sz w:val="28"/>
        </w:rPr>
        <w:t>Ε</w:t>
      </w:r>
      <w:r w:rsidRPr="00D02340">
        <w:rPr>
          <w:b/>
          <w:sz w:val="36"/>
          <w:lang w:val="en-US"/>
        </w:rPr>
        <w:t>[</w:t>
      </w:r>
      <w:r w:rsidRPr="00D02340">
        <w:rPr>
          <w:b/>
          <w:sz w:val="28"/>
          <w:lang w:val="en-US"/>
        </w:rPr>
        <w:t>V(S</w:t>
      </w:r>
      <w:r w:rsidRPr="00D02340">
        <w:rPr>
          <w:b/>
          <w:sz w:val="28"/>
          <w:vertAlign w:val="subscript"/>
          <w:lang w:val="en-US"/>
        </w:rPr>
        <w:t>0</w:t>
      </w:r>
      <w:r w:rsidRPr="00D02340">
        <w:rPr>
          <w:b/>
          <w:sz w:val="28"/>
          <w:lang w:val="en-US"/>
        </w:rPr>
        <w:t>)</w:t>
      </w:r>
      <w:r w:rsidR="00683C60" w:rsidRPr="00D02340">
        <w:rPr>
          <w:b/>
          <w:sz w:val="28"/>
          <w:lang w:val="en-US"/>
        </w:rPr>
        <w:t>- V(S</w:t>
      </w:r>
      <w:r w:rsidR="00683C60" w:rsidRPr="00D02340">
        <w:rPr>
          <w:b/>
          <w:sz w:val="28"/>
          <w:vertAlign w:val="subscript"/>
          <w:lang w:val="en-US"/>
        </w:rPr>
        <w:t>0</w:t>
      </w:r>
      <w:r w:rsidR="00683C60" w:rsidRPr="00D02340">
        <w:rPr>
          <w:b/>
          <w:sz w:val="28"/>
          <w:lang w:val="en-US"/>
        </w:rPr>
        <w:t>)</w:t>
      </w:r>
      <w:r w:rsidR="00683C60" w:rsidRPr="00D02340">
        <w:rPr>
          <w:b/>
          <w:sz w:val="36"/>
          <w:lang w:val="en-US"/>
        </w:rPr>
        <w:t>]</w:t>
      </w:r>
      <w:r w:rsidR="00683C60" w:rsidRPr="00D02340">
        <w:rPr>
          <w:b/>
          <w:sz w:val="28"/>
          <w:lang w:val="en-US"/>
        </w:rPr>
        <w:t xml:space="preserve">=0 =&gt; </w:t>
      </w:r>
      <w:r w:rsidR="00683C60" w:rsidRPr="00D02340">
        <w:rPr>
          <w:b/>
          <w:sz w:val="32"/>
        </w:rPr>
        <w:t>μ</w:t>
      </w:r>
      <w:r w:rsidR="00683C60" w:rsidRPr="00D02340">
        <w:rPr>
          <w:b/>
          <w:sz w:val="28"/>
          <w:vertAlign w:val="subscript"/>
          <w:lang w:val="en-US"/>
        </w:rPr>
        <w:t>S0</w:t>
      </w:r>
      <w:r w:rsidR="00683C60" w:rsidRPr="00D02340">
        <w:rPr>
          <w:b/>
          <w:sz w:val="28"/>
          <w:lang w:val="en-US"/>
        </w:rPr>
        <w:t>-</w:t>
      </w:r>
      <m:oMath>
        <m:nary>
          <m:naryPr>
            <m:chr m:val="∑"/>
            <m:limLoc m:val="undOvr"/>
            <m:ctrlPr>
              <w:rPr>
                <w:rFonts w:ascii="Cambria Math" w:hAnsi="Cambria Math"/>
                <w:b/>
                <w:i/>
                <w:sz w:val="28"/>
                <w:lang w:val="en-US"/>
              </w:rPr>
            </m:ctrlPr>
          </m:naryPr>
          <m:sub>
            <m:r>
              <m:rPr>
                <m:sty m:val="bi"/>
              </m:rPr>
              <w:rPr>
                <w:rFonts w:ascii="Cambria Math" w:hAnsi="Cambria Math"/>
                <w:sz w:val="28"/>
                <w:lang w:val="en-US"/>
              </w:rPr>
              <m:t>i=1</m:t>
            </m:r>
          </m:sub>
          <m:sup>
            <m:r>
              <m:rPr>
                <m:sty m:val="bi"/>
              </m:rPr>
              <w:rPr>
                <w:rFonts w:ascii="Cambria Math" w:hAnsi="Cambria Math"/>
                <w:sz w:val="28"/>
                <w:lang w:val="en-US"/>
              </w:rPr>
              <m:t>ν</m:t>
            </m:r>
          </m:sup>
          <m:e>
            <m:r>
              <m:rPr>
                <m:sty m:val="bi"/>
              </m:rPr>
              <w:rPr>
                <w:rFonts w:ascii="Cambria Math" w:hAnsi="Cambria Math"/>
                <w:sz w:val="28"/>
              </w:rPr>
              <m:t>λ</m:t>
            </m:r>
            <m:r>
              <m:rPr>
                <m:sty m:val="bi"/>
              </m:rPr>
              <w:rPr>
                <w:rFonts w:ascii="Cambria Math" w:hAnsi="Cambria Math"/>
                <w:smallCaps/>
                <w:sz w:val="28"/>
                <w:lang w:val="en-US"/>
              </w:rPr>
              <m:t>i</m:t>
            </m:r>
          </m:e>
        </m:nary>
      </m:oMath>
      <w:r w:rsidR="00683C60" w:rsidRPr="00D02340">
        <w:rPr>
          <w:b/>
          <w:sz w:val="32"/>
          <w:lang w:val="en-US"/>
        </w:rPr>
        <w:t xml:space="preserve"> </w:t>
      </w:r>
      <w:r w:rsidR="00683C60" w:rsidRPr="00D02340">
        <w:rPr>
          <w:b/>
          <w:sz w:val="32"/>
        </w:rPr>
        <w:t>μ</w:t>
      </w:r>
      <w:r w:rsidR="00683C60" w:rsidRPr="00D02340">
        <w:rPr>
          <w:b/>
          <w:sz w:val="28"/>
          <w:vertAlign w:val="subscript"/>
          <w:lang w:val="en-US"/>
        </w:rPr>
        <w:t>S0</w:t>
      </w:r>
      <w:r w:rsidR="00683C60" w:rsidRPr="00D02340">
        <w:rPr>
          <w:b/>
          <w:sz w:val="28"/>
          <w:lang w:val="en-US"/>
        </w:rPr>
        <w:t>=0</w:t>
      </w:r>
    </w:p>
    <w:p w:rsidR="00683C60" w:rsidRPr="00683C60" w:rsidRDefault="00683C60" w:rsidP="007C1CB6">
      <w:pPr>
        <w:ind w:left="0" w:firstLine="0"/>
        <w:jc w:val="center"/>
        <w:rPr>
          <w:b/>
          <w:lang w:val="en-US"/>
        </w:rPr>
      </w:pPr>
    </w:p>
    <w:p w:rsidR="00683C60" w:rsidRDefault="00683C60" w:rsidP="00683C60">
      <w:pPr>
        <w:ind w:left="0" w:firstLine="0"/>
        <w:jc w:val="left"/>
      </w:pPr>
      <w:r>
        <w:t>Επειδή η μέση τιμή είναι σταθερή, η απαίτηση για μη προκατάληψη σημαίνει ότι :</w:t>
      </w:r>
    </w:p>
    <w:p w:rsidR="00683C60" w:rsidRDefault="00683C60" w:rsidP="00683C60">
      <w:pPr>
        <w:ind w:left="0" w:firstLine="0"/>
        <w:jc w:val="left"/>
      </w:pPr>
    </w:p>
    <w:p w:rsidR="00D02340" w:rsidRPr="003123B8" w:rsidRDefault="00D02340" w:rsidP="00683C60">
      <w:pPr>
        <w:ind w:left="0" w:firstLine="0"/>
        <w:jc w:val="center"/>
        <w:rPr>
          <w:b/>
          <w:sz w:val="28"/>
        </w:rPr>
      </w:pPr>
    </w:p>
    <w:p w:rsidR="00683C60" w:rsidRPr="00D02340" w:rsidRDefault="007C75DB" w:rsidP="00683C60">
      <w:pPr>
        <w:ind w:left="0" w:firstLine="0"/>
        <w:jc w:val="center"/>
        <w:rPr>
          <w:b/>
          <w:sz w:val="32"/>
        </w:rPr>
      </w:pPr>
      <m:oMath>
        <m:nary>
          <m:naryPr>
            <m:chr m:val="∑"/>
            <m:limLoc m:val="undOvr"/>
            <m:ctrlPr>
              <w:rPr>
                <w:rFonts w:ascii="Cambria Math" w:hAnsi="Cambria Math"/>
                <w:b/>
                <w:i/>
                <w:sz w:val="32"/>
                <w:lang w:val="en-US"/>
              </w:rPr>
            </m:ctrlPr>
          </m:naryPr>
          <m:sub>
            <m:r>
              <m:rPr>
                <m:sty m:val="bi"/>
              </m:rPr>
              <w:rPr>
                <w:rFonts w:ascii="Cambria Math" w:hAnsi="Cambria Math"/>
                <w:sz w:val="32"/>
                <w:lang w:val="en-US"/>
              </w:rPr>
              <m:t>i</m:t>
            </m:r>
            <m:r>
              <m:rPr>
                <m:sty m:val="bi"/>
              </m:rPr>
              <w:rPr>
                <w:rFonts w:ascii="Cambria Math" w:hAnsi="Cambria Math"/>
                <w:sz w:val="32"/>
              </w:rPr>
              <m:t>=1</m:t>
            </m:r>
          </m:sub>
          <m:sup>
            <m:r>
              <m:rPr>
                <m:sty m:val="bi"/>
              </m:rPr>
              <w:rPr>
                <w:rFonts w:ascii="Cambria Math" w:hAnsi="Cambria Math"/>
                <w:sz w:val="32"/>
                <w:lang w:val="en-US"/>
              </w:rPr>
              <m:t>ν</m:t>
            </m:r>
          </m:sup>
          <m:e>
            <m:r>
              <m:rPr>
                <m:sty m:val="bi"/>
              </m:rPr>
              <w:rPr>
                <w:rFonts w:ascii="Cambria Math" w:hAnsi="Cambria Math"/>
                <w:sz w:val="32"/>
              </w:rPr>
              <m:t>λ</m:t>
            </m:r>
            <m:r>
              <m:rPr>
                <m:sty m:val="bi"/>
              </m:rPr>
              <w:rPr>
                <w:rFonts w:ascii="Cambria Math" w:hAnsi="Cambria Math"/>
                <w:smallCaps/>
                <w:sz w:val="32"/>
                <w:lang w:val="en-US"/>
              </w:rPr>
              <m:t>i</m:t>
            </m:r>
          </m:e>
        </m:nary>
      </m:oMath>
      <w:r w:rsidR="00683C60" w:rsidRPr="00D02340">
        <w:rPr>
          <w:b/>
          <w:sz w:val="32"/>
        </w:rPr>
        <w:t>=1</w:t>
      </w:r>
    </w:p>
    <w:p w:rsidR="00792124" w:rsidRDefault="00792124" w:rsidP="00683C60">
      <w:pPr>
        <w:ind w:left="0" w:firstLine="0"/>
        <w:jc w:val="center"/>
        <w:rPr>
          <w:b/>
          <w:sz w:val="28"/>
        </w:rPr>
      </w:pPr>
    </w:p>
    <w:p w:rsidR="00D02340" w:rsidRPr="00792124" w:rsidRDefault="00D02340" w:rsidP="00683C60">
      <w:pPr>
        <w:ind w:left="0" w:firstLine="0"/>
        <w:jc w:val="center"/>
        <w:rPr>
          <w:b/>
          <w:sz w:val="28"/>
        </w:rPr>
      </w:pPr>
    </w:p>
    <w:p w:rsidR="00001661" w:rsidRDefault="00AE160F" w:rsidP="00AE160F">
      <w:pPr>
        <w:pStyle w:val="a3"/>
        <w:ind w:left="0" w:firstLine="0"/>
      </w:pPr>
      <w:r>
        <w:t xml:space="preserve">      </w:t>
      </w:r>
      <w:r w:rsidR="00105FDE">
        <w:t xml:space="preserve">Το πρώτο βήμα στη συνήθη τεχνική </w:t>
      </w:r>
      <w:r w:rsidR="00105FDE">
        <w:rPr>
          <w:lang w:val="en-US"/>
        </w:rPr>
        <w:t>Kriging</w:t>
      </w:r>
      <w:r w:rsidR="00105FDE" w:rsidRPr="00105FDE">
        <w:t xml:space="preserve"> </w:t>
      </w:r>
      <w:r w:rsidR="00105FDE">
        <w:t xml:space="preserve">είναι η κατασκευή του βαριογράμματος από το σύνολο των διεσπαρμένων σημείων που πρόκειται να υποστούν την παρεμβολή. Ένα βαριόγραμμα αποτελείται από δύο μέρη: το πειραματικό και το πρότυπο βαριόγραμμα. </w:t>
      </w:r>
    </w:p>
    <w:p w:rsidR="00AE160F" w:rsidRDefault="00AE160F" w:rsidP="000134BF">
      <w:pPr>
        <w:pStyle w:val="a3"/>
        <w:ind w:left="0" w:firstLine="0"/>
      </w:pPr>
      <w:r>
        <w:t xml:space="preserve">        Σε ένα πειραματικό βαριόγραμμα, στον οριζόντιο άξονα τοποθετούνται οι ευκλείδειες αποστάσεις μεταξύ ζευγών σημείων πειραματικών μετρήσεων στην ίδια γειτονιά (χωρικά βήματα). Στον κάθετο άξονα τοποθετείται η διασπορά διαφοράς των σημείων αυτών ή αλλιώς ημιδιακύμανση (</w:t>
      </w:r>
      <w:r>
        <w:rPr>
          <w:lang w:val="en-US"/>
        </w:rPr>
        <w:t>semi</w:t>
      </w:r>
      <w:r w:rsidRPr="00AE160F">
        <w:t xml:space="preserve"> </w:t>
      </w:r>
      <w:r>
        <w:rPr>
          <w:lang w:val="en-US"/>
        </w:rPr>
        <w:t>variance</w:t>
      </w:r>
      <w:r w:rsidRPr="00AE160F">
        <w:t>)</w:t>
      </w:r>
      <w:r>
        <w:t xml:space="preserve"> που δίνεται από τον τύπο:</w:t>
      </w:r>
    </w:p>
    <w:p w:rsidR="00792124" w:rsidRDefault="00792124" w:rsidP="00AE160F">
      <w:pPr>
        <w:pStyle w:val="a3"/>
        <w:ind w:left="0" w:firstLine="0"/>
      </w:pPr>
    </w:p>
    <w:p w:rsidR="00D02340" w:rsidRDefault="00D02340" w:rsidP="00AE160F">
      <w:pPr>
        <w:pStyle w:val="a3"/>
        <w:ind w:left="0" w:firstLine="0"/>
      </w:pPr>
    </w:p>
    <w:p w:rsidR="00D02340" w:rsidRDefault="00D02340" w:rsidP="00AE160F">
      <w:pPr>
        <w:pStyle w:val="a3"/>
        <w:ind w:left="0" w:firstLine="0"/>
      </w:pPr>
    </w:p>
    <w:p w:rsidR="00D02340" w:rsidRDefault="00D02340" w:rsidP="00AE160F">
      <w:pPr>
        <w:pStyle w:val="a3"/>
        <w:ind w:left="0" w:firstLine="0"/>
      </w:pPr>
    </w:p>
    <w:p w:rsidR="005946BF" w:rsidRDefault="00AE160F" w:rsidP="005946BF">
      <w:pPr>
        <w:pStyle w:val="a3"/>
        <w:ind w:left="0" w:firstLine="0"/>
        <w:jc w:val="center"/>
        <w:rPr>
          <w:sz w:val="28"/>
          <w:lang w:val="en-US"/>
        </w:rPr>
      </w:pPr>
      <w:r w:rsidRPr="00AE160F">
        <w:rPr>
          <w:b/>
          <w:sz w:val="28"/>
        </w:rPr>
        <w:t>γ</w:t>
      </w:r>
      <w:r w:rsidRPr="00AE160F">
        <w:rPr>
          <w:b/>
          <w:sz w:val="28"/>
          <w:lang w:val="en-US"/>
        </w:rPr>
        <w:t xml:space="preserve"> (h)= </w:t>
      </w:r>
      <m:oMath>
        <m:f>
          <m:fPr>
            <m:ctrlPr>
              <w:rPr>
                <w:rFonts w:ascii="Cambria Math" w:hAnsi="Cambria Math"/>
                <w:b/>
                <w:i/>
                <w:sz w:val="28"/>
                <w:lang w:val="en-US"/>
              </w:rPr>
            </m:ctrlPr>
          </m:fPr>
          <m:num>
            <m:r>
              <m:rPr>
                <m:sty m:val="bi"/>
              </m:rPr>
              <w:rPr>
                <w:rFonts w:ascii="Cambria Math" w:hAnsi="Cambria Math"/>
                <w:sz w:val="28"/>
                <w:lang w:val="en-US"/>
              </w:rPr>
              <m:t>1</m:t>
            </m:r>
          </m:num>
          <m:den>
            <m:r>
              <m:rPr>
                <m:sty m:val="bi"/>
              </m:rPr>
              <w:rPr>
                <w:rFonts w:ascii="Cambria Math" w:hAnsi="Cambria Math"/>
                <w:sz w:val="28"/>
                <w:lang w:val="en-US"/>
              </w:rPr>
              <m:t>2</m:t>
            </m:r>
            <m:r>
              <m:rPr>
                <m:sty m:val="bi"/>
              </m:rPr>
              <w:rPr>
                <w:rFonts w:ascii="Cambria Math" w:hAnsi="Cambria Math"/>
                <w:sz w:val="28"/>
                <w:lang w:val="en-US"/>
              </w:rPr>
              <m:t>N</m:t>
            </m:r>
          </m:den>
        </m:f>
        <m:nary>
          <m:naryPr>
            <m:chr m:val="∑"/>
            <m:limLoc m:val="undOvr"/>
            <m:ctrlPr>
              <w:rPr>
                <w:rFonts w:ascii="Cambria Math" w:hAnsi="Cambria Math"/>
                <w:b/>
                <w:i/>
                <w:sz w:val="28"/>
                <w:lang w:val="en-US"/>
              </w:rPr>
            </m:ctrlPr>
          </m:naryPr>
          <m:sub>
            <m:r>
              <m:rPr>
                <m:sty m:val="bi"/>
              </m:rPr>
              <w:rPr>
                <w:rFonts w:ascii="Cambria Math" w:hAnsi="Cambria Math"/>
                <w:sz w:val="28"/>
                <w:lang w:val="en-US"/>
              </w:rPr>
              <m:t>i=1</m:t>
            </m:r>
          </m:sub>
          <m:sup>
            <m:r>
              <m:rPr>
                <m:sty m:val="bi"/>
              </m:rPr>
              <w:rPr>
                <w:rFonts w:ascii="Cambria Math" w:hAnsi="Cambria Math"/>
                <w:sz w:val="28"/>
                <w:lang w:val="en-US"/>
              </w:rPr>
              <m:t>N</m:t>
            </m:r>
          </m:sup>
          <m:e>
            <m:r>
              <m:rPr>
                <m:sty m:val="bi"/>
              </m:rPr>
              <w:rPr>
                <w:rFonts w:ascii="Cambria Math" w:hAnsi="Cambria Math"/>
                <w:sz w:val="28"/>
                <w:lang w:val="en-US"/>
              </w:rPr>
              <m:t>[z</m:t>
            </m:r>
          </m:e>
        </m:nary>
      </m:oMath>
      <w:r w:rsidRPr="00AE160F">
        <w:rPr>
          <w:b/>
          <w:sz w:val="28"/>
          <w:lang w:val="en-US"/>
        </w:rPr>
        <w:t>(x</w:t>
      </w:r>
      <w:r w:rsidRPr="00AE160F">
        <w:rPr>
          <w:b/>
          <w:sz w:val="28"/>
          <w:vertAlign w:val="subscript"/>
          <w:lang w:val="en-US"/>
        </w:rPr>
        <w:t>i</w:t>
      </w:r>
      <w:r w:rsidRPr="00AE160F">
        <w:rPr>
          <w:b/>
          <w:sz w:val="28"/>
          <w:lang w:val="en-US"/>
        </w:rPr>
        <w:t>)-z(x</w:t>
      </w:r>
      <w:r w:rsidRPr="00AE160F">
        <w:rPr>
          <w:b/>
          <w:sz w:val="28"/>
          <w:vertAlign w:val="subscript"/>
          <w:lang w:val="en-US"/>
        </w:rPr>
        <w:t>i</w:t>
      </w:r>
      <w:r w:rsidRPr="00AE160F">
        <w:rPr>
          <w:b/>
          <w:sz w:val="28"/>
          <w:lang w:val="en-US"/>
        </w:rPr>
        <w:t>+h)]</w:t>
      </w:r>
      <w:r w:rsidRPr="00AE160F">
        <w:rPr>
          <w:b/>
          <w:sz w:val="28"/>
          <w:vertAlign w:val="superscript"/>
          <w:lang w:val="en-US"/>
        </w:rPr>
        <w:t>2</w:t>
      </w:r>
    </w:p>
    <w:p w:rsidR="00792124" w:rsidRDefault="00792124" w:rsidP="005946BF">
      <w:pPr>
        <w:pStyle w:val="a3"/>
        <w:ind w:left="0" w:firstLine="0"/>
        <w:jc w:val="left"/>
        <w:rPr>
          <w:lang w:val="en-US"/>
        </w:rPr>
      </w:pPr>
    </w:p>
    <w:p w:rsidR="00D02340" w:rsidRDefault="00D02340" w:rsidP="005946BF">
      <w:pPr>
        <w:pStyle w:val="a3"/>
        <w:ind w:left="0" w:firstLine="0"/>
        <w:jc w:val="left"/>
        <w:rPr>
          <w:lang w:val="en-US"/>
        </w:rPr>
      </w:pPr>
    </w:p>
    <w:p w:rsidR="00D02340" w:rsidRDefault="00D02340" w:rsidP="005946BF">
      <w:pPr>
        <w:pStyle w:val="a3"/>
        <w:ind w:left="0" w:firstLine="0"/>
        <w:jc w:val="left"/>
        <w:rPr>
          <w:lang w:val="en-US"/>
        </w:rPr>
      </w:pPr>
    </w:p>
    <w:p w:rsidR="00D02340" w:rsidRPr="00792124" w:rsidRDefault="00D02340" w:rsidP="005946BF">
      <w:pPr>
        <w:pStyle w:val="a3"/>
        <w:ind w:left="0" w:firstLine="0"/>
        <w:jc w:val="left"/>
        <w:rPr>
          <w:lang w:val="en-US"/>
        </w:rPr>
      </w:pPr>
    </w:p>
    <w:p w:rsidR="00792124" w:rsidRPr="00792124" w:rsidRDefault="00D02340" w:rsidP="00D02340">
      <w:pPr>
        <w:pStyle w:val="a3"/>
        <w:ind w:left="7920" w:firstLine="0"/>
        <w:jc w:val="left"/>
        <w:rPr>
          <w:lang w:val="en-US"/>
        </w:rPr>
      </w:pPr>
      <w:r>
        <w:rPr>
          <w:lang w:val="en-US"/>
        </w:rPr>
        <w:t>66</w:t>
      </w:r>
    </w:p>
    <w:p w:rsidR="005946BF" w:rsidRPr="005946BF" w:rsidRDefault="005946BF" w:rsidP="005946BF">
      <w:pPr>
        <w:pStyle w:val="a3"/>
        <w:ind w:left="0" w:firstLine="0"/>
        <w:jc w:val="left"/>
        <w:rPr>
          <w:sz w:val="28"/>
          <w:lang w:val="en-US"/>
        </w:rPr>
      </w:pPr>
      <w:r>
        <w:lastRenderedPageBreak/>
        <w:t>Όπου:</w:t>
      </w:r>
    </w:p>
    <w:p w:rsidR="005946BF" w:rsidRDefault="005946BF" w:rsidP="007A3344">
      <w:pPr>
        <w:pStyle w:val="a3"/>
        <w:numPr>
          <w:ilvl w:val="0"/>
          <w:numId w:val="25"/>
        </w:numPr>
        <w:jc w:val="left"/>
      </w:pPr>
      <w:r>
        <w:rPr>
          <w:lang w:val="en-US"/>
        </w:rPr>
        <w:t>N</w:t>
      </w:r>
      <w:r w:rsidRPr="005946BF">
        <w:t xml:space="preserve"> </w:t>
      </w:r>
      <w:r>
        <w:t xml:space="preserve">είναι ο αριθμός των σημείων δειγματοληψίας της μεταβλητής Ζ που απέχουν μεταξύ του απόσταση </w:t>
      </w:r>
      <w:r>
        <w:rPr>
          <w:lang w:val="en-US"/>
        </w:rPr>
        <w:t>h</w:t>
      </w:r>
      <w:r>
        <w:t>, η οποία είναι γνωστή και ως χωρικό βήμα (</w:t>
      </w:r>
      <w:r>
        <w:rPr>
          <w:lang w:val="en-US"/>
        </w:rPr>
        <w:t>lag</w:t>
      </w:r>
      <w:r w:rsidRPr="005946BF">
        <w:t xml:space="preserve"> </w:t>
      </w:r>
      <w:r>
        <w:rPr>
          <w:lang w:val="en-US"/>
        </w:rPr>
        <w:t>distance</w:t>
      </w:r>
      <w:r w:rsidRPr="005946BF">
        <w:t>).</w:t>
      </w:r>
    </w:p>
    <w:p w:rsidR="00DE6F04" w:rsidRDefault="007C75DB" w:rsidP="00D02340">
      <w:pPr>
        <w:pStyle w:val="a3"/>
        <w:numPr>
          <w:ilvl w:val="0"/>
          <w:numId w:val="25"/>
        </w:numPr>
        <w:jc w:val="left"/>
      </w:pPr>
      <m:oMath>
        <m:nary>
          <m:naryPr>
            <m:chr m:val="∑"/>
            <m:limLoc m:val="undOvr"/>
            <m:ctrlPr>
              <w:rPr>
                <w:rFonts w:ascii="Cambria Math" w:hAnsi="Cambria Math"/>
                <w:b/>
                <w:i/>
                <w:sz w:val="28"/>
                <w:lang w:val="en-US"/>
              </w:rPr>
            </m:ctrlPr>
          </m:naryPr>
          <m:sub>
            <m:r>
              <m:rPr>
                <m:sty m:val="bi"/>
              </m:rPr>
              <w:rPr>
                <w:rFonts w:ascii="Cambria Math" w:hAnsi="Cambria Math"/>
                <w:sz w:val="28"/>
                <w:lang w:val="en-US"/>
              </w:rPr>
              <m:t>i</m:t>
            </m:r>
            <m:r>
              <m:rPr>
                <m:sty m:val="bi"/>
              </m:rPr>
              <w:rPr>
                <w:rFonts w:ascii="Cambria Math" w:hAnsi="Cambria Math"/>
                <w:sz w:val="28"/>
              </w:rPr>
              <m:t>=</m:t>
            </m:r>
            <m:r>
              <m:rPr>
                <m:sty m:val="bi"/>
              </m:rPr>
              <w:rPr>
                <w:rFonts w:ascii="Cambria Math" w:hAnsi="Cambria Math"/>
                <w:sz w:val="28"/>
                <w:lang w:val="en-US"/>
              </w:rPr>
              <m:t>1</m:t>
            </m:r>
          </m:sub>
          <m:sup>
            <m:r>
              <m:rPr>
                <m:sty m:val="bi"/>
              </m:rPr>
              <w:rPr>
                <w:rFonts w:ascii="Cambria Math" w:hAnsi="Cambria Math"/>
                <w:sz w:val="28"/>
                <w:lang w:val="en-US"/>
              </w:rPr>
              <m:t>N</m:t>
            </m:r>
          </m:sup>
          <m:e/>
        </m:nary>
      </m:oMath>
      <w:r w:rsidR="00DE6F04">
        <w:rPr>
          <w:b/>
          <w:sz w:val="28"/>
        </w:rPr>
        <w:t xml:space="preserve">= </w:t>
      </w:r>
      <w:r w:rsidR="00DE6F04">
        <w:t>το άθροισμα για όλα τα ζευγάρια των παρατηρούμενων σημείων που απέχουν μεταξύ τους.</w:t>
      </w:r>
    </w:p>
    <w:p w:rsidR="00D02340" w:rsidRDefault="00D02340" w:rsidP="00D02340">
      <w:pPr>
        <w:jc w:val="left"/>
      </w:pPr>
    </w:p>
    <w:p w:rsidR="00DE6F04" w:rsidRDefault="00DE6F04" w:rsidP="00DE6F04">
      <w:pPr>
        <w:ind w:left="0" w:firstLine="0"/>
        <w:jc w:val="center"/>
      </w:pPr>
      <w:r>
        <w:rPr>
          <w:noProof/>
        </w:rPr>
        <w:drawing>
          <wp:inline distT="0" distB="0" distL="0" distR="0">
            <wp:extent cx="3486150" cy="2819400"/>
            <wp:effectExtent l="0" t="0" r="0" b="0"/>
            <wp:docPr id="23" name="Εικόνα 23" descr="C:\Users\Acer\AppData\Local\Microsoft\Windows\INetCache\Content.Word\Nugget βαριογραμ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AppData\Local\Microsoft\Windows\INetCache\Content.Word\Nugget βαριογραμμα.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86150" cy="2819400"/>
                    </a:xfrm>
                    <a:prstGeom prst="rect">
                      <a:avLst/>
                    </a:prstGeom>
                    <a:noFill/>
                    <a:ln>
                      <a:noFill/>
                    </a:ln>
                  </pic:spPr>
                </pic:pic>
              </a:graphicData>
            </a:graphic>
          </wp:inline>
        </w:drawing>
      </w:r>
    </w:p>
    <w:p w:rsidR="00DE6F04" w:rsidRDefault="00DE6F04" w:rsidP="00DE6F04">
      <w:pPr>
        <w:ind w:left="0" w:firstLine="0"/>
        <w:jc w:val="center"/>
        <w:rPr>
          <w:b/>
        </w:rPr>
      </w:pPr>
      <w:r>
        <w:rPr>
          <w:b/>
        </w:rPr>
        <w:t>Εικόνα</w:t>
      </w:r>
      <w:r w:rsidR="00C60999">
        <w:rPr>
          <w:b/>
        </w:rPr>
        <w:t xml:space="preserve"> (29</w:t>
      </w:r>
      <w:r w:rsidR="007B5C11">
        <w:rPr>
          <w:b/>
        </w:rPr>
        <w:t>)</w:t>
      </w:r>
      <w:r>
        <w:rPr>
          <w:b/>
        </w:rPr>
        <w:t xml:space="preserve"> : Πειραματικό ημιβαριόγραμμα πρότυπο βαριόγραμμα</w:t>
      </w:r>
      <w:r w:rsidR="004E7196">
        <w:rPr>
          <w:b/>
        </w:rPr>
        <w:t xml:space="preserve"> (Δήμου 2010)</w:t>
      </w:r>
    </w:p>
    <w:p w:rsidR="000134BF" w:rsidRDefault="000134BF" w:rsidP="00DE6F04">
      <w:pPr>
        <w:ind w:left="0" w:firstLine="0"/>
        <w:jc w:val="center"/>
        <w:rPr>
          <w:b/>
        </w:rPr>
      </w:pPr>
    </w:p>
    <w:p w:rsidR="00D02340" w:rsidRDefault="00D02340" w:rsidP="00DE6F04">
      <w:pPr>
        <w:ind w:left="0" w:firstLine="0"/>
        <w:jc w:val="center"/>
        <w:rPr>
          <w:b/>
        </w:rPr>
      </w:pPr>
    </w:p>
    <w:p w:rsidR="00162F77" w:rsidRDefault="00162F77" w:rsidP="00DE6F04">
      <w:pPr>
        <w:ind w:left="0" w:firstLine="0"/>
        <w:jc w:val="center"/>
        <w:rPr>
          <w:b/>
        </w:rPr>
      </w:pPr>
    </w:p>
    <w:p w:rsidR="00162F77" w:rsidRDefault="00DE6F04" w:rsidP="00DE6F04">
      <w:pPr>
        <w:ind w:left="0" w:firstLine="0"/>
        <w:jc w:val="left"/>
      </w:pPr>
      <w:r>
        <w:t>Παραπάνω παρουσιάζεται η εικόνα του πειραματικού βαριόγραμματος με ένα πρότυπο βαριόγραμμα που συσχετίζει</w:t>
      </w:r>
      <w:r w:rsidR="00E22C5F">
        <w:t xml:space="preserve"> με καλύτερο τρόπο τα δεδομένα.</w:t>
      </w: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sz w:val="28"/>
        </w:rPr>
      </w:pPr>
    </w:p>
    <w:p w:rsidR="00D02340" w:rsidRDefault="00D02340" w:rsidP="00D02340">
      <w:pPr>
        <w:pStyle w:val="a3"/>
        <w:ind w:left="1287" w:firstLine="0"/>
        <w:rPr>
          <w:b/>
        </w:rPr>
      </w:pPr>
    </w:p>
    <w:p w:rsidR="00D02340" w:rsidRPr="00D02340" w:rsidRDefault="00D02340" w:rsidP="00D02340">
      <w:pPr>
        <w:pStyle w:val="a3"/>
        <w:ind w:left="1287" w:firstLine="0"/>
        <w:rPr>
          <w:b/>
        </w:rPr>
      </w:pPr>
    </w:p>
    <w:p w:rsidR="00D02340" w:rsidRPr="00D02340" w:rsidRDefault="00D02340" w:rsidP="00D02340">
      <w:pPr>
        <w:pStyle w:val="a3"/>
        <w:ind w:left="7920" w:firstLine="0"/>
        <w:rPr>
          <w:lang w:val="en-US"/>
        </w:rPr>
      </w:pPr>
      <w:r w:rsidRPr="00D02340">
        <w:rPr>
          <w:lang w:val="en-US"/>
        </w:rPr>
        <w:t>67</w:t>
      </w:r>
    </w:p>
    <w:p w:rsidR="0078487A" w:rsidRPr="008817E3" w:rsidRDefault="0078487A" w:rsidP="007A3344">
      <w:pPr>
        <w:pStyle w:val="a3"/>
        <w:numPr>
          <w:ilvl w:val="2"/>
          <w:numId w:val="10"/>
        </w:numPr>
        <w:rPr>
          <w:b/>
          <w:sz w:val="28"/>
        </w:rPr>
      </w:pPr>
      <w:r w:rsidRPr="00394F5B">
        <w:rPr>
          <w:b/>
          <w:sz w:val="28"/>
        </w:rPr>
        <w:lastRenderedPageBreak/>
        <w:t xml:space="preserve">Μεθοδολογία </w:t>
      </w:r>
      <w:r w:rsidRPr="0078487A">
        <w:rPr>
          <w:b/>
          <w:sz w:val="28"/>
          <w:lang w:val="en-US"/>
        </w:rPr>
        <w:t>Cross</w:t>
      </w:r>
      <w:r w:rsidRPr="00394F5B">
        <w:rPr>
          <w:b/>
          <w:sz w:val="28"/>
        </w:rPr>
        <w:t xml:space="preserve"> </w:t>
      </w:r>
      <w:r w:rsidRPr="0078487A">
        <w:rPr>
          <w:b/>
          <w:sz w:val="28"/>
          <w:lang w:val="en-US"/>
        </w:rPr>
        <w:t>Validation</w:t>
      </w:r>
    </w:p>
    <w:p w:rsidR="008817E3" w:rsidRPr="008817E3" w:rsidRDefault="008817E3" w:rsidP="008817E3">
      <w:pPr>
        <w:pStyle w:val="a3"/>
        <w:ind w:left="1080" w:firstLine="0"/>
        <w:rPr>
          <w:b/>
          <w:sz w:val="28"/>
        </w:rPr>
      </w:pPr>
    </w:p>
    <w:p w:rsidR="008817E3" w:rsidRPr="00DD0727" w:rsidRDefault="008817E3" w:rsidP="008817E3">
      <w:pPr>
        <w:ind w:left="0" w:firstLine="0"/>
      </w:pPr>
      <w:r>
        <w:t xml:space="preserve">           Η μέθοδος </w:t>
      </w:r>
      <w:r>
        <w:rPr>
          <w:lang w:val="en-US"/>
        </w:rPr>
        <w:t>Cross</w:t>
      </w:r>
      <w:r w:rsidRPr="008817E3">
        <w:t xml:space="preserve"> </w:t>
      </w:r>
      <w:r>
        <w:rPr>
          <w:lang w:val="en-US"/>
        </w:rPr>
        <w:t>Validation</w:t>
      </w:r>
      <w:r w:rsidRPr="008817E3">
        <w:t xml:space="preserve"> </w:t>
      </w:r>
      <w:r>
        <w:t>είναι μια τεχνική η οποία μπορεί να εκτιμάει τις άγνωστες τιμές του μοντέλου.</w:t>
      </w:r>
      <w:r w:rsidRPr="008817E3">
        <w:t xml:space="preserve"> </w:t>
      </w:r>
      <w:r w:rsidR="00DD0727">
        <w:t xml:space="preserve">Η γενική ιδέα αυτής της μεθόδου είναι πως έχουμε </w:t>
      </w:r>
      <w:r w:rsidR="00DD0727" w:rsidRPr="00DD0727">
        <w:rPr>
          <w:b/>
        </w:rPr>
        <w:t>ν</w:t>
      </w:r>
      <w:r w:rsidR="00DD0727">
        <w:t xml:space="preserve"> παρατηρήσεις και κάθε φορά αφήνει έξω μια παρατήρηση χρησιμοποιώντας τις υπόλοιπες </w:t>
      </w:r>
      <w:r w:rsidR="00DD0727" w:rsidRPr="00DD0727">
        <w:rPr>
          <w:b/>
        </w:rPr>
        <w:t>ν-1</w:t>
      </w:r>
      <w:r w:rsidR="00DD0727">
        <w:rPr>
          <w:b/>
        </w:rPr>
        <w:t xml:space="preserve"> </w:t>
      </w:r>
      <w:r w:rsidR="00DD0727">
        <w:t>παρατηρήσεις. Η διαδικασία της διασταυρωμένης επιβεβαίωσης χρησιμοποιείται σε μικρά σύνολα δεδομένων και συντελεί στην επιλογή του βέλτιστου θεωρητικού βαριογράμματος που προσαρμόζει καλύτερα τα δεδομένα. Η επιλογή του στατιστικού σφάλματος είναι σημαντική και απαιτείται διεξοδική διαδικασία αξιολόγησης.</w:t>
      </w:r>
    </w:p>
    <w:p w:rsidR="00E131BD" w:rsidRDefault="008817E3" w:rsidP="00E131BD">
      <w:pPr>
        <w:ind w:left="0" w:firstLine="0"/>
      </w:pPr>
      <w:r>
        <w:t xml:space="preserve">           Όπως είναι γνωστό έ</w:t>
      </w:r>
      <w:r w:rsidR="007B4DD6" w:rsidRPr="007B4DD6">
        <w:t>νας άλλος πρ</w:t>
      </w:r>
      <w:r w:rsidR="007B4DD6">
        <w:t xml:space="preserve">οσδιορισμός του σφάλματος είναι η μέθοδος </w:t>
      </w:r>
      <w:r w:rsidR="007B4DD6">
        <w:rPr>
          <w:lang w:val="en-US"/>
        </w:rPr>
        <w:t>Cross</w:t>
      </w:r>
      <w:r w:rsidR="007B4DD6" w:rsidRPr="007B4DD6">
        <w:t xml:space="preserve"> </w:t>
      </w:r>
      <w:r w:rsidR="007B4DD6">
        <w:rPr>
          <w:lang w:val="en-US"/>
        </w:rPr>
        <w:t>Validation</w:t>
      </w:r>
      <w:r w:rsidR="007B4DD6" w:rsidRPr="007B4DD6">
        <w:t>.</w:t>
      </w:r>
      <w:r w:rsidR="007B4DD6">
        <w:t xml:space="preserve"> Σε αυτήν μια τιμή αφαιρείται από το δείγμα και η αναμενόμενη τιμή αφαιρείται από την πραγματική.</w:t>
      </w:r>
      <w:r w:rsidR="00212534">
        <w:t xml:space="preserve"> Οι μετρήσεις που επιτρέπουν την άμεση σύγκριση της ικανότητας του μοντέλου να αναπαραγάγει παρατηρήσεις χρησιμοποιούνται στην ανάλυση αυτή, προκειμένου να αποτελέσουν ένα χρήσιμο σημείο αναφοράς για την ακρίβεια των μοντέλων. Οι προβλεπόμενες τιμές αρχικά συγκρίνονται με τα αντίστοιχα μετρούμενα με τη χρήση κλασσικών μέτρων παγκόσμιας απόδοσης που ποσοτικοποιούν το σφάλμα πρόβλεψης</w:t>
      </w:r>
      <w:r w:rsidR="00F03681">
        <w:t>.</w:t>
      </w:r>
      <w:r w:rsidR="00F03681">
        <w:tab/>
      </w:r>
    </w:p>
    <w:p w:rsidR="00F03681" w:rsidRDefault="00F03681" w:rsidP="00F03681">
      <w:pPr>
        <w:ind w:left="0" w:firstLine="0"/>
      </w:pPr>
      <w:r w:rsidRPr="00F03681">
        <w:t xml:space="preserve">           </w:t>
      </w:r>
      <w:r>
        <w:t xml:space="preserve">Τέλος προκειμένου να αξιολογηθούν τόσο τα χωρικά μοντέλα .όσο οι μεθόδους εκτίμησης </w:t>
      </w:r>
      <w:r w:rsidRPr="00F03681">
        <w:t>(</w:t>
      </w:r>
      <w:r>
        <w:rPr>
          <w:lang w:val="en-US"/>
        </w:rPr>
        <w:t>Kriging</w:t>
      </w:r>
      <w:r>
        <w:t>) γίνεται σύγκριση των παρακάτω παραμέτρων μέτρησης σφάλματος:</w:t>
      </w:r>
    </w:p>
    <w:p w:rsidR="00212534" w:rsidRPr="00C14BF8" w:rsidRDefault="00212534" w:rsidP="00C14BF8">
      <w:pPr>
        <w:pStyle w:val="a3"/>
        <w:numPr>
          <w:ilvl w:val="0"/>
          <w:numId w:val="49"/>
        </w:numPr>
        <w:jc w:val="left"/>
        <w:rPr>
          <w:b/>
          <w:sz w:val="28"/>
          <w:u w:val="single"/>
        </w:rPr>
      </w:pPr>
      <w:r w:rsidRPr="00C14BF8">
        <w:rPr>
          <w:b/>
          <w:sz w:val="28"/>
          <w:u w:val="single"/>
        </w:rPr>
        <w:t>Μέσο απόλυτο σφάλμα (</w:t>
      </w:r>
      <w:r w:rsidR="00715359" w:rsidRPr="00C14BF8">
        <w:rPr>
          <w:b/>
          <w:sz w:val="28"/>
          <w:u w:val="single"/>
          <w:lang w:val="en-US"/>
        </w:rPr>
        <w:t>MAE</w:t>
      </w:r>
      <w:r w:rsidRPr="00C14BF8">
        <w:rPr>
          <w:b/>
          <w:sz w:val="28"/>
          <w:u w:val="single"/>
        </w:rPr>
        <w:t>):</w:t>
      </w:r>
    </w:p>
    <w:p w:rsidR="00212534" w:rsidRPr="00E5138F" w:rsidRDefault="00212534" w:rsidP="00212534">
      <w:pPr>
        <w:ind w:left="0" w:firstLine="0"/>
        <w:jc w:val="center"/>
        <w:rPr>
          <w:b/>
        </w:rPr>
      </w:pPr>
    </w:p>
    <w:p w:rsidR="001F2242" w:rsidRPr="00416AC5" w:rsidRDefault="005A087F" w:rsidP="00212534">
      <w:pPr>
        <w:ind w:left="0" w:firstLine="0"/>
        <w:jc w:val="center"/>
        <w:rPr>
          <w:rFonts w:ascii="Cambria Math" w:hAnsi="Cambria Math"/>
          <w:b/>
          <w:sz w:val="32"/>
          <w:szCs w:val="32"/>
          <w:lang w:val="en-US"/>
        </w:rPr>
      </w:pPr>
      <w:r w:rsidRPr="00416AC5">
        <w:rPr>
          <w:rFonts w:ascii="Cambria Math" w:hAnsi="Cambria Math"/>
          <w:b/>
          <w:sz w:val="32"/>
          <w:szCs w:val="32"/>
          <w:lang w:val="en-US"/>
        </w:rPr>
        <w:t>MAE=</w:t>
      </w:r>
      <m:oMath>
        <m:f>
          <m:fPr>
            <m:ctrlPr>
              <w:rPr>
                <w:rFonts w:ascii="Cambria Math" w:hAnsi="Cambria Math"/>
                <w:b/>
                <w:i/>
                <w:sz w:val="32"/>
                <w:szCs w:val="32"/>
                <w:lang w:val="en-US"/>
              </w:rPr>
            </m:ctrlPr>
          </m:fPr>
          <m:num>
            <m:nary>
              <m:naryPr>
                <m:chr m:val="∑"/>
                <m:limLoc m:val="undOvr"/>
                <m:ctrlPr>
                  <w:rPr>
                    <w:rFonts w:ascii="Cambria Math" w:hAnsi="Cambria Math"/>
                    <w:b/>
                    <w:i/>
                    <w:sz w:val="32"/>
                    <w:szCs w:val="32"/>
                    <w:lang w:val="en-US"/>
                  </w:rPr>
                </m:ctrlPr>
              </m:naryPr>
              <m:sub>
                <m:r>
                  <m:rPr>
                    <m:sty m:val="bi"/>
                  </m:rPr>
                  <w:rPr>
                    <w:rFonts w:ascii="Cambria Math" w:hAnsi="Cambria Math"/>
                    <w:sz w:val="32"/>
                    <w:szCs w:val="32"/>
                    <w:lang w:val="en-US"/>
                  </w:rPr>
                  <m:t>i=1</m:t>
                </m:r>
              </m:sub>
              <m:sup>
                <m:r>
                  <m:rPr>
                    <m:sty m:val="bi"/>
                  </m:rPr>
                  <w:rPr>
                    <w:rFonts w:ascii="Cambria Math" w:hAnsi="Cambria Math"/>
                    <w:sz w:val="32"/>
                    <w:szCs w:val="32"/>
                    <w:lang w:val="en-US"/>
                  </w:rPr>
                  <m:t>N</m:t>
                </m:r>
              </m:sup>
              <m:e>
                <m:d>
                  <m:dPr>
                    <m:begChr m:val="|"/>
                    <m:endChr m:val="|"/>
                    <m:ctrlPr>
                      <w:rPr>
                        <w:rFonts w:ascii="Cambria Math" w:hAnsi="Cambria Math"/>
                        <w:b/>
                        <w:i/>
                        <w:sz w:val="32"/>
                        <w:szCs w:val="32"/>
                        <w:lang w:val="en-US"/>
                      </w:rPr>
                    </m:ctrlPr>
                  </m:dPr>
                  <m:e>
                    <m:r>
                      <m:rPr>
                        <m:sty m:val="bi"/>
                      </m:rPr>
                      <w:rPr>
                        <w:rFonts w:ascii="Cambria Math" w:hAnsi="Cambria Math"/>
                        <w:sz w:val="32"/>
                        <w:szCs w:val="32"/>
                        <w:lang w:val="en-US"/>
                      </w:rPr>
                      <m:t>Pi-Oi</m:t>
                    </m:r>
                  </m:e>
                </m:d>
              </m:e>
            </m:nary>
          </m:num>
          <m:den>
            <m:r>
              <m:rPr>
                <m:sty m:val="bi"/>
              </m:rPr>
              <w:rPr>
                <w:rFonts w:ascii="Cambria Math" w:hAnsi="Cambria Math"/>
                <w:sz w:val="32"/>
                <w:szCs w:val="32"/>
                <w:lang w:val="en-US"/>
              </w:rPr>
              <m:t>N</m:t>
            </m:r>
          </m:den>
        </m:f>
      </m:oMath>
    </w:p>
    <w:p w:rsidR="000058C3" w:rsidRDefault="000058C3" w:rsidP="00212534">
      <w:pPr>
        <w:ind w:left="0" w:firstLine="0"/>
        <w:jc w:val="center"/>
        <w:rPr>
          <w:color w:val="FF0000"/>
          <w:position w:val="-24"/>
          <w:sz w:val="22"/>
          <w:lang w:val="en-US"/>
        </w:rPr>
      </w:pPr>
    </w:p>
    <w:p w:rsidR="00D02340" w:rsidRPr="005A087F" w:rsidRDefault="00D02340" w:rsidP="00212534">
      <w:pPr>
        <w:ind w:left="0" w:firstLine="0"/>
        <w:jc w:val="center"/>
        <w:rPr>
          <w:rFonts w:ascii="Cambria Math" w:hAnsi="Cambria Math"/>
          <w:b/>
          <w:sz w:val="28"/>
          <w:lang w:val="en-US"/>
        </w:rPr>
      </w:pPr>
    </w:p>
    <w:p w:rsidR="0000200D" w:rsidRDefault="0076578C" w:rsidP="008F56CC">
      <w:pPr>
        <w:ind w:left="0" w:firstLine="0"/>
        <w:jc w:val="left"/>
      </w:pPr>
      <w:r>
        <w:t>Το μέσο απόλυτο σφάλμα (</w:t>
      </w:r>
      <w:r>
        <w:rPr>
          <w:b/>
        </w:rPr>
        <w:t xml:space="preserve">ΜΑΕ) </w:t>
      </w:r>
      <w:r>
        <w:t>είναι η ποσότητα φυσικού σφάλματος σε μια περίοδο μέτρησης.</w:t>
      </w:r>
    </w:p>
    <w:p w:rsidR="00162F77" w:rsidRDefault="005A087F" w:rsidP="005A087F">
      <w:pPr>
        <w:tabs>
          <w:tab w:val="left" w:pos="3225"/>
        </w:tabs>
        <w:ind w:left="0" w:firstLine="0"/>
        <w:jc w:val="left"/>
      </w:pPr>
      <w:r>
        <w:tab/>
      </w:r>
    </w:p>
    <w:p w:rsidR="00162F77" w:rsidRDefault="00162F77" w:rsidP="005A087F">
      <w:pPr>
        <w:tabs>
          <w:tab w:val="left" w:pos="3225"/>
        </w:tabs>
        <w:ind w:left="0" w:firstLine="0"/>
        <w:jc w:val="left"/>
      </w:pPr>
    </w:p>
    <w:p w:rsidR="00F03681" w:rsidRPr="00715359" w:rsidRDefault="00F03681" w:rsidP="007049C0">
      <w:pPr>
        <w:pStyle w:val="a3"/>
        <w:numPr>
          <w:ilvl w:val="0"/>
          <w:numId w:val="49"/>
        </w:numPr>
        <w:jc w:val="left"/>
        <w:rPr>
          <w:b/>
          <w:sz w:val="28"/>
        </w:rPr>
      </w:pPr>
      <w:r w:rsidRPr="00715359">
        <w:rPr>
          <w:b/>
          <w:sz w:val="28"/>
          <w:u w:val="single"/>
        </w:rPr>
        <w:t>Ρίζα μέσου τετραγωνικού σφάλματος (</w:t>
      </w:r>
      <w:r w:rsidR="00715359" w:rsidRPr="00715359">
        <w:rPr>
          <w:b/>
          <w:sz w:val="28"/>
          <w:u w:val="single"/>
          <w:lang w:val="en-US"/>
        </w:rPr>
        <w:t>RMSE</w:t>
      </w:r>
      <w:r w:rsidRPr="00715359">
        <w:rPr>
          <w:b/>
          <w:sz w:val="28"/>
        </w:rPr>
        <w:t>)</w:t>
      </w:r>
    </w:p>
    <w:p w:rsidR="00BC7AA8" w:rsidRDefault="00BC7AA8" w:rsidP="00F03681">
      <w:pPr>
        <w:pStyle w:val="a3"/>
        <w:ind w:left="360" w:firstLine="0"/>
        <w:jc w:val="left"/>
        <w:rPr>
          <w:b/>
          <w:sz w:val="28"/>
        </w:rPr>
      </w:pPr>
    </w:p>
    <w:p w:rsidR="0026693B" w:rsidRDefault="0026693B" w:rsidP="00BC7AA8">
      <w:pPr>
        <w:pStyle w:val="a3"/>
        <w:ind w:left="0" w:firstLine="0"/>
      </w:pPr>
      <w:r>
        <w:t xml:space="preserve">           </w:t>
      </w:r>
      <w:r w:rsidR="00BC7AA8">
        <w:t>Χρησιμοποιείται συχνά για να επισημάνει την διαφορά μεταξύ των τιμών που προβλέπονται από ένα μοντέλο και των τιμών που παρατηρούνται</w:t>
      </w:r>
      <w:r w:rsidR="000A1ACB">
        <w:t xml:space="preserve"> σε σχέση με τις πραγματικές τιμές των μετρήσεων</w:t>
      </w:r>
      <w:r w:rsidR="00BC7AA8">
        <w:t xml:space="preserve">. </w:t>
      </w:r>
    </w:p>
    <w:p w:rsidR="0000200D" w:rsidRDefault="0000200D" w:rsidP="0000200D">
      <w:pPr>
        <w:pStyle w:val="a3"/>
        <w:ind w:left="0" w:firstLine="0"/>
        <w:jc w:val="center"/>
      </w:pPr>
    </w:p>
    <w:p w:rsidR="00B573AF" w:rsidRPr="0000200D" w:rsidRDefault="00B573AF" w:rsidP="0000200D">
      <w:pPr>
        <w:pStyle w:val="a3"/>
        <w:ind w:left="0" w:firstLine="0"/>
        <w:jc w:val="center"/>
      </w:pPr>
    </w:p>
    <w:p w:rsidR="00BA4252" w:rsidRPr="00416AC5" w:rsidRDefault="00416AC5" w:rsidP="00B573AF">
      <w:pPr>
        <w:pStyle w:val="a3"/>
        <w:ind w:left="0" w:firstLine="0"/>
        <w:jc w:val="center"/>
        <w:rPr>
          <w:b/>
          <w:color w:val="auto"/>
          <w:sz w:val="36"/>
          <w:lang w:val="en-US"/>
        </w:rPr>
      </w:pPr>
      <w:r w:rsidRPr="00416AC5">
        <w:rPr>
          <w:b/>
          <w:color w:val="auto"/>
          <w:sz w:val="32"/>
          <w:lang w:val="en-US"/>
        </w:rPr>
        <w:t xml:space="preserve">RMSE= </w:t>
      </w:r>
      <m:oMath>
        <m:rad>
          <m:radPr>
            <m:degHide m:val="1"/>
            <m:ctrlPr>
              <w:rPr>
                <w:rFonts w:ascii="Cambria Math" w:hAnsi="Cambria Math"/>
                <w:b/>
                <w:i/>
                <w:color w:val="auto"/>
                <w:sz w:val="32"/>
                <w:lang w:val="en-US"/>
              </w:rPr>
            </m:ctrlPr>
          </m:radPr>
          <m:deg/>
          <m:e>
            <m:eqArr>
              <m:eqArrPr>
                <m:ctrlPr>
                  <w:rPr>
                    <w:rFonts w:ascii="Cambria Math" w:hAnsi="Cambria Math"/>
                    <w:b/>
                    <w:i/>
                    <w:color w:val="auto"/>
                    <w:sz w:val="32"/>
                    <w:lang w:val="en-US"/>
                  </w:rPr>
                </m:ctrlPr>
              </m:eqArrPr>
              <m:e>
                <m:f>
                  <m:fPr>
                    <m:ctrlPr>
                      <w:rPr>
                        <w:rFonts w:ascii="Cambria Math" w:hAnsi="Cambria Math"/>
                        <w:b/>
                        <w:i/>
                        <w:color w:val="auto"/>
                        <w:sz w:val="32"/>
                        <w:lang w:val="en-US"/>
                      </w:rPr>
                    </m:ctrlPr>
                  </m:fPr>
                  <m:num>
                    <m:nary>
                      <m:naryPr>
                        <m:chr m:val="∑"/>
                        <m:limLoc m:val="undOvr"/>
                        <m:ctrlPr>
                          <w:rPr>
                            <w:rFonts w:ascii="Cambria Math" w:hAnsi="Cambria Math"/>
                            <w:b/>
                            <w:i/>
                            <w:color w:val="auto"/>
                            <w:sz w:val="32"/>
                            <w:lang w:val="en-US"/>
                          </w:rPr>
                        </m:ctrlPr>
                      </m:naryPr>
                      <m:sub>
                        <m:r>
                          <m:rPr>
                            <m:sty m:val="bi"/>
                          </m:rPr>
                          <w:rPr>
                            <w:rFonts w:ascii="Cambria Math" w:hAnsi="Cambria Math"/>
                            <w:color w:val="auto"/>
                            <w:sz w:val="32"/>
                            <w:lang w:val="en-US"/>
                          </w:rPr>
                          <m:t>i=1</m:t>
                        </m:r>
                      </m:sub>
                      <m:sup>
                        <m:r>
                          <m:rPr>
                            <m:sty m:val="bi"/>
                          </m:rPr>
                          <w:rPr>
                            <w:rFonts w:ascii="Cambria Math" w:hAnsi="Cambria Math"/>
                            <w:color w:val="auto"/>
                            <w:sz w:val="32"/>
                            <w:lang w:val="en-US"/>
                          </w:rPr>
                          <m:t>N</m:t>
                        </m:r>
                      </m:sup>
                      <m:e>
                        <m:d>
                          <m:dPr>
                            <m:ctrlPr>
                              <w:rPr>
                                <w:rFonts w:ascii="Cambria Math" w:hAnsi="Cambria Math"/>
                                <w:b/>
                                <w:i/>
                                <w:color w:val="auto"/>
                                <w:sz w:val="32"/>
                                <w:lang w:val="en-US"/>
                              </w:rPr>
                            </m:ctrlPr>
                          </m:dPr>
                          <m:e>
                            <m:r>
                              <m:rPr>
                                <m:sty m:val="bi"/>
                              </m:rPr>
                              <w:rPr>
                                <w:rFonts w:ascii="Cambria Math" w:hAnsi="Cambria Math"/>
                                <w:color w:val="auto"/>
                                <w:sz w:val="32"/>
                                <w:lang w:val="en-US"/>
                              </w:rPr>
                              <m:t>Pi-Oi</m:t>
                            </m:r>
                          </m:e>
                        </m:d>
                      </m:e>
                    </m:nary>
                  </m:num>
                  <m:den>
                    <m:r>
                      <m:rPr>
                        <m:sty m:val="bi"/>
                      </m:rPr>
                      <w:rPr>
                        <w:rFonts w:ascii="Cambria Math" w:hAnsi="Cambria Math"/>
                        <w:color w:val="auto"/>
                        <w:sz w:val="32"/>
                        <w:lang w:val="en-US"/>
                      </w:rPr>
                      <m:t>N</m:t>
                    </m:r>
                  </m:den>
                </m:f>
              </m:e>
            </m:eqArr>
          </m:e>
        </m:rad>
      </m:oMath>
    </w:p>
    <w:p w:rsidR="00B573AF" w:rsidRDefault="00D02340" w:rsidP="00D02340">
      <w:pPr>
        <w:pStyle w:val="a3"/>
        <w:ind w:left="7920" w:firstLine="0"/>
        <w:jc w:val="center"/>
        <w:rPr>
          <w:lang w:val="en-US"/>
        </w:rPr>
      </w:pPr>
      <w:r>
        <w:rPr>
          <w:lang w:val="en-US"/>
        </w:rPr>
        <w:t>68</w:t>
      </w:r>
    </w:p>
    <w:p w:rsidR="00CB79C1" w:rsidRPr="003D31C2" w:rsidRDefault="00CB79C1" w:rsidP="00D02340">
      <w:pPr>
        <w:pStyle w:val="a3"/>
        <w:ind w:left="0" w:firstLine="0"/>
        <w:rPr>
          <w:lang w:val="en-US"/>
        </w:rPr>
      </w:pPr>
    </w:p>
    <w:p w:rsidR="0026693B" w:rsidRPr="00715359" w:rsidRDefault="00014B3B" w:rsidP="00D8212A">
      <w:pPr>
        <w:pStyle w:val="a3"/>
        <w:numPr>
          <w:ilvl w:val="0"/>
          <w:numId w:val="49"/>
        </w:numPr>
        <w:jc w:val="left"/>
        <w:rPr>
          <w:b/>
          <w:sz w:val="28"/>
          <w:u w:val="single"/>
        </w:rPr>
      </w:pPr>
      <w:r w:rsidRPr="00715359">
        <w:rPr>
          <w:b/>
          <w:sz w:val="28"/>
          <w:u w:val="single"/>
        </w:rPr>
        <w:t>Προκατάληψη (</w:t>
      </w:r>
      <w:r w:rsidR="00315197" w:rsidRPr="00715359">
        <w:rPr>
          <w:b/>
          <w:sz w:val="28"/>
          <w:u w:val="single"/>
          <w:lang w:val="en-US"/>
        </w:rPr>
        <w:t>The</w:t>
      </w:r>
      <w:r w:rsidR="00315197" w:rsidRPr="00715359">
        <w:rPr>
          <w:b/>
          <w:sz w:val="28"/>
          <w:u w:val="single"/>
        </w:rPr>
        <w:t xml:space="preserve"> </w:t>
      </w:r>
      <w:r w:rsidR="00315197" w:rsidRPr="00715359">
        <w:rPr>
          <w:b/>
          <w:sz w:val="28"/>
          <w:u w:val="single"/>
          <w:lang w:val="en-US"/>
        </w:rPr>
        <w:t>Bias</w:t>
      </w:r>
      <w:r w:rsidRPr="00715359">
        <w:rPr>
          <w:b/>
          <w:sz w:val="28"/>
          <w:u w:val="single"/>
        </w:rPr>
        <w:t>)</w:t>
      </w:r>
    </w:p>
    <w:p w:rsidR="00B573AF" w:rsidRPr="00014B3B" w:rsidRDefault="00B573AF" w:rsidP="00315197">
      <w:pPr>
        <w:pStyle w:val="a3"/>
        <w:ind w:left="0" w:firstLine="0"/>
        <w:jc w:val="center"/>
        <w:rPr>
          <w:b/>
          <w:sz w:val="28"/>
        </w:rPr>
      </w:pPr>
    </w:p>
    <w:p w:rsidR="00315197" w:rsidRPr="00315197" w:rsidRDefault="008F56CC" w:rsidP="00BE3CE3">
      <w:pPr>
        <w:pStyle w:val="a3"/>
        <w:ind w:left="0" w:firstLine="0"/>
      </w:pPr>
      <w:r w:rsidRPr="008F56CC">
        <w:t xml:space="preserve">          </w:t>
      </w:r>
      <w:r w:rsidR="00315197">
        <w:t xml:space="preserve">Είναι η διαφορά μεταξύ των εκτιμώμενων και των πραγματικών τιμών σε ένα μόνο σημείο. </w:t>
      </w:r>
      <w:r w:rsidR="00D8212A">
        <w:t>Παίρνει</w:t>
      </w:r>
      <w:r w:rsidR="00315197">
        <w:t xml:space="preserve"> θετική αρνητική ή μηδενική</w:t>
      </w:r>
      <w:r w:rsidR="00D8212A">
        <w:t xml:space="preserve"> </w:t>
      </w:r>
      <w:r w:rsidR="00C37249">
        <w:t>τιμή</w:t>
      </w:r>
      <w:r w:rsidR="00D8212A">
        <w:t xml:space="preserve">. </w:t>
      </w:r>
      <w:r w:rsidR="00315197">
        <w:t>Το σημάδι της μέσης προκατάληψης δείχνει εάν η συγκεκριμένη μέθοδος υποτιμάται ή υπερεκτιμά (θετική προκατάληψη) τα δεδομένα</w:t>
      </w:r>
      <w:r w:rsidR="00FD44E5">
        <w:t>. Τα σφάλματα χαμηλής μεροληψίας σημαίνουν ακριβέστερες εκτιμήσεις.</w:t>
      </w:r>
      <w:r w:rsidR="00904ED0">
        <w:t xml:space="preserve"> Είναι ένα συστηματικό (ενσωματωμένο) </w:t>
      </w:r>
      <w:r w:rsidR="00BE3CE3">
        <w:t>σφάλμα που οδηγεί σε απόκλιση στις εκτιμήσεις των παραμέτρων του πληθυσμού που οφείλονται σε ελαττωματικό σχεδιασμό ή/ και ανεπαρκή εκτέλεση της διαδικασίας δειγματοληψίας. Η προκατάληψη δεν είναι αποτέλεσμα του μεγέθους του δείγματος και συνεπώς η αύξηση του μεγέθους του δείγματός δεν θα μειώσει την μεροληψία στις εκτιμήσεις.</w:t>
      </w:r>
    </w:p>
    <w:p w:rsidR="0026693B" w:rsidRPr="00560847" w:rsidRDefault="0026693B" w:rsidP="00BC7AA8">
      <w:pPr>
        <w:pStyle w:val="a3"/>
        <w:ind w:left="0" w:firstLine="0"/>
      </w:pPr>
    </w:p>
    <w:p w:rsidR="0026693B" w:rsidRPr="00416AC5" w:rsidRDefault="00416AC5" w:rsidP="008E582A">
      <w:pPr>
        <w:pStyle w:val="a3"/>
        <w:ind w:left="0" w:firstLine="0"/>
        <w:jc w:val="center"/>
        <w:rPr>
          <w:b/>
          <w:sz w:val="32"/>
          <w:lang w:val="en-US"/>
        </w:rPr>
      </w:pPr>
      <w:r w:rsidRPr="00416AC5">
        <w:rPr>
          <w:b/>
          <w:sz w:val="32"/>
          <w:lang w:val="en-US"/>
        </w:rPr>
        <w:t xml:space="preserve">Bias= </w:t>
      </w:r>
      <m:oMath>
        <m:f>
          <m:fPr>
            <m:ctrlPr>
              <w:rPr>
                <w:rFonts w:ascii="Cambria Math" w:hAnsi="Cambria Math"/>
                <w:b/>
                <w:i/>
                <w:sz w:val="32"/>
                <w:lang w:val="en-US"/>
              </w:rPr>
            </m:ctrlPr>
          </m:fPr>
          <m:num>
            <m:nary>
              <m:naryPr>
                <m:chr m:val="∑"/>
                <m:limLoc m:val="undOvr"/>
                <m:ctrlPr>
                  <w:rPr>
                    <w:rFonts w:ascii="Cambria Math" w:hAnsi="Cambria Math"/>
                    <w:b/>
                    <w:i/>
                    <w:sz w:val="32"/>
                    <w:lang w:val="en-US"/>
                  </w:rPr>
                </m:ctrlPr>
              </m:naryPr>
              <m:sub>
                <m:r>
                  <m:rPr>
                    <m:sty m:val="bi"/>
                  </m:rPr>
                  <w:rPr>
                    <w:rFonts w:ascii="Cambria Math" w:hAnsi="Cambria Math"/>
                    <w:sz w:val="32"/>
                    <w:lang w:val="en-US"/>
                  </w:rPr>
                  <m:t>i=1</m:t>
                </m:r>
              </m:sub>
              <m:sup>
                <m:r>
                  <m:rPr>
                    <m:sty m:val="bi"/>
                  </m:rPr>
                  <w:rPr>
                    <w:rFonts w:ascii="Cambria Math" w:hAnsi="Cambria Math"/>
                    <w:sz w:val="32"/>
                    <w:lang w:val="en-US"/>
                  </w:rPr>
                  <m:t>N</m:t>
                </m:r>
              </m:sup>
              <m:e>
                <m:d>
                  <m:dPr>
                    <m:ctrlPr>
                      <w:rPr>
                        <w:rFonts w:ascii="Cambria Math" w:hAnsi="Cambria Math"/>
                        <w:b/>
                        <w:i/>
                        <w:sz w:val="32"/>
                        <w:lang w:val="en-US"/>
                      </w:rPr>
                    </m:ctrlPr>
                  </m:dPr>
                  <m:e>
                    <m:r>
                      <m:rPr>
                        <m:sty m:val="bi"/>
                      </m:rPr>
                      <w:rPr>
                        <w:rFonts w:ascii="Cambria Math" w:hAnsi="Cambria Math"/>
                        <w:sz w:val="32"/>
                        <w:lang w:val="en-US"/>
                      </w:rPr>
                      <m:t>Pi-Oi</m:t>
                    </m:r>
                  </m:e>
                </m:d>
              </m:e>
            </m:nary>
          </m:num>
          <m:den>
            <m:r>
              <m:rPr>
                <m:sty m:val="bi"/>
              </m:rPr>
              <w:rPr>
                <w:rFonts w:ascii="Cambria Math" w:hAnsi="Cambria Math"/>
                <w:sz w:val="32"/>
                <w:lang w:val="en-US"/>
              </w:rPr>
              <m:t>N</m:t>
            </m:r>
          </m:den>
        </m:f>
      </m:oMath>
    </w:p>
    <w:p w:rsidR="00416AC5" w:rsidRPr="00416AC5" w:rsidRDefault="00416AC5" w:rsidP="008E582A">
      <w:pPr>
        <w:pStyle w:val="a3"/>
        <w:ind w:left="0" w:firstLine="0"/>
        <w:jc w:val="center"/>
        <w:rPr>
          <w:sz w:val="32"/>
          <w:lang w:val="en-US"/>
        </w:rPr>
      </w:pPr>
    </w:p>
    <w:p w:rsidR="0026693B" w:rsidRPr="00560847" w:rsidRDefault="0026693B" w:rsidP="00BC7AA8">
      <w:pPr>
        <w:pStyle w:val="a3"/>
        <w:ind w:left="0" w:firstLine="0"/>
        <w:rPr>
          <w:lang w:val="en-US"/>
        </w:rPr>
      </w:pPr>
    </w:p>
    <w:p w:rsidR="006A6F6D" w:rsidRPr="006A6F6D" w:rsidRDefault="006A6F6D" w:rsidP="00D02340">
      <w:pPr>
        <w:pStyle w:val="a3"/>
        <w:ind w:left="0" w:firstLine="0"/>
        <w:rPr>
          <w:lang w:val="en-US"/>
        </w:rPr>
      </w:pPr>
    </w:p>
    <w:p w:rsidR="00B45E96" w:rsidRDefault="00B45E96" w:rsidP="00BC7AA8">
      <w:pPr>
        <w:pStyle w:val="a3"/>
        <w:ind w:left="0" w:firstLine="0"/>
      </w:pPr>
      <w:r>
        <w:t>Όπου:</w:t>
      </w:r>
    </w:p>
    <w:p w:rsidR="00B45E96" w:rsidRDefault="00B45E96" w:rsidP="00BC7AA8">
      <w:pPr>
        <w:pStyle w:val="a3"/>
        <w:ind w:left="0" w:firstLine="0"/>
      </w:pPr>
      <w:r w:rsidRPr="00B45E96">
        <w:rPr>
          <w:b/>
        </w:rPr>
        <w:t>Ο</w:t>
      </w:r>
      <w:r w:rsidRPr="00B45E96">
        <w:rPr>
          <w:b/>
          <w:lang w:val="en-US"/>
        </w:rPr>
        <w:t>i</w:t>
      </w:r>
      <w:r>
        <w:t>= τα παρατηρούμενα δεδομένα</w:t>
      </w:r>
    </w:p>
    <w:p w:rsidR="0026693B" w:rsidRDefault="00B45E96" w:rsidP="00BC7AA8">
      <w:pPr>
        <w:pStyle w:val="a3"/>
        <w:ind w:left="0" w:firstLine="0"/>
      </w:pPr>
      <w:r w:rsidRPr="00B45E96">
        <w:rPr>
          <w:b/>
          <w:lang w:val="en-US"/>
        </w:rPr>
        <w:t>Pi</w:t>
      </w:r>
      <w:r w:rsidRPr="00B45E96">
        <w:t xml:space="preserve">= </w:t>
      </w:r>
      <w:r>
        <w:t xml:space="preserve">προβλέψεις </w:t>
      </w:r>
    </w:p>
    <w:p w:rsidR="00CB79C1" w:rsidRDefault="00B45E96" w:rsidP="00BC7AA8">
      <w:pPr>
        <w:pStyle w:val="a3"/>
        <w:ind w:left="0" w:firstLine="0"/>
      </w:pPr>
      <w:r w:rsidRPr="003162A1">
        <w:rPr>
          <w:b/>
        </w:rPr>
        <w:t>Ν</w:t>
      </w:r>
      <w:r>
        <w:t xml:space="preserve">= ο αριθμός των μετρηθέντων ζευγών </w:t>
      </w:r>
    </w:p>
    <w:p w:rsidR="00C71295" w:rsidRDefault="00C71295" w:rsidP="00BC7AA8">
      <w:pPr>
        <w:pStyle w:val="a3"/>
        <w:ind w:left="0" w:firstLine="0"/>
      </w:pPr>
    </w:p>
    <w:p w:rsidR="00E75EC2" w:rsidRDefault="00E75EC2" w:rsidP="00BC7AA8">
      <w:pPr>
        <w:pStyle w:val="a3"/>
        <w:ind w:left="0" w:firstLine="0"/>
      </w:pPr>
    </w:p>
    <w:p w:rsidR="00D02340" w:rsidRDefault="00D02340" w:rsidP="00BC7AA8">
      <w:pPr>
        <w:pStyle w:val="a3"/>
        <w:ind w:left="0" w:firstLine="0"/>
      </w:pPr>
    </w:p>
    <w:p w:rsidR="00D02340" w:rsidRDefault="00D02340" w:rsidP="00BC7AA8">
      <w:pPr>
        <w:pStyle w:val="a3"/>
        <w:ind w:left="0" w:firstLine="0"/>
      </w:pPr>
    </w:p>
    <w:p w:rsidR="0026693B" w:rsidRPr="003162A1" w:rsidRDefault="00E75EC2" w:rsidP="00BC7AA8">
      <w:pPr>
        <w:pStyle w:val="a3"/>
        <w:ind w:left="0" w:firstLine="0"/>
      </w:pPr>
      <w:r>
        <w:t xml:space="preserve">       </w:t>
      </w:r>
      <w:r w:rsidR="00333E65">
        <w:t xml:space="preserve">Γενικά θέλοντας να έχουμε μια εικόνα για την ποσοτική μέτρηση του σφάλματος θα επιλέξουμε τις </w:t>
      </w:r>
      <w:r w:rsidR="00333E65" w:rsidRPr="00333E65">
        <w:rPr>
          <w:b/>
          <w:lang w:val="en-US"/>
        </w:rPr>
        <w:t>MAE</w:t>
      </w:r>
      <w:r w:rsidR="00333E65" w:rsidRPr="00333E65">
        <w:t xml:space="preserve">, </w:t>
      </w:r>
      <w:r w:rsidR="00333E65" w:rsidRPr="00333E65">
        <w:rPr>
          <w:b/>
          <w:lang w:val="en-US"/>
        </w:rPr>
        <w:t>RMSE</w:t>
      </w:r>
      <w:r w:rsidR="00333E65" w:rsidRPr="00333E65">
        <w:t xml:space="preserve"> </w:t>
      </w:r>
      <w:r w:rsidR="00333E65">
        <w:t xml:space="preserve">και </w:t>
      </w:r>
      <w:r w:rsidR="00333E65" w:rsidRPr="00333E65">
        <w:rPr>
          <w:b/>
          <w:lang w:val="en-US"/>
        </w:rPr>
        <w:t>Bias</w:t>
      </w:r>
      <w:r w:rsidR="004E0E1D" w:rsidRPr="004E0E1D">
        <w:rPr>
          <w:b/>
        </w:rPr>
        <w:t xml:space="preserve">. </w:t>
      </w:r>
      <w:r w:rsidR="004E0E1D">
        <w:t>Ως βέλτιστη τιμή έχουμε το 0.</w:t>
      </w:r>
      <w:r w:rsidR="00502B3E">
        <w:t xml:space="preserve"> Το </w:t>
      </w:r>
      <w:r w:rsidR="00502B3E" w:rsidRPr="003162A1">
        <w:rPr>
          <w:b/>
          <w:lang w:val="en-US"/>
        </w:rPr>
        <w:t>RMSE</w:t>
      </w:r>
      <w:r w:rsidR="00502B3E" w:rsidRPr="00502B3E">
        <w:t xml:space="preserve"> </w:t>
      </w:r>
      <w:r w:rsidR="00502B3E">
        <w:t xml:space="preserve">είναι συνήθως μεγαλύτερο από το </w:t>
      </w:r>
      <w:r w:rsidR="00502B3E" w:rsidRPr="003162A1">
        <w:rPr>
          <w:b/>
        </w:rPr>
        <w:t>ΜΑΕ</w:t>
      </w:r>
      <w:r w:rsidR="00502B3E">
        <w:t xml:space="preserve"> και όσο μεγαλύτερες είναι οι διαφορές μεταξύ των δύο αυτών τόσο μεγαλύτερος είναι ο αριθμός των ακραίων τιμών στα δεδομένα.</w:t>
      </w:r>
      <w:r w:rsidR="003162A1">
        <w:t xml:space="preserve"> Βέβαια </w:t>
      </w:r>
      <w:r w:rsidR="00502B3E">
        <w:t xml:space="preserve"> υπάρχουν επίσης ποσοτικοί δείκτες που </w:t>
      </w:r>
      <w:r w:rsidR="003162A1">
        <w:t xml:space="preserve">μας βοηθούν να συμπεράνουμε αν ένα μοντέλο είναι ικανό </w:t>
      </w:r>
      <w:r w:rsidR="00502B3E">
        <w:t xml:space="preserve"> να αναπαραγάγει τις παρατηρήσεις και να δικαιολογήσει την καλή προσαρμογή σε αυτό.</w:t>
      </w:r>
      <w:r w:rsidR="003162A1">
        <w:t xml:space="preserve"> Μια από αυτές είναι η απόδοση μοντέλου </w:t>
      </w:r>
      <w:r w:rsidR="003162A1">
        <w:rPr>
          <w:lang w:val="en-US"/>
        </w:rPr>
        <w:t>Nash</w:t>
      </w:r>
      <w:r w:rsidR="003162A1" w:rsidRPr="003162A1">
        <w:t xml:space="preserve"> </w:t>
      </w:r>
      <w:r w:rsidR="003162A1">
        <w:rPr>
          <w:lang w:val="en-US"/>
        </w:rPr>
        <w:t>Sutcliffe</w:t>
      </w:r>
      <w:r w:rsidR="003162A1" w:rsidRPr="003162A1">
        <w:t xml:space="preserve"> (</w:t>
      </w:r>
      <w:r w:rsidR="003162A1" w:rsidRPr="003162A1">
        <w:rPr>
          <w:b/>
          <w:lang w:val="en-US"/>
        </w:rPr>
        <w:t>NSE</w:t>
      </w:r>
      <w:r w:rsidR="003162A1" w:rsidRPr="003162A1">
        <w:t>),</w:t>
      </w:r>
      <w:r w:rsidR="003162A1">
        <w:t xml:space="preserve"> η οποία παρατίθεται παρακάτω.</w:t>
      </w:r>
    </w:p>
    <w:p w:rsidR="00CB79C1" w:rsidRDefault="00CB79C1" w:rsidP="00CB79C1">
      <w:pPr>
        <w:pStyle w:val="a3"/>
        <w:ind w:left="0" w:firstLine="0"/>
      </w:pPr>
    </w:p>
    <w:p w:rsidR="008D4009" w:rsidRDefault="008D4009" w:rsidP="00CB79C1">
      <w:pPr>
        <w:pStyle w:val="a3"/>
        <w:ind w:left="0" w:firstLine="0"/>
      </w:pPr>
    </w:p>
    <w:p w:rsidR="008D4009" w:rsidRDefault="008D4009" w:rsidP="00CB79C1">
      <w:pPr>
        <w:pStyle w:val="a3"/>
        <w:ind w:left="0" w:firstLine="0"/>
      </w:pPr>
    </w:p>
    <w:p w:rsidR="00C71295" w:rsidRDefault="00C71295" w:rsidP="00CB79C1">
      <w:pPr>
        <w:pStyle w:val="a3"/>
        <w:ind w:left="0" w:firstLine="0"/>
      </w:pPr>
    </w:p>
    <w:p w:rsidR="00D02340" w:rsidRDefault="00D02340" w:rsidP="00CB79C1">
      <w:pPr>
        <w:pStyle w:val="a3"/>
        <w:ind w:left="0" w:firstLine="0"/>
      </w:pPr>
    </w:p>
    <w:p w:rsidR="00D02340" w:rsidRDefault="00D02340" w:rsidP="00CB79C1">
      <w:pPr>
        <w:pStyle w:val="a3"/>
        <w:ind w:left="0" w:firstLine="0"/>
      </w:pPr>
    </w:p>
    <w:p w:rsidR="00D02340" w:rsidRDefault="00D02340" w:rsidP="00CB79C1">
      <w:pPr>
        <w:pStyle w:val="a3"/>
        <w:ind w:left="0" w:firstLine="0"/>
      </w:pPr>
    </w:p>
    <w:p w:rsidR="00D02340" w:rsidRDefault="00D02340" w:rsidP="00CB79C1">
      <w:pPr>
        <w:pStyle w:val="a3"/>
        <w:ind w:left="0" w:firstLine="0"/>
      </w:pPr>
    </w:p>
    <w:p w:rsidR="00E75EC2" w:rsidRPr="003123B8" w:rsidRDefault="00D02340" w:rsidP="00D02340">
      <w:pPr>
        <w:pStyle w:val="a3"/>
        <w:ind w:left="7920" w:firstLine="0"/>
      </w:pPr>
      <w:r w:rsidRPr="003123B8">
        <w:t>69</w:t>
      </w:r>
    </w:p>
    <w:p w:rsidR="00092051" w:rsidRPr="00715359" w:rsidRDefault="00935704" w:rsidP="00092051">
      <w:pPr>
        <w:pStyle w:val="a3"/>
        <w:ind w:left="0" w:firstLine="0"/>
        <w:jc w:val="center"/>
        <w:rPr>
          <w:b/>
          <w:sz w:val="28"/>
          <w:u w:val="single"/>
        </w:rPr>
      </w:pPr>
      <w:r w:rsidRPr="00715359">
        <w:rPr>
          <w:b/>
          <w:sz w:val="28"/>
          <w:u w:val="single"/>
        </w:rPr>
        <w:lastRenderedPageBreak/>
        <w:t>Α</w:t>
      </w:r>
      <w:r w:rsidR="00092051" w:rsidRPr="00715359">
        <w:rPr>
          <w:b/>
          <w:sz w:val="28"/>
          <w:u w:val="single"/>
        </w:rPr>
        <w:t xml:space="preserve">πόδοση μοντέλου </w:t>
      </w:r>
      <w:r w:rsidR="00B6696B" w:rsidRPr="00715359">
        <w:rPr>
          <w:b/>
          <w:sz w:val="28"/>
          <w:u w:val="single"/>
          <w:lang w:val="en-US"/>
        </w:rPr>
        <w:t>Nash</w:t>
      </w:r>
      <w:r w:rsidR="00B6696B" w:rsidRPr="00715359">
        <w:rPr>
          <w:b/>
          <w:sz w:val="28"/>
          <w:u w:val="single"/>
        </w:rPr>
        <w:t xml:space="preserve"> </w:t>
      </w:r>
      <w:r w:rsidR="00B6696B" w:rsidRPr="00715359">
        <w:rPr>
          <w:b/>
          <w:sz w:val="28"/>
          <w:u w:val="single"/>
          <w:lang w:val="en-US"/>
        </w:rPr>
        <w:t>Sutcliffe</w:t>
      </w:r>
      <w:r w:rsidR="00B6696B" w:rsidRPr="00715359">
        <w:rPr>
          <w:b/>
          <w:sz w:val="28"/>
          <w:u w:val="single"/>
        </w:rPr>
        <w:t xml:space="preserve"> (</w:t>
      </w:r>
      <w:r w:rsidR="00B6696B" w:rsidRPr="00715359">
        <w:rPr>
          <w:b/>
          <w:sz w:val="28"/>
          <w:u w:val="single"/>
          <w:lang w:val="en-US"/>
        </w:rPr>
        <w:t>NSE</w:t>
      </w:r>
      <w:r w:rsidR="00B6696B" w:rsidRPr="00715359">
        <w:rPr>
          <w:b/>
          <w:sz w:val="28"/>
          <w:u w:val="single"/>
        </w:rPr>
        <w:t>)</w:t>
      </w:r>
    </w:p>
    <w:p w:rsidR="00B6696B" w:rsidRDefault="00B6696B" w:rsidP="00B6696B">
      <w:pPr>
        <w:pStyle w:val="a3"/>
        <w:ind w:left="0" w:firstLine="0"/>
        <w:jc w:val="left"/>
      </w:pPr>
    </w:p>
    <w:p w:rsidR="00B6696B" w:rsidRDefault="003162A1" w:rsidP="00EC7F2F">
      <w:pPr>
        <w:pStyle w:val="a3"/>
        <w:ind w:left="0" w:firstLine="0"/>
      </w:pPr>
      <w:r>
        <w:t>Ο συντελεστής αποδοτικότητας Nash-Sutcliffe (NSE) είναι ένας κανονικοποιημένος στατιστικός δείκτης που καθορίζει το μέτρο της ποιότητας του μοντέλου σε σχέση με την αντιπροσωπευτικότητα της διακύμανσης των δεδομένων (Nash and Sutcliffe, 1970)</w:t>
      </w:r>
      <w:r w:rsidR="00B6696B">
        <w:t xml:space="preserve">. Η απόδοση του </w:t>
      </w:r>
      <w:r w:rsidR="00B6696B">
        <w:rPr>
          <w:lang w:val="en-US"/>
        </w:rPr>
        <w:t>Nash</w:t>
      </w:r>
      <w:r w:rsidR="00B6696B" w:rsidRPr="00B6696B">
        <w:t>-</w:t>
      </w:r>
      <w:r w:rsidR="00B6696B">
        <w:rPr>
          <w:lang w:val="en-US"/>
        </w:rPr>
        <w:t>Sutcliffe</w:t>
      </w:r>
      <w:r w:rsidR="00B6696B" w:rsidRPr="00B6696B">
        <w:t xml:space="preserve"> </w:t>
      </w:r>
      <w:r w:rsidR="00B6696B">
        <w:t>μπορεί να κυμαίνε</w:t>
      </w:r>
      <w:r w:rsidR="00A826CC">
        <w:t>ται από -∞ έως το 1. Με 1 να είναι η βέλτιστη</w:t>
      </w:r>
      <w:r w:rsidR="00332454">
        <w:t xml:space="preserve"> τιμή. Τιμές μεγαλύτερες του 0.6</w:t>
      </w:r>
      <w:r w:rsidR="00A826CC">
        <w:t>5 θεωρούνται γενικά ως αποδεκτά επίπεδα απόδοσης, ενώ οι τιμές &lt; 0.0 δείχνουν ότι η μέση τιμή των δεδομένων που παρατηρήθηκαν είναι ένας καλύτερος προγνωστικός δείκτης από τις προσομοιωμένες τιμές του μοντέλου, οι οποίες αποδεικνύουν πολύ κακή απόδοση</w:t>
      </w:r>
      <w:r w:rsidR="0001527C">
        <w:t xml:space="preserve">. Ο τύπος του </w:t>
      </w:r>
      <w:r w:rsidR="0001527C">
        <w:rPr>
          <w:lang w:val="en-US"/>
        </w:rPr>
        <w:t>Nash</w:t>
      </w:r>
      <w:r w:rsidR="0001527C" w:rsidRPr="00FA6EB8">
        <w:t>-</w:t>
      </w:r>
      <w:r w:rsidR="0001527C">
        <w:rPr>
          <w:lang w:val="en-US"/>
        </w:rPr>
        <w:t>Sutcliffe</w:t>
      </w:r>
      <w:r w:rsidR="0001527C" w:rsidRPr="00FA6EB8">
        <w:t xml:space="preserve"> (</w:t>
      </w:r>
      <w:r w:rsidR="0001527C">
        <w:rPr>
          <w:lang w:val="en-US"/>
        </w:rPr>
        <w:t>NSE</w:t>
      </w:r>
      <w:r w:rsidR="0001527C" w:rsidRPr="00FA6EB8">
        <w:t xml:space="preserve">) </w:t>
      </w:r>
      <w:r w:rsidR="0001527C">
        <w:t>δίνεται παρακάτω:</w:t>
      </w:r>
    </w:p>
    <w:p w:rsidR="008E582A" w:rsidRDefault="008E582A" w:rsidP="00B6696B">
      <w:pPr>
        <w:pStyle w:val="a3"/>
        <w:ind w:left="0" w:firstLine="0"/>
        <w:jc w:val="left"/>
      </w:pPr>
    </w:p>
    <w:p w:rsidR="0001527C" w:rsidRPr="00560847" w:rsidRDefault="00416AC5" w:rsidP="008E582A">
      <w:pPr>
        <w:pStyle w:val="a3"/>
        <w:ind w:left="0" w:firstLine="0"/>
        <w:jc w:val="center"/>
        <w:rPr>
          <w:b/>
          <w:sz w:val="32"/>
        </w:rPr>
      </w:pPr>
      <w:r w:rsidRPr="00416AC5">
        <w:rPr>
          <w:b/>
          <w:sz w:val="32"/>
          <w:lang w:val="en-US"/>
        </w:rPr>
        <w:t>NSE</w:t>
      </w:r>
      <w:r w:rsidRPr="00560847">
        <w:rPr>
          <w:b/>
          <w:sz w:val="32"/>
        </w:rPr>
        <w:t xml:space="preserve">= 1- </w:t>
      </w:r>
      <m:oMath>
        <m:f>
          <m:fPr>
            <m:ctrlPr>
              <w:rPr>
                <w:rFonts w:ascii="Cambria Math" w:hAnsi="Cambria Math"/>
                <w:b/>
                <w:i/>
                <w:sz w:val="32"/>
                <w:lang w:val="en-US"/>
              </w:rPr>
            </m:ctrlPr>
          </m:fPr>
          <m:num>
            <m:nary>
              <m:naryPr>
                <m:chr m:val="∑"/>
                <m:limLoc m:val="undOvr"/>
                <m:ctrlPr>
                  <w:rPr>
                    <w:rFonts w:ascii="Cambria Math" w:hAnsi="Cambria Math"/>
                    <w:b/>
                    <w:i/>
                    <w:sz w:val="32"/>
                    <w:lang w:val="en-US"/>
                  </w:rPr>
                </m:ctrlPr>
              </m:naryPr>
              <m:sub>
                <m:r>
                  <m:rPr>
                    <m:sty m:val="bi"/>
                  </m:rPr>
                  <w:rPr>
                    <w:rFonts w:ascii="Cambria Math" w:hAnsi="Cambria Math"/>
                    <w:sz w:val="32"/>
                    <w:lang w:val="en-US"/>
                  </w:rPr>
                  <m:t>i</m:t>
                </m:r>
                <m:r>
                  <m:rPr>
                    <m:sty m:val="bi"/>
                  </m:rPr>
                  <w:rPr>
                    <w:rFonts w:ascii="Cambria Math" w:hAnsi="Cambria Math"/>
                    <w:sz w:val="32"/>
                  </w:rPr>
                  <m:t>=</m:t>
                </m:r>
                <m:r>
                  <m:rPr>
                    <m:sty m:val="bi"/>
                  </m:rPr>
                  <w:rPr>
                    <w:rFonts w:ascii="Cambria Math" w:hAnsi="Cambria Math"/>
                    <w:sz w:val="32"/>
                    <w:lang w:val="en-US"/>
                  </w:rPr>
                  <m:t>1</m:t>
                </m:r>
              </m:sub>
              <m:sup>
                <m:r>
                  <m:rPr>
                    <m:sty m:val="bi"/>
                  </m:rPr>
                  <w:rPr>
                    <w:rFonts w:ascii="Cambria Math" w:hAnsi="Cambria Math"/>
                    <w:sz w:val="32"/>
                    <w:lang w:val="en-US"/>
                  </w:rPr>
                  <m:t>N</m:t>
                </m:r>
              </m:sup>
              <m:e>
                <m:eqArr>
                  <m:eqArrPr>
                    <m:ctrlPr>
                      <w:rPr>
                        <w:rFonts w:ascii="Cambria Math" w:hAnsi="Cambria Math"/>
                        <w:b/>
                        <w:i/>
                        <w:sz w:val="32"/>
                        <w:lang w:val="en-US"/>
                      </w:rPr>
                    </m:ctrlPr>
                  </m:eqArrPr>
                  <m:e>
                    <m:sSup>
                      <m:sSupPr>
                        <m:ctrlPr>
                          <w:rPr>
                            <w:rFonts w:ascii="Cambria Math" w:hAnsi="Cambria Math"/>
                            <w:b/>
                            <w:i/>
                            <w:sz w:val="32"/>
                            <w:lang w:val="en-US"/>
                          </w:rPr>
                        </m:ctrlPr>
                      </m:sSupPr>
                      <m:e>
                        <m:d>
                          <m:dPr>
                            <m:ctrlPr>
                              <w:rPr>
                                <w:rFonts w:ascii="Cambria Math" w:hAnsi="Cambria Math"/>
                                <w:b/>
                                <w:i/>
                                <w:sz w:val="32"/>
                                <w:lang w:val="en-US"/>
                              </w:rPr>
                            </m:ctrlPr>
                          </m:dPr>
                          <m:e>
                            <m:r>
                              <m:rPr>
                                <m:sty m:val="bi"/>
                              </m:rPr>
                              <w:rPr>
                                <w:rFonts w:ascii="Cambria Math" w:hAnsi="Cambria Math"/>
                                <w:sz w:val="32"/>
                                <w:lang w:val="en-US"/>
                              </w:rPr>
                              <m:t>Oi</m:t>
                            </m:r>
                            <m:r>
                              <m:rPr>
                                <m:sty m:val="bi"/>
                              </m:rPr>
                              <w:rPr>
                                <w:rFonts w:ascii="Cambria Math" w:hAnsi="Cambria Math"/>
                                <w:sz w:val="32"/>
                              </w:rPr>
                              <m:t>-</m:t>
                            </m:r>
                            <m:r>
                              <m:rPr>
                                <m:sty m:val="bi"/>
                              </m:rPr>
                              <w:rPr>
                                <w:rFonts w:ascii="Cambria Math" w:hAnsi="Cambria Math"/>
                                <w:sz w:val="32"/>
                                <w:lang w:val="en-US"/>
                              </w:rPr>
                              <m:t>Pi</m:t>
                            </m:r>
                          </m:e>
                        </m:d>
                      </m:e>
                      <m:sup>
                        <m:r>
                          <m:rPr>
                            <m:sty m:val="bi"/>
                          </m:rPr>
                          <w:rPr>
                            <w:rFonts w:ascii="Cambria Math" w:hAnsi="Cambria Math"/>
                            <w:sz w:val="32"/>
                            <w:lang w:val="en-US"/>
                          </w:rPr>
                          <m:t>2</m:t>
                        </m:r>
                      </m:sup>
                    </m:sSup>
                  </m:e>
                </m:eqArr>
              </m:e>
            </m:nary>
          </m:num>
          <m:den>
            <m:nary>
              <m:naryPr>
                <m:chr m:val="∑"/>
                <m:limLoc m:val="undOvr"/>
                <m:ctrlPr>
                  <w:rPr>
                    <w:rFonts w:ascii="Cambria Math" w:hAnsi="Cambria Math"/>
                    <w:b/>
                    <w:i/>
                    <w:sz w:val="32"/>
                    <w:lang w:val="en-US"/>
                  </w:rPr>
                </m:ctrlPr>
              </m:naryPr>
              <m:sub>
                <m:r>
                  <m:rPr>
                    <m:sty m:val="bi"/>
                  </m:rPr>
                  <w:rPr>
                    <w:rFonts w:ascii="Cambria Math" w:hAnsi="Cambria Math"/>
                    <w:sz w:val="32"/>
                    <w:lang w:val="en-US"/>
                  </w:rPr>
                  <m:t>i</m:t>
                </m:r>
                <m:r>
                  <m:rPr>
                    <m:sty m:val="bi"/>
                  </m:rPr>
                  <w:rPr>
                    <w:rFonts w:ascii="Cambria Math" w:hAnsi="Cambria Math"/>
                    <w:sz w:val="32"/>
                  </w:rPr>
                  <m:t>=</m:t>
                </m:r>
                <m:r>
                  <m:rPr>
                    <m:sty m:val="bi"/>
                  </m:rPr>
                  <w:rPr>
                    <w:rFonts w:ascii="Cambria Math" w:hAnsi="Cambria Math"/>
                    <w:sz w:val="32"/>
                    <w:lang w:val="en-US"/>
                  </w:rPr>
                  <m:t>1</m:t>
                </m:r>
              </m:sub>
              <m:sup>
                <m:r>
                  <m:rPr>
                    <m:sty m:val="bi"/>
                  </m:rPr>
                  <w:rPr>
                    <w:rFonts w:ascii="Cambria Math" w:hAnsi="Cambria Math"/>
                    <w:sz w:val="32"/>
                    <w:lang w:val="en-US"/>
                  </w:rPr>
                  <m:t>N</m:t>
                </m:r>
              </m:sup>
              <m:e>
                <m:eqArr>
                  <m:eqArrPr>
                    <m:ctrlPr>
                      <w:rPr>
                        <w:rFonts w:ascii="Cambria Math" w:hAnsi="Cambria Math"/>
                        <w:b/>
                        <w:i/>
                        <w:sz w:val="32"/>
                        <w:lang w:val="en-US"/>
                      </w:rPr>
                    </m:ctrlPr>
                  </m:eqArrPr>
                  <m:e>
                    <m:sSup>
                      <m:sSupPr>
                        <m:ctrlPr>
                          <w:rPr>
                            <w:rFonts w:ascii="Cambria Math" w:hAnsi="Cambria Math"/>
                            <w:b/>
                            <w:i/>
                            <w:sz w:val="32"/>
                            <w:lang w:val="en-US"/>
                          </w:rPr>
                        </m:ctrlPr>
                      </m:sSupPr>
                      <m:e>
                        <m:d>
                          <m:dPr>
                            <m:ctrlPr>
                              <w:rPr>
                                <w:rFonts w:ascii="Cambria Math" w:hAnsi="Cambria Math"/>
                                <w:b/>
                                <w:i/>
                                <w:sz w:val="32"/>
                                <w:lang w:val="en-US"/>
                              </w:rPr>
                            </m:ctrlPr>
                          </m:dPr>
                          <m:e>
                            <m:r>
                              <m:rPr>
                                <m:sty m:val="bi"/>
                              </m:rPr>
                              <w:rPr>
                                <w:rFonts w:ascii="Cambria Math" w:hAnsi="Cambria Math"/>
                                <w:sz w:val="32"/>
                                <w:lang w:val="en-US"/>
                              </w:rPr>
                              <m:t>Oi</m:t>
                            </m:r>
                            <m:r>
                              <m:rPr>
                                <m:sty m:val="bi"/>
                              </m:rPr>
                              <w:rPr>
                                <w:rFonts w:ascii="Cambria Math" w:hAnsi="Cambria Math"/>
                                <w:sz w:val="32"/>
                              </w:rPr>
                              <m:t>-</m:t>
                            </m:r>
                            <m:r>
                              <m:rPr>
                                <m:sty m:val="bi"/>
                              </m:rPr>
                              <w:rPr>
                                <w:rFonts w:ascii="Cambria Math" w:hAnsi="Cambria Math"/>
                                <w:sz w:val="32"/>
                                <w:lang w:val="en-US"/>
                              </w:rPr>
                              <m:t>Pi</m:t>
                            </m:r>
                          </m:e>
                        </m:d>
                      </m:e>
                      <m:sup>
                        <m:r>
                          <m:rPr>
                            <m:sty m:val="bi"/>
                          </m:rPr>
                          <w:rPr>
                            <w:rFonts w:ascii="Cambria Math" w:hAnsi="Cambria Math"/>
                            <w:sz w:val="32"/>
                            <w:lang w:val="en-US"/>
                          </w:rPr>
                          <m:t>2</m:t>
                        </m:r>
                      </m:sup>
                    </m:sSup>
                  </m:e>
                </m:eqArr>
              </m:e>
            </m:nary>
          </m:den>
        </m:f>
      </m:oMath>
    </w:p>
    <w:p w:rsidR="00416AC5" w:rsidRPr="00560847" w:rsidRDefault="00416AC5" w:rsidP="008E582A">
      <w:pPr>
        <w:pStyle w:val="a3"/>
        <w:ind w:left="0" w:firstLine="0"/>
        <w:jc w:val="center"/>
        <w:rPr>
          <w:b/>
          <w:sz w:val="28"/>
        </w:rPr>
      </w:pPr>
    </w:p>
    <w:p w:rsidR="00527830" w:rsidRPr="00560847" w:rsidRDefault="00527830" w:rsidP="008E582A">
      <w:pPr>
        <w:pStyle w:val="a3"/>
        <w:ind w:left="0" w:firstLine="0"/>
        <w:jc w:val="center"/>
        <w:rPr>
          <w:b/>
          <w:sz w:val="28"/>
        </w:rPr>
      </w:pPr>
    </w:p>
    <w:p w:rsidR="00527830" w:rsidRPr="00FA6EB8" w:rsidRDefault="00527830" w:rsidP="008E582A">
      <w:pPr>
        <w:pStyle w:val="a3"/>
        <w:ind w:left="0" w:firstLine="0"/>
        <w:jc w:val="center"/>
      </w:pPr>
    </w:p>
    <w:p w:rsidR="0001527C" w:rsidRPr="00FA6EB8" w:rsidRDefault="0001527C" w:rsidP="008E582A">
      <w:pPr>
        <w:pStyle w:val="a3"/>
        <w:ind w:left="0" w:firstLine="0"/>
        <w:jc w:val="center"/>
        <w:rPr>
          <w:b/>
          <w:sz w:val="28"/>
        </w:rPr>
      </w:pPr>
    </w:p>
    <w:p w:rsidR="0026693B" w:rsidRPr="00715359" w:rsidRDefault="00935704" w:rsidP="00935704">
      <w:pPr>
        <w:pStyle w:val="a3"/>
        <w:ind w:left="0" w:firstLine="0"/>
        <w:jc w:val="center"/>
        <w:rPr>
          <w:b/>
          <w:sz w:val="28"/>
          <w:u w:val="single"/>
        </w:rPr>
      </w:pPr>
      <w:r w:rsidRPr="00715359">
        <w:rPr>
          <w:b/>
          <w:sz w:val="28"/>
          <w:u w:val="single"/>
        </w:rPr>
        <w:t>Τροποποιημένος συντελεστής απόδοσης μοντέλου (Ε΄)</w:t>
      </w:r>
    </w:p>
    <w:p w:rsidR="00935704" w:rsidRDefault="00935704" w:rsidP="00935704">
      <w:pPr>
        <w:pStyle w:val="a3"/>
        <w:ind w:left="0" w:firstLine="0"/>
        <w:jc w:val="left"/>
        <w:rPr>
          <w:b/>
          <w:sz w:val="28"/>
        </w:rPr>
      </w:pPr>
    </w:p>
    <w:p w:rsidR="00935704" w:rsidRPr="00A826CC" w:rsidRDefault="00F264FD" w:rsidP="00EC7F2F">
      <w:pPr>
        <w:pStyle w:val="a3"/>
        <w:ind w:left="0" w:firstLine="0"/>
      </w:pPr>
      <w:r w:rsidRPr="00F264FD">
        <w:t xml:space="preserve">       </w:t>
      </w:r>
      <w:r w:rsidR="00935704">
        <w:t>Ο τροποποιημένος συντελεστής απόδοσης μο</w:t>
      </w:r>
      <w:r w:rsidR="00A826CC">
        <w:t>ντέλου (Ε΄) είναι ένα αδιάστατο  μέτρο το οποίο</w:t>
      </w:r>
      <w:r w:rsidR="00761EF1">
        <w:t xml:space="preserve"> κυμαίνεται από το -∞ έως το 1 παίρνοντας ως καλύτερη τιμή το 1 και αξιολογεί το επίπεδο διακύμανσης που εξηγείται από το μοντέλο. Όσο αναφορά τις αρνητικές τιμές, ο παρατηρούμενος μέσος όρος είναι ένας καλύτερος προγνωσ</w:t>
      </w:r>
      <w:r w:rsidR="00A826CC">
        <w:t>τικός παράγοντας από το μοντέλο (</w:t>
      </w:r>
      <w:r w:rsidR="00A826CC">
        <w:rPr>
          <w:lang w:val="en-US"/>
        </w:rPr>
        <w:t>Calzolari</w:t>
      </w:r>
      <w:r w:rsidR="00A826CC" w:rsidRPr="00A826CC">
        <w:t xml:space="preserve"> </w:t>
      </w:r>
      <w:r w:rsidR="00A826CC">
        <w:t xml:space="preserve">και </w:t>
      </w:r>
      <w:r w:rsidR="00A826CC">
        <w:rPr>
          <w:lang w:val="en-US"/>
        </w:rPr>
        <w:t>Ungaro</w:t>
      </w:r>
      <w:r w:rsidR="00A826CC" w:rsidRPr="00A826CC">
        <w:t>, 2012)</w:t>
      </w:r>
    </w:p>
    <w:p w:rsidR="00761EF1" w:rsidRDefault="00761EF1" w:rsidP="00EC7F2F">
      <w:pPr>
        <w:pStyle w:val="a3"/>
        <w:ind w:left="0" w:firstLine="0"/>
      </w:pPr>
    </w:p>
    <w:p w:rsidR="00BD6E21" w:rsidRPr="00EB4D3D" w:rsidRDefault="00EB4D3D" w:rsidP="003E03E5">
      <w:pPr>
        <w:pStyle w:val="a3"/>
        <w:ind w:left="0" w:firstLine="0"/>
        <w:jc w:val="center"/>
        <w:rPr>
          <w:b/>
          <w:sz w:val="32"/>
        </w:rPr>
      </w:pPr>
      <w:r w:rsidRPr="00EB4D3D">
        <w:rPr>
          <w:b/>
          <w:sz w:val="32"/>
        </w:rPr>
        <w:t>Έ’=1-</w:t>
      </w:r>
      <m:oMath>
        <m:f>
          <m:fPr>
            <m:ctrlPr>
              <w:rPr>
                <w:rFonts w:ascii="Cambria Math" w:hAnsi="Cambria Math"/>
                <w:b/>
                <w:i/>
                <w:sz w:val="32"/>
              </w:rPr>
            </m:ctrlPr>
          </m:fPr>
          <m:num>
            <m:nary>
              <m:naryPr>
                <m:chr m:val="∑"/>
                <m:limLoc m:val="undOvr"/>
                <m:ctrlPr>
                  <w:rPr>
                    <w:rFonts w:ascii="Cambria Math" w:hAnsi="Cambria Math"/>
                    <w:b/>
                    <w:i/>
                    <w:sz w:val="32"/>
                  </w:rPr>
                </m:ctrlPr>
              </m:naryPr>
              <m:sub>
                <m:r>
                  <m:rPr>
                    <m:sty m:val="bi"/>
                  </m:rPr>
                  <w:rPr>
                    <w:rFonts w:ascii="Cambria Math" w:hAnsi="Cambria Math"/>
                    <w:sz w:val="32"/>
                  </w:rPr>
                  <m:t>ι=1</m:t>
                </m:r>
              </m:sub>
              <m:sup>
                <m:r>
                  <m:rPr>
                    <m:sty m:val="bi"/>
                  </m:rPr>
                  <w:rPr>
                    <w:rFonts w:ascii="Cambria Math" w:hAnsi="Cambria Math"/>
                    <w:sz w:val="32"/>
                  </w:rPr>
                  <m:t>Ν</m:t>
                </m:r>
              </m:sup>
              <m:e>
                <m:d>
                  <m:dPr>
                    <m:begChr m:val="|"/>
                    <m:endChr m:val="|"/>
                    <m:ctrlPr>
                      <w:rPr>
                        <w:rFonts w:ascii="Cambria Math" w:hAnsi="Cambria Math"/>
                        <w:b/>
                        <w:i/>
                        <w:sz w:val="32"/>
                      </w:rPr>
                    </m:ctrlPr>
                  </m:dPr>
                  <m:e>
                    <m:r>
                      <m:rPr>
                        <m:sty m:val="bi"/>
                      </m:rPr>
                      <w:rPr>
                        <w:rFonts w:ascii="Cambria Math" w:hAnsi="Cambria Math"/>
                        <w:sz w:val="32"/>
                      </w:rPr>
                      <m:t>Oi-</m:t>
                    </m:r>
                    <m:r>
                      <m:rPr>
                        <m:sty m:val="bi"/>
                      </m:rPr>
                      <w:rPr>
                        <w:rFonts w:ascii="Cambria Math" w:hAnsi="Cambria Math"/>
                        <w:sz w:val="32"/>
                        <w:lang w:val="en-US"/>
                      </w:rPr>
                      <m:t>Pi</m:t>
                    </m:r>
                    <m:ctrlPr>
                      <w:rPr>
                        <w:rFonts w:ascii="Cambria Math" w:hAnsi="Cambria Math"/>
                        <w:b/>
                        <w:i/>
                        <w:sz w:val="32"/>
                        <w:lang w:val="en-US"/>
                      </w:rPr>
                    </m:ctrlPr>
                  </m:e>
                </m:d>
              </m:e>
            </m:nary>
          </m:num>
          <m:den>
            <m:nary>
              <m:naryPr>
                <m:chr m:val="∑"/>
                <m:limLoc m:val="undOvr"/>
                <m:ctrlPr>
                  <w:rPr>
                    <w:rFonts w:ascii="Cambria Math" w:hAnsi="Cambria Math"/>
                    <w:b/>
                    <w:i/>
                    <w:sz w:val="32"/>
                  </w:rPr>
                </m:ctrlPr>
              </m:naryPr>
              <m:sub>
                <m:r>
                  <m:rPr>
                    <m:sty m:val="bi"/>
                  </m:rPr>
                  <w:rPr>
                    <w:rFonts w:ascii="Cambria Math" w:hAnsi="Cambria Math"/>
                    <w:sz w:val="32"/>
                  </w:rPr>
                  <m:t>i=1</m:t>
                </m:r>
              </m:sub>
              <m:sup>
                <m:r>
                  <m:rPr>
                    <m:sty m:val="bi"/>
                  </m:rPr>
                  <w:rPr>
                    <w:rFonts w:ascii="Cambria Math" w:hAnsi="Cambria Math"/>
                    <w:sz w:val="32"/>
                  </w:rPr>
                  <m:t>N</m:t>
                </m:r>
              </m:sup>
              <m:e>
                <m:r>
                  <m:rPr>
                    <m:sty m:val="bi"/>
                  </m:rPr>
                  <w:rPr>
                    <w:rFonts w:ascii="Cambria Math" w:hAnsi="Cambria Math"/>
                    <w:sz w:val="32"/>
                  </w:rPr>
                  <m:t>|Oi-O|</m:t>
                </m:r>
              </m:e>
            </m:nary>
          </m:den>
        </m:f>
      </m:oMath>
    </w:p>
    <w:p w:rsidR="00F511EC" w:rsidRDefault="00F511EC" w:rsidP="00162F77">
      <w:pPr>
        <w:pStyle w:val="a3"/>
        <w:ind w:left="7200" w:firstLine="0"/>
        <w:jc w:val="center"/>
        <w:rPr>
          <w:position w:val="-40"/>
        </w:rPr>
      </w:pPr>
    </w:p>
    <w:p w:rsidR="00F511EC" w:rsidRDefault="00F511EC" w:rsidP="00162F77">
      <w:pPr>
        <w:pStyle w:val="a3"/>
        <w:ind w:left="7200" w:firstLine="0"/>
        <w:jc w:val="center"/>
        <w:rPr>
          <w:position w:val="-40"/>
        </w:rPr>
      </w:pPr>
    </w:p>
    <w:p w:rsidR="00F511EC" w:rsidRDefault="00F511EC" w:rsidP="00162F77">
      <w:pPr>
        <w:pStyle w:val="a3"/>
        <w:ind w:left="7200" w:firstLine="0"/>
        <w:jc w:val="center"/>
        <w:rPr>
          <w:position w:val="-40"/>
        </w:rPr>
      </w:pPr>
    </w:p>
    <w:p w:rsidR="00F511EC" w:rsidRDefault="00F511EC" w:rsidP="00162F77">
      <w:pPr>
        <w:pStyle w:val="a3"/>
        <w:ind w:left="7200" w:firstLine="0"/>
        <w:jc w:val="center"/>
        <w:rPr>
          <w:position w:val="-40"/>
        </w:rPr>
      </w:pPr>
    </w:p>
    <w:p w:rsidR="00D02340" w:rsidRDefault="00D02340" w:rsidP="00F511EC">
      <w:pPr>
        <w:pStyle w:val="a3"/>
        <w:ind w:left="7200" w:firstLine="0"/>
        <w:jc w:val="center"/>
        <w:rPr>
          <w:position w:val="-40"/>
        </w:rPr>
      </w:pPr>
    </w:p>
    <w:p w:rsidR="00D02340" w:rsidRDefault="00D02340" w:rsidP="00F511EC">
      <w:pPr>
        <w:pStyle w:val="a3"/>
        <w:ind w:left="7200" w:firstLine="0"/>
        <w:jc w:val="center"/>
        <w:rPr>
          <w:position w:val="-40"/>
        </w:rPr>
      </w:pPr>
    </w:p>
    <w:p w:rsidR="00D02340" w:rsidRDefault="00D02340" w:rsidP="00F511EC">
      <w:pPr>
        <w:pStyle w:val="a3"/>
        <w:ind w:left="7200" w:firstLine="0"/>
        <w:jc w:val="center"/>
        <w:rPr>
          <w:position w:val="-40"/>
        </w:rPr>
      </w:pPr>
    </w:p>
    <w:p w:rsidR="00D02340" w:rsidRDefault="00D02340" w:rsidP="00F511EC">
      <w:pPr>
        <w:pStyle w:val="a3"/>
        <w:ind w:left="7200" w:firstLine="0"/>
        <w:jc w:val="center"/>
        <w:rPr>
          <w:position w:val="-40"/>
        </w:rPr>
      </w:pPr>
    </w:p>
    <w:p w:rsidR="00BD6E21" w:rsidRPr="00F511EC" w:rsidRDefault="00162F77" w:rsidP="00F511EC">
      <w:pPr>
        <w:pStyle w:val="a3"/>
        <w:ind w:left="7200" w:firstLine="0"/>
        <w:jc w:val="center"/>
        <w:rPr>
          <w:position w:val="-40"/>
        </w:rPr>
      </w:pPr>
      <w:r>
        <w:rPr>
          <w:position w:val="-40"/>
        </w:rPr>
        <w:t xml:space="preserve">            </w:t>
      </w:r>
      <w:r w:rsidRPr="00162F77">
        <w:rPr>
          <w:position w:val="-40"/>
        </w:rPr>
        <w:t>70</w:t>
      </w:r>
    </w:p>
    <w:p w:rsidR="00761EF1" w:rsidRPr="00715359" w:rsidRDefault="00403177" w:rsidP="00403177">
      <w:pPr>
        <w:pStyle w:val="a3"/>
        <w:ind w:left="0" w:firstLine="0"/>
        <w:jc w:val="center"/>
        <w:rPr>
          <w:b/>
          <w:sz w:val="28"/>
          <w:u w:val="single"/>
        </w:rPr>
      </w:pPr>
      <w:r w:rsidRPr="00715359">
        <w:rPr>
          <w:b/>
          <w:sz w:val="28"/>
          <w:u w:val="single"/>
        </w:rPr>
        <w:lastRenderedPageBreak/>
        <w:t>Τροποποιημένος δείκτης συμφωνίας  (ΙοΑ)</w:t>
      </w:r>
    </w:p>
    <w:p w:rsidR="00403177" w:rsidRDefault="00403177" w:rsidP="00403177">
      <w:pPr>
        <w:pStyle w:val="a3"/>
        <w:ind w:left="0" w:firstLine="0"/>
        <w:jc w:val="left"/>
      </w:pPr>
    </w:p>
    <w:p w:rsidR="00BD6E21" w:rsidRPr="00403177" w:rsidRDefault="00EF287D" w:rsidP="00403177">
      <w:pPr>
        <w:pStyle w:val="a3"/>
        <w:ind w:left="0" w:firstLine="0"/>
        <w:jc w:val="left"/>
      </w:pPr>
      <w:r w:rsidRPr="00EF287D">
        <w:t xml:space="preserve">      </w:t>
      </w:r>
      <w:r w:rsidR="00BD6E21">
        <w:t>Όσο αναφορά τον τροποποιημένο δείκτη συμφωνίας (ΙοΑ) ισχύει επίσης ότι είναι και αυτός ένα μέτρο χωρίς διάσταση. Ο συγκεκριμένος κυμαίνεται όμως, μεταξύ 0 και 1</w:t>
      </w:r>
      <w:r w:rsidR="00A826CC" w:rsidRPr="00A826CC">
        <w:t xml:space="preserve"> </w:t>
      </w:r>
      <w:r w:rsidR="00A826CC">
        <w:t>με βέλτιστη τιμή στο 1 (</w:t>
      </w:r>
      <w:r w:rsidR="00A826CC">
        <w:rPr>
          <w:lang w:val="en-US"/>
        </w:rPr>
        <w:t>Calzolari</w:t>
      </w:r>
      <w:r w:rsidR="00A826CC" w:rsidRPr="00A826CC">
        <w:t xml:space="preserve"> </w:t>
      </w:r>
      <w:r w:rsidR="00A826CC">
        <w:t xml:space="preserve">και </w:t>
      </w:r>
      <w:r w:rsidR="00A826CC">
        <w:rPr>
          <w:lang w:val="en-US"/>
        </w:rPr>
        <w:t>Ungaro</w:t>
      </w:r>
      <w:r w:rsidR="00A826CC" w:rsidRPr="00A826CC">
        <w:t>, 2012)</w:t>
      </w:r>
      <w:r w:rsidR="00A826CC">
        <w:t>.</w:t>
      </w:r>
    </w:p>
    <w:p w:rsidR="00935704" w:rsidRDefault="00935704" w:rsidP="00935704">
      <w:pPr>
        <w:pStyle w:val="a3"/>
        <w:ind w:left="0" w:firstLine="0"/>
        <w:jc w:val="center"/>
        <w:rPr>
          <w:b/>
        </w:rPr>
      </w:pPr>
    </w:p>
    <w:p w:rsidR="007B0E38" w:rsidRDefault="007B0E38" w:rsidP="00935704">
      <w:pPr>
        <w:pStyle w:val="a3"/>
        <w:ind w:left="0" w:firstLine="0"/>
        <w:jc w:val="center"/>
        <w:rPr>
          <w:b/>
        </w:rPr>
      </w:pPr>
    </w:p>
    <w:p w:rsidR="00CB79C1" w:rsidRPr="007B0E38" w:rsidRDefault="00EB4D3D" w:rsidP="00C71295">
      <w:pPr>
        <w:pStyle w:val="a3"/>
        <w:ind w:left="0" w:firstLine="0"/>
        <w:jc w:val="center"/>
        <w:rPr>
          <w:b/>
          <w:sz w:val="32"/>
          <w:lang w:val="en-US"/>
        </w:rPr>
      </w:pPr>
      <w:r w:rsidRPr="003D4C3A">
        <w:rPr>
          <w:b/>
          <w:sz w:val="32"/>
          <w:lang w:val="en-US"/>
        </w:rPr>
        <w:t>IoA</w:t>
      </w:r>
      <w:r w:rsidRPr="007B0E38">
        <w:rPr>
          <w:b/>
          <w:sz w:val="32"/>
          <w:lang w:val="en-US"/>
        </w:rPr>
        <w:t>’= 1</w:t>
      </w:r>
      <w:r w:rsidR="003D4C3A" w:rsidRPr="007B0E38">
        <w:rPr>
          <w:b/>
          <w:sz w:val="32"/>
          <w:lang w:val="en-US"/>
        </w:rPr>
        <w:t xml:space="preserve">- </w:t>
      </w:r>
      <m:oMath>
        <m:f>
          <m:fPr>
            <m:ctrlPr>
              <w:rPr>
                <w:rFonts w:ascii="Cambria Math" w:hAnsi="Cambria Math"/>
                <w:b/>
                <w:i/>
                <w:sz w:val="32"/>
                <w:lang w:val="en-US"/>
              </w:rPr>
            </m:ctrlPr>
          </m:fPr>
          <m:num>
            <m:nary>
              <m:naryPr>
                <m:chr m:val="∑"/>
                <m:limLoc m:val="undOvr"/>
                <m:ctrlPr>
                  <w:rPr>
                    <w:rFonts w:ascii="Cambria Math" w:hAnsi="Cambria Math"/>
                    <w:b/>
                    <w:i/>
                    <w:sz w:val="32"/>
                    <w:lang w:val="en-US"/>
                  </w:rPr>
                </m:ctrlPr>
              </m:naryPr>
              <m:sub>
                <m:r>
                  <m:rPr>
                    <m:sty m:val="bi"/>
                  </m:rPr>
                  <w:rPr>
                    <w:rFonts w:ascii="Cambria Math" w:hAnsi="Cambria Math"/>
                    <w:sz w:val="32"/>
                    <w:lang w:val="en-US"/>
                  </w:rPr>
                  <m:t>i=1</m:t>
                </m:r>
              </m:sub>
              <m:sup>
                <m:r>
                  <m:rPr>
                    <m:sty m:val="bi"/>
                  </m:rPr>
                  <w:rPr>
                    <w:rFonts w:ascii="Cambria Math" w:hAnsi="Cambria Math"/>
                    <w:sz w:val="32"/>
                    <w:lang w:val="en-US"/>
                  </w:rPr>
                  <m:t>N</m:t>
                </m:r>
              </m:sup>
              <m:e>
                <m:d>
                  <m:dPr>
                    <m:begChr m:val="|"/>
                    <m:endChr m:val="|"/>
                    <m:ctrlPr>
                      <w:rPr>
                        <w:rFonts w:ascii="Cambria Math" w:hAnsi="Cambria Math"/>
                        <w:b/>
                        <w:i/>
                        <w:sz w:val="32"/>
                        <w:lang w:val="en-US"/>
                      </w:rPr>
                    </m:ctrlPr>
                  </m:dPr>
                  <m:e>
                    <m:r>
                      <m:rPr>
                        <m:sty m:val="bi"/>
                      </m:rPr>
                      <w:rPr>
                        <w:rFonts w:ascii="Cambria Math" w:hAnsi="Cambria Math"/>
                        <w:sz w:val="32"/>
                        <w:lang w:val="en-US"/>
                      </w:rPr>
                      <m:t>Oi-Pi</m:t>
                    </m:r>
                  </m:e>
                </m:d>
              </m:e>
            </m:nary>
          </m:num>
          <m:den>
            <m:nary>
              <m:naryPr>
                <m:chr m:val="∑"/>
                <m:limLoc m:val="undOvr"/>
                <m:ctrlPr>
                  <w:rPr>
                    <w:rFonts w:ascii="Cambria Math" w:hAnsi="Cambria Math"/>
                    <w:b/>
                    <w:i/>
                    <w:sz w:val="32"/>
                    <w:lang w:val="en-US"/>
                  </w:rPr>
                </m:ctrlPr>
              </m:naryPr>
              <m:sub>
                <m:r>
                  <m:rPr>
                    <m:sty m:val="bi"/>
                  </m:rPr>
                  <w:rPr>
                    <w:rFonts w:ascii="Cambria Math" w:hAnsi="Cambria Math"/>
                    <w:sz w:val="32"/>
                    <w:lang w:val="en-US"/>
                  </w:rPr>
                  <m:t>i=1</m:t>
                </m:r>
              </m:sub>
              <m:sup>
                <m:r>
                  <m:rPr>
                    <m:sty m:val="bi"/>
                  </m:rPr>
                  <w:rPr>
                    <w:rFonts w:ascii="Cambria Math" w:hAnsi="Cambria Math"/>
                    <w:sz w:val="32"/>
                    <w:lang w:val="en-US"/>
                  </w:rPr>
                  <m:t>N</m:t>
                </m:r>
              </m:sup>
              <m:e>
                <m:r>
                  <m:rPr>
                    <m:sty m:val="bi"/>
                  </m:rPr>
                  <w:rPr>
                    <w:rFonts w:ascii="Cambria Math" w:hAnsi="Cambria Math"/>
                    <w:sz w:val="32"/>
                    <w:lang w:val="en-US"/>
                  </w:rPr>
                  <m:t>(</m:t>
                </m:r>
                <m:d>
                  <m:dPr>
                    <m:begChr m:val="|"/>
                    <m:endChr m:val="|"/>
                    <m:ctrlPr>
                      <w:rPr>
                        <w:rFonts w:ascii="Cambria Math" w:hAnsi="Cambria Math"/>
                        <w:b/>
                        <w:i/>
                        <w:sz w:val="32"/>
                        <w:lang w:val="en-US"/>
                      </w:rPr>
                    </m:ctrlPr>
                  </m:dPr>
                  <m:e>
                    <m:r>
                      <m:rPr>
                        <m:sty m:val="bi"/>
                      </m:rPr>
                      <w:rPr>
                        <w:rFonts w:ascii="Cambria Math" w:hAnsi="Cambria Math"/>
                        <w:sz w:val="32"/>
                        <w:lang w:val="en-US"/>
                      </w:rPr>
                      <m:t>Pi-O</m:t>
                    </m:r>
                  </m:e>
                </m:d>
                <m:r>
                  <m:rPr>
                    <m:sty m:val="bi"/>
                  </m:rPr>
                  <w:rPr>
                    <w:rFonts w:ascii="Cambria Math" w:hAnsi="Cambria Math"/>
                    <w:sz w:val="32"/>
                    <w:lang w:val="en-US"/>
                  </w:rPr>
                  <m:t>+</m:t>
                </m:r>
                <m:d>
                  <m:dPr>
                    <m:begChr m:val="|"/>
                    <m:endChr m:val="|"/>
                    <m:ctrlPr>
                      <w:rPr>
                        <w:rFonts w:ascii="Cambria Math" w:hAnsi="Cambria Math"/>
                        <w:b/>
                        <w:i/>
                        <w:sz w:val="32"/>
                        <w:lang w:val="en-US"/>
                      </w:rPr>
                    </m:ctrlPr>
                  </m:dPr>
                  <m:e>
                    <m:r>
                      <m:rPr>
                        <m:sty m:val="bi"/>
                      </m:rPr>
                      <w:rPr>
                        <w:rFonts w:ascii="Cambria Math" w:hAnsi="Cambria Math"/>
                        <w:sz w:val="32"/>
                        <w:lang w:val="en-US"/>
                      </w:rPr>
                      <m:t>Oi-O</m:t>
                    </m:r>
                  </m:e>
                </m:d>
                <m:r>
                  <m:rPr>
                    <m:sty m:val="bi"/>
                  </m:rPr>
                  <w:rPr>
                    <w:rFonts w:ascii="Cambria Math" w:hAnsi="Cambria Math"/>
                    <w:sz w:val="32"/>
                    <w:lang w:val="en-US"/>
                  </w:rPr>
                  <m:t>)</m:t>
                </m:r>
              </m:e>
            </m:nary>
          </m:den>
        </m:f>
      </m:oMath>
    </w:p>
    <w:p w:rsidR="00DF7B43" w:rsidRDefault="00DF7B43" w:rsidP="00D02340">
      <w:pPr>
        <w:pStyle w:val="a3"/>
        <w:ind w:left="0" w:firstLine="0"/>
        <w:rPr>
          <w:position w:val="-40"/>
          <w:sz w:val="22"/>
          <w:lang w:val="en-US"/>
        </w:rPr>
      </w:pPr>
    </w:p>
    <w:p w:rsidR="00DF7B43" w:rsidRDefault="00DF7B43" w:rsidP="00C71295">
      <w:pPr>
        <w:pStyle w:val="a3"/>
        <w:ind w:left="0" w:firstLine="0"/>
        <w:jc w:val="center"/>
        <w:rPr>
          <w:position w:val="-40"/>
          <w:sz w:val="22"/>
          <w:lang w:val="en-US"/>
        </w:rPr>
      </w:pPr>
    </w:p>
    <w:p w:rsidR="00D02340" w:rsidRPr="007B0E38" w:rsidRDefault="00D02340" w:rsidP="00C71295">
      <w:pPr>
        <w:pStyle w:val="a3"/>
        <w:ind w:left="0" w:firstLine="0"/>
        <w:jc w:val="center"/>
        <w:rPr>
          <w:position w:val="-40"/>
          <w:sz w:val="22"/>
          <w:lang w:val="en-US"/>
        </w:rPr>
      </w:pPr>
    </w:p>
    <w:p w:rsidR="00227102" w:rsidRDefault="004353B2" w:rsidP="00CB79C1">
      <w:pPr>
        <w:pStyle w:val="a3"/>
        <w:ind w:left="0" w:firstLine="0"/>
        <w:jc w:val="center"/>
        <w:rPr>
          <w:b/>
          <w:position w:val="-40"/>
          <w:sz w:val="28"/>
          <w:u w:val="single"/>
        </w:rPr>
      </w:pPr>
      <w:r w:rsidRPr="00715359">
        <w:rPr>
          <w:b/>
          <w:position w:val="-40"/>
          <w:sz w:val="28"/>
          <w:u w:val="single"/>
        </w:rPr>
        <w:t xml:space="preserve">Συντελεστής συσχέτισης του </w:t>
      </w:r>
      <w:r w:rsidRPr="00715359">
        <w:rPr>
          <w:b/>
          <w:position w:val="-40"/>
          <w:sz w:val="28"/>
          <w:u w:val="single"/>
          <w:lang w:val="en-US"/>
        </w:rPr>
        <w:t>Pearson</w:t>
      </w:r>
      <w:r w:rsidRPr="00715359">
        <w:rPr>
          <w:b/>
          <w:position w:val="-40"/>
          <w:sz w:val="28"/>
          <w:u w:val="single"/>
        </w:rPr>
        <w:t xml:space="preserve">  (</w:t>
      </w:r>
      <w:r w:rsidRPr="00715359">
        <w:rPr>
          <w:b/>
          <w:position w:val="-40"/>
          <w:sz w:val="28"/>
          <w:u w:val="single"/>
          <w:lang w:val="en-US"/>
        </w:rPr>
        <w:t>R</w:t>
      </w:r>
      <w:r w:rsidRPr="00715359">
        <w:rPr>
          <w:b/>
          <w:position w:val="-40"/>
          <w:sz w:val="28"/>
          <w:u w:val="single"/>
        </w:rPr>
        <w:t>)</w:t>
      </w:r>
    </w:p>
    <w:p w:rsidR="00CB79C1" w:rsidRPr="00CB79C1" w:rsidRDefault="00CB79C1" w:rsidP="00CB79C1">
      <w:pPr>
        <w:pStyle w:val="a3"/>
        <w:ind w:left="0" w:firstLine="0"/>
        <w:jc w:val="center"/>
        <w:rPr>
          <w:b/>
          <w:position w:val="-40"/>
          <w:sz w:val="28"/>
          <w:u w:val="single"/>
        </w:rPr>
      </w:pPr>
    </w:p>
    <w:p w:rsidR="00227102" w:rsidRPr="007B0E38" w:rsidRDefault="004353B2" w:rsidP="00EF287D">
      <w:pPr>
        <w:pStyle w:val="a3"/>
        <w:spacing w:line="240" w:lineRule="auto"/>
        <w:ind w:left="0" w:firstLine="0"/>
        <w:contextualSpacing w:val="0"/>
        <w:jc w:val="left"/>
        <w:rPr>
          <w:position w:val="-40"/>
        </w:rPr>
      </w:pPr>
      <w:r>
        <w:rPr>
          <w:position w:val="-40"/>
        </w:rPr>
        <w:t xml:space="preserve">Ο συντελεστής συσχέτισης του </w:t>
      </w:r>
      <w:r>
        <w:rPr>
          <w:position w:val="-40"/>
          <w:lang w:val="en-US"/>
        </w:rPr>
        <w:t>Pearson</w:t>
      </w:r>
      <w:r w:rsidRPr="004353B2">
        <w:rPr>
          <w:position w:val="-40"/>
        </w:rPr>
        <w:t xml:space="preserve"> </w:t>
      </w:r>
      <w:r>
        <w:rPr>
          <w:position w:val="-40"/>
        </w:rPr>
        <w:t xml:space="preserve">είναι η συνδιακύμανση των δύο </w:t>
      </w:r>
      <w:r w:rsidR="00227102">
        <w:rPr>
          <w:position w:val="-40"/>
        </w:rPr>
        <w:t>μεταβλητών που διαιρούνται με το προϊόν των τυπικών αποκλίσεων . Η μορφή του ορισμού περιλαμβάνει το μέσο όρο του προϊόντος των τυχαίων μεταβλητών προσαρμοσμένων κατά μέσον όρο. Ο συντελεστής αυτός υποδεικνύει τη δύναμη και την κατεύθυνση μιας γραμμικής σχέσης μεταξύ δύο μεταβλητών (για παράδειγμα την έξοδο μοντέλου και τις παρατηρούμε</w:t>
      </w:r>
      <w:r w:rsidR="007B0E38">
        <w:rPr>
          <w:position w:val="-40"/>
        </w:rPr>
        <w:t>νες τιμές). Ο συσχετισμός είναι (</w:t>
      </w:r>
      <w:r w:rsidR="007B0E38">
        <w:rPr>
          <w:position w:val="-40"/>
          <w:lang w:val="en-US"/>
        </w:rPr>
        <w:t>Tichy, 1993):</w:t>
      </w:r>
    </w:p>
    <w:p w:rsidR="004353B2" w:rsidRDefault="00227102" w:rsidP="00227102">
      <w:pPr>
        <w:pStyle w:val="a3"/>
        <w:numPr>
          <w:ilvl w:val="0"/>
          <w:numId w:val="28"/>
        </w:numPr>
        <w:spacing w:after="100" w:afterAutospacing="1" w:line="240" w:lineRule="auto"/>
        <w:jc w:val="left"/>
        <w:rPr>
          <w:position w:val="-40"/>
        </w:rPr>
      </w:pPr>
      <w:r>
        <w:rPr>
          <w:position w:val="-40"/>
        </w:rPr>
        <w:t xml:space="preserve">+1 = στην περίπτωση μιας τέλεια αυξανόμενης γραμμικής σχέσης </w:t>
      </w:r>
    </w:p>
    <w:p w:rsidR="00227102" w:rsidRDefault="00227102" w:rsidP="00227102">
      <w:pPr>
        <w:pStyle w:val="a3"/>
        <w:numPr>
          <w:ilvl w:val="0"/>
          <w:numId w:val="28"/>
        </w:numPr>
        <w:spacing w:after="100" w:afterAutospacing="1" w:line="240" w:lineRule="auto"/>
        <w:jc w:val="left"/>
        <w:rPr>
          <w:position w:val="-40"/>
        </w:rPr>
      </w:pPr>
      <w:r>
        <w:rPr>
          <w:position w:val="-40"/>
        </w:rPr>
        <w:t xml:space="preserve"> -1 = στην περίπτωση μιας φθίνουσας γραμμικής σχέσης και</w:t>
      </w:r>
    </w:p>
    <w:p w:rsidR="00227102" w:rsidRDefault="00227102" w:rsidP="00227102">
      <w:pPr>
        <w:pStyle w:val="a3"/>
        <w:numPr>
          <w:ilvl w:val="0"/>
          <w:numId w:val="28"/>
        </w:numPr>
        <w:spacing w:after="100" w:afterAutospacing="1" w:line="240" w:lineRule="auto"/>
        <w:jc w:val="left"/>
        <w:rPr>
          <w:position w:val="-40"/>
        </w:rPr>
      </w:pPr>
      <w:r>
        <w:rPr>
          <w:position w:val="-40"/>
        </w:rPr>
        <w:t xml:space="preserve"> -1&lt;χ&lt;+1 = υποδεικνύουν το βαθμό της γραμμικής σχέσης μεταξύ των δεδομένων μοντέλου και παρατηρήσεων.</w:t>
      </w:r>
    </w:p>
    <w:p w:rsidR="00EF287D" w:rsidRPr="00AC7F3B" w:rsidRDefault="00227102" w:rsidP="00AC7F3B">
      <w:pPr>
        <w:pStyle w:val="a3"/>
        <w:numPr>
          <w:ilvl w:val="0"/>
          <w:numId w:val="28"/>
        </w:numPr>
        <w:spacing w:after="100" w:afterAutospacing="1" w:line="240" w:lineRule="auto"/>
        <w:jc w:val="left"/>
        <w:rPr>
          <w:position w:val="-40"/>
        </w:rPr>
      </w:pPr>
      <w:r>
        <w:rPr>
          <w:position w:val="-40"/>
        </w:rPr>
        <w:t>&lt;0.70 = μια τέτοια τιμή δηλώνει μια σημαντική συσχέτιση.</w:t>
      </w:r>
    </w:p>
    <w:p w:rsidR="00DF38D7" w:rsidRDefault="00DF38D7" w:rsidP="00DF38D7">
      <w:pPr>
        <w:pStyle w:val="a3"/>
        <w:spacing w:after="100" w:afterAutospacing="1" w:line="240" w:lineRule="auto"/>
        <w:ind w:left="0" w:firstLine="0"/>
        <w:jc w:val="left"/>
        <w:rPr>
          <w:position w:val="-40"/>
        </w:rPr>
      </w:pPr>
      <w:r>
        <w:rPr>
          <w:position w:val="-40"/>
        </w:rPr>
        <w:t xml:space="preserve">Ο τύπος του συντελεστή συσχέτισης του </w:t>
      </w:r>
      <w:r>
        <w:rPr>
          <w:position w:val="-40"/>
          <w:lang w:val="en-US"/>
        </w:rPr>
        <w:t>Pearson</w:t>
      </w:r>
      <w:r w:rsidRPr="00DF38D7">
        <w:rPr>
          <w:position w:val="-40"/>
        </w:rPr>
        <w:t xml:space="preserve"> </w:t>
      </w:r>
      <w:r>
        <w:rPr>
          <w:position w:val="-40"/>
        </w:rPr>
        <w:t>είναι:</w:t>
      </w:r>
    </w:p>
    <w:p w:rsidR="00DF38D7" w:rsidRDefault="00DF38D7" w:rsidP="00DF38D7">
      <w:pPr>
        <w:pStyle w:val="a3"/>
        <w:spacing w:after="100" w:afterAutospacing="1" w:line="240" w:lineRule="auto"/>
        <w:ind w:left="0" w:firstLine="0"/>
        <w:jc w:val="left"/>
        <w:rPr>
          <w:position w:val="-40"/>
        </w:rPr>
      </w:pPr>
    </w:p>
    <w:p w:rsidR="00237441" w:rsidRDefault="00CB79C1" w:rsidP="00F511EC">
      <w:pPr>
        <w:pStyle w:val="a3"/>
        <w:spacing w:after="100" w:afterAutospacing="1" w:line="240" w:lineRule="auto"/>
        <w:ind w:left="0" w:firstLine="0"/>
        <w:jc w:val="center"/>
        <w:rPr>
          <w:b/>
          <w:sz w:val="22"/>
          <w:lang w:val="en-GB"/>
        </w:rPr>
      </w:pPr>
      <w:r w:rsidRPr="008E49E8">
        <w:rPr>
          <w:b/>
          <w:position w:val="-66"/>
          <w:sz w:val="22"/>
          <w:lang w:val="en-GB"/>
        </w:rPr>
        <w:object w:dxaOrig="3480" w:dyaOrig="1180">
          <v:shape id="_x0000_i1027" type="#_x0000_t75" style="width:215.25pt;height:84.75pt" o:ole="">
            <v:imagedata r:id="rId42" o:title=""/>
          </v:shape>
          <o:OLEObject Type="Embed" ProgID="Equation.DSMT4" ShapeID="_x0000_i1027" DrawAspect="Content" ObjectID="_1569229768" r:id="rId43"/>
        </w:object>
      </w:r>
    </w:p>
    <w:p w:rsidR="00D02340" w:rsidRDefault="00D02340" w:rsidP="00F511EC">
      <w:pPr>
        <w:pStyle w:val="a3"/>
        <w:spacing w:after="100" w:afterAutospacing="1" w:line="240" w:lineRule="auto"/>
        <w:ind w:left="0" w:firstLine="0"/>
        <w:jc w:val="center"/>
        <w:rPr>
          <w:b/>
          <w:sz w:val="22"/>
          <w:lang w:val="en-GB"/>
        </w:rPr>
      </w:pPr>
    </w:p>
    <w:p w:rsidR="00DF7B43" w:rsidRPr="00D02340" w:rsidRDefault="00F511EC" w:rsidP="00D02340">
      <w:pPr>
        <w:pStyle w:val="a3"/>
        <w:spacing w:after="100" w:afterAutospacing="1" w:line="240" w:lineRule="auto"/>
        <w:ind w:left="7920" w:firstLine="0"/>
        <w:jc w:val="left"/>
        <w:rPr>
          <w:position w:val="-40"/>
        </w:rPr>
      </w:pPr>
      <w:r>
        <w:rPr>
          <w:position w:val="-40"/>
        </w:rPr>
        <w:t xml:space="preserve">71 </w:t>
      </w:r>
    </w:p>
    <w:p w:rsidR="00B41AFE" w:rsidRPr="00E5138F" w:rsidRDefault="00D02174" w:rsidP="00D02174">
      <w:pPr>
        <w:pStyle w:val="a3"/>
        <w:ind w:left="0" w:firstLine="0"/>
        <w:jc w:val="center"/>
        <w:rPr>
          <w:b/>
          <w:sz w:val="28"/>
          <w:u w:val="single"/>
        </w:rPr>
      </w:pPr>
      <w:r w:rsidRPr="00715359">
        <w:rPr>
          <w:b/>
          <w:sz w:val="28"/>
          <w:u w:val="single"/>
        </w:rPr>
        <w:lastRenderedPageBreak/>
        <w:t>Δείκτης αξιοπιστίας (</w:t>
      </w:r>
      <w:r w:rsidRPr="00715359">
        <w:rPr>
          <w:b/>
          <w:sz w:val="28"/>
          <w:u w:val="single"/>
          <w:lang w:val="en-US"/>
        </w:rPr>
        <w:t>RI</w:t>
      </w:r>
      <w:r w:rsidRPr="00E5138F">
        <w:rPr>
          <w:b/>
          <w:sz w:val="28"/>
          <w:u w:val="single"/>
        </w:rPr>
        <w:t>)</w:t>
      </w:r>
    </w:p>
    <w:p w:rsidR="00D02174" w:rsidRDefault="00D02174" w:rsidP="00D02174">
      <w:pPr>
        <w:pStyle w:val="a3"/>
        <w:ind w:left="0" w:firstLine="0"/>
        <w:jc w:val="left"/>
        <w:rPr>
          <w:b/>
          <w:sz w:val="28"/>
        </w:rPr>
      </w:pPr>
    </w:p>
    <w:p w:rsidR="00DF7B43" w:rsidRPr="00E5138F" w:rsidRDefault="00DF7B43" w:rsidP="00D02174">
      <w:pPr>
        <w:pStyle w:val="a3"/>
        <w:ind w:left="0" w:firstLine="0"/>
        <w:jc w:val="left"/>
        <w:rPr>
          <w:b/>
          <w:sz w:val="28"/>
        </w:rPr>
      </w:pPr>
    </w:p>
    <w:p w:rsidR="00D02174" w:rsidRDefault="00237441" w:rsidP="00D02174">
      <w:pPr>
        <w:pStyle w:val="a3"/>
        <w:ind w:left="0" w:firstLine="0"/>
      </w:pPr>
      <w:r w:rsidRPr="00237441">
        <w:t xml:space="preserve">        </w:t>
      </w:r>
      <w:r w:rsidR="00D02174" w:rsidRPr="00D02174">
        <w:t>Η αξιοπιστ</w:t>
      </w:r>
      <w:r w:rsidR="00D02174">
        <w:t>ία θεωρητικά ορίζεται ως η πιθανότητα επιτυχίας ως συχνότητα αποτυχιών ή ως προς τη διαθεσιμότητα ορίζεται η πιθανότητα που προέρχεται από την αξιοπιστία, τη δυνατότητα δοκιμής και τη δυνατότητα συντήρησης. Η ευελιξία, η συντηρησιμότητα και η συντήρηση συχνά ορίζονται ως μέρος της *μηχανής αξιοπιστίας* στα προγράμματα αξιοπιστίας. Η αξιοπιστία διαδραματίζει καίριο ρόλο στη σχέση κόστους-αποτελεσματικότητας των συστημάτων. Γενικά ο δείκτης αξιοπιστίας (</w:t>
      </w:r>
      <w:r w:rsidR="00D02174">
        <w:rPr>
          <w:b/>
          <w:lang w:val="en-US"/>
        </w:rPr>
        <w:t>RI</w:t>
      </w:r>
      <w:r w:rsidR="00D02174" w:rsidRPr="00D02174">
        <w:rPr>
          <w:b/>
        </w:rPr>
        <w:t>)</w:t>
      </w:r>
      <w:r w:rsidR="00D02174">
        <w:rPr>
          <w:b/>
        </w:rPr>
        <w:t xml:space="preserve"> </w:t>
      </w:r>
      <w:r w:rsidR="00D02174">
        <w:t xml:space="preserve">ποσοτικοποιεί τον μέσο παράγοντα με τον οποίο οι προβλέψεις μοντέλου διαφέρουν από τις παρατηρήσεις. </w:t>
      </w:r>
      <w:r w:rsidR="00B21AA9">
        <w:t xml:space="preserve">Βέλτιστη τιμή του </w:t>
      </w:r>
      <w:r w:rsidR="00D02174" w:rsidRPr="00B21AA9">
        <w:rPr>
          <w:b/>
          <w:lang w:val="en-US"/>
        </w:rPr>
        <w:t>RI</w:t>
      </w:r>
      <w:r w:rsidR="00D02174">
        <w:t xml:space="preserve"> </w:t>
      </w:r>
      <w:r w:rsidR="005C40F8">
        <w:t xml:space="preserve">θα πρέπει να είναι κοντά στον 1 </w:t>
      </w:r>
      <w:r w:rsidR="005C40F8" w:rsidRPr="005C40F8">
        <w:t>(Leggett and Williams, 1981)</w:t>
      </w:r>
      <w:r w:rsidR="005C40F8">
        <w:t>.</w:t>
      </w:r>
    </w:p>
    <w:p w:rsidR="00CB06E9" w:rsidRPr="00D02174" w:rsidRDefault="00CB06E9" w:rsidP="00D02174">
      <w:pPr>
        <w:pStyle w:val="a3"/>
        <w:ind w:left="0" w:firstLine="0"/>
      </w:pPr>
    </w:p>
    <w:p w:rsidR="00CB06E9" w:rsidRPr="00CB06E9" w:rsidRDefault="00CB06E9" w:rsidP="00CB06E9">
      <w:pPr>
        <w:pStyle w:val="a3"/>
        <w:ind w:left="0" w:firstLine="0"/>
        <w:jc w:val="left"/>
        <w:rPr>
          <w:lang w:val="en-US"/>
        </w:rPr>
      </w:pPr>
      <w:r>
        <w:t>Ισχύει</w:t>
      </w:r>
      <w:r w:rsidRPr="00CB06E9">
        <w:rPr>
          <w:lang w:val="en-US"/>
        </w:rPr>
        <w:t xml:space="preserve"> </w:t>
      </w:r>
      <w:r>
        <w:t>ότι</w:t>
      </w:r>
      <w:r w:rsidRPr="00CB06E9">
        <w:rPr>
          <w:lang w:val="en-US"/>
        </w:rPr>
        <w:t>:</w:t>
      </w:r>
    </w:p>
    <w:p w:rsidR="00CB06E9" w:rsidRDefault="00CB06E9" w:rsidP="00CB06E9">
      <w:pPr>
        <w:pStyle w:val="a3"/>
        <w:ind w:left="0" w:firstLine="0"/>
        <w:jc w:val="center"/>
        <w:rPr>
          <w:b/>
          <w:sz w:val="28"/>
          <w:lang w:val="en-US"/>
        </w:rPr>
      </w:pPr>
      <w:r>
        <w:rPr>
          <w:b/>
          <w:sz w:val="28"/>
          <w:lang w:val="en-US"/>
        </w:rPr>
        <w:t>Reliability=1-Probality of Failure</w:t>
      </w:r>
    </w:p>
    <w:p w:rsidR="00CB06E9" w:rsidRDefault="00CB06E9" w:rsidP="00CB06E9">
      <w:pPr>
        <w:pStyle w:val="a3"/>
        <w:ind w:left="0" w:firstLine="0"/>
        <w:jc w:val="left"/>
        <w:rPr>
          <w:sz w:val="28"/>
          <w:lang w:val="en-US"/>
        </w:rPr>
      </w:pPr>
    </w:p>
    <w:p w:rsidR="00CB79C1" w:rsidRDefault="00CB79C1" w:rsidP="00CB06E9">
      <w:pPr>
        <w:pStyle w:val="a3"/>
        <w:ind w:left="0" w:firstLine="0"/>
        <w:jc w:val="left"/>
        <w:rPr>
          <w:sz w:val="28"/>
          <w:lang w:val="en-US"/>
        </w:rPr>
      </w:pPr>
    </w:p>
    <w:p w:rsidR="00810280" w:rsidRDefault="00810280" w:rsidP="00810280">
      <w:pPr>
        <w:pStyle w:val="a3"/>
        <w:ind w:left="0" w:firstLine="0"/>
        <w:jc w:val="center"/>
        <w:rPr>
          <w:sz w:val="22"/>
          <w:lang w:val="en-GB"/>
        </w:rPr>
      </w:pPr>
    </w:p>
    <w:p w:rsidR="00394945" w:rsidRDefault="00394945" w:rsidP="00810280">
      <w:pPr>
        <w:pStyle w:val="a3"/>
        <w:ind w:left="0" w:firstLine="0"/>
        <w:jc w:val="center"/>
        <w:rPr>
          <w:sz w:val="22"/>
          <w:lang w:val="en-GB"/>
        </w:rPr>
      </w:pPr>
    </w:p>
    <w:p w:rsidR="00394945" w:rsidRPr="001B58EB" w:rsidRDefault="00394945" w:rsidP="001B58EB">
      <w:pPr>
        <w:pStyle w:val="a3"/>
        <w:ind w:left="0" w:firstLine="0"/>
        <w:jc w:val="center"/>
        <w:rPr>
          <w:sz w:val="40"/>
          <w:lang w:val="en-US"/>
        </w:rPr>
      </w:pPr>
      <w:r w:rsidRPr="001B58EB">
        <w:rPr>
          <w:sz w:val="40"/>
          <w:lang w:val="en-US"/>
        </w:rPr>
        <w:t>RI=exp</w:t>
      </w:r>
      <m:oMath>
        <m:rad>
          <m:radPr>
            <m:degHide m:val="1"/>
            <m:ctrlPr>
              <w:rPr>
                <w:rFonts w:ascii="Cambria Math" w:hAnsi="Cambria Math"/>
                <w:i/>
                <w:sz w:val="40"/>
                <w:lang w:val="en-US"/>
              </w:rPr>
            </m:ctrlPr>
          </m:radPr>
          <m:deg/>
          <m:e>
            <m:nary>
              <m:naryPr>
                <m:limLoc m:val="subSup"/>
                <m:ctrlPr>
                  <w:rPr>
                    <w:rFonts w:ascii="Cambria Math" w:hAnsi="Cambria Math"/>
                    <w:i/>
                    <w:sz w:val="40"/>
                    <w:lang w:val="en-US"/>
                  </w:rPr>
                </m:ctrlPr>
              </m:naryPr>
              <m:sub>
                <m:r>
                  <w:rPr>
                    <w:rFonts w:ascii="Cambria Math" w:hAnsi="Cambria Math"/>
                    <w:sz w:val="40"/>
                    <w:lang w:val="en-US"/>
                  </w:rPr>
                  <m:t>i=1</m:t>
                </m:r>
              </m:sub>
              <m:sup>
                <m:r>
                  <w:rPr>
                    <w:rFonts w:ascii="Cambria Math" w:hAnsi="Cambria Math"/>
                    <w:sz w:val="40"/>
                    <w:lang w:val="en-US"/>
                  </w:rPr>
                  <m:t>N</m:t>
                </m:r>
              </m:sup>
              <m:e>
                <m:eqArr>
                  <m:eqArrPr>
                    <m:ctrlPr>
                      <w:rPr>
                        <w:rFonts w:ascii="Cambria Math" w:hAnsi="Cambria Math"/>
                        <w:i/>
                        <w:sz w:val="40"/>
                        <w:lang w:val="en-US"/>
                      </w:rPr>
                    </m:ctrlPr>
                  </m:eqArrPr>
                  <m:e>
                    <m:f>
                      <m:fPr>
                        <m:ctrlPr>
                          <w:rPr>
                            <w:rFonts w:ascii="Cambria Math" w:hAnsi="Cambria Math"/>
                            <w:i/>
                            <w:sz w:val="40"/>
                            <w:lang w:val="en-US"/>
                          </w:rPr>
                        </m:ctrlPr>
                      </m:fPr>
                      <m:num>
                        <m:sSup>
                          <m:sSupPr>
                            <m:ctrlPr>
                              <w:rPr>
                                <w:rFonts w:ascii="Cambria Math" w:hAnsi="Cambria Math"/>
                                <w:i/>
                                <w:sz w:val="40"/>
                                <w:lang w:val="en-US"/>
                              </w:rPr>
                            </m:ctrlPr>
                          </m:sSupPr>
                          <m:e>
                            <m:d>
                              <m:dPr>
                                <m:begChr m:val="["/>
                                <m:endChr m:val="]"/>
                                <m:ctrlPr>
                                  <w:rPr>
                                    <w:rFonts w:ascii="Cambria Math" w:hAnsi="Cambria Math"/>
                                    <w:i/>
                                    <w:sz w:val="40"/>
                                    <w:lang w:val="en-US"/>
                                  </w:rPr>
                                </m:ctrlPr>
                              </m:dPr>
                              <m:e>
                                <m:func>
                                  <m:funcPr>
                                    <m:ctrlPr>
                                      <w:rPr>
                                        <w:rFonts w:ascii="Cambria Math" w:hAnsi="Cambria Math"/>
                                        <w:sz w:val="40"/>
                                        <w:lang w:val="en-US"/>
                                      </w:rPr>
                                    </m:ctrlPr>
                                  </m:funcPr>
                                  <m:fName>
                                    <m:r>
                                      <m:rPr>
                                        <m:sty m:val="p"/>
                                      </m:rPr>
                                      <w:rPr>
                                        <w:rFonts w:ascii="Cambria Math" w:hAnsi="Cambria Math"/>
                                        <w:sz w:val="40"/>
                                        <w:lang w:val="en-US"/>
                                      </w:rPr>
                                      <m:t>log</m:t>
                                    </m:r>
                                    <m:ctrlPr>
                                      <w:rPr>
                                        <w:rFonts w:ascii="Cambria Math" w:hAnsi="Cambria Math"/>
                                        <w:i/>
                                        <w:sz w:val="40"/>
                                        <w:lang w:val="en-US"/>
                                      </w:rPr>
                                    </m:ctrlPr>
                                  </m:fName>
                                  <m:e>
                                    <m:d>
                                      <m:dPr>
                                        <m:ctrlPr>
                                          <w:rPr>
                                            <w:rFonts w:ascii="Cambria Math" w:hAnsi="Cambria Math"/>
                                            <w:i/>
                                            <w:sz w:val="40"/>
                                            <w:lang w:val="en-US"/>
                                          </w:rPr>
                                        </m:ctrlPr>
                                      </m:dPr>
                                      <m:e>
                                        <m:f>
                                          <m:fPr>
                                            <m:ctrlPr>
                                              <w:rPr>
                                                <w:rFonts w:ascii="Cambria Math" w:hAnsi="Cambria Math"/>
                                                <w:i/>
                                                <w:sz w:val="40"/>
                                                <w:lang w:val="en-US"/>
                                              </w:rPr>
                                            </m:ctrlPr>
                                          </m:fPr>
                                          <m:num>
                                            <m:r>
                                              <w:rPr>
                                                <w:rFonts w:ascii="Cambria Math" w:hAnsi="Cambria Math"/>
                                                <w:sz w:val="40"/>
                                                <w:lang w:val="en-US"/>
                                              </w:rPr>
                                              <m:t>Oi</m:t>
                                            </m:r>
                                          </m:num>
                                          <m:den>
                                            <m:r>
                                              <w:rPr>
                                                <w:rFonts w:ascii="Cambria Math" w:hAnsi="Cambria Math"/>
                                                <w:sz w:val="40"/>
                                                <w:lang w:val="en-US"/>
                                              </w:rPr>
                                              <m:t>Pi</m:t>
                                            </m:r>
                                          </m:den>
                                        </m:f>
                                      </m:e>
                                    </m:d>
                                  </m:e>
                                </m:func>
                              </m:e>
                            </m:d>
                          </m:e>
                          <m:sup>
                            <m:r>
                              <w:rPr>
                                <w:rFonts w:ascii="Cambria Math" w:hAnsi="Cambria Math"/>
                                <w:sz w:val="40"/>
                                <w:lang w:val="en-US"/>
                              </w:rPr>
                              <m:t>2</m:t>
                            </m:r>
                          </m:sup>
                        </m:sSup>
                      </m:num>
                      <m:den>
                        <m:r>
                          <w:rPr>
                            <w:rFonts w:ascii="Cambria Math" w:hAnsi="Cambria Math"/>
                            <w:sz w:val="40"/>
                            <w:lang w:val="en-US"/>
                          </w:rPr>
                          <m:t>N</m:t>
                        </m:r>
                      </m:den>
                    </m:f>
                  </m:e>
                </m:eqArr>
              </m:e>
            </m:nary>
          </m:e>
        </m:rad>
      </m:oMath>
    </w:p>
    <w:p w:rsidR="00527830" w:rsidRDefault="00527830" w:rsidP="00CB06E9">
      <w:pPr>
        <w:pStyle w:val="a3"/>
        <w:ind w:left="0" w:firstLine="0"/>
        <w:jc w:val="left"/>
        <w:rPr>
          <w:sz w:val="28"/>
          <w:lang w:val="en-US"/>
        </w:rPr>
      </w:pPr>
    </w:p>
    <w:p w:rsidR="00060B95" w:rsidRDefault="00060B95" w:rsidP="00CB06E9">
      <w:pPr>
        <w:pStyle w:val="a3"/>
        <w:ind w:left="0" w:firstLine="0"/>
        <w:jc w:val="left"/>
        <w:rPr>
          <w:sz w:val="28"/>
          <w:lang w:val="en-US"/>
        </w:rPr>
      </w:pPr>
    </w:p>
    <w:p w:rsidR="00715359" w:rsidRDefault="00715359" w:rsidP="00715359">
      <w:pPr>
        <w:pStyle w:val="a3"/>
        <w:ind w:left="0" w:firstLine="0"/>
        <w:jc w:val="center"/>
        <w:rPr>
          <w:b/>
          <w:sz w:val="28"/>
          <w:u w:val="single"/>
        </w:rPr>
      </w:pPr>
      <w:r>
        <w:rPr>
          <w:b/>
          <w:sz w:val="28"/>
          <w:u w:val="single"/>
        </w:rPr>
        <w:t>Συνάρτηση</w:t>
      </w:r>
      <w:r w:rsidRPr="00715359">
        <w:rPr>
          <w:b/>
          <w:sz w:val="28"/>
          <w:u w:val="single"/>
        </w:rPr>
        <w:t xml:space="preserve"> κόστους</w:t>
      </w:r>
    </w:p>
    <w:p w:rsidR="00715359" w:rsidRDefault="00715359" w:rsidP="00715359">
      <w:pPr>
        <w:pStyle w:val="a3"/>
        <w:ind w:left="0" w:firstLine="0"/>
        <w:jc w:val="left"/>
        <w:rPr>
          <w:sz w:val="28"/>
        </w:rPr>
      </w:pPr>
    </w:p>
    <w:p w:rsidR="005C40F8" w:rsidRDefault="005C40F8" w:rsidP="00715359">
      <w:pPr>
        <w:pStyle w:val="a3"/>
        <w:ind w:left="0" w:firstLine="0"/>
        <w:jc w:val="left"/>
        <w:rPr>
          <w:sz w:val="28"/>
        </w:rPr>
      </w:pPr>
    </w:p>
    <w:p w:rsidR="00715359" w:rsidRPr="0028504F" w:rsidRDefault="00060B95" w:rsidP="00715359">
      <w:pPr>
        <w:pStyle w:val="a3"/>
        <w:ind w:left="0" w:firstLine="0"/>
        <w:jc w:val="left"/>
      </w:pPr>
      <w:r w:rsidRPr="00060B95">
        <w:t xml:space="preserve">        </w:t>
      </w:r>
      <w:r w:rsidR="00715359">
        <w:t>Η συνάρτηση κόστους (</w:t>
      </w:r>
      <w:r w:rsidR="00715359" w:rsidRPr="005C40F8">
        <w:rPr>
          <w:b/>
        </w:rPr>
        <w:t>χ</w:t>
      </w:r>
      <w:r w:rsidR="00715359" w:rsidRPr="005C40F8">
        <w:rPr>
          <w:b/>
          <w:vertAlign w:val="superscript"/>
        </w:rPr>
        <w:t>2</w:t>
      </w:r>
      <w:r w:rsidR="00715359">
        <w:t xml:space="preserve">) είναι ένα </w:t>
      </w:r>
      <w:r w:rsidR="00832D2B">
        <w:t>μέτρο της αναντιστοιχίας των δεδομένων μοντέλου, συνήθως με τη μορφή διαφοράς μεταξύ των δεδομένων μοντέλου και παρατήρησης, κλιμακούμενα με διακύμανση δεδομένων. Μετράει τη διαφορά μεταξύ των αποτελεσμάτων του μοντέλου και των μετρήσεων παρατήρησης</w:t>
      </w:r>
      <w:r w:rsidR="0028504F">
        <w:t>. Οι τιμές πρέπει να είναι μικρότερες του 1 έτσι ώστε το μοντέλο να έχει καλές πιθανότητες προγνωστικής ικανότητας (</w:t>
      </w:r>
      <w:r w:rsidR="0028504F">
        <w:rPr>
          <w:lang w:val="en-US"/>
        </w:rPr>
        <w:t>Hold</w:t>
      </w:r>
      <w:r w:rsidR="0028504F" w:rsidRPr="0028504F">
        <w:t xml:space="preserve"> </w:t>
      </w:r>
      <w:r w:rsidR="0028504F">
        <w:rPr>
          <w:lang w:val="en-US"/>
        </w:rPr>
        <w:t>et</w:t>
      </w:r>
      <w:r w:rsidR="0028504F" w:rsidRPr="0028504F">
        <w:t xml:space="preserve"> </w:t>
      </w:r>
      <w:r w:rsidR="0028504F">
        <w:rPr>
          <w:lang w:val="en-US"/>
        </w:rPr>
        <w:t>al</w:t>
      </w:r>
      <w:r w:rsidR="0028504F" w:rsidRPr="0028504F">
        <w:t>,. 2005).</w:t>
      </w:r>
    </w:p>
    <w:p w:rsidR="00715359" w:rsidRDefault="00715359" w:rsidP="00715359">
      <w:pPr>
        <w:pStyle w:val="a3"/>
        <w:ind w:left="0" w:firstLine="0"/>
        <w:jc w:val="left"/>
        <w:rPr>
          <w:sz w:val="28"/>
        </w:rPr>
      </w:pPr>
    </w:p>
    <w:p w:rsidR="00CB79C1" w:rsidRDefault="00CB79C1" w:rsidP="00F71EBE">
      <w:pPr>
        <w:pStyle w:val="a3"/>
        <w:ind w:left="0" w:firstLine="0"/>
        <w:jc w:val="center"/>
        <w:rPr>
          <w:color w:val="FF0000"/>
          <w:sz w:val="22"/>
        </w:rPr>
      </w:pPr>
    </w:p>
    <w:p w:rsidR="005C40F8" w:rsidRDefault="001B58EB" w:rsidP="00F511EC">
      <w:pPr>
        <w:pStyle w:val="a3"/>
        <w:ind w:left="0" w:firstLine="0"/>
        <w:jc w:val="center"/>
        <w:rPr>
          <w:color w:val="auto"/>
          <w:sz w:val="36"/>
        </w:rPr>
      </w:pPr>
      <w:r w:rsidRPr="00FA6EB8">
        <w:rPr>
          <w:color w:val="auto"/>
          <w:sz w:val="36"/>
        </w:rPr>
        <w:t>χ</w:t>
      </w:r>
      <w:r w:rsidRPr="00FA6EB8">
        <w:rPr>
          <w:color w:val="auto"/>
          <w:sz w:val="36"/>
          <w:vertAlign w:val="superscript"/>
        </w:rPr>
        <w:t>2</w:t>
      </w:r>
      <w:r w:rsidRPr="000D7E66">
        <w:rPr>
          <w:color w:val="auto"/>
          <w:sz w:val="36"/>
        </w:rPr>
        <w:t>=</w:t>
      </w:r>
      <m:oMath>
        <m:nary>
          <m:naryPr>
            <m:chr m:val="∑"/>
            <m:limLoc m:val="undOvr"/>
            <m:ctrlPr>
              <w:rPr>
                <w:rFonts w:ascii="Cambria Math" w:hAnsi="Cambria Math"/>
                <w:i/>
                <w:color w:val="auto"/>
                <w:sz w:val="36"/>
              </w:rPr>
            </m:ctrlPr>
          </m:naryPr>
          <m:sub>
            <m:r>
              <w:rPr>
                <w:rFonts w:ascii="Cambria Math" w:hAnsi="Cambria Math"/>
                <w:color w:val="auto"/>
                <w:sz w:val="36"/>
              </w:rPr>
              <m:t>ι=1</m:t>
            </m:r>
          </m:sub>
          <m:sup>
            <m:r>
              <w:rPr>
                <w:rFonts w:ascii="Cambria Math" w:hAnsi="Cambria Math"/>
                <w:color w:val="auto"/>
                <w:sz w:val="36"/>
              </w:rPr>
              <m:t>Ν</m:t>
            </m:r>
          </m:sup>
          <m:e>
            <m:f>
              <m:fPr>
                <m:ctrlPr>
                  <w:rPr>
                    <w:rFonts w:ascii="Cambria Math" w:hAnsi="Cambria Math"/>
                    <w:i/>
                    <w:color w:val="auto"/>
                    <w:sz w:val="36"/>
                    <w:lang w:val="en-US"/>
                  </w:rPr>
                </m:ctrlPr>
              </m:fPr>
              <m:num>
                <m:sSup>
                  <m:sSupPr>
                    <m:ctrlPr>
                      <w:rPr>
                        <w:rFonts w:ascii="Cambria Math" w:hAnsi="Cambria Math"/>
                        <w:i/>
                        <w:color w:val="auto"/>
                        <w:sz w:val="36"/>
                        <w:lang w:val="en-US"/>
                      </w:rPr>
                    </m:ctrlPr>
                  </m:sSupPr>
                  <m:e>
                    <m:d>
                      <m:dPr>
                        <m:ctrlPr>
                          <w:rPr>
                            <w:rFonts w:ascii="Cambria Math" w:hAnsi="Cambria Math"/>
                            <w:i/>
                            <w:color w:val="auto"/>
                            <w:sz w:val="36"/>
                          </w:rPr>
                        </m:ctrlPr>
                      </m:dPr>
                      <m:e>
                        <m:r>
                          <w:rPr>
                            <w:rFonts w:ascii="Cambria Math" w:hAnsi="Cambria Math"/>
                            <w:color w:val="auto"/>
                            <w:sz w:val="36"/>
                            <w:lang w:val="en-US"/>
                          </w:rPr>
                          <m:t>Pi</m:t>
                        </m:r>
                        <m:r>
                          <w:rPr>
                            <w:rFonts w:ascii="Cambria Math" w:hAnsi="Cambria Math"/>
                            <w:color w:val="auto"/>
                            <w:sz w:val="36"/>
                          </w:rPr>
                          <m:t>-</m:t>
                        </m:r>
                        <m:r>
                          <w:rPr>
                            <w:rFonts w:ascii="Cambria Math" w:hAnsi="Cambria Math"/>
                            <w:color w:val="auto"/>
                            <w:sz w:val="36"/>
                            <w:lang w:val="en-US"/>
                          </w:rPr>
                          <m:t>Oi</m:t>
                        </m:r>
                        <m:ctrlPr>
                          <w:rPr>
                            <w:rFonts w:ascii="Cambria Math" w:hAnsi="Cambria Math"/>
                            <w:i/>
                            <w:color w:val="auto"/>
                            <w:sz w:val="36"/>
                            <w:lang w:val="en-US"/>
                          </w:rPr>
                        </m:ctrlPr>
                      </m:e>
                    </m:d>
                  </m:e>
                  <m:sup>
                    <m:r>
                      <w:rPr>
                        <w:rFonts w:ascii="Cambria Math" w:hAnsi="Cambria Math"/>
                        <w:color w:val="auto"/>
                        <w:sz w:val="36"/>
                      </w:rPr>
                      <m:t>2</m:t>
                    </m:r>
                  </m:sup>
                </m:sSup>
              </m:num>
              <m:den>
                <m:eqArr>
                  <m:eqArrPr>
                    <m:ctrlPr>
                      <w:rPr>
                        <w:rFonts w:ascii="Cambria Math" w:hAnsi="Cambria Math"/>
                        <w:i/>
                        <w:color w:val="auto"/>
                        <w:sz w:val="36"/>
                        <w:lang w:val="en-US"/>
                      </w:rPr>
                    </m:ctrlPr>
                  </m:eqArrPr>
                  <m:e>
                    <m:r>
                      <w:rPr>
                        <w:rFonts w:ascii="Cambria Math" w:hAnsi="Cambria Math"/>
                        <w:color w:val="auto"/>
                        <w:sz w:val="36"/>
                        <w:lang w:val="en-US"/>
                      </w:rPr>
                      <m:t>N</m:t>
                    </m:r>
                    <m:r>
                      <w:rPr>
                        <w:rFonts w:ascii="Cambria Math" w:hAnsi="Cambria Math"/>
                        <w:color w:val="auto"/>
                        <w:sz w:val="36"/>
                      </w:rPr>
                      <m:t>*</m:t>
                    </m:r>
                    <m:sSup>
                      <m:sSupPr>
                        <m:ctrlPr>
                          <w:rPr>
                            <w:rFonts w:ascii="Cambria Math" w:hAnsi="Cambria Math"/>
                            <w:i/>
                            <w:color w:val="auto"/>
                            <w:sz w:val="36"/>
                          </w:rPr>
                        </m:ctrlPr>
                      </m:sSupPr>
                      <m:e>
                        <m:r>
                          <w:rPr>
                            <w:rFonts w:ascii="Cambria Math" w:hAnsi="Cambria Math"/>
                            <w:color w:val="auto"/>
                            <w:sz w:val="36"/>
                          </w:rPr>
                          <m:t>σο</m:t>
                        </m:r>
                        <m:ctrlPr>
                          <w:rPr>
                            <w:rFonts w:ascii="Cambria Math" w:hAnsi="Cambria Math"/>
                            <w:i/>
                            <w:color w:val="auto"/>
                            <w:sz w:val="36"/>
                            <w:lang w:val="en-US"/>
                          </w:rPr>
                        </m:ctrlPr>
                      </m:e>
                      <m:sup>
                        <m:r>
                          <w:rPr>
                            <w:rFonts w:ascii="Cambria Math" w:hAnsi="Cambria Math"/>
                            <w:color w:val="auto"/>
                            <w:sz w:val="36"/>
                          </w:rPr>
                          <m:t>2</m:t>
                        </m:r>
                      </m:sup>
                    </m:sSup>
                    <m:ctrlPr>
                      <w:rPr>
                        <w:rFonts w:ascii="Cambria Math" w:hAnsi="Cambria Math"/>
                        <w:i/>
                        <w:color w:val="auto"/>
                        <w:sz w:val="36"/>
                      </w:rPr>
                    </m:ctrlPr>
                  </m:e>
                </m:eqArr>
              </m:den>
            </m:f>
          </m:e>
        </m:nary>
      </m:oMath>
    </w:p>
    <w:p w:rsidR="00D02340" w:rsidRDefault="00D02340" w:rsidP="00F511EC">
      <w:pPr>
        <w:pStyle w:val="a3"/>
        <w:ind w:left="0" w:firstLine="0"/>
        <w:jc w:val="center"/>
        <w:rPr>
          <w:color w:val="auto"/>
          <w:sz w:val="36"/>
        </w:rPr>
      </w:pPr>
    </w:p>
    <w:p w:rsidR="00D02340" w:rsidRPr="003123B8" w:rsidRDefault="00D02340" w:rsidP="00F511EC">
      <w:pPr>
        <w:pStyle w:val="a3"/>
        <w:ind w:left="0" w:firstLine="0"/>
        <w:jc w:val="center"/>
        <w:rPr>
          <w:color w:val="auto"/>
        </w:rPr>
      </w:pPr>
    </w:p>
    <w:p w:rsidR="00D02340" w:rsidRPr="00D02340" w:rsidRDefault="00D02340" w:rsidP="00D02340">
      <w:pPr>
        <w:pStyle w:val="a3"/>
        <w:ind w:left="7920" w:firstLine="0"/>
        <w:jc w:val="center"/>
        <w:rPr>
          <w:color w:val="auto"/>
          <w:lang w:val="en-US"/>
        </w:rPr>
      </w:pPr>
      <w:r w:rsidRPr="00D02340">
        <w:rPr>
          <w:color w:val="auto"/>
          <w:lang w:val="en-US"/>
        </w:rPr>
        <w:t>72</w:t>
      </w:r>
    </w:p>
    <w:p w:rsidR="00720809" w:rsidRPr="005648B2" w:rsidRDefault="005648B2" w:rsidP="005648B2">
      <w:pPr>
        <w:pStyle w:val="a3"/>
        <w:numPr>
          <w:ilvl w:val="1"/>
          <w:numId w:val="10"/>
        </w:numPr>
        <w:jc w:val="left"/>
        <w:rPr>
          <w:b/>
          <w:sz w:val="26"/>
          <w:szCs w:val="26"/>
        </w:rPr>
      </w:pPr>
      <w:r w:rsidRPr="005648B2">
        <w:rPr>
          <w:b/>
          <w:sz w:val="26"/>
          <w:szCs w:val="26"/>
        </w:rPr>
        <w:lastRenderedPageBreak/>
        <w:t>Αποτελέσματα προσομοίωσης - σχολιασμός αποτελεσμάτων</w:t>
      </w:r>
    </w:p>
    <w:p w:rsidR="005648B2" w:rsidRDefault="005648B2" w:rsidP="005648B2">
      <w:pPr>
        <w:pStyle w:val="a3"/>
        <w:ind w:left="1428" w:firstLine="0"/>
        <w:jc w:val="left"/>
        <w:rPr>
          <w:b/>
          <w:sz w:val="28"/>
          <w:lang w:val="en-US"/>
        </w:rPr>
      </w:pPr>
    </w:p>
    <w:p w:rsidR="008D4DA3" w:rsidRPr="0044362F" w:rsidRDefault="000110DC" w:rsidP="00EE27F1">
      <w:pPr>
        <w:pStyle w:val="a3"/>
        <w:ind w:left="0" w:firstLine="0"/>
      </w:pPr>
      <w:r>
        <w:t xml:space="preserve">         </w:t>
      </w:r>
      <w:r w:rsidR="008D4DA3">
        <w:t>Στη παρούσα εργασία η οποία μελετά την περιοχή της Τροιζήνας</w:t>
      </w:r>
      <w:r w:rsidR="00677571">
        <w:t xml:space="preserve"> έγινε εφαρμογή του μοντέλου προσομοίωσης. Η εξίσωση ροής των υπόγειων υδάτων επιλύθηκε χρησιμοποιώντας αλγόριθμο </w:t>
      </w:r>
      <w:r w:rsidR="00677571">
        <w:rPr>
          <w:lang w:val="en-US"/>
        </w:rPr>
        <w:t>Modflow</w:t>
      </w:r>
      <w:r w:rsidR="00677571" w:rsidRPr="00677571">
        <w:t xml:space="preserve"> </w:t>
      </w:r>
      <w:r w:rsidR="00677571">
        <w:t>υπό συνθήκες ροής μη σταθερής κατάστασης και για συνολικό χρόνο προσομοίωσης 1245 ημερών (από 1/4/2005 έως 1/9/2008). Όπου η περίοδος προσομοίωσης χωρίστηκε σε οκτώ (8) περιόδους. Τα υδραυλικά ύψη του Απρίλιου 2005 (1/4/2005) θεωρήθηκαν ως αρχικές συνθήκες</w:t>
      </w:r>
      <w:r w:rsidR="006E47DC">
        <w:t xml:space="preserve"> όπου οι τιμές φαί</w:t>
      </w:r>
      <w:r w:rsidR="00466C73">
        <w:t>νονται στον παρακάτω Π</w:t>
      </w:r>
      <w:r w:rsidR="006E47DC">
        <w:t>ίνακα</w:t>
      </w:r>
      <w:r w:rsidR="00EC57BC">
        <w:t>(6</w:t>
      </w:r>
      <w:r w:rsidR="00466C73">
        <w:t>)</w:t>
      </w:r>
      <w:r w:rsidR="00677571">
        <w:t>.</w:t>
      </w:r>
      <w:r w:rsidR="006E7C74" w:rsidRPr="006E7C74">
        <w:t xml:space="preserve"> </w:t>
      </w:r>
      <w:r w:rsidR="006E7C74">
        <w:t xml:space="preserve">Η βαθμονόμηση του μοντέλου έγινε με βάση δεκαέξι (16) σημεία παρατήρησης όπου οι τιμές νιτρικών στα υπόγεια ύδατα ήταν διαθέσιμες </w:t>
      </w:r>
      <w:r w:rsidR="006E47DC">
        <w:t>και φαίνονται στον παρακάτω Πίνακα</w:t>
      </w:r>
      <w:r w:rsidR="00EC57BC">
        <w:t>(8</w:t>
      </w:r>
      <w:r w:rsidR="00EF405A">
        <w:t>)</w:t>
      </w:r>
      <w:r w:rsidR="006E47DC">
        <w:t>.</w:t>
      </w:r>
      <w:r w:rsidR="0044362F">
        <w:t>. Ως εκ τούτου, η αξιολόγηση της αξιοπιστίας μοντέλου μεταφοράς μαζικής μεταφοράς επικεντρώνεται μόνο στην ακρίβεια της βαθμονόμησης.</w:t>
      </w:r>
    </w:p>
    <w:p w:rsidR="0044362F" w:rsidRDefault="0044362F" w:rsidP="006E47DC">
      <w:pPr>
        <w:pStyle w:val="a3"/>
        <w:ind w:left="0" w:firstLine="0"/>
        <w:jc w:val="center"/>
      </w:pPr>
    </w:p>
    <w:p w:rsidR="00773EB7" w:rsidRDefault="00773EB7" w:rsidP="006E47DC">
      <w:pPr>
        <w:pStyle w:val="a3"/>
        <w:ind w:left="0" w:firstLine="0"/>
        <w:jc w:val="center"/>
      </w:pPr>
    </w:p>
    <w:p w:rsidR="00773EB7" w:rsidRDefault="00773EB7" w:rsidP="006E47DC">
      <w:pPr>
        <w:pStyle w:val="a3"/>
        <w:ind w:left="0" w:firstLine="0"/>
        <w:jc w:val="center"/>
      </w:pPr>
    </w:p>
    <w:tbl>
      <w:tblPr>
        <w:tblW w:w="4380" w:type="dxa"/>
        <w:tblInd w:w="1963" w:type="dxa"/>
        <w:tblLook w:val="04A0" w:firstRow="1" w:lastRow="0" w:firstColumn="1" w:lastColumn="0" w:noHBand="0" w:noVBand="1"/>
      </w:tblPr>
      <w:tblGrid>
        <w:gridCol w:w="1940"/>
        <w:gridCol w:w="2440"/>
      </w:tblGrid>
      <w:tr w:rsidR="006E47DC" w:rsidRPr="006E47DC" w:rsidTr="006E47DC">
        <w:trPr>
          <w:trHeight w:val="36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center"/>
              <w:rPr>
                <w:rFonts w:ascii="Arial" w:hAnsi="Arial" w:cs="Arial"/>
                <w:b/>
                <w:bCs/>
                <w:szCs w:val="28"/>
              </w:rPr>
            </w:pPr>
            <w:r w:rsidRPr="006E47DC">
              <w:rPr>
                <w:rFonts w:ascii="Arial" w:hAnsi="Arial" w:cs="Arial"/>
                <w:b/>
                <w:bCs/>
                <w:szCs w:val="28"/>
              </w:rPr>
              <w:t>Heads (m)</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center"/>
              <w:rPr>
                <w:rFonts w:ascii="Arial" w:hAnsi="Arial" w:cs="Arial"/>
                <w:b/>
                <w:bCs/>
                <w:szCs w:val="28"/>
              </w:rPr>
            </w:pPr>
            <w:r w:rsidRPr="006E47DC">
              <w:rPr>
                <w:rFonts w:ascii="Arial" w:hAnsi="Arial" w:cs="Arial"/>
                <w:b/>
                <w:bCs/>
                <w:szCs w:val="28"/>
              </w:rPr>
              <w:t>Observed head</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color w:val="auto"/>
                <w:szCs w:val="28"/>
              </w:rPr>
            </w:pPr>
            <w:r w:rsidRPr="006E47DC">
              <w:rPr>
                <w:rFonts w:ascii="Calibri" w:hAnsi="Calibri" w:cs="Calibri"/>
                <w:color w:val="auto"/>
                <w:szCs w:val="28"/>
              </w:rPr>
              <w:t>F1</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color w:val="auto"/>
                <w:szCs w:val="28"/>
              </w:rPr>
            </w:pPr>
            <w:r w:rsidRPr="006E47DC">
              <w:rPr>
                <w:rFonts w:ascii="Calibri" w:hAnsi="Calibri" w:cs="Calibri"/>
                <w:color w:val="auto"/>
                <w:szCs w:val="28"/>
              </w:rPr>
              <w:t>0.85</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color w:val="auto"/>
                <w:szCs w:val="28"/>
              </w:rPr>
            </w:pPr>
            <w:r w:rsidRPr="006E47DC">
              <w:rPr>
                <w:rFonts w:ascii="Calibri" w:hAnsi="Calibri" w:cs="Calibri"/>
                <w:color w:val="auto"/>
                <w:szCs w:val="28"/>
              </w:rPr>
              <w:t>F2</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1.20</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F25</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0.78</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F26</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1.01</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F28</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1.14</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F47</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1.98</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G12</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1.25</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G131</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2.87</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G136</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0.91</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G3</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1.08</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G35</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2.18</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G5</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3.26</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G6</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0.48</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G8</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0.32</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F78</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0.51</w:t>
            </w:r>
          </w:p>
        </w:tc>
      </w:tr>
      <w:tr w:rsidR="006E47DC" w:rsidRPr="006E47DC" w:rsidTr="006E47DC">
        <w:trPr>
          <w:trHeight w:val="375"/>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rsidR="006E47DC" w:rsidRPr="006E47DC" w:rsidRDefault="006E47DC" w:rsidP="006E47DC">
            <w:pPr>
              <w:spacing w:after="0" w:line="240" w:lineRule="auto"/>
              <w:ind w:left="0" w:right="0" w:firstLine="0"/>
              <w:jc w:val="center"/>
              <w:rPr>
                <w:rFonts w:ascii="Calibri" w:hAnsi="Calibri" w:cs="Calibri"/>
                <w:szCs w:val="28"/>
              </w:rPr>
            </w:pPr>
            <w:r w:rsidRPr="006E47DC">
              <w:rPr>
                <w:rFonts w:ascii="Calibri" w:hAnsi="Calibri" w:cs="Calibri"/>
                <w:szCs w:val="28"/>
              </w:rPr>
              <w:t>G41</w:t>
            </w:r>
          </w:p>
        </w:tc>
        <w:tc>
          <w:tcPr>
            <w:tcW w:w="2440" w:type="dxa"/>
            <w:tcBorders>
              <w:top w:val="nil"/>
              <w:left w:val="nil"/>
              <w:bottom w:val="single" w:sz="4" w:space="0" w:color="auto"/>
              <w:right w:val="single" w:sz="4" w:space="0" w:color="auto"/>
            </w:tcBorders>
            <w:shd w:val="clear" w:color="auto" w:fill="auto"/>
            <w:noWrap/>
            <w:vAlign w:val="bottom"/>
            <w:hideMark/>
          </w:tcPr>
          <w:p w:rsidR="006E47DC" w:rsidRPr="006E47DC" w:rsidRDefault="006E47DC" w:rsidP="006E47DC">
            <w:pPr>
              <w:spacing w:after="0" w:line="240" w:lineRule="auto"/>
              <w:ind w:left="0" w:right="0" w:firstLine="0"/>
              <w:jc w:val="right"/>
              <w:rPr>
                <w:rFonts w:ascii="Calibri" w:hAnsi="Calibri" w:cs="Calibri"/>
                <w:szCs w:val="28"/>
              </w:rPr>
            </w:pPr>
            <w:r w:rsidRPr="006E47DC">
              <w:rPr>
                <w:rFonts w:ascii="Calibri" w:hAnsi="Calibri" w:cs="Calibri"/>
                <w:szCs w:val="28"/>
              </w:rPr>
              <w:t>5.10</w:t>
            </w:r>
          </w:p>
        </w:tc>
      </w:tr>
    </w:tbl>
    <w:p w:rsidR="006E47DC" w:rsidRDefault="006E47DC" w:rsidP="006E47DC">
      <w:pPr>
        <w:pStyle w:val="a3"/>
        <w:ind w:left="0" w:firstLine="0"/>
        <w:jc w:val="center"/>
      </w:pPr>
    </w:p>
    <w:p w:rsidR="0044362F" w:rsidRDefault="006E47DC" w:rsidP="00AC7F3B">
      <w:pPr>
        <w:pStyle w:val="a3"/>
        <w:ind w:left="0" w:firstLine="0"/>
        <w:jc w:val="center"/>
        <w:rPr>
          <w:b/>
        </w:rPr>
      </w:pPr>
      <w:r w:rsidRPr="006E47DC">
        <w:rPr>
          <w:b/>
        </w:rPr>
        <w:t>Πίνακας</w:t>
      </w:r>
      <w:r w:rsidR="00EC57BC">
        <w:rPr>
          <w:b/>
        </w:rPr>
        <w:t xml:space="preserve"> </w:t>
      </w:r>
      <w:r w:rsidR="008D4009">
        <w:rPr>
          <w:b/>
        </w:rPr>
        <w:t>(7</w:t>
      </w:r>
      <w:r w:rsidR="00466C73">
        <w:rPr>
          <w:b/>
        </w:rPr>
        <w:t>):</w:t>
      </w:r>
      <w:r w:rsidRPr="006E47DC">
        <w:rPr>
          <w:b/>
        </w:rPr>
        <w:t xml:space="preserve"> αρχικών συνθηκών (Initial Heads)</w:t>
      </w:r>
    </w:p>
    <w:p w:rsidR="00C71295" w:rsidRDefault="00C71295" w:rsidP="00AC7F3B">
      <w:pPr>
        <w:pStyle w:val="a3"/>
        <w:ind w:left="0" w:firstLine="0"/>
        <w:jc w:val="center"/>
        <w:rPr>
          <w:b/>
        </w:rPr>
      </w:pPr>
    </w:p>
    <w:p w:rsidR="0082227E" w:rsidRDefault="0082227E" w:rsidP="00AC7F3B">
      <w:pPr>
        <w:pStyle w:val="a3"/>
        <w:ind w:left="0" w:firstLine="0"/>
        <w:jc w:val="center"/>
        <w:rPr>
          <w:b/>
        </w:rPr>
      </w:pPr>
    </w:p>
    <w:p w:rsidR="0082227E" w:rsidRDefault="0082227E" w:rsidP="00AC7F3B">
      <w:pPr>
        <w:pStyle w:val="a3"/>
        <w:ind w:left="0" w:firstLine="0"/>
        <w:jc w:val="center"/>
        <w:rPr>
          <w:b/>
        </w:rPr>
      </w:pPr>
    </w:p>
    <w:p w:rsidR="0082227E" w:rsidRDefault="0082227E" w:rsidP="00AC7F3B">
      <w:pPr>
        <w:pStyle w:val="a3"/>
        <w:ind w:left="0" w:firstLine="0"/>
        <w:jc w:val="center"/>
        <w:rPr>
          <w:b/>
        </w:rPr>
      </w:pPr>
    </w:p>
    <w:p w:rsidR="0082227E" w:rsidRPr="00514B7D" w:rsidRDefault="00514B7D" w:rsidP="00514B7D">
      <w:pPr>
        <w:pStyle w:val="a3"/>
        <w:ind w:left="7920" w:firstLine="0"/>
        <w:jc w:val="center"/>
        <w:rPr>
          <w:lang w:val="en-US"/>
        </w:rPr>
      </w:pPr>
      <w:r w:rsidRPr="00514B7D">
        <w:rPr>
          <w:lang w:val="en-US"/>
        </w:rPr>
        <w:t>73</w:t>
      </w:r>
    </w:p>
    <w:p w:rsidR="0082227E" w:rsidRDefault="0082227E" w:rsidP="00AC7F3B">
      <w:pPr>
        <w:pStyle w:val="a3"/>
        <w:ind w:left="0" w:firstLine="0"/>
        <w:jc w:val="center"/>
        <w:rPr>
          <w:b/>
        </w:rPr>
      </w:pPr>
    </w:p>
    <w:p w:rsidR="00992B51" w:rsidRPr="00AC7F3B" w:rsidRDefault="00992B51" w:rsidP="00992B51">
      <w:pPr>
        <w:pStyle w:val="a3"/>
        <w:tabs>
          <w:tab w:val="left" w:pos="1830"/>
        </w:tabs>
        <w:ind w:left="0" w:firstLine="0"/>
        <w:rPr>
          <w:b/>
        </w:rPr>
      </w:pPr>
    </w:p>
    <w:tbl>
      <w:tblPr>
        <w:tblW w:w="4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203"/>
        <w:gridCol w:w="1536"/>
        <w:gridCol w:w="1203"/>
        <w:gridCol w:w="1536"/>
      </w:tblGrid>
      <w:tr w:rsidR="00992B51" w:rsidRPr="00751199" w:rsidTr="00451649">
        <w:trPr>
          <w:tblHeader/>
          <w:jc w:val="center"/>
        </w:trPr>
        <w:tc>
          <w:tcPr>
            <w:tcW w:w="1065" w:type="pct"/>
            <w:shd w:val="clear" w:color="auto" w:fill="auto"/>
            <w:vAlign w:val="center"/>
          </w:tcPr>
          <w:p w:rsidR="00992B51" w:rsidRPr="00992B51" w:rsidRDefault="00992B51" w:rsidP="008E49E8">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Observation</w:t>
            </w:r>
          </w:p>
          <w:p w:rsidR="00992B51" w:rsidRPr="00992B51" w:rsidRDefault="00992B51" w:rsidP="008E49E8">
            <w:pPr>
              <w:ind w:left="0" w:firstLine="0"/>
              <w:rPr>
                <w:b/>
                <w:color w:val="auto"/>
                <w:szCs w:val="24"/>
                <w:lang w:val="en-US"/>
              </w:rPr>
            </w:pPr>
            <w:r w:rsidRPr="00992B51">
              <w:rPr>
                <w:szCs w:val="24"/>
              </w:rPr>
              <w:t>Point</w:t>
            </w:r>
          </w:p>
        </w:tc>
        <w:tc>
          <w:tcPr>
            <w:tcW w:w="864" w:type="pct"/>
            <w:shd w:val="clear" w:color="auto" w:fill="auto"/>
            <w:vAlign w:val="center"/>
          </w:tcPr>
          <w:p w:rsidR="00992B51" w:rsidRPr="00992B51" w:rsidRDefault="00992B51" w:rsidP="008E49E8">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Observed</w:t>
            </w:r>
          </w:p>
        </w:tc>
        <w:tc>
          <w:tcPr>
            <w:tcW w:w="1103" w:type="pct"/>
            <w:shd w:val="clear" w:color="auto" w:fill="auto"/>
            <w:vAlign w:val="center"/>
          </w:tcPr>
          <w:p w:rsidR="00992B51" w:rsidRPr="00992B51" w:rsidRDefault="00992B51" w:rsidP="008E49E8">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Simulated</w:t>
            </w:r>
          </w:p>
          <w:p w:rsidR="00992B51" w:rsidRPr="00992B51" w:rsidRDefault="00992B51" w:rsidP="008E49E8">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MODFLOW</w:t>
            </w:r>
          </w:p>
        </w:tc>
        <w:tc>
          <w:tcPr>
            <w:tcW w:w="864" w:type="pct"/>
            <w:shd w:val="clear" w:color="auto" w:fill="auto"/>
            <w:vAlign w:val="center"/>
          </w:tcPr>
          <w:p w:rsidR="00992B51" w:rsidRPr="00992B51" w:rsidRDefault="00992B51" w:rsidP="008E49E8">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Observed</w:t>
            </w:r>
          </w:p>
        </w:tc>
        <w:tc>
          <w:tcPr>
            <w:tcW w:w="1103" w:type="pct"/>
            <w:shd w:val="clear" w:color="auto" w:fill="auto"/>
            <w:vAlign w:val="center"/>
          </w:tcPr>
          <w:p w:rsidR="00992B51" w:rsidRPr="00992B51" w:rsidRDefault="00992B51" w:rsidP="008E49E8">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Simulated MODFLOW</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(4/2008)</w:t>
            </w:r>
          </w:p>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(4/2008)</w:t>
            </w:r>
          </w:p>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Valid.</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(9/2008)</w:t>
            </w:r>
          </w:p>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(9/2008)</w:t>
            </w:r>
          </w:p>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Valid.</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F1</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0.71</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0.86</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0.09</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0.64</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F25</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0.66</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1.08</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0.18</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1.06</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F26</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0.98</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1.38</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0.69</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1.36</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F47</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1.77</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1.00</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-0.58</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-0.28</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G131</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0.19</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-2.23</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-2.00</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-2.77</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G136</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0.45</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-0.50</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-2.32</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-0.64</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G3</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0.83</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0.55</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-0.60</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-0.08</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F78</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0.19</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-0.69</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-2.36</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-0.89</w:t>
            </w:r>
          </w:p>
        </w:tc>
      </w:tr>
      <w:tr w:rsidR="00451649" w:rsidRPr="00751199" w:rsidTr="00451649">
        <w:trPr>
          <w:trHeight w:val="101"/>
          <w:jc w:val="center"/>
        </w:trPr>
        <w:tc>
          <w:tcPr>
            <w:tcW w:w="1065"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b/>
                <w:color w:val="auto"/>
                <w:szCs w:val="24"/>
                <w:lang w:val="en-US"/>
              </w:rPr>
            </w:pPr>
            <w:r w:rsidRPr="00992B51">
              <w:rPr>
                <w:b/>
                <w:color w:val="auto"/>
                <w:szCs w:val="24"/>
                <w:lang w:val="en-US"/>
              </w:rPr>
              <w:t>G41</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4.78</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5.16</w:t>
            </w:r>
          </w:p>
        </w:tc>
        <w:tc>
          <w:tcPr>
            <w:tcW w:w="864"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2.23</w:t>
            </w:r>
          </w:p>
        </w:tc>
        <w:tc>
          <w:tcPr>
            <w:tcW w:w="1103" w:type="pct"/>
            <w:shd w:val="clear" w:color="auto" w:fill="auto"/>
            <w:vAlign w:val="center"/>
          </w:tcPr>
          <w:p w:rsidR="00451649" w:rsidRPr="00992B51" w:rsidRDefault="00451649" w:rsidP="00451649">
            <w:pPr>
              <w:widowControl w:val="0"/>
              <w:suppressAutoHyphens/>
              <w:spacing w:before="10" w:after="10" w:line="240" w:lineRule="auto"/>
              <w:ind w:left="0" w:right="0" w:firstLine="0"/>
              <w:jc w:val="center"/>
              <w:outlineLvl w:val="0"/>
              <w:rPr>
                <w:color w:val="auto"/>
                <w:szCs w:val="24"/>
                <w:lang w:val="en-US"/>
              </w:rPr>
            </w:pPr>
            <w:r w:rsidRPr="00992B51">
              <w:rPr>
                <w:color w:val="auto"/>
                <w:szCs w:val="24"/>
                <w:lang w:val="en-US"/>
              </w:rPr>
              <w:t>2.07</w:t>
            </w:r>
          </w:p>
        </w:tc>
      </w:tr>
    </w:tbl>
    <w:p w:rsidR="00003E8F" w:rsidRDefault="00003E8F" w:rsidP="00003E8F">
      <w:pPr>
        <w:pStyle w:val="a3"/>
        <w:ind w:left="0" w:firstLine="0"/>
        <w:jc w:val="center"/>
        <w:rPr>
          <w:b/>
        </w:rPr>
      </w:pPr>
    </w:p>
    <w:p w:rsidR="00992B51" w:rsidRPr="00003E8F" w:rsidRDefault="00992B51" w:rsidP="00992B51">
      <w:pPr>
        <w:pStyle w:val="a3"/>
        <w:ind w:firstLine="0"/>
        <w:jc w:val="center"/>
        <w:rPr>
          <w:b/>
        </w:rPr>
      </w:pPr>
      <w:r w:rsidRPr="00003E8F">
        <w:rPr>
          <w:b/>
        </w:rPr>
        <w:t>Πίνακας</w:t>
      </w:r>
      <w:r>
        <w:rPr>
          <w:b/>
        </w:rPr>
        <w:t xml:space="preserve"> (8)</w:t>
      </w:r>
      <w:r w:rsidRPr="00003E8F">
        <w:rPr>
          <w:b/>
        </w:rPr>
        <w:t xml:space="preserve"> : Παρατηρούμενη και προσομοιωμένη στάθμη υπογείων υδάτων (</w:t>
      </w:r>
      <w:r w:rsidRPr="00003E8F">
        <w:rPr>
          <w:b/>
          <w:lang w:val="en-US"/>
        </w:rPr>
        <w:t>m</w:t>
      </w:r>
      <w:r w:rsidRPr="00003E8F">
        <w:rPr>
          <w:b/>
        </w:rPr>
        <w:t>) για περίοδο επικύρωσης</w:t>
      </w:r>
    </w:p>
    <w:p w:rsidR="00992B51" w:rsidRDefault="00992B51" w:rsidP="00992B51">
      <w:pPr>
        <w:ind w:left="0" w:firstLine="0"/>
        <w:jc w:val="left"/>
        <w:rPr>
          <w:b/>
          <w:sz w:val="28"/>
        </w:rPr>
      </w:pPr>
    </w:p>
    <w:p w:rsidR="00773EB7" w:rsidRDefault="00773EB7" w:rsidP="00992B51">
      <w:pPr>
        <w:ind w:left="0" w:firstLine="0"/>
        <w:jc w:val="left"/>
        <w:rPr>
          <w:b/>
          <w:sz w:val="28"/>
        </w:rPr>
      </w:pPr>
    </w:p>
    <w:p w:rsidR="00773EB7" w:rsidRPr="00992B51" w:rsidRDefault="00773EB7" w:rsidP="00992B51">
      <w:pPr>
        <w:ind w:left="0" w:firstLine="0"/>
        <w:jc w:val="left"/>
        <w:rPr>
          <w:b/>
          <w:sz w:val="28"/>
        </w:rPr>
      </w:pPr>
    </w:p>
    <w:tbl>
      <w:tblPr>
        <w:tblW w:w="2267"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83"/>
        <w:gridCol w:w="1203"/>
        <w:gridCol w:w="1257"/>
      </w:tblGrid>
      <w:tr w:rsidR="00992B51" w:rsidRPr="00063781" w:rsidTr="008E49E8">
        <w:trPr>
          <w:tblHeader/>
          <w:jc w:val="center"/>
        </w:trPr>
        <w:tc>
          <w:tcPr>
            <w:tcW w:w="1866" w:type="pct"/>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Observation</w:t>
            </w:r>
          </w:p>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point</w:t>
            </w:r>
          </w:p>
        </w:tc>
        <w:tc>
          <w:tcPr>
            <w:tcW w:w="1552" w:type="pct"/>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Observed</w:t>
            </w:r>
          </w:p>
        </w:tc>
        <w:tc>
          <w:tcPr>
            <w:tcW w:w="1583" w:type="pct"/>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Simulated MT3DMS</w:t>
            </w:r>
          </w:p>
        </w:tc>
      </w:tr>
      <w:tr w:rsidR="00992B51" w:rsidRPr="00063781" w:rsidTr="008E49E8">
        <w:trPr>
          <w:trHeight w:val="101"/>
          <w:jc w:val="center"/>
        </w:trPr>
        <w:tc>
          <w:tcPr>
            <w:tcW w:w="1866" w:type="pct"/>
            <w:tcBorders>
              <w:bottom w:val="single" w:sz="2"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p>
        </w:tc>
        <w:tc>
          <w:tcPr>
            <w:tcW w:w="1552" w:type="pct"/>
            <w:tcBorders>
              <w:bottom w:val="single" w:sz="2"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(4/2008)</w:t>
            </w:r>
          </w:p>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p>
        </w:tc>
        <w:tc>
          <w:tcPr>
            <w:tcW w:w="1583" w:type="pct"/>
            <w:tcBorders>
              <w:bottom w:val="single" w:sz="2"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(4/2008)</w:t>
            </w:r>
          </w:p>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Valid.</w:t>
            </w:r>
          </w:p>
        </w:tc>
      </w:tr>
      <w:tr w:rsidR="00992B51" w:rsidRPr="00063781" w:rsidTr="008E49E8">
        <w:trPr>
          <w:trHeight w:val="101"/>
          <w:jc w:val="center"/>
        </w:trPr>
        <w:tc>
          <w:tcPr>
            <w:tcW w:w="1866" w:type="pct"/>
            <w:tcBorders>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F2</w:t>
            </w:r>
          </w:p>
        </w:tc>
        <w:tc>
          <w:tcPr>
            <w:tcW w:w="1552" w:type="pct"/>
            <w:tcBorders>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62.0</w:t>
            </w:r>
          </w:p>
        </w:tc>
        <w:tc>
          <w:tcPr>
            <w:tcW w:w="1583" w:type="pct"/>
            <w:tcBorders>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61</w:t>
            </w:r>
          </w:p>
        </w:tc>
      </w:tr>
      <w:tr w:rsidR="00992B51" w:rsidRPr="00063781"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F21</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62.0</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61.1</w:t>
            </w:r>
          </w:p>
        </w:tc>
      </w:tr>
      <w:tr w:rsidR="00992B51" w:rsidRPr="00063781"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F25</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37.0</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39.1</w:t>
            </w:r>
          </w:p>
        </w:tc>
      </w:tr>
      <w:tr w:rsidR="00992B51" w:rsidRPr="00386900"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F26</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24.8</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21.8</w:t>
            </w:r>
          </w:p>
        </w:tc>
      </w:tr>
      <w:tr w:rsidR="00992B51" w:rsidRPr="00386900"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F121</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155.0</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156</w:t>
            </w:r>
          </w:p>
        </w:tc>
      </w:tr>
      <w:tr w:rsidR="00992B51" w:rsidRPr="00386900"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G5</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24.0</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25.4</w:t>
            </w:r>
          </w:p>
        </w:tc>
      </w:tr>
      <w:tr w:rsidR="00992B51" w:rsidRPr="00386900"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G12</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93.0</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96</w:t>
            </w:r>
          </w:p>
        </w:tc>
      </w:tr>
      <w:tr w:rsidR="00992B51" w:rsidRPr="00386900"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G16</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62.0</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63.12</w:t>
            </w:r>
          </w:p>
        </w:tc>
      </w:tr>
      <w:tr w:rsidR="00992B51" w:rsidRPr="00386900"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G61</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80.6</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81.4</w:t>
            </w:r>
          </w:p>
        </w:tc>
      </w:tr>
      <w:tr w:rsidR="00992B51" w:rsidRPr="00386900" w:rsidTr="008E49E8">
        <w:trPr>
          <w:trHeight w:val="101"/>
          <w:jc w:val="center"/>
        </w:trPr>
        <w:tc>
          <w:tcPr>
            <w:tcW w:w="1866"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G131</w:t>
            </w:r>
          </w:p>
        </w:tc>
        <w:tc>
          <w:tcPr>
            <w:tcW w:w="1552"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93.0</w:t>
            </w:r>
          </w:p>
        </w:tc>
        <w:tc>
          <w:tcPr>
            <w:tcW w:w="1583" w:type="pct"/>
            <w:tcBorders>
              <w:top w:val="dotted" w:sz="4" w:space="0" w:color="auto"/>
              <w:bottom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90.5</w:t>
            </w:r>
          </w:p>
        </w:tc>
      </w:tr>
      <w:tr w:rsidR="00992B51" w:rsidRPr="00386900" w:rsidTr="00992B51">
        <w:trPr>
          <w:trHeight w:val="70"/>
          <w:jc w:val="center"/>
        </w:trPr>
        <w:tc>
          <w:tcPr>
            <w:tcW w:w="1866" w:type="pct"/>
            <w:tcBorders>
              <w:top w:val="dotted" w:sz="4"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szCs w:val="24"/>
                <w:lang w:val="en-US" w:eastAsia="el-GR" w:bidi="ar-SA"/>
              </w:rPr>
            </w:pPr>
            <w:r w:rsidRPr="00992B51">
              <w:rPr>
                <w:rFonts w:ascii="Times New Roman" w:eastAsia="Times New Roman" w:hAnsi="Times New Roman"/>
                <w:szCs w:val="24"/>
                <w:lang w:val="en-US" w:eastAsia="el-GR" w:bidi="ar-SA"/>
              </w:rPr>
              <w:t>G136</w:t>
            </w:r>
          </w:p>
        </w:tc>
        <w:tc>
          <w:tcPr>
            <w:tcW w:w="1552" w:type="pct"/>
            <w:tcBorders>
              <w:top w:val="dotted" w:sz="4" w:space="0" w:color="auto"/>
              <w:bottom w:val="single" w:sz="2"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112.0</w:t>
            </w:r>
          </w:p>
        </w:tc>
        <w:tc>
          <w:tcPr>
            <w:tcW w:w="1583" w:type="pct"/>
            <w:tcBorders>
              <w:top w:val="dotted" w:sz="4" w:space="0" w:color="auto"/>
              <w:bottom w:val="single" w:sz="2" w:space="0" w:color="auto"/>
            </w:tcBorders>
            <w:shd w:val="clear" w:color="auto" w:fill="auto"/>
            <w:vAlign w:val="center"/>
          </w:tcPr>
          <w:p w:rsidR="00992B51" w:rsidRPr="00992B51" w:rsidRDefault="00992B51" w:rsidP="008E49E8">
            <w:pPr>
              <w:pStyle w:val="NIHeading1"/>
              <w:keepNext w:val="0"/>
              <w:widowControl w:val="0"/>
              <w:numPr>
                <w:ilvl w:val="0"/>
                <w:numId w:val="0"/>
              </w:numPr>
              <w:spacing w:before="10" w:after="10"/>
              <w:jc w:val="center"/>
              <w:rPr>
                <w:rFonts w:ascii="Times New Roman" w:eastAsia="Times New Roman" w:hAnsi="Times New Roman"/>
                <w:b w:val="0"/>
                <w:szCs w:val="24"/>
                <w:lang w:val="en-US" w:eastAsia="el-GR" w:bidi="ar-SA"/>
              </w:rPr>
            </w:pPr>
            <w:r w:rsidRPr="00992B51">
              <w:rPr>
                <w:rFonts w:ascii="Times New Roman" w:eastAsia="Times New Roman" w:hAnsi="Times New Roman"/>
                <w:b w:val="0"/>
                <w:szCs w:val="24"/>
                <w:lang w:val="en-US" w:eastAsia="el-GR" w:bidi="ar-SA"/>
              </w:rPr>
              <w:t>108.5</w:t>
            </w:r>
          </w:p>
        </w:tc>
      </w:tr>
    </w:tbl>
    <w:p w:rsidR="0004379D" w:rsidRDefault="0004379D" w:rsidP="005648B2">
      <w:pPr>
        <w:pStyle w:val="a3"/>
        <w:ind w:left="1428" w:firstLine="0"/>
        <w:jc w:val="left"/>
        <w:rPr>
          <w:b/>
          <w:sz w:val="28"/>
        </w:rPr>
      </w:pPr>
    </w:p>
    <w:p w:rsidR="00773EB7" w:rsidRDefault="00773EB7" w:rsidP="005648B2">
      <w:pPr>
        <w:pStyle w:val="a3"/>
        <w:ind w:left="1428" w:firstLine="0"/>
        <w:jc w:val="left"/>
        <w:rPr>
          <w:b/>
          <w:sz w:val="28"/>
        </w:rPr>
      </w:pPr>
    </w:p>
    <w:p w:rsidR="00AC7F3B" w:rsidRDefault="00992B51" w:rsidP="00992B51">
      <w:pPr>
        <w:pStyle w:val="a3"/>
        <w:ind w:firstLine="0"/>
        <w:jc w:val="center"/>
        <w:rPr>
          <w:b/>
          <w:sz w:val="28"/>
        </w:rPr>
      </w:pPr>
      <w:r>
        <w:rPr>
          <w:b/>
        </w:rPr>
        <w:t>Πίνακας</w:t>
      </w:r>
      <w:r w:rsidRPr="00751199">
        <w:rPr>
          <w:b/>
        </w:rPr>
        <w:t xml:space="preserve"> (9) </w:t>
      </w:r>
      <w:r>
        <w:rPr>
          <w:b/>
        </w:rPr>
        <w:t>: Παρατηρούμενες και προσομοιωμένες τιμές συγκέντρωσης νιτρικών (</w:t>
      </w:r>
      <w:r>
        <w:rPr>
          <w:b/>
          <w:lang w:val="en-US"/>
        </w:rPr>
        <w:t>mg</w:t>
      </w:r>
      <w:r w:rsidRPr="0004379D">
        <w:rPr>
          <w:b/>
        </w:rPr>
        <w:t>/</w:t>
      </w:r>
      <w:r>
        <w:rPr>
          <w:b/>
          <w:lang w:val="en-US"/>
        </w:rPr>
        <w:t>l</w:t>
      </w:r>
      <w:r w:rsidRPr="0004379D">
        <w:rPr>
          <w:b/>
        </w:rPr>
        <w:t xml:space="preserve">) </w:t>
      </w:r>
      <w:r>
        <w:rPr>
          <w:b/>
        </w:rPr>
        <w:t>για την περίοδο επικύρωσης</w:t>
      </w:r>
    </w:p>
    <w:p w:rsidR="00C71295" w:rsidRPr="00773EB7" w:rsidRDefault="00C71295" w:rsidP="005648B2">
      <w:pPr>
        <w:pStyle w:val="a3"/>
        <w:ind w:left="1428" w:firstLine="0"/>
        <w:jc w:val="left"/>
        <w:rPr>
          <w:b/>
          <w:sz w:val="28"/>
        </w:rPr>
      </w:pPr>
    </w:p>
    <w:p w:rsidR="00773EB7" w:rsidRPr="00773EB7" w:rsidRDefault="00773EB7" w:rsidP="005648B2">
      <w:pPr>
        <w:pStyle w:val="a3"/>
        <w:ind w:left="1428" w:firstLine="0"/>
        <w:jc w:val="left"/>
        <w:rPr>
          <w:b/>
          <w:sz w:val="28"/>
        </w:rPr>
      </w:pPr>
    </w:p>
    <w:p w:rsidR="00773EB7" w:rsidRPr="007C75DB" w:rsidRDefault="00514B7D" w:rsidP="00514B7D">
      <w:pPr>
        <w:pStyle w:val="a3"/>
        <w:ind w:left="7920" w:firstLine="0"/>
        <w:jc w:val="left"/>
      </w:pPr>
      <w:r w:rsidRPr="007C75DB">
        <w:t>74</w:t>
      </w:r>
    </w:p>
    <w:p w:rsidR="00AC7F3B" w:rsidRDefault="00BB1E2D" w:rsidP="005A739C">
      <w:pPr>
        <w:pStyle w:val="a3"/>
        <w:ind w:left="0" w:firstLine="0"/>
      </w:pPr>
      <w:r w:rsidRPr="00BB1E2D">
        <w:lastRenderedPageBreak/>
        <w:t xml:space="preserve">     </w:t>
      </w:r>
      <w:r w:rsidR="00C31324">
        <w:t xml:space="preserve">Όπως μπορούμε εύκολα να παρατηρήσουμε από τους παραπάνω Πίνακες οι παρατηρούμενες είναι πολύ κοντά στις προσομοιωμένες </w:t>
      </w:r>
      <w:r w:rsidR="005A739C">
        <w:t>όσο αναφορά τα νιτρικά. Έτσι συμπεραίνουμε ότι υπάρχει συσχέτιση μεταξύ των τιμών αυτών.</w:t>
      </w:r>
      <w:r w:rsidR="00C46DDF">
        <w:t xml:space="preserve"> Στην συνέχεια έγινε στατιστική ανάλυση για την αξιολόγηση της αξιοπιστίας των δύο αλγορίθμων υπογείων υδάτων. Στον</w:t>
      </w:r>
      <w:r w:rsidR="001341F7">
        <w:t xml:space="preserve"> παρακάτω πίνακα (10</w:t>
      </w:r>
      <w:r w:rsidR="004A0844">
        <w:t xml:space="preserve">) παρουσιάζονται </w:t>
      </w:r>
      <w:r w:rsidR="001341F7">
        <w:t>τα σφάλματα</w:t>
      </w:r>
      <w:r w:rsidR="004A0844">
        <w:t xml:space="preserve"> του αριθμητικού μοντέλου όσον αφορά τη βαθμονόμηση </w:t>
      </w:r>
      <w:r w:rsidR="001341F7">
        <w:t>για τα υδραυλικά ύψη</w:t>
      </w:r>
      <w:r w:rsidR="004A0844">
        <w:t xml:space="preserve"> στα σημεία παρατήρησης και αντίστοιχα </w:t>
      </w:r>
      <w:r w:rsidR="001341F7">
        <w:t>για τη συγκέντρωση των νιτρικών</w:t>
      </w:r>
      <w:r w:rsidR="004A0844">
        <w:t xml:space="preserve"> οι επιδόσ</w:t>
      </w:r>
      <w:r w:rsidR="001341F7">
        <w:t>εις παρουσιάζονται στο πίνακα (11</w:t>
      </w:r>
      <w:r w:rsidR="00C71295">
        <w:t xml:space="preserve">). </w:t>
      </w:r>
    </w:p>
    <w:p w:rsidR="00C71295" w:rsidRDefault="00C71295" w:rsidP="005A739C">
      <w:pPr>
        <w:pStyle w:val="a3"/>
        <w:ind w:left="0" w:firstLine="0"/>
      </w:pPr>
    </w:p>
    <w:p w:rsidR="00F06BB4" w:rsidRDefault="00F06BB4" w:rsidP="005A739C">
      <w:pPr>
        <w:pStyle w:val="a3"/>
        <w:ind w:left="0" w:firstLine="0"/>
      </w:pPr>
    </w:p>
    <w:p w:rsidR="00773EB7" w:rsidRDefault="00773EB7" w:rsidP="00A82A95">
      <w:pPr>
        <w:pStyle w:val="a3"/>
        <w:ind w:left="7920" w:firstLine="0"/>
      </w:pPr>
    </w:p>
    <w:p w:rsidR="00773EB7" w:rsidRDefault="00773EB7" w:rsidP="00A82A95">
      <w:pPr>
        <w:pStyle w:val="a3"/>
        <w:ind w:left="7920" w:firstLine="0"/>
      </w:pPr>
    </w:p>
    <w:p w:rsidR="00C71295" w:rsidRDefault="00C71295" w:rsidP="00A82A95">
      <w:pPr>
        <w:pStyle w:val="a3"/>
        <w:ind w:left="7920" w:firstLin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4"/>
        <w:gridCol w:w="2686"/>
        <w:gridCol w:w="28"/>
      </w:tblGrid>
      <w:tr w:rsidR="00992B51" w:rsidRPr="004A0844" w:rsidTr="00773EB7">
        <w:trPr>
          <w:gridAfter w:val="1"/>
          <w:wAfter w:w="28" w:type="dxa"/>
          <w:trHeight w:val="470"/>
          <w:jc w:val="center"/>
        </w:trPr>
        <w:tc>
          <w:tcPr>
            <w:tcW w:w="5400" w:type="dxa"/>
            <w:gridSpan w:val="2"/>
          </w:tcPr>
          <w:p w:rsidR="00992B51" w:rsidRPr="004A0844" w:rsidRDefault="00992B51" w:rsidP="008E49E8">
            <w:pPr>
              <w:spacing w:before="10" w:after="10" w:line="240" w:lineRule="auto"/>
              <w:ind w:left="10"/>
              <w:jc w:val="center"/>
              <w:rPr>
                <w:b/>
                <w:sz w:val="14"/>
                <w:szCs w:val="16"/>
                <w:lang w:val="en-GB"/>
              </w:rPr>
            </w:pPr>
            <w:r w:rsidRPr="00BB78FF">
              <w:rPr>
                <w:b/>
                <w:szCs w:val="16"/>
                <w:lang w:val="en-GB"/>
              </w:rPr>
              <w:t>Groundwater level</w:t>
            </w:r>
          </w:p>
        </w:tc>
      </w:tr>
      <w:tr w:rsidR="00992B51" w:rsidRPr="004A0844" w:rsidTr="00773EB7">
        <w:trPr>
          <w:trHeight w:val="495"/>
          <w:jc w:val="center"/>
        </w:trPr>
        <w:tc>
          <w:tcPr>
            <w:tcW w:w="2714" w:type="dxa"/>
            <w:tcBorders>
              <w:bottom w:val="single" w:sz="4" w:space="0" w:color="auto"/>
            </w:tcBorders>
          </w:tcPr>
          <w:p w:rsidR="00992B51" w:rsidRPr="004A0844" w:rsidRDefault="00992B51" w:rsidP="008E49E8">
            <w:pPr>
              <w:spacing w:before="10" w:after="10" w:line="240" w:lineRule="auto"/>
              <w:ind w:left="10"/>
              <w:jc w:val="center"/>
              <w:rPr>
                <w:b/>
                <w:sz w:val="14"/>
                <w:szCs w:val="16"/>
                <w:lang w:val="en-GB"/>
              </w:rPr>
            </w:pPr>
            <w:r w:rsidRPr="00BB78FF">
              <w:rPr>
                <w:b/>
                <w:sz w:val="20"/>
                <w:szCs w:val="16"/>
                <w:lang w:val="en-GB"/>
              </w:rPr>
              <w:t>Statistical measures</w:t>
            </w:r>
          </w:p>
        </w:tc>
        <w:tc>
          <w:tcPr>
            <w:tcW w:w="2714" w:type="dxa"/>
            <w:gridSpan w:val="2"/>
            <w:tcBorders>
              <w:bottom w:val="single" w:sz="4" w:space="0" w:color="auto"/>
            </w:tcBorders>
          </w:tcPr>
          <w:p w:rsidR="00992B51" w:rsidRPr="00BB78FF" w:rsidRDefault="00992B51" w:rsidP="008E49E8">
            <w:pPr>
              <w:ind w:left="720" w:firstLine="0"/>
              <w:rPr>
                <w:b/>
                <w:sz w:val="14"/>
                <w:szCs w:val="16"/>
                <w:lang w:val="en-GB"/>
              </w:rPr>
            </w:pPr>
            <w:r w:rsidRPr="00BB78FF">
              <w:rPr>
                <w:b/>
                <w:sz w:val="20"/>
                <w:szCs w:val="16"/>
              </w:rPr>
              <w:t>MODFLOW</w:t>
            </w:r>
          </w:p>
        </w:tc>
      </w:tr>
      <w:tr w:rsidR="00992B51" w:rsidRPr="004A0844" w:rsidTr="00773EB7">
        <w:trPr>
          <w:trHeight w:val="486"/>
          <w:jc w:val="center"/>
        </w:trPr>
        <w:tc>
          <w:tcPr>
            <w:tcW w:w="2714" w:type="dxa"/>
            <w:tcBorders>
              <w:bottom w:val="single" w:sz="4" w:space="0" w:color="auto"/>
            </w:tcBorders>
          </w:tcPr>
          <w:p w:rsidR="00992B51" w:rsidRPr="00BB78FF" w:rsidRDefault="00992B51" w:rsidP="008E49E8">
            <w:pPr>
              <w:spacing w:before="10" w:after="10" w:line="240" w:lineRule="auto"/>
              <w:ind w:left="10"/>
              <w:jc w:val="left"/>
              <w:rPr>
                <w:i/>
                <w:sz w:val="18"/>
                <w:szCs w:val="16"/>
                <w:lang w:val="en-GB"/>
              </w:rPr>
            </w:pPr>
            <w:r w:rsidRPr="00BB78FF">
              <w:rPr>
                <w:i/>
                <w:sz w:val="18"/>
                <w:szCs w:val="16"/>
                <w:lang w:val="en-GB"/>
              </w:rPr>
              <w:t xml:space="preserve">MAE </w:t>
            </w:r>
            <w:r w:rsidRPr="00BB78FF">
              <w:rPr>
                <w:sz w:val="18"/>
                <w:szCs w:val="16"/>
                <w:lang w:val="en-GB"/>
              </w:rPr>
              <w:t>(m – least possible)</w:t>
            </w:r>
          </w:p>
        </w:tc>
        <w:tc>
          <w:tcPr>
            <w:tcW w:w="2714" w:type="dxa"/>
            <w:gridSpan w:val="2"/>
            <w:tcBorders>
              <w:bottom w:val="single" w:sz="4" w:space="0" w:color="auto"/>
            </w:tcBorders>
          </w:tcPr>
          <w:p w:rsidR="00992B51" w:rsidRPr="00BB78FF" w:rsidRDefault="00992B51" w:rsidP="008E49E8">
            <w:pPr>
              <w:spacing w:before="10" w:after="10" w:line="240" w:lineRule="auto"/>
              <w:ind w:left="730"/>
              <w:jc w:val="left"/>
              <w:rPr>
                <w:sz w:val="20"/>
                <w:szCs w:val="16"/>
                <w:lang w:val="en-GB"/>
              </w:rPr>
            </w:pPr>
            <w:r>
              <w:rPr>
                <w:sz w:val="20"/>
                <w:szCs w:val="16"/>
              </w:rPr>
              <w:t>0.72</w:t>
            </w:r>
          </w:p>
        </w:tc>
      </w:tr>
      <w:tr w:rsidR="00992B51" w:rsidRPr="004A0844" w:rsidTr="00773EB7">
        <w:trPr>
          <w:trHeight w:val="396"/>
          <w:jc w:val="center"/>
        </w:trPr>
        <w:tc>
          <w:tcPr>
            <w:tcW w:w="2714" w:type="dxa"/>
            <w:tcBorders>
              <w:top w:val="single" w:sz="4" w:space="0" w:color="auto"/>
              <w:bottom w:val="single" w:sz="4" w:space="0" w:color="auto"/>
            </w:tcBorders>
          </w:tcPr>
          <w:p w:rsidR="00992B51" w:rsidRPr="00BB78FF" w:rsidRDefault="00992B51" w:rsidP="008E49E8">
            <w:pPr>
              <w:spacing w:before="10" w:after="10" w:line="240" w:lineRule="auto"/>
              <w:ind w:left="10"/>
              <w:jc w:val="left"/>
              <w:rPr>
                <w:i/>
                <w:sz w:val="18"/>
                <w:szCs w:val="16"/>
                <w:lang w:val="en-GB"/>
              </w:rPr>
            </w:pPr>
            <w:r w:rsidRPr="00BB78FF">
              <w:rPr>
                <w:i/>
                <w:sz w:val="18"/>
                <w:szCs w:val="16"/>
              </w:rPr>
              <w:t>RMSE</w:t>
            </w:r>
            <w:r w:rsidRPr="00BB78FF">
              <w:rPr>
                <w:i/>
                <w:sz w:val="18"/>
                <w:szCs w:val="16"/>
                <w:lang w:val="en-GB"/>
              </w:rPr>
              <w:t xml:space="preserve"> </w:t>
            </w:r>
            <w:r w:rsidRPr="00BB78FF">
              <w:rPr>
                <w:sz w:val="18"/>
                <w:szCs w:val="16"/>
                <w:lang w:val="en-GB"/>
              </w:rPr>
              <w:t>(m – least possible)</w:t>
            </w:r>
          </w:p>
        </w:tc>
        <w:tc>
          <w:tcPr>
            <w:tcW w:w="2714" w:type="dxa"/>
            <w:gridSpan w:val="2"/>
            <w:tcBorders>
              <w:top w:val="single" w:sz="4" w:space="0" w:color="auto"/>
              <w:bottom w:val="single" w:sz="4" w:space="0" w:color="auto"/>
            </w:tcBorders>
          </w:tcPr>
          <w:p w:rsidR="00992B51" w:rsidRPr="00386900" w:rsidRDefault="00992B51" w:rsidP="008E49E8">
            <w:pPr>
              <w:spacing w:before="10" w:after="10" w:line="240" w:lineRule="auto"/>
              <w:ind w:left="730"/>
              <w:jc w:val="left"/>
              <w:rPr>
                <w:sz w:val="20"/>
                <w:szCs w:val="16"/>
                <w:lang w:val="en-US"/>
              </w:rPr>
            </w:pPr>
            <w:r w:rsidRPr="00BB78FF">
              <w:rPr>
                <w:sz w:val="20"/>
                <w:szCs w:val="16"/>
              </w:rPr>
              <w:t>0.</w:t>
            </w:r>
            <w:r>
              <w:rPr>
                <w:sz w:val="20"/>
                <w:szCs w:val="16"/>
                <w:lang w:val="en-US"/>
              </w:rPr>
              <w:t>88</w:t>
            </w:r>
          </w:p>
        </w:tc>
      </w:tr>
      <w:tr w:rsidR="00992B51" w:rsidRPr="004A0844" w:rsidTr="00773EB7">
        <w:trPr>
          <w:trHeight w:val="396"/>
          <w:jc w:val="center"/>
        </w:trPr>
        <w:tc>
          <w:tcPr>
            <w:tcW w:w="2714" w:type="dxa"/>
            <w:tcBorders>
              <w:top w:val="single" w:sz="4" w:space="0" w:color="auto"/>
              <w:bottom w:val="single" w:sz="4" w:space="0" w:color="auto"/>
            </w:tcBorders>
          </w:tcPr>
          <w:p w:rsidR="00992B51" w:rsidRPr="00BB78FF" w:rsidRDefault="00992B51" w:rsidP="008E49E8">
            <w:pPr>
              <w:spacing w:before="10" w:after="10" w:line="240" w:lineRule="auto"/>
              <w:ind w:left="10"/>
              <w:jc w:val="left"/>
              <w:rPr>
                <w:i/>
                <w:sz w:val="18"/>
                <w:szCs w:val="16"/>
                <w:lang w:val="en-GB"/>
              </w:rPr>
            </w:pPr>
            <w:r w:rsidRPr="00BB78FF">
              <w:rPr>
                <w:i/>
                <w:sz w:val="18"/>
                <w:szCs w:val="16"/>
              </w:rPr>
              <w:t>Bias</w:t>
            </w:r>
            <w:r w:rsidRPr="00BB78FF">
              <w:rPr>
                <w:i/>
                <w:sz w:val="18"/>
                <w:szCs w:val="16"/>
                <w:lang w:val="en-GB"/>
              </w:rPr>
              <w:t xml:space="preserve"> </w:t>
            </w:r>
            <w:r w:rsidRPr="00BB78FF">
              <w:rPr>
                <w:sz w:val="18"/>
                <w:szCs w:val="16"/>
                <w:lang w:val="en-GB"/>
              </w:rPr>
              <w:t>(m – least possible)</w:t>
            </w:r>
          </w:p>
        </w:tc>
        <w:tc>
          <w:tcPr>
            <w:tcW w:w="2714" w:type="dxa"/>
            <w:gridSpan w:val="2"/>
            <w:tcBorders>
              <w:top w:val="single" w:sz="4" w:space="0" w:color="auto"/>
              <w:bottom w:val="single" w:sz="4" w:space="0" w:color="auto"/>
            </w:tcBorders>
          </w:tcPr>
          <w:p w:rsidR="00992B51" w:rsidRPr="00BB78FF" w:rsidRDefault="00992B51" w:rsidP="008E49E8">
            <w:pPr>
              <w:spacing w:before="10" w:after="10" w:line="240" w:lineRule="auto"/>
              <w:ind w:left="730"/>
              <w:jc w:val="left"/>
              <w:rPr>
                <w:sz w:val="20"/>
                <w:szCs w:val="16"/>
                <w:lang w:val="en-GB"/>
              </w:rPr>
            </w:pPr>
            <w:r>
              <w:rPr>
                <w:sz w:val="20"/>
                <w:szCs w:val="16"/>
              </w:rPr>
              <w:t>-0.24</w:t>
            </w:r>
          </w:p>
        </w:tc>
      </w:tr>
      <w:tr w:rsidR="00992B51" w:rsidRPr="004A0844" w:rsidTr="00773EB7">
        <w:trPr>
          <w:trHeight w:val="718"/>
          <w:jc w:val="center"/>
        </w:trPr>
        <w:tc>
          <w:tcPr>
            <w:tcW w:w="2714" w:type="dxa"/>
            <w:tcBorders>
              <w:top w:val="single" w:sz="4" w:space="0" w:color="auto"/>
              <w:bottom w:val="single" w:sz="4" w:space="0" w:color="auto"/>
            </w:tcBorders>
          </w:tcPr>
          <w:p w:rsidR="00992B51" w:rsidRPr="00BB78FF" w:rsidRDefault="00992B51" w:rsidP="008E49E8">
            <w:pPr>
              <w:spacing w:before="10" w:after="10" w:line="240" w:lineRule="auto"/>
              <w:ind w:left="10"/>
              <w:jc w:val="left"/>
              <w:rPr>
                <w:i/>
                <w:sz w:val="18"/>
                <w:szCs w:val="16"/>
              </w:rPr>
            </w:pPr>
            <w:r w:rsidRPr="00BB78FF">
              <w:rPr>
                <w:i/>
                <w:sz w:val="18"/>
                <w:szCs w:val="16"/>
              </w:rPr>
              <w:t>NSE</w:t>
            </w:r>
            <w:r w:rsidRPr="00BB78FF">
              <w:rPr>
                <w:i/>
                <w:sz w:val="18"/>
                <w:szCs w:val="16"/>
                <w:lang w:val="en-GB"/>
              </w:rPr>
              <w:t xml:space="preserve"> </w:t>
            </w:r>
            <w:r w:rsidRPr="00BB78FF">
              <w:rPr>
                <w:sz w:val="18"/>
                <w:szCs w:val="16"/>
                <w:lang w:val="en-GB"/>
              </w:rPr>
              <w:t>(&gt;0.65 excellent, 1 optimal)</w:t>
            </w:r>
          </w:p>
        </w:tc>
        <w:tc>
          <w:tcPr>
            <w:tcW w:w="2714" w:type="dxa"/>
            <w:gridSpan w:val="2"/>
            <w:tcBorders>
              <w:top w:val="single" w:sz="4" w:space="0" w:color="auto"/>
              <w:bottom w:val="single" w:sz="4" w:space="0" w:color="auto"/>
            </w:tcBorders>
          </w:tcPr>
          <w:p w:rsidR="00992B51" w:rsidRPr="00BB78FF" w:rsidRDefault="00992B51" w:rsidP="008E49E8">
            <w:pPr>
              <w:spacing w:before="10" w:after="10" w:line="240" w:lineRule="auto"/>
              <w:ind w:left="730"/>
              <w:jc w:val="left"/>
              <w:rPr>
                <w:sz w:val="20"/>
                <w:szCs w:val="16"/>
                <w:lang w:val="en-GB"/>
              </w:rPr>
            </w:pPr>
            <w:r>
              <w:rPr>
                <w:sz w:val="20"/>
                <w:szCs w:val="16"/>
              </w:rPr>
              <w:t>0.76</w:t>
            </w:r>
          </w:p>
        </w:tc>
      </w:tr>
      <w:tr w:rsidR="00992B51" w:rsidRPr="004A0844" w:rsidTr="00773EB7">
        <w:trPr>
          <w:trHeight w:val="396"/>
          <w:jc w:val="center"/>
        </w:trPr>
        <w:tc>
          <w:tcPr>
            <w:tcW w:w="2714" w:type="dxa"/>
            <w:tcBorders>
              <w:top w:val="single" w:sz="4" w:space="0" w:color="auto"/>
              <w:bottom w:val="single" w:sz="4" w:space="0" w:color="auto"/>
            </w:tcBorders>
          </w:tcPr>
          <w:p w:rsidR="00992B51" w:rsidRPr="00BB78FF" w:rsidRDefault="00992B51" w:rsidP="008E49E8">
            <w:pPr>
              <w:spacing w:before="10" w:after="10" w:line="240" w:lineRule="auto"/>
              <w:ind w:left="10"/>
              <w:jc w:val="left"/>
              <w:rPr>
                <w:i/>
                <w:sz w:val="18"/>
                <w:szCs w:val="16"/>
              </w:rPr>
            </w:pPr>
            <w:r w:rsidRPr="00BB78FF">
              <w:rPr>
                <w:i/>
                <w:sz w:val="18"/>
                <w:szCs w:val="16"/>
              </w:rPr>
              <w:t>E΄</w:t>
            </w:r>
            <w:r w:rsidRPr="00BB78FF">
              <w:rPr>
                <w:i/>
                <w:sz w:val="18"/>
                <w:szCs w:val="16"/>
                <w:lang w:val="en-GB"/>
              </w:rPr>
              <w:t xml:space="preserve"> </w:t>
            </w:r>
            <w:r w:rsidRPr="00BB78FF">
              <w:rPr>
                <w:sz w:val="18"/>
                <w:szCs w:val="16"/>
                <w:lang w:val="en-GB"/>
              </w:rPr>
              <w:t>(1 optimal)</w:t>
            </w:r>
          </w:p>
        </w:tc>
        <w:tc>
          <w:tcPr>
            <w:tcW w:w="2714" w:type="dxa"/>
            <w:gridSpan w:val="2"/>
            <w:tcBorders>
              <w:top w:val="single" w:sz="4" w:space="0" w:color="auto"/>
              <w:bottom w:val="single" w:sz="4" w:space="0" w:color="auto"/>
            </w:tcBorders>
          </w:tcPr>
          <w:p w:rsidR="00992B51" w:rsidRPr="00386900" w:rsidRDefault="00992B51" w:rsidP="008E49E8">
            <w:pPr>
              <w:spacing w:before="10" w:after="10" w:line="240" w:lineRule="auto"/>
              <w:ind w:left="730"/>
              <w:jc w:val="left"/>
              <w:rPr>
                <w:sz w:val="20"/>
                <w:szCs w:val="16"/>
                <w:lang w:val="en-US"/>
              </w:rPr>
            </w:pPr>
            <w:r>
              <w:rPr>
                <w:sz w:val="20"/>
                <w:szCs w:val="16"/>
              </w:rPr>
              <w:t>0.</w:t>
            </w:r>
            <w:r>
              <w:rPr>
                <w:sz w:val="20"/>
                <w:szCs w:val="16"/>
                <w:lang w:val="en-US"/>
              </w:rPr>
              <w:t>71</w:t>
            </w:r>
          </w:p>
        </w:tc>
      </w:tr>
      <w:tr w:rsidR="00992B51" w:rsidRPr="004A0844" w:rsidTr="00773EB7">
        <w:trPr>
          <w:trHeight w:val="420"/>
          <w:jc w:val="center"/>
        </w:trPr>
        <w:tc>
          <w:tcPr>
            <w:tcW w:w="2714" w:type="dxa"/>
            <w:tcBorders>
              <w:top w:val="single" w:sz="4" w:space="0" w:color="auto"/>
              <w:bottom w:val="single" w:sz="4" w:space="0" w:color="auto"/>
            </w:tcBorders>
          </w:tcPr>
          <w:p w:rsidR="00992B51" w:rsidRPr="00BB78FF" w:rsidRDefault="00992B51" w:rsidP="008E49E8">
            <w:pPr>
              <w:spacing w:before="10" w:after="10" w:line="240" w:lineRule="auto"/>
              <w:ind w:left="10"/>
              <w:jc w:val="left"/>
              <w:rPr>
                <w:i/>
                <w:sz w:val="18"/>
                <w:szCs w:val="16"/>
              </w:rPr>
            </w:pPr>
            <w:r w:rsidRPr="00BB78FF">
              <w:rPr>
                <w:i/>
                <w:sz w:val="18"/>
                <w:szCs w:val="16"/>
              </w:rPr>
              <w:t>IοA΄</w:t>
            </w:r>
            <w:r w:rsidRPr="00BB78FF">
              <w:rPr>
                <w:i/>
                <w:sz w:val="18"/>
                <w:szCs w:val="16"/>
                <w:lang w:val="en-GB"/>
              </w:rPr>
              <w:t xml:space="preserve"> </w:t>
            </w:r>
            <w:r w:rsidRPr="00BB78FF">
              <w:rPr>
                <w:sz w:val="18"/>
                <w:szCs w:val="16"/>
                <w:lang w:val="en-GB"/>
              </w:rPr>
              <w:t>(1 optimal)</w:t>
            </w:r>
          </w:p>
        </w:tc>
        <w:tc>
          <w:tcPr>
            <w:tcW w:w="2714" w:type="dxa"/>
            <w:gridSpan w:val="2"/>
            <w:tcBorders>
              <w:top w:val="single" w:sz="4" w:space="0" w:color="auto"/>
              <w:bottom w:val="single" w:sz="4" w:space="0" w:color="auto"/>
            </w:tcBorders>
          </w:tcPr>
          <w:p w:rsidR="00992B51" w:rsidRPr="00BB78FF" w:rsidRDefault="00992B51" w:rsidP="008E49E8">
            <w:pPr>
              <w:spacing w:before="10" w:after="10" w:line="240" w:lineRule="auto"/>
              <w:ind w:left="730"/>
              <w:jc w:val="left"/>
              <w:rPr>
                <w:sz w:val="20"/>
                <w:szCs w:val="16"/>
                <w:lang w:val="en-GB"/>
              </w:rPr>
            </w:pPr>
            <w:r w:rsidRPr="00BB78FF">
              <w:rPr>
                <w:sz w:val="20"/>
                <w:szCs w:val="16"/>
              </w:rPr>
              <w:t>0.7</w:t>
            </w:r>
            <w:r>
              <w:rPr>
                <w:sz w:val="20"/>
                <w:szCs w:val="16"/>
                <w:lang w:val="en-GB"/>
              </w:rPr>
              <w:t>8</w:t>
            </w:r>
          </w:p>
        </w:tc>
      </w:tr>
      <w:tr w:rsidR="00992B51" w:rsidRPr="004A0844" w:rsidTr="00773EB7">
        <w:trPr>
          <w:trHeight w:val="396"/>
          <w:jc w:val="center"/>
        </w:trPr>
        <w:tc>
          <w:tcPr>
            <w:tcW w:w="2714" w:type="dxa"/>
            <w:tcBorders>
              <w:top w:val="single" w:sz="4" w:space="0" w:color="auto"/>
              <w:bottom w:val="single" w:sz="4" w:space="0" w:color="auto"/>
            </w:tcBorders>
          </w:tcPr>
          <w:p w:rsidR="00992B51" w:rsidRPr="00BB78FF" w:rsidRDefault="00992B51" w:rsidP="008E49E8">
            <w:pPr>
              <w:spacing w:before="10" w:after="10" w:line="240" w:lineRule="auto"/>
              <w:ind w:left="10"/>
              <w:jc w:val="left"/>
              <w:rPr>
                <w:i/>
                <w:sz w:val="18"/>
                <w:szCs w:val="16"/>
              </w:rPr>
            </w:pPr>
            <w:r w:rsidRPr="00BB78FF">
              <w:rPr>
                <w:i/>
                <w:sz w:val="18"/>
                <w:szCs w:val="16"/>
              </w:rPr>
              <w:t>R</w:t>
            </w:r>
            <w:r w:rsidRPr="00BB78FF">
              <w:rPr>
                <w:i/>
                <w:sz w:val="18"/>
                <w:szCs w:val="16"/>
                <w:lang w:val="en-GB"/>
              </w:rPr>
              <w:t xml:space="preserve"> </w:t>
            </w:r>
            <w:r w:rsidRPr="00BB78FF">
              <w:rPr>
                <w:sz w:val="18"/>
                <w:szCs w:val="16"/>
                <w:lang w:val="en-GB"/>
              </w:rPr>
              <w:t>(1 or -1 optimal)</w:t>
            </w:r>
          </w:p>
        </w:tc>
        <w:tc>
          <w:tcPr>
            <w:tcW w:w="2714" w:type="dxa"/>
            <w:gridSpan w:val="2"/>
            <w:tcBorders>
              <w:top w:val="single" w:sz="4" w:space="0" w:color="auto"/>
              <w:bottom w:val="single" w:sz="4" w:space="0" w:color="auto"/>
            </w:tcBorders>
          </w:tcPr>
          <w:p w:rsidR="00992B51" w:rsidRPr="00BB78FF" w:rsidRDefault="00992B51" w:rsidP="008E49E8">
            <w:pPr>
              <w:spacing w:before="10" w:after="10" w:line="240" w:lineRule="auto"/>
              <w:ind w:left="730"/>
              <w:jc w:val="left"/>
              <w:rPr>
                <w:sz w:val="20"/>
                <w:szCs w:val="16"/>
                <w:lang w:val="en-GB"/>
              </w:rPr>
            </w:pPr>
            <w:r>
              <w:rPr>
                <w:sz w:val="20"/>
                <w:szCs w:val="16"/>
              </w:rPr>
              <w:t>0.88</w:t>
            </w:r>
          </w:p>
        </w:tc>
      </w:tr>
      <w:tr w:rsidR="00992B51" w:rsidRPr="004A0844" w:rsidTr="00773EB7">
        <w:trPr>
          <w:trHeight w:val="396"/>
          <w:jc w:val="center"/>
        </w:trPr>
        <w:tc>
          <w:tcPr>
            <w:tcW w:w="2714" w:type="dxa"/>
            <w:tcBorders>
              <w:top w:val="single" w:sz="4" w:space="0" w:color="auto"/>
              <w:bottom w:val="single" w:sz="4" w:space="0" w:color="auto"/>
            </w:tcBorders>
          </w:tcPr>
          <w:p w:rsidR="00992B51" w:rsidRPr="00BB78FF" w:rsidRDefault="00992B51" w:rsidP="008E49E8">
            <w:pPr>
              <w:spacing w:before="10" w:after="10" w:line="240" w:lineRule="auto"/>
              <w:ind w:left="10"/>
              <w:jc w:val="left"/>
              <w:rPr>
                <w:i/>
                <w:sz w:val="18"/>
                <w:szCs w:val="16"/>
              </w:rPr>
            </w:pPr>
            <w:r w:rsidRPr="00BB78FF">
              <w:rPr>
                <w:i/>
                <w:sz w:val="18"/>
                <w:szCs w:val="16"/>
              </w:rPr>
              <w:t>RI</w:t>
            </w:r>
            <w:r w:rsidRPr="00BB78FF">
              <w:rPr>
                <w:i/>
                <w:sz w:val="18"/>
                <w:szCs w:val="16"/>
                <w:lang w:val="en-GB"/>
              </w:rPr>
              <w:t xml:space="preserve"> </w:t>
            </w:r>
            <w:r w:rsidRPr="00BB78FF">
              <w:rPr>
                <w:sz w:val="18"/>
                <w:szCs w:val="16"/>
                <w:lang w:val="en-GB"/>
              </w:rPr>
              <w:t>(1  optimal)</w:t>
            </w:r>
          </w:p>
        </w:tc>
        <w:tc>
          <w:tcPr>
            <w:tcW w:w="2714" w:type="dxa"/>
            <w:gridSpan w:val="2"/>
            <w:tcBorders>
              <w:top w:val="single" w:sz="4" w:space="0" w:color="auto"/>
              <w:bottom w:val="single" w:sz="4" w:space="0" w:color="auto"/>
            </w:tcBorders>
          </w:tcPr>
          <w:p w:rsidR="00992B51" w:rsidRPr="00386900" w:rsidRDefault="00992B51" w:rsidP="008E49E8">
            <w:pPr>
              <w:spacing w:before="10" w:after="10" w:line="240" w:lineRule="auto"/>
              <w:ind w:left="730"/>
              <w:jc w:val="left"/>
              <w:rPr>
                <w:sz w:val="20"/>
                <w:szCs w:val="16"/>
                <w:lang w:val="en-US"/>
              </w:rPr>
            </w:pPr>
            <w:r>
              <w:rPr>
                <w:sz w:val="20"/>
                <w:szCs w:val="16"/>
              </w:rPr>
              <w:t>1.0</w:t>
            </w:r>
            <w:r>
              <w:rPr>
                <w:sz w:val="20"/>
                <w:szCs w:val="16"/>
                <w:lang w:val="en-US"/>
              </w:rPr>
              <w:t>9</w:t>
            </w:r>
          </w:p>
        </w:tc>
      </w:tr>
      <w:tr w:rsidR="00992B51" w:rsidRPr="004A0844" w:rsidTr="00773EB7">
        <w:trPr>
          <w:trHeight w:val="396"/>
          <w:jc w:val="center"/>
        </w:trPr>
        <w:tc>
          <w:tcPr>
            <w:tcW w:w="2714" w:type="dxa"/>
            <w:tcBorders>
              <w:top w:val="single" w:sz="4" w:space="0" w:color="auto"/>
            </w:tcBorders>
          </w:tcPr>
          <w:p w:rsidR="00992B51" w:rsidRPr="00BB78FF" w:rsidRDefault="00992B51" w:rsidP="008E49E8">
            <w:pPr>
              <w:spacing w:before="10" w:after="10" w:line="240" w:lineRule="auto"/>
              <w:ind w:left="10"/>
              <w:jc w:val="left"/>
              <w:rPr>
                <w:i/>
                <w:sz w:val="18"/>
                <w:szCs w:val="16"/>
                <w:lang w:val="en-GB"/>
              </w:rPr>
            </w:pPr>
            <w:r w:rsidRPr="00BB78FF">
              <w:rPr>
                <w:i/>
                <w:sz w:val="18"/>
                <w:szCs w:val="16"/>
              </w:rPr>
              <w:t>χ</w:t>
            </w:r>
            <w:r w:rsidRPr="00BB78FF">
              <w:rPr>
                <w:i/>
                <w:sz w:val="18"/>
                <w:szCs w:val="16"/>
                <w:vertAlign w:val="superscript"/>
                <w:lang w:val="en-GB"/>
              </w:rPr>
              <w:t xml:space="preserve">2 </w:t>
            </w:r>
            <w:r w:rsidRPr="00BB78FF">
              <w:rPr>
                <w:sz w:val="18"/>
                <w:szCs w:val="16"/>
                <w:lang w:val="en-GB"/>
              </w:rPr>
              <w:t>(less than 1, close to 0)</w:t>
            </w:r>
          </w:p>
        </w:tc>
        <w:tc>
          <w:tcPr>
            <w:tcW w:w="2714" w:type="dxa"/>
            <w:gridSpan w:val="2"/>
            <w:tcBorders>
              <w:top w:val="single" w:sz="4" w:space="0" w:color="auto"/>
            </w:tcBorders>
          </w:tcPr>
          <w:p w:rsidR="00992B51" w:rsidRPr="00BB78FF" w:rsidRDefault="00992B51" w:rsidP="008E49E8">
            <w:pPr>
              <w:spacing w:before="10" w:after="10" w:line="240" w:lineRule="auto"/>
              <w:ind w:left="730"/>
              <w:jc w:val="left"/>
              <w:rPr>
                <w:sz w:val="20"/>
                <w:szCs w:val="16"/>
                <w:lang w:val="en-GB"/>
              </w:rPr>
            </w:pPr>
            <w:r>
              <w:rPr>
                <w:sz w:val="20"/>
                <w:szCs w:val="16"/>
              </w:rPr>
              <w:t>0.15</w:t>
            </w:r>
          </w:p>
        </w:tc>
      </w:tr>
    </w:tbl>
    <w:p w:rsidR="004A0844" w:rsidRDefault="004A0844" w:rsidP="005A739C">
      <w:pPr>
        <w:pStyle w:val="a3"/>
        <w:ind w:left="0" w:firstLine="0"/>
      </w:pPr>
    </w:p>
    <w:p w:rsidR="00773EB7" w:rsidRDefault="00773EB7" w:rsidP="005A739C">
      <w:pPr>
        <w:pStyle w:val="a3"/>
        <w:ind w:left="0" w:firstLine="0"/>
      </w:pPr>
    </w:p>
    <w:p w:rsidR="00773EB7" w:rsidRDefault="00773EB7" w:rsidP="005A739C">
      <w:pPr>
        <w:pStyle w:val="a3"/>
        <w:ind w:left="0" w:firstLine="0"/>
      </w:pPr>
    </w:p>
    <w:p w:rsidR="00064297" w:rsidRPr="00064297" w:rsidRDefault="008D4009" w:rsidP="00D531CF">
      <w:pPr>
        <w:pStyle w:val="a3"/>
        <w:ind w:firstLine="0"/>
        <w:jc w:val="center"/>
        <w:rPr>
          <w:b/>
        </w:rPr>
      </w:pPr>
      <w:r>
        <w:rPr>
          <w:b/>
        </w:rPr>
        <w:t>Πίνακας (10</w:t>
      </w:r>
      <w:r w:rsidR="00064297">
        <w:rPr>
          <w:b/>
        </w:rPr>
        <w:t xml:space="preserve">): Σφάλμα </w:t>
      </w:r>
      <w:r w:rsidR="0065417E">
        <w:rPr>
          <w:b/>
        </w:rPr>
        <w:t>και έλεγχος καλής προσαρμογής προσομοιωμένου επιπέδου υπογείων υδάτων στα σημεία παρατήρησης</w:t>
      </w:r>
    </w:p>
    <w:p w:rsidR="004A0844" w:rsidRDefault="004A0844" w:rsidP="005A739C">
      <w:pPr>
        <w:pStyle w:val="a3"/>
        <w:ind w:left="0" w:firstLine="0"/>
      </w:pPr>
    </w:p>
    <w:p w:rsidR="00773EB7" w:rsidRDefault="00773EB7" w:rsidP="005A739C">
      <w:pPr>
        <w:pStyle w:val="a3"/>
        <w:ind w:left="0" w:firstLine="0"/>
      </w:pPr>
    </w:p>
    <w:p w:rsidR="00DE6D4D" w:rsidRDefault="00DE6D4D" w:rsidP="005A739C">
      <w:pPr>
        <w:pStyle w:val="a3"/>
        <w:ind w:left="0" w:firstLine="0"/>
      </w:pPr>
    </w:p>
    <w:p w:rsidR="00DE6D4D" w:rsidRDefault="00DE6D4D" w:rsidP="005A739C">
      <w:pPr>
        <w:pStyle w:val="a3"/>
        <w:ind w:left="0" w:firstLine="0"/>
      </w:pPr>
    </w:p>
    <w:p w:rsidR="00DE6D4D" w:rsidRDefault="00DE6D4D" w:rsidP="005A739C">
      <w:pPr>
        <w:pStyle w:val="a3"/>
        <w:ind w:left="0" w:firstLine="0"/>
      </w:pPr>
    </w:p>
    <w:p w:rsidR="00DE6D4D" w:rsidRDefault="00DE6D4D" w:rsidP="005A739C">
      <w:pPr>
        <w:pStyle w:val="a3"/>
        <w:ind w:left="0" w:firstLine="0"/>
      </w:pPr>
    </w:p>
    <w:p w:rsidR="00DE6D4D" w:rsidRDefault="00DE6D4D" w:rsidP="005A739C">
      <w:pPr>
        <w:pStyle w:val="a3"/>
        <w:ind w:left="0" w:firstLine="0"/>
      </w:pPr>
    </w:p>
    <w:p w:rsidR="00DE6D4D" w:rsidRDefault="00DE6D4D" w:rsidP="005A739C">
      <w:pPr>
        <w:pStyle w:val="a3"/>
        <w:ind w:left="0" w:firstLine="0"/>
      </w:pPr>
    </w:p>
    <w:p w:rsidR="00773EB7" w:rsidRDefault="00773EB7" w:rsidP="005A739C">
      <w:pPr>
        <w:pStyle w:val="a3"/>
        <w:ind w:left="0" w:firstLin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1"/>
        <w:gridCol w:w="2534"/>
        <w:gridCol w:w="32"/>
      </w:tblGrid>
      <w:tr w:rsidR="00992B51" w:rsidRPr="0065417E" w:rsidTr="00773EB7">
        <w:trPr>
          <w:gridAfter w:val="1"/>
          <w:wAfter w:w="32" w:type="dxa"/>
          <w:trHeight w:val="383"/>
          <w:jc w:val="center"/>
        </w:trPr>
        <w:tc>
          <w:tcPr>
            <w:tcW w:w="5155" w:type="dxa"/>
            <w:gridSpan w:val="2"/>
          </w:tcPr>
          <w:p w:rsidR="00992B51" w:rsidRPr="0065417E" w:rsidRDefault="00992B51" w:rsidP="008E49E8">
            <w:pPr>
              <w:spacing w:before="10" w:after="10" w:line="240" w:lineRule="auto"/>
              <w:ind w:left="10"/>
              <w:jc w:val="center"/>
              <w:rPr>
                <w:b/>
                <w:sz w:val="14"/>
                <w:szCs w:val="20"/>
                <w:lang w:val="en-GB"/>
              </w:rPr>
            </w:pPr>
            <w:r w:rsidRPr="0065417E">
              <w:rPr>
                <w:b/>
                <w:szCs w:val="20"/>
                <w:lang w:val="en-GB"/>
              </w:rPr>
              <w:lastRenderedPageBreak/>
              <w:t>Nitrate mass concentration</w:t>
            </w:r>
          </w:p>
        </w:tc>
      </w:tr>
      <w:tr w:rsidR="00992B51" w:rsidRPr="0065417E" w:rsidTr="00773EB7">
        <w:trPr>
          <w:trHeight w:val="342"/>
          <w:jc w:val="center"/>
        </w:trPr>
        <w:tc>
          <w:tcPr>
            <w:tcW w:w="2621" w:type="dxa"/>
          </w:tcPr>
          <w:p w:rsidR="00992B51" w:rsidRPr="0065417E" w:rsidRDefault="00992B51" w:rsidP="008E49E8">
            <w:pPr>
              <w:spacing w:before="10" w:after="10" w:line="240" w:lineRule="auto"/>
              <w:ind w:left="10"/>
              <w:jc w:val="center"/>
              <w:rPr>
                <w:b/>
                <w:sz w:val="14"/>
                <w:szCs w:val="20"/>
                <w:lang w:val="en-GB"/>
              </w:rPr>
            </w:pPr>
            <w:r w:rsidRPr="0065417E">
              <w:rPr>
                <w:b/>
                <w:sz w:val="20"/>
                <w:szCs w:val="20"/>
                <w:lang w:val="en-GB"/>
              </w:rPr>
              <w:t>Statistical measures</w:t>
            </w:r>
          </w:p>
        </w:tc>
        <w:tc>
          <w:tcPr>
            <w:tcW w:w="2566" w:type="dxa"/>
            <w:gridSpan w:val="2"/>
          </w:tcPr>
          <w:p w:rsidR="00992B51" w:rsidRPr="0065417E" w:rsidRDefault="00992B51" w:rsidP="008E49E8">
            <w:pPr>
              <w:spacing w:before="10" w:after="10" w:line="240" w:lineRule="auto"/>
              <w:ind w:left="10"/>
              <w:jc w:val="center"/>
              <w:rPr>
                <w:b/>
                <w:sz w:val="14"/>
                <w:szCs w:val="20"/>
                <w:lang w:val="en-GB"/>
              </w:rPr>
            </w:pPr>
            <w:r w:rsidRPr="0065417E">
              <w:rPr>
                <w:b/>
                <w:sz w:val="20"/>
                <w:szCs w:val="20"/>
                <w:lang w:val="en-GB"/>
              </w:rPr>
              <w:t>MODFLOW-MT3DMS</w:t>
            </w:r>
          </w:p>
        </w:tc>
      </w:tr>
      <w:tr w:rsidR="00992B51" w:rsidRPr="0065417E" w:rsidTr="00773EB7">
        <w:trPr>
          <w:trHeight w:val="322"/>
          <w:jc w:val="center"/>
        </w:trPr>
        <w:tc>
          <w:tcPr>
            <w:tcW w:w="2621" w:type="dxa"/>
          </w:tcPr>
          <w:p w:rsidR="00992B51" w:rsidRPr="0065417E" w:rsidRDefault="00992B51" w:rsidP="008E49E8">
            <w:pPr>
              <w:spacing w:before="10" w:after="10" w:line="240" w:lineRule="auto"/>
              <w:ind w:left="10"/>
              <w:jc w:val="left"/>
              <w:rPr>
                <w:i/>
                <w:sz w:val="18"/>
                <w:szCs w:val="20"/>
                <w:lang w:val="en-GB"/>
              </w:rPr>
            </w:pPr>
            <w:r w:rsidRPr="0065417E">
              <w:rPr>
                <w:i/>
                <w:sz w:val="18"/>
                <w:szCs w:val="20"/>
                <w:lang w:val="en-GB"/>
              </w:rPr>
              <w:t xml:space="preserve">MAE </w:t>
            </w:r>
            <w:r w:rsidRPr="0065417E">
              <w:rPr>
                <w:sz w:val="18"/>
                <w:szCs w:val="20"/>
                <w:lang w:val="en-GB"/>
              </w:rPr>
              <w:t>(mg/l – least possible)</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0.85</w:t>
            </w:r>
          </w:p>
        </w:tc>
      </w:tr>
      <w:tr w:rsidR="00992B51" w:rsidRPr="0065417E" w:rsidTr="00773EB7">
        <w:trPr>
          <w:trHeight w:val="322"/>
          <w:jc w:val="center"/>
        </w:trPr>
        <w:tc>
          <w:tcPr>
            <w:tcW w:w="2621" w:type="dxa"/>
          </w:tcPr>
          <w:p w:rsidR="00992B51" w:rsidRPr="0065417E" w:rsidRDefault="00992B51" w:rsidP="008E49E8">
            <w:pPr>
              <w:spacing w:before="10" w:after="10" w:line="240" w:lineRule="auto"/>
              <w:ind w:left="10"/>
              <w:jc w:val="left"/>
              <w:rPr>
                <w:i/>
                <w:sz w:val="18"/>
                <w:szCs w:val="20"/>
                <w:lang w:val="en-GB"/>
              </w:rPr>
            </w:pPr>
            <w:r w:rsidRPr="0065417E">
              <w:rPr>
                <w:i/>
                <w:sz w:val="18"/>
                <w:szCs w:val="20"/>
                <w:lang w:val="en-US"/>
              </w:rPr>
              <w:t>RMSE</w:t>
            </w:r>
            <w:r w:rsidRPr="0065417E">
              <w:rPr>
                <w:i/>
                <w:sz w:val="18"/>
                <w:szCs w:val="20"/>
                <w:lang w:val="en-GB"/>
              </w:rPr>
              <w:t xml:space="preserve"> </w:t>
            </w:r>
            <w:r w:rsidRPr="0065417E">
              <w:rPr>
                <w:sz w:val="18"/>
                <w:szCs w:val="20"/>
                <w:lang w:val="en-GB"/>
              </w:rPr>
              <w:t>(mg/l – least possible)</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1.05</w:t>
            </w:r>
          </w:p>
        </w:tc>
      </w:tr>
      <w:tr w:rsidR="00992B51" w:rsidRPr="0065417E" w:rsidTr="00773EB7">
        <w:trPr>
          <w:trHeight w:val="342"/>
          <w:jc w:val="center"/>
        </w:trPr>
        <w:tc>
          <w:tcPr>
            <w:tcW w:w="2621" w:type="dxa"/>
          </w:tcPr>
          <w:p w:rsidR="00992B51" w:rsidRPr="0065417E" w:rsidRDefault="00992B51" w:rsidP="008E49E8">
            <w:pPr>
              <w:spacing w:before="10" w:after="10" w:line="240" w:lineRule="auto"/>
              <w:ind w:left="10"/>
              <w:jc w:val="left"/>
              <w:rPr>
                <w:i/>
                <w:sz w:val="18"/>
                <w:szCs w:val="20"/>
                <w:lang w:val="en-GB"/>
              </w:rPr>
            </w:pPr>
            <w:r w:rsidRPr="0065417E">
              <w:rPr>
                <w:i/>
                <w:sz w:val="18"/>
                <w:szCs w:val="20"/>
                <w:lang w:val="en-US"/>
              </w:rPr>
              <w:t>Bias</w:t>
            </w:r>
            <w:r w:rsidRPr="0065417E">
              <w:rPr>
                <w:i/>
                <w:sz w:val="18"/>
                <w:szCs w:val="20"/>
                <w:lang w:val="en-GB"/>
              </w:rPr>
              <w:t xml:space="preserve"> </w:t>
            </w:r>
            <w:r w:rsidRPr="0065417E">
              <w:rPr>
                <w:sz w:val="18"/>
                <w:szCs w:val="20"/>
                <w:lang w:val="en-GB"/>
              </w:rPr>
              <w:t>(mg/l – least possible)</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0.07</w:t>
            </w:r>
          </w:p>
        </w:tc>
      </w:tr>
      <w:tr w:rsidR="00992B51" w:rsidRPr="0065417E" w:rsidTr="00773EB7">
        <w:trPr>
          <w:trHeight w:val="564"/>
          <w:jc w:val="center"/>
        </w:trPr>
        <w:tc>
          <w:tcPr>
            <w:tcW w:w="2621" w:type="dxa"/>
          </w:tcPr>
          <w:p w:rsidR="00992B51" w:rsidRPr="0065417E" w:rsidRDefault="00992B51" w:rsidP="008E49E8">
            <w:pPr>
              <w:spacing w:before="10" w:after="10" w:line="240" w:lineRule="auto"/>
              <w:ind w:left="10"/>
              <w:jc w:val="left"/>
              <w:rPr>
                <w:i/>
                <w:sz w:val="18"/>
                <w:szCs w:val="20"/>
              </w:rPr>
            </w:pPr>
            <w:r w:rsidRPr="0065417E">
              <w:rPr>
                <w:i/>
                <w:sz w:val="18"/>
                <w:szCs w:val="20"/>
              </w:rPr>
              <w:t>NSE</w:t>
            </w:r>
            <w:r w:rsidRPr="0065417E">
              <w:rPr>
                <w:i/>
                <w:sz w:val="18"/>
                <w:szCs w:val="20"/>
                <w:lang w:val="en-GB"/>
              </w:rPr>
              <w:t xml:space="preserve"> </w:t>
            </w:r>
            <w:r w:rsidRPr="0065417E">
              <w:rPr>
                <w:sz w:val="18"/>
                <w:szCs w:val="20"/>
                <w:lang w:val="en-GB"/>
              </w:rPr>
              <w:t>(&gt;0.65 excellent, 1 optimal)</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0.96</w:t>
            </w:r>
          </w:p>
        </w:tc>
      </w:tr>
      <w:tr w:rsidR="00992B51" w:rsidRPr="0065417E" w:rsidTr="00773EB7">
        <w:trPr>
          <w:trHeight w:val="342"/>
          <w:jc w:val="center"/>
        </w:trPr>
        <w:tc>
          <w:tcPr>
            <w:tcW w:w="2621" w:type="dxa"/>
          </w:tcPr>
          <w:p w:rsidR="00992B51" w:rsidRPr="0065417E" w:rsidRDefault="00992B51" w:rsidP="008E49E8">
            <w:pPr>
              <w:spacing w:before="10" w:after="10" w:line="240" w:lineRule="auto"/>
              <w:ind w:left="10"/>
              <w:jc w:val="left"/>
              <w:rPr>
                <w:i/>
                <w:sz w:val="18"/>
                <w:szCs w:val="20"/>
              </w:rPr>
            </w:pPr>
            <w:r w:rsidRPr="0065417E">
              <w:rPr>
                <w:i/>
                <w:sz w:val="18"/>
                <w:szCs w:val="20"/>
              </w:rPr>
              <w:t>E΄</w:t>
            </w:r>
            <w:r w:rsidRPr="0065417E">
              <w:rPr>
                <w:i/>
                <w:sz w:val="18"/>
                <w:szCs w:val="20"/>
                <w:lang w:val="en-GB"/>
              </w:rPr>
              <w:t xml:space="preserve"> </w:t>
            </w:r>
            <w:r w:rsidRPr="0065417E">
              <w:rPr>
                <w:sz w:val="18"/>
                <w:szCs w:val="20"/>
                <w:lang w:val="en-GB"/>
              </w:rPr>
              <w:t>(1 optimal)</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0.97</w:t>
            </w:r>
          </w:p>
        </w:tc>
      </w:tr>
      <w:tr w:rsidR="00992B51" w:rsidRPr="0065417E" w:rsidTr="00773EB7">
        <w:trPr>
          <w:trHeight w:val="322"/>
          <w:jc w:val="center"/>
        </w:trPr>
        <w:tc>
          <w:tcPr>
            <w:tcW w:w="2621" w:type="dxa"/>
          </w:tcPr>
          <w:p w:rsidR="00992B51" w:rsidRPr="0065417E" w:rsidRDefault="00992B51" w:rsidP="008E49E8">
            <w:pPr>
              <w:spacing w:before="10" w:after="10" w:line="240" w:lineRule="auto"/>
              <w:ind w:left="10"/>
              <w:jc w:val="left"/>
              <w:rPr>
                <w:i/>
                <w:sz w:val="18"/>
                <w:szCs w:val="20"/>
              </w:rPr>
            </w:pPr>
            <w:r w:rsidRPr="0065417E">
              <w:rPr>
                <w:i/>
                <w:sz w:val="18"/>
                <w:szCs w:val="20"/>
              </w:rPr>
              <w:t>IοA΄</w:t>
            </w:r>
            <w:r w:rsidRPr="0065417E">
              <w:rPr>
                <w:i/>
                <w:sz w:val="18"/>
                <w:szCs w:val="20"/>
                <w:lang w:val="en-GB"/>
              </w:rPr>
              <w:t xml:space="preserve"> </w:t>
            </w:r>
            <w:r w:rsidRPr="0065417E">
              <w:rPr>
                <w:sz w:val="18"/>
                <w:szCs w:val="20"/>
                <w:lang w:val="en-GB"/>
              </w:rPr>
              <w:t>(1 optimal)</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0.94</w:t>
            </w:r>
          </w:p>
        </w:tc>
      </w:tr>
      <w:tr w:rsidR="00992B51" w:rsidRPr="0065417E" w:rsidTr="00773EB7">
        <w:trPr>
          <w:trHeight w:val="322"/>
          <w:jc w:val="center"/>
        </w:trPr>
        <w:tc>
          <w:tcPr>
            <w:tcW w:w="2621" w:type="dxa"/>
          </w:tcPr>
          <w:p w:rsidR="00992B51" w:rsidRPr="0065417E" w:rsidRDefault="00992B51" w:rsidP="008E49E8">
            <w:pPr>
              <w:spacing w:before="10" w:after="10" w:line="240" w:lineRule="auto"/>
              <w:ind w:left="10"/>
              <w:jc w:val="left"/>
              <w:rPr>
                <w:i/>
                <w:sz w:val="18"/>
                <w:szCs w:val="20"/>
              </w:rPr>
            </w:pPr>
            <w:r w:rsidRPr="0065417E">
              <w:rPr>
                <w:i/>
                <w:sz w:val="18"/>
                <w:szCs w:val="20"/>
              </w:rPr>
              <w:t>R</w:t>
            </w:r>
            <w:r w:rsidRPr="0065417E">
              <w:rPr>
                <w:i/>
                <w:sz w:val="18"/>
                <w:szCs w:val="20"/>
                <w:lang w:val="en-GB"/>
              </w:rPr>
              <w:t xml:space="preserve"> </w:t>
            </w:r>
            <w:r w:rsidRPr="0065417E">
              <w:rPr>
                <w:sz w:val="18"/>
                <w:szCs w:val="20"/>
                <w:lang w:val="en-GB"/>
              </w:rPr>
              <w:t>(1 or -1 optimal)</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0.96</w:t>
            </w:r>
          </w:p>
        </w:tc>
      </w:tr>
      <w:tr w:rsidR="00992B51" w:rsidRPr="0065417E" w:rsidTr="00773EB7">
        <w:trPr>
          <w:trHeight w:val="342"/>
          <w:jc w:val="center"/>
        </w:trPr>
        <w:tc>
          <w:tcPr>
            <w:tcW w:w="2621" w:type="dxa"/>
          </w:tcPr>
          <w:p w:rsidR="00992B51" w:rsidRPr="0065417E" w:rsidRDefault="00992B51" w:rsidP="008E49E8">
            <w:pPr>
              <w:spacing w:before="10" w:after="10" w:line="240" w:lineRule="auto"/>
              <w:ind w:left="10"/>
              <w:jc w:val="left"/>
              <w:rPr>
                <w:i/>
                <w:sz w:val="18"/>
                <w:szCs w:val="20"/>
              </w:rPr>
            </w:pPr>
            <w:r w:rsidRPr="0065417E">
              <w:rPr>
                <w:i/>
                <w:sz w:val="18"/>
                <w:szCs w:val="20"/>
              </w:rPr>
              <w:t>RI</w:t>
            </w:r>
            <w:r w:rsidRPr="0065417E">
              <w:rPr>
                <w:i/>
                <w:sz w:val="18"/>
                <w:szCs w:val="20"/>
                <w:lang w:val="en-GB"/>
              </w:rPr>
              <w:t xml:space="preserve"> </w:t>
            </w:r>
            <w:r w:rsidRPr="0065417E">
              <w:rPr>
                <w:sz w:val="18"/>
                <w:szCs w:val="20"/>
                <w:lang w:val="en-GB"/>
              </w:rPr>
              <w:t>(1  optimal)</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Pr>
                <w:sz w:val="20"/>
                <w:szCs w:val="20"/>
                <w:lang w:val="en-GB"/>
              </w:rPr>
              <w:t>1.06</w:t>
            </w:r>
          </w:p>
        </w:tc>
      </w:tr>
      <w:tr w:rsidR="00992B51" w:rsidRPr="0065417E" w:rsidTr="00DE6D4D">
        <w:trPr>
          <w:trHeight w:val="70"/>
          <w:jc w:val="center"/>
        </w:trPr>
        <w:tc>
          <w:tcPr>
            <w:tcW w:w="2621" w:type="dxa"/>
          </w:tcPr>
          <w:p w:rsidR="00992B51" w:rsidRPr="0065417E" w:rsidRDefault="00992B51" w:rsidP="008E49E8">
            <w:pPr>
              <w:spacing w:before="10" w:after="10" w:line="240" w:lineRule="auto"/>
              <w:ind w:left="10"/>
              <w:jc w:val="left"/>
              <w:rPr>
                <w:i/>
                <w:sz w:val="18"/>
                <w:szCs w:val="20"/>
                <w:lang w:val="en-GB"/>
              </w:rPr>
            </w:pPr>
            <w:r w:rsidRPr="0065417E">
              <w:rPr>
                <w:i/>
                <w:sz w:val="18"/>
                <w:szCs w:val="20"/>
              </w:rPr>
              <w:t>χ</w:t>
            </w:r>
            <w:r w:rsidRPr="0065417E">
              <w:rPr>
                <w:i/>
                <w:sz w:val="18"/>
                <w:szCs w:val="20"/>
                <w:vertAlign w:val="superscript"/>
                <w:lang w:val="en-GB"/>
              </w:rPr>
              <w:t xml:space="preserve">2 </w:t>
            </w:r>
            <w:r w:rsidRPr="0065417E">
              <w:rPr>
                <w:sz w:val="18"/>
                <w:szCs w:val="20"/>
                <w:lang w:val="en-GB"/>
              </w:rPr>
              <w:t>(less than 1, close to 0)</w:t>
            </w:r>
          </w:p>
        </w:tc>
        <w:tc>
          <w:tcPr>
            <w:tcW w:w="2566" w:type="dxa"/>
            <w:gridSpan w:val="2"/>
          </w:tcPr>
          <w:p w:rsidR="00992B51" w:rsidRPr="0065417E" w:rsidRDefault="00992B51" w:rsidP="008E49E8">
            <w:pPr>
              <w:spacing w:before="10" w:after="10" w:line="240" w:lineRule="auto"/>
              <w:ind w:left="730"/>
              <w:jc w:val="left"/>
              <w:rPr>
                <w:sz w:val="20"/>
                <w:szCs w:val="20"/>
                <w:lang w:val="en-GB"/>
              </w:rPr>
            </w:pPr>
            <w:r w:rsidRPr="0065417E">
              <w:rPr>
                <w:sz w:val="20"/>
                <w:szCs w:val="20"/>
                <w:lang w:val="en-GB"/>
              </w:rPr>
              <w:t>0.0</w:t>
            </w:r>
            <w:r>
              <w:rPr>
                <w:sz w:val="20"/>
                <w:szCs w:val="20"/>
                <w:lang w:val="en-GB"/>
              </w:rPr>
              <w:t>25</w:t>
            </w:r>
          </w:p>
        </w:tc>
      </w:tr>
    </w:tbl>
    <w:p w:rsidR="0065417E" w:rsidRDefault="0065417E" w:rsidP="005A739C">
      <w:pPr>
        <w:pStyle w:val="a3"/>
        <w:ind w:left="0" w:firstLine="0"/>
      </w:pPr>
    </w:p>
    <w:p w:rsidR="00773EB7" w:rsidRDefault="00773EB7" w:rsidP="005A739C">
      <w:pPr>
        <w:pStyle w:val="a3"/>
        <w:ind w:left="0" w:firstLine="0"/>
      </w:pPr>
    </w:p>
    <w:p w:rsidR="00773EB7" w:rsidRDefault="00773EB7" w:rsidP="005A739C">
      <w:pPr>
        <w:pStyle w:val="a3"/>
        <w:ind w:left="0" w:firstLine="0"/>
      </w:pPr>
    </w:p>
    <w:p w:rsidR="0082227E" w:rsidRDefault="0082227E" w:rsidP="005A739C">
      <w:pPr>
        <w:pStyle w:val="a3"/>
        <w:ind w:left="0" w:firstLine="0"/>
      </w:pPr>
    </w:p>
    <w:p w:rsidR="00956EBE" w:rsidRDefault="008D4009" w:rsidP="00992B51">
      <w:pPr>
        <w:pStyle w:val="a3"/>
        <w:ind w:firstLine="0"/>
        <w:jc w:val="center"/>
        <w:rPr>
          <w:b/>
        </w:rPr>
      </w:pPr>
      <w:r>
        <w:rPr>
          <w:b/>
        </w:rPr>
        <w:t>Πίνακας (11</w:t>
      </w:r>
      <w:r w:rsidR="00DF5892">
        <w:rPr>
          <w:b/>
        </w:rPr>
        <w:t>): Σφάλμα και έλεγχος καλής προσαρμογής προσομοιωμένου συγκέντρωσης νιτρικών σε σημεία παρατήρησης</w:t>
      </w:r>
    </w:p>
    <w:p w:rsidR="00992B51" w:rsidRDefault="00992B51" w:rsidP="00992B51">
      <w:pPr>
        <w:pStyle w:val="a3"/>
        <w:ind w:firstLine="0"/>
        <w:jc w:val="center"/>
      </w:pPr>
    </w:p>
    <w:p w:rsidR="0082227E" w:rsidRDefault="0082227E" w:rsidP="00992B51">
      <w:pPr>
        <w:pStyle w:val="a3"/>
        <w:ind w:firstLine="0"/>
        <w:jc w:val="center"/>
      </w:pPr>
    </w:p>
    <w:p w:rsidR="0082227E" w:rsidRDefault="0082227E" w:rsidP="00992B51">
      <w:pPr>
        <w:pStyle w:val="a3"/>
        <w:ind w:firstLine="0"/>
        <w:jc w:val="center"/>
      </w:pPr>
    </w:p>
    <w:p w:rsidR="00E43571" w:rsidRPr="00C31324" w:rsidRDefault="00956EBE" w:rsidP="005A739C">
      <w:pPr>
        <w:pStyle w:val="a3"/>
        <w:ind w:left="0" w:firstLine="0"/>
      </w:pPr>
      <w:r w:rsidRPr="00956EBE">
        <w:t xml:space="preserve">       </w:t>
      </w:r>
      <w:r w:rsidR="004A0844">
        <w:t xml:space="preserve">Από τα νούμερα στους παραπάνω πίνακες και συγκεκριμένα από τον πίνακα  που αφορά τα νιτρικά συμπεραίνουμε ότι το πρόγραμμα παρέχει εξαιρετικά αποτελέσματα βαθμονόμησης σχετικά με την προσομοίωση μεταφοράς νιτρικών μάζας. Οι δείκτες είναι όλοι πολύ κοντά στις βέλτιστες τιμές. Επίσης στα υδραυλικά ύψη (πίνακας </w:t>
      </w:r>
      <w:r w:rsidR="00783839">
        <w:t>8</w:t>
      </w:r>
      <w:r w:rsidR="004A0844">
        <w:t xml:space="preserve">) παρατηρείται εξίσου ικανοποιητική προσέγγιση αποτελεσμάτων έχοντας τις τιμές πολύ κοντά στα επιθυμητικά νούμερα.  </w:t>
      </w:r>
    </w:p>
    <w:p w:rsidR="00C25887" w:rsidRDefault="00783839" w:rsidP="00480512">
      <w:pPr>
        <w:pStyle w:val="a3"/>
        <w:ind w:left="0" w:firstLine="0"/>
      </w:pPr>
      <w:r>
        <w:rPr>
          <w:b/>
          <w:sz w:val="28"/>
        </w:rPr>
        <w:t xml:space="preserve">      </w:t>
      </w:r>
      <w:r w:rsidR="00480512">
        <w:t>Τ</w:t>
      </w:r>
      <w:r w:rsidR="00794258">
        <w:t>α αποτελέσματα</w:t>
      </w:r>
      <w:r w:rsidR="00480512">
        <w:t xml:space="preserve"> της προσομοίωσης ροής των υπόγειων υδάτων </w:t>
      </w:r>
      <w:r w:rsidR="00794258">
        <w:t xml:space="preserve">μπορούμε να πούμε </w:t>
      </w:r>
      <w:r w:rsidR="00480512">
        <w:t>ότι πετύχανε σημαντική ακρίβεια και αυτό γιατί οι δείκτες προσαρμογής είναι σε πολύ καλή συμφωνία με τις επιθυμητές τιμές. Επίσης τα μέτρα σφάλματος είναι αρκετά χαμηλά.</w:t>
      </w:r>
    </w:p>
    <w:p w:rsidR="00956EBE" w:rsidRDefault="00C71295" w:rsidP="00480512">
      <w:pPr>
        <w:pStyle w:val="a3"/>
        <w:ind w:left="0" w:firstLine="0"/>
      </w:pPr>
      <w:r>
        <w:t xml:space="preserve">      </w:t>
      </w:r>
      <w:r w:rsidR="00480512">
        <w:t>Η</w:t>
      </w:r>
      <w:r w:rsidR="00CB77F6">
        <w:t xml:space="preserve"> δυνατότητα εκτενής ανάλυσης , που σου δίνει η </w:t>
      </w:r>
      <w:r w:rsidR="00480512">
        <w:t xml:space="preserve"> εφαρμογή πολλών μέτρων απόδοσης βοηθά τους διαμορφωτές να αποφασίζουν με βεβαιότητα το κ</w:t>
      </w:r>
      <w:r>
        <w:t>αλύτερο μοντέλο που εκτελείται.</w:t>
      </w:r>
    </w:p>
    <w:p w:rsidR="002B563A" w:rsidRDefault="00C71295" w:rsidP="00480512">
      <w:pPr>
        <w:pStyle w:val="a3"/>
        <w:ind w:left="0" w:firstLine="0"/>
      </w:pPr>
      <w:r>
        <w:t xml:space="preserve">       </w:t>
      </w:r>
      <w:r w:rsidR="00F71263">
        <w:t xml:space="preserve">Παρακάτω έχουμε τα αποτελέσματα της μοντελοποίηση </w:t>
      </w:r>
      <w:r w:rsidR="00964935">
        <w:t xml:space="preserve">σε χάρτες από το οποίο μπορούμε να βγάλουμε σημαντικά συμπεράσματα όσο αναφορά </w:t>
      </w:r>
      <w:r w:rsidR="00152A40">
        <w:t>την συμπεριφορά των υπόγειων υδάτων</w:t>
      </w:r>
      <w:r w:rsidR="005755F2">
        <w:t xml:space="preserve"> καθώς και τις </w:t>
      </w:r>
      <w:r w:rsidR="009874AE">
        <w:t>τιμές υδραυλικών υψών και συγκέντρωσης νιτρικών</w:t>
      </w:r>
      <w:r w:rsidR="00152A40">
        <w:t xml:space="preserve"> στην περιοχή μελέτης μας.</w:t>
      </w:r>
    </w:p>
    <w:p w:rsidR="00623F9D" w:rsidRDefault="00623F9D" w:rsidP="00480512">
      <w:pPr>
        <w:pStyle w:val="a3"/>
        <w:ind w:left="0" w:firstLine="0"/>
      </w:pPr>
    </w:p>
    <w:p w:rsidR="0082227E" w:rsidRDefault="0082227E" w:rsidP="00480512">
      <w:pPr>
        <w:pStyle w:val="a3"/>
        <w:ind w:left="0" w:firstLine="0"/>
      </w:pPr>
    </w:p>
    <w:p w:rsidR="0082227E" w:rsidRDefault="0082227E" w:rsidP="00480512">
      <w:pPr>
        <w:pStyle w:val="a3"/>
        <w:ind w:left="0" w:firstLine="0"/>
      </w:pPr>
    </w:p>
    <w:p w:rsidR="0082227E" w:rsidRDefault="0082227E" w:rsidP="00480512">
      <w:pPr>
        <w:pStyle w:val="a3"/>
        <w:ind w:left="0" w:firstLine="0"/>
      </w:pPr>
    </w:p>
    <w:p w:rsidR="002B563A" w:rsidRDefault="002B563A" w:rsidP="00480512">
      <w:pPr>
        <w:pStyle w:val="a3"/>
        <w:ind w:left="0" w:firstLine="0"/>
      </w:pPr>
    </w:p>
    <w:p w:rsidR="00773EB7" w:rsidRDefault="00773EB7" w:rsidP="00480512">
      <w:pPr>
        <w:pStyle w:val="a3"/>
        <w:ind w:left="0" w:firstLine="0"/>
      </w:pPr>
    </w:p>
    <w:p w:rsidR="00773EB7" w:rsidRDefault="00773EB7" w:rsidP="00480512">
      <w:pPr>
        <w:pStyle w:val="a3"/>
        <w:ind w:left="0" w:firstLine="0"/>
      </w:pPr>
    </w:p>
    <w:p w:rsidR="00773EB7" w:rsidRDefault="00773EB7" w:rsidP="00480512">
      <w:pPr>
        <w:pStyle w:val="a3"/>
        <w:ind w:left="0" w:firstLine="0"/>
      </w:pPr>
    </w:p>
    <w:p w:rsidR="00773EB7" w:rsidRDefault="00773EB7" w:rsidP="00480512">
      <w:pPr>
        <w:pStyle w:val="a3"/>
        <w:ind w:left="0" w:firstLine="0"/>
      </w:pPr>
    </w:p>
    <w:p w:rsidR="00773EB7" w:rsidRDefault="00773EB7" w:rsidP="00480512">
      <w:pPr>
        <w:pStyle w:val="a3"/>
        <w:ind w:left="0" w:firstLine="0"/>
      </w:pPr>
    </w:p>
    <w:p w:rsidR="00773EB7" w:rsidRDefault="00773EB7" w:rsidP="00514B7D">
      <w:pPr>
        <w:pStyle w:val="a3"/>
        <w:ind w:left="7920" w:firstLine="0"/>
      </w:pPr>
      <w:r>
        <w:t>7</w:t>
      </w:r>
      <w:r w:rsidR="00514B7D">
        <w:t>6</w:t>
      </w:r>
    </w:p>
    <w:p w:rsidR="002B563A" w:rsidRDefault="002B563A" w:rsidP="002B563A">
      <w:pPr>
        <w:pStyle w:val="a3"/>
        <w:ind w:firstLine="0"/>
        <w:jc w:val="center"/>
      </w:pPr>
      <w:r>
        <w:rPr>
          <w:noProof/>
        </w:rPr>
        <w:drawing>
          <wp:inline distT="0" distB="0" distL="0" distR="0">
            <wp:extent cx="5267325" cy="2390775"/>
            <wp:effectExtent l="0" t="0" r="9525" b="9525"/>
            <wp:docPr id="34" name="Εικόνα 34" descr="C:\Users\Acer\AppData\Local\Microsoft\Windows\INetCache\Content.Word\υδραυλικα υψ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r\AppData\Local\Microsoft\Windows\INetCache\Content.Word\υδραυλικα υψη.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7325" cy="2390775"/>
                    </a:xfrm>
                    <a:prstGeom prst="rect">
                      <a:avLst/>
                    </a:prstGeom>
                    <a:noFill/>
                    <a:ln>
                      <a:noFill/>
                    </a:ln>
                  </pic:spPr>
                </pic:pic>
              </a:graphicData>
            </a:graphic>
          </wp:inline>
        </w:drawing>
      </w:r>
    </w:p>
    <w:p w:rsidR="002B563A" w:rsidRDefault="002B563A" w:rsidP="00480512">
      <w:pPr>
        <w:pStyle w:val="a3"/>
        <w:ind w:left="0" w:firstLine="0"/>
      </w:pPr>
    </w:p>
    <w:p w:rsidR="002B563A" w:rsidRDefault="002B563A" w:rsidP="00623F9D">
      <w:pPr>
        <w:pStyle w:val="a3"/>
        <w:ind w:left="0" w:firstLine="0"/>
        <w:jc w:val="center"/>
        <w:rPr>
          <w:b/>
        </w:rPr>
      </w:pPr>
      <w:r>
        <w:rPr>
          <w:b/>
        </w:rPr>
        <w:t>Εικόνα</w:t>
      </w:r>
      <w:r w:rsidR="00B12859">
        <w:rPr>
          <w:b/>
        </w:rPr>
        <w:t xml:space="preserve"> (30)</w:t>
      </w:r>
      <w:r w:rsidR="00DB58E5">
        <w:rPr>
          <w:b/>
        </w:rPr>
        <w:t>: Στάθμη υπογείου ύδατος μετά την μοντελοποίηση</w:t>
      </w:r>
    </w:p>
    <w:p w:rsidR="00527830" w:rsidRPr="00EF2A9A" w:rsidRDefault="00527830" w:rsidP="00527830">
      <w:pPr>
        <w:ind w:left="10"/>
        <w:jc w:val="center"/>
        <w:rPr>
          <w:b/>
          <w:lang w:val="en-US"/>
        </w:rPr>
      </w:pPr>
      <w:r>
        <w:rPr>
          <w:b/>
          <w:lang w:val="en-US"/>
        </w:rPr>
        <w:t>(Visual Modflow)</w:t>
      </w:r>
    </w:p>
    <w:p w:rsidR="00527830" w:rsidRPr="00623F9D" w:rsidRDefault="00527830" w:rsidP="00623F9D">
      <w:pPr>
        <w:pStyle w:val="a3"/>
        <w:ind w:left="0" w:firstLine="0"/>
        <w:jc w:val="center"/>
        <w:rPr>
          <w:b/>
        </w:rPr>
      </w:pPr>
    </w:p>
    <w:p w:rsidR="002B563A" w:rsidRDefault="00992B51" w:rsidP="002B563A">
      <w:pPr>
        <w:pStyle w:val="a3"/>
        <w:ind w:firstLine="0"/>
      </w:pPr>
      <w:r>
        <w:rPr>
          <w:noProof/>
        </w:rPr>
        <w:drawing>
          <wp:inline distT="0" distB="0" distL="0" distR="0" wp14:anchorId="51D456D5" wp14:editId="5A13FE1F">
            <wp:extent cx="5273040" cy="2152650"/>
            <wp:effectExtent l="0" t="0" r="3810" b="0"/>
            <wp:docPr id="36" name="Εικόνα 36" descr="C:\Users\Acer\AppData\Local\Microsoft\Windows\INetCache\Content.Word\νιτρικ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er\AppData\Local\Microsoft\Windows\INetCache\Content.Word\νιτρικα.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83841" cy="2157059"/>
                    </a:xfrm>
                    <a:prstGeom prst="rect">
                      <a:avLst/>
                    </a:prstGeom>
                    <a:noFill/>
                    <a:ln>
                      <a:noFill/>
                    </a:ln>
                  </pic:spPr>
                </pic:pic>
              </a:graphicData>
            </a:graphic>
          </wp:inline>
        </w:drawing>
      </w:r>
    </w:p>
    <w:p w:rsidR="002B563A" w:rsidRDefault="002B563A" w:rsidP="009144D3">
      <w:pPr>
        <w:pStyle w:val="a3"/>
        <w:ind w:firstLine="0"/>
      </w:pPr>
    </w:p>
    <w:p w:rsidR="00623F9D" w:rsidRDefault="00DB58E5" w:rsidP="00C71295">
      <w:pPr>
        <w:pStyle w:val="a3"/>
        <w:ind w:left="0" w:firstLine="0"/>
        <w:jc w:val="center"/>
        <w:rPr>
          <w:b/>
        </w:rPr>
      </w:pPr>
      <w:r>
        <w:rPr>
          <w:b/>
        </w:rPr>
        <w:t>Εικόνα</w:t>
      </w:r>
      <w:r w:rsidR="00B12859">
        <w:rPr>
          <w:b/>
        </w:rPr>
        <w:t xml:space="preserve"> (31)</w:t>
      </w:r>
      <w:r>
        <w:rPr>
          <w:b/>
        </w:rPr>
        <w:t xml:space="preserve"> : </w:t>
      </w:r>
      <w:r w:rsidR="002C45E9">
        <w:rPr>
          <w:b/>
        </w:rPr>
        <w:t>Συγκέντρωση</w:t>
      </w:r>
      <w:r>
        <w:rPr>
          <w:b/>
        </w:rPr>
        <w:t xml:space="preserve"> νιτρικών μετά την μοντελοποίηση</w:t>
      </w:r>
    </w:p>
    <w:p w:rsidR="00527830" w:rsidRPr="000C3AD0" w:rsidRDefault="00527830" w:rsidP="00527830">
      <w:pPr>
        <w:ind w:left="730"/>
        <w:jc w:val="center"/>
        <w:rPr>
          <w:b/>
        </w:rPr>
      </w:pPr>
      <w:r w:rsidRPr="000C3AD0">
        <w:rPr>
          <w:b/>
        </w:rPr>
        <w:t>(</w:t>
      </w:r>
      <w:r>
        <w:rPr>
          <w:b/>
          <w:lang w:val="en-US"/>
        </w:rPr>
        <w:t>Visual</w:t>
      </w:r>
      <w:r w:rsidRPr="000C3AD0">
        <w:rPr>
          <w:b/>
        </w:rPr>
        <w:t xml:space="preserve"> </w:t>
      </w:r>
      <w:r>
        <w:rPr>
          <w:b/>
          <w:lang w:val="en-US"/>
        </w:rPr>
        <w:t>Modflow</w:t>
      </w:r>
      <w:r w:rsidRPr="000C3AD0">
        <w:rPr>
          <w:b/>
        </w:rPr>
        <w:t>)</w:t>
      </w:r>
    </w:p>
    <w:p w:rsidR="00527830" w:rsidRDefault="00527830" w:rsidP="00C71295">
      <w:pPr>
        <w:pStyle w:val="a3"/>
        <w:ind w:left="0" w:firstLine="0"/>
        <w:jc w:val="center"/>
        <w:rPr>
          <w:b/>
        </w:rPr>
      </w:pPr>
    </w:p>
    <w:p w:rsidR="00C71295" w:rsidRDefault="00C71295" w:rsidP="00C71295">
      <w:pPr>
        <w:pStyle w:val="a3"/>
        <w:ind w:left="0" w:firstLine="0"/>
        <w:jc w:val="center"/>
        <w:rPr>
          <w:b/>
        </w:rPr>
      </w:pPr>
    </w:p>
    <w:p w:rsidR="00E22C5F" w:rsidRDefault="00FF0E3F" w:rsidP="00C71295">
      <w:pPr>
        <w:pStyle w:val="a3"/>
        <w:ind w:left="0" w:firstLine="0"/>
      </w:pPr>
      <w:r>
        <w:t xml:space="preserve">Από </w:t>
      </w:r>
      <w:r w:rsidR="009874AE">
        <w:t>τις παραπάνω</w:t>
      </w:r>
      <w:r>
        <w:t xml:space="preserve"> εικόνες που εξάγουμε συμπεραίνουμε ότι σε μερικά σημεία της περιοχής μας παρατηρούνται χαμηλές στάθμες στα υδραυλικά ύψη (Εικόνα</w:t>
      </w:r>
      <w:r w:rsidR="00623F9D">
        <w:t xml:space="preserve"> 30</w:t>
      </w:r>
      <w:r>
        <w:t>) ενώ από την Εικόνα</w:t>
      </w:r>
      <w:r w:rsidR="00623F9D">
        <w:t xml:space="preserve"> (31)</w:t>
      </w:r>
      <w:r>
        <w:t xml:space="preserve"> παρατηρούμε ότι σε συγκεκριμένες περιοχές υπά</w:t>
      </w:r>
      <w:r w:rsidR="00992B51">
        <w:t>ρχει υψηλή συγκέντρωση νιτρικών</w:t>
      </w:r>
    </w:p>
    <w:p w:rsidR="00773EB7" w:rsidRDefault="00773EB7" w:rsidP="00A82A95">
      <w:pPr>
        <w:pStyle w:val="a3"/>
        <w:ind w:left="7920" w:firstLine="0"/>
      </w:pPr>
    </w:p>
    <w:p w:rsidR="00773EB7" w:rsidRDefault="00773EB7" w:rsidP="00A82A95">
      <w:pPr>
        <w:pStyle w:val="a3"/>
        <w:ind w:left="7920" w:firstLine="0"/>
      </w:pPr>
    </w:p>
    <w:p w:rsidR="009144D3" w:rsidRPr="00C71295" w:rsidRDefault="00514B7D" w:rsidP="00A82A95">
      <w:pPr>
        <w:pStyle w:val="a3"/>
        <w:ind w:left="7920" w:firstLine="0"/>
      </w:pPr>
      <w:r>
        <w:t>77</w:t>
      </w:r>
    </w:p>
    <w:p w:rsidR="00994A75" w:rsidRPr="00994A75" w:rsidRDefault="00A6143A" w:rsidP="00994A75">
      <w:pPr>
        <w:pStyle w:val="a3"/>
        <w:numPr>
          <w:ilvl w:val="0"/>
          <w:numId w:val="4"/>
        </w:numPr>
        <w:jc w:val="left"/>
        <w:rPr>
          <w:b/>
          <w:sz w:val="32"/>
          <w:u w:val="single"/>
        </w:rPr>
      </w:pPr>
      <w:r w:rsidRPr="00CE38CA">
        <w:rPr>
          <w:b/>
          <w:sz w:val="32"/>
          <w:u w:val="single"/>
        </w:rPr>
        <w:lastRenderedPageBreak/>
        <w:t xml:space="preserve">Συμπεράσματα </w:t>
      </w:r>
      <w:r w:rsidR="00037048" w:rsidRPr="00CE38CA">
        <w:rPr>
          <w:b/>
          <w:sz w:val="32"/>
          <w:u w:val="single"/>
        </w:rPr>
        <w:t>–</w:t>
      </w:r>
      <w:r w:rsidRPr="00CE38CA">
        <w:rPr>
          <w:b/>
          <w:sz w:val="32"/>
          <w:u w:val="single"/>
        </w:rPr>
        <w:t xml:space="preserve"> προτάσεις</w:t>
      </w:r>
    </w:p>
    <w:p w:rsidR="006E073D" w:rsidRDefault="006E073D" w:rsidP="006E073D">
      <w:pPr>
        <w:pStyle w:val="a3"/>
        <w:ind w:left="0" w:firstLine="0"/>
        <w:jc w:val="left"/>
        <w:rPr>
          <w:b/>
          <w:sz w:val="32"/>
        </w:rPr>
      </w:pPr>
    </w:p>
    <w:p w:rsidR="006E073D" w:rsidRPr="00CE44D3" w:rsidRDefault="00335806" w:rsidP="00CE44D3">
      <w:pPr>
        <w:pStyle w:val="a3"/>
        <w:ind w:left="0" w:firstLine="0"/>
      </w:pPr>
      <w:r w:rsidRPr="00335806">
        <w:t xml:space="preserve">     </w:t>
      </w:r>
      <w:r w:rsidR="00FF0E3F">
        <w:t xml:space="preserve"> </w:t>
      </w:r>
      <w:r w:rsidR="009A2097">
        <w:t xml:space="preserve">  </w:t>
      </w:r>
      <w:r w:rsidR="006E073D">
        <w:t>Για τον υδροφόρο ορίζοντα της Τροιζήνας επι</w:t>
      </w:r>
      <w:r w:rsidR="00CE44D3">
        <w:t xml:space="preserve">λέχθηκε το μοντέλο προσομοίωσης </w:t>
      </w:r>
      <w:r w:rsidR="006E073D">
        <w:t>υπόγειων υδάτων και νιτρι</w:t>
      </w:r>
      <w:r w:rsidR="008C5713">
        <w:t xml:space="preserve">κών μεταφορών μάζας </w:t>
      </w:r>
      <w:r w:rsidR="006E073D">
        <w:rPr>
          <w:lang w:val="en-US"/>
        </w:rPr>
        <w:t>Modflow</w:t>
      </w:r>
      <w:r w:rsidR="00CE44D3">
        <w:t xml:space="preserve"> με πεπερασμένη διαφορά</w:t>
      </w:r>
    </w:p>
    <w:p w:rsidR="00D85A91" w:rsidRDefault="00833379" w:rsidP="00CE44D3">
      <w:pPr>
        <w:pStyle w:val="a3"/>
        <w:ind w:left="0" w:firstLine="0"/>
      </w:pPr>
      <w:r>
        <w:t xml:space="preserve">       </w:t>
      </w:r>
      <w:r w:rsidR="006E073D">
        <w:t xml:space="preserve">Με την χρήση του μοντέλου προσομοίωσης </w:t>
      </w:r>
      <w:r w:rsidR="006E073D">
        <w:rPr>
          <w:lang w:val="en-US"/>
        </w:rPr>
        <w:t>Modflow</w:t>
      </w:r>
      <w:r w:rsidR="006E073D" w:rsidRPr="006E073D">
        <w:t xml:space="preserve"> </w:t>
      </w:r>
      <w:r w:rsidR="006E073D">
        <w:t>είχαμε την δυνατότητα να συμπεράνουμε σημαντικά πράγματα.</w:t>
      </w:r>
      <w:r w:rsidR="00B75B04">
        <w:t xml:space="preserve"> </w:t>
      </w:r>
      <w:r w:rsidR="00CE44D3">
        <w:t xml:space="preserve">Κύριο συμπέρασμα είναι </w:t>
      </w:r>
      <w:r w:rsidR="00B75B04">
        <w:t xml:space="preserve">ότι οι προσομοιωμένες τιμές των υδραυλικών υψών και των συγκεντρώσεων μάζας νιτρικών συμπίπτουν αρκετά με τις παρατηρούμενες τιμές. Επιπροσθέτως η στατιστική απεικόνιση του αριθμητικού αλγορίθμου μας υπογραμμίζει ότι ο αλγόριθμος </w:t>
      </w:r>
      <w:r w:rsidR="00B75B04">
        <w:rPr>
          <w:lang w:val="en-US"/>
        </w:rPr>
        <w:t>Modflow</w:t>
      </w:r>
      <w:r w:rsidR="00B75B04" w:rsidRPr="00B75B04">
        <w:t xml:space="preserve"> </w:t>
      </w:r>
      <w:r w:rsidR="00B75B04">
        <w:t>προσφέρει πολύ καλή πρόβλεψη υδραυλικών υψών. Όπως και για την συγκέντρωση νιτρικών η στατιστική ανάλυση έδειξε ότι οι προβλέψεις συμπίπτουν αρκετά με τις παρατηρούμενες τιμές.</w:t>
      </w:r>
      <w:r w:rsidR="00FF0E3F">
        <w:t xml:space="preserve"> </w:t>
      </w:r>
      <w:r w:rsidR="004B6626">
        <w:t>Έτσι υπογραμμίζεται η αξιοπιστί</w:t>
      </w:r>
      <w:r w:rsidR="008952B4">
        <w:t>α του προγράμματός προσομοίωσης. Αυτό μπορούμε να το συμπεράνουμε εύκολα από τους δείκτες οι οποίες είναι στο βέλτιστό επιθυμητό αριθμό.</w:t>
      </w:r>
      <w:r w:rsidR="00AB1F1F">
        <w:t xml:space="preserve"> Η κατανομή της συγκέντρωσης των νιτρικών ιόντων ακολουθεί περίπου την διακύμανση της πιεζομετρικής στάθμης λόγω της αυξημένης γεωργικής δραστηριότητας που υπάρχει.</w:t>
      </w:r>
      <w:r w:rsidR="008952B4">
        <w:t xml:space="preserve"> </w:t>
      </w:r>
    </w:p>
    <w:p w:rsidR="00F570FC" w:rsidRDefault="003F697F" w:rsidP="00CE44D3">
      <w:pPr>
        <w:pStyle w:val="a3"/>
        <w:ind w:left="0" w:firstLine="0"/>
        <w:rPr>
          <w:szCs w:val="24"/>
          <w:shd w:val="clear" w:color="auto" w:fill="FFFFFF"/>
        </w:rPr>
      </w:pPr>
      <w:r>
        <w:t xml:space="preserve">        </w:t>
      </w:r>
      <w:r w:rsidR="00B81E37" w:rsidRPr="00B81E37">
        <w:rPr>
          <w:szCs w:val="24"/>
          <w:shd w:val="clear" w:color="auto" w:fill="FFFFFF"/>
        </w:rPr>
        <w:t>Στην περιοχή της λεκάνης της Τροιζήνας από τα στοιχεία των γενομένων</w:t>
      </w:r>
      <w:r w:rsidR="00B81E37">
        <w:rPr>
          <w:szCs w:val="24"/>
          <w:shd w:val="clear" w:color="auto" w:fill="FFFFFF"/>
        </w:rPr>
        <w:t xml:space="preserve"> </w:t>
      </w:r>
      <w:r w:rsidR="00B81E37" w:rsidRPr="00B81E37">
        <w:rPr>
          <w:szCs w:val="24"/>
          <w:shd w:val="clear" w:color="auto" w:fill="FFFFFF"/>
        </w:rPr>
        <w:t>μελετών προκύπτει ότι η ποσότητα του νερού που αντλείται και η ποσότητα νερού που χάνεται καθότι απορρέει σ</w:t>
      </w:r>
      <w:r w:rsidR="00B81E37">
        <w:rPr>
          <w:szCs w:val="24"/>
          <w:shd w:val="clear" w:color="auto" w:fill="FFFFFF"/>
        </w:rPr>
        <w:t xml:space="preserve">την θάλασσα, αθροιστικά, είναι </w:t>
      </w:r>
      <w:r w:rsidR="00B81E37" w:rsidRPr="00B81E37">
        <w:rPr>
          <w:szCs w:val="24"/>
          <w:shd w:val="clear" w:color="auto" w:fill="FFFFFF"/>
        </w:rPr>
        <w:t xml:space="preserve">μεγαλύτερη από την συνολική ποσότητα νερού που εισρέει στην υπόψη λεκάνη. Αποτέλεσμα αυτού είναι η ποσοτική και ποιοτική υποβάθμιση των υπόγειων υδροφόρων της περιοχής, λόγω </w:t>
      </w:r>
      <w:r w:rsidR="00B81E37">
        <w:rPr>
          <w:szCs w:val="24"/>
          <w:shd w:val="clear" w:color="auto" w:fill="FFFFFF"/>
        </w:rPr>
        <w:t>ελλειμματικού</w:t>
      </w:r>
      <w:r w:rsidR="00B81E37" w:rsidRPr="00B81E37">
        <w:rPr>
          <w:szCs w:val="24"/>
          <w:shd w:val="clear" w:color="auto" w:fill="FFFFFF"/>
        </w:rPr>
        <w:t xml:space="preserve"> υδατικού ισοζυγίου.</w:t>
      </w:r>
      <w:r w:rsidR="0091432F">
        <w:rPr>
          <w:szCs w:val="24"/>
          <w:shd w:val="clear" w:color="auto" w:fill="FFFFFF"/>
        </w:rPr>
        <w:t xml:space="preserve"> Αυτό άλλωστε φαίνεται καθαρά και από </w:t>
      </w:r>
      <w:r w:rsidR="0076116F">
        <w:rPr>
          <w:szCs w:val="24"/>
          <w:shd w:val="clear" w:color="auto" w:fill="FFFFFF"/>
        </w:rPr>
        <w:t>την Εικόνα (30)</w:t>
      </w:r>
      <w:r w:rsidR="00EC3A49">
        <w:rPr>
          <w:szCs w:val="24"/>
          <w:shd w:val="clear" w:color="auto" w:fill="FFFFFF"/>
        </w:rPr>
        <w:t xml:space="preserve"> όπου</w:t>
      </w:r>
      <w:r w:rsidR="00F242C7">
        <w:rPr>
          <w:szCs w:val="24"/>
          <w:shd w:val="clear" w:color="auto" w:fill="FFFFFF"/>
        </w:rPr>
        <w:t xml:space="preserve"> διακρίνεται αισθητά υψηλή πτώση</w:t>
      </w:r>
      <w:r w:rsidR="00DA7DB6">
        <w:rPr>
          <w:szCs w:val="24"/>
          <w:shd w:val="clear" w:color="auto" w:fill="FFFFFF"/>
        </w:rPr>
        <w:t xml:space="preserve"> στα επίπεδα υπόγειων υδάτων σε συγκεκριμένα σημεία της περιοχής μελέτης μας.</w:t>
      </w:r>
    </w:p>
    <w:p w:rsidR="008C14A9" w:rsidRDefault="00F570FC" w:rsidP="00CE44D3">
      <w:pPr>
        <w:pStyle w:val="a3"/>
        <w:ind w:left="0" w:firstLine="0"/>
      </w:pPr>
      <w:r>
        <w:rPr>
          <w:szCs w:val="24"/>
          <w:shd w:val="clear" w:color="auto" w:fill="FFFFFF"/>
        </w:rPr>
        <w:t xml:space="preserve">      </w:t>
      </w:r>
      <w:r>
        <w:t>Εντατικές καλλιέργειες υπάρχουν σε όλη την περιοχή της Τροιζηνίας σχεδόν, κυρίως στην παραλιακή ζώνη όπως φαίνεται και από την Εικόνα (31</w:t>
      </w:r>
      <w:r w:rsidRPr="008C14A9">
        <w:t xml:space="preserve">). </w:t>
      </w:r>
      <w:r w:rsidR="008C14A9" w:rsidRPr="008C14A9">
        <w:t>Στην Ελλάδα και την ΕΕ από το νόμο τα όρια για τα νιτρικά άλατα (NΟ3-) στο πόσιμο νερό είναι 50 mg/L και για τα Νιτρώδη άλατα (NΟ2-) 0,5 mg/L</w:t>
      </w:r>
      <w:r w:rsidR="008C14A9">
        <w:t xml:space="preserve"> </w:t>
      </w:r>
      <w:r w:rsidR="008C14A9" w:rsidRPr="008C14A9">
        <w:t>σε συμμόρφωση προς την </w:t>
      </w:r>
      <w:hyperlink r:id="rId46" w:tgtFrame="_blank" w:history="1">
        <w:r w:rsidR="008C14A9" w:rsidRPr="008C14A9">
          <w:t>οδηγία 98/83/ΕΚ</w:t>
        </w:r>
      </w:hyperlink>
      <w:r w:rsidR="008C14A9">
        <w:t>. Οι συναρμόδιες αρχές εξασφαλίζουν ότι ισχύει το εξής:</w:t>
      </w:r>
    </w:p>
    <w:p w:rsidR="008C14A9" w:rsidRPr="008C14A9" w:rsidRDefault="008C14A9" w:rsidP="00CE44D3">
      <w:pPr>
        <w:pStyle w:val="a3"/>
        <w:ind w:left="0" w:firstLine="0"/>
        <w:rPr>
          <w:b/>
          <w:sz w:val="32"/>
        </w:rPr>
      </w:pPr>
    </w:p>
    <w:p w:rsidR="008C14A9" w:rsidRPr="008C14A9" w:rsidRDefault="007C75DB" w:rsidP="008C14A9">
      <w:pPr>
        <w:pStyle w:val="a3"/>
        <w:ind w:left="0" w:firstLine="0"/>
        <w:jc w:val="center"/>
        <w:rPr>
          <w:b/>
          <w:sz w:val="32"/>
        </w:rPr>
      </w:pPr>
      <m:oMathPara>
        <m:oMath>
          <m:f>
            <m:fPr>
              <m:ctrlPr>
                <w:rPr>
                  <w:rFonts w:ascii="Cambria Math" w:hAnsi="Cambria Math"/>
                  <w:b/>
                  <w:sz w:val="32"/>
                </w:rPr>
              </m:ctrlPr>
            </m:fPr>
            <m:num>
              <m:d>
                <m:dPr>
                  <m:begChr m:val="["/>
                  <m:endChr m:val="]"/>
                  <m:ctrlPr>
                    <w:rPr>
                      <w:rFonts w:ascii="Cambria Math" w:hAnsi="Cambria Math"/>
                      <w:b/>
                      <w:sz w:val="32"/>
                    </w:rPr>
                  </m:ctrlPr>
                </m:dPr>
                <m:e>
                  <m:r>
                    <m:rPr>
                      <m:sty m:val="b"/>
                    </m:rPr>
                    <w:rPr>
                      <w:rFonts w:ascii="Cambria Math" w:hAnsi="Cambria Math"/>
                      <w:sz w:val="32"/>
                    </w:rPr>
                    <m:t>Νιτρικά</m:t>
                  </m:r>
                </m:e>
              </m:d>
            </m:num>
            <m:den>
              <m:r>
                <m:rPr>
                  <m:sty m:val="b"/>
                </m:rPr>
                <w:rPr>
                  <w:rFonts w:ascii="Cambria Math" w:hAnsi="Cambria Math"/>
                  <w:sz w:val="32"/>
                </w:rPr>
                <m:t>50</m:t>
              </m:r>
            </m:den>
          </m:f>
          <m:r>
            <m:rPr>
              <m:sty m:val="bi"/>
            </m:rPr>
            <w:rPr>
              <w:rFonts w:ascii="Cambria Math" w:hAnsi="Cambria Math"/>
              <w:sz w:val="32"/>
            </w:rPr>
            <m:t>+</m:t>
          </m:r>
          <m:f>
            <m:fPr>
              <m:ctrlPr>
                <w:rPr>
                  <w:rFonts w:ascii="Cambria Math" w:hAnsi="Cambria Math"/>
                  <w:b/>
                  <w:sz w:val="32"/>
                </w:rPr>
              </m:ctrlPr>
            </m:fPr>
            <m:num>
              <m:d>
                <m:dPr>
                  <m:begChr m:val="["/>
                  <m:endChr m:val="]"/>
                  <m:ctrlPr>
                    <w:rPr>
                      <w:rFonts w:ascii="Cambria Math" w:hAnsi="Cambria Math"/>
                      <w:b/>
                      <w:i/>
                      <w:sz w:val="32"/>
                    </w:rPr>
                  </m:ctrlPr>
                </m:dPr>
                <m:e>
                  <m:r>
                    <m:rPr>
                      <m:sty m:val="b"/>
                    </m:rPr>
                    <w:rPr>
                      <w:rFonts w:ascii="Cambria Math" w:hAnsi="Cambria Math"/>
                      <w:sz w:val="32"/>
                    </w:rPr>
                    <m:t>Νιτρώδη</m:t>
                  </m:r>
                  <m:ctrlPr>
                    <w:rPr>
                      <w:rFonts w:ascii="Cambria Math" w:hAnsi="Cambria Math"/>
                      <w:b/>
                      <w:sz w:val="32"/>
                    </w:rPr>
                  </m:ctrlPr>
                </m:e>
              </m:d>
              <m:ctrlPr>
                <w:rPr>
                  <w:rFonts w:ascii="Cambria Math" w:hAnsi="Cambria Math"/>
                  <w:b/>
                  <w:i/>
                  <w:sz w:val="32"/>
                </w:rPr>
              </m:ctrlPr>
            </m:num>
            <m:den>
              <m:r>
                <m:rPr>
                  <m:sty m:val="b"/>
                </m:rPr>
                <w:rPr>
                  <w:rFonts w:ascii="Cambria Math" w:hAnsi="Cambria Math"/>
                  <w:sz w:val="32"/>
                </w:rPr>
                <m:t>3</m:t>
              </m:r>
            </m:den>
          </m:f>
          <m:r>
            <m:rPr>
              <m:sty m:val="bi"/>
            </m:rPr>
            <w:rPr>
              <w:rFonts w:ascii="Cambria Math" w:hAnsi="Cambria Math"/>
              <w:sz w:val="32"/>
            </w:rPr>
            <m:t>&lt;1</m:t>
          </m:r>
        </m:oMath>
      </m:oMathPara>
    </w:p>
    <w:p w:rsidR="008C14A9" w:rsidRPr="008C14A9" w:rsidRDefault="008C14A9" w:rsidP="008C14A9">
      <w:pPr>
        <w:pStyle w:val="a3"/>
        <w:ind w:left="0" w:firstLine="0"/>
        <w:jc w:val="center"/>
      </w:pPr>
    </w:p>
    <w:p w:rsidR="008C14A9" w:rsidRPr="008C14A9" w:rsidRDefault="008C14A9" w:rsidP="008C14A9">
      <w:pPr>
        <w:pStyle w:val="a3"/>
        <w:ind w:left="0" w:firstLine="0"/>
        <w:jc w:val="left"/>
      </w:pPr>
      <w:r>
        <w:t xml:space="preserve">Όπου οι αγκύλες είναι η συγκέντρωση σε </w:t>
      </w:r>
      <w:r>
        <w:rPr>
          <w:lang w:val="en-US"/>
        </w:rPr>
        <w:t>mg</w:t>
      </w:r>
      <w:r w:rsidRPr="008C14A9">
        <w:t>/</w:t>
      </w:r>
      <w:r>
        <w:rPr>
          <w:lang w:val="en-US"/>
        </w:rPr>
        <w:t>l</w:t>
      </w:r>
      <w:r w:rsidRPr="008C14A9">
        <w:t xml:space="preserve"> </w:t>
      </w:r>
    </w:p>
    <w:p w:rsidR="008C14A9" w:rsidRPr="00F570FC" w:rsidRDefault="008C14A9" w:rsidP="00CE44D3">
      <w:pPr>
        <w:pStyle w:val="a3"/>
        <w:ind w:left="0" w:firstLine="0"/>
      </w:pPr>
    </w:p>
    <w:p w:rsidR="005A59C4" w:rsidRPr="00A82A95" w:rsidRDefault="001218BF" w:rsidP="00335806">
      <w:pPr>
        <w:pStyle w:val="a3"/>
        <w:ind w:left="0" w:firstLine="0"/>
        <w:rPr>
          <w:szCs w:val="20"/>
          <w:shd w:val="clear" w:color="auto" w:fill="FFFFFF"/>
        </w:rPr>
      </w:pPr>
      <w:r>
        <w:rPr>
          <w:szCs w:val="24"/>
          <w:shd w:val="clear" w:color="auto" w:fill="FFFFFF"/>
        </w:rPr>
        <w:t xml:space="preserve">         </w:t>
      </w:r>
      <w:r w:rsidR="00513E38" w:rsidRPr="00B81E37">
        <w:rPr>
          <w:szCs w:val="24"/>
          <w:shd w:val="clear" w:color="auto" w:fill="FFFFFF"/>
        </w:rPr>
        <w:t xml:space="preserve">Λύση στο εν΄ λόγω πρόβλημα </w:t>
      </w:r>
      <w:r w:rsidR="00845E7D" w:rsidRPr="00B81E37">
        <w:rPr>
          <w:szCs w:val="24"/>
          <w:shd w:val="clear" w:color="auto" w:fill="FFFFFF"/>
        </w:rPr>
        <w:t>μπορεί να αποτελέσει ο Τεχνητός εμπλουτισμός των υπόγειω</w:t>
      </w:r>
      <w:r w:rsidR="00335806" w:rsidRPr="00B81E37">
        <w:rPr>
          <w:szCs w:val="24"/>
          <w:shd w:val="clear" w:color="auto" w:fill="FFFFFF"/>
        </w:rPr>
        <w:t>ν υδροφορέων της περιοχής αυτής.</w:t>
      </w:r>
      <w:r w:rsidR="00DA7DB6">
        <w:rPr>
          <w:szCs w:val="24"/>
          <w:shd w:val="clear" w:color="auto" w:fill="FFFFFF"/>
        </w:rPr>
        <w:t xml:space="preserve"> </w:t>
      </w:r>
      <w:r w:rsidRPr="001218BF">
        <w:rPr>
          <w:szCs w:val="20"/>
          <w:shd w:val="clear" w:color="auto" w:fill="FFFFFF"/>
        </w:rPr>
        <w:t>Όπως προαναφέραμε</w:t>
      </w:r>
      <w:r w:rsidR="001D4314">
        <w:rPr>
          <w:szCs w:val="20"/>
          <w:shd w:val="clear" w:color="auto" w:fill="FFFFFF"/>
        </w:rPr>
        <w:t xml:space="preserve"> </w:t>
      </w:r>
      <w:r w:rsidR="006117C1">
        <w:rPr>
          <w:szCs w:val="20"/>
          <w:shd w:val="clear" w:color="auto" w:fill="FFFFFF"/>
        </w:rPr>
        <w:t>,</w:t>
      </w:r>
      <w:r w:rsidR="001D4314">
        <w:rPr>
          <w:szCs w:val="20"/>
          <w:shd w:val="clear" w:color="auto" w:fill="FFFFFF"/>
        </w:rPr>
        <w:t>στο κεφάλαιο 3</w:t>
      </w:r>
      <w:r w:rsidR="006117C1">
        <w:rPr>
          <w:szCs w:val="20"/>
          <w:shd w:val="clear" w:color="auto" w:fill="FFFFFF"/>
        </w:rPr>
        <w:t xml:space="preserve"> και συγκεκριμένα στην ενότητα 3.4,</w:t>
      </w:r>
      <w:r w:rsidRPr="001218BF">
        <w:rPr>
          <w:szCs w:val="20"/>
          <w:shd w:val="clear" w:color="auto" w:fill="FFFFFF"/>
        </w:rPr>
        <w:t xml:space="preserve"> φυσικός εμπλουτισμός γίνεται από την κατείσδυση του νερού των απορρεόντων χειμάρρων (Διαβολογέφυρου, Κουµουνδούρου, Κρύφτης, Αγ. Κωνσταντίνου, Ψήφτας), κατά την διάρκεια που το νερό αυτό διασχίζει τμήμα</w:t>
      </w:r>
      <w:r>
        <w:rPr>
          <w:szCs w:val="20"/>
          <w:shd w:val="clear" w:color="auto" w:fill="FFFFFF"/>
        </w:rPr>
        <w:t xml:space="preserve"> της πεδιάδας </w:t>
      </w:r>
      <w:r w:rsidRPr="001218BF">
        <w:rPr>
          <w:szCs w:val="20"/>
          <w:shd w:val="clear" w:color="auto" w:fill="FFFFFF"/>
        </w:rPr>
        <w:t xml:space="preserve">μέχρι να καταλήξει στην θάλασσα. Στις </w:t>
      </w:r>
      <w:r w:rsidRPr="001218BF">
        <w:rPr>
          <w:szCs w:val="20"/>
          <w:shd w:val="clear" w:color="auto" w:fill="FFFFFF"/>
        </w:rPr>
        <w:lastRenderedPageBreak/>
        <w:t>περιπτώσει</w:t>
      </w:r>
      <w:r>
        <w:rPr>
          <w:szCs w:val="20"/>
          <w:shd w:val="clear" w:color="auto" w:fill="FFFFFF"/>
        </w:rPr>
        <w:t xml:space="preserve">ς όμως πλημμυρικών φαινομένων, </w:t>
      </w:r>
      <w:r w:rsidRPr="001218BF">
        <w:rPr>
          <w:szCs w:val="20"/>
          <w:shd w:val="clear" w:color="auto" w:fill="FFFFFF"/>
        </w:rPr>
        <w:t>μεγάλη ποσότητα νερού καταλήγει στην θάλασσα χωρίς να προλαβαίνει να κατεισδύει, και χάνεται ανεκμετάλλευτο</w:t>
      </w:r>
      <w:r>
        <w:rPr>
          <w:szCs w:val="20"/>
          <w:shd w:val="clear" w:color="auto" w:fill="FFFFFF"/>
        </w:rPr>
        <w:t>.</w:t>
      </w:r>
    </w:p>
    <w:p w:rsidR="005A59C4" w:rsidRDefault="006117C1" w:rsidP="00335806">
      <w:pPr>
        <w:pStyle w:val="a3"/>
        <w:ind w:left="0" w:firstLine="0"/>
        <w:rPr>
          <w:szCs w:val="20"/>
          <w:shd w:val="clear" w:color="auto" w:fill="FFFFFF"/>
        </w:rPr>
      </w:pPr>
      <w:r>
        <w:rPr>
          <w:szCs w:val="20"/>
          <w:shd w:val="clear" w:color="auto" w:fill="FFFFFF"/>
        </w:rPr>
        <w:t xml:space="preserve">     Επομένως γίνεται απαραίτητος ο τεχνικός εμπλουτισμός στην περιοχή της Τροιζηνίας και αυτό γιατί υπάρχουν σημαντικά πλεονεκτήματα τα οποία είναι τα εξής:</w:t>
      </w:r>
    </w:p>
    <w:p w:rsidR="006117C1" w:rsidRDefault="006117C1" w:rsidP="00335806">
      <w:pPr>
        <w:pStyle w:val="a3"/>
        <w:ind w:left="0" w:firstLine="0"/>
        <w:rPr>
          <w:szCs w:val="20"/>
          <w:shd w:val="clear" w:color="auto" w:fill="FFFFFF"/>
        </w:rPr>
      </w:pPr>
    </w:p>
    <w:p w:rsidR="006117C1" w:rsidRDefault="006117C1" w:rsidP="006117C1">
      <w:pPr>
        <w:pStyle w:val="a3"/>
        <w:numPr>
          <w:ilvl w:val="0"/>
          <w:numId w:val="41"/>
        </w:numPr>
        <w:rPr>
          <w:szCs w:val="20"/>
          <w:shd w:val="clear" w:color="auto" w:fill="FFFFFF"/>
        </w:rPr>
      </w:pPr>
      <w:r>
        <w:rPr>
          <w:szCs w:val="20"/>
          <w:shd w:val="clear" w:color="auto" w:fill="FFFFFF"/>
        </w:rPr>
        <w:t>Αντιμετωπίζεται η εξάντληση του υπόγειου υδροφορέα που προκαλείται από την εντατική εκμετάλλευση του.</w:t>
      </w:r>
    </w:p>
    <w:p w:rsidR="006117C1" w:rsidRPr="006117C1" w:rsidRDefault="006117C1" w:rsidP="006117C1">
      <w:pPr>
        <w:pStyle w:val="a3"/>
        <w:numPr>
          <w:ilvl w:val="0"/>
          <w:numId w:val="41"/>
        </w:numPr>
        <w:rPr>
          <w:sz w:val="32"/>
          <w:szCs w:val="20"/>
          <w:shd w:val="clear" w:color="auto" w:fill="FFFFFF"/>
        </w:rPr>
      </w:pPr>
      <w:r w:rsidRPr="006117C1">
        <w:rPr>
          <w:szCs w:val="20"/>
          <w:shd w:val="clear" w:color="auto" w:fill="FFFFFF"/>
        </w:rPr>
        <w:t>Δημιουργούνται υπόγεια υδατικά αποθέματα κατά τις βροχερές περιόδους, που θα αξιοποιηθούν σε περιόδους λειψυδρίας.</w:t>
      </w:r>
    </w:p>
    <w:p w:rsidR="006117C1" w:rsidRPr="006117C1" w:rsidRDefault="006117C1" w:rsidP="006117C1">
      <w:pPr>
        <w:pStyle w:val="a3"/>
        <w:numPr>
          <w:ilvl w:val="0"/>
          <w:numId w:val="41"/>
        </w:numPr>
        <w:rPr>
          <w:sz w:val="32"/>
          <w:szCs w:val="20"/>
          <w:shd w:val="clear" w:color="auto" w:fill="FFFFFF"/>
        </w:rPr>
      </w:pPr>
      <w:r w:rsidRPr="006117C1">
        <w:rPr>
          <w:szCs w:val="20"/>
          <w:shd w:val="clear" w:color="auto" w:fill="FFFFFF"/>
        </w:rPr>
        <w:t>Αντιμετωπίζεται το φαινόμενο της υφαλμύρωσης του υδροφόρου ορίζοντα της περιοχής</w:t>
      </w:r>
      <w:r w:rsidR="004A1D69">
        <w:rPr>
          <w:szCs w:val="20"/>
          <w:shd w:val="clear" w:color="auto" w:fill="FFFFFF"/>
        </w:rPr>
        <w:t>.</w:t>
      </w:r>
    </w:p>
    <w:p w:rsidR="006117C1" w:rsidRPr="006117C1" w:rsidRDefault="006117C1" w:rsidP="006117C1">
      <w:pPr>
        <w:pStyle w:val="a3"/>
        <w:numPr>
          <w:ilvl w:val="0"/>
          <w:numId w:val="41"/>
        </w:numPr>
        <w:rPr>
          <w:sz w:val="32"/>
          <w:szCs w:val="20"/>
          <w:shd w:val="clear" w:color="auto" w:fill="FFFFFF"/>
        </w:rPr>
      </w:pPr>
      <w:r w:rsidRPr="006117C1">
        <w:rPr>
          <w:szCs w:val="20"/>
          <w:shd w:val="clear" w:color="auto" w:fill="FFFFFF"/>
        </w:rPr>
        <w:t>Παρεμποδίζεται πιθανή καθίζηση των εδαφών, η οποία είναι δυνατόν να προκληθεί από την υπεράντληση των υπόγειων υδροφόρων.</w:t>
      </w:r>
    </w:p>
    <w:p w:rsidR="006117C1" w:rsidRPr="006117C1" w:rsidRDefault="006117C1" w:rsidP="006117C1">
      <w:pPr>
        <w:pStyle w:val="a3"/>
        <w:numPr>
          <w:ilvl w:val="0"/>
          <w:numId w:val="41"/>
        </w:numPr>
        <w:rPr>
          <w:sz w:val="32"/>
          <w:szCs w:val="20"/>
          <w:shd w:val="clear" w:color="auto" w:fill="FFFFFF"/>
        </w:rPr>
      </w:pPr>
      <w:r>
        <w:rPr>
          <w:szCs w:val="20"/>
          <w:shd w:val="clear" w:color="auto" w:fill="FFFFFF"/>
        </w:rPr>
        <w:t>Αποφυγή πλημμυρικών</w:t>
      </w:r>
      <w:r w:rsidRPr="006117C1">
        <w:rPr>
          <w:szCs w:val="20"/>
          <w:shd w:val="clear" w:color="auto" w:fill="FFFFFF"/>
        </w:rPr>
        <w:t xml:space="preserve"> φαινομένων</w:t>
      </w:r>
      <w:r w:rsidR="004A1D69">
        <w:rPr>
          <w:szCs w:val="20"/>
          <w:shd w:val="clear" w:color="auto" w:fill="FFFFFF"/>
        </w:rPr>
        <w:t>.</w:t>
      </w:r>
    </w:p>
    <w:p w:rsidR="006117C1" w:rsidRPr="006117C1" w:rsidRDefault="006117C1" w:rsidP="006117C1">
      <w:pPr>
        <w:pStyle w:val="a3"/>
        <w:numPr>
          <w:ilvl w:val="0"/>
          <w:numId w:val="41"/>
        </w:numPr>
        <w:rPr>
          <w:sz w:val="32"/>
          <w:szCs w:val="20"/>
          <w:shd w:val="clear" w:color="auto" w:fill="FFFFFF"/>
        </w:rPr>
      </w:pPr>
      <w:r w:rsidRPr="006117C1">
        <w:rPr>
          <w:szCs w:val="20"/>
          <w:shd w:val="clear" w:color="auto" w:fill="FFFFFF"/>
        </w:rPr>
        <w:t>Αξιοποιούνται οι χειμερινές απορροές οι οποίες καταλήγουν στην θάλασσα καθότι δεν προλαβαίνουν να κατεισδύσουν.</w:t>
      </w:r>
    </w:p>
    <w:p w:rsidR="005A59C4" w:rsidRDefault="006117C1" w:rsidP="006117C1">
      <w:pPr>
        <w:pStyle w:val="a3"/>
        <w:ind w:left="0" w:firstLine="0"/>
        <w:rPr>
          <w:szCs w:val="20"/>
        </w:rPr>
      </w:pPr>
      <w:r w:rsidRPr="006117C1">
        <w:rPr>
          <w:szCs w:val="20"/>
        </w:rPr>
        <w:br/>
      </w:r>
      <w:r w:rsidR="00CD458F">
        <w:rPr>
          <w:szCs w:val="20"/>
        </w:rPr>
        <w:t>Όσο αναφορά τις προτάσεις :</w:t>
      </w:r>
    </w:p>
    <w:p w:rsidR="00CD458F" w:rsidRDefault="00CD458F" w:rsidP="006117C1">
      <w:pPr>
        <w:pStyle w:val="a3"/>
        <w:ind w:left="0" w:firstLine="0"/>
        <w:rPr>
          <w:szCs w:val="20"/>
        </w:rPr>
      </w:pPr>
    </w:p>
    <w:p w:rsidR="00CD458F" w:rsidRDefault="00CB1F04" w:rsidP="00CD458F">
      <w:pPr>
        <w:pStyle w:val="a3"/>
        <w:numPr>
          <w:ilvl w:val="0"/>
          <w:numId w:val="42"/>
        </w:numPr>
        <w:rPr>
          <w:szCs w:val="20"/>
          <w:shd w:val="clear" w:color="auto" w:fill="FFFFFF"/>
        </w:rPr>
      </w:pPr>
      <w:r>
        <w:rPr>
          <w:szCs w:val="20"/>
          <w:shd w:val="clear" w:color="auto" w:fill="FFFFFF"/>
        </w:rPr>
        <w:t xml:space="preserve">Υπάρχει μεγάλο πρόβλημα από την υπερεκμετάλλευση </w:t>
      </w:r>
      <w:r w:rsidR="00CB2353">
        <w:rPr>
          <w:szCs w:val="20"/>
          <w:shd w:val="clear" w:color="auto" w:fill="FFFFFF"/>
        </w:rPr>
        <w:t xml:space="preserve">των υπόγειων υδάτων. Γι’ αυτό τον λόγο είναι σημαντικό να επιβληθεί ένα πρόγραμμα άρδευσης κατά το οποίο θα χάνεται όσο γίνεται μικρότερη ποσότητα νερού, είτε από εξάτμιση είτε από κακή ανθρώπινη διαχείριση. Όσο αναφορά την εξάτμιση, μπορεί να αποφευχθεί αυτό το πρόβλημα αν επιβληθεί πχ η άρδευση να γίνεται το βράδυ. </w:t>
      </w:r>
    </w:p>
    <w:p w:rsidR="00E3220F" w:rsidRPr="00B3161D" w:rsidRDefault="00E3220F" w:rsidP="00CD458F">
      <w:pPr>
        <w:pStyle w:val="a3"/>
        <w:numPr>
          <w:ilvl w:val="0"/>
          <w:numId w:val="42"/>
        </w:numPr>
        <w:rPr>
          <w:sz w:val="32"/>
          <w:szCs w:val="20"/>
          <w:shd w:val="clear" w:color="auto" w:fill="FFFFFF"/>
        </w:rPr>
      </w:pPr>
      <w:r w:rsidRPr="00E3220F">
        <w:rPr>
          <w:szCs w:val="20"/>
          <w:shd w:val="clear" w:color="auto" w:fill="FFFFFF"/>
        </w:rPr>
        <w:t xml:space="preserve"> </w:t>
      </w:r>
      <w:r>
        <w:rPr>
          <w:szCs w:val="20"/>
          <w:shd w:val="clear" w:color="auto" w:fill="FFFFFF"/>
        </w:rPr>
        <w:t xml:space="preserve">Δημιουργία δύο δεξαμενών συγκέντρωσης νερού κοντά στις υδρευτικές γεωτρήσεις, οι οποίες θα συνδέονται με τα υδρευτικά δίκτυα </w:t>
      </w:r>
      <w:r w:rsidR="000C5409">
        <w:rPr>
          <w:szCs w:val="20"/>
          <w:shd w:val="clear" w:color="auto" w:fill="FFFFFF"/>
        </w:rPr>
        <w:t>που λειτουργούν αυτή την στιγμή προς ύδρευση όλων των Δημοτικών διαμερισμάτων της επαρχίας Τροιζηνίας και Μεθάνων, με ελεύθερη ροή λόγω της εξασφαλισμένης υψομετρικής διαφοράς. Για να υλοποιηθεί όμως αυτός ο τρόπος ύδρευσης προτείνουμε να δημιουργηθεί διαδημοτική Εταιρεία ύδρευσης της επαρχίας Τροιζηνίας και Μεθάνων με συγκεκριμένη ευέλικτη νομική μορφή.</w:t>
      </w:r>
      <w:r w:rsidR="00B3161D" w:rsidRPr="00B3161D">
        <w:rPr>
          <w:rFonts w:ascii="Tahoma" w:hAnsi="Tahoma" w:cs="Tahoma"/>
          <w:sz w:val="20"/>
          <w:szCs w:val="20"/>
          <w:shd w:val="clear" w:color="auto" w:fill="FFFFFF"/>
        </w:rPr>
        <w:t xml:space="preserve"> </w:t>
      </w:r>
      <w:r w:rsidR="00B3161D" w:rsidRPr="00B3161D">
        <w:rPr>
          <w:szCs w:val="20"/>
          <w:shd w:val="clear" w:color="auto" w:fill="FFFFFF"/>
        </w:rPr>
        <w:t>Το συνολικό κόστος για την γεωφυσική έρευνα στην οροσειρά των Αδέρων, την ανόρυξη των υδρευτικών γεωτρήσεων, την εκπόνηση τ</w:t>
      </w:r>
      <w:r w:rsidR="00B3161D">
        <w:rPr>
          <w:szCs w:val="20"/>
          <w:shd w:val="clear" w:color="auto" w:fill="FFFFFF"/>
        </w:rPr>
        <w:t xml:space="preserve">ων απαραίτητων περιβαλλοντικών </w:t>
      </w:r>
      <w:r w:rsidR="00B3161D" w:rsidRPr="00B3161D">
        <w:rPr>
          <w:szCs w:val="20"/>
          <w:shd w:val="clear" w:color="auto" w:fill="FFFFFF"/>
        </w:rPr>
        <w:t>μελετών, την κατασκευή δεξαμενών ύδρευσης και την σύνδεση µε τα δίκτυα ύδρευσης, εκτιμάται προσεγγιστικά σε 2.000.000 €.</w:t>
      </w:r>
    </w:p>
    <w:p w:rsidR="009A352E" w:rsidRPr="005047EB" w:rsidRDefault="000C5409" w:rsidP="00CD458F">
      <w:pPr>
        <w:pStyle w:val="a3"/>
        <w:numPr>
          <w:ilvl w:val="0"/>
          <w:numId w:val="42"/>
        </w:numPr>
        <w:rPr>
          <w:szCs w:val="24"/>
          <w:shd w:val="clear" w:color="auto" w:fill="FFFFFF"/>
        </w:rPr>
      </w:pPr>
      <w:r>
        <w:rPr>
          <w:szCs w:val="20"/>
          <w:shd w:val="clear" w:color="auto" w:fill="FFFFFF"/>
        </w:rPr>
        <w:t>Μία άλλη πρόταση που μπορούμε να δώσουμε είναι αυτή της αλλαγής του τρόπου άρδευσης. Καταρχάς μιλάμε για τις περιοχές του Πόρου και κυρίως για το Λεμονοδάσος</w:t>
      </w:r>
      <w:r w:rsidR="00AB1F23">
        <w:rPr>
          <w:szCs w:val="20"/>
          <w:shd w:val="clear" w:color="auto" w:fill="FFFFFF"/>
        </w:rPr>
        <w:t>, όπως φαίνεται στην παρακάτω εικόνα</w:t>
      </w:r>
      <w:r>
        <w:rPr>
          <w:szCs w:val="20"/>
          <w:shd w:val="clear" w:color="auto" w:fill="FFFFFF"/>
        </w:rPr>
        <w:t xml:space="preserve"> (650στρ. ) </w:t>
      </w:r>
      <w:r w:rsidR="006918C6">
        <w:rPr>
          <w:szCs w:val="20"/>
          <w:shd w:val="clear" w:color="auto" w:fill="FFFFFF"/>
        </w:rPr>
        <w:t>και στο αντίστοιχο Λεμονοπεριβόλου Τροιζηνίας (1200στρ. )</w:t>
      </w:r>
      <w:r w:rsidR="00180FC8">
        <w:rPr>
          <w:szCs w:val="20"/>
          <w:shd w:val="clear" w:color="auto" w:fill="FFFFFF"/>
        </w:rPr>
        <w:t xml:space="preserve">. Μια επιλογή είναι η άρδευση με σταγόνες για την αποφυγή της σπατάλης του νερού. Αυτό για </w:t>
      </w:r>
      <w:r w:rsidR="00180FC8">
        <w:rPr>
          <w:szCs w:val="20"/>
          <w:shd w:val="clear" w:color="auto" w:fill="FFFFFF"/>
        </w:rPr>
        <w:lastRenderedPageBreak/>
        <w:t xml:space="preserve">να γίνει προϋποθέτει </w:t>
      </w:r>
      <w:r w:rsidR="00015580">
        <w:rPr>
          <w:szCs w:val="20"/>
          <w:shd w:val="clear" w:color="auto" w:fill="FFFFFF"/>
        </w:rPr>
        <w:t>2 βασικούς παράγοντες. Ο πρώτος είναι να ανακαινιστούν τα δίκτυα και ο δεύτερος να εκσυγχρονιστούν σε δίκτυα κλειστού τύπου που θα λειτουργούν υπό πίεση</w:t>
      </w:r>
      <w:r w:rsidR="00015580" w:rsidRPr="005047EB">
        <w:rPr>
          <w:szCs w:val="24"/>
          <w:shd w:val="clear" w:color="auto" w:fill="FFFFFF"/>
        </w:rPr>
        <w:t>.</w:t>
      </w:r>
      <w:r w:rsidR="005047EB" w:rsidRPr="005047EB">
        <w:rPr>
          <w:szCs w:val="24"/>
          <w:shd w:val="clear" w:color="auto" w:fill="FFFFFF"/>
        </w:rPr>
        <w:t xml:space="preserve">  Η προβλεπόμενη συνολική δαπάνη ανακαίνισης του έργου, εκτιμάται σε 300.000 €.</w:t>
      </w:r>
    </w:p>
    <w:p w:rsidR="00AB1F23" w:rsidRDefault="00AB1F23" w:rsidP="00AB1F23">
      <w:pPr>
        <w:pStyle w:val="a3"/>
        <w:ind w:firstLine="0"/>
        <w:rPr>
          <w:szCs w:val="20"/>
          <w:shd w:val="clear" w:color="auto" w:fill="FFFFFF"/>
        </w:rPr>
      </w:pPr>
    </w:p>
    <w:p w:rsidR="00AB1F23" w:rsidRDefault="00AB1F23" w:rsidP="00AB1F23">
      <w:pPr>
        <w:pStyle w:val="a3"/>
        <w:ind w:firstLine="0"/>
        <w:rPr>
          <w:szCs w:val="20"/>
          <w:shd w:val="clear" w:color="auto" w:fill="FFFFFF"/>
        </w:rPr>
      </w:pPr>
    </w:p>
    <w:p w:rsidR="00AB1F23" w:rsidRDefault="00AB1F23" w:rsidP="003A3E80">
      <w:pPr>
        <w:pStyle w:val="a3"/>
        <w:ind w:firstLine="0"/>
        <w:jc w:val="center"/>
        <w:rPr>
          <w:szCs w:val="20"/>
          <w:shd w:val="clear" w:color="auto" w:fill="FFFFFF"/>
        </w:rPr>
      </w:pPr>
      <w:r>
        <w:rPr>
          <w:noProof/>
          <w:szCs w:val="20"/>
          <w:shd w:val="clear" w:color="auto" w:fill="FFFFFF"/>
        </w:rPr>
        <w:drawing>
          <wp:inline distT="0" distB="0" distL="0" distR="0">
            <wp:extent cx="4886325" cy="2524125"/>
            <wp:effectExtent l="0" t="0" r="9525" b="9525"/>
            <wp:docPr id="37" name="Εικόνα 37" descr="C:\Users\Acer\AppData\Local\Microsoft\Windows\INetCache\Content.Word\lemonodas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r\AppData\Local\Microsoft\Windows\INetCache\Content.Word\lemonodasos.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86325" cy="2524125"/>
                    </a:xfrm>
                    <a:prstGeom prst="rect">
                      <a:avLst/>
                    </a:prstGeom>
                    <a:noFill/>
                    <a:ln>
                      <a:noFill/>
                    </a:ln>
                  </pic:spPr>
                </pic:pic>
              </a:graphicData>
            </a:graphic>
          </wp:inline>
        </w:drawing>
      </w:r>
    </w:p>
    <w:p w:rsidR="00AB1F23" w:rsidRDefault="00AB1F23" w:rsidP="00AB1F23">
      <w:pPr>
        <w:pStyle w:val="a3"/>
        <w:ind w:firstLine="0"/>
        <w:rPr>
          <w:szCs w:val="20"/>
          <w:shd w:val="clear" w:color="auto" w:fill="FFFFFF"/>
        </w:rPr>
      </w:pPr>
    </w:p>
    <w:p w:rsidR="00AB1F23" w:rsidRDefault="00AB1F23" w:rsidP="00F74E63">
      <w:pPr>
        <w:pStyle w:val="a3"/>
        <w:ind w:left="360" w:firstLine="0"/>
        <w:jc w:val="center"/>
        <w:rPr>
          <w:b/>
          <w:szCs w:val="20"/>
          <w:shd w:val="clear" w:color="auto" w:fill="FFFFFF"/>
        </w:rPr>
      </w:pPr>
      <w:r>
        <w:rPr>
          <w:b/>
          <w:szCs w:val="20"/>
          <w:shd w:val="clear" w:color="auto" w:fill="FFFFFF"/>
        </w:rPr>
        <w:t xml:space="preserve">Εικόνα (32) : περιοχή Λεμονοδάσος Πόρου κοντά στην περιοχή μελέτης </w:t>
      </w:r>
      <w:r w:rsidR="00527830">
        <w:rPr>
          <w:b/>
          <w:szCs w:val="20"/>
          <w:shd w:val="clear" w:color="auto" w:fill="FFFFFF"/>
        </w:rPr>
        <w:t>μας</w:t>
      </w:r>
    </w:p>
    <w:p w:rsidR="00527830" w:rsidRPr="00527830" w:rsidRDefault="00527830" w:rsidP="00F74E63">
      <w:pPr>
        <w:pStyle w:val="a3"/>
        <w:ind w:left="360" w:firstLine="0"/>
        <w:jc w:val="center"/>
        <w:rPr>
          <w:b/>
          <w:szCs w:val="20"/>
          <w:shd w:val="clear" w:color="auto" w:fill="FFFFFF"/>
        </w:rPr>
      </w:pPr>
      <w:r w:rsidRPr="00527830">
        <w:rPr>
          <w:b/>
          <w:szCs w:val="20"/>
          <w:shd w:val="clear" w:color="auto" w:fill="FFFFFF"/>
        </w:rPr>
        <w:t>(</w:t>
      </w:r>
      <w:r w:rsidRPr="00527830">
        <w:rPr>
          <w:b/>
          <w:szCs w:val="20"/>
          <w:shd w:val="clear" w:color="auto" w:fill="FFFFFF"/>
          <w:lang w:val="en-US"/>
        </w:rPr>
        <w:t>http</w:t>
      </w:r>
      <w:r w:rsidRPr="00527830">
        <w:rPr>
          <w:b/>
          <w:szCs w:val="20"/>
          <w:shd w:val="clear" w:color="auto" w:fill="FFFFFF"/>
        </w:rPr>
        <w:t>://</w:t>
      </w:r>
      <w:r w:rsidRPr="00527830">
        <w:rPr>
          <w:b/>
          <w:szCs w:val="20"/>
          <w:shd w:val="clear" w:color="auto" w:fill="FFFFFF"/>
          <w:lang w:val="en-US"/>
        </w:rPr>
        <w:t>www</w:t>
      </w:r>
      <w:r w:rsidRPr="00527830">
        <w:rPr>
          <w:b/>
          <w:szCs w:val="20"/>
          <w:shd w:val="clear" w:color="auto" w:fill="FFFFFF"/>
        </w:rPr>
        <w:t>.</w:t>
      </w:r>
      <w:r w:rsidRPr="00527830">
        <w:rPr>
          <w:b/>
          <w:szCs w:val="20"/>
          <w:shd w:val="clear" w:color="auto" w:fill="FFFFFF"/>
          <w:lang w:val="en-US"/>
        </w:rPr>
        <w:t>porosrooms</w:t>
      </w:r>
      <w:r w:rsidRPr="00527830">
        <w:rPr>
          <w:b/>
          <w:szCs w:val="20"/>
          <w:shd w:val="clear" w:color="auto" w:fill="FFFFFF"/>
        </w:rPr>
        <w:t>.</w:t>
      </w:r>
      <w:r w:rsidRPr="00527830">
        <w:rPr>
          <w:b/>
          <w:szCs w:val="20"/>
          <w:shd w:val="clear" w:color="auto" w:fill="FFFFFF"/>
          <w:lang w:val="en-US"/>
        </w:rPr>
        <w:t>com</w:t>
      </w:r>
      <w:r w:rsidRPr="00527830">
        <w:rPr>
          <w:b/>
          <w:szCs w:val="20"/>
          <w:shd w:val="clear" w:color="auto" w:fill="FFFFFF"/>
        </w:rPr>
        <w:t>/</w:t>
      </w:r>
      <w:r w:rsidRPr="00527830">
        <w:rPr>
          <w:b/>
          <w:szCs w:val="20"/>
          <w:shd w:val="clear" w:color="auto" w:fill="FFFFFF"/>
          <w:lang w:val="en-US"/>
        </w:rPr>
        <w:t>images</w:t>
      </w:r>
      <w:r w:rsidRPr="00527830">
        <w:rPr>
          <w:b/>
          <w:szCs w:val="20"/>
          <w:shd w:val="clear" w:color="auto" w:fill="FFFFFF"/>
        </w:rPr>
        <w:t>/</w:t>
      </w:r>
      <w:r w:rsidRPr="00527830">
        <w:rPr>
          <w:b/>
          <w:szCs w:val="20"/>
          <w:shd w:val="clear" w:color="auto" w:fill="FFFFFF"/>
          <w:lang w:val="en-US"/>
        </w:rPr>
        <w:t>poros</w:t>
      </w:r>
      <w:r w:rsidRPr="00527830">
        <w:rPr>
          <w:b/>
          <w:szCs w:val="20"/>
          <w:shd w:val="clear" w:color="auto" w:fill="FFFFFF"/>
        </w:rPr>
        <w:t>/</w:t>
      </w:r>
      <w:r w:rsidRPr="00527830">
        <w:rPr>
          <w:b/>
          <w:szCs w:val="20"/>
          <w:shd w:val="clear" w:color="auto" w:fill="FFFFFF"/>
          <w:lang w:val="en-US"/>
        </w:rPr>
        <w:t>ekdromes</w:t>
      </w:r>
      <w:r w:rsidRPr="00527830">
        <w:rPr>
          <w:b/>
          <w:szCs w:val="20"/>
          <w:shd w:val="clear" w:color="auto" w:fill="FFFFFF"/>
        </w:rPr>
        <w:t>/</w:t>
      </w:r>
      <w:r w:rsidRPr="00527830">
        <w:rPr>
          <w:b/>
          <w:szCs w:val="20"/>
          <w:shd w:val="clear" w:color="auto" w:fill="FFFFFF"/>
          <w:lang w:val="en-US"/>
        </w:rPr>
        <w:t>mapgalatas</w:t>
      </w:r>
      <w:r w:rsidRPr="00527830">
        <w:rPr>
          <w:b/>
          <w:szCs w:val="20"/>
          <w:shd w:val="clear" w:color="auto" w:fill="FFFFFF"/>
        </w:rPr>
        <w:t>.</w:t>
      </w:r>
      <w:r w:rsidRPr="00527830">
        <w:rPr>
          <w:b/>
          <w:szCs w:val="20"/>
          <w:shd w:val="clear" w:color="auto" w:fill="FFFFFF"/>
          <w:lang w:val="en-US"/>
        </w:rPr>
        <w:t>jpg</w:t>
      </w:r>
      <w:r w:rsidRPr="00527830">
        <w:rPr>
          <w:b/>
          <w:szCs w:val="20"/>
          <w:shd w:val="clear" w:color="auto" w:fill="FFFFFF"/>
        </w:rPr>
        <w:t>)</w:t>
      </w:r>
    </w:p>
    <w:p w:rsidR="00AB1F23" w:rsidRPr="00AB1F23" w:rsidRDefault="00AB1F23" w:rsidP="00F74E63">
      <w:pPr>
        <w:pStyle w:val="a3"/>
        <w:ind w:left="360" w:firstLine="0"/>
        <w:jc w:val="center"/>
        <w:rPr>
          <w:b/>
          <w:szCs w:val="20"/>
          <w:shd w:val="clear" w:color="auto" w:fill="FFFFFF"/>
        </w:rPr>
      </w:pPr>
    </w:p>
    <w:p w:rsidR="00FB1484" w:rsidRDefault="005B237F" w:rsidP="00CD458F">
      <w:pPr>
        <w:pStyle w:val="a3"/>
        <w:numPr>
          <w:ilvl w:val="0"/>
          <w:numId w:val="42"/>
        </w:numPr>
        <w:rPr>
          <w:szCs w:val="20"/>
          <w:shd w:val="clear" w:color="auto" w:fill="FFFFFF"/>
        </w:rPr>
      </w:pPr>
      <w:r>
        <w:rPr>
          <w:szCs w:val="20"/>
          <w:shd w:val="clear" w:color="auto" w:fill="FFFFFF"/>
        </w:rPr>
        <w:t xml:space="preserve">Να πιστέψουν οι παραγωγοί ότι &lt;προσέχουμε και προσπαθούμε για να έχουμε&gt;. Αυτό προϋποθέτει να γίνει σωστή και σοβαρή ενημέρωση του </w:t>
      </w:r>
      <w:r w:rsidR="00FB1484">
        <w:rPr>
          <w:szCs w:val="20"/>
          <w:shd w:val="clear" w:color="auto" w:fill="FFFFFF"/>
        </w:rPr>
        <w:t>προβλήματος</w:t>
      </w:r>
      <w:r>
        <w:rPr>
          <w:szCs w:val="20"/>
          <w:shd w:val="clear" w:color="auto" w:fill="FFFFFF"/>
        </w:rPr>
        <w:t>,</w:t>
      </w:r>
      <w:r w:rsidR="00FB1484">
        <w:rPr>
          <w:szCs w:val="20"/>
          <w:shd w:val="clear" w:color="auto" w:fill="FFFFFF"/>
        </w:rPr>
        <w:t xml:space="preserve"> έτσι ώστε να ευαισθητοποιηθεί ο καθένας που έχει αγροτική καλλιέργεια στην περιοχή της Τροιζηνίας.</w:t>
      </w:r>
      <w:r w:rsidR="00B3161D" w:rsidRPr="00B3161D">
        <w:rPr>
          <w:szCs w:val="20"/>
          <w:shd w:val="clear" w:color="auto" w:fill="FFFFFF"/>
        </w:rPr>
        <w:t xml:space="preserve"> </w:t>
      </w:r>
      <w:r w:rsidR="00B3161D">
        <w:rPr>
          <w:szCs w:val="20"/>
          <w:shd w:val="clear" w:color="auto" w:fill="FFFFFF"/>
        </w:rPr>
        <w:t xml:space="preserve">Για την ενημέρωση των αγροτών πρέπει να ενεργηθεί σημαντικά και στοχευμένα ο Δήμος Τροιζήνας μέσω προγραμμάτων ή </w:t>
      </w:r>
      <w:r w:rsidR="003D37AE">
        <w:rPr>
          <w:szCs w:val="20"/>
          <w:shd w:val="clear" w:color="auto" w:fill="FFFFFF"/>
        </w:rPr>
        <w:t>παρουσιάσεων για την σημασία του νερού γενικά και φυσικά για το σοβαρό πρόβλημα της περιοχής.</w:t>
      </w:r>
      <w:r w:rsidR="00B3161D">
        <w:rPr>
          <w:szCs w:val="20"/>
          <w:shd w:val="clear" w:color="auto" w:fill="FFFFFF"/>
        </w:rPr>
        <w:t xml:space="preserve"> </w:t>
      </w:r>
      <w:r w:rsidR="00873682">
        <w:t>Επιπλέον, πρέπει να είναι ενήμεροι σχετικά με την κείμενη νομοθεσία και τους εθνικούς και κοινοτικούς κανονισμούς, να κατανοούν τις οικονομικές διαστάσεις.</w:t>
      </w:r>
    </w:p>
    <w:p w:rsidR="003A3E80" w:rsidRDefault="00FB1484" w:rsidP="00CD458F">
      <w:pPr>
        <w:pStyle w:val="a3"/>
        <w:numPr>
          <w:ilvl w:val="0"/>
          <w:numId w:val="42"/>
        </w:numPr>
        <w:rPr>
          <w:szCs w:val="20"/>
          <w:shd w:val="clear" w:color="auto" w:fill="FFFFFF"/>
        </w:rPr>
      </w:pPr>
      <w:r>
        <w:rPr>
          <w:szCs w:val="20"/>
          <w:shd w:val="clear" w:color="auto" w:fill="FFFFFF"/>
        </w:rPr>
        <w:t xml:space="preserve"> Εμπλουτισμό των υπογείων υδροφόρων ορ</w:t>
      </w:r>
      <w:r w:rsidR="001813BD">
        <w:rPr>
          <w:szCs w:val="20"/>
          <w:shd w:val="clear" w:color="auto" w:fill="FFFFFF"/>
        </w:rPr>
        <w:t>ιζόντων του Δήμου Τροιζήνας από τις απορροές του Διαβολογέφυρου κατά τους χειμερινούς μήνες.</w:t>
      </w:r>
      <w:r w:rsidR="003A3E80">
        <w:rPr>
          <w:szCs w:val="20"/>
          <w:shd w:val="clear" w:color="auto" w:fill="FFFFFF"/>
        </w:rPr>
        <w:t xml:space="preserve"> Διαβολογέφυρο είναι μια περιοχή λίγο πάνω από την Τροιζηνία. Έχει έντονη και πλούσια βλάστηση και υπάρχει ένα ποτάμι που κατεβαίνει από τα βουνά. Για το σκοπό αυτό θα χρησιμοποιηθούν οι υπάρχουσες δεξαμενές άρδευσης.</w:t>
      </w:r>
    </w:p>
    <w:p w:rsidR="003A3E80" w:rsidRDefault="003A3E80" w:rsidP="003A3E80">
      <w:pPr>
        <w:rPr>
          <w:szCs w:val="20"/>
          <w:shd w:val="clear" w:color="auto" w:fill="FFFFFF"/>
        </w:rPr>
      </w:pPr>
    </w:p>
    <w:p w:rsidR="003A3E80" w:rsidRDefault="003A3E80" w:rsidP="003A3E80">
      <w:pPr>
        <w:rPr>
          <w:szCs w:val="20"/>
          <w:shd w:val="clear" w:color="auto" w:fill="FFFFFF"/>
        </w:rPr>
      </w:pPr>
    </w:p>
    <w:p w:rsidR="003A3E80" w:rsidRDefault="003A3E80" w:rsidP="003A3E80">
      <w:pPr>
        <w:rPr>
          <w:szCs w:val="20"/>
          <w:shd w:val="clear" w:color="auto" w:fill="FFFFFF"/>
        </w:rPr>
      </w:pPr>
    </w:p>
    <w:p w:rsidR="003A3E80" w:rsidRDefault="003A3E80" w:rsidP="003A3E80">
      <w:pPr>
        <w:rPr>
          <w:szCs w:val="20"/>
          <w:shd w:val="clear" w:color="auto" w:fill="FFFFFF"/>
        </w:rPr>
      </w:pPr>
    </w:p>
    <w:p w:rsidR="00A82A95" w:rsidRDefault="00A82A95" w:rsidP="003A3E80">
      <w:pPr>
        <w:rPr>
          <w:szCs w:val="20"/>
          <w:shd w:val="clear" w:color="auto" w:fill="FFFFFF"/>
        </w:rPr>
      </w:pPr>
    </w:p>
    <w:p w:rsidR="00A82A95" w:rsidRDefault="00514B7D" w:rsidP="00A82A95">
      <w:pPr>
        <w:ind w:left="7930"/>
        <w:rPr>
          <w:szCs w:val="20"/>
          <w:shd w:val="clear" w:color="auto" w:fill="FFFFFF"/>
        </w:rPr>
      </w:pPr>
      <w:r>
        <w:rPr>
          <w:szCs w:val="20"/>
          <w:shd w:val="clear" w:color="auto" w:fill="FFFFFF"/>
        </w:rPr>
        <w:t>80</w:t>
      </w:r>
    </w:p>
    <w:p w:rsidR="000C5409" w:rsidRDefault="003A3E80" w:rsidP="003A3E80">
      <w:pPr>
        <w:jc w:val="center"/>
        <w:rPr>
          <w:szCs w:val="20"/>
          <w:shd w:val="clear" w:color="auto" w:fill="FFFFFF"/>
        </w:rPr>
      </w:pPr>
      <w:r>
        <w:rPr>
          <w:noProof/>
          <w:szCs w:val="20"/>
          <w:shd w:val="clear" w:color="auto" w:fill="FFFFFF"/>
        </w:rPr>
        <w:lastRenderedPageBreak/>
        <w:drawing>
          <wp:inline distT="0" distB="0" distL="0" distR="0">
            <wp:extent cx="3838575" cy="1666875"/>
            <wp:effectExtent l="0" t="0" r="9525" b="9525"/>
            <wp:docPr id="38" name="Εικόνα 38" descr="C:\Users\Acer\AppData\Local\Microsoft\Windows\INetCache\Content.Word\diabologefu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er\AppData\Local\Microsoft\Windows\INetCache\Content.Word\diabologefuro.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38575" cy="1666875"/>
                    </a:xfrm>
                    <a:prstGeom prst="rect">
                      <a:avLst/>
                    </a:prstGeom>
                    <a:noFill/>
                    <a:ln>
                      <a:noFill/>
                    </a:ln>
                  </pic:spPr>
                </pic:pic>
              </a:graphicData>
            </a:graphic>
          </wp:inline>
        </w:drawing>
      </w:r>
    </w:p>
    <w:p w:rsidR="00AC7F3B" w:rsidRDefault="00AC7F3B" w:rsidP="003A3E80">
      <w:pPr>
        <w:jc w:val="center"/>
        <w:rPr>
          <w:szCs w:val="20"/>
          <w:shd w:val="clear" w:color="auto" w:fill="FFFFFF"/>
        </w:rPr>
      </w:pPr>
    </w:p>
    <w:p w:rsidR="003A3E80" w:rsidRDefault="00DE3787" w:rsidP="00394945">
      <w:pPr>
        <w:ind w:left="730"/>
        <w:jc w:val="center"/>
        <w:rPr>
          <w:b/>
          <w:szCs w:val="20"/>
          <w:shd w:val="clear" w:color="auto" w:fill="FFFFFF"/>
        </w:rPr>
      </w:pPr>
      <w:r>
        <w:rPr>
          <w:b/>
          <w:szCs w:val="20"/>
          <w:shd w:val="clear" w:color="auto" w:fill="FFFFFF"/>
        </w:rPr>
        <w:t>Εικόνα (33) :  Ποτάμι Διαβολογέφυρου</w:t>
      </w:r>
    </w:p>
    <w:p w:rsidR="00527830" w:rsidRPr="00527830" w:rsidRDefault="00527830" w:rsidP="00394945">
      <w:pPr>
        <w:ind w:left="730"/>
        <w:jc w:val="center"/>
        <w:rPr>
          <w:b/>
          <w:szCs w:val="20"/>
          <w:shd w:val="clear" w:color="auto" w:fill="FFFFFF"/>
        </w:rPr>
      </w:pPr>
      <w:r w:rsidRPr="00527830">
        <w:rPr>
          <w:b/>
          <w:szCs w:val="20"/>
          <w:shd w:val="clear" w:color="auto" w:fill="FFFFFF"/>
        </w:rPr>
        <w:t>(</w:t>
      </w:r>
      <w:r w:rsidRPr="00527830">
        <w:rPr>
          <w:b/>
          <w:szCs w:val="20"/>
          <w:shd w:val="clear" w:color="auto" w:fill="FFFFFF"/>
          <w:lang w:val="en-US"/>
        </w:rPr>
        <w:t>http</w:t>
      </w:r>
      <w:r w:rsidRPr="00527830">
        <w:rPr>
          <w:b/>
          <w:szCs w:val="20"/>
          <w:shd w:val="clear" w:color="auto" w:fill="FFFFFF"/>
        </w:rPr>
        <w:t>://</w:t>
      </w:r>
      <w:r w:rsidRPr="00527830">
        <w:rPr>
          <w:b/>
          <w:szCs w:val="20"/>
          <w:shd w:val="clear" w:color="auto" w:fill="FFFFFF"/>
          <w:lang w:val="en-US"/>
        </w:rPr>
        <w:t>www</w:t>
      </w:r>
      <w:r w:rsidRPr="00527830">
        <w:rPr>
          <w:b/>
          <w:szCs w:val="20"/>
          <w:shd w:val="clear" w:color="auto" w:fill="FFFFFF"/>
        </w:rPr>
        <w:t>.</w:t>
      </w:r>
      <w:r w:rsidRPr="00527830">
        <w:rPr>
          <w:b/>
          <w:szCs w:val="20"/>
          <w:shd w:val="clear" w:color="auto" w:fill="FFFFFF"/>
          <w:lang w:val="en-US"/>
        </w:rPr>
        <w:t>poros</w:t>
      </w:r>
      <w:r w:rsidRPr="00527830">
        <w:rPr>
          <w:b/>
          <w:szCs w:val="20"/>
          <w:shd w:val="clear" w:color="auto" w:fill="FFFFFF"/>
        </w:rPr>
        <w:t>.</w:t>
      </w:r>
      <w:r w:rsidRPr="00527830">
        <w:rPr>
          <w:b/>
          <w:szCs w:val="20"/>
          <w:shd w:val="clear" w:color="auto" w:fill="FFFFFF"/>
          <w:lang w:val="en-US"/>
        </w:rPr>
        <w:t>com</w:t>
      </w:r>
      <w:r w:rsidRPr="00527830">
        <w:rPr>
          <w:b/>
          <w:szCs w:val="20"/>
          <w:shd w:val="clear" w:color="auto" w:fill="FFFFFF"/>
        </w:rPr>
        <w:t>.</w:t>
      </w:r>
      <w:r w:rsidRPr="00527830">
        <w:rPr>
          <w:b/>
          <w:szCs w:val="20"/>
          <w:shd w:val="clear" w:color="auto" w:fill="FFFFFF"/>
          <w:lang w:val="en-US"/>
        </w:rPr>
        <w:t>gr</w:t>
      </w:r>
      <w:r w:rsidRPr="00527830">
        <w:rPr>
          <w:b/>
          <w:szCs w:val="20"/>
          <w:shd w:val="clear" w:color="auto" w:fill="FFFFFF"/>
        </w:rPr>
        <w:t>/</w:t>
      </w:r>
      <w:r w:rsidRPr="00527830">
        <w:rPr>
          <w:b/>
          <w:szCs w:val="20"/>
          <w:shd w:val="clear" w:color="auto" w:fill="FFFFFF"/>
          <w:lang w:val="en-US"/>
        </w:rPr>
        <w:t>diavologefiro</w:t>
      </w:r>
      <w:r w:rsidRPr="00527830">
        <w:rPr>
          <w:b/>
          <w:szCs w:val="20"/>
          <w:shd w:val="clear" w:color="auto" w:fill="FFFFFF"/>
        </w:rPr>
        <w:t>/)</w:t>
      </w:r>
    </w:p>
    <w:p w:rsidR="00AC7F3B" w:rsidRPr="00DE3787" w:rsidRDefault="00AC7F3B" w:rsidP="00394945">
      <w:pPr>
        <w:ind w:left="730"/>
        <w:jc w:val="center"/>
        <w:rPr>
          <w:b/>
          <w:szCs w:val="20"/>
          <w:shd w:val="clear" w:color="auto" w:fill="FFFFFF"/>
        </w:rPr>
      </w:pPr>
    </w:p>
    <w:p w:rsidR="003A3E80" w:rsidRPr="003A3E80" w:rsidRDefault="00620892" w:rsidP="00F74E63">
      <w:pPr>
        <w:jc w:val="center"/>
        <w:rPr>
          <w:szCs w:val="20"/>
          <w:shd w:val="clear" w:color="auto" w:fill="FFFFFF"/>
        </w:rPr>
      </w:pPr>
      <w:r>
        <w:rPr>
          <w:noProof/>
          <w:szCs w:val="20"/>
          <w:shd w:val="clear" w:color="auto" w:fill="FFFFFF"/>
        </w:rPr>
        <w:drawing>
          <wp:inline distT="0" distB="0" distL="0" distR="0">
            <wp:extent cx="5267325" cy="3381375"/>
            <wp:effectExtent l="0" t="0" r="9525" b="9525"/>
            <wp:docPr id="40" name="Εικόνα 40" descr="C:\Users\Acer\AppData\Local\Microsoft\Windows\INetCache\Content.Word\diavo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cer\AppData\Local\Microsoft\Windows\INetCache\Content.Word\diavolo.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7325" cy="3381375"/>
                    </a:xfrm>
                    <a:prstGeom prst="rect">
                      <a:avLst/>
                    </a:prstGeom>
                    <a:noFill/>
                    <a:ln>
                      <a:noFill/>
                    </a:ln>
                  </pic:spPr>
                </pic:pic>
              </a:graphicData>
            </a:graphic>
          </wp:inline>
        </w:drawing>
      </w:r>
    </w:p>
    <w:p w:rsidR="005A59C4" w:rsidRDefault="005A59C4" w:rsidP="00335806">
      <w:pPr>
        <w:pStyle w:val="a3"/>
        <w:ind w:left="0" w:firstLine="0"/>
        <w:rPr>
          <w:szCs w:val="20"/>
          <w:shd w:val="clear" w:color="auto" w:fill="FFFFFF"/>
        </w:rPr>
      </w:pPr>
    </w:p>
    <w:p w:rsidR="005C5E73" w:rsidRDefault="00620892" w:rsidP="00620892">
      <w:pPr>
        <w:pStyle w:val="a3"/>
        <w:ind w:left="2160" w:firstLine="0"/>
        <w:jc w:val="center"/>
        <w:rPr>
          <w:b/>
          <w:szCs w:val="20"/>
          <w:shd w:val="clear" w:color="auto" w:fill="FFFFFF"/>
        </w:rPr>
      </w:pPr>
      <w:r>
        <w:rPr>
          <w:b/>
          <w:szCs w:val="20"/>
          <w:shd w:val="clear" w:color="auto" w:fill="FFFFFF"/>
        </w:rPr>
        <w:t>Εικόνα (34) : Κάτοψη περιοχής Διαβολογέφυρου</w:t>
      </w:r>
    </w:p>
    <w:p w:rsidR="00527830" w:rsidRPr="003123B8" w:rsidRDefault="00527830" w:rsidP="00620892">
      <w:pPr>
        <w:pStyle w:val="a3"/>
        <w:ind w:left="2160" w:firstLine="0"/>
        <w:jc w:val="center"/>
        <w:rPr>
          <w:b/>
          <w:szCs w:val="20"/>
          <w:shd w:val="clear" w:color="auto" w:fill="FFFFFF"/>
        </w:rPr>
      </w:pPr>
      <w:r w:rsidRPr="003123B8">
        <w:rPr>
          <w:b/>
          <w:szCs w:val="20"/>
          <w:shd w:val="clear" w:color="auto" w:fill="FFFFFF"/>
        </w:rPr>
        <w:t>(</w:t>
      </w:r>
      <w:hyperlink r:id="rId50" w:history="1">
        <w:r w:rsidR="00302297" w:rsidRPr="008D2022">
          <w:rPr>
            <w:rStyle w:val="-"/>
            <w:szCs w:val="20"/>
            <w:shd w:val="clear" w:color="auto" w:fill="FFFFFF"/>
            <w:lang w:val="en-US"/>
          </w:rPr>
          <w:t>https</w:t>
        </w:r>
        <w:r w:rsidR="00302297" w:rsidRPr="003123B8">
          <w:rPr>
            <w:rStyle w:val="-"/>
            <w:szCs w:val="20"/>
            <w:shd w:val="clear" w:color="auto" w:fill="FFFFFF"/>
          </w:rPr>
          <w:t>://</w:t>
        </w:r>
        <w:r w:rsidR="00302297" w:rsidRPr="008D2022">
          <w:rPr>
            <w:rStyle w:val="-"/>
            <w:szCs w:val="20"/>
            <w:shd w:val="clear" w:color="auto" w:fill="FFFFFF"/>
            <w:lang w:val="en-US"/>
          </w:rPr>
          <w:t>troizinia</w:t>
        </w:r>
        <w:r w:rsidR="00302297" w:rsidRPr="003123B8">
          <w:rPr>
            <w:rStyle w:val="-"/>
            <w:szCs w:val="20"/>
            <w:shd w:val="clear" w:color="auto" w:fill="FFFFFF"/>
          </w:rPr>
          <w:t>.</w:t>
        </w:r>
        <w:r w:rsidR="00302297" w:rsidRPr="008D2022">
          <w:rPr>
            <w:rStyle w:val="-"/>
            <w:szCs w:val="20"/>
            <w:shd w:val="clear" w:color="auto" w:fill="FFFFFF"/>
            <w:lang w:val="en-US"/>
          </w:rPr>
          <w:t>info</w:t>
        </w:r>
      </w:hyperlink>
      <w:r w:rsidR="00302297" w:rsidRPr="003123B8">
        <w:rPr>
          <w:b/>
          <w:szCs w:val="20"/>
          <w:shd w:val="clear" w:color="auto" w:fill="FFFFFF"/>
        </w:rPr>
        <w:t xml:space="preserve"> , </w:t>
      </w:r>
      <w:r w:rsidR="00302297">
        <w:rPr>
          <w:b/>
          <w:szCs w:val="20"/>
          <w:shd w:val="clear" w:color="auto" w:fill="FFFFFF"/>
          <w:lang w:val="en-US"/>
        </w:rPr>
        <w:t>Google</w:t>
      </w:r>
      <w:r w:rsidR="00302297" w:rsidRPr="003123B8">
        <w:rPr>
          <w:b/>
          <w:szCs w:val="20"/>
          <w:shd w:val="clear" w:color="auto" w:fill="FFFFFF"/>
        </w:rPr>
        <w:t xml:space="preserve"> </w:t>
      </w:r>
      <w:r w:rsidR="00302297">
        <w:rPr>
          <w:b/>
          <w:szCs w:val="20"/>
          <w:shd w:val="clear" w:color="auto" w:fill="FFFFFF"/>
          <w:lang w:val="en-US"/>
        </w:rPr>
        <w:t>Earth</w:t>
      </w:r>
      <w:r w:rsidR="00D02340" w:rsidRPr="003123B8">
        <w:rPr>
          <w:b/>
          <w:szCs w:val="20"/>
          <w:shd w:val="clear" w:color="auto" w:fill="FFFFFF"/>
        </w:rPr>
        <w:t xml:space="preserve"> 2017</w:t>
      </w:r>
      <w:r w:rsidRPr="003123B8">
        <w:rPr>
          <w:b/>
          <w:szCs w:val="20"/>
          <w:shd w:val="clear" w:color="auto" w:fill="FFFFFF"/>
        </w:rPr>
        <w:t>)</w:t>
      </w:r>
    </w:p>
    <w:p w:rsidR="005C5E73" w:rsidRPr="003123B8" w:rsidRDefault="005C5E73" w:rsidP="00335806">
      <w:pPr>
        <w:pStyle w:val="a3"/>
        <w:ind w:left="0" w:firstLine="0"/>
        <w:rPr>
          <w:szCs w:val="20"/>
          <w:shd w:val="clear" w:color="auto" w:fill="FFFFFF"/>
        </w:rPr>
      </w:pPr>
    </w:p>
    <w:p w:rsidR="00620892" w:rsidRDefault="00647D22" w:rsidP="003944DF">
      <w:pPr>
        <w:pStyle w:val="a3"/>
        <w:numPr>
          <w:ilvl w:val="0"/>
          <w:numId w:val="44"/>
        </w:numPr>
        <w:rPr>
          <w:szCs w:val="20"/>
          <w:shd w:val="clear" w:color="auto" w:fill="FFFFFF"/>
        </w:rPr>
      </w:pPr>
      <w:r>
        <w:rPr>
          <w:szCs w:val="20"/>
          <w:shd w:val="clear" w:color="auto" w:fill="FFFFFF"/>
        </w:rPr>
        <w:t>Μείωση τροφοδότησης των υδρευτικών αναγκών της Ύδρας από την περιοχή της Τροιζήνας. Έτσι θα εξοικονομηθεί αρκετή ποσότητα νερού για τις ανάγκες της υπάρχουσας περιοχής.</w:t>
      </w:r>
    </w:p>
    <w:p w:rsidR="00793105" w:rsidRDefault="00793105" w:rsidP="003944DF">
      <w:pPr>
        <w:pStyle w:val="a3"/>
        <w:numPr>
          <w:ilvl w:val="0"/>
          <w:numId w:val="44"/>
        </w:numPr>
        <w:rPr>
          <w:szCs w:val="20"/>
          <w:shd w:val="clear" w:color="auto" w:fill="FFFFFF"/>
        </w:rPr>
      </w:pPr>
      <w:r>
        <w:rPr>
          <w:szCs w:val="20"/>
          <w:shd w:val="clear" w:color="auto" w:fill="FFFFFF"/>
        </w:rPr>
        <w:t>Ακόμα μια λύση είναι η αναδάσωση της οροσειράς Αδέρες η οποία θα κρατούσε τις βροχές στην περιοχή.</w:t>
      </w:r>
    </w:p>
    <w:p w:rsidR="00DC2DE3" w:rsidRDefault="00DC2DE3" w:rsidP="003944DF">
      <w:pPr>
        <w:pStyle w:val="a3"/>
        <w:numPr>
          <w:ilvl w:val="0"/>
          <w:numId w:val="44"/>
        </w:numPr>
      </w:pPr>
      <w:r>
        <w:rPr>
          <w:szCs w:val="20"/>
          <w:shd w:val="clear" w:color="auto" w:fill="FFFFFF"/>
        </w:rPr>
        <w:t xml:space="preserve">Όσο αναφορά την νιτρική ρύπανση στην περιοχή της Τροιζηνίας υπάρχει ήδη η </w:t>
      </w:r>
      <w:hyperlink r:id="rId51" w:tgtFrame="_blank" w:history="1">
        <w:r w:rsidRPr="00DC2DE3">
          <w:t>Οδηγία 91/676/ΕΟΚ  για την προστασία των υδάτων από τη νιτρορύπανση γεωργικής προέλευσης</w:t>
        </w:r>
      </w:hyperlink>
      <w:r>
        <w:t>.</w:t>
      </w:r>
      <w:r w:rsidR="00367271">
        <w:t xml:space="preserve"> Η οποία εναρμονίστηκε στη εθνική νομοθεσία από την ΚΥΑ 16190/1335/97 (ΦΕΚ 519 Β/25-6-97): Μέτρα και όροι για την προστασία των νερών από τη νιτρορύπανση γεωργικής </w:t>
      </w:r>
      <w:r w:rsidR="00367271">
        <w:lastRenderedPageBreak/>
        <w:t xml:space="preserve">προέλευσης. Το πρόγραμμα αυτό λέει τα εξής: Περιλαμβάνει </w:t>
      </w:r>
      <w:r w:rsidR="00367271" w:rsidRPr="00367271">
        <w:t>τις περιόδους κατά οποίες θα απαγορεύεται η διασπορά στο έδαφος ορισμένων τύπων λιπασμάτων, τη χωρητικότητα των δοχείων αποθήκευσης κοπριάς,  τον περιορισμό της ποσότητας λιπάσματος που επιτρέπεται να διασπείρεται στο έδαφος. Τα μέτρα αυτά εξασφαλίζουν ότι, για κάθε γεωργική ή κτηνοτροφική μονάδα, η ποσότητα κόπρου που προστίθεται κάθε χρόνο στο έδαφος, είτε από ανθρώπους είτε από τα ίδια τα ζώα, δεν υπερβαίνει μια καθορισμένη ποσότητα ανά εκτάριο και θεσπίζουν κώδικες ορθής γεωργικής πρακτικής</w:t>
      </w:r>
      <w:r w:rsidR="004E5F5F">
        <w:t>.</w:t>
      </w:r>
    </w:p>
    <w:p w:rsidR="004E5F5F" w:rsidRDefault="004E5F5F" w:rsidP="003944DF">
      <w:pPr>
        <w:pStyle w:val="a3"/>
        <w:numPr>
          <w:ilvl w:val="0"/>
          <w:numId w:val="44"/>
        </w:numPr>
      </w:pPr>
      <w:r>
        <w:t xml:space="preserve">Όπως αναφέραμε και στην ενότητα </w:t>
      </w:r>
      <w:r w:rsidRPr="00112991">
        <w:rPr>
          <w:b/>
        </w:rPr>
        <w:t>3.5</w:t>
      </w:r>
      <w:r>
        <w:t xml:space="preserve"> η νιτρική ρύπανση των υπόγειων υδάτων είναι μια σοβαρή αιτία υποβάθμισης τους. Οπότε για να γίνει αποκατάσταση πρέπει </w:t>
      </w:r>
      <w:r w:rsidR="00112991">
        <w:t>να εφαρμοστούν οι εξής τεχνικές αντιμετώπισης:</w:t>
      </w:r>
    </w:p>
    <w:p w:rsidR="00112991" w:rsidRDefault="00112991" w:rsidP="00112991">
      <w:pPr>
        <w:pStyle w:val="a3"/>
        <w:ind w:left="1080" w:firstLine="0"/>
      </w:pPr>
    </w:p>
    <w:p w:rsidR="00112991" w:rsidRDefault="00112991" w:rsidP="00112991">
      <w:pPr>
        <w:pStyle w:val="a3"/>
        <w:numPr>
          <w:ilvl w:val="0"/>
          <w:numId w:val="46"/>
        </w:numPr>
      </w:pPr>
      <w:r>
        <w:t xml:space="preserve">Αρχικά για την πρόληψη-μείωση πρέπει να γίνεται έλεγχος χρήσης λιπασμάτων. </w:t>
      </w:r>
      <w:r w:rsidRPr="00112991">
        <w:t xml:space="preserve">Αφορά στον έλεγχο της χρήσης λιπασμάτων σε γεωργικές καλλιέργειες, έτσι ώστε να μην χρησιμοποιούνται μεγάλες ποσότητες θρεπτικών αλάτων αζώτου και φωσφόρου οι οποίες δεν μπορούν να αφομοιωθούν από τα φυτά (εφαρμογή κώδικα ορθής γεωργικής πρακτικής στη χρήση λιπασμάτων). </w:t>
      </w:r>
    </w:p>
    <w:p w:rsidR="00C127A6" w:rsidRDefault="00C127A6" w:rsidP="00C127A6">
      <w:pPr>
        <w:pStyle w:val="a3"/>
        <w:numPr>
          <w:ilvl w:val="0"/>
          <w:numId w:val="46"/>
        </w:numPr>
        <w:rPr>
          <w:szCs w:val="20"/>
          <w:shd w:val="clear" w:color="auto" w:fill="FFFFFF"/>
        </w:rPr>
      </w:pPr>
      <w:r>
        <w:t>Και έπειτα η σημαντική μείωση της εφαρμοζόμενης ποσότητας λιπασμάτων έτσι ώστε να πέσουν αισθητά οι τιμές των νιτρικών ιόντων στην περιοχή της Τροιζηνιας. Δηλαδή η φυσική απονίτρωση, σύμφωνα με τον Κώδικα Ορθής Γεωργικής Πρακτικής (Kariotis et al., 2001). Οι κώδικες ορθής γεωργικής πρακτικής (KYA 16190/1335/97, ΦΕΚ 519Β/25-6-1997) αποβλέπουν στη μείωση της νιτρορύπανση γεωργικής προέλευσης και περιλαμβάνουν κανόνες σχετικά µε τις χρονικές περιόδους κατά τις οποίες δεν ενδείκνυται η διασπορά λιπασμάτων στο έδαφος, τη διασπορά λιπασμάτων σε επικλινή ή σε κορεσμένα εδάφη, κοντά σε υδάτινα ρεύματα κ.λπ. Επιπλέον περιλαμβάνουν την κατάρτιση σχεδίων λίπανσης ανά αγρόκτημά, την τήρηση αρχείων για τη χρήση των λιπασμάτων και τη διαχείριση της χρήσης γης.  Σύμφωνα µε τους Λαμπράκη κ.ά (1998), Voudouris et al. (2004) ο χρόνος απορρύπανσης από νιτρορύπανση, μετά την πλήρη διακοπή της λίπανσης, σε ελεύθερους υδροφόρους ορίζοντες από διάφορες περιοχές της Πελοποννήσου ανέρχεται σε 16-60 χρόνια.</w:t>
      </w:r>
    </w:p>
    <w:p w:rsidR="000E7C82" w:rsidRPr="00F74E63" w:rsidRDefault="00C127A6" w:rsidP="00E22C5F">
      <w:pPr>
        <w:pStyle w:val="a3"/>
        <w:numPr>
          <w:ilvl w:val="0"/>
          <w:numId w:val="46"/>
        </w:numPr>
      </w:pPr>
      <w:r>
        <w:t xml:space="preserve">Ονομαστικά κάποιες άλλες τεχνικές είναι η </w:t>
      </w:r>
      <w:r w:rsidRPr="00C127A6">
        <w:rPr>
          <w:b/>
        </w:rPr>
        <w:t>Ιοντοαναταλλαγή</w:t>
      </w:r>
      <w:r>
        <w:t xml:space="preserve"> , η </w:t>
      </w:r>
      <w:r w:rsidRPr="00C127A6">
        <w:rPr>
          <w:b/>
        </w:rPr>
        <w:t>Ηλεκτροδιάλυση</w:t>
      </w:r>
      <w:r>
        <w:t xml:space="preserve"> , η </w:t>
      </w:r>
      <w:r w:rsidRPr="00C127A6">
        <w:rPr>
          <w:b/>
        </w:rPr>
        <w:t>Χημική απονίτρωση</w:t>
      </w:r>
      <w:r>
        <w:t xml:space="preserve"> με αργίλιο και η </w:t>
      </w:r>
      <w:r w:rsidRPr="00C127A6">
        <w:rPr>
          <w:b/>
        </w:rPr>
        <w:t>Βιολογική απονίτρωση</w:t>
      </w:r>
      <w:r>
        <w:t xml:space="preserve"> με χρήση μικροοργανισμών</w:t>
      </w:r>
      <w:r w:rsidR="00A82A95">
        <w:t>.</w:t>
      </w:r>
    </w:p>
    <w:p w:rsidR="006109E5" w:rsidRDefault="00A6143A" w:rsidP="007A3344">
      <w:pPr>
        <w:pStyle w:val="a3"/>
        <w:numPr>
          <w:ilvl w:val="0"/>
          <w:numId w:val="4"/>
        </w:numPr>
        <w:jc w:val="left"/>
        <w:rPr>
          <w:b/>
          <w:sz w:val="32"/>
          <w:u w:val="single"/>
        </w:rPr>
      </w:pPr>
      <w:r w:rsidRPr="00CE38CA">
        <w:rPr>
          <w:b/>
          <w:sz w:val="32"/>
          <w:u w:val="single"/>
        </w:rPr>
        <w:lastRenderedPageBreak/>
        <w:t>Βιβλιογραφία</w:t>
      </w:r>
    </w:p>
    <w:p w:rsidR="000C74D8" w:rsidRDefault="000C74D8" w:rsidP="000C74D8">
      <w:pPr>
        <w:pStyle w:val="a3"/>
        <w:ind w:left="360" w:firstLine="0"/>
        <w:jc w:val="left"/>
        <w:rPr>
          <w:b/>
          <w:sz w:val="32"/>
          <w:u w:val="single"/>
        </w:rPr>
      </w:pPr>
    </w:p>
    <w:p w:rsidR="000C74D8" w:rsidRDefault="00A82A95" w:rsidP="000C74D8">
      <w:pPr>
        <w:ind w:left="720" w:firstLine="0"/>
        <w:jc w:val="left"/>
        <w:rPr>
          <w:b/>
        </w:rPr>
      </w:pPr>
      <w:r w:rsidRPr="00A82A95">
        <w:rPr>
          <w:b/>
        </w:rPr>
        <w:t>Ελληνική Βιβλιογραφία</w:t>
      </w:r>
    </w:p>
    <w:p w:rsidR="00A82A95" w:rsidRDefault="00A82A95" w:rsidP="000C74D8">
      <w:pPr>
        <w:ind w:left="720" w:firstLine="0"/>
        <w:jc w:val="left"/>
        <w:rPr>
          <w:b/>
        </w:rPr>
      </w:pPr>
    </w:p>
    <w:p w:rsidR="00A82A95" w:rsidRDefault="00A82A95" w:rsidP="00A82A95">
      <w:pPr>
        <w:ind w:left="720" w:firstLine="0"/>
        <w:jc w:val="left"/>
      </w:pPr>
      <w:r>
        <w:t>Καρατζάς Γ. Διδακτικές σημειώσεις Ροή Υπογείων Υδάτων και Μεταφορά Ρύπων- Τμήμα Μηχανικών Περιβάλλοντος Πολυτεχνείο Κρήτης 2009.</w:t>
      </w:r>
    </w:p>
    <w:p w:rsidR="00EC642B" w:rsidRDefault="00EC642B" w:rsidP="00A82A95">
      <w:pPr>
        <w:ind w:left="720" w:firstLine="0"/>
        <w:jc w:val="left"/>
      </w:pPr>
    </w:p>
    <w:p w:rsidR="00EC642B" w:rsidRDefault="00EC642B" w:rsidP="00A82A95">
      <w:pPr>
        <w:ind w:left="720" w:firstLine="0"/>
        <w:jc w:val="left"/>
      </w:pPr>
      <w:r>
        <w:t xml:space="preserve">Κουτσογιάννης Δ. (1997) </w:t>
      </w:r>
      <w:r w:rsidRPr="00383D4E">
        <w:rPr>
          <w:i/>
        </w:rPr>
        <w:t>Στατιστική Υδρολογία</w:t>
      </w:r>
      <w:r>
        <w:t>: Εθνικό Μετσόβιο Πολυτεχνείο, Αθήνα</w:t>
      </w:r>
    </w:p>
    <w:p w:rsidR="00EC642B" w:rsidRDefault="00EC642B" w:rsidP="00A82A95">
      <w:pPr>
        <w:ind w:left="720" w:firstLine="0"/>
        <w:jc w:val="left"/>
      </w:pPr>
    </w:p>
    <w:p w:rsidR="00EC642B" w:rsidRDefault="00EC642B" w:rsidP="00EC642B">
      <w:pPr>
        <w:ind w:left="720" w:firstLine="0"/>
        <w:jc w:val="left"/>
      </w:pPr>
      <w:r>
        <w:t xml:space="preserve">Κουτσογιάννης Δ. και Ξανθόπουλος Α. (1998) </w:t>
      </w:r>
      <w:r w:rsidRPr="00383D4E">
        <w:rPr>
          <w:i/>
        </w:rPr>
        <w:t>Τεχνική υδρολογία</w:t>
      </w:r>
      <w:r>
        <w:t xml:space="preserve"> , Εθνικό Μετσόβιο Πολυτεχνείο, Αθήνα </w:t>
      </w:r>
    </w:p>
    <w:p w:rsidR="00EC642B" w:rsidRDefault="00EC642B" w:rsidP="00EC642B">
      <w:pPr>
        <w:ind w:left="720" w:firstLine="0"/>
        <w:jc w:val="left"/>
      </w:pPr>
    </w:p>
    <w:p w:rsidR="00EC642B" w:rsidRPr="000C74D8" w:rsidRDefault="00EC642B" w:rsidP="00EC642B">
      <w:pPr>
        <w:ind w:left="720" w:firstLine="0"/>
        <w:jc w:val="left"/>
      </w:pPr>
      <w:r>
        <w:t>Καλλέργης Γ. 1999, Εφαρμοσμένη Περιβαλλοντική Υδρογεωλογία, Έκδοση Τεχνικού Επιμελητηρίου Ελλάδας 2</w:t>
      </w:r>
      <w:r>
        <w:rPr>
          <w:vertAlign w:val="superscript"/>
        </w:rPr>
        <w:t xml:space="preserve">η </w:t>
      </w:r>
      <w:r>
        <w:t xml:space="preserve">Έκδοση. </w:t>
      </w:r>
    </w:p>
    <w:p w:rsidR="00EC642B" w:rsidRPr="000C74D8" w:rsidRDefault="00EC642B" w:rsidP="00EC642B">
      <w:pPr>
        <w:ind w:left="720" w:firstLine="0"/>
        <w:jc w:val="left"/>
      </w:pPr>
    </w:p>
    <w:p w:rsidR="00EC642B" w:rsidRDefault="00EC642B" w:rsidP="00EC642B">
      <w:pPr>
        <w:ind w:left="720" w:firstLine="0"/>
        <w:jc w:val="left"/>
      </w:pPr>
      <w:r>
        <w:t>Καλλέργης Γ. Εφαρμοσμένη- Περιβαλλοντική Υδρογεωλογία , 2</w:t>
      </w:r>
      <w:r w:rsidRPr="000C74D8">
        <w:rPr>
          <w:vertAlign w:val="superscript"/>
        </w:rPr>
        <w:t>η</w:t>
      </w:r>
      <w:r>
        <w:t xml:space="preserve"> Έκδοση, Τόμος 2</w:t>
      </w:r>
      <w:r w:rsidRPr="000C74D8">
        <w:rPr>
          <w:vertAlign w:val="superscript"/>
        </w:rPr>
        <w:t>ος</w:t>
      </w:r>
      <w:r>
        <w:t xml:space="preserve">, 2000. </w:t>
      </w:r>
    </w:p>
    <w:p w:rsidR="00EC642B" w:rsidRDefault="00EC642B" w:rsidP="00EC642B">
      <w:pPr>
        <w:ind w:left="720" w:firstLine="0"/>
        <w:jc w:val="left"/>
      </w:pPr>
    </w:p>
    <w:p w:rsidR="00EC642B" w:rsidRPr="00366424" w:rsidRDefault="00EC642B" w:rsidP="00EC642B">
      <w:pPr>
        <w:ind w:left="720" w:firstLine="0"/>
        <w:jc w:val="left"/>
      </w:pPr>
      <w:r>
        <w:t xml:space="preserve">Παπανικολάου Δ. (1986). </w:t>
      </w:r>
      <w:r>
        <w:rPr>
          <w:i/>
        </w:rPr>
        <w:t xml:space="preserve">Γεωλογία της Ελλάδας. </w:t>
      </w:r>
      <w:r>
        <w:t>Εθνικό και Καποδιστριακό Πανεπιστήμιο Αθηνών, Αθήνα</w:t>
      </w:r>
    </w:p>
    <w:p w:rsidR="00EC642B" w:rsidRPr="000C74D8" w:rsidRDefault="00EC642B" w:rsidP="00A82A95">
      <w:pPr>
        <w:ind w:left="720" w:firstLine="0"/>
        <w:jc w:val="left"/>
      </w:pPr>
    </w:p>
    <w:p w:rsidR="00EC642B" w:rsidRDefault="00EC642B" w:rsidP="00EC642B">
      <w:pPr>
        <w:ind w:left="720" w:firstLine="0"/>
        <w:jc w:val="left"/>
        <w:rPr>
          <w:i/>
        </w:rPr>
      </w:pPr>
      <w:r>
        <w:t>Παπαϊωάννου</w:t>
      </w:r>
      <w:r w:rsidRPr="002C1A63">
        <w:t xml:space="preserve"> </w:t>
      </w:r>
      <w:r>
        <w:t>Α</w:t>
      </w:r>
      <w:r w:rsidRPr="002C1A63">
        <w:t xml:space="preserve">. : </w:t>
      </w:r>
      <w:r>
        <w:rPr>
          <w:i/>
        </w:rPr>
        <w:t>Χημική Ανάλυση σε Εμφιαλωμένα Νερά</w:t>
      </w:r>
    </w:p>
    <w:p w:rsidR="00EC642B" w:rsidRDefault="00EC642B" w:rsidP="00EC642B">
      <w:pPr>
        <w:ind w:left="720" w:firstLine="0"/>
        <w:jc w:val="left"/>
        <w:rPr>
          <w:i/>
        </w:rPr>
      </w:pPr>
    </w:p>
    <w:p w:rsidR="00EC642B" w:rsidRDefault="00EC642B" w:rsidP="00EC642B">
      <w:pPr>
        <w:ind w:left="720" w:firstLine="0"/>
        <w:jc w:val="left"/>
      </w:pPr>
      <w:r>
        <w:t>Τσακίρης Γ., 1995, Υδατικοί πόροι: Τεχνική Υδρολογία, Εκδόσεις Συμμετρία</w:t>
      </w:r>
    </w:p>
    <w:p w:rsidR="00EC642B" w:rsidRDefault="00EC642B" w:rsidP="00EC642B">
      <w:pPr>
        <w:ind w:left="720" w:firstLine="0"/>
        <w:jc w:val="left"/>
      </w:pPr>
    </w:p>
    <w:p w:rsidR="00EC642B" w:rsidRDefault="00EC642B" w:rsidP="00EC642B">
      <w:pPr>
        <w:ind w:left="720" w:firstLine="0"/>
        <w:jc w:val="left"/>
      </w:pPr>
      <w:r w:rsidRPr="00753E2C">
        <w:t>Ψαρροπουλου Ε. (2010)</w:t>
      </w:r>
      <w:r>
        <w:t xml:space="preserve"> Μαθηματικό Μοντέλο Προσομοίωσης την νιτρικής ρύπανσης στον Προσχωματικό Υδροφόρο της Παραλιακής ζώνης Κορινθίας, Διδακτορική Διατριβή , Τμήμα Μηχανικών Περιβάλλοντος</w:t>
      </w:r>
    </w:p>
    <w:p w:rsidR="00EC642B" w:rsidRDefault="00EC642B" w:rsidP="00EC642B">
      <w:pPr>
        <w:ind w:left="720" w:firstLine="0"/>
        <w:jc w:val="left"/>
      </w:pPr>
    </w:p>
    <w:p w:rsidR="00EC642B" w:rsidRDefault="00EC642B" w:rsidP="00EC642B">
      <w:pPr>
        <w:ind w:left="720" w:firstLine="0"/>
        <w:jc w:val="left"/>
      </w:pPr>
      <w:r>
        <w:t xml:space="preserve">Γιαννόπουλος Γ. (2011) </w:t>
      </w:r>
      <w:r>
        <w:rPr>
          <w:i/>
        </w:rPr>
        <w:t xml:space="preserve">: Προσομοίωση της υπόγειας ροής στην προσχωματική λεκάνη Βιάννου Ηρακλείου Κρήτης και εξέταση σεναρίων μεταβολής υδροληπτικών και βροχομετρικών συνθηκών με χρήση του μοντέλου </w:t>
      </w:r>
      <w:r>
        <w:rPr>
          <w:i/>
          <w:lang w:val="en-US"/>
        </w:rPr>
        <w:t>Visual</w:t>
      </w:r>
      <w:r w:rsidRPr="00276380">
        <w:rPr>
          <w:i/>
        </w:rPr>
        <w:t xml:space="preserve"> </w:t>
      </w:r>
      <w:r>
        <w:rPr>
          <w:i/>
          <w:lang w:val="en-US"/>
        </w:rPr>
        <w:t>Modflow</w:t>
      </w:r>
      <w:r w:rsidRPr="00276380">
        <w:rPr>
          <w:i/>
        </w:rPr>
        <w:t xml:space="preserve">, </w:t>
      </w:r>
      <w:r>
        <w:t>Διπλωματική εργασία, Τμήμα μηχανικών Περιβάλλοντος</w:t>
      </w:r>
    </w:p>
    <w:p w:rsidR="00EC642B" w:rsidRDefault="00EC642B" w:rsidP="00EC642B">
      <w:pPr>
        <w:ind w:left="720" w:firstLine="0"/>
        <w:jc w:val="left"/>
      </w:pPr>
    </w:p>
    <w:p w:rsidR="00EC642B" w:rsidRDefault="00EC642B" w:rsidP="00EC642B">
      <w:pPr>
        <w:ind w:left="720" w:firstLine="0"/>
        <w:jc w:val="left"/>
      </w:pPr>
      <w:r>
        <w:t>Γυφτουλας Α.</w:t>
      </w:r>
      <w:r>
        <w:rPr>
          <w:i/>
        </w:rPr>
        <w:t xml:space="preserve"> </w:t>
      </w:r>
      <w:r w:rsidRPr="002A61EF">
        <w:t>(2014)</w:t>
      </w:r>
      <w:r>
        <w:t xml:space="preserve"> : </w:t>
      </w:r>
      <w:r>
        <w:rPr>
          <w:i/>
        </w:rPr>
        <w:t xml:space="preserve">Διερεύνηση των Υπογείων Ροών και Διάχυσης Ρύπων στο Φρεάτιο Υδροφορέα της Λεκάνης των Ψαχνών (Κεντρική Εύβοια ) με Εφαρμογή του Μοντέλου </w:t>
      </w:r>
      <w:r>
        <w:rPr>
          <w:i/>
          <w:lang w:val="en-US"/>
        </w:rPr>
        <w:t>Modflow</w:t>
      </w:r>
      <w:r w:rsidRPr="002A61EF">
        <w:rPr>
          <w:i/>
        </w:rPr>
        <w:t xml:space="preserve">., </w:t>
      </w:r>
      <w:r>
        <w:t>Μεταπτυχιακή Διατριβή, Τμήμα Γεωπονικό Πανεπιστήμιο Αθηνών</w:t>
      </w:r>
    </w:p>
    <w:p w:rsidR="00EC642B" w:rsidRDefault="00EC642B" w:rsidP="00EC642B">
      <w:pPr>
        <w:ind w:left="720" w:firstLine="0"/>
        <w:jc w:val="left"/>
      </w:pPr>
    </w:p>
    <w:p w:rsidR="00EC642B" w:rsidRDefault="00EC642B" w:rsidP="00EC642B">
      <w:pPr>
        <w:ind w:left="720" w:firstLine="0"/>
        <w:jc w:val="left"/>
      </w:pPr>
      <w:r>
        <w:lastRenderedPageBreak/>
        <w:t>Στουρνάρας Γ. Κ. : Υδάτινοι Πόροι, Υπόγεια νερά και περιβάλλον</w:t>
      </w:r>
    </w:p>
    <w:p w:rsidR="00EC642B" w:rsidRDefault="00EC642B" w:rsidP="00EC642B">
      <w:pPr>
        <w:ind w:left="720" w:firstLine="0"/>
        <w:jc w:val="left"/>
      </w:pPr>
    </w:p>
    <w:p w:rsidR="00EC642B" w:rsidRDefault="00EC642B" w:rsidP="00EC642B">
      <w:pPr>
        <w:ind w:left="720" w:firstLine="0"/>
        <w:jc w:val="left"/>
      </w:pPr>
      <w:r>
        <w:t xml:space="preserve">Δερματάς Δ, Επίκουρος Καθηγητής ΕΜΠ. </w:t>
      </w:r>
      <w:r>
        <w:rPr>
          <w:i/>
        </w:rPr>
        <w:t>: Ρύπανση του εδάφους και των Υπόγειων Υδροφορέων</w:t>
      </w:r>
      <w:r>
        <w:t>, Τμήμα Πολιτικών Μηχανικών, Τομέας Υδατικών Πόρων και Περιβάλλοντος</w:t>
      </w:r>
    </w:p>
    <w:p w:rsidR="00EC642B" w:rsidRDefault="00EC642B" w:rsidP="00EC642B">
      <w:pPr>
        <w:ind w:left="720" w:firstLine="0"/>
        <w:jc w:val="left"/>
        <w:rPr>
          <w:i/>
        </w:rPr>
      </w:pPr>
    </w:p>
    <w:p w:rsidR="00335DCF" w:rsidRDefault="00335DCF" w:rsidP="00EC642B">
      <w:pPr>
        <w:ind w:left="720" w:firstLine="0"/>
        <w:jc w:val="left"/>
      </w:pPr>
      <w:r>
        <w:t>Σκρούτσος Ε. Γεωλογική Χαρτογράφηση και Ασκήσεις υπαίθρου, Ανοικτά Ακαδημαϊκά Μαθήματα</w:t>
      </w:r>
    </w:p>
    <w:p w:rsidR="00A82A95" w:rsidRDefault="00A82A95" w:rsidP="000C74D8">
      <w:pPr>
        <w:ind w:left="720" w:firstLine="0"/>
        <w:jc w:val="left"/>
        <w:rPr>
          <w:b/>
        </w:rPr>
      </w:pPr>
    </w:p>
    <w:p w:rsidR="00A82A95" w:rsidRPr="003123B8" w:rsidRDefault="00A82A95" w:rsidP="000C74D8">
      <w:pPr>
        <w:ind w:left="720" w:firstLine="0"/>
        <w:jc w:val="left"/>
        <w:rPr>
          <w:b/>
          <w:lang w:val="en-US"/>
        </w:rPr>
      </w:pPr>
      <w:r>
        <w:rPr>
          <w:b/>
        </w:rPr>
        <w:t>Αγγλική</w:t>
      </w:r>
      <w:r w:rsidRPr="003123B8">
        <w:rPr>
          <w:b/>
          <w:lang w:val="en-US"/>
        </w:rPr>
        <w:t xml:space="preserve"> </w:t>
      </w:r>
      <w:r>
        <w:rPr>
          <w:b/>
        </w:rPr>
        <w:t>Βιβλιογραφία</w:t>
      </w:r>
    </w:p>
    <w:p w:rsidR="003C4321" w:rsidRPr="003123B8" w:rsidRDefault="003C4321" w:rsidP="000C74D8">
      <w:pPr>
        <w:ind w:left="720" w:firstLine="0"/>
        <w:jc w:val="left"/>
        <w:rPr>
          <w:b/>
          <w:lang w:val="en-US"/>
        </w:rPr>
      </w:pPr>
    </w:p>
    <w:p w:rsidR="000C74D8" w:rsidRDefault="000C74D8" w:rsidP="000C74D8">
      <w:pPr>
        <w:ind w:left="720" w:firstLine="0"/>
        <w:jc w:val="left"/>
        <w:rPr>
          <w:lang w:val="en-US"/>
        </w:rPr>
      </w:pPr>
      <w:r w:rsidRPr="000C74D8">
        <w:rPr>
          <w:lang w:val="en-US"/>
        </w:rPr>
        <w:t>Visual Modflow help manual, Waterloo Hydrogeologic</w:t>
      </w:r>
    </w:p>
    <w:p w:rsidR="000C74D8" w:rsidRPr="003123B8" w:rsidRDefault="000C74D8" w:rsidP="000C74D8">
      <w:pPr>
        <w:ind w:left="720" w:firstLine="0"/>
        <w:jc w:val="left"/>
        <w:rPr>
          <w:lang w:val="en-US"/>
        </w:rPr>
      </w:pPr>
    </w:p>
    <w:p w:rsidR="000C74D8" w:rsidRDefault="000C74D8" w:rsidP="000C74D8">
      <w:pPr>
        <w:ind w:left="720" w:firstLine="0"/>
        <w:jc w:val="left"/>
        <w:rPr>
          <w:lang w:val="en-US"/>
        </w:rPr>
      </w:pPr>
      <w:r w:rsidRPr="000C74D8">
        <w:rPr>
          <w:lang w:val="en-US"/>
        </w:rPr>
        <w:t>Fetter C.W, 1998, Contaminant Hydrology (2nd Edition), Prentice Hall</w:t>
      </w:r>
    </w:p>
    <w:p w:rsidR="000C74D8" w:rsidRDefault="000C74D8" w:rsidP="000C74D8">
      <w:pPr>
        <w:ind w:left="720" w:firstLine="0"/>
        <w:jc w:val="left"/>
        <w:rPr>
          <w:lang w:val="en-US"/>
        </w:rPr>
      </w:pPr>
    </w:p>
    <w:p w:rsidR="004F71C7" w:rsidRPr="004F71C7" w:rsidRDefault="004F71C7" w:rsidP="000C74D8">
      <w:pPr>
        <w:ind w:left="720" w:firstLine="0"/>
        <w:jc w:val="left"/>
        <w:rPr>
          <w:lang w:val="en-US"/>
        </w:rPr>
      </w:pPr>
      <w:r>
        <w:rPr>
          <w:lang w:val="en-US"/>
        </w:rPr>
        <w:t>Varouchakis E., 2015, Integrated Water Resources Analysis at Basin Scale: A Case Study in Greece, American Society of Civil Engineers, DOI:10.1061/(ASCE)IR.1943-4774.0000966</w:t>
      </w:r>
    </w:p>
    <w:p w:rsidR="000C74D8" w:rsidRPr="003123B8" w:rsidRDefault="000C74D8" w:rsidP="00EC642B">
      <w:pPr>
        <w:ind w:left="0" w:firstLine="0"/>
        <w:jc w:val="left"/>
        <w:rPr>
          <w:lang w:val="en-US"/>
        </w:rPr>
      </w:pPr>
    </w:p>
    <w:p w:rsidR="00861B6E" w:rsidRDefault="00861B6E" w:rsidP="000C74D8">
      <w:pPr>
        <w:ind w:left="720" w:firstLine="0"/>
        <w:jc w:val="left"/>
        <w:rPr>
          <w:lang w:val="en-US"/>
        </w:rPr>
      </w:pPr>
      <w:r>
        <w:rPr>
          <w:lang w:val="en-US"/>
        </w:rPr>
        <w:t>Hildebrand B. F., Finite- Difference Equations and Simulations, Section 2.2, Prentice-Hall, Englewood Cliffs, New Jersey, 1968</w:t>
      </w:r>
    </w:p>
    <w:p w:rsidR="002C1A63" w:rsidRDefault="002C1A63" w:rsidP="000C74D8">
      <w:pPr>
        <w:ind w:left="720" w:firstLine="0"/>
        <w:jc w:val="left"/>
        <w:rPr>
          <w:lang w:val="en-US"/>
        </w:rPr>
      </w:pPr>
    </w:p>
    <w:p w:rsidR="002C1A63" w:rsidRPr="003123B8" w:rsidRDefault="002C1A63" w:rsidP="002C1A63">
      <w:pPr>
        <w:ind w:left="0" w:firstLine="0"/>
        <w:jc w:val="left"/>
        <w:rPr>
          <w:lang w:val="en-US"/>
        </w:rPr>
      </w:pPr>
    </w:p>
    <w:p w:rsidR="00861B6E" w:rsidRDefault="00861B6E" w:rsidP="000C74D8">
      <w:pPr>
        <w:ind w:left="720" w:firstLine="0"/>
        <w:jc w:val="left"/>
        <w:rPr>
          <w:lang w:val="en-US"/>
        </w:rPr>
      </w:pPr>
      <w:r>
        <w:rPr>
          <w:lang w:val="en-US"/>
        </w:rPr>
        <w:t xml:space="preserve">Murray S. Klamkin (1987), Mathematical Modelling </w:t>
      </w:r>
    </w:p>
    <w:p w:rsidR="00861B6E" w:rsidRPr="00861B6E" w:rsidRDefault="00861B6E" w:rsidP="000C74D8">
      <w:pPr>
        <w:ind w:left="720" w:firstLine="0"/>
        <w:jc w:val="left"/>
        <w:rPr>
          <w:lang w:val="en-US"/>
        </w:rPr>
      </w:pPr>
    </w:p>
    <w:p w:rsidR="000C74D8" w:rsidRPr="002C1A63" w:rsidRDefault="000C74D8" w:rsidP="000C74D8">
      <w:pPr>
        <w:ind w:left="720" w:firstLine="0"/>
        <w:jc w:val="left"/>
        <w:rPr>
          <w:lang w:val="en-US"/>
        </w:rPr>
      </w:pPr>
      <w:r w:rsidRPr="000C74D8">
        <w:rPr>
          <w:lang w:val="en-US"/>
        </w:rPr>
        <w:t>Wikipedia</w:t>
      </w:r>
      <w:r w:rsidRPr="002C1A63">
        <w:rPr>
          <w:lang w:val="en-US"/>
        </w:rPr>
        <w:t xml:space="preserve"> (2017)</w:t>
      </w:r>
    </w:p>
    <w:p w:rsidR="00C60B9C" w:rsidRPr="002C1A63" w:rsidRDefault="00C60B9C" w:rsidP="000C74D8">
      <w:pPr>
        <w:ind w:left="720" w:firstLine="0"/>
        <w:jc w:val="left"/>
        <w:rPr>
          <w:lang w:val="en-US"/>
        </w:rPr>
      </w:pPr>
    </w:p>
    <w:p w:rsidR="00C60B9C" w:rsidRPr="00C60B9C" w:rsidRDefault="00C60B9C" w:rsidP="000C74D8">
      <w:pPr>
        <w:ind w:left="720" w:firstLine="0"/>
        <w:jc w:val="left"/>
        <w:rPr>
          <w:lang w:val="en-US"/>
        </w:rPr>
      </w:pPr>
      <w:r>
        <w:rPr>
          <w:lang w:val="en-US"/>
        </w:rPr>
        <w:t xml:space="preserve">Almasri M.N. and Kaluarachchi J.J. (2007) </w:t>
      </w:r>
      <w:r>
        <w:rPr>
          <w:i/>
          <w:lang w:val="en-US"/>
        </w:rPr>
        <w:t xml:space="preserve">Modeling nitrate contamination of groundwater in agricultural watersheds, </w:t>
      </w:r>
      <w:r>
        <w:rPr>
          <w:lang w:val="en-US"/>
        </w:rPr>
        <w:t>Journal of Hydrology, 343, pp. 211-229.</w:t>
      </w:r>
    </w:p>
    <w:p w:rsidR="000C74D8" w:rsidRPr="00C60B9C" w:rsidRDefault="000C74D8" w:rsidP="000C74D8">
      <w:pPr>
        <w:ind w:left="720" w:firstLine="0"/>
        <w:jc w:val="left"/>
        <w:rPr>
          <w:lang w:val="en-US"/>
        </w:rPr>
      </w:pPr>
    </w:p>
    <w:p w:rsidR="00753E2C" w:rsidRPr="003123B8" w:rsidRDefault="00753E2C" w:rsidP="000C74D8">
      <w:pPr>
        <w:ind w:left="720" w:firstLine="0"/>
        <w:jc w:val="left"/>
        <w:rPr>
          <w:lang w:val="en-US"/>
        </w:rPr>
      </w:pPr>
    </w:p>
    <w:p w:rsidR="00753E2C" w:rsidRDefault="00753E2C" w:rsidP="000C74D8">
      <w:pPr>
        <w:ind w:left="720" w:firstLine="0"/>
        <w:jc w:val="left"/>
        <w:rPr>
          <w:i/>
          <w:lang w:val="en-US"/>
        </w:rPr>
      </w:pPr>
      <w:r>
        <w:rPr>
          <w:lang w:val="en-US"/>
        </w:rPr>
        <w:t xml:space="preserve">Bear J., (1972) </w:t>
      </w:r>
      <w:r>
        <w:rPr>
          <w:i/>
          <w:lang w:val="en-US"/>
        </w:rPr>
        <w:t xml:space="preserve">Dynamics of fluids in porous media, </w:t>
      </w:r>
      <w:r w:rsidRPr="00753E2C">
        <w:rPr>
          <w:lang w:val="en-US"/>
        </w:rPr>
        <w:t>American Elsevier p.c</w:t>
      </w:r>
      <w:r>
        <w:rPr>
          <w:i/>
          <w:lang w:val="en-US"/>
        </w:rPr>
        <w:t>.</w:t>
      </w:r>
    </w:p>
    <w:p w:rsidR="00575C34" w:rsidRPr="00EC642B" w:rsidRDefault="00575C34" w:rsidP="000E7C82">
      <w:pPr>
        <w:ind w:left="0" w:firstLine="0"/>
        <w:jc w:val="left"/>
        <w:rPr>
          <w:lang w:val="en-US"/>
        </w:rPr>
      </w:pPr>
    </w:p>
    <w:p w:rsidR="00575C34" w:rsidRDefault="00575C34" w:rsidP="00753E2C">
      <w:pPr>
        <w:ind w:left="720" w:firstLine="0"/>
        <w:jc w:val="left"/>
        <w:rPr>
          <w:i/>
          <w:lang w:val="en-US"/>
        </w:rPr>
      </w:pPr>
      <w:r>
        <w:rPr>
          <w:lang w:val="en-US"/>
        </w:rPr>
        <w:t>Matiatos L., Varouchakis E. A. and Papadopoulou M.P.</w:t>
      </w:r>
      <w:r w:rsidR="00C94072">
        <w:rPr>
          <w:lang w:val="en-US"/>
        </w:rPr>
        <w:t xml:space="preserve">: </w:t>
      </w:r>
      <w:r w:rsidR="00C94072">
        <w:rPr>
          <w:i/>
          <w:lang w:val="en-US"/>
        </w:rPr>
        <w:t>Statistical sensitivity analysis of multiple groundwater mass transport models</w:t>
      </w:r>
    </w:p>
    <w:p w:rsidR="00EC642B" w:rsidRPr="000E7C82" w:rsidRDefault="00EC642B" w:rsidP="00AB4416">
      <w:pPr>
        <w:ind w:left="0" w:firstLine="0"/>
        <w:jc w:val="left"/>
        <w:rPr>
          <w:i/>
          <w:lang w:val="en-US"/>
        </w:rPr>
      </w:pPr>
    </w:p>
    <w:p w:rsidR="0020464C" w:rsidRPr="00EC642B" w:rsidRDefault="008C332F" w:rsidP="000E7C82">
      <w:pPr>
        <w:ind w:left="720" w:firstLine="0"/>
        <w:jc w:val="left"/>
        <w:rPr>
          <w:lang w:val="en-US"/>
        </w:rPr>
      </w:pPr>
      <w:r>
        <w:rPr>
          <w:lang w:val="en-US"/>
        </w:rPr>
        <w:t xml:space="preserve">Davis J.C., </w:t>
      </w:r>
      <w:r w:rsidR="008217B1">
        <w:rPr>
          <w:lang w:val="en-US"/>
        </w:rPr>
        <w:t>1998,</w:t>
      </w:r>
      <w:r>
        <w:rPr>
          <w:lang w:val="en-US"/>
        </w:rPr>
        <w:t xml:space="preserve"> Statistics and data analysis in geology.</w:t>
      </w:r>
    </w:p>
    <w:p w:rsidR="000E7C82" w:rsidRPr="000E7C82" w:rsidRDefault="00AB4416" w:rsidP="000E7C82">
      <w:pPr>
        <w:pStyle w:val="Textbody"/>
        <w:tabs>
          <w:tab w:val="left" w:pos="360"/>
        </w:tabs>
        <w:spacing w:before="160" w:after="0"/>
        <w:ind w:left="720"/>
        <w:jc w:val="both"/>
        <w:rPr>
          <w:lang w:val="en-US"/>
        </w:rPr>
      </w:pPr>
      <w:r w:rsidRPr="00547D39">
        <w:rPr>
          <w:lang w:val="en-US"/>
        </w:rPr>
        <w:t>Freeze R. A., Cherry J. A. (1979), “Groundwater”, Prentice Hall, NJ, USA</w:t>
      </w:r>
    </w:p>
    <w:p w:rsidR="00F74E63" w:rsidRPr="00EC642B" w:rsidRDefault="00514B7D" w:rsidP="00EC642B">
      <w:pPr>
        <w:pStyle w:val="Textbody"/>
        <w:tabs>
          <w:tab w:val="left" w:pos="360"/>
        </w:tabs>
        <w:spacing w:before="160" w:after="0"/>
        <w:ind w:left="7920"/>
        <w:jc w:val="both"/>
        <w:rPr>
          <w:lang w:val="en-US"/>
        </w:rPr>
      </w:pPr>
      <w:r>
        <w:rPr>
          <w:szCs w:val="28"/>
          <w:lang w:val="en-US"/>
        </w:rPr>
        <w:t>84</w:t>
      </w:r>
    </w:p>
    <w:p w:rsidR="00A6143A" w:rsidRPr="00CE38CA" w:rsidRDefault="0059240B" w:rsidP="000C74D8">
      <w:pPr>
        <w:pStyle w:val="a3"/>
        <w:numPr>
          <w:ilvl w:val="0"/>
          <w:numId w:val="4"/>
        </w:numPr>
        <w:jc w:val="left"/>
        <w:rPr>
          <w:b/>
          <w:sz w:val="32"/>
          <w:u w:val="single"/>
        </w:rPr>
      </w:pPr>
      <w:r>
        <w:rPr>
          <w:b/>
          <w:sz w:val="32"/>
          <w:u w:val="single"/>
        </w:rPr>
        <w:lastRenderedPageBreak/>
        <w:t>Διαδικτυακή βιβλιογραφία</w:t>
      </w:r>
    </w:p>
    <w:p w:rsidR="00791A65" w:rsidRDefault="00C338DE" w:rsidP="006109E5">
      <w:pPr>
        <w:ind w:left="0" w:firstLine="0"/>
        <w:jc w:val="left"/>
        <w:rPr>
          <w:szCs w:val="24"/>
          <w:shd w:val="clear" w:color="auto" w:fill="FFFFFF"/>
        </w:rPr>
      </w:pPr>
      <w:r>
        <w:t xml:space="preserve">      </w:t>
      </w:r>
    </w:p>
    <w:p w:rsidR="006109E5" w:rsidRPr="003C4321" w:rsidRDefault="007C75DB" w:rsidP="006A586E">
      <w:pPr>
        <w:pStyle w:val="a3"/>
        <w:numPr>
          <w:ilvl w:val="0"/>
          <w:numId w:val="27"/>
        </w:numPr>
        <w:jc w:val="left"/>
        <w:rPr>
          <w:sz w:val="28"/>
          <w:szCs w:val="28"/>
          <w:shd w:val="clear" w:color="auto" w:fill="FFFFFF"/>
        </w:rPr>
      </w:pPr>
      <w:hyperlink r:id="rId52" w:history="1">
        <w:r w:rsidR="006A586E" w:rsidRPr="003C4321">
          <w:rPr>
            <w:rStyle w:val="-"/>
            <w:sz w:val="28"/>
            <w:szCs w:val="28"/>
            <w:shd w:val="clear" w:color="auto" w:fill="FFFFFF"/>
            <w:lang w:val="en-US"/>
          </w:rPr>
          <w:t>http</w:t>
        </w:r>
        <w:r w:rsidR="006A586E" w:rsidRPr="003C4321">
          <w:rPr>
            <w:rStyle w:val="-"/>
            <w:sz w:val="28"/>
            <w:szCs w:val="28"/>
            <w:shd w:val="clear" w:color="auto" w:fill="FFFFFF"/>
          </w:rPr>
          <w:t>://</w:t>
        </w:r>
        <w:r w:rsidR="006A586E" w:rsidRPr="003C4321">
          <w:rPr>
            <w:rStyle w:val="-"/>
            <w:sz w:val="28"/>
            <w:szCs w:val="28"/>
            <w:shd w:val="clear" w:color="auto" w:fill="FFFFFF"/>
            <w:lang w:val="en-US"/>
          </w:rPr>
          <w:t>citeseerx</w:t>
        </w:r>
        <w:r w:rsidR="006A586E" w:rsidRPr="003C4321">
          <w:rPr>
            <w:rStyle w:val="-"/>
            <w:sz w:val="28"/>
            <w:szCs w:val="28"/>
            <w:shd w:val="clear" w:color="auto" w:fill="FFFFFF"/>
          </w:rPr>
          <w:t>.</w:t>
        </w:r>
        <w:r w:rsidR="006A586E" w:rsidRPr="003C4321">
          <w:rPr>
            <w:rStyle w:val="-"/>
            <w:sz w:val="28"/>
            <w:szCs w:val="28"/>
            <w:shd w:val="clear" w:color="auto" w:fill="FFFFFF"/>
            <w:lang w:val="en-US"/>
          </w:rPr>
          <w:t>ist</w:t>
        </w:r>
        <w:r w:rsidR="006A586E" w:rsidRPr="003C4321">
          <w:rPr>
            <w:rStyle w:val="-"/>
            <w:sz w:val="28"/>
            <w:szCs w:val="28"/>
            <w:shd w:val="clear" w:color="auto" w:fill="FFFFFF"/>
          </w:rPr>
          <w:t>.</w:t>
        </w:r>
        <w:r w:rsidR="006A586E" w:rsidRPr="003C4321">
          <w:rPr>
            <w:rStyle w:val="-"/>
            <w:sz w:val="28"/>
            <w:szCs w:val="28"/>
            <w:shd w:val="clear" w:color="auto" w:fill="FFFFFF"/>
            <w:lang w:val="en-US"/>
          </w:rPr>
          <w:t>psu</w:t>
        </w:r>
        <w:r w:rsidR="006A586E" w:rsidRPr="003C4321">
          <w:rPr>
            <w:rStyle w:val="-"/>
            <w:sz w:val="28"/>
            <w:szCs w:val="28"/>
            <w:shd w:val="clear" w:color="auto" w:fill="FFFFFF"/>
          </w:rPr>
          <w:t>.</w:t>
        </w:r>
        <w:r w:rsidR="006A586E" w:rsidRPr="003C4321">
          <w:rPr>
            <w:rStyle w:val="-"/>
            <w:sz w:val="28"/>
            <w:szCs w:val="28"/>
            <w:shd w:val="clear" w:color="auto" w:fill="FFFFFF"/>
            <w:lang w:val="en-US"/>
          </w:rPr>
          <w:t>edu</w:t>
        </w:r>
        <w:r w:rsidR="006A586E" w:rsidRPr="003C4321">
          <w:rPr>
            <w:rStyle w:val="-"/>
            <w:sz w:val="28"/>
            <w:szCs w:val="28"/>
            <w:shd w:val="clear" w:color="auto" w:fill="FFFFFF"/>
          </w:rPr>
          <w:t>/</w:t>
        </w:r>
        <w:r w:rsidR="006A586E" w:rsidRPr="003C4321">
          <w:rPr>
            <w:rStyle w:val="-"/>
            <w:sz w:val="28"/>
            <w:szCs w:val="28"/>
            <w:shd w:val="clear" w:color="auto" w:fill="FFFFFF"/>
            <w:lang w:val="en-US"/>
          </w:rPr>
          <w:t>viewdoc</w:t>
        </w:r>
        <w:r w:rsidR="006A586E" w:rsidRPr="003C4321">
          <w:rPr>
            <w:rStyle w:val="-"/>
            <w:sz w:val="28"/>
            <w:szCs w:val="28"/>
            <w:shd w:val="clear" w:color="auto" w:fill="FFFFFF"/>
          </w:rPr>
          <w:t>/</w:t>
        </w:r>
        <w:r w:rsidR="006A586E" w:rsidRPr="003C4321">
          <w:rPr>
            <w:rStyle w:val="-"/>
            <w:sz w:val="28"/>
            <w:szCs w:val="28"/>
            <w:shd w:val="clear" w:color="auto" w:fill="FFFFFF"/>
            <w:lang w:val="en-US"/>
          </w:rPr>
          <w:t>download</w:t>
        </w:r>
        <w:r w:rsidR="006A586E" w:rsidRPr="003C4321">
          <w:rPr>
            <w:rStyle w:val="-"/>
            <w:sz w:val="28"/>
            <w:szCs w:val="28"/>
            <w:shd w:val="clear" w:color="auto" w:fill="FFFFFF"/>
          </w:rPr>
          <w:t>?</w:t>
        </w:r>
        <w:r w:rsidR="006A586E" w:rsidRPr="003C4321">
          <w:rPr>
            <w:rStyle w:val="-"/>
            <w:sz w:val="28"/>
            <w:szCs w:val="28"/>
            <w:shd w:val="clear" w:color="auto" w:fill="FFFFFF"/>
            <w:lang w:val="en-US"/>
          </w:rPr>
          <w:t>doi</w:t>
        </w:r>
        <w:r w:rsidR="006A586E" w:rsidRPr="003C4321">
          <w:rPr>
            <w:rStyle w:val="-"/>
            <w:sz w:val="28"/>
            <w:szCs w:val="28"/>
            <w:shd w:val="clear" w:color="auto" w:fill="FFFFFF"/>
          </w:rPr>
          <w:t>=10.1.1.532.2506&amp;</w:t>
        </w:r>
        <w:r w:rsidR="006A586E" w:rsidRPr="003C4321">
          <w:rPr>
            <w:rStyle w:val="-"/>
            <w:sz w:val="28"/>
            <w:szCs w:val="28"/>
            <w:shd w:val="clear" w:color="auto" w:fill="FFFFFF"/>
            <w:lang w:val="en-US"/>
          </w:rPr>
          <w:t>rep</w:t>
        </w:r>
        <w:r w:rsidR="006A586E" w:rsidRPr="003C4321">
          <w:rPr>
            <w:rStyle w:val="-"/>
            <w:sz w:val="28"/>
            <w:szCs w:val="28"/>
            <w:shd w:val="clear" w:color="auto" w:fill="FFFFFF"/>
          </w:rPr>
          <w:t>=</w:t>
        </w:r>
        <w:r w:rsidR="006A586E" w:rsidRPr="003C4321">
          <w:rPr>
            <w:rStyle w:val="-"/>
            <w:sz w:val="28"/>
            <w:szCs w:val="28"/>
            <w:shd w:val="clear" w:color="auto" w:fill="FFFFFF"/>
            <w:lang w:val="en-US"/>
          </w:rPr>
          <w:t>rep</w:t>
        </w:r>
        <w:r w:rsidR="006A586E" w:rsidRPr="003C4321">
          <w:rPr>
            <w:rStyle w:val="-"/>
            <w:sz w:val="28"/>
            <w:szCs w:val="28"/>
            <w:shd w:val="clear" w:color="auto" w:fill="FFFFFF"/>
          </w:rPr>
          <w:t>1&amp;</w:t>
        </w:r>
        <w:r w:rsidR="006A586E" w:rsidRPr="003C4321">
          <w:rPr>
            <w:rStyle w:val="-"/>
            <w:sz w:val="28"/>
            <w:szCs w:val="28"/>
            <w:shd w:val="clear" w:color="auto" w:fill="FFFFFF"/>
            <w:lang w:val="en-US"/>
          </w:rPr>
          <w:t>type</w:t>
        </w:r>
        <w:r w:rsidR="006A586E" w:rsidRPr="003C4321">
          <w:rPr>
            <w:rStyle w:val="-"/>
            <w:sz w:val="28"/>
            <w:szCs w:val="28"/>
            <w:shd w:val="clear" w:color="auto" w:fill="FFFFFF"/>
          </w:rPr>
          <w:t>=</w:t>
        </w:r>
        <w:r w:rsidR="006A586E" w:rsidRPr="003C4321">
          <w:rPr>
            <w:rStyle w:val="-"/>
            <w:sz w:val="28"/>
            <w:szCs w:val="28"/>
            <w:shd w:val="clear" w:color="auto" w:fill="FFFFFF"/>
            <w:lang w:val="en-US"/>
          </w:rPr>
          <w:t>pdf</w:t>
        </w:r>
      </w:hyperlink>
    </w:p>
    <w:p w:rsidR="006A586E" w:rsidRPr="003C4321" w:rsidRDefault="007C75DB" w:rsidP="004353B2">
      <w:pPr>
        <w:pStyle w:val="a3"/>
        <w:numPr>
          <w:ilvl w:val="0"/>
          <w:numId w:val="27"/>
        </w:numPr>
        <w:jc w:val="left"/>
        <w:rPr>
          <w:sz w:val="28"/>
          <w:szCs w:val="28"/>
          <w:shd w:val="clear" w:color="auto" w:fill="FFFFFF"/>
        </w:rPr>
      </w:pPr>
      <w:hyperlink r:id="rId53" w:history="1">
        <w:r w:rsidR="004353B2" w:rsidRPr="003C4321">
          <w:rPr>
            <w:rStyle w:val="-"/>
            <w:sz w:val="28"/>
            <w:szCs w:val="28"/>
            <w:shd w:val="clear" w:color="auto" w:fill="FFFFFF"/>
          </w:rPr>
          <w:t>https://www.hydrol-earth-syst-sci-discuss.net/10/C3817/2013/hessd-10-C3817-2013-supplement.pdf</w:t>
        </w:r>
      </w:hyperlink>
    </w:p>
    <w:p w:rsidR="004353B2" w:rsidRPr="003C4321" w:rsidRDefault="007C75DB" w:rsidP="00715359">
      <w:pPr>
        <w:pStyle w:val="a3"/>
        <w:numPr>
          <w:ilvl w:val="0"/>
          <w:numId w:val="27"/>
        </w:numPr>
        <w:jc w:val="left"/>
        <w:rPr>
          <w:sz w:val="28"/>
          <w:szCs w:val="28"/>
          <w:shd w:val="clear" w:color="auto" w:fill="FFFFFF"/>
        </w:rPr>
      </w:pPr>
      <w:hyperlink r:id="rId54" w:history="1">
        <w:r w:rsidR="00715359" w:rsidRPr="003C4321">
          <w:rPr>
            <w:rStyle w:val="-"/>
            <w:sz w:val="28"/>
            <w:szCs w:val="28"/>
            <w:shd w:val="clear" w:color="auto" w:fill="FFFFFF"/>
          </w:rPr>
          <w:t>http://ebooks.edu.gr/modules/ebook/show.php/DSGL-C117/130/944,3458/</w:t>
        </w:r>
      </w:hyperlink>
    </w:p>
    <w:p w:rsidR="00715359" w:rsidRPr="003C4321" w:rsidRDefault="007C75DB" w:rsidP="003171C2">
      <w:pPr>
        <w:pStyle w:val="a3"/>
        <w:numPr>
          <w:ilvl w:val="0"/>
          <w:numId w:val="27"/>
        </w:numPr>
        <w:jc w:val="left"/>
        <w:rPr>
          <w:sz w:val="28"/>
          <w:szCs w:val="28"/>
          <w:shd w:val="clear" w:color="auto" w:fill="FFFFFF"/>
        </w:rPr>
      </w:pPr>
      <w:hyperlink r:id="rId55" w:history="1">
        <w:r w:rsidR="003171C2" w:rsidRPr="003C4321">
          <w:rPr>
            <w:rStyle w:val="-"/>
            <w:sz w:val="28"/>
            <w:szCs w:val="28"/>
            <w:shd w:val="clear" w:color="auto" w:fill="FFFFFF"/>
          </w:rPr>
          <w:t>http://new.ims.forth.gr/water/sites/new.ims.forth.gr.water/files/papers/Ypogeia_nera_kai_perivallon.pdf</w:t>
        </w:r>
      </w:hyperlink>
    </w:p>
    <w:p w:rsidR="003171C2" w:rsidRPr="003C4321" w:rsidRDefault="007C75DB" w:rsidP="009F7812">
      <w:pPr>
        <w:pStyle w:val="a3"/>
        <w:numPr>
          <w:ilvl w:val="0"/>
          <w:numId w:val="27"/>
        </w:numPr>
        <w:jc w:val="left"/>
        <w:rPr>
          <w:sz w:val="28"/>
          <w:szCs w:val="28"/>
          <w:shd w:val="clear" w:color="auto" w:fill="FFFFFF"/>
        </w:rPr>
      </w:pPr>
      <w:hyperlink r:id="rId56" w:history="1">
        <w:r w:rsidR="009F7812" w:rsidRPr="003C4321">
          <w:rPr>
            <w:rStyle w:val="-"/>
            <w:sz w:val="28"/>
            <w:szCs w:val="28"/>
            <w:shd w:val="clear" w:color="auto" w:fill="FFFFFF"/>
          </w:rPr>
          <w:t>http://www.bankofgreece.gr/BoGDocuments/EMEKA_Stamatis_21_3_2012.pdf</w:t>
        </w:r>
      </w:hyperlink>
    </w:p>
    <w:p w:rsidR="00335DCF" w:rsidRPr="003C4321" w:rsidRDefault="007C75DB" w:rsidP="00335DCF">
      <w:pPr>
        <w:pStyle w:val="a3"/>
        <w:numPr>
          <w:ilvl w:val="0"/>
          <w:numId w:val="27"/>
        </w:numPr>
        <w:jc w:val="left"/>
        <w:rPr>
          <w:sz w:val="28"/>
          <w:szCs w:val="28"/>
        </w:rPr>
      </w:pPr>
      <w:hyperlink r:id="rId57" w:history="1">
        <w:r w:rsidR="00335DCF" w:rsidRPr="003C4321">
          <w:rPr>
            <w:rStyle w:val="-"/>
            <w:sz w:val="28"/>
            <w:szCs w:val="28"/>
          </w:rPr>
          <w:t>www.agiosathanasios.org</w:t>
        </w:r>
      </w:hyperlink>
    </w:p>
    <w:p w:rsidR="00246CA0" w:rsidRPr="003C4321" w:rsidRDefault="007C75DB" w:rsidP="00335DCF">
      <w:pPr>
        <w:pStyle w:val="a3"/>
        <w:numPr>
          <w:ilvl w:val="0"/>
          <w:numId w:val="27"/>
        </w:numPr>
        <w:jc w:val="left"/>
        <w:rPr>
          <w:sz w:val="28"/>
          <w:szCs w:val="28"/>
        </w:rPr>
      </w:pPr>
      <w:hyperlink r:id="rId58" w:history="1">
        <w:r w:rsidR="00246CA0" w:rsidRPr="003C4321">
          <w:rPr>
            <w:rStyle w:val="-"/>
            <w:sz w:val="28"/>
            <w:szCs w:val="28"/>
          </w:rPr>
          <w:t>http://www.geo.auth.gr/courses/ggg/ggg887e/PDF/XYTA_1.pdf</w:t>
        </w:r>
      </w:hyperlink>
    </w:p>
    <w:p w:rsidR="00246CA0" w:rsidRPr="003C4321" w:rsidRDefault="007C75DB" w:rsidP="00246CA0">
      <w:pPr>
        <w:pStyle w:val="a3"/>
        <w:numPr>
          <w:ilvl w:val="0"/>
          <w:numId w:val="27"/>
        </w:numPr>
        <w:jc w:val="left"/>
        <w:rPr>
          <w:sz w:val="28"/>
          <w:szCs w:val="28"/>
        </w:rPr>
      </w:pPr>
      <w:hyperlink r:id="rId59" w:history="1">
        <w:r w:rsidR="00246CA0" w:rsidRPr="003C4321">
          <w:rPr>
            <w:rStyle w:val="-"/>
            <w:sz w:val="28"/>
            <w:szCs w:val="28"/>
          </w:rPr>
          <w:t>https://eclass.duth.gr/modules/document/file.php/OPE02163/%CE%A5%CE%A6%CE%A0_%CE%9A%CE%B5%CF%86.%206%CE%BF_Y%CF%80%CF%8C%CE%B3.%CE%BD%CE%B5%CF%81%CF%8E%CE%BD.pdf</w:t>
        </w:r>
      </w:hyperlink>
    </w:p>
    <w:p w:rsidR="00246CA0" w:rsidRPr="003C4321" w:rsidRDefault="007C75DB" w:rsidP="00246CA0">
      <w:pPr>
        <w:pStyle w:val="a3"/>
        <w:numPr>
          <w:ilvl w:val="0"/>
          <w:numId w:val="27"/>
        </w:numPr>
        <w:jc w:val="left"/>
        <w:rPr>
          <w:sz w:val="28"/>
          <w:szCs w:val="28"/>
        </w:rPr>
      </w:pPr>
      <w:hyperlink r:id="rId60" w:history="1">
        <w:r w:rsidR="00246CA0" w:rsidRPr="003C4321">
          <w:rPr>
            <w:rStyle w:val="-"/>
            <w:sz w:val="28"/>
            <w:szCs w:val="28"/>
            <w:lang w:val="en-US"/>
          </w:rPr>
          <w:t>http</w:t>
        </w:r>
        <w:r w:rsidR="00246CA0" w:rsidRPr="003C4321">
          <w:rPr>
            <w:rStyle w:val="-"/>
            <w:sz w:val="28"/>
            <w:szCs w:val="28"/>
          </w:rPr>
          <w:t>://</w:t>
        </w:r>
        <w:r w:rsidR="00246CA0" w:rsidRPr="003C4321">
          <w:rPr>
            <w:rStyle w:val="-"/>
            <w:sz w:val="28"/>
            <w:szCs w:val="28"/>
            <w:lang w:val="en-US"/>
          </w:rPr>
          <w:t>www</w:t>
        </w:r>
        <w:r w:rsidR="00246CA0" w:rsidRPr="003C4321">
          <w:rPr>
            <w:rStyle w:val="-"/>
            <w:sz w:val="28"/>
            <w:szCs w:val="28"/>
          </w:rPr>
          <w:t>.</w:t>
        </w:r>
        <w:r w:rsidR="00246CA0" w:rsidRPr="003C4321">
          <w:rPr>
            <w:rStyle w:val="-"/>
            <w:sz w:val="28"/>
            <w:szCs w:val="28"/>
            <w:lang w:val="en-US"/>
          </w:rPr>
          <w:t>mie</w:t>
        </w:r>
        <w:r w:rsidR="00246CA0" w:rsidRPr="003C4321">
          <w:rPr>
            <w:rStyle w:val="-"/>
            <w:sz w:val="28"/>
            <w:szCs w:val="28"/>
          </w:rPr>
          <w:t>.</w:t>
        </w:r>
        <w:r w:rsidR="00246CA0" w:rsidRPr="003C4321">
          <w:rPr>
            <w:rStyle w:val="-"/>
            <w:sz w:val="28"/>
            <w:szCs w:val="28"/>
            <w:lang w:val="en-US"/>
          </w:rPr>
          <w:t>uth</w:t>
        </w:r>
        <w:r w:rsidR="00246CA0" w:rsidRPr="003C4321">
          <w:rPr>
            <w:rStyle w:val="-"/>
            <w:sz w:val="28"/>
            <w:szCs w:val="28"/>
          </w:rPr>
          <w:t>.</w:t>
        </w:r>
        <w:r w:rsidR="00246CA0" w:rsidRPr="003C4321">
          <w:rPr>
            <w:rStyle w:val="-"/>
            <w:sz w:val="28"/>
            <w:szCs w:val="28"/>
            <w:lang w:val="en-US"/>
          </w:rPr>
          <w:t>gr</w:t>
        </w:r>
      </w:hyperlink>
    </w:p>
    <w:p w:rsidR="00246CA0" w:rsidRPr="003C4321" w:rsidRDefault="007C75DB" w:rsidP="00246CA0">
      <w:pPr>
        <w:pStyle w:val="a3"/>
        <w:numPr>
          <w:ilvl w:val="0"/>
          <w:numId w:val="27"/>
        </w:numPr>
        <w:jc w:val="left"/>
        <w:rPr>
          <w:sz w:val="28"/>
          <w:szCs w:val="28"/>
        </w:rPr>
      </w:pPr>
      <w:hyperlink r:id="rId61" w:history="1">
        <w:r w:rsidR="00246CA0" w:rsidRPr="003C4321">
          <w:rPr>
            <w:rStyle w:val="-"/>
            <w:sz w:val="28"/>
            <w:szCs w:val="28"/>
          </w:rPr>
          <w:t>https://www.waterloohydrogeologic.com/visual-modflow-flex-tutorials</w:t>
        </w:r>
      </w:hyperlink>
    </w:p>
    <w:p w:rsidR="00246CA0" w:rsidRPr="003C4321" w:rsidRDefault="007C75DB" w:rsidP="00246CA0">
      <w:pPr>
        <w:pStyle w:val="a3"/>
        <w:numPr>
          <w:ilvl w:val="0"/>
          <w:numId w:val="27"/>
        </w:numPr>
        <w:jc w:val="left"/>
        <w:rPr>
          <w:sz w:val="28"/>
          <w:szCs w:val="28"/>
        </w:rPr>
      </w:pPr>
      <w:hyperlink r:id="rId62" w:history="1">
        <w:r w:rsidR="00246CA0" w:rsidRPr="003C4321">
          <w:rPr>
            <w:rStyle w:val="-"/>
            <w:sz w:val="28"/>
            <w:szCs w:val="28"/>
          </w:rPr>
          <w:t>http://users.auth.gr/vmarios/courses/GeoStat.pdf</w:t>
        </w:r>
      </w:hyperlink>
    </w:p>
    <w:p w:rsidR="00246CA0" w:rsidRPr="003C4321" w:rsidRDefault="007C75DB" w:rsidP="00246CA0">
      <w:pPr>
        <w:pStyle w:val="a3"/>
        <w:numPr>
          <w:ilvl w:val="0"/>
          <w:numId w:val="27"/>
        </w:numPr>
        <w:jc w:val="left"/>
        <w:rPr>
          <w:sz w:val="28"/>
          <w:szCs w:val="28"/>
        </w:rPr>
      </w:pPr>
      <w:hyperlink r:id="rId63" w:history="1">
        <w:r w:rsidR="00246CA0" w:rsidRPr="003C4321">
          <w:rPr>
            <w:rStyle w:val="-"/>
            <w:sz w:val="28"/>
            <w:szCs w:val="28"/>
          </w:rPr>
          <w:t>https://repository.kallipos.gr/bitstream/11419/2527/1/Nikolakopoulos_Chapter_10.pdf</w:t>
        </w:r>
      </w:hyperlink>
    </w:p>
    <w:p w:rsidR="00246CA0" w:rsidRPr="003C4321" w:rsidRDefault="007C75DB" w:rsidP="00246CA0">
      <w:pPr>
        <w:pStyle w:val="a3"/>
        <w:numPr>
          <w:ilvl w:val="0"/>
          <w:numId w:val="27"/>
        </w:numPr>
        <w:jc w:val="left"/>
        <w:rPr>
          <w:sz w:val="28"/>
          <w:szCs w:val="28"/>
        </w:rPr>
      </w:pPr>
      <w:hyperlink r:id="rId64" w:history="1">
        <w:r w:rsidR="00246CA0" w:rsidRPr="003C4321">
          <w:rPr>
            <w:rStyle w:val="-"/>
            <w:sz w:val="28"/>
            <w:szCs w:val="28"/>
          </w:rPr>
          <w:t>https://www.analyticsvidhya.com/blog/2015/11/improve-model-performance-cross-validation-in-python-r/</w:t>
        </w:r>
      </w:hyperlink>
    </w:p>
    <w:p w:rsidR="00246CA0" w:rsidRPr="003C4321" w:rsidRDefault="007C75DB" w:rsidP="00246CA0">
      <w:pPr>
        <w:pStyle w:val="a3"/>
        <w:numPr>
          <w:ilvl w:val="0"/>
          <w:numId w:val="27"/>
        </w:numPr>
        <w:jc w:val="left"/>
        <w:rPr>
          <w:sz w:val="28"/>
          <w:szCs w:val="28"/>
        </w:rPr>
      </w:pPr>
      <w:hyperlink r:id="rId65" w:history="1">
        <w:r w:rsidR="00246CA0" w:rsidRPr="003C4321">
          <w:rPr>
            <w:rStyle w:val="-"/>
            <w:sz w:val="28"/>
            <w:szCs w:val="28"/>
          </w:rPr>
          <w:t>http://journals.plos.org/plosone/article?id=10.1371/journal.pone.0174202</w:t>
        </w:r>
      </w:hyperlink>
    </w:p>
    <w:p w:rsidR="00246CA0" w:rsidRPr="003C4321" w:rsidRDefault="007C75DB" w:rsidP="00246CA0">
      <w:pPr>
        <w:pStyle w:val="a3"/>
        <w:numPr>
          <w:ilvl w:val="0"/>
          <w:numId w:val="27"/>
        </w:numPr>
        <w:jc w:val="left"/>
        <w:rPr>
          <w:sz w:val="28"/>
          <w:szCs w:val="28"/>
        </w:rPr>
      </w:pPr>
      <w:hyperlink r:id="rId66" w:history="1">
        <w:r w:rsidR="00246CA0" w:rsidRPr="003C4321">
          <w:rPr>
            <w:rStyle w:val="-"/>
            <w:sz w:val="28"/>
            <w:szCs w:val="28"/>
          </w:rPr>
          <w:t>https://en.wikipedia.org/wiki/Nash%E2%80%93Sutcliffe_model_efficiency_coefficient</w:t>
        </w:r>
      </w:hyperlink>
    </w:p>
    <w:p w:rsidR="00246CA0" w:rsidRPr="003C4321" w:rsidRDefault="007C75DB" w:rsidP="00246CA0">
      <w:pPr>
        <w:pStyle w:val="a3"/>
        <w:numPr>
          <w:ilvl w:val="0"/>
          <w:numId w:val="27"/>
        </w:numPr>
        <w:jc w:val="left"/>
        <w:rPr>
          <w:sz w:val="28"/>
          <w:szCs w:val="28"/>
        </w:rPr>
      </w:pPr>
      <w:hyperlink r:id="rId67" w:history="1">
        <w:r w:rsidR="00246CA0" w:rsidRPr="003C4321">
          <w:rPr>
            <w:rStyle w:val="-"/>
            <w:sz w:val="28"/>
            <w:szCs w:val="28"/>
          </w:rPr>
          <w:t>https://www.adv-geosci.net/5/89/2005/adgeo-5-89-2005.pdf</w:t>
        </w:r>
      </w:hyperlink>
    </w:p>
    <w:p w:rsidR="00246CA0" w:rsidRPr="003C4321" w:rsidRDefault="007C75DB" w:rsidP="00246CA0">
      <w:pPr>
        <w:pStyle w:val="a3"/>
        <w:numPr>
          <w:ilvl w:val="0"/>
          <w:numId w:val="27"/>
        </w:numPr>
        <w:jc w:val="left"/>
        <w:rPr>
          <w:sz w:val="28"/>
          <w:szCs w:val="28"/>
        </w:rPr>
      </w:pPr>
      <w:hyperlink r:id="rId68" w:history="1">
        <w:r w:rsidR="00246CA0" w:rsidRPr="003C4321">
          <w:rPr>
            <w:rStyle w:val="-"/>
            <w:sz w:val="28"/>
            <w:szCs w:val="28"/>
          </w:rPr>
          <w:t>https://en.wikipedia.org/wiki/Pearson_correlation_coefficient</w:t>
        </w:r>
      </w:hyperlink>
    </w:p>
    <w:p w:rsidR="00246CA0" w:rsidRPr="003C4321" w:rsidRDefault="007C75DB" w:rsidP="00246CA0">
      <w:pPr>
        <w:pStyle w:val="a3"/>
        <w:numPr>
          <w:ilvl w:val="0"/>
          <w:numId w:val="27"/>
        </w:numPr>
        <w:jc w:val="left"/>
        <w:rPr>
          <w:rStyle w:val="-"/>
          <w:color w:val="000000"/>
          <w:sz w:val="28"/>
          <w:szCs w:val="28"/>
          <w:u w:val="none"/>
        </w:rPr>
      </w:pPr>
      <w:hyperlink r:id="rId69" w:history="1">
        <w:r w:rsidR="00246CA0" w:rsidRPr="003C4321">
          <w:rPr>
            <w:rStyle w:val="-"/>
            <w:sz w:val="28"/>
            <w:szCs w:val="28"/>
          </w:rPr>
          <w:t>http://mymethana.gr/?q=node/2335</w:t>
        </w:r>
      </w:hyperlink>
    </w:p>
    <w:p w:rsidR="00246CA0" w:rsidRPr="003C4321" w:rsidRDefault="007C75DB" w:rsidP="00246CA0">
      <w:pPr>
        <w:pStyle w:val="a3"/>
        <w:numPr>
          <w:ilvl w:val="0"/>
          <w:numId w:val="27"/>
        </w:numPr>
        <w:jc w:val="left"/>
        <w:rPr>
          <w:sz w:val="28"/>
          <w:szCs w:val="28"/>
        </w:rPr>
      </w:pPr>
      <w:hyperlink r:id="rId70" w:history="1">
        <w:r w:rsidR="00246CA0" w:rsidRPr="003C4321">
          <w:rPr>
            <w:rStyle w:val="-"/>
            <w:sz w:val="28"/>
            <w:szCs w:val="28"/>
          </w:rPr>
          <w:t>https://el.wikipedia.org/wiki/%CE%95%CF%80%CE%B1%CF%81%CF%87%CE%AF%CE%B1_%CE%A4%CF%81%CE%BF%CE%B9%CE%B6%CE%B7%CE%BD%CE%AF%CE%B1%CF%82</w:t>
        </w:r>
      </w:hyperlink>
    </w:p>
    <w:p w:rsidR="00246CA0" w:rsidRPr="003C4321" w:rsidRDefault="007C75DB" w:rsidP="00246CA0">
      <w:pPr>
        <w:pStyle w:val="a3"/>
        <w:numPr>
          <w:ilvl w:val="0"/>
          <w:numId w:val="27"/>
        </w:numPr>
        <w:jc w:val="left"/>
        <w:rPr>
          <w:sz w:val="28"/>
          <w:szCs w:val="28"/>
        </w:rPr>
      </w:pPr>
      <w:hyperlink r:id="rId71" w:history="1">
        <w:r w:rsidR="00246CA0" w:rsidRPr="003C4321">
          <w:rPr>
            <w:rStyle w:val="-"/>
            <w:sz w:val="28"/>
            <w:szCs w:val="28"/>
          </w:rPr>
          <w:t>http://eclass.uth.gr/eclass/modules/document/file.php/MHXC151/Diafaneies%20paradoseon/Diafaneies_Porodes_Peratotita.pdf</w:t>
        </w:r>
      </w:hyperlink>
    </w:p>
    <w:p w:rsidR="00246CA0" w:rsidRPr="003C4321" w:rsidRDefault="007C75DB" w:rsidP="00246CA0">
      <w:pPr>
        <w:pStyle w:val="a3"/>
        <w:numPr>
          <w:ilvl w:val="0"/>
          <w:numId w:val="27"/>
        </w:numPr>
        <w:jc w:val="left"/>
        <w:rPr>
          <w:sz w:val="28"/>
          <w:szCs w:val="28"/>
        </w:rPr>
      </w:pPr>
      <w:hyperlink r:id="rId72" w:history="1">
        <w:r w:rsidR="00246CA0" w:rsidRPr="003C4321">
          <w:rPr>
            <w:rStyle w:val="-"/>
            <w:sz w:val="28"/>
            <w:szCs w:val="28"/>
          </w:rPr>
          <w:t>http://www.wwf.gr/sustainable-economy/clean-energy/climate-change</w:t>
        </w:r>
      </w:hyperlink>
    </w:p>
    <w:p w:rsidR="00246CA0" w:rsidRPr="003C4321" w:rsidRDefault="007C75DB" w:rsidP="00246CA0">
      <w:pPr>
        <w:pStyle w:val="a3"/>
        <w:numPr>
          <w:ilvl w:val="0"/>
          <w:numId w:val="27"/>
        </w:numPr>
        <w:jc w:val="left"/>
        <w:rPr>
          <w:rStyle w:val="-"/>
          <w:color w:val="000000"/>
          <w:sz w:val="28"/>
          <w:szCs w:val="28"/>
          <w:u w:val="none"/>
        </w:rPr>
      </w:pPr>
      <w:hyperlink r:id="rId73" w:history="1">
        <w:r w:rsidR="00246CA0" w:rsidRPr="003C4321">
          <w:rPr>
            <w:rStyle w:val="-"/>
            <w:sz w:val="28"/>
            <w:szCs w:val="28"/>
          </w:rPr>
          <w:t>http://www.poros.com.gr/diavologefiro/</w:t>
        </w:r>
      </w:hyperlink>
    </w:p>
    <w:p w:rsidR="00D9550F" w:rsidRPr="003C4321" w:rsidRDefault="007C75DB" w:rsidP="00D9550F">
      <w:pPr>
        <w:pStyle w:val="a3"/>
        <w:numPr>
          <w:ilvl w:val="0"/>
          <w:numId w:val="27"/>
        </w:numPr>
        <w:jc w:val="left"/>
        <w:rPr>
          <w:sz w:val="28"/>
          <w:szCs w:val="28"/>
          <w:lang w:val="en-US"/>
        </w:rPr>
      </w:pPr>
      <w:hyperlink r:id="rId74" w:history="1">
        <w:r w:rsidR="00D9550F" w:rsidRPr="003C4321">
          <w:rPr>
            <w:rStyle w:val="-"/>
            <w:sz w:val="28"/>
            <w:szCs w:val="28"/>
            <w:lang w:val="en-US"/>
          </w:rPr>
          <w:t>file:///D:/Acer/Downloads/EL_0005_0206_SPE_EL_O%20(1).pdf</w:t>
        </w:r>
      </w:hyperlink>
    </w:p>
    <w:p w:rsidR="00D9550F" w:rsidRPr="003C4321" w:rsidRDefault="007C75DB" w:rsidP="008F3413">
      <w:pPr>
        <w:pStyle w:val="a3"/>
        <w:numPr>
          <w:ilvl w:val="0"/>
          <w:numId w:val="27"/>
        </w:numPr>
        <w:jc w:val="left"/>
        <w:rPr>
          <w:sz w:val="28"/>
          <w:szCs w:val="28"/>
          <w:lang w:val="en-US"/>
        </w:rPr>
      </w:pPr>
      <w:hyperlink r:id="rId75" w:history="1">
        <w:r w:rsidR="008F3413" w:rsidRPr="003C4321">
          <w:rPr>
            <w:rStyle w:val="-"/>
            <w:sz w:val="28"/>
            <w:szCs w:val="28"/>
            <w:lang w:val="en-US"/>
          </w:rPr>
          <w:t>http://www.kee.gr/perivallontiki/teacher4_5.html</w:t>
        </w:r>
      </w:hyperlink>
    </w:p>
    <w:p w:rsidR="008F3413" w:rsidRPr="003C4321" w:rsidRDefault="007C75DB" w:rsidP="00367271">
      <w:pPr>
        <w:pStyle w:val="a3"/>
        <w:numPr>
          <w:ilvl w:val="0"/>
          <w:numId w:val="27"/>
        </w:numPr>
        <w:jc w:val="left"/>
        <w:rPr>
          <w:sz w:val="28"/>
          <w:szCs w:val="28"/>
          <w:lang w:val="en-US"/>
        </w:rPr>
      </w:pPr>
      <w:hyperlink r:id="rId76" w:history="1">
        <w:r w:rsidR="00367271" w:rsidRPr="003C4321">
          <w:rPr>
            <w:rStyle w:val="-"/>
            <w:sz w:val="28"/>
            <w:szCs w:val="28"/>
            <w:lang w:val="en-US"/>
          </w:rPr>
          <w:t>http://eur-lex.europa.eu/LexUriServ/LexUriServ.do?uri=CELEX:31991L0676:EL:HTML</w:t>
        </w:r>
      </w:hyperlink>
    </w:p>
    <w:p w:rsidR="00367271" w:rsidRPr="00784E08" w:rsidRDefault="007C75DB" w:rsidP="00AB4416">
      <w:pPr>
        <w:pStyle w:val="a3"/>
        <w:numPr>
          <w:ilvl w:val="0"/>
          <w:numId w:val="27"/>
        </w:numPr>
        <w:jc w:val="left"/>
        <w:rPr>
          <w:rStyle w:val="-"/>
          <w:color w:val="000000"/>
          <w:sz w:val="28"/>
          <w:szCs w:val="28"/>
          <w:u w:val="none"/>
          <w:lang w:val="en-US"/>
        </w:rPr>
      </w:pPr>
      <w:hyperlink r:id="rId77" w:history="1">
        <w:r w:rsidR="00AB4416" w:rsidRPr="003C4321">
          <w:rPr>
            <w:rStyle w:val="-"/>
            <w:sz w:val="28"/>
            <w:szCs w:val="28"/>
            <w:lang w:val="en-US"/>
          </w:rPr>
          <w:t>http://www.ypeka.gr/LinkClick.aspx?fileticket=6gJKlQHLbaU%3D&amp;tabid=250&amp;language=el-GR</w:t>
        </w:r>
      </w:hyperlink>
    </w:p>
    <w:p w:rsidR="00784E08" w:rsidRDefault="007C75DB" w:rsidP="00784E08">
      <w:pPr>
        <w:pStyle w:val="a3"/>
        <w:numPr>
          <w:ilvl w:val="0"/>
          <w:numId w:val="27"/>
        </w:numPr>
        <w:jc w:val="left"/>
        <w:rPr>
          <w:rStyle w:val="-"/>
          <w:color w:val="000000"/>
          <w:sz w:val="28"/>
          <w:szCs w:val="28"/>
          <w:u w:val="none"/>
          <w:lang w:val="en-US"/>
        </w:rPr>
      </w:pPr>
      <w:hyperlink r:id="rId78" w:history="1">
        <w:r w:rsidR="00784E08" w:rsidRPr="008D2022">
          <w:rPr>
            <w:rStyle w:val="-"/>
            <w:sz w:val="28"/>
            <w:szCs w:val="28"/>
            <w:lang w:val="en-US"/>
          </w:rPr>
          <w:t>http://www.koutouzis.gr/xartis.htm</w:t>
        </w:r>
      </w:hyperlink>
    </w:p>
    <w:p w:rsidR="00784E08" w:rsidRPr="003C4321" w:rsidRDefault="00784E08" w:rsidP="00D02340">
      <w:pPr>
        <w:pStyle w:val="a3"/>
        <w:ind w:firstLine="0"/>
        <w:jc w:val="left"/>
        <w:rPr>
          <w:rStyle w:val="-"/>
          <w:color w:val="000000"/>
          <w:sz w:val="28"/>
          <w:szCs w:val="28"/>
          <w:u w:val="none"/>
          <w:lang w:val="en-US"/>
        </w:rPr>
      </w:pPr>
    </w:p>
    <w:p w:rsidR="003C4321" w:rsidRPr="003C4321" w:rsidRDefault="003C4321" w:rsidP="00A93F61">
      <w:pPr>
        <w:pStyle w:val="a3"/>
        <w:ind w:firstLine="0"/>
        <w:jc w:val="left"/>
        <w:rPr>
          <w:sz w:val="28"/>
          <w:szCs w:val="28"/>
          <w:lang w:val="en-US"/>
        </w:rPr>
      </w:pPr>
    </w:p>
    <w:p w:rsidR="00AB4416" w:rsidRPr="00D9550F" w:rsidRDefault="00AB4416" w:rsidP="00C127A6">
      <w:pPr>
        <w:pStyle w:val="a3"/>
        <w:ind w:firstLine="0"/>
        <w:jc w:val="left"/>
        <w:rPr>
          <w:sz w:val="28"/>
          <w:szCs w:val="28"/>
          <w:lang w:val="en-US"/>
        </w:rPr>
      </w:pPr>
    </w:p>
    <w:p w:rsidR="00C97983" w:rsidRPr="00D9550F" w:rsidRDefault="00C97983" w:rsidP="00A40DDE">
      <w:pPr>
        <w:pStyle w:val="a3"/>
        <w:ind w:firstLine="0"/>
        <w:jc w:val="left"/>
        <w:rPr>
          <w:sz w:val="28"/>
          <w:szCs w:val="28"/>
          <w:lang w:val="en-US"/>
        </w:rPr>
      </w:pPr>
    </w:p>
    <w:p w:rsidR="00246CA0" w:rsidRPr="00D9550F" w:rsidRDefault="00246CA0" w:rsidP="00246CA0">
      <w:pPr>
        <w:pStyle w:val="a3"/>
        <w:ind w:left="1080" w:firstLine="0"/>
        <w:jc w:val="left"/>
        <w:rPr>
          <w:sz w:val="28"/>
          <w:szCs w:val="28"/>
          <w:lang w:val="en-US"/>
        </w:rPr>
      </w:pPr>
    </w:p>
    <w:p w:rsidR="00246CA0" w:rsidRPr="00D9550F" w:rsidRDefault="00246CA0" w:rsidP="00246CA0">
      <w:pPr>
        <w:pStyle w:val="a3"/>
        <w:ind w:firstLine="0"/>
        <w:jc w:val="left"/>
        <w:rPr>
          <w:szCs w:val="24"/>
          <w:shd w:val="clear" w:color="auto" w:fill="FFFFFF"/>
          <w:lang w:val="en-US"/>
        </w:rPr>
      </w:pPr>
    </w:p>
    <w:p w:rsidR="009D12AC" w:rsidRPr="00D9550F" w:rsidRDefault="009D12AC" w:rsidP="00AB5439">
      <w:pPr>
        <w:pStyle w:val="a3"/>
        <w:ind w:firstLine="0"/>
        <w:jc w:val="left"/>
        <w:rPr>
          <w:szCs w:val="24"/>
          <w:shd w:val="clear" w:color="auto" w:fill="FFFFFF"/>
          <w:lang w:val="en-US"/>
        </w:rPr>
      </w:pPr>
    </w:p>
    <w:p w:rsidR="006109E5" w:rsidRPr="00D9550F" w:rsidRDefault="006109E5" w:rsidP="00783AF5">
      <w:pPr>
        <w:ind w:left="0" w:firstLine="0"/>
        <w:jc w:val="left"/>
        <w:rPr>
          <w:szCs w:val="24"/>
          <w:shd w:val="clear" w:color="auto" w:fill="FFFFFF"/>
          <w:lang w:val="en-US"/>
        </w:rPr>
      </w:pPr>
    </w:p>
    <w:p w:rsidR="006109E5" w:rsidRDefault="006109E5"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335DCF" w:rsidRDefault="00335DCF" w:rsidP="00783AF5">
      <w:pPr>
        <w:ind w:left="0" w:firstLine="0"/>
        <w:jc w:val="left"/>
        <w:rPr>
          <w:szCs w:val="24"/>
          <w:lang w:val="en-US"/>
        </w:rPr>
      </w:pPr>
    </w:p>
    <w:p w:rsidR="00A82A95" w:rsidRPr="00D9550F" w:rsidRDefault="00514B7D" w:rsidP="00A82A95">
      <w:pPr>
        <w:ind w:left="7920" w:firstLine="0"/>
        <w:jc w:val="left"/>
        <w:rPr>
          <w:szCs w:val="24"/>
          <w:lang w:val="en-US"/>
        </w:rPr>
      </w:pPr>
      <w:r>
        <w:rPr>
          <w:szCs w:val="24"/>
          <w:lang w:val="en-US"/>
        </w:rPr>
        <w:t>86</w:t>
      </w:r>
    </w:p>
    <w:p w:rsidR="00A54189" w:rsidRPr="00D9550F" w:rsidRDefault="00A54189" w:rsidP="00A54189">
      <w:pPr>
        <w:ind w:left="360" w:firstLine="0"/>
        <w:jc w:val="left"/>
        <w:rPr>
          <w:sz w:val="28"/>
          <w:lang w:val="en-US"/>
        </w:rPr>
      </w:pPr>
    </w:p>
    <w:p w:rsidR="003A0E08" w:rsidRPr="00D9550F" w:rsidRDefault="003A0E08" w:rsidP="007462F9">
      <w:pPr>
        <w:ind w:left="0" w:firstLine="0"/>
        <w:jc w:val="left"/>
        <w:rPr>
          <w:sz w:val="22"/>
          <w:lang w:val="en-US"/>
        </w:rPr>
      </w:pPr>
      <w:r w:rsidRPr="00D9550F">
        <w:rPr>
          <w:sz w:val="22"/>
          <w:lang w:val="en-US"/>
        </w:rPr>
        <w:t xml:space="preserve">  </w:t>
      </w:r>
    </w:p>
    <w:p w:rsidR="007462F9" w:rsidRPr="00D9550F" w:rsidRDefault="007462F9" w:rsidP="007462F9">
      <w:pPr>
        <w:ind w:left="0" w:firstLine="0"/>
        <w:jc w:val="left"/>
        <w:rPr>
          <w:sz w:val="22"/>
          <w:lang w:val="en-US"/>
        </w:rPr>
      </w:pPr>
    </w:p>
    <w:p w:rsidR="007462F9" w:rsidRPr="00D9550F" w:rsidRDefault="007462F9" w:rsidP="000526E5">
      <w:pPr>
        <w:ind w:left="0" w:firstLine="0"/>
        <w:jc w:val="left"/>
        <w:rPr>
          <w:sz w:val="22"/>
          <w:lang w:val="en-US"/>
        </w:rPr>
      </w:pPr>
    </w:p>
    <w:p w:rsidR="007462F9" w:rsidRPr="00D9550F" w:rsidRDefault="007462F9" w:rsidP="000526E5">
      <w:pPr>
        <w:ind w:left="0" w:firstLine="0"/>
        <w:jc w:val="left"/>
        <w:rPr>
          <w:sz w:val="22"/>
          <w:lang w:val="en-US"/>
        </w:rPr>
      </w:pPr>
    </w:p>
    <w:p w:rsidR="007462F9" w:rsidRPr="00D9550F" w:rsidRDefault="007462F9" w:rsidP="000526E5">
      <w:pPr>
        <w:ind w:left="0" w:firstLine="0"/>
        <w:jc w:val="left"/>
        <w:rPr>
          <w:sz w:val="22"/>
          <w:lang w:val="en-US"/>
        </w:rPr>
      </w:pPr>
    </w:p>
    <w:p w:rsidR="003F1252" w:rsidRPr="00D9550F" w:rsidRDefault="003F1252" w:rsidP="000526E5">
      <w:pPr>
        <w:ind w:left="0" w:firstLine="0"/>
        <w:jc w:val="left"/>
        <w:rPr>
          <w:sz w:val="22"/>
          <w:lang w:val="en-US"/>
        </w:rPr>
      </w:pPr>
      <w:r w:rsidRPr="00D9550F">
        <w:rPr>
          <w:sz w:val="22"/>
          <w:lang w:val="en-US"/>
        </w:rPr>
        <w:t xml:space="preserve">    </w:t>
      </w:r>
    </w:p>
    <w:p w:rsidR="000526E5" w:rsidRPr="00D9550F" w:rsidRDefault="003F1252" w:rsidP="000526E5">
      <w:pPr>
        <w:ind w:left="0" w:firstLine="0"/>
        <w:jc w:val="left"/>
        <w:rPr>
          <w:sz w:val="22"/>
          <w:lang w:val="en-US"/>
        </w:rPr>
      </w:pPr>
      <w:r w:rsidRPr="00D9550F">
        <w:rPr>
          <w:sz w:val="22"/>
          <w:lang w:val="en-US"/>
        </w:rPr>
        <w:t xml:space="preserve">             </w:t>
      </w:r>
      <w:r w:rsidR="000526E5" w:rsidRPr="00D9550F">
        <w:rPr>
          <w:sz w:val="22"/>
          <w:lang w:val="en-US"/>
        </w:rPr>
        <w:t xml:space="preserve"> </w:t>
      </w:r>
    </w:p>
    <w:p w:rsidR="000526E5" w:rsidRPr="00D9550F" w:rsidRDefault="000526E5" w:rsidP="000526E5">
      <w:pPr>
        <w:ind w:left="0" w:firstLine="0"/>
        <w:jc w:val="left"/>
        <w:rPr>
          <w:sz w:val="22"/>
          <w:lang w:val="en-US"/>
        </w:rPr>
      </w:pPr>
    </w:p>
    <w:p w:rsidR="000526E5" w:rsidRPr="00D9550F" w:rsidRDefault="000526E5" w:rsidP="000526E5">
      <w:pPr>
        <w:ind w:left="0" w:firstLine="0"/>
        <w:jc w:val="left"/>
        <w:rPr>
          <w:sz w:val="22"/>
          <w:lang w:val="en-US"/>
        </w:rPr>
      </w:pPr>
    </w:p>
    <w:p w:rsidR="000526E5" w:rsidRPr="00D9550F" w:rsidRDefault="000526E5" w:rsidP="000526E5">
      <w:pPr>
        <w:ind w:left="0" w:firstLine="0"/>
        <w:jc w:val="left"/>
        <w:rPr>
          <w:sz w:val="22"/>
          <w:lang w:val="en-US"/>
        </w:rPr>
      </w:pPr>
    </w:p>
    <w:p w:rsidR="000526E5" w:rsidRPr="00D9550F" w:rsidRDefault="000526E5" w:rsidP="000526E5">
      <w:pPr>
        <w:ind w:left="0" w:firstLine="0"/>
        <w:jc w:val="left"/>
        <w:rPr>
          <w:sz w:val="22"/>
          <w:lang w:val="en-US"/>
        </w:rPr>
      </w:pPr>
    </w:p>
    <w:p w:rsidR="000526E5" w:rsidRPr="00D9550F" w:rsidRDefault="000526E5" w:rsidP="00F2076B">
      <w:pPr>
        <w:pStyle w:val="a3"/>
        <w:ind w:left="360" w:firstLine="0"/>
        <w:jc w:val="left"/>
        <w:rPr>
          <w:sz w:val="22"/>
          <w:lang w:val="en-US"/>
        </w:rPr>
      </w:pPr>
    </w:p>
    <w:p w:rsidR="000526E5" w:rsidRPr="00D9550F" w:rsidRDefault="000526E5" w:rsidP="00F2076B">
      <w:pPr>
        <w:pStyle w:val="a3"/>
        <w:ind w:left="360" w:firstLine="0"/>
        <w:jc w:val="left"/>
        <w:rPr>
          <w:sz w:val="22"/>
          <w:lang w:val="en-US"/>
        </w:rPr>
      </w:pPr>
    </w:p>
    <w:p w:rsidR="000526E5" w:rsidRPr="00D9550F" w:rsidRDefault="000526E5" w:rsidP="00F2076B">
      <w:pPr>
        <w:pStyle w:val="a3"/>
        <w:ind w:left="360" w:firstLine="0"/>
        <w:jc w:val="left"/>
        <w:rPr>
          <w:sz w:val="22"/>
          <w:lang w:val="en-US"/>
        </w:rPr>
      </w:pPr>
    </w:p>
    <w:p w:rsidR="000526E5" w:rsidRPr="00D9550F" w:rsidRDefault="000526E5" w:rsidP="00F2076B">
      <w:pPr>
        <w:pStyle w:val="a3"/>
        <w:ind w:left="360" w:firstLine="0"/>
        <w:jc w:val="left"/>
        <w:rPr>
          <w:sz w:val="22"/>
          <w:lang w:val="en-US"/>
        </w:rPr>
      </w:pPr>
    </w:p>
    <w:p w:rsidR="00F2076B" w:rsidRPr="00D9550F" w:rsidRDefault="008C28FF" w:rsidP="00F2076B">
      <w:pPr>
        <w:pStyle w:val="a3"/>
        <w:ind w:left="360" w:firstLine="0"/>
        <w:jc w:val="left"/>
        <w:rPr>
          <w:sz w:val="22"/>
          <w:lang w:val="en-US"/>
        </w:rPr>
      </w:pPr>
      <w:r w:rsidRPr="00D9550F">
        <w:rPr>
          <w:sz w:val="22"/>
          <w:lang w:val="en-US"/>
        </w:rPr>
        <w:t xml:space="preserve"> </w:t>
      </w:r>
    </w:p>
    <w:p w:rsidR="008C28FF" w:rsidRPr="00D9550F" w:rsidRDefault="008C28FF" w:rsidP="00F2076B">
      <w:pPr>
        <w:pStyle w:val="a3"/>
        <w:ind w:left="360" w:firstLine="0"/>
        <w:jc w:val="left"/>
        <w:rPr>
          <w:sz w:val="22"/>
          <w:lang w:val="en-US"/>
        </w:rPr>
      </w:pPr>
    </w:p>
    <w:p w:rsidR="00F2076B" w:rsidRPr="00D9550F" w:rsidRDefault="00F2076B" w:rsidP="00F2076B">
      <w:pPr>
        <w:jc w:val="left"/>
        <w:rPr>
          <w:sz w:val="22"/>
          <w:lang w:val="en-US"/>
        </w:rPr>
      </w:pPr>
    </w:p>
    <w:p w:rsidR="00F2076B" w:rsidRPr="00D9550F" w:rsidRDefault="00F2076B" w:rsidP="00F2076B">
      <w:pPr>
        <w:jc w:val="left"/>
        <w:rPr>
          <w:sz w:val="22"/>
          <w:lang w:val="en-US"/>
        </w:rPr>
      </w:pPr>
    </w:p>
    <w:p w:rsidR="00CC4F7F" w:rsidRPr="00D9550F" w:rsidRDefault="00CC4F7F" w:rsidP="00DE697F">
      <w:pPr>
        <w:jc w:val="center"/>
        <w:rPr>
          <w:lang w:val="en-US"/>
        </w:rPr>
      </w:pPr>
    </w:p>
    <w:p w:rsidR="00CC4F7F" w:rsidRPr="00D9550F" w:rsidRDefault="00CC4F7F" w:rsidP="00DE697F">
      <w:pPr>
        <w:jc w:val="center"/>
        <w:rPr>
          <w:lang w:val="en-US"/>
        </w:rPr>
      </w:pPr>
    </w:p>
    <w:p w:rsidR="00CC4F7F" w:rsidRPr="00D9550F" w:rsidRDefault="00CC4F7F" w:rsidP="00DE697F">
      <w:pPr>
        <w:jc w:val="center"/>
        <w:rPr>
          <w:lang w:val="en-US"/>
        </w:rPr>
      </w:pPr>
    </w:p>
    <w:p w:rsidR="00CC4F7F" w:rsidRPr="00D9550F" w:rsidRDefault="00CC4F7F" w:rsidP="00DE697F">
      <w:pPr>
        <w:jc w:val="center"/>
        <w:rPr>
          <w:lang w:val="en-US"/>
        </w:rPr>
      </w:pPr>
    </w:p>
    <w:p w:rsidR="00CC4F7F" w:rsidRPr="00D9550F" w:rsidRDefault="00CC4F7F" w:rsidP="00DE697F">
      <w:pPr>
        <w:jc w:val="center"/>
        <w:rPr>
          <w:lang w:val="en-US"/>
        </w:rPr>
      </w:pPr>
    </w:p>
    <w:sectPr w:rsidR="00CC4F7F" w:rsidRPr="00D9550F">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3AAF" w:rsidRDefault="001A3AAF" w:rsidP="0036742B">
      <w:pPr>
        <w:spacing w:after="0" w:line="240" w:lineRule="auto"/>
      </w:pPr>
      <w:r>
        <w:separator/>
      </w:r>
    </w:p>
  </w:endnote>
  <w:endnote w:type="continuationSeparator" w:id="0">
    <w:p w:rsidR="001A3AAF" w:rsidRDefault="001A3AAF" w:rsidP="003674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EFF" w:usb1="C0007843" w:usb2="00000009" w:usb3="00000000" w:csb0="000001FF" w:csb1="00000000"/>
  </w:font>
  <w:font w:name="BatangChe">
    <w:charset w:val="81"/>
    <w:family w:val="modern"/>
    <w:pitch w:val="fixed"/>
    <w:sig w:usb0="B00002AF" w:usb1="69D77CFB" w:usb2="00000030" w:usb3="00000000" w:csb0="0008009F" w:csb1="00000000"/>
  </w:font>
  <w:font w:name="ヒラギノ角ゴ Pro W3">
    <w:altName w:val="Yu Gothic"/>
    <w:charset w:val="80"/>
    <w:family w:val="auto"/>
    <w:pitch w:val="variable"/>
    <w:sig w:usb0="00000001" w:usb1="00000000" w:usb2="01000407" w:usb3="00000000" w:csb0="00020000"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2FF" w:usb1="420024FF" w:usb2="00000000" w:usb3="00000000" w:csb0="0000019F" w:csb1="00000000"/>
  </w:font>
  <w:font w:name="Calibri Light">
    <w:panose1 w:val="020F0302020204030204"/>
    <w:charset w:val="A1"/>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3AAF" w:rsidRDefault="001A3AAF" w:rsidP="0036742B">
      <w:pPr>
        <w:spacing w:after="0" w:line="240" w:lineRule="auto"/>
      </w:pPr>
      <w:r>
        <w:separator/>
      </w:r>
    </w:p>
  </w:footnote>
  <w:footnote w:type="continuationSeparator" w:id="0">
    <w:p w:rsidR="001A3AAF" w:rsidRDefault="001A3AAF" w:rsidP="003674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894EE874"/>
    <w:lvl w:ilvl="0">
      <w:start w:val="1"/>
      <w:numFmt w:val="decimal"/>
      <w:isLgl/>
      <w:suff w:val="nothing"/>
      <w:lvlText w:val="%1."/>
      <w:lvlJc w:val="left"/>
      <w:pPr>
        <w:ind w:left="0" w:firstLine="0"/>
      </w:pPr>
      <w:rPr>
        <w:rFonts w:hint="default"/>
        <w:color w:val="000000"/>
        <w:position w:val="0"/>
        <w:sz w:val="24"/>
        <w:vertAlign w:val="baseline"/>
      </w:rPr>
    </w:lvl>
    <w:lvl w:ilvl="1">
      <w:start w:val="1"/>
      <w:numFmt w:val="decimal"/>
      <w:isLgl/>
      <w:suff w:val="nothing"/>
      <w:lvlText w:val="%2."/>
      <w:lvlJc w:val="left"/>
      <w:pPr>
        <w:ind w:left="0" w:firstLine="0"/>
      </w:pPr>
      <w:rPr>
        <w:rFonts w:hint="default"/>
        <w:color w:val="000000"/>
        <w:position w:val="0"/>
        <w:sz w:val="24"/>
        <w:vertAlign w:val="baseline"/>
      </w:rPr>
    </w:lvl>
    <w:lvl w:ilvl="2">
      <w:start w:val="1"/>
      <w:numFmt w:val="decimal"/>
      <w:isLgl/>
      <w:suff w:val="nothing"/>
      <w:lvlText w:val="%3."/>
      <w:lvlJc w:val="left"/>
      <w:pPr>
        <w:ind w:left="0" w:firstLine="0"/>
      </w:pPr>
      <w:rPr>
        <w:rFonts w:hint="default"/>
        <w:color w:val="000000"/>
        <w:position w:val="0"/>
        <w:sz w:val="24"/>
        <w:vertAlign w:val="baseline"/>
      </w:rPr>
    </w:lvl>
    <w:lvl w:ilvl="3">
      <w:start w:val="1"/>
      <w:numFmt w:val="decimal"/>
      <w:isLgl/>
      <w:suff w:val="nothing"/>
      <w:lvlText w:val="%4."/>
      <w:lvlJc w:val="left"/>
      <w:pPr>
        <w:ind w:left="0" w:firstLine="0"/>
      </w:pPr>
      <w:rPr>
        <w:rFonts w:hint="default"/>
        <w:color w:val="000000"/>
        <w:position w:val="0"/>
        <w:sz w:val="24"/>
        <w:vertAlign w:val="baseline"/>
      </w:rPr>
    </w:lvl>
    <w:lvl w:ilvl="4">
      <w:start w:val="1"/>
      <w:numFmt w:val="decimal"/>
      <w:isLgl/>
      <w:suff w:val="nothing"/>
      <w:lvlText w:val="%5."/>
      <w:lvlJc w:val="left"/>
      <w:pPr>
        <w:ind w:left="0" w:firstLine="0"/>
      </w:pPr>
      <w:rPr>
        <w:rFonts w:hint="default"/>
        <w:color w:val="000000"/>
        <w:position w:val="0"/>
        <w:sz w:val="24"/>
        <w:vertAlign w:val="baseline"/>
      </w:rPr>
    </w:lvl>
    <w:lvl w:ilvl="5">
      <w:start w:val="1"/>
      <w:numFmt w:val="decimal"/>
      <w:isLgl/>
      <w:suff w:val="nothing"/>
      <w:lvlText w:val="%6."/>
      <w:lvlJc w:val="left"/>
      <w:pPr>
        <w:ind w:left="0" w:firstLine="0"/>
      </w:pPr>
      <w:rPr>
        <w:rFonts w:hint="default"/>
        <w:color w:val="000000"/>
        <w:position w:val="0"/>
        <w:sz w:val="24"/>
        <w:vertAlign w:val="baseline"/>
      </w:rPr>
    </w:lvl>
    <w:lvl w:ilvl="6">
      <w:start w:val="1"/>
      <w:numFmt w:val="decimal"/>
      <w:isLgl/>
      <w:suff w:val="nothing"/>
      <w:lvlText w:val="%7."/>
      <w:lvlJc w:val="left"/>
      <w:pPr>
        <w:ind w:left="0" w:firstLine="0"/>
      </w:pPr>
      <w:rPr>
        <w:rFonts w:hint="default"/>
        <w:color w:val="000000"/>
        <w:position w:val="0"/>
        <w:sz w:val="24"/>
        <w:vertAlign w:val="baseline"/>
      </w:rPr>
    </w:lvl>
    <w:lvl w:ilvl="7">
      <w:start w:val="1"/>
      <w:numFmt w:val="decimal"/>
      <w:isLgl/>
      <w:suff w:val="nothing"/>
      <w:lvlText w:val="%8."/>
      <w:lvlJc w:val="left"/>
      <w:pPr>
        <w:ind w:left="0" w:firstLine="0"/>
      </w:pPr>
      <w:rPr>
        <w:rFonts w:hint="default"/>
        <w:color w:val="000000"/>
        <w:position w:val="0"/>
        <w:sz w:val="24"/>
        <w:vertAlign w:val="baseline"/>
      </w:rPr>
    </w:lvl>
    <w:lvl w:ilvl="8">
      <w:start w:val="1"/>
      <w:numFmt w:val="decimal"/>
      <w:isLgl/>
      <w:suff w:val="nothing"/>
      <w:lvlText w:val="%9."/>
      <w:lvlJc w:val="left"/>
      <w:pPr>
        <w:ind w:left="0" w:firstLine="0"/>
      </w:pPr>
      <w:rPr>
        <w:rFonts w:hint="default"/>
        <w:color w:val="000000"/>
        <w:position w:val="0"/>
        <w:sz w:val="24"/>
        <w:vertAlign w:val="baseline"/>
      </w:rPr>
    </w:lvl>
  </w:abstractNum>
  <w:abstractNum w:abstractNumId="1" w15:restartNumberingAfterBreak="0">
    <w:nsid w:val="02900AE7"/>
    <w:multiLevelType w:val="hybridMultilevel"/>
    <w:tmpl w:val="47969E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9CC1580"/>
    <w:multiLevelType w:val="hybridMultilevel"/>
    <w:tmpl w:val="E056F68C"/>
    <w:lvl w:ilvl="0" w:tplc="15AA833C">
      <w:start w:val="1"/>
      <w:numFmt w:val="bullet"/>
      <w:lvlText w:val=""/>
      <w:lvlJc w:val="left"/>
      <w:pPr>
        <w:ind w:left="720" w:hanging="360"/>
      </w:pPr>
      <w:rPr>
        <w:rFonts w:ascii="Symbol" w:hAnsi="Symbol" w:hint="default"/>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B6E2796"/>
    <w:multiLevelType w:val="hybridMultilevel"/>
    <w:tmpl w:val="E2AC92DA"/>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4" w15:restartNumberingAfterBreak="0">
    <w:nsid w:val="0BDA6A6D"/>
    <w:multiLevelType w:val="hybridMultilevel"/>
    <w:tmpl w:val="491C2E2A"/>
    <w:lvl w:ilvl="0" w:tplc="5470CCF0">
      <w:start w:val="1"/>
      <w:numFmt w:val="bullet"/>
      <w:lvlText w:val=""/>
      <w:lvlJc w:val="left"/>
      <w:pPr>
        <w:ind w:left="1080" w:hanging="360"/>
      </w:pPr>
      <w:rPr>
        <w:rFonts w:ascii="Symbol" w:hAnsi="Symbol" w:hint="default"/>
        <w:sz w:val="24"/>
        <w:szCs w:val="24"/>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 w15:restartNumberingAfterBreak="0">
    <w:nsid w:val="0FEB4FE4"/>
    <w:multiLevelType w:val="hybridMultilevel"/>
    <w:tmpl w:val="E934FA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1AF0700"/>
    <w:multiLevelType w:val="hybridMultilevel"/>
    <w:tmpl w:val="F38E28D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7" w15:restartNumberingAfterBreak="0">
    <w:nsid w:val="12266896"/>
    <w:multiLevelType w:val="multilevel"/>
    <w:tmpl w:val="6F046446"/>
    <w:lvl w:ilvl="0">
      <w:start w:val="4"/>
      <w:numFmt w:val="decimal"/>
      <w:lvlText w:val="%1"/>
      <w:lvlJc w:val="left"/>
      <w:pPr>
        <w:ind w:left="360" w:hanging="360"/>
      </w:pPr>
      <w:rPr>
        <w:rFonts w:hint="default"/>
      </w:rPr>
    </w:lvl>
    <w:lvl w:ilvl="1">
      <w:start w:val="2"/>
      <w:numFmt w:val="decimal"/>
      <w:lvlText w:val="%1.%2"/>
      <w:lvlJc w:val="left"/>
      <w:pPr>
        <w:ind w:left="750" w:hanging="360"/>
      </w:pPr>
      <w:rPr>
        <w:rFonts w:hint="default"/>
        <w:b w:val="0"/>
        <w:sz w:val="28"/>
        <w:szCs w:val="28"/>
      </w:rPr>
    </w:lvl>
    <w:lvl w:ilvl="2">
      <w:start w:val="1"/>
      <w:numFmt w:val="decimal"/>
      <w:lvlText w:val="%1.%2.%3"/>
      <w:lvlJc w:val="left"/>
      <w:pPr>
        <w:ind w:left="1500" w:hanging="720"/>
      </w:pPr>
      <w:rPr>
        <w:rFonts w:hint="default"/>
      </w:rPr>
    </w:lvl>
    <w:lvl w:ilvl="3">
      <w:start w:val="1"/>
      <w:numFmt w:val="decimal"/>
      <w:lvlText w:val="%1.%2.%3.%4"/>
      <w:lvlJc w:val="left"/>
      <w:pPr>
        <w:ind w:left="1890" w:hanging="720"/>
      </w:pPr>
      <w:rPr>
        <w:rFonts w:hint="default"/>
      </w:rPr>
    </w:lvl>
    <w:lvl w:ilvl="4">
      <w:start w:val="1"/>
      <w:numFmt w:val="decimal"/>
      <w:lvlText w:val="%1.%2.%3.%4.%5"/>
      <w:lvlJc w:val="left"/>
      <w:pPr>
        <w:ind w:left="2640" w:hanging="1080"/>
      </w:pPr>
      <w:rPr>
        <w:rFonts w:hint="default"/>
      </w:rPr>
    </w:lvl>
    <w:lvl w:ilvl="5">
      <w:start w:val="1"/>
      <w:numFmt w:val="decimal"/>
      <w:lvlText w:val="%1.%2.%3.%4.%5.%6"/>
      <w:lvlJc w:val="left"/>
      <w:pPr>
        <w:ind w:left="3030" w:hanging="108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170" w:hanging="1440"/>
      </w:pPr>
      <w:rPr>
        <w:rFonts w:hint="default"/>
      </w:rPr>
    </w:lvl>
    <w:lvl w:ilvl="8">
      <w:start w:val="1"/>
      <w:numFmt w:val="decimal"/>
      <w:lvlText w:val="%1.%2.%3.%4.%5.%6.%7.%8.%9"/>
      <w:lvlJc w:val="left"/>
      <w:pPr>
        <w:ind w:left="4560" w:hanging="1440"/>
      </w:pPr>
      <w:rPr>
        <w:rFonts w:hint="default"/>
      </w:rPr>
    </w:lvl>
  </w:abstractNum>
  <w:abstractNum w:abstractNumId="8" w15:restartNumberingAfterBreak="0">
    <w:nsid w:val="167A762E"/>
    <w:multiLevelType w:val="hybridMultilevel"/>
    <w:tmpl w:val="630407FC"/>
    <w:lvl w:ilvl="0" w:tplc="B7468F70">
      <w:start w:val="1"/>
      <w:numFmt w:val="decimal"/>
      <w:lvlText w:val="%1."/>
      <w:lvlJc w:val="lef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18C45CC2"/>
    <w:multiLevelType w:val="hybridMultilevel"/>
    <w:tmpl w:val="94F2761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18F94A44"/>
    <w:multiLevelType w:val="hybridMultilevel"/>
    <w:tmpl w:val="CEBA3DCA"/>
    <w:lvl w:ilvl="0" w:tplc="BA7827EC">
      <w:start w:val="1"/>
      <w:numFmt w:val="bullet"/>
      <w:lvlText w:val=""/>
      <w:lvlJc w:val="left"/>
      <w:pPr>
        <w:tabs>
          <w:tab w:val="num" w:pos="720"/>
        </w:tabs>
        <w:ind w:left="720" w:hanging="360"/>
      </w:pPr>
      <w:rPr>
        <w:rFonts w:ascii="Wingdings" w:hAnsi="Wingdings" w:hint="default"/>
      </w:rPr>
    </w:lvl>
    <w:lvl w:ilvl="1" w:tplc="F1421EBA" w:tentative="1">
      <w:start w:val="1"/>
      <w:numFmt w:val="bullet"/>
      <w:lvlText w:val=""/>
      <w:lvlJc w:val="left"/>
      <w:pPr>
        <w:tabs>
          <w:tab w:val="num" w:pos="1440"/>
        </w:tabs>
        <w:ind w:left="1440" w:hanging="360"/>
      </w:pPr>
      <w:rPr>
        <w:rFonts w:ascii="Wingdings" w:hAnsi="Wingdings" w:hint="default"/>
      </w:rPr>
    </w:lvl>
    <w:lvl w:ilvl="2" w:tplc="165418E8" w:tentative="1">
      <w:start w:val="1"/>
      <w:numFmt w:val="bullet"/>
      <w:lvlText w:val=""/>
      <w:lvlJc w:val="left"/>
      <w:pPr>
        <w:tabs>
          <w:tab w:val="num" w:pos="2160"/>
        </w:tabs>
        <w:ind w:left="2160" w:hanging="360"/>
      </w:pPr>
      <w:rPr>
        <w:rFonts w:ascii="Wingdings" w:hAnsi="Wingdings" w:hint="default"/>
      </w:rPr>
    </w:lvl>
    <w:lvl w:ilvl="3" w:tplc="C5FE2B94" w:tentative="1">
      <w:start w:val="1"/>
      <w:numFmt w:val="bullet"/>
      <w:lvlText w:val=""/>
      <w:lvlJc w:val="left"/>
      <w:pPr>
        <w:tabs>
          <w:tab w:val="num" w:pos="2880"/>
        </w:tabs>
        <w:ind w:left="2880" w:hanging="360"/>
      </w:pPr>
      <w:rPr>
        <w:rFonts w:ascii="Wingdings" w:hAnsi="Wingdings" w:hint="default"/>
      </w:rPr>
    </w:lvl>
    <w:lvl w:ilvl="4" w:tplc="3A228448" w:tentative="1">
      <w:start w:val="1"/>
      <w:numFmt w:val="bullet"/>
      <w:lvlText w:val=""/>
      <w:lvlJc w:val="left"/>
      <w:pPr>
        <w:tabs>
          <w:tab w:val="num" w:pos="3600"/>
        </w:tabs>
        <w:ind w:left="3600" w:hanging="360"/>
      </w:pPr>
      <w:rPr>
        <w:rFonts w:ascii="Wingdings" w:hAnsi="Wingdings" w:hint="default"/>
      </w:rPr>
    </w:lvl>
    <w:lvl w:ilvl="5" w:tplc="49DE449A" w:tentative="1">
      <w:start w:val="1"/>
      <w:numFmt w:val="bullet"/>
      <w:lvlText w:val=""/>
      <w:lvlJc w:val="left"/>
      <w:pPr>
        <w:tabs>
          <w:tab w:val="num" w:pos="4320"/>
        </w:tabs>
        <w:ind w:left="4320" w:hanging="360"/>
      </w:pPr>
      <w:rPr>
        <w:rFonts w:ascii="Wingdings" w:hAnsi="Wingdings" w:hint="default"/>
      </w:rPr>
    </w:lvl>
    <w:lvl w:ilvl="6" w:tplc="1976075A" w:tentative="1">
      <w:start w:val="1"/>
      <w:numFmt w:val="bullet"/>
      <w:lvlText w:val=""/>
      <w:lvlJc w:val="left"/>
      <w:pPr>
        <w:tabs>
          <w:tab w:val="num" w:pos="5040"/>
        </w:tabs>
        <w:ind w:left="5040" w:hanging="360"/>
      </w:pPr>
      <w:rPr>
        <w:rFonts w:ascii="Wingdings" w:hAnsi="Wingdings" w:hint="default"/>
      </w:rPr>
    </w:lvl>
    <w:lvl w:ilvl="7" w:tplc="545EFE48" w:tentative="1">
      <w:start w:val="1"/>
      <w:numFmt w:val="bullet"/>
      <w:lvlText w:val=""/>
      <w:lvlJc w:val="left"/>
      <w:pPr>
        <w:tabs>
          <w:tab w:val="num" w:pos="5760"/>
        </w:tabs>
        <w:ind w:left="5760" w:hanging="360"/>
      </w:pPr>
      <w:rPr>
        <w:rFonts w:ascii="Wingdings" w:hAnsi="Wingdings" w:hint="default"/>
      </w:rPr>
    </w:lvl>
    <w:lvl w:ilvl="8" w:tplc="B3B6F34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B181851"/>
    <w:multiLevelType w:val="multilevel"/>
    <w:tmpl w:val="2D88392C"/>
    <w:lvl w:ilvl="0">
      <w:start w:val="1"/>
      <w:numFmt w:val="decimal"/>
      <w:lvlText w:val="%1."/>
      <w:lvlJc w:val="left"/>
      <w:pPr>
        <w:ind w:left="720" w:hanging="360"/>
      </w:pPr>
      <w:rPr>
        <w:b/>
      </w:rPr>
    </w:lvl>
    <w:lvl w:ilvl="1">
      <w:start w:val="2"/>
      <w:numFmt w:val="decimal"/>
      <w:isLgl/>
      <w:lvlText w:val="%1.%2"/>
      <w:lvlJc w:val="left"/>
      <w:pPr>
        <w:ind w:left="1428" w:hanging="720"/>
      </w:pPr>
      <w:rPr>
        <w:rFonts w:hint="default"/>
        <w:b/>
        <w:sz w:val="28"/>
      </w:rPr>
    </w:lvl>
    <w:lvl w:ilvl="2">
      <w:start w:val="1"/>
      <w:numFmt w:val="decimal"/>
      <w:isLgl/>
      <w:lvlText w:val="%1.%2.%3"/>
      <w:lvlJc w:val="left"/>
      <w:pPr>
        <w:ind w:left="1287"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224566AD"/>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34718A5"/>
    <w:multiLevelType w:val="hybridMultilevel"/>
    <w:tmpl w:val="5B60F4A6"/>
    <w:lvl w:ilvl="0" w:tplc="04080005">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4" w15:restartNumberingAfterBreak="0">
    <w:nsid w:val="257836ED"/>
    <w:multiLevelType w:val="hybridMultilevel"/>
    <w:tmpl w:val="DD82649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28382F55"/>
    <w:multiLevelType w:val="hybridMultilevel"/>
    <w:tmpl w:val="00749E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28AF72D3"/>
    <w:multiLevelType w:val="multilevel"/>
    <w:tmpl w:val="C4C65FC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9590760"/>
    <w:multiLevelType w:val="multilevel"/>
    <w:tmpl w:val="26B8C442"/>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2C0864BE"/>
    <w:multiLevelType w:val="hybridMultilevel"/>
    <w:tmpl w:val="3B5A7272"/>
    <w:lvl w:ilvl="0" w:tplc="04080001">
      <w:start w:val="1"/>
      <w:numFmt w:val="bullet"/>
      <w:lvlText w:val=""/>
      <w:lvlJc w:val="left"/>
      <w:pPr>
        <w:ind w:left="1882" w:hanging="360"/>
      </w:pPr>
      <w:rPr>
        <w:rFonts w:ascii="Symbol" w:hAnsi="Symbol" w:hint="default"/>
      </w:rPr>
    </w:lvl>
    <w:lvl w:ilvl="1" w:tplc="04080003" w:tentative="1">
      <w:start w:val="1"/>
      <w:numFmt w:val="bullet"/>
      <w:lvlText w:val="o"/>
      <w:lvlJc w:val="left"/>
      <w:pPr>
        <w:ind w:left="2602" w:hanging="360"/>
      </w:pPr>
      <w:rPr>
        <w:rFonts w:ascii="Courier New" w:hAnsi="Courier New" w:cs="Courier New" w:hint="default"/>
      </w:rPr>
    </w:lvl>
    <w:lvl w:ilvl="2" w:tplc="04080005" w:tentative="1">
      <w:start w:val="1"/>
      <w:numFmt w:val="bullet"/>
      <w:lvlText w:val=""/>
      <w:lvlJc w:val="left"/>
      <w:pPr>
        <w:ind w:left="3322" w:hanging="360"/>
      </w:pPr>
      <w:rPr>
        <w:rFonts w:ascii="Wingdings" w:hAnsi="Wingdings" w:hint="default"/>
      </w:rPr>
    </w:lvl>
    <w:lvl w:ilvl="3" w:tplc="04080001" w:tentative="1">
      <w:start w:val="1"/>
      <w:numFmt w:val="bullet"/>
      <w:lvlText w:val=""/>
      <w:lvlJc w:val="left"/>
      <w:pPr>
        <w:ind w:left="4042" w:hanging="360"/>
      </w:pPr>
      <w:rPr>
        <w:rFonts w:ascii="Symbol" w:hAnsi="Symbol" w:hint="default"/>
      </w:rPr>
    </w:lvl>
    <w:lvl w:ilvl="4" w:tplc="04080003" w:tentative="1">
      <w:start w:val="1"/>
      <w:numFmt w:val="bullet"/>
      <w:lvlText w:val="o"/>
      <w:lvlJc w:val="left"/>
      <w:pPr>
        <w:ind w:left="4762" w:hanging="360"/>
      </w:pPr>
      <w:rPr>
        <w:rFonts w:ascii="Courier New" w:hAnsi="Courier New" w:cs="Courier New" w:hint="default"/>
      </w:rPr>
    </w:lvl>
    <w:lvl w:ilvl="5" w:tplc="04080005" w:tentative="1">
      <w:start w:val="1"/>
      <w:numFmt w:val="bullet"/>
      <w:lvlText w:val=""/>
      <w:lvlJc w:val="left"/>
      <w:pPr>
        <w:ind w:left="5482" w:hanging="360"/>
      </w:pPr>
      <w:rPr>
        <w:rFonts w:ascii="Wingdings" w:hAnsi="Wingdings" w:hint="default"/>
      </w:rPr>
    </w:lvl>
    <w:lvl w:ilvl="6" w:tplc="04080001" w:tentative="1">
      <w:start w:val="1"/>
      <w:numFmt w:val="bullet"/>
      <w:lvlText w:val=""/>
      <w:lvlJc w:val="left"/>
      <w:pPr>
        <w:ind w:left="6202" w:hanging="360"/>
      </w:pPr>
      <w:rPr>
        <w:rFonts w:ascii="Symbol" w:hAnsi="Symbol" w:hint="default"/>
      </w:rPr>
    </w:lvl>
    <w:lvl w:ilvl="7" w:tplc="04080003" w:tentative="1">
      <w:start w:val="1"/>
      <w:numFmt w:val="bullet"/>
      <w:lvlText w:val="o"/>
      <w:lvlJc w:val="left"/>
      <w:pPr>
        <w:ind w:left="6922" w:hanging="360"/>
      </w:pPr>
      <w:rPr>
        <w:rFonts w:ascii="Courier New" w:hAnsi="Courier New" w:cs="Courier New" w:hint="default"/>
      </w:rPr>
    </w:lvl>
    <w:lvl w:ilvl="8" w:tplc="04080005" w:tentative="1">
      <w:start w:val="1"/>
      <w:numFmt w:val="bullet"/>
      <w:lvlText w:val=""/>
      <w:lvlJc w:val="left"/>
      <w:pPr>
        <w:ind w:left="7642" w:hanging="360"/>
      </w:pPr>
      <w:rPr>
        <w:rFonts w:ascii="Wingdings" w:hAnsi="Wingdings" w:hint="default"/>
      </w:rPr>
    </w:lvl>
  </w:abstractNum>
  <w:abstractNum w:abstractNumId="19" w15:restartNumberingAfterBreak="0">
    <w:nsid w:val="2F102A64"/>
    <w:multiLevelType w:val="hybridMultilevel"/>
    <w:tmpl w:val="F43E8A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351475E9"/>
    <w:multiLevelType w:val="hybridMultilevel"/>
    <w:tmpl w:val="21A295EA"/>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1" w15:restartNumberingAfterBreak="0">
    <w:nsid w:val="42544497"/>
    <w:multiLevelType w:val="hybridMultilevel"/>
    <w:tmpl w:val="276CA5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28103B3"/>
    <w:multiLevelType w:val="hybridMultilevel"/>
    <w:tmpl w:val="C916D8B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 w15:restartNumberingAfterBreak="0">
    <w:nsid w:val="493E049F"/>
    <w:multiLevelType w:val="hybridMultilevel"/>
    <w:tmpl w:val="26607BB6"/>
    <w:lvl w:ilvl="0" w:tplc="935A902A">
      <w:start w:val="1"/>
      <w:numFmt w:val="decimal"/>
      <w:lvlText w:val="%1)"/>
      <w:lvlJc w:val="left"/>
      <w:pPr>
        <w:ind w:left="1522" w:hanging="360"/>
      </w:pPr>
      <w:rPr>
        <w:rFonts w:hint="default"/>
      </w:rPr>
    </w:lvl>
    <w:lvl w:ilvl="1" w:tplc="04080019" w:tentative="1">
      <w:start w:val="1"/>
      <w:numFmt w:val="lowerLetter"/>
      <w:lvlText w:val="%2."/>
      <w:lvlJc w:val="left"/>
      <w:pPr>
        <w:ind w:left="2242" w:hanging="360"/>
      </w:pPr>
    </w:lvl>
    <w:lvl w:ilvl="2" w:tplc="0408001B" w:tentative="1">
      <w:start w:val="1"/>
      <w:numFmt w:val="lowerRoman"/>
      <w:lvlText w:val="%3."/>
      <w:lvlJc w:val="right"/>
      <w:pPr>
        <w:ind w:left="2962" w:hanging="180"/>
      </w:pPr>
    </w:lvl>
    <w:lvl w:ilvl="3" w:tplc="0408000F" w:tentative="1">
      <w:start w:val="1"/>
      <w:numFmt w:val="decimal"/>
      <w:lvlText w:val="%4."/>
      <w:lvlJc w:val="left"/>
      <w:pPr>
        <w:ind w:left="3682" w:hanging="360"/>
      </w:pPr>
    </w:lvl>
    <w:lvl w:ilvl="4" w:tplc="04080019" w:tentative="1">
      <w:start w:val="1"/>
      <w:numFmt w:val="lowerLetter"/>
      <w:lvlText w:val="%5."/>
      <w:lvlJc w:val="left"/>
      <w:pPr>
        <w:ind w:left="4402" w:hanging="360"/>
      </w:pPr>
    </w:lvl>
    <w:lvl w:ilvl="5" w:tplc="0408001B" w:tentative="1">
      <w:start w:val="1"/>
      <w:numFmt w:val="lowerRoman"/>
      <w:lvlText w:val="%6."/>
      <w:lvlJc w:val="right"/>
      <w:pPr>
        <w:ind w:left="5122" w:hanging="180"/>
      </w:pPr>
    </w:lvl>
    <w:lvl w:ilvl="6" w:tplc="0408000F" w:tentative="1">
      <w:start w:val="1"/>
      <w:numFmt w:val="decimal"/>
      <w:lvlText w:val="%7."/>
      <w:lvlJc w:val="left"/>
      <w:pPr>
        <w:ind w:left="5842" w:hanging="360"/>
      </w:pPr>
    </w:lvl>
    <w:lvl w:ilvl="7" w:tplc="04080019" w:tentative="1">
      <w:start w:val="1"/>
      <w:numFmt w:val="lowerLetter"/>
      <w:lvlText w:val="%8."/>
      <w:lvlJc w:val="left"/>
      <w:pPr>
        <w:ind w:left="6562" w:hanging="360"/>
      </w:pPr>
    </w:lvl>
    <w:lvl w:ilvl="8" w:tplc="0408001B" w:tentative="1">
      <w:start w:val="1"/>
      <w:numFmt w:val="lowerRoman"/>
      <w:lvlText w:val="%9."/>
      <w:lvlJc w:val="right"/>
      <w:pPr>
        <w:ind w:left="7282" w:hanging="180"/>
      </w:pPr>
    </w:lvl>
  </w:abstractNum>
  <w:abstractNum w:abstractNumId="24" w15:restartNumberingAfterBreak="0">
    <w:nsid w:val="495F0DCA"/>
    <w:multiLevelType w:val="hybridMultilevel"/>
    <w:tmpl w:val="73DC3830"/>
    <w:lvl w:ilvl="0" w:tplc="E384D888">
      <w:start w:val="1"/>
      <w:numFmt w:val="bullet"/>
      <w:lvlText w:val=""/>
      <w:lvlJc w:val="left"/>
      <w:pPr>
        <w:ind w:left="720" w:hanging="360"/>
      </w:pPr>
      <w:rPr>
        <w:rFonts w:ascii="Symbol" w:hAnsi="Symbol" w:hint="default"/>
        <w:sz w:val="28"/>
        <w:szCs w:val="28"/>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4B460617"/>
    <w:multiLevelType w:val="hybridMultilevel"/>
    <w:tmpl w:val="AE4E58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4EC46B1B"/>
    <w:multiLevelType w:val="hybridMultilevel"/>
    <w:tmpl w:val="A5F42746"/>
    <w:lvl w:ilvl="0" w:tplc="031CC7D2">
      <w:start w:val="1"/>
      <w:numFmt w:val="decimal"/>
      <w:lvlText w:val="%1."/>
      <w:lvlJc w:val="left"/>
      <w:pPr>
        <w:ind w:left="502" w:hanging="360"/>
      </w:pPr>
      <w:rPr>
        <w:rFonts w:hint="default"/>
        <w:b/>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50691607"/>
    <w:multiLevelType w:val="hybridMultilevel"/>
    <w:tmpl w:val="FA38BA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511A1B58"/>
    <w:multiLevelType w:val="multilevel"/>
    <w:tmpl w:val="2174B3D8"/>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9" w15:restartNumberingAfterBreak="0">
    <w:nsid w:val="51A43A55"/>
    <w:multiLevelType w:val="multilevel"/>
    <w:tmpl w:val="ACC6980E"/>
    <w:lvl w:ilvl="0">
      <w:start w:val="1"/>
      <w:numFmt w:val="decimal"/>
      <w:pStyle w:val="NIHeading1"/>
      <w:lvlText w:val="%1."/>
      <w:lvlJc w:val="left"/>
      <w:pPr>
        <w:tabs>
          <w:tab w:val="num" w:pos="360"/>
        </w:tabs>
        <w:ind w:left="284" w:hanging="284"/>
      </w:pPr>
      <w:rPr>
        <w:rFonts w:hint="default"/>
        <w:b/>
        <w:i w:val="0"/>
      </w:rPr>
    </w:lvl>
    <w:lvl w:ilvl="1">
      <w:start w:val="1"/>
      <w:numFmt w:val="decimal"/>
      <w:pStyle w:val="NIHeading2"/>
      <w:lvlText w:val="%1.%2."/>
      <w:lvlJc w:val="left"/>
      <w:pPr>
        <w:tabs>
          <w:tab w:val="num" w:pos="425"/>
        </w:tabs>
        <w:ind w:left="425" w:hanging="425"/>
      </w:pPr>
      <w:rPr>
        <w:rFonts w:hint="default"/>
        <w:b/>
        <w:i w:val="0"/>
      </w:rPr>
    </w:lvl>
    <w:lvl w:ilvl="2">
      <w:start w:val="1"/>
      <w:numFmt w:val="decimal"/>
      <w:pStyle w:val="NIHeading3"/>
      <w:lvlText w:val="%1.%2.%3."/>
      <w:lvlJc w:val="left"/>
      <w:pPr>
        <w:tabs>
          <w:tab w:val="num" w:pos="567"/>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51D22D72"/>
    <w:multiLevelType w:val="hybridMultilevel"/>
    <w:tmpl w:val="5F942F6A"/>
    <w:lvl w:ilvl="0" w:tplc="0408000F">
      <w:start w:val="1"/>
      <w:numFmt w:val="decimal"/>
      <w:lvlText w:val="%1."/>
      <w:lvlJc w:val="left"/>
      <w:pPr>
        <w:ind w:left="2520" w:hanging="360"/>
      </w:pPr>
    </w:lvl>
    <w:lvl w:ilvl="1" w:tplc="04080019" w:tentative="1">
      <w:start w:val="1"/>
      <w:numFmt w:val="lowerLetter"/>
      <w:lvlText w:val="%2."/>
      <w:lvlJc w:val="left"/>
      <w:pPr>
        <w:ind w:left="3240" w:hanging="360"/>
      </w:pPr>
    </w:lvl>
    <w:lvl w:ilvl="2" w:tplc="0408001B" w:tentative="1">
      <w:start w:val="1"/>
      <w:numFmt w:val="lowerRoman"/>
      <w:lvlText w:val="%3."/>
      <w:lvlJc w:val="right"/>
      <w:pPr>
        <w:ind w:left="3960" w:hanging="180"/>
      </w:pPr>
    </w:lvl>
    <w:lvl w:ilvl="3" w:tplc="0408000F" w:tentative="1">
      <w:start w:val="1"/>
      <w:numFmt w:val="decimal"/>
      <w:lvlText w:val="%4."/>
      <w:lvlJc w:val="left"/>
      <w:pPr>
        <w:ind w:left="4680" w:hanging="360"/>
      </w:pPr>
    </w:lvl>
    <w:lvl w:ilvl="4" w:tplc="04080019" w:tentative="1">
      <w:start w:val="1"/>
      <w:numFmt w:val="lowerLetter"/>
      <w:lvlText w:val="%5."/>
      <w:lvlJc w:val="left"/>
      <w:pPr>
        <w:ind w:left="5400" w:hanging="360"/>
      </w:pPr>
    </w:lvl>
    <w:lvl w:ilvl="5" w:tplc="0408001B" w:tentative="1">
      <w:start w:val="1"/>
      <w:numFmt w:val="lowerRoman"/>
      <w:lvlText w:val="%6."/>
      <w:lvlJc w:val="right"/>
      <w:pPr>
        <w:ind w:left="6120" w:hanging="180"/>
      </w:pPr>
    </w:lvl>
    <w:lvl w:ilvl="6" w:tplc="0408000F" w:tentative="1">
      <w:start w:val="1"/>
      <w:numFmt w:val="decimal"/>
      <w:lvlText w:val="%7."/>
      <w:lvlJc w:val="left"/>
      <w:pPr>
        <w:ind w:left="6840" w:hanging="360"/>
      </w:pPr>
    </w:lvl>
    <w:lvl w:ilvl="7" w:tplc="04080019" w:tentative="1">
      <w:start w:val="1"/>
      <w:numFmt w:val="lowerLetter"/>
      <w:lvlText w:val="%8."/>
      <w:lvlJc w:val="left"/>
      <w:pPr>
        <w:ind w:left="7560" w:hanging="360"/>
      </w:pPr>
    </w:lvl>
    <w:lvl w:ilvl="8" w:tplc="0408001B" w:tentative="1">
      <w:start w:val="1"/>
      <w:numFmt w:val="lowerRoman"/>
      <w:lvlText w:val="%9."/>
      <w:lvlJc w:val="right"/>
      <w:pPr>
        <w:ind w:left="8280" w:hanging="180"/>
      </w:pPr>
    </w:lvl>
  </w:abstractNum>
  <w:abstractNum w:abstractNumId="31" w15:restartNumberingAfterBreak="0">
    <w:nsid w:val="521071C2"/>
    <w:multiLevelType w:val="hybridMultilevel"/>
    <w:tmpl w:val="DA30E522"/>
    <w:lvl w:ilvl="0" w:tplc="D242C57A">
      <w:start w:val="1"/>
      <w:numFmt w:val="decimal"/>
      <w:lvlText w:val="%1."/>
      <w:lvlJc w:val="left"/>
      <w:pPr>
        <w:ind w:left="1430" w:hanging="360"/>
      </w:pPr>
      <w:rPr>
        <w:b/>
      </w:rPr>
    </w:lvl>
    <w:lvl w:ilvl="1" w:tplc="04080019" w:tentative="1">
      <w:start w:val="1"/>
      <w:numFmt w:val="lowerLetter"/>
      <w:lvlText w:val="%2."/>
      <w:lvlJc w:val="left"/>
      <w:pPr>
        <w:ind w:left="2150" w:hanging="360"/>
      </w:pPr>
    </w:lvl>
    <w:lvl w:ilvl="2" w:tplc="0408001B" w:tentative="1">
      <w:start w:val="1"/>
      <w:numFmt w:val="lowerRoman"/>
      <w:lvlText w:val="%3."/>
      <w:lvlJc w:val="right"/>
      <w:pPr>
        <w:ind w:left="2870" w:hanging="180"/>
      </w:pPr>
    </w:lvl>
    <w:lvl w:ilvl="3" w:tplc="0408000F" w:tentative="1">
      <w:start w:val="1"/>
      <w:numFmt w:val="decimal"/>
      <w:lvlText w:val="%4."/>
      <w:lvlJc w:val="left"/>
      <w:pPr>
        <w:ind w:left="3590" w:hanging="360"/>
      </w:pPr>
    </w:lvl>
    <w:lvl w:ilvl="4" w:tplc="04080019" w:tentative="1">
      <w:start w:val="1"/>
      <w:numFmt w:val="lowerLetter"/>
      <w:lvlText w:val="%5."/>
      <w:lvlJc w:val="left"/>
      <w:pPr>
        <w:ind w:left="4310" w:hanging="360"/>
      </w:pPr>
    </w:lvl>
    <w:lvl w:ilvl="5" w:tplc="0408001B" w:tentative="1">
      <w:start w:val="1"/>
      <w:numFmt w:val="lowerRoman"/>
      <w:lvlText w:val="%6."/>
      <w:lvlJc w:val="right"/>
      <w:pPr>
        <w:ind w:left="5030" w:hanging="180"/>
      </w:pPr>
    </w:lvl>
    <w:lvl w:ilvl="6" w:tplc="0408000F" w:tentative="1">
      <w:start w:val="1"/>
      <w:numFmt w:val="decimal"/>
      <w:lvlText w:val="%7."/>
      <w:lvlJc w:val="left"/>
      <w:pPr>
        <w:ind w:left="5750" w:hanging="360"/>
      </w:pPr>
    </w:lvl>
    <w:lvl w:ilvl="7" w:tplc="04080019" w:tentative="1">
      <w:start w:val="1"/>
      <w:numFmt w:val="lowerLetter"/>
      <w:lvlText w:val="%8."/>
      <w:lvlJc w:val="left"/>
      <w:pPr>
        <w:ind w:left="6470" w:hanging="360"/>
      </w:pPr>
    </w:lvl>
    <w:lvl w:ilvl="8" w:tplc="0408001B" w:tentative="1">
      <w:start w:val="1"/>
      <w:numFmt w:val="lowerRoman"/>
      <w:lvlText w:val="%9."/>
      <w:lvlJc w:val="right"/>
      <w:pPr>
        <w:ind w:left="7190" w:hanging="180"/>
      </w:pPr>
    </w:lvl>
  </w:abstractNum>
  <w:abstractNum w:abstractNumId="32" w15:restartNumberingAfterBreak="0">
    <w:nsid w:val="53536BA0"/>
    <w:multiLevelType w:val="multilevel"/>
    <w:tmpl w:val="48B8428E"/>
    <w:lvl w:ilvl="0">
      <w:start w:val="2"/>
      <w:numFmt w:val="decimal"/>
      <w:lvlText w:val="%1"/>
      <w:lvlJc w:val="left"/>
      <w:pPr>
        <w:ind w:left="360" w:hanging="360"/>
      </w:pPr>
      <w:rPr>
        <w:rFonts w:hint="default"/>
      </w:rPr>
    </w:lvl>
    <w:lvl w:ilvl="1">
      <w:start w:val="1"/>
      <w:numFmt w:val="decimal"/>
      <w:lvlText w:val="%1.%2"/>
      <w:lvlJc w:val="left"/>
      <w:pPr>
        <w:ind w:left="121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3" w15:restartNumberingAfterBreak="0">
    <w:nsid w:val="594609A4"/>
    <w:multiLevelType w:val="hybridMultilevel"/>
    <w:tmpl w:val="F7A894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5FA17922"/>
    <w:multiLevelType w:val="multilevel"/>
    <w:tmpl w:val="580E6ABA"/>
    <w:lvl w:ilvl="0">
      <w:start w:val="1"/>
      <w:numFmt w:val="decimal"/>
      <w:lvlText w:val="%1."/>
      <w:lvlJc w:val="left"/>
      <w:pPr>
        <w:ind w:left="720" w:hanging="360"/>
      </w:p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FB571BE"/>
    <w:multiLevelType w:val="hybridMultilevel"/>
    <w:tmpl w:val="D15657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0CB0A4C"/>
    <w:multiLevelType w:val="multilevel"/>
    <w:tmpl w:val="D63436C8"/>
    <w:lvl w:ilvl="0">
      <w:start w:val="1"/>
      <w:numFmt w:val="decimal"/>
      <w:lvlText w:val="%1."/>
      <w:lvlJc w:val="left"/>
      <w:pPr>
        <w:ind w:left="360" w:hanging="360"/>
      </w:pPr>
      <w:rPr>
        <w:rFonts w:hint="default"/>
        <w:b/>
        <w:sz w:val="32"/>
        <w:szCs w:val="32"/>
      </w:rPr>
    </w:lvl>
    <w:lvl w:ilvl="1">
      <w:start w:val="1"/>
      <w:numFmt w:val="decimal"/>
      <w:lvlText w:val="%1.%2."/>
      <w:lvlJc w:val="left"/>
      <w:pPr>
        <w:ind w:left="999"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20E0050"/>
    <w:multiLevelType w:val="hybridMultilevel"/>
    <w:tmpl w:val="A0FA23F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15:restartNumberingAfterBreak="0">
    <w:nsid w:val="660C3397"/>
    <w:multiLevelType w:val="hybridMultilevel"/>
    <w:tmpl w:val="253CDBD8"/>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9" w15:restartNumberingAfterBreak="0">
    <w:nsid w:val="67A5777E"/>
    <w:multiLevelType w:val="hybridMultilevel"/>
    <w:tmpl w:val="BC5474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15:restartNumberingAfterBreak="0">
    <w:nsid w:val="6BFC72E8"/>
    <w:multiLevelType w:val="hybridMultilevel"/>
    <w:tmpl w:val="4404CE40"/>
    <w:lvl w:ilvl="0" w:tplc="E4AADFB4">
      <w:start w:val="1"/>
      <w:numFmt w:val="bullet"/>
      <w:lvlText w:val=""/>
      <w:lvlJc w:val="left"/>
      <w:pPr>
        <w:ind w:left="720" w:hanging="360"/>
      </w:pPr>
      <w:rPr>
        <w:rFonts w:ascii="Symbol" w:hAnsi="Symbol" w:hint="default"/>
        <w:sz w:val="36"/>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6E5E5486"/>
    <w:multiLevelType w:val="hybridMultilevel"/>
    <w:tmpl w:val="D8A23F48"/>
    <w:lvl w:ilvl="0" w:tplc="0408000F">
      <w:start w:val="1"/>
      <w:numFmt w:val="decimal"/>
      <w:lvlText w:val="%1."/>
      <w:lvlJc w:val="left"/>
      <w:pPr>
        <w:ind w:left="780" w:hanging="360"/>
      </w:pPr>
    </w:lvl>
    <w:lvl w:ilvl="1" w:tplc="04080019" w:tentative="1">
      <w:start w:val="1"/>
      <w:numFmt w:val="lowerLetter"/>
      <w:lvlText w:val="%2."/>
      <w:lvlJc w:val="left"/>
      <w:pPr>
        <w:ind w:left="1500" w:hanging="360"/>
      </w:pPr>
    </w:lvl>
    <w:lvl w:ilvl="2" w:tplc="0408001B" w:tentative="1">
      <w:start w:val="1"/>
      <w:numFmt w:val="lowerRoman"/>
      <w:lvlText w:val="%3."/>
      <w:lvlJc w:val="right"/>
      <w:pPr>
        <w:ind w:left="2220" w:hanging="180"/>
      </w:pPr>
    </w:lvl>
    <w:lvl w:ilvl="3" w:tplc="0408000F" w:tentative="1">
      <w:start w:val="1"/>
      <w:numFmt w:val="decimal"/>
      <w:lvlText w:val="%4."/>
      <w:lvlJc w:val="left"/>
      <w:pPr>
        <w:ind w:left="2940" w:hanging="360"/>
      </w:pPr>
    </w:lvl>
    <w:lvl w:ilvl="4" w:tplc="04080019" w:tentative="1">
      <w:start w:val="1"/>
      <w:numFmt w:val="lowerLetter"/>
      <w:lvlText w:val="%5."/>
      <w:lvlJc w:val="left"/>
      <w:pPr>
        <w:ind w:left="3660" w:hanging="360"/>
      </w:pPr>
    </w:lvl>
    <w:lvl w:ilvl="5" w:tplc="0408001B" w:tentative="1">
      <w:start w:val="1"/>
      <w:numFmt w:val="lowerRoman"/>
      <w:lvlText w:val="%6."/>
      <w:lvlJc w:val="right"/>
      <w:pPr>
        <w:ind w:left="4380" w:hanging="180"/>
      </w:pPr>
    </w:lvl>
    <w:lvl w:ilvl="6" w:tplc="0408000F" w:tentative="1">
      <w:start w:val="1"/>
      <w:numFmt w:val="decimal"/>
      <w:lvlText w:val="%7."/>
      <w:lvlJc w:val="left"/>
      <w:pPr>
        <w:ind w:left="5100" w:hanging="360"/>
      </w:pPr>
    </w:lvl>
    <w:lvl w:ilvl="7" w:tplc="04080019" w:tentative="1">
      <w:start w:val="1"/>
      <w:numFmt w:val="lowerLetter"/>
      <w:lvlText w:val="%8."/>
      <w:lvlJc w:val="left"/>
      <w:pPr>
        <w:ind w:left="5820" w:hanging="360"/>
      </w:pPr>
    </w:lvl>
    <w:lvl w:ilvl="8" w:tplc="0408001B" w:tentative="1">
      <w:start w:val="1"/>
      <w:numFmt w:val="lowerRoman"/>
      <w:lvlText w:val="%9."/>
      <w:lvlJc w:val="right"/>
      <w:pPr>
        <w:ind w:left="6540" w:hanging="180"/>
      </w:pPr>
    </w:lvl>
  </w:abstractNum>
  <w:abstractNum w:abstractNumId="42" w15:restartNumberingAfterBreak="0">
    <w:nsid w:val="72A45388"/>
    <w:multiLevelType w:val="hybridMultilevel"/>
    <w:tmpl w:val="BED444CC"/>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43" w15:restartNumberingAfterBreak="0">
    <w:nsid w:val="75396E55"/>
    <w:multiLevelType w:val="hybridMultilevel"/>
    <w:tmpl w:val="84B0D1C6"/>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44" w15:restartNumberingAfterBreak="0">
    <w:nsid w:val="7A666D48"/>
    <w:multiLevelType w:val="hybridMultilevel"/>
    <w:tmpl w:val="41E2FD48"/>
    <w:lvl w:ilvl="0" w:tplc="04080001">
      <w:start w:val="1"/>
      <w:numFmt w:val="bullet"/>
      <w:lvlText w:val=""/>
      <w:lvlJc w:val="left"/>
      <w:pPr>
        <w:ind w:left="840" w:hanging="360"/>
      </w:pPr>
      <w:rPr>
        <w:rFonts w:ascii="Symbol" w:hAnsi="Symbol" w:hint="default"/>
      </w:rPr>
    </w:lvl>
    <w:lvl w:ilvl="1" w:tplc="04080003" w:tentative="1">
      <w:start w:val="1"/>
      <w:numFmt w:val="bullet"/>
      <w:lvlText w:val="o"/>
      <w:lvlJc w:val="left"/>
      <w:pPr>
        <w:ind w:left="1560" w:hanging="360"/>
      </w:pPr>
      <w:rPr>
        <w:rFonts w:ascii="Courier New" w:hAnsi="Courier New" w:cs="Courier New" w:hint="default"/>
      </w:rPr>
    </w:lvl>
    <w:lvl w:ilvl="2" w:tplc="04080005" w:tentative="1">
      <w:start w:val="1"/>
      <w:numFmt w:val="bullet"/>
      <w:lvlText w:val=""/>
      <w:lvlJc w:val="left"/>
      <w:pPr>
        <w:ind w:left="2280" w:hanging="360"/>
      </w:pPr>
      <w:rPr>
        <w:rFonts w:ascii="Wingdings" w:hAnsi="Wingdings" w:hint="default"/>
      </w:rPr>
    </w:lvl>
    <w:lvl w:ilvl="3" w:tplc="04080001" w:tentative="1">
      <w:start w:val="1"/>
      <w:numFmt w:val="bullet"/>
      <w:lvlText w:val=""/>
      <w:lvlJc w:val="left"/>
      <w:pPr>
        <w:ind w:left="3000" w:hanging="360"/>
      </w:pPr>
      <w:rPr>
        <w:rFonts w:ascii="Symbol" w:hAnsi="Symbol" w:hint="default"/>
      </w:rPr>
    </w:lvl>
    <w:lvl w:ilvl="4" w:tplc="04080003" w:tentative="1">
      <w:start w:val="1"/>
      <w:numFmt w:val="bullet"/>
      <w:lvlText w:val="o"/>
      <w:lvlJc w:val="left"/>
      <w:pPr>
        <w:ind w:left="3720" w:hanging="360"/>
      </w:pPr>
      <w:rPr>
        <w:rFonts w:ascii="Courier New" w:hAnsi="Courier New" w:cs="Courier New" w:hint="default"/>
      </w:rPr>
    </w:lvl>
    <w:lvl w:ilvl="5" w:tplc="04080005" w:tentative="1">
      <w:start w:val="1"/>
      <w:numFmt w:val="bullet"/>
      <w:lvlText w:val=""/>
      <w:lvlJc w:val="left"/>
      <w:pPr>
        <w:ind w:left="4440" w:hanging="360"/>
      </w:pPr>
      <w:rPr>
        <w:rFonts w:ascii="Wingdings" w:hAnsi="Wingdings" w:hint="default"/>
      </w:rPr>
    </w:lvl>
    <w:lvl w:ilvl="6" w:tplc="04080001" w:tentative="1">
      <w:start w:val="1"/>
      <w:numFmt w:val="bullet"/>
      <w:lvlText w:val=""/>
      <w:lvlJc w:val="left"/>
      <w:pPr>
        <w:ind w:left="5160" w:hanging="360"/>
      </w:pPr>
      <w:rPr>
        <w:rFonts w:ascii="Symbol" w:hAnsi="Symbol" w:hint="default"/>
      </w:rPr>
    </w:lvl>
    <w:lvl w:ilvl="7" w:tplc="04080003" w:tentative="1">
      <w:start w:val="1"/>
      <w:numFmt w:val="bullet"/>
      <w:lvlText w:val="o"/>
      <w:lvlJc w:val="left"/>
      <w:pPr>
        <w:ind w:left="5880" w:hanging="360"/>
      </w:pPr>
      <w:rPr>
        <w:rFonts w:ascii="Courier New" w:hAnsi="Courier New" w:cs="Courier New" w:hint="default"/>
      </w:rPr>
    </w:lvl>
    <w:lvl w:ilvl="8" w:tplc="04080005" w:tentative="1">
      <w:start w:val="1"/>
      <w:numFmt w:val="bullet"/>
      <w:lvlText w:val=""/>
      <w:lvlJc w:val="left"/>
      <w:pPr>
        <w:ind w:left="6600" w:hanging="360"/>
      </w:pPr>
      <w:rPr>
        <w:rFonts w:ascii="Wingdings" w:hAnsi="Wingdings" w:hint="default"/>
      </w:rPr>
    </w:lvl>
  </w:abstractNum>
  <w:abstractNum w:abstractNumId="45" w15:restartNumberingAfterBreak="0">
    <w:nsid w:val="7C4066BF"/>
    <w:multiLevelType w:val="multilevel"/>
    <w:tmpl w:val="FB5EDEC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7C866296"/>
    <w:multiLevelType w:val="hybridMultilevel"/>
    <w:tmpl w:val="C14406B4"/>
    <w:lvl w:ilvl="0" w:tplc="95A66B0A">
      <w:start w:val="1"/>
      <w:numFmt w:val="bullet"/>
      <w:lvlText w:val=""/>
      <w:lvlJc w:val="left"/>
      <w:pPr>
        <w:ind w:left="720" w:hanging="360"/>
      </w:pPr>
      <w:rPr>
        <w:rFonts w:ascii="Symbol" w:hAnsi="Symbol" w:hint="default"/>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15:restartNumberingAfterBreak="0">
    <w:nsid w:val="7D3706DB"/>
    <w:multiLevelType w:val="hybridMultilevel"/>
    <w:tmpl w:val="57A4B37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48" w15:restartNumberingAfterBreak="0">
    <w:nsid w:val="7FDD13C1"/>
    <w:multiLevelType w:val="hybridMultilevel"/>
    <w:tmpl w:val="EC121C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32"/>
  </w:num>
  <w:num w:numId="4">
    <w:abstractNumId w:val="36"/>
  </w:num>
  <w:num w:numId="5">
    <w:abstractNumId w:val="33"/>
  </w:num>
  <w:num w:numId="6">
    <w:abstractNumId w:val="39"/>
  </w:num>
  <w:num w:numId="7">
    <w:abstractNumId w:val="47"/>
  </w:num>
  <w:num w:numId="8">
    <w:abstractNumId w:val="7"/>
  </w:num>
  <w:num w:numId="9">
    <w:abstractNumId w:val="6"/>
  </w:num>
  <w:num w:numId="10">
    <w:abstractNumId w:val="11"/>
  </w:num>
  <w:num w:numId="11">
    <w:abstractNumId w:val="38"/>
  </w:num>
  <w:num w:numId="12">
    <w:abstractNumId w:val="8"/>
  </w:num>
  <w:num w:numId="13">
    <w:abstractNumId w:val="45"/>
  </w:num>
  <w:num w:numId="14">
    <w:abstractNumId w:val="28"/>
  </w:num>
  <w:num w:numId="15">
    <w:abstractNumId w:val="17"/>
  </w:num>
  <w:num w:numId="16">
    <w:abstractNumId w:val="43"/>
  </w:num>
  <w:num w:numId="17">
    <w:abstractNumId w:val="1"/>
  </w:num>
  <w:num w:numId="18">
    <w:abstractNumId w:val="23"/>
  </w:num>
  <w:num w:numId="19">
    <w:abstractNumId w:val="13"/>
  </w:num>
  <w:num w:numId="20">
    <w:abstractNumId w:val="31"/>
  </w:num>
  <w:num w:numId="21">
    <w:abstractNumId w:val="2"/>
  </w:num>
  <w:num w:numId="22">
    <w:abstractNumId w:val="26"/>
  </w:num>
  <w:num w:numId="23">
    <w:abstractNumId w:val="5"/>
  </w:num>
  <w:num w:numId="24">
    <w:abstractNumId w:val="42"/>
  </w:num>
  <w:num w:numId="25">
    <w:abstractNumId w:val="25"/>
  </w:num>
  <w:num w:numId="26">
    <w:abstractNumId w:val="19"/>
  </w:num>
  <w:num w:numId="27">
    <w:abstractNumId w:val="15"/>
  </w:num>
  <w:num w:numId="28">
    <w:abstractNumId w:val="44"/>
  </w:num>
  <w:num w:numId="29">
    <w:abstractNumId w:val="41"/>
  </w:num>
  <w:num w:numId="30">
    <w:abstractNumId w:val="3"/>
  </w:num>
  <w:num w:numId="31">
    <w:abstractNumId w:val="29"/>
  </w:num>
  <w:num w:numId="32">
    <w:abstractNumId w:val="40"/>
  </w:num>
  <w:num w:numId="33">
    <w:abstractNumId w:val="46"/>
  </w:num>
  <w:num w:numId="34">
    <w:abstractNumId w:val="48"/>
  </w:num>
  <w:num w:numId="35">
    <w:abstractNumId w:val="9"/>
  </w:num>
  <w:num w:numId="36">
    <w:abstractNumId w:val="21"/>
  </w:num>
  <w:num w:numId="37">
    <w:abstractNumId w:val="37"/>
  </w:num>
  <w:num w:numId="38">
    <w:abstractNumId w:val="14"/>
  </w:num>
  <w:num w:numId="39">
    <w:abstractNumId w:val="34"/>
  </w:num>
  <w:num w:numId="40">
    <w:abstractNumId w:val="18"/>
  </w:num>
  <w:num w:numId="41">
    <w:abstractNumId w:val="20"/>
  </w:num>
  <w:num w:numId="42">
    <w:abstractNumId w:val="24"/>
  </w:num>
  <w:num w:numId="43">
    <w:abstractNumId w:val="35"/>
  </w:num>
  <w:num w:numId="44">
    <w:abstractNumId w:val="4"/>
  </w:num>
  <w:num w:numId="45">
    <w:abstractNumId w:val="22"/>
  </w:num>
  <w:num w:numId="46">
    <w:abstractNumId w:val="30"/>
  </w:num>
  <w:num w:numId="47">
    <w:abstractNumId w:val="10"/>
  </w:num>
  <w:num w:numId="48">
    <w:abstractNumId w:val="0"/>
  </w:num>
  <w:num w:numId="49">
    <w:abstractNumId w:val="2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4931"/>
    <w:rsid w:val="000008F7"/>
    <w:rsid w:val="00001661"/>
    <w:rsid w:val="0000200D"/>
    <w:rsid w:val="000026F0"/>
    <w:rsid w:val="00003958"/>
    <w:rsid w:val="00003E8F"/>
    <w:rsid w:val="000058C3"/>
    <w:rsid w:val="00007432"/>
    <w:rsid w:val="000110DC"/>
    <w:rsid w:val="000134BF"/>
    <w:rsid w:val="00014B3B"/>
    <w:rsid w:val="0001527C"/>
    <w:rsid w:val="00015580"/>
    <w:rsid w:val="00015A2B"/>
    <w:rsid w:val="00016401"/>
    <w:rsid w:val="0002518A"/>
    <w:rsid w:val="0002795E"/>
    <w:rsid w:val="000327CA"/>
    <w:rsid w:val="000360FC"/>
    <w:rsid w:val="000364F7"/>
    <w:rsid w:val="00037048"/>
    <w:rsid w:val="00040646"/>
    <w:rsid w:val="0004379D"/>
    <w:rsid w:val="00043903"/>
    <w:rsid w:val="00047162"/>
    <w:rsid w:val="00047DE3"/>
    <w:rsid w:val="000526E5"/>
    <w:rsid w:val="00060B95"/>
    <w:rsid w:val="0006239B"/>
    <w:rsid w:val="00064297"/>
    <w:rsid w:val="000701B4"/>
    <w:rsid w:val="000706E9"/>
    <w:rsid w:val="00070F97"/>
    <w:rsid w:val="00072F17"/>
    <w:rsid w:val="000779D9"/>
    <w:rsid w:val="0008151C"/>
    <w:rsid w:val="00084CF9"/>
    <w:rsid w:val="0008703E"/>
    <w:rsid w:val="00090F2D"/>
    <w:rsid w:val="00091AE4"/>
    <w:rsid w:val="00092051"/>
    <w:rsid w:val="00092FB0"/>
    <w:rsid w:val="000A1ACB"/>
    <w:rsid w:val="000A47BA"/>
    <w:rsid w:val="000A49EC"/>
    <w:rsid w:val="000A4C75"/>
    <w:rsid w:val="000B0D79"/>
    <w:rsid w:val="000B1052"/>
    <w:rsid w:val="000B2009"/>
    <w:rsid w:val="000B30BF"/>
    <w:rsid w:val="000B7180"/>
    <w:rsid w:val="000B7ADF"/>
    <w:rsid w:val="000C1F45"/>
    <w:rsid w:val="000C3AD0"/>
    <w:rsid w:val="000C5409"/>
    <w:rsid w:val="000C6AC6"/>
    <w:rsid w:val="000C74D8"/>
    <w:rsid w:val="000D5064"/>
    <w:rsid w:val="000D7E66"/>
    <w:rsid w:val="000E7C82"/>
    <w:rsid w:val="000F05E7"/>
    <w:rsid w:val="000F4EAC"/>
    <w:rsid w:val="00102231"/>
    <w:rsid w:val="00103481"/>
    <w:rsid w:val="00105FDE"/>
    <w:rsid w:val="00110D5D"/>
    <w:rsid w:val="00111C34"/>
    <w:rsid w:val="00112991"/>
    <w:rsid w:val="0011587E"/>
    <w:rsid w:val="001218BF"/>
    <w:rsid w:val="0012367D"/>
    <w:rsid w:val="001237AF"/>
    <w:rsid w:val="00123AAD"/>
    <w:rsid w:val="0012431A"/>
    <w:rsid w:val="00133EE1"/>
    <w:rsid w:val="001341F7"/>
    <w:rsid w:val="001347F5"/>
    <w:rsid w:val="00135A87"/>
    <w:rsid w:val="00136F7D"/>
    <w:rsid w:val="001377F4"/>
    <w:rsid w:val="00144D82"/>
    <w:rsid w:val="00146116"/>
    <w:rsid w:val="0014778F"/>
    <w:rsid w:val="00150998"/>
    <w:rsid w:val="00152A40"/>
    <w:rsid w:val="0015499B"/>
    <w:rsid w:val="0015535D"/>
    <w:rsid w:val="0016229A"/>
    <w:rsid w:val="001627D3"/>
    <w:rsid w:val="00162F77"/>
    <w:rsid w:val="00171389"/>
    <w:rsid w:val="001770D5"/>
    <w:rsid w:val="001772E2"/>
    <w:rsid w:val="00180FC8"/>
    <w:rsid w:val="001813BD"/>
    <w:rsid w:val="0018471A"/>
    <w:rsid w:val="0019640F"/>
    <w:rsid w:val="001A2072"/>
    <w:rsid w:val="001A2366"/>
    <w:rsid w:val="001A3AAF"/>
    <w:rsid w:val="001A48A0"/>
    <w:rsid w:val="001A4AF4"/>
    <w:rsid w:val="001A6267"/>
    <w:rsid w:val="001A7487"/>
    <w:rsid w:val="001B0EAA"/>
    <w:rsid w:val="001B379B"/>
    <w:rsid w:val="001B58EB"/>
    <w:rsid w:val="001B7B50"/>
    <w:rsid w:val="001C1B49"/>
    <w:rsid w:val="001C25D0"/>
    <w:rsid w:val="001C2941"/>
    <w:rsid w:val="001C3FD2"/>
    <w:rsid w:val="001C6A2A"/>
    <w:rsid w:val="001D00DC"/>
    <w:rsid w:val="001D0F15"/>
    <w:rsid w:val="001D1610"/>
    <w:rsid w:val="001D4314"/>
    <w:rsid w:val="001D4DD4"/>
    <w:rsid w:val="001D7331"/>
    <w:rsid w:val="001E05E4"/>
    <w:rsid w:val="001E0740"/>
    <w:rsid w:val="001E0B1D"/>
    <w:rsid w:val="001E0B53"/>
    <w:rsid w:val="001E34B6"/>
    <w:rsid w:val="001E361D"/>
    <w:rsid w:val="001E7E3A"/>
    <w:rsid w:val="001F07AA"/>
    <w:rsid w:val="001F2242"/>
    <w:rsid w:val="001F4A39"/>
    <w:rsid w:val="001F5DB8"/>
    <w:rsid w:val="001F6129"/>
    <w:rsid w:val="00201EC3"/>
    <w:rsid w:val="00204073"/>
    <w:rsid w:val="0020464C"/>
    <w:rsid w:val="00204BDC"/>
    <w:rsid w:val="00206608"/>
    <w:rsid w:val="00211DBC"/>
    <w:rsid w:val="00212534"/>
    <w:rsid w:val="002126E8"/>
    <w:rsid w:val="00213C27"/>
    <w:rsid w:val="00214B89"/>
    <w:rsid w:val="00225899"/>
    <w:rsid w:val="00227102"/>
    <w:rsid w:val="00227918"/>
    <w:rsid w:val="00236984"/>
    <w:rsid w:val="00237441"/>
    <w:rsid w:val="00246CA0"/>
    <w:rsid w:val="00247038"/>
    <w:rsid w:val="00261F72"/>
    <w:rsid w:val="00265F76"/>
    <w:rsid w:val="0026693B"/>
    <w:rsid w:val="002759D3"/>
    <w:rsid w:val="00276380"/>
    <w:rsid w:val="002774E1"/>
    <w:rsid w:val="00282BF1"/>
    <w:rsid w:val="00282F38"/>
    <w:rsid w:val="00284086"/>
    <w:rsid w:val="0028504F"/>
    <w:rsid w:val="00285849"/>
    <w:rsid w:val="002912EF"/>
    <w:rsid w:val="00295CB6"/>
    <w:rsid w:val="002965DD"/>
    <w:rsid w:val="0029715E"/>
    <w:rsid w:val="0029786D"/>
    <w:rsid w:val="002A1A6C"/>
    <w:rsid w:val="002A61EF"/>
    <w:rsid w:val="002A7F3E"/>
    <w:rsid w:val="002B41A1"/>
    <w:rsid w:val="002B563A"/>
    <w:rsid w:val="002B7576"/>
    <w:rsid w:val="002C0D62"/>
    <w:rsid w:val="002C1A63"/>
    <w:rsid w:val="002C45E9"/>
    <w:rsid w:val="002C5C4A"/>
    <w:rsid w:val="002D2482"/>
    <w:rsid w:val="002D3046"/>
    <w:rsid w:val="002E6A24"/>
    <w:rsid w:val="002E6BC4"/>
    <w:rsid w:val="002F050B"/>
    <w:rsid w:val="002F0592"/>
    <w:rsid w:val="002F0B2A"/>
    <w:rsid w:val="002F1B8B"/>
    <w:rsid w:val="002F5B9E"/>
    <w:rsid w:val="002F6C37"/>
    <w:rsid w:val="00302010"/>
    <w:rsid w:val="0030206E"/>
    <w:rsid w:val="00302297"/>
    <w:rsid w:val="00305CED"/>
    <w:rsid w:val="003101CB"/>
    <w:rsid w:val="003113A9"/>
    <w:rsid w:val="003123B8"/>
    <w:rsid w:val="00312CBE"/>
    <w:rsid w:val="003138E2"/>
    <w:rsid w:val="00315197"/>
    <w:rsid w:val="003162A1"/>
    <w:rsid w:val="0031704C"/>
    <w:rsid w:val="003171C2"/>
    <w:rsid w:val="00327A4B"/>
    <w:rsid w:val="003302B7"/>
    <w:rsid w:val="00332454"/>
    <w:rsid w:val="00333E65"/>
    <w:rsid w:val="003342B9"/>
    <w:rsid w:val="00335806"/>
    <w:rsid w:val="00335DCF"/>
    <w:rsid w:val="0034002C"/>
    <w:rsid w:val="003449CB"/>
    <w:rsid w:val="0034568D"/>
    <w:rsid w:val="0035255A"/>
    <w:rsid w:val="00353DA8"/>
    <w:rsid w:val="003547B9"/>
    <w:rsid w:val="00355E6F"/>
    <w:rsid w:val="0035629F"/>
    <w:rsid w:val="003571C1"/>
    <w:rsid w:val="00362405"/>
    <w:rsid w:val="00366424"/>
    <w:rsid w:val="00366ECF"/>
    <w:rsid w:val="00367271"/>
    <w:rsid w:val="0036742B"/>
    <w:rsid w:val="00372C57"/>
    <w:rsid w:val="00380486"/>
    <w:rsid w:val="00382B5D"/>
    <w:rsid w:val="00382D8E"/>
    <w:rsid w:val="00383D4E"/>
    <w:rsid w:val="0038439F"/>
    <w:rsid w:val="0038625F"/>
    <w:rsid w:val="00387C99"/>
    <w:rsid w:val="003931DB"/>
    <w:rsid w:val="00393C7F"/>
    <w:rsid w:val="0039422F"/>
    <w:rsid w:val="003944DF"/>
    <w:rsid w:val="00394945"/>
    <w:rsid w:val="00394E38"/>
    <w:rsid w:val="00394F5B"/>
    <w:rsid w:val="003963F7"/>
    <w:rsid w:val="003A0E08"/>
    <w:rsid w:val="003A3E80"/>
    <w:rsid w:val="003B3E63"/>
    <w:rsid w:val="003B3FF9"/>
    <w:rsid w:val="003B5F4B"/>
    <w:rsid w:val="003C005A"/>
    <w:rsid w:val="003C1A78"/>
    <w:rsid w:val="003C4321"/>
    <w:rsid w:val="003C5772"/>
    <w:rsid w:val="003C7098"/>
    <w:rsid w:val="003D0B75"/>
    <w:rsid w:val="003D1AC1"/>
    <w:rsid w:val="003D29F3"/>
    <w:rsid w:val="003D31C2"/>
    <w:rsid w:val="003D37AE"/>
    <w:rsid w:val="003D4C3A"/>
    <w:rsid w:val="003D5DC3"/>
    <w:rsid w:val="003D7150"/>
    <w:rsid w:val="003E03E5"/>
    <w:rsid w:val="003E0D12"/>
    <w:rsid w:val="003E282D"/>
    <w:rsid w:val="003E7A5C"/>
    <w:rsid w:val="003F05E1"/>
    <w:rsid w:val="003F1252"/>
    <w:rsid w:val="003F6418"/>
    <w:rsid w:val="003F6957"/>
    <w:rsid w:val="003F697F"/>
    <w:rsid w:val="00401690"/>
    <w:rsid w:val="00403177"/>
    <w:rsid w:val="004075D4"/>
    <w:rsid w:val="004130A8"/>
    <w:rsid w:val="004147CA"/>
    <w:rsid w:val="00416AC5"/>
    <w:rsid w:val="00417CBC"/>
    <w:rsid w:val="00421B21"/>
    <w:rsid w:val="0042219B"/>
    <w:rsid w:val="004225DD"/>
    <w:rsid w:val="00425DD6"/>
    <w:rsid w:val="0042749F"/>
    <w:rsid w:val="004353B2"/>
    <w:rsid w:val="004357E8"/>
    <w:rsid w:val="00437C70"/>
    <w:rsid w:val="0044154B"/>
    <w:rsid w:val="00441F57"/>
    <w:rsid w:val="0044362F"/>
    <w:rsid w:val="00444A0B"/>
    <w:rsid w:val="004467FD"/>
    <w:rsid w:val="00451649"/>
    <w:rsid w:val="00451C49"/>
    <w:rsid w:val="00453498"/>
    <w:rsid w:val="00463430"/>
    <w:rsid w:val="00464FD6"/>
    <w:rsid w:val="0046585D"/>
    <w:rsid w:val="00466C73"/>
    <w:rsid w:val="00471755"/>
    <w:rsid w:val="00477959"/>
    <w:rsid w:val="00477FF0"/>
    <w:rsid w:val="00480512"/>
    <w:rsid w:val="00482515"/>
    <w:rsid w:val="00491CFE"/>
    <w:rsid w:val="00496790"/>
    <w:rsid w:val="004A0844"/>
    <w:rsid w:val="004A1C98"/>
    <w:rsid w:val="004A1D69"/>
    <w:rsid w:val="004A5A2F"/>
    <w:rsid w:val="004A7428"/>
    <w:rsid w:val="004B19EA"/>
    <w:rsid w:val="004B2B12"/>
    <w:rsid w:val="004B307A"/>
    <w:rsid w:val="004B6626"/>
    <w:rsid w:val="004B71D7"/>
    <w:rsid w:val="004C1026"/>
    <w:rsid w:val="004C1D06"/>
    <w:rsid w:val="004D6337"/>
    <w:rsid w:val="004D760C"/>
    <w:rsid w:val="004E0E1D"/>
    <w:rsid w:val="004E275A"/>
    <w:rsid w:val="004E53D6"/>
    <w:rsid w:val="004E5F5F"/>
    <w:rsid w:val="004E7196"/>
    <w:rsid w:val="004F0CFD"/>
    <w:rsid w:val="004F511B"/>
    <w:rsid w:val="004F71C7"/>
    <w:rsid w:val="00500229"/>
    <w:rsid w:val="00501768"/>
    <w:rsid w:val="00502B3E"/>
    <w:rsid w:val="005047EB"/>
    <w:rsid w:val="0050678D"/>
    <w:rsid w:val="00507433"/>
    <w:rsid w:val="0051394C"/>
    <w:rsid w:val="00513E38"/>
    <w:rsid w:val="00514B7D"/>
    <w:rsid w:val="00524FF9"/>
    <w:rsid w:val="005252FC"/>
    <w:rsid w:val="00527830"/>
    <w:rsid w:val="005311AA"/>
    <w:rsid w:val="00532003"/>
    <w:rsid w:val="00534A7D"/>
    <w:rsid w:val="00540AAC"/>
    <w:rsid w:val="0054589C"/>
    <w:rsid w:val="00547B76"/>
    <w:rsid w:val="00547D39"/>
    <w:rsid w:val="005553EA"/>
    <w:rsid w:val="00556872"/>
    <w:rsid w:val="00560847"/>
    <w:rsid w:val="00563281"/>
    <w:rsid w:val="00564858"/>
    <w:rsid w:val="005648B2"/>
    <w:rsid w:val="00565D32"/>
    <w:rsid w:val="005677F5"/>
    <w:rsid w:val="00570574"/>
    <w:rsid w:val="005732B4"/>
    <w:rsid w:val="005735EA"/>
    <w:rsid w:val="00575018"/>
    <w:rsid w:val="005755F2"/>
    <w:rsid w:val="00575C34"/>
    <w:rsid w:val="005816E9"/>
    <w:rsid w:val="0059240B"/>
    <w:rsid w:val="00593018"/>
    <w:rsid w:val="005946BF"/>
    <w:rsid w:val="00594F49"/>
    <w:rsid w:val="005A02E4"/>
    <w:rsid w:val="005A087F"/>
    <w:rsid w:val="005A0D76"/>
    <w:rsid w:val="005A1064"/>
    <w:rsid w:val="005A3AF5"/>
    <w:rsid w:val="005A4378"/>
    <w:rsid w:val="005A59C4"/>
    <w:rsid w:val="005A739C"/>
    <w:rsid w:val="005A7FBD"/>
    <w:rsid w:val="005B0B11"/>
    <w:rsid w:val="005B237F"/>
    <w:rsid w:val="005B6AF1"/>
    <w:rsid w:val="005C2723"/>
    <w:rsid w:val="005C40F8"/>
    <w:rsid w:val="005C5096"/>
    <w:rsid w:val="005C5E73"/>
    <w:rsid w:val="005C620D"/>
    <w:rsid w:val="005C7CA7"/>
    <w:rsid w:val="005D156A"/>
    <w:rsid w:val="005D1C9D"/>
    <w:rsid w:val="005D2CCF"/>
    <w:rsid w:val="005D3694"/>
    <w:rsid w:val="005D42F8"/>
    <w:rsid w:val="005D46CD"/>
    <w:rsid w:val="005D5623"/>
    <w:rsid w:val="005D6B1E"/>
    <w:rsid w:val="005E1930"/>
    <w:rsid w:val="005E4585"/>
    <w:rsid w:val="005E7D51"/>
    <w:rsid w:val="005F2066"/>
    <w:rsid w:val="005F6F6B"/>
    <w:rsid w:val="005F727D"/>
    <w:rsid w:val="006021DB"/>
    <w:rsid w:val="00603AA2"/>
    <w:rsid w:val="006047F8"/>
    <w:rsid w:val="00606DB6"/>
    <w:rsid w:val="006109E5"/>
    <w:rsid w:val="006117C1"/>
    <w:rsid w:val="00611CAA"/>
    <w:rsid w:val="00611D5A"/>
    <w:rsid w:val="00616FF0"/>
    <w:rsid w:val="00620892"/>
    <w:rsid w:val="00623F9D"/>
    <w:rsid w:val="0062535E"/>
    <w:rsid w:val="00626C95"/>
    <w:rsid w:val="00637A0B"/>
    <w:rsid w:val="00641F19"/>
    <w:rsid w:val="006437B5"/>
    <w:rsid w:val="006456EE"/>
    <w:rsid w:val="006476BF"/>
    <w:rsid w:val="00647D22"/>
    <w:rsid w:val="006526B3"/>
    <w:rsid w:val="0065274F"/>
    <w:rsid w:val="006534C5"/>
    <w:rsid w:val="0065417E"/>
    <w:rsid w:val="00656A06"/>
    <w:rsid w:val="0066223B"/>
    <w:rsid w:val="006636C6"/>
    <w:rsid w:val="00664AC7"/>
    <w:rsid w:val="00667D49"/>
    <w:rsid w:val="00671371"/>
    <w:rsid w:val="006732C3"/>
    <w:rsid w:val="00676FBF"/>
    <w:rsid w:val="00677571"/>
    <w:rsid w:val="00681A81"/>
    <w:rsid w:val="00681B82"/>
    <w:rsid w:val="00681F26"/>
    <w:rsid w:val="006820B1"/>
    <w:rsid w:val="0068241C"/>
    <w:rsid w:val="006837EB"/>
    <w:rsid w:val="00683C60"/>
    <w:rsid w:val="006874A2"/>
    <w:rsid w:val="006918C6"/>
    <w:rsid w:val="006924C3"/>
    <w:rsid w:val="006953A9"/>
    <w:rsid w:val="00696E77"/>
    <w:rsid w:val="006A2F34"/>
    <w:rsid w:val="006A2FC9"/>
    <w:rsid w:val="006A3D60"/>
    <w:rsid w:val="006A4C71"/>
    <w:rsid w:val="006A4EC0"/>
    <w:rsid w:val="006A5749"/>
    <w:rsid w:val="006A586E"/>
    <w:rsid w:val="006A6F6D"/>
    <w:rsid w:val="006B4655"/>
    <w:rsid w:val="006B4A76"/>
    <w:rsid w:val="006B7A0B"/>
    <w:rsid w:val="006C1225"/>
    <w:rsid w:val="006C1EDE"/>
    <w:rsid w:val="006C2753"/>
    <w:rsid w:val="006D127F"/>
    <w:rsid w:val="006D28A8"/>
    <w:rsid w:val="006D6A25"/>
    <w:rsid w:val="006E073D"/>
    <w:rsid w:val="006E079F"/>
    <w:rsid w:val="006E17CC"/>
    <w:rsid w:val="006E47DC"/>
    <w:rsid w:val="006E48C1"/>
    <w:rsid w:val="006E4DE8"/>
    <w:rsid w:val="006E68D6"/>
    <w:rsid w:val="006E7C74"/>
    <w:rsid w:val="006E7E80"/>
    <w:rsid w:val="006F0618"/>
    <w:rsid w:val="006F2005"/>
    <w:rsid w:val="006F225A"/>
    <w:rsid w:val="006F39F9"/>
    <w:rsid w:val="006F4622"/>
    <w:rsid w:val="006F5DA5"/>
    <w:rsid w:val="007009E1"/>
    <w:rsid w:val="00701857"/>
    <w:rsid w:val="00701A9A"/>
    <w:rsid w:val="007027F1"/>
    <w:rsid w:val="00703149"/>
    <w:rsid w:val="007049C0"/>
    <w:rsid w:val="00715359"/>
    <w:rsid w:val="00720809"/>
    <w:rsid w:val="007242D3"/>
    <w:rsid w:val="00725CB2"/>
    <w:rsid w:val="0072734B"/>
    <w:rsid w:val="00730111"/>
    <w:rsid w:val="00730228"/>
    <w:rsid w:val="007312EA"/>
    <w:rsid w:val="0073541E"/>
    <w:rsid w:val="00737526"/>
    <w:rsid w:val="00737CA2"/>
    <w:rsid w:val="007436FC"/>
    <w:rsid w:val="007439DF"/>
    <w:rsid w:val="007462F9"/>
    <w:rsid w:val="00746441"/>
    <w:rsid w:val="007478CF"/>
    <w:rsid w:val="00752470"/>
    <w:rsid w:val="00753E2C"/>
    <w:rsid w:val="0076116F"/>
    <w:rsid w:val="00761EF1"/>
    <w:rsid w:val="00762BE1"/>
    <w:rsid w:val="00764592"/>
    <w:rsid w:val="0076578C"/>
    <w:rsid w:val="0076692A"/>
    <w:rsid w:val="00772AED"/>
    <w:rsid w:val="00773EB7"/>
    <w:rsid w:val="00773EC6"/>
    <w:rsid w:val="00776315"/>
    <w:rsid w:val="0077700F"/>
    <w:rsid w:val="00780FA1"/>
    <w:rsid w:val="00783839"/>
    <w:rsid w:val="00783AF5"/>
    <w:rsid w:val="0078403D"/>
    <w:rsid w:val="0078487A"/>
    <w:rsid w:val="00784B70"/>
    <w:rsid w:val="00784E08"/>
    <w:rsid w:val="007851D4"/>
    <w:rsid w:val="00791A65"/>
    <w:rsid w:val="00792124"/>
    <w:rsid w:val="00793105"/>
    <w:rsid w:val="007932AB"/>
    <w:rsid w:val="00794258"/>
    <w:rsid w:val="00797EF3"/>
    <w:rsid w:val="007A1CFF"/>
    <w:rsid w:val="007A3344"/>
    <w:rsid w:val="007A4BFF"/>
    <w:rsid w:val="007A5487"/>
    <w:rsid w:val="007A71BE"/>
    <w:rsid w:val="007B0E38"/>
    <w:rsid w:val="007B4DD6"/>
    <w:rsid w:val="007B4E45"/>
    <w:rsid w:val="007B5C11"/>
    <w:rsid w:val="007C1CB6"/>
    <w:rsid w:val="007C293A"/>
    <w:rsid w:val="007C2D0D"/>
    <w:rsid w:val="007C3C91"/>
    <w:rsid w:val="007C4CB0"/>
    <w:rsid w:val="007C4D30"/>
    <w:rsid w:val="007C54E9"/>
    <w:rsid w:val="007C699A"/>
    <w:rsid w:val="007C75DB"/>
    <w:rsid w:val="007D13E4"/>
    <w:rsid w:val="007D2CA8"/>
    <w:rsid w:val="007D6809"/>
    <w:rsid w:val="007E2BB6"/>
    <w:rsid w:val="007E58CE"/>
    <w:rsid w:val="007F1442"/>
    <w:rsid w:val="007F1785"/>
    <w:rsid w:val="007F7251"/>
    <w:rsid w:val="007F7347"/>
    <w:rsid w:val="0080146A"/>
    <w:rsid w:val="008019A0"/>
    <w:rsid w:val="00810280"/>
    <w:rsid w:val="00810D7E"/>
    <w:rsid w:val="00810DC4"/>
    <w:rsid w:val="008172CE"/>
    <w:rsid w:val="00817581"/>
    <w:rsid w:val="008178F1"/>
    <w:rsid w:val="008217B1"/>
    <w:rsid w:val="0082227E"/>
    <w:rsid w:val="00825809"/>
    <w:rsid w:val="00826229"/>
    <w:rsid w:val="008307CB"/>
    <w:rsid w:val="00830FF0"/>
    <w:rsid w:val="00832D2B"/>
    <w:rsid w:val="00833379"/>
    <w:rsid w:val="0083463E"/>
    <w:rsid w:val="00835AC3"/>
    <w:rsid w:val="00837822"/>
    <w:rsid w:val="00837E63"/>
    <w:rsid w:val="00842D1E"/>
    <w:rsid w:val="0084503C"/>
    <w:rsid w:val="00845E7D"/>
    <w:rsid w:val="00851193"/>
    <w:rsid w:val="00851FFA"/>
    <w:rsid w:val="00852454"/>
    <w:rsid w:val="00855EBD"/>
    <w:rsid w:val="00857FD1"/>
    <w:rsid w:val="00861B6E"/>
    <w:rsid w:val="00863D90"/>
    <w:rsid w:val="008657EA"/>
    <w:rsid w:val="00865FE8"/>
    <w:rsid w:val="00867D5E"/>
    <w:rsid w:val="00870CB0"/>
    <w:rsid w:val="00871891"/>
    <w:rsid w:val="00873682"/>
    <w:rsid w:val="00873BFE"/>
    <w:rsid w:val="0087665A"/>
    <w:rsid w:val="008817E3"/>
    <w:rsid w:val="008835CA"/>
    <w:rsid w:val="0088753D"/>
    <w:rsid w:val="008952B4"/>
    <w:rsid w:val="008A2DFA"/>
    <w:rsid w:val="008A3D7A"/>
    <w:rsid w:val="008A3F2E"/>
    <w:rsid w:val="008B15C3"/>
    <w:rsid w:val="008B33BB"/>
    <w:rsid w:val="008C14A9"/>
    <w:rsid w:val="008C28FF"/>
    <w:rsid w:val="008C332F"/>
    <w:rsid w:val="008C3DCE"/>
    <w:rsid w:val="008C4B97"/>
    <w:rsid w:val="008C5713"/>
    <w:rsid w:val="008C697E"/>
    <w:rsid w:val="008C6E76"/>
    <w:rsid w:val="008D2933"/>
    <w:rsid w:val="008D4009"/>
    <w:rsid w:val="008D4DA3"/>
    <w:rsid w:val="008D5B5A"/>
    <w:rsid w:val="008D62D5"/>
    <w:rsid w:val="008E082A"/>
    <w:rsid w:val="008E49E8"/>
    <w:rsid w:val="008E582A"/>
    <w:rsid w:val="008F0635"/>
    <w:rsid w:val="008F3413"/>
    <w:rsid w:val="008F4BB7"/>
    <w:rsid w:val="008F56CC"/>
    <w:rsid w:val="008F5F1F"/>
    <w:rsid w:val="008F62D9"/>
    <w:rsid w:val="008F7C79"/>
    <w:rsid w:val="00904ED0"/>
    <w:rsid w:val="00905D0B"/>
    <w:rsid w:val="009119FA"/>
    <w:rsid w:val="0091432F"/>
    <w:rsid w:val="009144D3"/>
    <w:rsid w:val="00914E66"/>
    <w:rsid w:val="00914FD4"/>
    <w:rsid w:val="00915095"/>
    <w:rsid w:val="009173BF"/>
    <w:rsid w:val="009236F2"/>
    <w:rsid w:val="009260A6"/>
    <w:rsid w:val="00932544"/>
    <w:rsid w:val="009326EF"/>
    <w:rsid w:val="00934FE8"/>
    <w:rsid w:val="00935704"/>
    <w:rsid w:val="00936207"/>
    <w:rsid w:val="00940755"/>
    <w:rsid w:val="00955B3A"/>
    <w:rsid w:val="00956EBE"/>
    <w:rsid w:val="00957800"/>
    <w:rsid w:val="00961F0E"/>
    <w:rsid w:val="00964406"/>
    <w:rsid w:val="00964935"/>
    <w:rsid w:val="00965ECE"/>
    <w:rsid w:val="009666A0"/>
    <w:rsid w:val="00967131"/>
    <w:rsid w:val="00973BBD"/>
    <w:rsid w:val="0097448A"/>
    <w:rsid w:val="00980FF7"/>
    <w:rsid w:val="009845A4"/>
    <w:rsid w:val="0098563F"/>
    <w:rsid w:val="00985E9F"/>
    <w:rsid w:val="009874AE"/>
    <w:rsid w:val="00992181"/>
    <w:rsid w:val="00992B51"/>
    <w:rsid w:val="00994364"/>
    <w:rsid w:val="00994A75"/>
    <w:rsid w:val="009A15CD"/>
    <w:rsid w:val="009A2097"/>
    <w:rsid w:val="009A352E"/>
    <w:rsid w:val="009B0137"/>
    <w:rsid w:val="009B0D56"/>
    <w:rsid w:val="009B3088"/>
    <w:rsid w:val="009B3783"/>
    <w:rsid w:val="009C3993"/>
    <w:rsid w:val="009C4D18"/>
    <w:rsid w:val="009D12AC"/>
    <w:rsid w:val="009D13FB"/>
    <w:rsid w:val="009D38C4"/>
    <w:rsid w:val="009D4999"/>
    <w:rsid w:val="009D67EC"/>
    <w:rsid w:val="009E11B3"/>
    <w:rsid w:val="009E62A9"/>
    <w:rsid w:val="009E754E"/>
    <w:rsid w:val="009F0C91"/>
    <w:rsid w:val="009F1ABC"/>
    <w:rsid w:val="009F25A5"/>
    <w:rsid w:val="009F4931"/>
    <w:rsid w:val="009F4B8B"/>
    <w:rsid w:val="009F5050"/>
    <w:rsid w:val="009F6DF7"/>
    <w:rsid w:val="009F7812"/>
    <w:rsid w:val="00A0036A"/>
    <w:rsid w:val="00A026E7"/>
    <w:rsid w:val="00A034F4"/>
    <w:rsid w:val="00A06819"/>
    <w:rsid w:val="00A12F5A"/>
    <w:rsid w:val="00A13332"/>
    <w:rsid w:val="00A13DE8"/>
    <w:rsid w:val="00A20334"/>
    <w:rsid w:val="00A20D41"/>
    <w:rsid w:val="00A22B67"/>
    <w:rsid w:val="00A271E7"/>
    <w:rsid w:val="00A30EA8"/>
    <w:rsid w:val="00A33E2E"/>
    <w:rsid w:val="00A34526"/>
    <w:rsid w:val="00A36FA2"/>
    <w:rsid w:val="00A40DDE"/>
    <w:rsid w:val="00A41468"/>
    <w:rsid w:val="00A44FD4"/>
    <w:rsid w:val="00A45D21"/>
    <w:rsid w:val="00A54189"/>
    <w:rsid w:val="00A55817"/>
    <w:rsid w:val="00A57203"/>
    <w:rsid w:val="00A6143A"/>
    <w:rsid w:val="00A61C2C"/>
    <w:rsid w:val="00A64EC1"/>
    <w:rsid w:val="00A65FDF"/>
    <w:rsid w:val="00A71528"/>
    <w:rsid w:val="00A810A9"/>
    <w:rsid w:val="00A826CC"/>
    <w:rsid w:val="00A82A95"/>
    <w:rsid w:val="00A82B2D"/>
    <w:rsid w:val="00A87416"/>
    <w:rsid w:val="00A87EAA"/>
    <w:rsid w:val="00A9102F"/>
    <w:rsid w:val="00A93F61"/>
    <w:rsid w:val="00A94288"/>
    <w:rsid w:val="00A95554"/>
    <w:rsid w:val="00AA5678"/>
    <w:rsid w:val="00AA7FE3"/>
    <w:rsid w:val="00AB10C9"/>
    <w:rsid w:val="00AB1F1F"/>
    <w:rsid w:val="00AB1F23"/>
    <w:rsid w:val="00AB4416"/>
    <w:rsid w:val="00AB4B29"/>
    <w:rsid w:val="00AB4DAB"/>
    <w:rsid w:val="00AB5439"/>
    <w:rsid w:val="00AC44C8"/>
    <w:rsid w:val="00AC56E2"/>
    <w:rsid w:val="00AC7E2C"/>
    <w:rsid w:val="00AC7F3B"/>
    <w:rsid w:val="00AE160F"/>
    <w:rsid w:val="00AE2266"/>
    <w:rsid w:val="00AE3A37"/>
    <w:rsid w:val="00AE7942"/>
    <w:rsid w:val="00AF186B"/>
    <w:rsid w:val="00AF2CFA"/>
    <w:rsid w:val="00AF33D6"/>
    <w:rsid w:val="00AF4AC8"/>
    <w:rsid w:val="00AF716D"/>
    <w:rsid w:val="00B006BF"/>
    <w:rsid w:val="00B01A7F"/>
    <w:rsid w:val="00B0542B"/>
    <w:rsid w:val="00B06262"/>
    <w:rsid w:val="00B117D4"/>
    <w:rsid w:val="00B12859"/>
    <w:rsid w:val="00B17976"/>
    <w:rsid w:val="00B17B14"/>
    <w:rsid w:val="00B2045A"/>
    <w:rsid w:val="00B206E8"/>
    <w:rsid w:val="00B208A4"/>
    <w:rsid w:val="00B20DDD"/>
    <w:rsid w:val="00B21AA9"/>
    <w:rsid w:val="00B233A6"/>
    <w:rsid w:val="00B3161D"/>
    <w:rsid w:val="00B34824"/>
    <w:rsid w:val="00B34B0F"/>
    <w:rsid w:val="00B34ECC"/>
    <w:rsid w:val="00B35222"/>
    <w:rsid w:val="00B37967"/>
    <w:rsid w:val="00B40ED5"/>
    <w:rsid w:val="00B417DA"/>
    <w:rsid w:val="00B41AFE"/>
    <w:rsid w:val="00B41FC2"/>
    <w:rsid w:val="00B42188"/>
    <w:rsid w:val="00B44250"/>
    <w:rsid w:val="00B447D4"/>
    <w:rsid w:val="00B459E5"/>
    <w:rsid w:val="00B45E96"/>
    <w:rsid w:val="00B46D24"/>
    <w:rsid w:val="00B50FD4"/>
    <w:rsid w:val="00B529BE"/>
    <w:rsid w:val="00B532CD"/>
    <w:rsid w:val="00B573AF"/>
    <w:rsid w:val="00B60751"/>
    <w:rsid w:val="00B643C8"/>
    <w:rsid w:val="00B66845"/>
    <w:rsid w:val="00B6696B"/>
    <w:rsid w:val="00B66D5A"/>
    <w:rsid w:val="00B677F5"/>
    <w:rsid w:val="00B717D5"/>
    <w:rsid w:val="00B75B04"/>
    <w:rsid w:val="00B773D4"/>
    <w:rsid w:val="00B81DBE"/>
    <w:rsid w:val="00B81E37"/>
    <w:rsid w:val="00B8260A"/>
    <w:rsid w:val="00B84349"/>
    <w:rsid w:val="00B850DA"/>
    <w:rsid w:val="00B936A6"/>
    <w:rsid w:val="00B937E4"/>
    <w:rsid w:val="00B953BB"/>
    <w:rsid w:val="00B95554"/>
    <w:rsid w:val="00BA0893"/>
    <w:rsid w:val="00BA39B0"/>
    <w:rsid w:val="00BA3B2D"/>
    <w:rsid w:val="00BA4252"/>
    <w:rsid w:val="00BA4F37"/>
    <w:rsid w:val="00BB1E2D"/>
    <w:rsid w:val="00BB78FF"/>
    <w:rsid w:val="00BC10A7"/>
    <w:rsid w:val="00BC2323"/>
    <w:rsid w:val="00BC509B"/>
    <w:rsid w:val="00BC7AA8"/>
    <w:rsid w:val="00BD0D71"/>
    <w:rsid w:val="00BD2711"/>
    <w:rsid w:val="00BD6E21"/>
    <w:rsid w:val="00BE0807"/>
    <w:rsid w:val="00BE3CE3"/>
    <w:rsid w:val="00BE6E82"/>
    <w:rsid w:val="00BE74B5"/>
    <w:rsid w:val="00BF1A11"/>
    <w:rsid w:val="00BF20DF"/>
    <w:rsid w:val="00BF2B28"/>
    <w:rsid w:val="00BF3229"/>
    <w:rsid w:val="00BF4E75"/>
    <w:rsid w:val="00C027A3"/>
    <w:rsid w:val="00C1030E"/>
    <w:rsid w:val="00C10452"/>
    <w:rsid w:val="00C12274"/>
    <w:rsid w:val="00C1241F"/>
    <w:rsid w:val="00C127A6"/>
    <w:rsid w:val="00C14BF8"/>
    <w:rsid w:val="00C20732"/>
    <w:rsid w:val="00C20AC4"/>
    <w:rsid w:val="00C20FCF"/>
    <w:rsid w:val="00C20FD5"/>
    <w:rsid w:val="00C2151A"/>
    <w:rsid w:val="00C216FA"/>
    <w:rsid w:val="00C23554"/>
    <w:rsid w:val="00C2452A"/>
    <w:rsid w:val="00C24FEC"/>
    <w:rsid w:val="00C25887"/>
    <w:rsid w:val="00C2704F"/>
    <w:rsid w:val="00C27144"/>
    <w:rsid w:val="00C303B8"/>
    <w:rsid w:val="00C31324"/>
    <w:rsid w:val="00C334BF"/>
    <w:rsid w:val="00C338DE"/>
    <w:rsid w:val="00C3696A"/>
    <w:rsid w:val="00C37249"/>
    <w:rsid w:val="00C4007B"/>
    <w:rsid w:val="00C43BE1"/>
    <w:rsid w:val="00C45A09"/>
    <w:rsid w:val="00C46DDF"/>
    <w:rsid w:val="00C5138C"/>
    <w:rsid w:val="00C51BBD"/>
    <w:rsid w:val="00C528BE"/>
    <w:rsid w:val="00C52C61"/>
    <w:rsid w:val="00C53A6E"/>
    <w:rsid w:val="00C53D95"/>
    <w:rsid w:val="00C56849"/>
    <w:rsid w:val="00C57DD2"/>
    <w:rsid w:val="00C60999"/>
    <w:rsid w:val="00C60B9C"/>
    <w:rsid w:val="00C60EE4"/>
    <w:rsid w:val="00C672BC"/>
    <w:rsid w:val="00C71295"/>
    <w:rsid w:val="00C73209"/>
    <w:rsid w:val="00C808A1"/>
    <w:rsid w:val="00C830CE"/>
    <w:rsid w:val="00C84755"/>
    <w:rsid w:val="00C85D8D"/>
    <w:rsid w:val="00C85F73"/>
    <w:rsid w:val="00C878C3"/>
    <w:rsid w:val="00C94072"/>
    <w:rsid w:val="00C95186"/>
    <w:rsid w:val="00C953F8"/>
    <w:rsid w:val="00C966FF"/>
    <w:rsid w:val="00C97983"/>
    <w:rsid w:val="00CA2152"/>
    <w:rsid w:val="00CA29FC"/>
    <w:rsid w:val="00CA49DD"/>
    <w:rsid w:val="00CA4DEC"/>
    <w:rsid w:val="00CB03A0"/>
    <w:rsid w:val="00CB06E9"/>
    <w:rsid w:val="00CB1F04"/>
    <w:rsid w:val="00CB2353"/>
    <w:rsid w:val="00CB3435"/>
    <w:rsid w:val="00CB36A9"/>
    <w:rsid w:val="00CB3DD7"/>
    <w:rsid w:val="00CB77F6"/>
    <w:rsid w:val="00CB79C1"/>
    <w:rsid w:val="00CC22B0"/>
    <w:rsid w:val="00CC4010"/>
    <w:rsid w:val="00CC4F7F"/>
    <w:rsid w:val="00CC521D"/>
    <w:rsid w:val="00CD1434"/>
    <w:rsid w:val="00CD458F"/>
    <w:rsid w:val="00CD4872"/>
    <w:rsid w:val="00CE28B4"/>
    <w:rsid w:val="00CE38CA"/>
    <w:rsid w:val="00CE44D3"/>
    <w:rsid w:val="00CE4B4C"/>
    <w:rsid w:val="00CE5324"/>
    <w:rsid w:val="00CE5446"/>
    <w:rsid w:val="00CE5740"/>
    <w:rsid w:val="00CE65BA"/>
    <w:rsid w:val="00CE6677"/>
    <w:rsid w:val="00CE7493"/>
    <w:rsid w:val="00CF2CE9"/>
    <w:rsid w:val="00CF6933"/>
    <w:rsid w:val="00D020BD"/>
    <w:rsid w:val="00D02174"/>
    <w:rsid w:val="00D02340"/>
    <w:rsid w:val="00D03E57"/>
    <w:rsid w:val="00D04FAD"/>
    <w:rsid w:val="00D050E7"/>
    <w:rsid w:val="00D154EB"/>
    <w:rsid w:val="00D1555A"/>
    <w:rsid w:val="00D21A5D"/>
    <w:rsid w:val="00D22813"/>
    <w:rsid w:val="00D2613C"/>
    <w:rsid w:val="00D26A0D"/>
    <w:rsid w:val="00D31397"/>
    <w:rsid w:val="00D319E3"/>
    <w:rsid w:val="00D3311C"/>
    <w:rsid w:val="00D360C0"/>
    <w:rsid w:val="00D36E99"/>
    <w:rsid w:val="00D4284A"/>
    <w:rsid w:val="00D465BD"/>
    <w:rsid w:val="00D531CF"/>
    <w:rsid w:val="00D610C0"/>
    <w:rsid w:val="00D647D7"/>
    <w:rsid w:val="00D70839"/>
    <w:rsid w:val="00D74368"/>
    <w:rsid w:val="00D75FA4"/>
    <w:rsid w:val="00D76FF5"/>
    <w:rsid w:val="00D8212A"/>
    <w:rsid w:val="00D8282F"/>
    <w:rsid w:val="00D83CCF"/>
    <w:rsid w:val="00D85A91"/>
    <w:rsid w:val="00D86F8A"/>
    <w:rsid w:val="00D9095D"/>
    <w:rsid w:val="00D9374A"/>
    <w:rsid w:val="00D9550F"/>
    <w:rsid w:val="00D96E54"/>
    <w:rsid w:val="00DA1157"/>
    <w:rsid w:val="00DA3534"/>
    <w:rsid w:val="00DA7DB6"/>
    <w:rsid w:val="00DB04F2"/>
    <w:rsid w:val="00DB0D66"/>
    <w:rsid w:val="00DB25E7"/>
    <w:rsid w:val="00DB58E5"/>
    <w:rsid w:val="00DC2DE3"/>
    <w:rsid w:val="00DD0727"/>
    <w:rsid w:val="00DD2824"/>
    <w:rsid w:val="00DD4792"/>
    <w:rsid w:val="00DE0F0F"/>
    <w:rsid w:val="00DE3787"/>
    <w:rsid w:val="00DE5671"/>
    <w:rsid w:val="00DE697F"/>
    <w:rsid w:val="00DE6D4D"/>
    <w:rsid w:val="00DE6F04"/>
    <w:rsid w:val="00DE7AA9"/>
    <w:rsid w:val="00DF38D7"/>
    <w:rsid w:val="00DF5892"/>
    <w:rsid w:val="00DF60AB"/>
    <w:rsid w:val="00DF7B43"/>
    <w:rsid w:val="00E00040"/>
    <w:rsid w:val="00E01D47"/>
    <w:rsid w:val="00E03E8C"/>
    <w:rsid w:val="00E105CA"/>
    <w:rsid w:val="00E131BD"/>
    <w:rsid w:val="00E144A4"/>
    <w:rsid w:val="00E164B9"/>
    <w:rsid w:val="00E2293D"/>
    <w:rsid w:val="00E22C5F"/>
    <w:rsid w:val="00E25144"/>
    <w:rsid w:val="00E2682F"/>
    <w:rsid w:val="00E27EF5"/>
    <w:rsid w:val="00E31085"/>
    <w:rsid w:val="00E31751"/>
    <w:rsid w:val="00E3220F"/>
    <w:rsid w:val="00E3269C"/>
    <w:rsid w:val="00E3581B"/>
    <w:rsid w:val="00E35E58"/>
    <w:rsid w:val="00E41753"/>
    <w:rsid w:val="00E43571"/>
    <w:rsid w:val="00E4605A"/>
    <w:rsid w:val="00E46EFE"/>
    <w:rsid w:val="00E50294"/>
    <w:rsid w:val="00E50A48"/>
    <w:rsid w:val="00E5138F"/>
    <w:rsid w:val="00E51832"/>
    <w:rsid w:val="00E527A7"/>
    <w:rsid w:val="00E5374D"/>
    <w:rsid w:val="00E541AB"/>
    <w:rsid w:val="00E56ACE"/>
    <w:rsid w:val="00E60C70"/>
    <w:rsid w:val="00E62A54"/>
    <w:rsid w:val="00E641FB"/>
    <w:rsid w:val="00E70052"/>
    <w:rsid w:val="00E75EC2"/>
    <w:rsid w:val="00E7614B"/>
    <w:rsid w:val="00E7716C"/>
    <w:rsid w:val="00E82D99"/>
    <w:rsid w:val="00E8594F"/>
    <w:rsid w:val="00E87209"/>
    <w:rsid w:val="00E92CA8"/>
    <w:rsid w:val="00EA125C"/>
    <w:rsid w:val="00EA40A3"/>
    <w:rsid w:val="00EA6D38"/>
    <w:rsid w:val="00EB3C82"/>
    <w:rsid w:val="00EB3CAC"/>
    <w:rsid w:val="00EB4A47"/>
    <w:rsid w:val="00EB4D3D"/>
    <w:rsid w:val="00EC3A49"/>
    <w:rsid w:val="00EC50DA"/>
    <w:rsid w:val="00EC57BC"/>
    <w:rsid w:val="00EC642B"/>
    <w:rsid w:val="00EC7F2F"/>
    <w:rsid w:val="00EE0901"/>
    <w:rsid w:val="00EE27F1"/>
    <w:rsid w:val="00EE2BEE"/>
    <w:rsid w:val="00EE5741"/>
    <w:rsid w:val="00EE61F5"/>
    <w:rsid w:val="00EF0F03"/>
    <w:rsid w:val="00EF287D"/>
    <w:rsid w:val="00EF2A9A"/>
    <w:rsid w:val="00EF405A"/>
    <w:rsid w:val="00EF738A"/>
    <w:rsid w:val="00F015FD"/>
    <w:rsid w:val="00F03681"/>
    <w:rsid w:val="00F04ADE"/>
    <w:rsid w:val="00F0522F"/>
    <w:rsid w:val="00F06BB4"/>
    <w:rsid w:val="00F0721D"/>
    <w:rsid w:val="00F07BBE"/>
    <w:rsid w:val="00F11F6A"/>
    <w:rsid w:val="00F12E35"/>
    <w:rsid w:val="00F17A31"/>
    <w:rsid w:val="00F2076B"/>
    <w:rsid w:val="00F21D07"/>
    <w:rsid w:val="00F242C7"/>
    <w:rsid w:val="00F26313"/>
    <w:rsid w:val="00F264FD"/>
    <w:rsid w:val="00F30A9B"/>
    <w:rsid w:val="00F33272"/>
    <w:rsid w:val="00F3553E"/>
    <w:rsid w:val="00F43D73"/>
    <w:rsid w:val="00F45537"/>
    <w:rsid w:val="00F472FF"/>
    <w:rsid w:val="00F511EC"/>
    <w:rsid w:val="00F556A6"/>
    <w:rsid w:val="00F569DF"/>
    <w:rsid w:val="00F570FC"/>
    <w:rsid w:val="00F60C94"/>
    <w:rsid w:val="00F62358"/>
    <w:rsid w:val="00F62489"/>
    <w:rsid w:val="00F63406"/>
    <w:rsid w:val="00F63A24"/>
    <w:rsid w:val="00F6480A"/>
    <w:rsid w:val="00F64BB7"/>
    <w:rsid w:val="00F66947"/>
    <w:rsid w:val="00F71263"/>
    <w:rsid w:val="00F71EBE"/>
    <w:rsid w:val="00F7214B"/>
    <w:rsid w:val="00F73B02"/>
    <w:rsid w:val="00F74E63"/>
    <w:rsid w:val="00F75BF1"/>
    <w:rsid w:val="00F81A5A"/>
    <w:rsid w:val="00F81A9E"/>
    <w:rsid w:val="00F831E6"/>
    <w:rsid w:val="00F91861"/>
    <w:rsid w:val="00FA0180"/>
    <w:rsid w:val="00FA0BCC"/>
    <w:rsid w:val="00FA15C3"/>
    <w:rsid w:val="00FA6EB8"/>
    <w:rsid w:val="00FA7301"/>
    <w:rsid w:val="00FB1484"/>
    <w:rsid w:val="00FB341E"/>
    <w:rsid w:val="00FB4398"/>
    <w:rsid w:val="00FB707B"/>
    <w:rsid w:val="00FB79A6"/>
    <w:rsid w:val="00FB7C4A"/>
    <w:rsid w:val="00FC0E23"/>
    <w:rsid w:val="00FC1103"/>
    <w:rsid w:val="00FC153A"/>
    <w:rsid w:val="00FC15FD"/>
    <w:rsid w:val="00FC47EE"/>
    <w:rsid w:val="00FD0087"/>
    <w:rsid w:val="00FD336A"/>
    <w:rsid w:val="00FD44E5"/>
    <w:rsid w:val="00FD59B3"/>
    <w:rsid w:val="00FD6BB9"/>
    <w:rsid w:val="00FF0E3F"/>
    <w:rsid w:val="00FF0F0B"/>
    <w:rsid w:val="00FF23B1"/>
    <w:rsid w:val="00FF627B"/>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7F9184"/>
  <w15:docId w15:val="{212890B5-DDB3-4378-AD3B-F02520D5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64406"/>
    <w:pPr>
      <w:spacing w:after="44" w:line="271" w:lineRule="auto"/>
      <w:ind w:left="1172" w:right="62" w:hanging="10"/>
      <w:jc w:val="both"/>
    </w:pPr>
    <w:rPr>
      <w:rFonts w:ascii="Times New Roman" w:eastAsia="Times New Roman" w:hAnsi="Times New Roman" w:cs="Times New Roman"/>
      <w:color w:val="000000"/>
      <w:sz w:val="24"/>
      <w:lang w:eastAsia="el-G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C4F7F"/>
    <w:pPr>
      <w:ind w:left="720"/>
      <w:contextualSpacing/>
    </w:pPr>
  </w:style>
  <w:style w:type="paragraph" w:styleId="a4">
    <w:name w:val="header"/>
    <w:basedOn w:val="a"/>
    <w:link w:val="Char"/>
    <w:uiPriority w:val="99"/>
    <w:unhideWhenUsed/>
    <w:rsid w:val="0036742B"/>
    <w:pPr>
      <w:tabs>
        <w:tab w:val="center" w:pos="4153"/>
        <w:tab w:val="right" w:pos="8306"/>
      </w:tabs>
      <w:spacing w:after="0" w:line="240" w:lineRule="auto"/>
    </w:pPr>
  </w:style>
  <w:style w:type="character" w:customStyle="1" w:styleId="Char">
    <w:name w:val="Κεφαλίδα Char"/>
    <w:basedOn w:val="a0"/>
    <w:link w:val="a4"/>
    <w:uiPriority w:val="99"/>
    <w:rsid w:val="0036742B"/>
    <w:rPr>
      <w:rFonts w:ascii="Times New Roman" w:eastAsia="Times New Roman" w:hAnsi="Times New Roman" w:cs="Times New Roman"/>
      <w:color w:val="000000"/>
      <w:sz w:val="24"/>
      <w:lang w:eastAsia="el-GR"/>
    </w:rPr>
  </w:style>
  <w:style w:type="paragraph" w:styleId="a5">
    <w:name w:val="footer"/>
    <w:basedOn w:val="a"/>
    <w:link w:val="Char0"/>
    <w:uiPriority w:val="99"/>
    <w:unhideWhenUsed/>
    <w:rsid w:val="0036742B"/>
    <w:pPr>
      <w:tabs>
        <w:tab w:val="center" w:pos="4153"/>
        <w:tab w:val="right" w:pos="8306"/>
      </w:tabs>
      <w:spacing w:after="0" w:line="240" w:lineRule="auto"/>
    </w:pPr>
  </w:style>
  <w:style w:type="character" w:customStyle="1" w:styleId="Char0">
    <w:name w:val="Υποσέλιδο Char"/>
    <w:basedOn w:val="a0"/>
    <w:link w:val="a5"/>
    <w:uiPriority w:val="99"/>
    <w:rsid w:val="0036742B"/>
    <w:rPr>
      <w:rFonts w:ascii="Times New Roman" w:eastAsia="Times New Roman" w:hAnsi="Times New Roman" w:cs="Times New Roman"/>
      <w:color w:val="000000"/>
      <w:sz w:val="24"/>
      <w:lang w:eastAsia="el-GR"/>
    </w:rPr>
  </w:style>
  <w:style w:type="character" w:styleId="a6">
    <w:name w:val="annotation reference"/>
    <w:basedOn w:val="a0"/>
    <w:uiPriority w:val="99"/>
    <w:semiHidden/>
    <w:unhideWhenUsed/>
    <w:rsid w:val="00CE6677"/>
    <w:rPr>
      <w:sz w:val="16"/>
      <w:szCs w:val="16"/>
    </w:rPr>
  </w:style>
  <w:style w:type="paragraph" w:styleId="a7">
    <w:name w:val="annotation text"/>
    <w:basedOn w:val="a"/>
    <w:link w:val="Char1"/>
    <w:uiPriority w:val="99"/>
    <w:semiHidden/>
    <w:unhideWhenUsed/>
    <w:rsid w:val="00CE6677"/>
    <w:pPr>
      <w:spacing w:line="240" w:lineRule="auto"/>
    </w:pPr>
    <w:rPr>
      <w:sz w:val="20"/>
      <w:szCs w:val="20"/>
    </w:rPr>
  </w:style>
  <w:style w:type="character" w:customStyle="1" w:styleId="Char1">
    <w:name w:val="Κείμενο σχολίου Char"/>
    <w:basedOn w:val="a0"/>
    <w:link w:val="a7"/>
    <w:uiPriority w:val="99"/>
    <w:semiHidden/>
    <w:rsid w:val="00CE6677"/>
    <w:rPr>
      <w:rFonts w:ascii="Times New Roman" w:eastAsia="Times New Roman" w:hAnsi="Times New Roman" w:cs="Times New Roman"/>
      <w:color w:val="000000"/>
      <w:sz w:val="20"/>
      <w:szCs w:val="20"/>
      <w:lang w:eastAsia="el-GR"/>
    </w:rPr>
  </w:style>
  <w:style w:type="paragraph" w:styleId="a8">
    <w:name w:val="annotation subject"/>
    <w:basedOn w:val="a7"/>
    <w:next w:val="a7"/>
    <w:link w:val="Char2"/>
    <w:uiPriority w:val="99"/>
    <w:semiHidden/>
    <w:unhideWhenUsed/>
    <w:rsid w:val="00CE6677"/>
    <w:rPr>
      <w:b/>
      <w:bCs/>
    </w:rPr>
  </w:style>
  <w:style w:type="character" w:customStyle="1" w:styleId="Char2">
    <w:name w:val="Θέμα σχολίου Char"/>
    <w:basedOn w:val="Char1"/>
    <w:link w:val="a8"/>
    <w:uiPriority w:val="99"/>
    <w:semiHidden/>
    <w:rsid w:val="00CE6677"/>
    <w:rPr>
      <w:rFonts w:ascii="Times New Roman" w:eastAsia="Times New Roman" w:hAnsi="Times New Roman" w:cs="Times New Roman"/>
      <w:b/>
      <w:bCs/>
      <w:color w:val="000000"/>
      <w:sz w:val="20"/>
      <w:szCs w:val="20"/>
      <w:lang w:eastAsia="el-GR"/>
    </w:rPr>
  </w:style>
  <w:style w:type="paragraph" w:styleId="a9">
    <w:name w:val="Balloon Text"/>
    <w:basedOn w:val="a"/>
    <w:link w:val="Char3"/>
    <w:uiPriority w:val="99"/>
    <w:semiHidden/>
    <w:unhideWhenUsed/>
    <w:rsid w:val="00CE6677"/>
    <w:pPr>
      <w:spacing w:after="0" w:line="240" w:lineRule="auto"/>
    </w:pPr>
    <w:rPr>
      <w:rFonts w:ascii="Segoe UI" w:hAnsi="Segoe UI" w:cs="Segoe UI"/>
      <w:sz w:val="18"/>
      <w:szCs w:val="18"/>
    </w:rPr>
  </w:style>
  <w:style w:type="character" w:customStyle="1" w:styleId="Char3">
    <w:name w:val="Κείμενο πλαισίου Char"/>
    <w:basedOn w:val="a0"/>
    <w:link w:val="a9"/>
    <w:uiPriority w:val="99"/>
    <w:semiHidden/>
    <w:rsid w:val="00CE6677"/>
    <w:rPr>
      <w:rFonts w:ascii="Segoe UI" w:eastAsia="Times New Roman" w:hAnsi="Segoe UI" w:cs="Segoe UI"/>
      <w:color w:val="000000"/>
      <w:sz w:val="18"/>
      <w:szCs w:val="18"/>
      <w:lang w:eastAsia="el-GR"/>
    </w:rPr>
  </w:style>
  <w:style w:type="table" w:styleId="aa">
    <w:name w:val="Table Grid"/>
    <w:basedOn w:val="a1"/>
    <w:uiPriority w:val="39"/>
    <w:rsid w:val="00957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note text"/>
    <w:basedOn w:val="a"/>
    <w:link w:val="Char4"/>
    <w:uiPriority w:val="99"/>
    <w:semiHidden/>
    <w:unhideWhenUsed/>
    <w:rsid w:val="00575018"/>
    <w:pPr>
      <w:spacing w:after="0" w:line="240" w:lineRule="auto"/>
    </w:pPr>
    <w:rPr>
      <w:sz w:val="20"/>
      <w:szCs w:val="20"/>
    </w:rPr>
  </w:style>
  <w:style w:type="character" w:customStyle="1" w:styleId="Char4">
    <w:name w:val="Κείμενο υποσημείωσης Char"/>
    <w:basedOn w:val="a0"/>
    <w:link w:val="ab"/>
    <w:uiPriority w:val="99"/>
    <w:semiHidden/>
    <w:rsid w:val="00575018"/>
    <w:rPr>
      <w:rFonts w:ascii="Times New Roman" w:eastAsia="Times New Roman" w:hAnsi="Times New Roman" w:cs="Times New Roman"/>
      <w:color w:val="000000"/>
      <w:sz w:val="20"/>
      <w:szCs w:val="20"/>
      <w:lang w:eastAsia="el-GR"/>
    </w:rPr>
  </w:style>
  <w:style w:type="character" w:styleId="ac">
    <w:name w:val="footnote reference"/>
    <w:basedOn w:val="a0"/>
    <w:uiPriority w:val="99"/>
    <w:semiHidden/>
    <w:unhideWhenUsed/>
    <w:rsid w:val="00575018"/>
    <w:rPr>
      <w:vertAlign w:val="superscript"/>
    </w:rPr>
  </w:style>
  <w:style w:type="character" w:styleId="-">
    <w:name w:val="Hyperlink"/>
    <w:basedOn w:val="a0"/>
    <w:uiPriority w:val="99"/>
    <w:unhideWhenUsed/>
    <w:rsid w:val="00681F26"/>
    <w:rPr>
      <w:color w:val="0563C1" w:themeColor="hyperlink"/>
      <w:u w:val="single"/>
    </w:rPr>
  </w:style>
  <w:style w:type="character" w:customStyle="1" w:styleId="1">
    <w:name w:val="Αναφορά1"/>
    <w:basedOn w:val="a0"/>
    <w:uiPriority w:val="99"/>
    <w:semiHidden/>
    <w:unhideWhenUsed/>
    <w:rsid w:val="00681F26"/>
    <w:rPr>
      <w:color w:val="2B579A"/>
      <w:shd w:val="clear" w:color="auto" w:fill="E6E6E6"/>
    </w:rPr>
  </w:style>
  <w:style w:type="character" w:styleId="ad">
    <w:name w:val="Placeholder Text"/>
    <w:basedOn w:val="a0"/>
    <w:uiPriority w:val="99"/>
    <w:semiHidden/>
    <w:rsid w:val="007F1785"/>
    <w:rPr>
      <w:color w:val="808080"/>
    </w:rPr>
  </w:style>
  <w:style w:type="character" w:styleId="ae">
    <w:name w:val="Unresolved Mention"/>
    <w:basedOn w:val="a0"/>
    <w:uiPriority w:val="99"/>
    <w:semiHidden/>
    <w:unhideWhenUsed/>
    <w:rsid w:val="00EB3CAC"/>
    <w:rPr>
      <w:color w:val="808080"/>
      <w:shd w:val="clear" w:color="auto" w:fill="E6E6E6"/>
    </w:rPr>
  </w:style>
  <w:style w:type="paragraph" w:customStyle="1" w:styleId="NIHeading1">
    <w:name w:val="NI Heading 1"/>
    <w:next w:val="a"/>
    <w:rsid w:val="0004379D"/>
    <w:pPr>
      <w:keepNext/>
      <w:numPr>
        <w:numId w:val="31"/>
      </w:numPr>
      <w:suppressAutoHyphens/>
      <w:spacing w:before="240" w:after="120" w:line="240" w:lineRule="auto"/>
      <w:outlineLvl w:val="0"/>
    </w:pPr>
    <w:rPr>
      <w:rFonts w:ascii="Arial" w:eastAsia="BatangChe" w:hAnsi="Arial" w:cs="Times New Roman"/>
      <w:b/>
      <w:sz w:val="24"/>
      <w:szCs w:val="20"/>
      <w:lang w:val="en-GB" w:eastAsia="ja-JP" w:bidi="he-IL"/>
    </w:rPr>
  </w:style>
  <w:style w:type="paragraph" w:customStyle="1" w:styleId="NIHeading2">
    <w:name w:val="NI Heading 2"/>
    <w:next w:val="a"/>
    <w:rsid w:val="0004379D"/>
    <w:pPr>
      <w:keepNext/>
      <w:numPr>
        <w:ilvl w:val="1"/>
        <w:numId w:val="31"/>
      </w:numPr>
      <w:suppressAutoHyphens/>
      <w:spacing w:before="120" w:after="120" w:line="240" w:lineRule="auto"/>
      <w:outlineLvl w:val="1"/>
    </w:pPr>
    <w:rPr>
      <w:rFonts w:ascii="Arial" w:eastAsia="BatangChe" w:hAnsi="Arial" w:cs="Times New Roman"/>
      <w:b/>
      <w:szCs w:val="20"/>
      <w:lang w:val="en-GB" w:eastAsia="ja-JP" w:bidi="he-IL"/>
    </w:rPr>
  </w:style>
  <w:style w:type="paragraph" w:customStyle="1" w:styleId="NIHeading3">
    <w:name w:val="NI Heading 3"/>
    <w:next w:val="a"/>
    <w:rsid w:val="0004379D"/>
    <w:pPr>
      <w:keepNext/>
      <w:numPr>
        <w:ilvl w:val="2"/>
        <w:numId w:val="31"/>
      </w:numPr>
      <w:suppressAutoHyphens/>
      <w:spacing w:before="120" w:after="120" w:line="240" w:lineRule="auto"/>
    </w:pPr>
    <w:rPr>
      <w:rFonts w:ascii="Arial" w:eastAsia="BatangChe" w:hAnsi="Arial" w:cs="Times New Roman"/>
      <w:b/>
      <w:sz w:val="20"/>
      <w:szCs w:val="20"/>
      <w:lang w:val="en-GB" w:eastAsia="ja-JP" w:bidi="he-IL"/>
    </w:rPr>
  </w:style>
  <w:style w:type="paragraph" w:styleId="Web">
    <w:name w:val="Normal (Web)"/>
    <w:basedOn w:val="a"/>
    <w:uiPriority w:val="99"/>
    <w:unhideWhenUsed/>
    <w:rsid w:val="00201EC3"/>
    <w:pPr>
      <w:spacing w:before="100" w:beforeAutospacing="1" w:after="100" w:afterAutospacing="1" w:line="240" w:lineRule="auto"/>
      <w:ind w:left="0" w:right="0" w:firstLine="0"/>
      <w:jc w:val="left"/>
    </w:pPr>
    <w:rPr>
      <w:color w:val="auto"/>
      <w:szCs w:val="24"/>
    </w:rPr>
  </w:style>
  <w:style w:type="paragraph" w:customStyle="1" w:styleId="Textbody">
    <w:name w:val="Text body"/>
    <w:rsid w:val="00547B76"/>
    <w:pPr>
      <w:widowControl w:val="0"/>
      <w:suppressAutoHyphens/>
      <w:spacing w:after="120" w:line="240" w:lineRule="auto"/>
    </w:pPr>
    <w:rPr>
      <w:rFonts w:ascii="Times New Roman" w:eastAsia="ヒラギノ角ゴ Pro W3" w:hAnsi="Times New Roman" w:cs="Times New Roman"/>
      <w:color w:val="000000"/>
      <w:kern w:val="1"/>
      <w:sz w:val="24"/>
      <w:szCs w:val="20"/>
    </w:rPr>
  </w:style>
  <w:style w:type="paragraph" w:customStyle="1" w:styleId="WW-Default">
    <w:name w:val="WW-Default"/>
    <w:rsid w:val="00F0721D"/>
    <w:pPr>
      <w:widowControl w:val="0"/>
      <w:suppressAutoHyphens/>
      <w:spacing w:after="0" w:line="240" w:lineRule="auto"/>
    </w:pPr>
    <w:rPr>
      <w:rFonts w:ascii="Times New Roman" w:eastAsia="ヒラギノ角ゴ Pro W3" w:hAnsi="Times New Roman" w:cs="Times New Roman"/>
      <w:color w:val="000000"/>
      <w:kern w:val="1"/>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347419">
      <w:bodyDiv w:val="1"/>
      <w:marLeft w:val="0"/>
      <w:marRight w:val="0"/>
      <w:marTop w:val="0"/>
      <w:marBottom w:val="0"/>
      <w:divBdr>
        <w:top w:val="none" w:sz="0" w:space="0" w:color="auto"/>
        <w:left w:val="none" w:sz="0" w:space="0" w:color="auto"/>
        <w:bottom w:val="none" w:sz="0" w:space="0" w:color="auto"/>
        <w:right w:val="none" w:sz="0" w:space="0" w:color="auto"/>
      </w:divBdr>
    </w:div>
    <w:div w:id="425076953">
      <w:bodyDiv w:val="1"/>
      <w:marLeft w:val="0"/>
      <w:marRight w:val="0"/>
      <w:marTop w:val="0"/>
      <w:marBottom w:val="0"/>
      <w:divBdr>
        <w:top w:val="none" w:sz="0" w:space="0" w:color="auto"/>
        <w:left w:val="none" w:sz="0" w:space="0" w:color="auto"/>
        <w:bottom w:val="none" w:sz="0" w:space="0" w:color="auto"/>
        <w:right w:val="none" w:sz="0" w:space="0" w:color="auto"/>
      </w:divBdr>
    </w:div>
    <w:div w:id="1044597801">
      <w:bodyDiv w:val="1"/>
      <w:marLeft w:val="0"/>
      <w:marRight w:val="0"/>
      <w:marTop w:val="0"/>
      <w:marBottom w:val="0"/>
      <w:divBdr>
        <w:top w:val="none" w:sz="0" w:space="0" w:color="auto"/>
        <w:left w:val="none" w:sz="0" w:space="0" w:color="auto"/>
        <w:bottom w:val="none" w:sz="0" w:space="0" w:color="auto"/>
        <w:right w:val="none" w:sz="0" w:space="0" w:color="auto"/>
      </w:divBdr>
    </w:div>
    <w:div w:id="1150441432">
      <w:bodyDiv w:val="1"/>
      <w:marLeft w:val="0"/>
      <w:marRight w:val="0"/>
      <w:marTop w:val="0"/>
      <w:marBottom w:val="0"/>
      <w:divBdr>
        <w:top w:val="none" w:sz="0" w:space="0" w:color="auto"/>
        <w:left w:val="none" w:sz="0" w:space="0" w:color="auto"/>
        <w:bottom w:val="none" w:sz="0" w:space="0" w:color="auto"/>
        <w:right w:val="none" w:sz="0" w:space="0" w:color="auto"/>
      </w:divBdr>
    </w:div>
    <w:div w:id="1278946727">
      <w:bodyDiv w:val="1"/>
      <w:marLeft w:val="0"/>
      <w:marRight w:val="0"/>
      <w:marTop w:val="0"/>
      <w:marBottom w:val="0"/>
      <w:divBdr>
        <w:top w:val="none" w:sz="0" w:space="0" w:color="auto"/>
        <w:left w:val="none" w:sz="0" w:space="0" w:color="auto"/>
        <w:bottom w:val="none" w:sz="0" w:space="0" w:color="auto"/>
        <w:right w:val="none" w:sz="0" w:space="0" w:color="auto"/>
      </w:divBdr>
    </w:div>
    <w:div w:id="1323700842">
      <w:bodyDiv w:val="1"/>
      <w:marLeft w:val="0"/>
      <w:marRight w:val="0"/>
      <w:marTop w:val="0"/>
      <w:marBottom w:val="0"/>
      <w:divBdr>
        <w:top w:val="none" w:sz="0" w:space="0" w:color="auto"/>
        <w:left w:val="none" w:sz="0" w:space="0" w:color="auto"/>
        <w:bottom w:val="none" w:sz="0" w:space="0" w:color="auto"/>
        <w:right w:val="none" w:sz="0" w:space="0" w:color="auto"/>
      </w:divBdr>
    </w:div>
    <w:div w:id="1350910788">
      <w:bodyDiv w:val="1"/>
      <w:marLeft w:val="0"/>
      <w:marRight w:val="0"/>
      <w:marTop w:val="0"/>
      <w:marBottom w:val="0"/>
      <w:divBdr>
        <w:top w:val="none" w:sz="0" w:space="0" w:color="auto"/>
        <w:left w:val="none" w:sz="0" w:space="0" w:color="auto"/>
        <w:bottom w:val="none" w:sz="0" w:space="0" w:color="auto"/>
        <w:right w:val="none" w:sz="0" w:space="0" w:color="auto"/>
      </w:divBdr>
    </w:div>
    <w:div w:id="1359350879">
      <w:bodyDiv w:val="1"/>
      <w:marLeft w:val="0"/>
      <w:marRight w:val="0"/>
      <w:marTop w:val="0"/>
      <w:marBottom w:val="0"/>
      <w:divBdr>
        <w:top w:val="none" w:sz="0" w:space="0" w:color="auto"/>
        <w:left w:val="none" w:sz="0" w:space="0" w:color="auto"/>
        <w:bottom w:val="none" w:sz="0" w:space="0" w:color="auto"/>
        <w:right w:val="none" w:sz="0" w:space="0" w:color="auto"/>
      </w:divBdr>
      <w:divsChild>
        <w:div w:id="585261922">
          <w:marLeft w:val="547"/>
          <w:marRight w:val="0"/>
          <w:marTop w:val="115"/>
          <w:marBottom w:val="0"/>
          <w:divBdr>
            <w:top w:val="none" w:sz="0" w:space="0" w:color="auto"/>
            <w:left w:val="none" w:sz="0" w:space="0" w:color="auto"/>
            <w:bottom w:val="none" w:sz="0" w:space="0" w:color="auto"/>
            <w:right w:val="none" w:sz="0" w:space="0" w:color="auto"/>
          </w:divBdr>
        </w:div>
      </w:divsChild>
    </w:div>
    <w:div w:id="1680741796">
      <w:bodyDiv w:val="1"/>
      <w:marLeft w:val="0"/>
      <w:marRight w:val="0"/>
      <w:marTop w:val="0"/>
      <w:marBottom w:val="0"/>
      <w:divBdr>
        <w:top w:val="none" w:sz="0" w:space="0" w:color="auto"/>
        <w:left w:val="none" w:sz="0" w:space="0" w:color="auto"/>
        <w:bottom w:val="none" w:sz="0" w:space="0" w:color="auto"/>
        <w:right w:val="none" w:sz="0" w:space="0" w:color="auto"/>
      </w:divBdr>
    </w:div>
    <w:div w:id="1695228263">
      <w:bodyDiv w:val="1"/>
      <w:marLeft w:val="0"/>
      <w:marRight w:val="0"/>
      <w:marTop w:val="0"/>
      <w:marBottom w:val="0"/>
      <w:divBdr>
        <w:top w:val="none" w:sz="0" w:space="0" w:color="auto"/>
        <w:left w:val="none" w:sz="0" w:space="0" w:color="auto"/>
        <w:bottom w:val="none" w:sz="0" w:space="0" w:color="auto"/>
        <w:right w:val="none" w:sz="0" w:space="0" w:color="auto"/>
      </w:divBdr>
      <w:divsChild>
        <w:div w:id="1871994026">
          <w:marLeft w:val="547"/>
          <w:marRight w:val="0"/>
          <w:marTop w:val="0"/>
          <w:marBottom w:val="0"/>
          <w:divBdr>
            <w:top w:val="none" w:sz="0" w:space="0" w:color="auto"/>
            <w:left w:val="none" w:sz="0" w:space="0" w:color="auto"/>
            <w:bottom w:val="none" w:sz="0" w:space="0" w:color="auto"/>
            <w:right w:val="none" w:sz="0" w:space="0" w:color="auto"/>
          </w:divBdr>
        </w:div>
        <w:div w:id="180318585">
          <w:marLeft w:val="1440"/>
          <w:marRight w:val="0"/>
          <w:marTop w:val="0"/>
          <w:marBottom w:val="0"/>
          <w:divBdr>
            <w:top w:val="none" w:sz="0" w:space="0" w:color="auto"/>
            <w:left w:val="none" w:sz="0" w:space="0" w:color="auto"/>
            <w:bottom w:val="none" w:sz="0" w:space="0" w:color="auto"/>
            <w:right w:val="none" w:sz="0" w:space="0" w:color="auto"/>
          </w:divBdr>
        </w:div>
        <w:div w:id="1405569559">
          <w:marLeft w:val="1440"/>
          <w:marRight w:val="0"/>
          <w:marTop w:val="0"/>
          <w:marBottom w:val="0"/>
          <w:divBdr>
            <w:top w:val="none" w:sz="0" w:space="0" w:color="auto"/>
            <w:left w:val="none" w:sz="0" w:space="0" w:color="auto"/>
            <w:bottom w:val="none" w:sz="0" w:space="0" w:color="auto"/>
            <w:right w:val="none" w:sz="0" w:space="0" w:color="auto"/>
          </w:divBdr>
        </w:div>
      </w:divsChild>
    </w:div>
    <w:div w:id="2018770967">
      <w:bodyDiv w:val="1"/>
      <w:marLeft w:val="0"/>
      <w:marRight w:val="0"/>
      <w:marTop w:val="0"/>
      <w:marBottom w:val="0"/>
      <w:divBdr>
        <w:top w:val="none" w:sz="0" w:space="0" w:color="auto"/>
        <w:left w:val="none" w:sz="0" w:space="0" w:color="auto"/>
        <w:bottom w:val="none" w:sz="0" w:space="0" w:color="auto"/>
        <w:right w:val="none" w:sz="0" w:space="0" w:color="auto"/>
      </w:divBdr>
    </w:div>
    <w:div w:id="2099404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4.wmf"/><Relationship Id="rId47" Type="http://schemas.openxmlformats.org/officeDocument/2006/relationships/image" Target="media/image37.png"/><Relationship Id="rId63" Type="http://schemas.openxmlformats.org/officeDocument/2006/relationships/hyperlink" Target="https://repository.kallipos.gr/bitstream/11419/2527/1/Nikolakopoulos_Chapter_10.pdf" TargetMode="External"/><Relationship Id="rId68" Type="http://schemas.openxmlformats.org/officeDocument/2006/relationships/hyperlink" Target="https://en.wikipedia.org/wiki/Pearson_correlation_coefficient" TargetMode="External"/><Relationship Id="rId16" Type="http://schemas.openxmlformats.org/officeDocument/2006/relationships/image" Target="media/image9.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hyperlink" Target="https://www.hydrol-earth-syst-sci-discuss.net/10/C3817/2013/hessd-10-C3817-2013-supplement.pdf" TargetMode="External"/><Relationship Id="rId58" Type="http://schemas.openxmlformats.org/officeDocument/2006/relationships/hyperlink" Target="http://www.geo.auth.gr/courses/ggg/ggg887e/PDF/XYTA_1.pdf" TargetMode="External"/><Relationship Id="rId66" Type="http://schemas.openxmlformats.org/officeDocument/2006/relationships/hyperlink" Target="https://en.wikipedia.org/wiki/Nash%E2%80%93Sutcliffe_model_efficiency_coefficient" TargetMode="External"/><Relationship Id="rId74" Type="http://schemas.openxmlformats.org/officeDocument/2006/relationships/hyperlink" Target="file:///D:/Acer/Downloads/EL_0005_0206_SPE_EL_O%20(1).pdf"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waterloohydrogeologic.com/visual-modflow-flex-tutorials"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www.mie.uth.gr" TargetMode="External"/><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oleObject" Target="embeddings/oleObject1.bin"/><Relationship Id="rId48" Type="http://schemas.openxmlformats.org/officeDocument/2006/relationships/image" Target="media/image38.png"/><Relationship Id="rId56" Type="http://schemas.openxmlformats.org/officeDocument/2006/relationships/hyperlink" Target="http://www.bankofgreece.gr/BoGDocuments/EMEKA_Stamatis_21_3_2012.pdf" TargetMode="External"/><Relationship Id="rId64" Type="http://schemas.openxmlformats.org/officeDocument/2006/relationships/hyperlink" Target="https://www.analyticsvidhya.com/blog/2015/11/improve-model-performance-cross-validation-in-python-r/" TargetMode="External"/><Relationship Id="rId69" Type="http://schemas.openxmlformats.org/officeDocument/2006/relationships/hyperlink" Target="http://mymethana.gr/?q=node/2335" TargetMode="External"/><Relationship Id="rId77" Type="http://schemas.openxmlformats.org/officeDocument/2006/relationships/hyperlink" Target="http://www.ypeka.gr/LinkClick.aspx?fileticket=6gJKlQHLbaU%3D&amp;tabid=250&amp;language=el-GR" TargetMode="External"/><Relationship Id="rId8" Type="http://schemas.openxmlformats.org/officeDocument/2006/relationships/image" Target="media/image1.png"/><Relationship Id="rId51" Type="http://schemas.openxmlformats.org/officeDocument/2006/relationships/hyperlink" Target="http://eur-lex.europa.eu/LexUriServ/LexUriServ.do?uri=CELEX:31991L0676:EL:HTML" TargetMode="External"/><Relationship Id="rId72" Type="http://schemas.openxmlformats.org/officeDocument/2006/relationships/hyperlink" Target="http://www.wwf.gr/sustainable-economy/clean-energy/climate-change"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eur-lex.europa.eu/LexUriServ/LexUriServ.do?uri=OJ:L:1998:330:0032:0054:EL:PDF" TargetMode="External"/><Relationship Id="rId59" Type="http://schemas.openxmlformats.org/officeDocument/2006/relationships/hyperlink" Target="https://eclass.duth.gr/modules/document/file.php/OPE02163/%CE%A5%CE%A6%CE%A0_%CE%9A%CE%B5%CF%86.%206%CE%BF_Y%CF%80%CF%8C%CE%B3.%CE%BD%CE%B5%CF%81%CF%8E%CE%BD.pdf" TargetMode="External"/><Relationship Id="rId67" Type="http://schemas.openxmlformats.org/officeDocument/2006/relationships/hyperlink" Target="https://www.adv-geosci.net/5/89/2005/adgeo-5-89-2005.pdf" TargetMode="Externa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hyperlink" Target="http://ebooks.edu.gr/modules/ebook/show.php/DSGL-C117/130/944,3458/" TargetMode="External"/><Relationship Id="rId62" Type="http://schemas.openxmlformats.org/officeDocument/2006/relationships/hyperlink" Target="http://users.auth.gr/vmarios/courses/GeoStat.pdf" TargetMode="External"/><Relationship Id="rId70" Type="http://schemas.openxmlformats.org/officeDocument/2006/relationships/hyperlink" Target="https://el.wikipedia.org/wiki/%CE%95%CF%80%CE%B1%CF%81%CF%87%CE%AF%CE%B1_%CE%A4%CF%81%CE%BF%CE%B9%CE%B6%CE%B7%CE%BD%CE%AF%CE%B1%CF%82" TargetMode="External"/><Relationship Id="rId75" Type="http://schemas.openxmlformats.org/officeDocument/2006/relationships/hyperlink" Target="http://www.kee.gr/perivallontiki/teacher4_5.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hyperlink" Target="http://www.agiosathanasios.org" TargetMode="Externa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hyperlink" Target="http://citeseerx.ist.psu.edu/viewdoc/download?doi=10.1.1.532.2506&amp;rep=rep1&amp;type=pdf" TargetMode="External"/><Relationship Id="rId60" Type="http://schemas.openxmlformats.org/officeDocument/2006/relationships/hyperlink" Target="http://www.mie.uth.gr" TargetMode="External"/><Relationship Id="rId65" Type="http://schemas.openxmlformats.org/officeDocument/2006/relationships/hyperlink" Target="http://journals.plos.org/plosone/article?id=10.1371/journal.pone.0174202" TargetMode="External"/><Relationship Id="rId73" Type="http://schemas.openxmlformats.org/officeDocument/2006/relationships/hyperlink" Target="http://www.poros.com.gr/diavologefiro/" TargetMode="External"/><Relationship Id="rId78" Type="http://schemas.openxmlformats.org/officeDocument/2006/relationships/hyperlink" Target="http://www.koutouzis.gr/xartis.htm" TargetMode="Externa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gif"/><Relationship Id="rId18" Type="http://schemas.openxmlformats.org/officeDocument/2006/relationships/image" Target="media/image11.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troizinia.info" TargetMode="External"/><Relationship Id="rId55" Type="http://schemas.openxmlformats.org/officeDocument/2006/relationships/hyperlink" Target="http://new.ims.forth.gr/water/sites/new.ims.forth.gr.water/files/papers/Ypogeia_nera_kai_perivallon.pdf" TargetMode="External"/><Relationship Id="rId76" Type="http://schemas.openxmlformats.org/officeDocument/2006/relationships/hyperlink" Target="http://eur-lex.europa.eu/LexUriServ/LexUriServ.do?uri=CELEX:31991L0676:EL:HTML" TargetMode="External"/><Relationship Id="rId7" Type="http://schemas.openxmlformats.org/officeDocument/2006/relationships/endnotes" Target="endnotes.xml"/><Relationship Id="rId71" Type="http://schemas.openxmlformats.org/officeDocument/2006/relationships/hyperlink" Target="http://eclass.uth.gr/eclass/modules/document/file.php/MHXC151/Diafaneies%20paradoseon/Diafaneies_Porodes_Peratotita.pdf" TargetMode="External"/><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9FF971-6D31-4CD0-88CA-F6241A75A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34284</TotalTime>
  <Pages>1</Pages>
  <Words>22034</Words>
  <Characters>118987</Characters>
  <Application>Microsoft Office Word</Application>
  <DocSecurity>0</DocSecurity>
  <Lines>991</Lines>
  <Paragraphs>281</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140740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736</cp:revision>
  <dcterms:created xsi:type="dcterms:W3CDTF">2016-11-21T10:20:00Z</dcterms:created>
  <dcterms:modified xsi:type="dcterms:W3CDTF">2017-10-11T09:23:00Z</dcterms:modified>
</cp:coreProperties>
</file>