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2B56" w:rsidRDefault="00492B56" w:rsidP="00CA2FDB">
      <w:pPr>
        <w:spacing w:line="240" w:lineRule="auto"/>
        <w:ind w:right="-766"/>
        <w:jc w:val="center"/>
        <w:rPr>
          <w:rFonts w:ascii="Comic Sans MS" w:hAnsi="Comic Sans MS"/>
          <w:b/>
          <w:sz w:val="32"/>
          <w:szCs w:val="32"/>
          <w:u w:val="single"/>
          <w:lang w:val="el-GR"/>
        </w:rPr>
      </w:pPr>
      <w:r>
        <w:rPr>
          <w:rFonts w:ascii="Comic Sans MS" w:hAnsi="Comic Sans MS"/>
          <w:b/>
          <w:sz w:val="32"/>
          <w:szCs w:val="32"/>
          <w:u w:val="single"/>
          <w:lang w:val="el-GR"/>
        </w:rPr>
        <w:t>ΔΙΠΛΩΜΑΤΙΚΗ ΕΡΓΑΣΙΑ</w:t>
      </w:r>
    </w:p>
    <w:p w:rsidR="00492B56" w:rsidRDefault="00492B56" w:rsidP="00CA2FDB">
      <w:pPr>
        <w:spacing w:line="240" w:lineRule="auto"/>
        <w:ind w:right="-766"/>
        <w:jc w:val="center"/>
        <w:rPr>
          <w:rFonts w:ascii="Comic Sans MS" w:hAnsi="Comic Sans MS"/>
          <w:b/>
          <w:sz w:val="32"/>
          <w:szCs w:val="32"/>
          <w:u w:val="single"/>
          <w:lang w:val="el-GR"/>
        </w:rPr>
      </w:pPr>
      <w:r>
        <w:rPr>
          <w:rFonts w:ascii="Comic Sans MS" w:hAnsi="Comic Sans MS"/>
          <w:b/>
          <w:sz w:val="32"/>
          <w:szCs w:val="32"/>
          <w:u w:val="single"/>
          <w:lang w:val="el-GR"/>
        </w:rPr>
        <w:t>ΕΡΙΦΥΛΗΣ ΓΡΑΨΑ</w:t>
      </w:r>
    </w:p>
    <w:p w:rsidR="00492B56" w:rsidRPr="00492B56" w:rsidRDefault="00492B56" w:rsidP="00CA2FDB">
      <w:pPr>
        <w:spacing w:line="240" w:lineRule="auto"/>
        <w:ind w:right="-766"/>
        <w:jc w:val="center"/>
        <w:rPr>
          <w:rFonts w:ascii="Comic Sans MS" w:hAnsi="Comic Sans MS"/>
          <w:b/>
          <w:sz w:val="32"/>
          <w:szCs w:val="32"/>
          <w:u w:val="single"/>
          <w:lang w:val="el-GR"/>
        </w:rPr>
      </w:pPr>
      <w:r>
        <w:rPr>
          <w:rFonts w:ascii="Comic Sans MS" w:hAnsi="Comic Sans MS"/>
          <w:b/>
          <w:sz w:val="32"/>
          <w:szCs w:val="32"/>
          <w:u w:val="single"/>
          <w:lang w:val="el-GR"/>
        </w:rPr>
        <w:t>ΜΕ ΤΙΤΛΟ:</w:t>
      </w:r>
    </w:p>
    <w:p w:rsidR="009E76D0" w:rsidRPr="00B81D37" w:rsidRDefault="009E76D0" w:rsidP="00CA2FDB">
      <w:pPr>
        <w:spacing w:line="240" w:lineRule="auto"/>
        <w:ind w:right="-766"/>
        <w:jc w:val="center"/>
        <w:rPr>
          <w:rFonts w:ascii="Comic Sans MS" w:hAnsi="Comic Sans MS"/>
          <w:b/>
          <w:sz w:val="28"/>
          <w:szCs w:val="28"/>
          <w:u w:val="single"/>
          <w:lang w:val="el-GR"/>
        </w:rPr>
      </w:pPr>
      <w:r w:rsidRPr="00B81D37">
        <w:rPr>
          <w:rFonts w:ascii="Comic Sans MS" w:hAnsi="Comic Sans MS"/>
          <w:b/>
          <w:sz w:val="28"/>
          <w:szCs w:val="28"/>
          <w:u w:val="single"/>
          <w:lang w:val="el-GR"/>
        </w:rPr>
        <w:t>ΠΟΛΥΚΡΙΤΗΡΙΑ ΑΝΑΛΥΣΗ ΤΩΝ ΧΡΗΜΑΤΟΟΙΚΟΝΟΜΙΚΩΝ ΕΠΙΔΟΣΕΩΝ ΤΩΝ ΔΕΥΑ:</w:t>
      </w:r>
    </w:p>
    <w:p w:rsidR="009E76D0" w:rsidRPr="00AD5EBA" w:rsidRDefault="00492B56" w:rsidP="00CA2FDB">
      <w:pPr>
        <w:spacing w:line="240" w:lineRule="auto"/>
        <w:ind w:right="-425"/>
        <w:jc w:val="center"/>
        <w:rPr>
          <w:rFonts w:ascii="Comic Sans MS" w:hAnsi="Comic Sans MS"/>
          <w:b/>
          <w:sz w:val="24"/>
          <w:szCs w:val="24"/>
          <w:u w:val="single"/>
          <w:lang w:val="el-GR"/>
        </w:rPr>
      </w:pPr>
      <w:r>
        <w:rPr>
          <w:rFonts w:ascii="Comic Sans MS" w:hAnsi="Comic Sans MS"/>
          <w:b/>
          <w:noProof/>
          <w:sz w:val="24"/>
          <w:szCs w:val="24"/>
          <w:u w:val="single"/>
          <w:lang w:val="el-GR" w:eastAsia="el-GR"/>
        </w:rPr>
        <w:drawing>
          <wp:inline distT="0" distB="0" distL="0" distR="0">
            <wp:extent cx="5490210" cy="4991100"/>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
                    <a:srcRect/>
                    <a:stretch>
                      <a:fillRect/>
                    </a:stretch>
                  </pic:blipFill>
                  <pic:spPr bwMode="auto">
                    <a:xfrm>
                      <a:off x="0" y="0"/>
                      <a:ext cx="5490845" cy="4991677"/>
                    </a:xfrm>
                    <a:prstGeom prst="rect">
                      <a:avLst/>
                    </a:prstGeom>
                    <a:noFill/>
                    <a:ln w="9525">
                      <a:noFill/>
                      <a:miter lim="800000"/>
                      <a:headEnd/>
                      <a:tailEnd/>
                    </a:ln>
                  </pic:spPr>
                </pic:pic>
              </a:graphicData>
            </a:graphic>
          </wp:inline>
        </w:drawing>
      </w:r>
    </w:p>
    <w:p w:rsidR="00D60190" w:rsidRDefault="00D60190" w:rsidP="00CA2FDB">
      <w:pPr>
        <w:pStyle w:val="Default"/>
      </w:pPr>
    </w:p>
    <w:p w:rsidR="00362DB7" w:rsidRDefault="00D60190" w:rsidP="00CA2FDB">
      <w:pPr>
        <w:pStyle w:val="Default"/>
        <w:ind w:left="-567" w:right="-425"/>
        <w:rPr>
          <w:rFonts w:ascii="Comic Sans MS" w:hAnsi="Comic Sans MS"/>
          <w:sz w:val="28"/>
          <w:szCs w:val="28"/>
        </w:rPr>
      </w:pPr>
      <w:r w:rsidRPr="00362DB7">
        <w:rPr>
          <w:rFonts w:ascii="Comic Sans MS" w:hAnsi="Comic Sans MS"/>
        </w:rPr>
        <w:t xml:space="preserve"> </w:t>
      </w:r>
      <w:r w:rsidRPr="00362DB7">
        <w:rPr>
          <w:rFonts w:ascii="Comic Sans MS" w:hAnsi="Comic Sans MS"/>
          <w:sz w:val="28"/>
          <w:szCs w:val="28"/>
        </w:rPr>
        <w:t xml:space="preserve">Σχολή </w:t>
      </w:r>
      <w:r w:rsidR="00BF58CA">
        <w:rPr>
          <w:rFonts w:ascii="Comic Sans MS" w:hAnsi="Comic Sans MS"/>
          <w:color w:val="FF0000"/>
          <w:sz w:val="28"/>
          <w:szCs w:val="28"/>
        </w:rPr>
        <w:t>ΜΗΧΑΝΙΚΩΝ ΠΕΡΙΒΑΛΛΟΝΤΟΣ</w:t>
      </w:r>
      <w:r w:rsidRPr="00362DB7">
        <w:rPr>
          <w:rFonts w:ascii="Comic Sans MS" w:hAnsi="Comic Sans MS"/>
          <w:sz w:val="28"/>
          <w:szCs w:val="28"/>
        </w:rPr>
        <w:t xml:space="preserve"> Πολυτεχνείο Κρήτης </w:t>
      </w:r>
    </w:p>
    <w:p w:rsidR="00D60190" w:rsidRPr="00362DB7" w:rsidRDefault="00D60190" w:rsidP="00CA2FDB">
      <w:pPr>
        <w:pStyle w:val="Default"/>
        <w:ind w:left="-567" w:right="-425"/>
        <w:rPr>
          <w:rFonts w:ascii="Comic Sans MS" w:hAnsi="Comic Sans MS"/>
          <w:sz w:val="28"/>
          <w:szCs w:val="28"/>
        </w:rPr>
      </w:pPr>
      <w:r w:rsidRPr="00362DB7">
        <w:rPr>
          <w:rFonts w:ascii="Comic Sans MS" w:hAnsi="Comic Sans MS"/>
          <w:sz w:val="28"/>
          <w:szCs w:val="28"/>
        </w:rPr>
        <w:t>Χανιά, Νοέμβριος 2016</w:t>
      </w:r>
    </w:p>
    <w:p w:rsidR="00D60190" w:rsidRPr="00BF58CA" w:rsidRDefault="00D60190" w:rsidP="00CA2FDB">
      <w:pPr>
        <w:pStyle w:val="Default"/>
        <w:ind w:left="-567" w:right="-425"/>
        <w:rPr>
          <w:rFonts w:ascii="Comic Sans MS" w:hAnsi="Comic Sans MS"/>
          <w:color w:val="FF0000"/>
          <w:sz w:val="28"/>
          <w:szCs w:val="28"/>
        </w:rPr>
      </w:pPr>
      <w:r w:rsidRPr="00362DB7">
        <w:rPr>
          <w:rFonts w:ascii="Comic Sans MS" w:hAnsi="Comic Sans MS"/>
        </w:rPr>
        <w:t xml:space="preserve"> </w:t>
      </w:r>
      <w:r w:rsidRPr="00362DB7">
        <w:rPr>
          <w:rFonts w:ascii="Comic Sans MS" w:hAnsi="Comic Sans MS"/>
          <w:sz w:val="28"/>
          <w:szCs w:val="28"/>
        </w:rPr>
        <w:t xml:space="preserve">Επιβλέπων </w:t>
      </w:r>
      <w:proofErr w:type="spellStart"/>
      <w:r w:rsidRPr="00362DB7">
        <w:rPr>
          <w:rFonts w:ascii="Comic Sans MS" w:hAnsi="Comic Sans MS"/>
          <w:sz w:val="28"/>
          <w:szCs w:val="28"/>
        </w:rPr>
        <w:t>καθηγητής:</w:t>
      </w:r>
      <w:r w:rsidR="00BF58CA" w:rsidRPr="00BF58CA">
        <w:rPr>
          <w:rFonts w:ascii="Comic Sans MS" w:hAnsi="Comic Sans MS"/>
          <w:color w:val="FF0000"/>
          <w:sz w:val="28"/>
          <w:szCs w:val="28"/>
        </w:rPr>
        <w:t>Ευαγγελος</w:t>
      </w:r>
      <w:proofErr w:type="spellEnd"/>
      <w:r w:rsidR="00BF58CA" w:rsidRPr="00BF58CA">
        <w:rPr>
          <w:rFonts w:ascii="Comic Sans MS" w:hAnsi="Comic Sans MS"/>
          <w:color w:val="FF0000"/>
          <w:sz w:val="28"/>
          <w:szCs w:val="28"/>
        </w:rPr>
        <w:t xml:space="preserve"> </w:t>
      </w:r>
      <w:proofErr w:type="spellStart"/>
      <w:r w:rsidR="00BF58CA" w:rsidRPr="00BF58CA">
        <w:rPr>
          <w:rFonts w:ascii="Comic Sans MS" w:hAnsi="Comic Sans MS"/>
          <w:color w:val="FF0000"/>
          <w:sz w:val="28"/>
          <w:szCs w:val="28"/>
        </w:rPr>
        <w:t>Δι</w:t>
      </w:r>
      <w:r w:rsidR="00BF58CA">
        <w:rPr>
          <w:rFonts w:ascii="Comic Sans MS" w:hAnsi="Comic Sans MS"/>
          <w:color w:val="FF0000"/>
          <w:sz w:val="28"/>
          <w:szCs w:val="28"/>
        </w:rPr>
        <w:t>αμαντοπουλος</w:t>
      </w:r>
      <w:proofErr w:type="spellEnd"/>
    </w:p>
    <w:p w:rsidR="009220DB" w:rsidRDefault="009220DB" w:rsidP="00CA2FDB">
      <w:pPr>
        <w:spacing w:before="120" w:after="120" w:line="240" w:lineRule="auto"/>
        <w:ind w:left="0"/>
        <w:rPr>
          <w:rFonts w:ascii="Comic Sans MS" w:eastAsiaTheme="minorHAnsi" w:hAnsi="Comic Sans MS"/>
          <w:color w:val="FF0000"/>
          <w:sz w:val="28"/>
          <w:szCs w:val="28"/>
          <w:lang w:val="el-GR"/>
        </w:rPr>
      </w:pPr>
    </w:p>
    <w:p w:rsidR="009220DB" w:rsidRDefault="009220DB" w:rsidP="00BF58CA">
      <w:pPr>
        <w:spacing w:before="120" w:after="120" w:line="240" w:lineRule="auto"/>
        <w:ind w:left="0"/>
        <w:rPr>
          <w:rFonts w:ascii="Comic Sans MS" w:hAnsi="Comic Sans MS"/>
          <w:b/>
          <w:sz w:val="28"/>
          <w:szCs w:val="28"/>
          <w:lang w:val="el-GR"/>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left="-567" w:right="-425"/>
        <w:rPr>
          <w:rFonts w:ascii="Comic Sans MS" w:hAnsi="Comic Sans MS"/>
          <w:color w:val="FF0000"/>
          <w:sz w:val="28"/>
          <w:szCs w:val="28"/>
        </w:rPr>
      </w:pPr>
    </w:p>
    <w:p w:rsidR="009220DB" w:rsidRDefault="009220DB" w:rsidP="00CA2FDB">
      <w:pPr>
        <w:pStyle w:val="Default"/>
        <w:ind w:right="-425"/>
        <w:rPr>
          <w:rFonts w:ascii="Comic Sans MS" w:hAnsi="Comic Sans MS"/>
          <w:color w:val="FF0000"/>
          <w:sz w:val="28"/>
          <w:szCs w:val="28"/>
        </w:rPr>
      </w:pPr>
    </w:p>
    <w:p w:rsidR="00CA2FDB" w:rsidRDefault="00CA2FDB" w:rsidP="00CA2FDB">
      <w:pPr>
        <w:pStyle w:val="Default"/>
        <w:ind w:left="-567" w:right="-425"/>
        <w:rPr>
          <w:rFonts w:ascii="Comic Sans MS" w:hAnsi="Comic Sans MS"/>
          <w:b/>
          <w:color w:val="auto"/>
          <w:sz w:val="28"/>
          <w:szCs w:val="28"/>
          <w:u w:val="single"/>
        </w:rPr>
      </w:pPr>
    </w:p>
    <w:p w:rsidR="00BE1520" w:rsidRDefault="00BE1520" w:rsidP="00CA2FDB">
      <w:pPr>
        <w:pStyle w:val="Default"/>
        <w:ind w:left="-567" w:right="-425"/>
        <w:rPr>
          <w:rFonts w:ascii="Comic Sans MS" w:hAnsi="Comic Sans MS"/>
          <w:b/>
          <w:color w:val="auto"/>
          <w:sz w:val="28"/>
          <w:szCs w:val="28"/>
          <w:u w:val="single"/>
        </w:rPr>
      </w:pPr>
      <w:r w:rsidRPr="00BE1520">
        <w:rPr>
          <w:rFonts w:ascii="Comic Sans MS" w:hAnsi="Comic Sans MS"/>
          <w:b/>
          <w:color w:val="auto"/>
          <w:sz w:val="28"/>
          <w:szCs w:val="28"/>
          <w:u w:val="single"/>
        </w:rPr>
        <w:t>Περιεχόμενα:</w:t>
      </w:r>
    </w:p>
    <w:p w:rsidR="009F787C" w:rsidRPr="00B00B71" w:rsidRDefault="004B5B4F" w:rsidP="00CA2FDB">
      <w:pPr>
        <w:pStyle w:val="Default"/>
        <w:ind w:left="360" w:right="-425"/>
        <w:rPr>
          <w:rFonts w:ascii="Comic Sans MS" w:hAnsi="Comic Sans MS"/>
          <w:color w:val="auto"/>
          <w:sz w:val="22"/>
          <w:szCs w:val="22"/>
        </w:rPr>
      </w:pPr>
      <w:r w:rsidRPr="004B5B4F">
        <w:rPr>
          <w:rFonts w:ascii="Comic Sans MS" w:hAnsi="Comic Sans MS"/>
          <w:b/>
          <w:color w:val="auto"/>
          <w:sz w:val="22"/>
          <w:szCs w:val="22"/>
          <w:u w:val="single"/>
        </w:rPr>
        <w:t>Περίληψη</w:t>
      </w:r>
      <w:r>
        <w:rPr>
          <w:rFonts w:ascii="Comic Sans MS" w:hAnsi="Comic Sans MS"/>
          <w:color w:val="auto"/>
          <w:sz w:val="22"/>
          <w:szCs w:val="22"/>
        </w:rPr>
        <w:t>.</w:t>
      </w:r>
      <w:r w:rsidR="00356D18" w:rsidRPr="00B00B71">
        <w:rPr>
          <w:rFonts w:ascii="Comic Sans MS" w:hAnsi="Comic Sans MS"/>
          <w:color w:val="auto"/>
          <w:sz w:val="22"/>
          <w:szCs w:val="22"/>
        </w:rPr>
        <w:t>.................................................................................................................</w:t>
      </w:r>
      <w:r w:rsidR="004E6EFF">
        <w:rPr>
          <w:rFonts w:ascii="Comic Sans MS" w:hAnsi="Comic Sans MS"/>
          <w:color w:val="auto"/>
          <w:sz w:val="22"/>
          <w:szCs w:val="22"/>
        </w:rPr>
        <w:t>.............</w:t>
      </w:r>
      <w:r w:rsidR="00356D18" w:rsidRPr="00B00B71">
        <w:rPr>
          <w:rFonts w:ascii="Comic Sans MS" w:hAnsi="Comic Sans MS"/>
          <w:color w:val="auto"/>
          <w:sz w:val="22"/>
          <w:szCs w:val="22"/>
        </w:rPr>
        <w:t>σελ.</w:t>
      </w:r>
      <w:r w:rsidR="00834E9E" w:rsidRPr="00B00B71">
        <w:rPr>
          <w:rFonts w:ascii="Comic Sans MS" w:hAnsi="Comic Sans MS"/>
          <w:color w:val="auto"/>
          <w:sz w:val="22"/>
          <w:szCs w:val="22"/>
        </w:rPr>
        <w:t>5</w:t>
      </w:r>
    </w:p>
    <w:p w:rsidR="00356D18" w:rsidRPr="00B00B71" w:rsidRDefault="00356D18" w:rsidP="00175CB3">
      <w:pPr>
        <w:pStyle w:val="Default"/>
        <w:numPr>
          <w:ilvl w:val="0"/>
          <w:numId w:val="16"/>
        </w:numPr>
        <w:ind w:right="-425"/>
        <w:rPr>
          <w:rFonts w:ascii="Comic Sans MS" w:hAnsi="Comic Sans MS"/>
          <w:color w:val="auto"/>
          <w:sz w:val="22"/>
          <w:szCs w:val="22"/>
        </w:rPr>
      </w:pPr>
      <w:r w:rsidRPr="001A449A">
        <w:rPr>
          <w:rFonts w:ascii="Comic Sans MS" w:hAnsi="Comic Sans MS"/>
          <w:b/>
          <w:color w:val="auto"/>
          <w:sz w:val="22"/>
          <w:szCs w:val="22"/>
          <w:u w:val="single"/>
        </w:rPr>
        <w:t>Κεφάλαιο 1</w:t>
      </w:r>
      <w:r w:rsidR="009F787C" w:rsidRPr="001A449A">
        <w:rPr>
          <w:rFonts w:ascii="Comic Sans MS" w:hAnsi="Comic Sans MS"/>
          <w:b/>
          <w:color w:val="auto"/>
          <w:sz w:val="22"/>
          <w:szCs w:val="22"/>
          <w:u w:val="single"/>
        </w:rPr>
        <w:t>:</w:t>
      </w:r>
      <w:r w:rsidR="009F787C" w:rsidRPr="00B00B71">
        <w:rPr>
          <w:rFonts w:ascii="Comic Sans MS" w:hAnsi="Comic Sans MS"/>
          <w:sz w:val="22"/>
          <w:szCs w:val="22"/>
        </w:rPr>
        <w:t xml:space="preserve"> ΔΕΥΑ: Έννοια &amp; μορφή, πλαίσιο οργάνωσης &amp; λειτουργίας, αντικείμενο, φύση εργασιών, μέλη ένωσης, εργαζόμενοι, οικονομικοί πόροι, ΕΔΕΥΑ, παρούσα κατάσταση, ελλείμματα κλπ</w:t>
      </w:r>
      <w:r w:rsidR="009F787C" w:rsidRPr="00B00B71">
        <w:rPr>
          <w:rFonts w:ascii="Comic Sans MS" w:hAnsi="Comic Sans MS"/>
          <w:color w:val="auto"/>
          <w:sz w:val="22"/>
          <w:szCs w:val="22"/>
        </w:rPr>
        <w:t>..............................................</w:t>
      </w:r>
      <w:r w:rsidR="00834E9E" w:rsidRPr="00B00B71">
        <w:rPr>
          <w:rFonts w:ascii="Comic Sans MS" w:hAnsi="Comic Sans MS"/>
          <w:color w:val="auto"/>
          <w:sz w:val="22"/>
          <w:szCs w:val="22"/>
        </w:rPr>
        <w:t>.........</w:t>
      </w:r>
      <w:r w:rsidR="004E6EFF">
        <w:rPr>
          <w:rFonts w:ascii="Comic Sans MS" w:hAnsi="Comic Sans MS"/>
          <w:color w:val="auto"/>
          <w:sz w:val="22"/>
          <w:szCs w:val="22"/>
        </w:rPr>
        <w:t>..............................................</w:t>
      </w:r>
      <w:r w:rsidR="00834E9E" w:rsidRPr="00B00B71">
        <w:rPr>
          <w:rFonts w:ascii="Comic Sans MS" w:hAnsi="Comic Sans MS"/>
          <w:color w:val="auto"/>
          <w:sz w:val="22"/>
          <w:szCs w:val="22"/>
        </w:rPr>
        <w:t>σελ.6</w:t>
      </w:r>
    </w:p>
    <w:p w:rsidR="00E709D2"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4B5B4F">
        <w:rPr>
          <w:rFonts w:ascii="Comic Sans MS" w:hAnsi="Comic Sans MS"/>
          <w:sz w:val="22"/>
          <w:szCs w:val="22"/>
          <w:lang w:val="el-GR"/>
        </w:rPr>
        <w:t>.1.Εισαγωγή</w:t>
      </w:r>
      <w:r w:rsidR="00E709D2" w:rsidRPr="00B00B71">
        <w:rPr>
          <w:rFonts w:ascii="Comic Sans MS" w:hAnsi="Comic Sans MS"/>
          <w:sz w:val="22"/>
          <w:szCs w:val="22"/>
          <w:lang w:val="el-GR"/>
        </w:rPr>
        <w:t>....................................................................................</w:t>
      </w:r>
      <w:r w:rsidR="00834E9E" w:rsidRPr="00B00B71">
        <w:rPr>
          <w:rFonts w:ascii="Comic Sans MS" w:hAnsi="Comic Sans MS"/>
          <w:sz w:val="22"/>
          <w:szCs w:val="22"/>
          <w:lang w:val="el-GR"/>
        </w:rPr>
        <w:t>...........................</w:t>
      </w:r>
      <w:r w:rsidR="004E6EFF">
        <w:rPr>
          <w:rFonts w:ascii="Comic Sans MS" w:hAnsi="Comic Sans MS"/>
          <w:sz w:val="22"/>
          <w:szCs w:val="22"/>
          <w:lang w:val="el-GR"/>
        </w:rPr>
        <w:t>.............</w:t>
      </w:r>
      <w:r w:rsidR="00834E9E" w:rsidRPr="00B00B71">
        <w:rPr>
          <w:rFonts w:ascii="Comic Sans MS" w:hAnsi="Comic Sans MS"/>
          <w:sz w:val="22"/>
          <w:szCs w:val="22"/>
          <w:lang w:val="el-GR"/>
        </w:rPr>
        <w:t>σελ.6</w:t>
      </w:r>
    </w:p>
    <w:p w:rsidR="00E709D2"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.2.Ο Σ</w:t>
      </w:r>
      <w:r w:rsidR="00E709D2" w:rsidRPr="00B00B71">
        <w:rPr>
          <w:rFonts w:ascii="Comic Sans MS" w:hAnsi="Comic Sans MS"/>
          <w:sz w:val="22"/>
          <w:szCs w:val="22"/>
          <w:lang w:val="el-GR"/>
        </w:rPr>
        <w:t>κοπός των ΔΕΥΑ..............................................................</w:t>
      </w:r>
      <w:r w:rsidR="00834E9E" w:rsidRPr="00B00B71">
        <w:rPr>
          <w:rFonts w:ascii="Comic Sans MS" w:hAnsi="Comic Sans MS"/>
          <w:sz w:val="22"/>
          <w:szCs w:val="22"/>
          <w:lang w:val="el-GR"/>
        </w:rPr>
        <w:t>...........................</w:t>
      </w:r>
      <w:r w:rsidR="004E6EFF">
        <w:rPr>
          <w:rFonts w:ascii="Comic Sans MS" w:hAnsi="Comic Sans MS"/>
          <w:sz w:val="22"/>
          <w:szCs w:val="22"/>
          <w:lang w:val="el-GR"/>
        </w:rPr>
        <w:t>.............</w:t>
      </w:r>
      <w:r w:rsidR="00834E9E" w:rsidRPr="00B00B71">
        <w:rPr>
          <w:rFonts w:ascii="Comic Sans MS" w:hAnsi="Comic Sans MS"/>
          <w:sz w:val="22"/>
          <w:szCs w:val="22"/>
          <w:lang w:val="el-GR"/>
        </w:rPr>
        <w:t>σελ.6</w:t>
      </w:r>
    </w:p>
    <w:p w:rsidR="00E709D2"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.3.Το Δ</w:t>
      </w:r>
      <w:r w:rsidR="00E709D2" w:rsidRPr="00B00B71">
        <w:rPr>
          <w:rFonts w:ascii="Comic Sans MS" w:hAnsi="Comic Sans MS"/>
          <w:sz w:val="22"/>
          <w:szCs w:val="22"/>
          <w:lang w:val="el-GR"/>
        </w:rPr>
        <w:t>ιοικητι</w:t>
      </w:r>
      <w:r w:rsidR="00834E9E" w:rsidRPr="00B00B71">
        <w:rPr>
          <w:rFonts w:ascii="Comic Sans MS" w:hAnsi="Comic Sans MS"/>
          <w:sz w:val="22"/>
          <w:szCs w:val="22"/>
          <w:lang w:val="el-GR"/>
        </w:rPr>
        <w:t>κό Σ</w:t>
      </w:r>
      <w:r w:rsidR="00560D60" w:rsidRPr="00B00B71">
        <w:rPr>
          <w:rFonts w:ascii="Comic Sans MS" w:hAnsi="Comic Sans MS"/>
          <w:sz w:val="22"/>
          <w:szCs w:val="22"/>
          <w:lang w:val="el-GR"/>
        </w:rPr>
        <w:t>υμβούλιο........................................</w:t>
      </w:r>
      <w:r w:rsidR="00E709D2" w:rsidRPr="00B00B71">
        <w:rPr>
          <w:rFonts w:ascii="Comic Sans MS" w:hAnsi="Comic Sans MS"/>
          <w:sz w:val="22"/>
          <w:szCs w:val="22"/>
          <w:lang w:val="el-GR"/>
        </w:rPr>
        <w:t>.................</w:t>
      </w:r>
      <w:r w:rsidR="00834E9E" w:rsidRPr="00B00B71">
        <w:rPr>
          <w:rFonts w:ascii="Comic Sans MS" w:hAnsi="Comic Sans MS"/>
          <w:sz w:val="22"/>
          <w:szCs w:val="22"/>
          <w:lang w:val="el-GR"/>
        </w:rPr>
        <w:t>...........................</w:t>
      </w:r>
      <w:r w:rsidR="004E6EFF">
        <w:rPr>
          <w:rFonts w:ascii="Comic Sans MS" w:hAnsi="Comic Sans MS"/>
          <w:sz w:val="22"/>
          <w:szCs w:val="22"/>
          <w:lang w:val="el-GR"/>
        </w:rPr>
        <w:t>...........</w:t>
      </w:r>
      <w:r w:rsidR="00834E9E" w:rsidRPr="00B00B71">
        <w:rPr>
          <w:rFonts w:ascii="Comic Sans MS" w:hAnsi="Comic Sans MS"/>
          <w:sz w:val="22"/>
          <w:szCs w:val="22"/>
          <w:lang w:val="el-GR"/>
        </w:rPr>
        <w:t>σελ.7</w:t>
      </w:r>
    </w:p>
    <w:p w:rsidR="00560D60"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560D60" w:rsidRPr="00B00B71">
        <w:rPr>
          <w:rFonts w:ascii="Comic Sans MS" w:hAnsi="Comic Sans MS"/>
          <w:sz w:val="22"/>
          <w:szCs w:val="22"/>
          <w:lang w:val="el-GR"/>
        </w:rPr>
        <w:t>.4. Ο Πρόεδρος............................................................................</w:t>
      </w:r>
      <w:r w:rsidR="00834E9E" w:rsidRPr="00B00B71">
        <w:rPr>
          <w:rFonts w:ascii="Comic Sans MS" w:hAnsi="Comic Sans MS"/>
          <w:sz w:val="22"/>
          <w:szCs w:val="22"/>
          <w:lang w:val="el-GR"/>
        </w:rPr>
        <w:t>...........................</w:t>
      </w:r>
      <w:r w:rsidR="004E6EFF">
        <w:rPr>
          <w:rFonts w:ascii="Comic Sans MS" w:hAnsi="Comic Sans MS"/>
          <w:sz w:val="22"/>
          <w:szCs w:val="22"/>
          <w:lang w:val="el-GR"/>
        </w:rPr>
        <w:t>............</w:t>
      </w:r>
      <w:r w:rsidR="00834E9E" w:rsidRPr="00B00B71">
        <w:rPr>
          <w:rFonts w:ascii="Comic Sans MS" w:hAnsi="Comic Sans MS"/>
          <w:sz w:val="22"/>
          <w:szCs w:val="22"/>
          <w:lang w:val="el-GR"/>
        </w:rPr>
        <w:t>σελ.9</w:t>
      </w:r>
    </w:p>
    <w:p w:rsidR="00560D60"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.5.Ο Γενικός Δ</w:t>
      </w:r>
      <w:r w:rsidR="00560D60" w:rsidRPr="00B00B71">
        <w:rPr>
          <w:rFonts w:ascii="Comic Sans MS" w:hAnsi="Comic Sans MS"/>
          <w:sz w:val="22"/>
          <w:szCs w:val="22"/>
          <w:lang w:val="el-GR"/>
        </w:rPr>
        <w:t>ιευθυντής.........................................</w:t>
      </w:r>
      <w:r w:rsidR="00834E9E" w:rsidRPr="00B00B71">
        <w:rPr>
          <w:rFonts w:ascii="Comic Sans MS" w:hAnsi="Comic Sans MS"/>
          <w:sz w:val="22"/>
          <w:szCs w:val="22"/>
          <w:lang w:val="el-GR"/>
        </w:rPr>
        <w:t>...........................</w:t>
      </w:r>
      <w:r w:rsidR="00D15926">
        <w:rPr>
          <w:rFonts w:ascii="Comic Sans MS" w:hAnsi="Comic Sans MS"/>
          <w:sz w:val="22"/>
          <w:szCs w:val="22"/>
          <w:lang w:val="el-GR"/>
        </w:rPr>
        <w:t>................................</w:t>
      </w:r>
      <w:r w:rsidR="00834E9E" w:rsidRPr="00B00B71">
        <w:rPr>
          <w:rFonts w:ascii="Comic Sans MS" w:hAnsi="Comic Sans MS"/>
          <w:sz w:val="22"/>
          <w:szCs w:val="22"/>
          <w:lang w:val="el-GR"/>
        </w:rPr>
        <w:t>σελ.9</w:t>
      </w:r>
    </w:p>
    <w:p w:rsidR="00560D60"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.6.Ο Γενικός Γραμματέας................</w:t>
      </w:r>
      <w:r w:rsidR="00D15926">
        <w:rPr>
          <w:rFonts w:ascii="Comic Sans MS" w:hAnsi="Comic Sans MS"/>
          <w:sz w:val="22"/>
          <w:szCs w:val="22"/>
          <w:lang w:val="el-GR"/>
        </w:rPr>
        <w:t>.................................................................................</w:t>
      </w:r>
      <w:r w:rsidR="00834E9E" w:rsidRPr="00B00B71">
        <w:rPr>
          <w:rFonts w:ascii="Comic Sans MS" w:hAnsi="Comic Sans MS"/>
          <w:sz w:val="22"/>
          <w:szCs w:val="22"/>
          <w:lang w:val="el-GR"/>
        </w:rPr>
        <w:t>σελ.10</w:t>
      </w:r>
    </w:p>
    <w:p w:rsidR="00560D60"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560D60" w:rsidRPr="00B00B71">
        <w:rPr>
          <w:rFonts w:ascii="Comic Sans MS" w:hAnsi="Comic Sans MS"/>
          <w:sz w:val="22"/>
          <w:szCs w:val="22"/>
          <w:lang w:val="el-GR"/>
        </w:rPr>
        <w:t>.7.Ο</w:t>
      </w:r>
      <w:r w:rsidR="00834E9E" w:rsidRPr="00B00B71">
        <w:rPr>
          <w:rFonts w:ascii="Comic Sans MS" w:hAnsi="Comic Sans MS"/>
          <w:sz w:val="22"/>
          <w:szCs w:val="22"/>
          <w:lang w:val="el-GR"/>
        </w:rPr>
        <w:t xml:space="preserve"> Διαχειριστικός Έ</w:t>
      </w:r>
      <w:r w:rsidR="00560D60" w:rsidRPr="00B00B71">
        <w:rPr>
          <w:rFonts w:ascii="Comic Sans MS" w:hAnsi="Comic Sans MS"/>
          <w:sz w:val="22"/>
          <w:szCs w:val="22"/>
          <w:lang w:val="el-GR"/>
        </w:rPr>
        <w:t>λεχγος</w:t>
      </w:r>
      <w:r w:rsidR="00D15926">
        <w:rPr>
          <w:rFonts w:ascii="Comic Sans MS" w:hAnsi="Comic Sans MS"/>
          <w:sz w:val="22"/>
          <w:szCs w:val="22"/>
          <w:lang w:val="el-GR"/>
        </w:rPr>
        <w:t>..........................................................................................σ</w:t>
      </w:r>
      <w:r w:rsidR="00B00B71">
        <w:rPr>
          <w:rFonts w:ascii="Comic Sans MS" w:hAnsi="Comic Sans MS"/>
          <w:sz w:val="22"/>
          <w:szCs w:val="22"/>
          <w:lang w:val="el-GR"/>
        </w:rPr>
        <w:t>ελ</w:t>
      </w:r>
      <w:r w:rsidR="00834E9E" w:rsidRPr="00B00B71">
        <w:rPr>
          <w:rFonts w:ascii="Comic Sans MS" w:hAnsi="Comic Sans MS"/>
          <w:sz w:val="22"/>
          <w:szCs w:val="22"/>
          <w:lang w:val="el-GR"/>
        </w:rPr>
        <w:t>10</w:t>
      </w:r>
    </w:p>
    <w:p w:rsidR="00834E9E"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.8.Οι Εργαζόμενοι.....................................</w:t>
      </w:r>
      <w:r w:rsidR="00D15926">
        <w:rPr>
          <w:rFonts w:ascii="Comic Sans MS" w:hAnsi="Comic Sans MS"/>
          <w:sz w:val="22"/>
          <w:szCs w:val="22"/>
          <w:lang w:val="el-GR"/>
        </w:rPr>
        <w:t>..........................................................................</w:t>
      </w:r>
      <w:r w:rsidR="00834E9E" w:rsidRPr="00B00B71">
        <w:rPr>
          <w:rFonts w:ascii="Comic Sans MS" w:hAnsi="Comic Sans MS"/>
          <w:sz w:val="22"/>
          <w:szCs w:val="22"/>
          <w:lang w:val="el-GR"/>
        </w:rPr>
        <w:t>σελ.11</w:t>
      </w:r>
    </w:p>
    <w:p w:rsidR="00834E9E"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.9.Η Περιουσία της Επιχείρησης.......................................</w:t>
      </w:r>
      <w:r w:rsidR="00D15926">
        <w:rPr>
          <w:rFonts w:ascii="Comic Sans MS" w:hAnsi="Comic Sans MS"/>
          <w:sz w:val="22"/>
          <w:szCs w:val="22"/>
          <w:lang w:val="el-GR"/>
        </w:rPr>
        <w:t>..............................................</w:t>
      </w:r>
      <w:r w:rsidR="00834E9E" w:rsidRPr="00B00B71">
        <w:rPr>
          <w:rFonts w:ascii="Comic Sans MS" w:hAnsi="Comic Sans MS"/>
          <w:sz w:val="22"/>
          <w:szCs w:val="22"/>
          <w:lang w:val="el-GR"/>
        </w:rPr>
        <w:t>σελ.12</w:t>
      </w:r>
    </w:p>
    <w:p w:rsidR="00834E9E"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.10.Οι Πόροι της Επιχείρησης..........................</w:t>
      </w:r>
      <w:r w:rsidR="00D15926">
        <w:rPr>
          <w:rFonts w:ascii="Comic Sans MS" w:hAnsi="Comic Sans MS"/>
          <w:sz w:val="22"/>
          <w:szCs w:val="22"/>
          <w:lang w:val="el-GR"/>
        </w:rPr>
        <w:t>................................................................</w:t>
      </w:r>
      <w:r w:rsidR="00834E9E" w:rsidRPr="00B00B71">
        <w:rPr>
          <w:rFonts w:ascii="Comic Sans MS" w:hAnsi="Comic Sans MS"/>
          <w:sz w:val="22"/>
          <w:szCs w:val="22"/>
          <w:lang w:val="el-GR"/>
        </w:rPr>
        <w:t>σελ.12</w:t>
      </w:r>
    </w:p>
    <w:p w:rsidR="00834E9E"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.11.Ενημερωτικό Τεύχος..................................</w:t>
      </w:r>
      <w:r w:rsidR="00D15926">
        <w:rPr>
          <w:rFonts w:ascii="Comic Sans MS" w:hAnsi="Comic Sans MS"/>
          <w:sz w:val="22"/>
          <w:szCs w:val="22"/>
          <w:lang w:val="el-GR"/>
        </w:rPr>
        <w:t>..................................................................</w:t>
      </w:r>
      <w:r w:rsidR="00834E9E" w:rsidRPr="00B00B71">
        <w:rPr>
          <w:rFonts w:ascii="Comic Sans MS" w:hAnsi="Comic Sans MS"/>
          <w:sz w:val="22"/>
          <w:szCs w:val="22"/>
          <w:lang w:val="el-GR"/>
        </w:rPr>
        <w:t>σελ.13</w:t>
      </w:r>
    </w:p>
    <w:p w:rsidR="00834E9E"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.12.Κανονισμοί Δικτύων................................</w:t>
      </w:r>
      <w:r w:rsidR="00D15926">
        <w:rPr>
          <w:rFonts w:ascii="Comic Sans MS" w:hAnsi="Comic Sans MS"/>
          <w:sz w:val="22"/>
          <w:szCs w:val="22"/>
          <w:lang w:val="el-GR"/>
        </w:rPr>
        <w:t>......................................</w:t>
      </w:r>
      <w:r w:rsidR="005D71A8">
        <w:rPr>
          <w:rFonts w:ascii="Comic Sans MS" w:hAnsi="Comic Sans MS"/>
          <w:sz w:val="22"/>
          <w:szCs w:val="22"/>
          <w:lang w:val="el-GR"/>
        </w:rPr>
        <w:t>...............................</w:t>
      </w:r>
      <w:r w:rsidR="00834E9E" w:rsidRPr="00B00B71">
        <w:rPr>
          <w:rFonts w:ascii="Comic Sans MS" w:hAnsi="Comic Sans MS"/>
          <w:sz w:val="22"/>
          <w:szCs w:val="22"/>
          <w:lang w:val="el-GR"/>
        </w:rPr>
        <w:t>σελ.</w:t>
      </w:r>
      <w:r w:rsidR="005D71A8">
        <w:rPr>
          <w:rFonts w:ascii="Comic Sans MS" w:hAnsi="Comic Sans MS"/>
          <w:sz w:val="22"/>
          <w:szCs w:val="22"/>
          <w:lang w:val="el-GR"/>
        </w:rPr>
        <w:t>14</w:t>
      </w:r>
    </w:p>
    <w:p w:rsidR="00834E9E"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.13.Απαλλοτριώσεις.......................................</w:t>
      </w:r>
      <w:r w:rsidR="00D15926">
        <w:rPr>
          <w:rFonts w:ascii="Comic Sans MS" w:hAnsi="Comic Sans MS"/>
          <w:sz w:val="22"/>
          <w:szCs w:val="22"/>
          <w:lang w:val="el-GR"/>
        </w:rPr>
        <w:t>.....................................................................</w:t>
      </w:r>
      <w:r w:rsidR="00834E9E" w:rsidRPr="00B00B71">
        <w:rPr>
          <w:rFonts w:ascii="Comic Sans MS" w:hAnsi="Comic Sans MS"/>
          <w:sz w:val="22"/>
          <w:szCs w:val="22"/>
          <w:lang w:val="el-GR"/>
        </w:rPr>
        <w:t>σελ.</w:t>
      </w:r>
      <w:r w:rsidR="005D71A8">
        <w:rPr>
          <w:rFonts w:ascii="Comic Sans MS" w:hAnsi="Comic Sans MS"/>
          <w:sz w:val="22"/>
          <w:szCs w:val="22"/>
          <w:lang w:val="el-GR"/>
        </w:rPr>
        <w:t>14</w:t>
      </w:r>
    </w:p>
    <w:p w:rsidR="00834E9E"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.14.Τιμολόγια....................................................</w:t>
      </w:r>
      <w:r w:rsidR="00D15926">
        <w:rPr>
          <w:rFonts w:ascii="Comic Sans MS" w:hAnsi="Comic Sans MS"/>
          <w:sz w:val="22"/>
          <w:szCs w:val="22"/>
          <w:lang w:val="el-GR"/>
        </w:rPr>
        <w:t>....................................................................</w:t>
      </w:r>
      <w:r w:rsidR="00834E9E" w:rsidRPr="00B00B71">
        <w:rPr>
          <w:rFonts w:ascii="Comic Sans MS" w:hAnsi="Comic Sans MS"/>
          <w:sz w:val="22"/>
          <w:szCs w:val="22"/>
          <w:lang w:val="el-GR"/>
        </w:rPr>
        <w:t>σελ.</w:t>
      </w:r>
      <w:r w:rsidR="005D71A8">
        <w:rPr>
          <w:rFonts w:ascii="Comic Sans MS" w:hAnsi="Comic Sans MS"/>
          <w:sz w:val="22"/>
          <w:szCs w:val="22"/>
          <w:lang w:val="el-GR"/>
        </w:rPr>
        <w:t>15</w:t>
      </w:r>
    </w:p>
    <w:p w:rsidR="00834E9E"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.15.Διαφοροποίηση Τελών.................................................</w:t>
      </w:r>
      <w:r w:rsidR="00D15926">
        <w:rPr>
          <w:rFonts w:ascii="Comic Sans MS" w:hAnsi="Comic Sans MS"/>
          <w:sz w:val="22"/>
          <w:szCs w:val="22"/>
          <w:lang w:val="el-GR"/>
        </w:rPr>
        <w:t>................................................</w:t>
      </w:r>
      <w:r w:rsidR="00834E9E" w:rsidRPr="00B00B71">
        <w:rPr>
          <w:rFonts w:ascii="Comic Sans MS" w:hAnsi="Comic Sans MS"/>
          <w:sz w:val="22"/>
          <w:szCs w:val="22"/>
          <w:lang w:val="el-GR"/>
        </w:rPr>
        <w:t>σελ.</w:t>
      </w:r>
      <w:r w:rsidR="005D71A8">
        <w:rPr>
          <w:rFonts w:ascii="Comic Sans MS" w:hAnsi="Comic Sans MS"/>
          <w:sz w:val="22"/>
          <w:szCs w:val="22"/>
          <w:lang w:val="el-GR"/>
        </w:rPr>
        <w:t>15</w:t>
      </w:r>
    </w:p>
    <w:p w:rsidR="00834E9E" w:rsidRPr="00B00B71" w:rsidRDefault="005C57BE" w:rsidP="00CA2FDB">
      <w:pPr>
        <w:pStyle w:val="1"/>
        <w:numPr>
          <w:ilvl w:val="0"/>
          <w:numId w:val="0"/>
        </w:numPr>
        <w:spacing w:line="240" w:lineRule="auto"/>
        <w:ind w:left="432"/>
        <w:rPr>
          <w:rFonts w:ascii="Comic Sans MS" w:hAnsi="Comic Sans MS"/>
          <w:sz w:val="22"/>
          <w:szCs w:val="22"/>
          <w:lang w:val="el-GR"/>
        </w:rPr>
      </w:pPr>
      <w:r>
        <w:rPr>
          <w:rFonts w:ascii="Comic Sans MS" w:hAnsi="Comic Sans MS"/>
          <w:sz w:val="22"/>
          <w:szCs w:val="22"/>
          <w:lang w:val="el-GR"/>
        </w:rPr>
        <w:t>1</w:t>
      </w:r>
      <w:r w:rsidR="00834E9E" w:rsidRPr="00B00B71">
        <w:rPr>
          <w:rFonts w:ascii="Comic Sans MS" w:hAnsi="Comic Sans MS"/>
          <w:sz w:val="22"/>
          <w:szCs w:val="22"/>
          <w:lang w:val="el-GR"/>
        </w:rPr>
        <w:t>.16.Η ΕΔΕΥΑ...........................................................</w:t>
      </w:r>
      <w:r w:rsidR="00D15926">
        <w:rPr>
          <w:rFonts w:ascii="Comic Sans MS" w:hAnsi="Comic Sans MS"/>
          <w:sz w:val="22"/>
          <w:szCs w:val="22"/>
          <w:lang w:val="el-GR"/>
        </w:rPr>
        <w:t>............................................................</w:t>
      </w:r>
      <w:r w:rsidR="00834E9E" w:rsidRPr="00B00B71">
        <w:rPr>
          <w:rFonts w:ascii="Comic Sans MS" w:hAnsi="Comic Sans MS"/>
          <w:sz w:val="22"/>
          <w:szCs w:val="22"/>
          <w:lang w:val="el-GR"/>
        </w:rPr>
        <w:t>σελ.</w:t>
      </w:r>
      <w:r w:rsidR="005D71A8">
        <w:rPr>
          <w:rFonts w:ascii="Comic Sans MS" w:hAnsi="Comic Sans MS"/>
          <w:sz w:val="22"/>
          <w:szCs w:val="22"/>
          <w:lang w:val="el-GR"/>
        </w:rPr>
        <w:t>15</w:t>
      </w:r>
    </w:p>
    <w:p w:rsidR="00834E9E" w:rsidRPr="00B00B71" w:rsidRDefault="001A449A" w:rsidP="00CA2FDB">
      <w:pPr>
        <w:pStyle w:val="1"/>
        <w:numPr>
          <w:ilvl w:val="0"/>
          <w:numId w:val="0"/>
        </w:numPr>
        <w:spacing w:line="240" w:lineRule="auto"/>
        <w:ind w:left="720"/>
        <w:rPr>
          <w:rFonts w:ascii="Comic Sans MS" w:hAnsi="Comic Sans MS"/>
          <w:sz w:val="22"/>
          <w:szCs w:val="22"/>
          <w:lang w:val="el-GR"/>
        </w:rPr>
      </w:pPr>
      <w:r>
        <w:rPr>
          <w:rFonts w:ascii="Comic Sans MS" w:hAnsi="Comic Sans MS"/>
          <w:sz w:val="22"/>
          <w:szCs w:val="22"/>
          <w:lang w:val="el-GR"/>
        </w:rPr>
        <w:t xml:space="preserve">  </w:t>
      </w:r>
      <w:r w:rsidR="005C57BE">
        <w:rPr>
          <w:rFonts w:ascii="Comic Sans MS" w:hAnsi="Comic Sans MS"/>
          <w:sz w:val="22"/>
          <w:szCs w:val="22"/>
          <w:lang w:val="el-GR"/>
        </w:rPr>
        <w:t>1</w:t>
      </w:r>
      <w:r w:rsidR="00834E9E" w:rsidRPr="00B00B71">
        <w:rPr>
          <w:rFonts w:ascii="Comic Sans MS" w:hAnsi="Comic Sans MS"/>
          <w:sz w:val="22"/>
          <w:szCs w:val="22"/>
          <w:lang w:val="el-GR"/>
        </w:rPr>
        <w:t>.16.α.Ιστορικό......................................</w:t>
      </w:r>
      <w:r w:rsidR="00D15926">
        <w:rPr>
          <w:rFonts w:ascii="Comic Sans MS" w:hAnsi="Comic Sans MS"/>
          <w:sz w:val="22"/>
          <w:szCs w:val="22"/>
          <w:lang w:val="el-GR"/>
        </w:rPr>
        <w:t>........................................................................</w:t>
      </w:r>
      <w:r w:rsidR="00834E9E" w:rsidRPr="00B00B71">
        <w:rPr>
          <w:rFonts w:ascii="Comic Sans MS" w:hAnsi="Comic Sans MS"/>
          <w:sz w:val="22"/>
          <w:szCs w:val="22"/>
          <w:lang w:val="el-GR"/>
        </w:rPr>
        <w:t>σελ.</w:t>
      </w:r>
      <w:r w:rsidR="005D71A8">
        <w:rPr>
          <w:rFonts w:ascii="Comic Sans MS" w:hAnsi="Comic Sans MS"/>
          <w:sz w:val="22"/>
          <w:szCs w:val="22"/>
          <w:lang w:val="el-GR"/>
        </w:rPr>
        <w:t>15</w:t>
      </w:r>
    </w:p>
    <w:p w:rsidR="00BE79B3" w:rsidRPr="00BE79B3" w:rsidRDefault="005C57BE" w:rsidP="00CA2FDB">
      <w:pPr>
        <w:pStyle w:val="1"/>
        <w:numPr>
          <w:ilvl w:val="0"/>
          <w:numId w:val="0"/>
        </w:numPr>
        <w:spacing w:line="240" w:lineRule="auto"/>
        <w:rPr>
          <w:rFonts w:ascii="Comic Sans MS" w:hAnsi="Comic Sans MS"/>
          <w:sz w:val="22"/>
          <w:szCs w:val="22"/>
          <w:lang w:val="el-GR"/>
        </w:rPr>
      </w:pPr>
      <w:r>
        <w:rPr>
          <w:rFonts w:ascii="Comic Sans MS" w:hAnsi="Comic Sans MS"/>
          <w:sz w:val="22"/>
          <w:szCs w:val="22"/>
          <w:lang w:val="el-GR"/>
        </w:rPr>
        <w:lastRenderedPageBreak/>
        <w:t xml:space="preserve">            </w:t>
      </w:r>
      <w:r w:rsidR="001A449A">
        <w:rPr>
          <w:rFonts w:ascii="Comic Sans MS" w:hAnsi="Comic Sans MS"/>
          <w:sz w:val="22"/>
          <w:szCs w:val="22"/>
          <w:lang w:val="el-GR"/>
        </w:rPr>
        <w:t xml:space="preserve"> </w:t>
      </w:r>
      <w:r>
        <w:rPr>
          <w:rFonts w:ascii="Comic Sans MS" w:hAnsi="Comic Sans MS"/>
          <w:sz w:val="22"/>
          <w:szCs w:val="22"/>
          <w:lang w:val="el-GR"/>
        </w:rPr>
        <w:t>1</w:t>
      </w:r>
      <w:r w:rsidR="00834E9E" w:rsidRPr="00B00B71">
        <w:rPr>
          <w:rFonts w:ascii="Comic Sans MS" w:hAnsi="Comic Sans MS"/>
          <w:sz w:val="22"/>
          <w:szCs w:val="22"/>
          <w:lang w:val="el-GR"/>
        </w:rPr>
        <w:t>.16.β.Δραστηριότητες...........................</w:t>
      </w:r>
      <w:r w:rsidR="00D15926">
        <w:rPr>
          <w:rFonts w:ascii="Comic Sans MS" w:hAnsi="Comic Sans MS"/>
          <w:sz w:val="22"/>
          <w:szCs w:val="22"/>
          <w:lang w:val="el-GR"/>
        </w:rPr>
        <w:t>......................................................................</w:t>
      </w:r>
      <w:r w:rsidR="00834E9E" w:rsidRPr="00B00B71">
        <w:rPr>
          <w:rFonts w:ascii="Comic Sans MS" w:hAnsi="Comic Sans MS"/>
          <w:sz w:val="22"/>
          <w:szCs w:val="22"/>
          <w:lang w:val="el-GR"/>
        </w:rPr>
        <w:t>σελ.</w:t>
      </w:r>
      <w:r w:rsidR="005D71A8">
        <w:rPr>
          <w:rFonts w:ascii="Comic Sans MS" w:hAnsi="Comic Sans MS"/>
          <w:sz w:val="22"/>
          <w:szCs w:val="22"/>
          <w:lang w:val="el-GR"/>
        </w:rPr>
        <w:t>16</w:t>
      </w:r>
    </w:p>
    <w:p w:rsidR="00BE79B3" w:rsidRDefault="005C57BE" w:rsidP="00CA2FDB">
      <w:pPr>
        <w:spacing w:line="240" w:lineRule="auto"/>
        <w:ind w:left="0"/>
        <w:rPr>
          <w:rFonts w:ascii="Comic Sans MS" w:hAnsi="Comic Sans MS"/>
          <w:sz w:val="22"/>
          <w:szCs w:val="22"/>
          <w:lang w:val="el-GR"/>
        </w:rPr>
      </w:pPr>
      <w:r w:rsidRPr="001A449A">
        <w:rPr>
          <w:rFonts w:ascii="Comic Sans MS" w:hAnsi="Comic Sans MS"/>
          <w:b/>
          <w:sz w:val="22"/>
          <w:szCs w:val="22"/>
          <w:lang w:val="el-GR"/>
        </w:rPr>
        <w:t>2</w:t>
      </w:r>
      <w:r w:rsidR="00BE79B3" w:rsidRPr="001A449A">
        <w:rPr>
          <w:rFonts w:ascii="Comic Sans MS" w:hAnsi="Comic Sans MS"/>
          <w:b/>
          <w:sz w:val="22"/>
          <w:szCs w:val="22"/>
          <w:lang w:val="el-GR"/>
        </w:rPr>
        <w:t>.</w:t>
      </w:r>
      <w:r w:rsidR="00BE79B3">
        <w:rPr>
          <w:rFonts w:ascii="Comic Sans MS" w:hAnsi="Comic Sans MS"/>
          <w:sz w:val="22"/>
          <w:szCs w:val="22"/>
          <w:lang w:val="el-GR"/>
        </w:rPr>
        <w:t xml:space="preserve">    </w:t>
      </w:r>
      <w:r w:rsidR="00BE79B3" w:rsidRPr="002A7C7F">
        <w:rPr>
          <w:rFonts w:ascii="Comic Sans MS" w:hAnsi="Comic Sans MS"/>
          <w:b/>
          <w:sz w:val="22"/>
          <w:szCs w:val="22"/>
          <w:u w:val="single"/>
          <w:lang w:val="el-GR"/>
        </w:rPr>
        <w:t>2</w:t>
      </w:r>
      <w:r w:rsidR="00BE79B3" w:rsidRPr="002A7C7F">
        <w:rPr>
          <w:rFonts w:ascii="Comic Sans MS" w:hAnsi="Comic Sans MS"/>
          <w:b/>
          <w:sz w:val="22"/>
          <w:szCs w:val="22"/>
          <w:u w:val="single"/>
          <w:vertAlign w:val="superscript"/>
          <w:lang w:val="el-GR"/>
        </w:rPr>
        <w:t>ο</w:t>
      </w:r>
      <w:r w:rsidR="00BE79B3" w:rsidRPr="002A7C7F">
        <w:rPr>
          <w:rFonts w:ascii="Comic Sans MS" w:hAnsi="Comic Sans MS"/>
          <w:b/>
          <w:sz w:val="22"/>
          <w:szCs w:val="22"/>
          <w:u w:val="single"/>
          <w:lang w:val="el-GR"/>
        </w:rPr>
        <w:t xml:space="preserve"> κεφάλαιο:</w:t>
      </w:r>
      <w:r w:rsidR="00CE33F9">
        <w:rPr>
          <w:rFonts w:ascii="Comic Sans MS" w:hAnsi="Comic Sans MS"/>
          <w:sz w:val="22"/>
          <w:szCs w:val="22"/>
          <w:lang w:val="el-GR"/>
        </w:rPr>
        <w:t xml:space="preserve"> Χρηματοοικονομική</w:t>
      </w:r>
      <w:r w:rsidR="00BE79B3" w:rsidRPr="00BE79B3">
        <w:rPr>
          <w:rFonts w:ascii="Comic Sans MS" w:hAnsi="Comic Sans MS"/>
          <w:sz w:val="22"/>
          <w:szCs w:val="22"/>
          <w:lang w:val="el-GR"/>
        </w:rPr>
        <w:t xml:space="preserve"> ανάλυση λογιστικών καταστάσεων με χρήση δεικτών. </w:t>
      </w:r>
      <w:r w:rsidR="00BE79B3">
        <w:rPr>
          <w:rFonts w:ascii="Comic Sans MS" w:hAnsi="Comic Sans MS"/>
          <w:sz w:val="22"/>
          <w:szCs w:val="22"/>
          <w:lang w:val="el-GR"/>
        </w:rPr>
        <w:t xml:space="preserve"> </w:t>
      </w:r>
    </w:p>
    <w:p w:rsidR="00BE79B3" w:rsidRDefault="00BE79B3" w:rsidP="00CA2FDB">
      <w:pPr>
        <w:spacing w:line="240" w:lineRule="auto"/>
        <w:ind w:left="0"/>
        <w:rPr>
          <w:rFonts w:ascii="Comic Sans MS" w:hAnsi="Comic Sans MS"/>
          <w:sz w:val="22"/>
          <w:szCs w:val="22"/>
          <w:lang w:val="el-GR"/>
        </w:rPr>
      </w:pPr>
      <w:r>
        <w:rPr>
          <w:rFonts w:ascii="Comic Sans MS" w:hAnsi="Comic Sans MS"/>
          <w:sz w:val="22"/>
          <w:szCs w:val="22"/>
          <w:lang w:val="el-GR"/>
        </w:rPr>
        <w:t xml:space="preserve">      </w:t>
      </w:r>
      <w:r w:rsidRPr="00BE79B3">
        <w:rPr>
          <w:rFonts w:ascii="Comic Sans MS" w:hAnsi="Comic Sans MS"/>
          <w:sz w:val="22"/>
          <w:szCs w:val="22"/>
          <w:lang w:val="el-GR"/>
        </w:rPr>
        <w:t>Ανάλυση των χρημα</w:t>
      </w:r>
      <w:r>
        <w:rPr>
          <w:rFonts w:ascii="Comic Sans MS" w:hAnsi="Comic Sans MS"/>
          <w:sz w:val="22"/>
          <w:szCs w:val="22"/>
          <w:lang w:val="el-GR"/>
        </w:rPr>
        <w:t>τοοικονομικών δεικτών, ερμηνεία......................</w:t>
      </w:r>
      <w:r w:rsidR="00D15926">
        <w:rPr>
          <w:rFonts w:ascii="Comic Sans MS" w:hAnsi="Comic Sans MS"/>
          <w:sz w:val="22"/>
          <w:szCs w:val="22"/>
          <w:lang w:val="el-GR"/>
        </w:rPr>
        <w:t>.............................</w:t>
      </w:r>
      <w:r>
        <w:rPr>
          <w:rFonts w:ascii="Comic Sans MS" w:hAnsi="Comic Sans MS"/>
          <w:sz w:val="22"/>
          <w:szCs w:val="22"/>
          <w:lang w:val="el-GR"/>
        </w:rPr>
        <w:t>σελ.</w:t>
      </w:r>
      <w:r w:rsidR="009E54E6">
        <w:rPr>
          <w:rFonts w:ascii="Comic Sans MS" w:hAnsi="Comic Sans MS"/>
          <w:sz w:val="22"/>
          <w:szCs w:val="22"/>
          <w:lang w:val="el-GR"/>
        </w:rPr>
        <w:t>19</w:t>
      </w:r>
    </w:p>
    <w:p w:rsidR="00BE79B3" w:rsidRDefault="001A449A" w:rsidP="00CA2FDB">
      <w:pPr>
        <w:pStyle w:val="a8"/>
        <w:spacing w:line="240" w:lineRule="auto"/>
        <w:ind w:left="360"/>
        <w:rPr>
          <w:rFonts w:ascii="Comic Sans MS" w:hAnsi="Comic Sans MS"/>
          <w:sz w:val="22"/>
          <w:szCs w:val="22"/>
          <w:lang w:val="el-GR"/>
        </w:rPr>
      </w:pPr>
      <w:r>
        <w:rPr>
          <w:rFonts w:ascii="Comic Sans MS" w:hAnsi="Comic Sans MS"/>
          <w:sz w:val="22"/>
          <w:szCs w:val="22"/>
          <w:lang w:val="el-GR"/>
        </w:rPr>
        <w:t>2.1.Γενικά.....................................................................</w:t>
      </w:r>
      <w:r w:rsidR="00D15926">
        <w:rPr>
          <w:rFonts w:ascii="Comic Sans MS" w:hAnsi="Comic Sans MS"/>
          <w:sz w:val="22"/>
          <w:szCs w:val="22"/>
          <w:lang w:val="el-GR"/>
        </w:rPr>
        <w:t>............................</w:t>
      </w:r>
      <w:r w:rsidR="009E54E6">
        <w:rPr>
          <w:rFonts w:ascii="Comic Sans MS" w:hAnsi="Comic Sans MS"/>
          <w:sz w:val="22"/>
          <w:szCs w:val="22"/>
          <w:lang w:val="el-GR"/>
        </w:rPr>
        <w:t>...............................</w:t>
      </w:r>
      <w:r>
        <w:rPr>
          <w:rFonts w:ascii="Comic Sans MS" w:hAnsi="Comic Sans MS"/>
          <w:sz w:val="22"/>
          <w:szCs w:val="22"/>
          <w:lang w:val="el-GR"/>
        </w:rPr>
        <w:t>σελ.</w:t>
      </w:r>
      <w:r w:rsidR="009E54E6">
        <w:rPr>
          <w:rFonts w:ascii="Comic Sans MS" w:hAnsi="Comic Sans MS"/>
          <w:sz w:val="22"/>
          <w:szCs w:val="22"/>
          <w:lang w:val="el-GR"/>
        </w:rPr>
        <w:t>19</w:t>
      </w:r>
    </w:p>
    <w:p w:rsidR="001A449A" w:rsidRDefault="001A449A" w:rsidP="00CA2FDB">
      <w:pPr>
        <w:pStyle w:val="a8"/>
        <w:spacing w:line="240" w:lineRule="auto"/>
        <w:ind w:left="360"/>
        <w:rPr>
          <w:rFonts w:ascii="Comic Sans MS" w:hAnsi="Comic Sans MS"/>
          <w:sz w:val="22"/>
          <w:szCs w:val="22"/>
          <w:lang w:val="el-GR"/>
        </w:rPr>
      </w:pPr>
      <w:r>
        <w:rPr>
          <w:rFonts w:ascii="Comic Sans MS" w:hAnsi="Comic Sans MS"/>
          <w:sz w:val="22"/>
          <w:szCs w:val="22"/>
          <w:lang w:val="el-GR"/>
        </w:rPr>
        <w:t xml:space="preserve">2.2.Παρουσίαση </w:t>
      </w:r>
      <w:proofErr w:type="spellStart"/>
      <w:r>
        <w:rPr>
          <w:rFonts w:ascii="Comic Sans MS" w:hAnsi="Comic Sans MS"/>
          <w:sz w:val="22"/>
          <w:szCs w:val="22"/>
          <w:lang w:val="el-GR"/>
        </w:rPr>
        <w:t>Χρημ</w:t>
      </w:r>
      <w:proofErr w:type="spellEnd"/>
      <w:r>
        <w:rPr>
          <w:rFonts w:ascii="Comic Sans MS" w:hAnsi="Comic Sans MS"/>
          <w:sz w:val="22"/>
          <w:szCs w:val="22"/>
          <w:lang w:val="el-GR"/>
        </w:rPr>
        <w:t>/</w:t>
      </w:r>
      <w:proofErr w:type="spellStart"/>
      <w:r>
        <w:rPr>
          <w:rFonts w:ascii="Comic Sans MS" w:hAnsi="Comic Sans MS"/>
          <w:sz w:val="22"/>
          <w:szCs w:val="22"/>
          <w:lang w:val="el-GR"/>
        </w:rPr>
        <w:t>κων</w:t>
      </w:r>
      <w:proofErr w:type="spellEnd"/>
      <w:r>
        <w:rPr>
          <w:rFonts w:ascii="Comic Sans MS" w:hAnsi="Comic Sans MS"/>
          <w:sz w:val="22"/>
          <w:szCs w:val="22"/>
          <w:lang w:val="el-GR"/>
        </w:rPr>
        <w:t xml:space="preserve"> Δεικτών........................................................</w:t>
      </w:r>
      <w:r w:rsidR="00D15926">
        <w:rPr>
          <w:rFonts w:ascii="Comic Sans MS" w:hAnsi="Comic Sans MS"/>
          <w:sz w:val="22"/>
          <w:szCs w:val="22"/>
          <w:lang w:val="el-GR"/>
        </w:rPr>
        <w:t>.........................</w:t>
      </w:r>
      <w:r>
        <w:rPr>
          <w:rFonts w:ascii="Comic Sans MS" w:hAnsi="Comic Sans MS"/>
          <w:sz w:val="22"/>
          <w:szCs w:val="22"/>
          <w:lang w:val="el-GR"/>
        </w:rPr>
        <w:t>σελ.</w:t>
      </w:r>
      <w:r w:rsidR="009E54E6">
        <w:rPr>
          <w:rFonts w:ascii="Comic Sans MS" w:hAnsi="Comic Sans MS"/>
          <w:sz w:val="22"/>
          <w:szCs w:val="22"/>
          <w:lang w:val="el-GR"/>
        </w:rPr>
        <w:t>21</w:t>
      </w:r>
    </w:p>
    <w:p w:rsidR="001A449A" w:rsidRDefault="001A449A" w:rsidP="00CA2FDB">
      <w:pPr>
        <w:pStyle w:val="a8"/>
        <w:spacing w:line="240" w:lineRule="auto"/>
        <w:ind w:left="360"/>
        <w:rPr>
          <w:rFonts w:ascii="Comic Sans MS" w:hAnsi="Comic Sans MS"/>
          <w:sz w:val="22"/>
          <w:szCs w:val="22"/>
          <w:lang w:val="el-GR"/>
        </w:rPr>
      </w:pPr>
      <w:r>
        <w:rPr>
          <w:rFonts w:ascii="Comic Sans MS" w:hAnsi="Comic Sans MS"/>
          <w:sz w:val="22"/>
          <w:szCs w:val="22"/>
          <w:lang w:val="el-GR"/>
        </w:rPr>
        <w:t xml:space="preserve">      2.2.Α.ΔΕΙΚΤΕΣ ΑΠΟΔΟΤΙΚΟΤΗΤΑΣ..............................................</w:t>
      </w:r>
      <w:r w:rsidR="009E54E6">
        <w:rPr>
          <w:rFonts w:ascii="Comic Sans MS" w:hAnsi="Comic Sans MS"/>
          <w:sz w:val="22"/>
          <w:szCs w:val="22"/>
          <w:lang w:val="el-GR"/>
        </w:rPr>
        <w:t>....................</w:t>
      </w:r>
      <w:r w:rsidR="00D15926">
        <w:rPr>
          <w:rFonts w:ascii="Comic Sans MS" w:hAnsi="Comic Sans MS"/>
          <w:sz w:val="22"/>
          <w:szCs w:val="22"/>
          <w:lang w:val="el-GR"/>
        </w:rPr>
        <w:t>.</w:t>
      </w:r>
      <w:r>
        <w:rPr>
          <w:rFonts w:ascii="Comic Sans MS" w:hAnsi="Comic Sans MS"/>
          <w:sz w:val="22"/>
          <w:szCs w:val="22"/>
          <w:lang w:val="el-GR"/>
        </w:rPr>
        <w:t>σελ.</w:t>
      </w:r>
      <w:r w:rsidR="009E54E6">
        <w:rPr>
          <w:rFonts w:ascii="Comic Sans MS" w:hAnsi="Comic Sans MS"/>
          <w:sz w:val="22"/>
          <w:szCs w:val="22"/>
          <w:lang w:val="el-GR"/>
        </w:rPr>
        <w:t>21</w:t>
      </w:r>
    </w:p>
    <w:p w:rsidR="001A449A" w:rsidRDefault="001A449A" w:rsidP="00CA2FDB">
      <w:pPr>
        <w:pStyle w:val="a8"/>
        <w:spacing w:line="240" w:lineRule="auto"/>
        <w:ind w:left="360"/>
        <w:rPr>
          <w:rFonts w:ascii="Comic Sans MS" w:hAnsi="Comic Sans MS"/>
          <w:sz w:val="22"/>
          <w:szCs w:val="22"/>
          <w:lang w:val="el-GR"/>
        </w:rPr>
      </w:pPr>
      <w:r>
        <w:rPr>
          <w:rFonts w:ascii="Comic Sans MS" w:hAnsi="Comic Sans MS"/>
          <w:sz w:val="22"/>
          <w:szCs w:val="22"/>
          <w:lang w:val="el-GR"/>
        </w:rPr>
        <w:t xml:space="preserve">      2.2.Β.ΔΕΙΚΤΕΣ ΕΠΙΔΟΣΗΣ ΔΙΑΧΕΙΡΙΣΗΣ.........................................</w:t>
      </w:r>
      <w:r w:rsidR="009E54E6">
        <w:rPr>
          <w:rFonts w:ascii="Comic Sans MS" w:hAnsi="Comic Sans MS"/>
          <w:sz w:val="22"/>
          <w:szCs w:val="22"/>
          <w:lang w:val="el-GR"/>
        </w:rPr>
        <w:t>.............</w:t>
      </w:r>
      <w:r>
        <w:rPr>
          <w:rFonts w:ascii="Comic Sans MS" w:hAnsi="Comic Sans MS"/>
          <w:sz w:val="22"/>
          <w:szCs w:val="22"/>
          <w:lang w:val="el-GR"/>
        </w:rPr>
        <w:t>σελ.</w:t>
      </w:r>
      <w:r w:rsidR="009E54E6">
        <w:rPr>
          <w:rFonts w:ascii="Comic Sans MS" w:hAnsi="Comic Sans MS"/>
          <w:sz w:val="22"/>
          <w:szCs w:val="22"/>
          <w:lang w:val="el-GR"/>
        </w:rPr>
        <w:t>25</w:t>
      </w:r>
    </w:p>
    <w:p w:rsidR="001A449A" w:rsidRDefault="001A449A" w:rsidP="00CA2FDB">
      <w:pPr>
        <w:pStyle w:val="a8"/>
        <w:spacing w:line="240" w:lineRule="auto"/>
        <w:ind w:left="360"/>
        <w:rPr>
          <w:rFonts w:ascii="Comic Sans MS" w:hAnsi="Comic Sans MS"/>
          <w:sz w:val="22"/>
          <w:szCs w:val="22"/>
          <w:lang w:val="el-GR"/>
        </w:rPr>
      </w:pPr>
      <w:r>
        <w:rPr>
          <w:rFonts w:ascii="Comic Sans MS" w:hAnsi="Comic Sans MS"/>
          <w:sz w:val="22"/>
          <w:szCs w:val="22"/>
          <w:lang w:val="el-GR"/>
        </w:rPr>
        <w:t xml:space="preserve">      2.2.Γ.ΔΕΙΚΤΕΣ ΦΕΡΕΓΓΥΟΤΗΤΑΣ/ΡΕΥΣΤΟΤΗΤΑΣ................................</w:t>
      </w:r>
      <w:r w:rsidR="00D15926">
        <w:rPr>
          <w:rFonts w:ascii="Comic Sans MS" w:hAnsi="Comic Sans MS"/>
          <w:sz w:val="22"/>
          <w:szCs w:val="22"/>
          <w:lang w:val="el-GR"/>
        </w:rPr>
        <w:t>..</w:t>
      </w:r>
      <w:r w:rsidR="009E54E6">
        <w:rPr>
          <w:rFonts w:ascii="Comic Sans MS" w:hAnsi="Comic Sans MS"/>
          <w:sz w:val="22"/>
          <w:szCs w:val="22"/>
          <w:lang w:val="el-GR"/>
        </w:rPr>
        <w:t>.......</w:t>
      </w:r>
      <w:r>
        <w:rPr>
          <w:rFonts w:ascii="Comic Sans MS" w:hAnsi="Comic Sans MS"/>
          <w:sz w:val="22"/>
          <w:szCs w:val="22"/>
          <w:lang w:val="el-GR"/>
        </w:rPr>
        <w:t>σελ.</w:t>
      </w:r>
      <w:r w:rsidR="009E54E6">
        <w:rPr>
          <w:rFonts w:ascii="Comic Sans MS" w:hAnsi="Comic Sans MS"/>
          <w:sz w:val="22"/>
          <w:szCs w:val="22"/>
          <w:lang w:val="el-GR"/>
        </w:rPr>
        <w:t>26</w:t>
      </w:r>
    </w:p>
    <w:p w:rsidR="00903D1E" w:rsidRPr="009220DB" w:rsidRDefault="001A449A" w:rsidP="00CA2FDB">
      <w:pPr>
        <w:pStyle w:val="a8"/>
        <w:spacing w:line="240" w:lineRule="auto"/>
        <w:ind w:left="360"/>
        <w:rPr>
          <w:rFonts w:ascii="Comic Sans MS" w:hAnsi="Comic Sans MS"/>
          <w:sz w:val="22"/>
          <w:szCs w:val="22"/>
          <w:lang w:val="el-GR"/>
        </w:rPr>
      </w:pPr>
      <w:r>
        <w:rPr>
          <w:rFonts w:ascii="Comic Sans MS" w:hAnsi="Comic Sans MS"/>
          <w:sz w:val="22"/>
          <w:szCs w:val="22"/>
          <w:lang w:val="el-GR"/>
        </w:rPr>
        <w:t xml:space="preserve">      2.2.Δ.ΔΕΙΚΤΕΣ ΔΟΜΗΣ ΕΝΕΡΓΗΤΙΚΩΝ-ΠΑΘΗΤΙΚΩΝ ΣΤΟΙΧΕΙΩΝ...</w:t>
      </w:r>
      <w:r w:rsidR="009E54E6">
        <w:rPr>
          <w:rFonts w:ascii="Comic Sans MS" w:hAnsi="Comic Sans MS"/>
          <w:sz w:val="22"/>
          <w:szCs w:val="22"/>
          <w:lang w:val="el-GR"/>
        </w:rPr>
        <w:t>.</w:t>
      </w:r>
      <w:r>
        <w:rPr>
          <w:rFonts w:ascii="Comic Sans MS" w:hAnsi="Comic Sans MS"/>
          <w:sz w:val="22"/>
          <w:szCs w:val="22"/>
          <w:lang w:val="el-GR"/>
        </w:rPr>
        <w:t>σελ.</w:t>
      </w:r>
      <w:r w:rsidR="009E54E6">
        <w:rPr>
          <w:rFonts w:ascii="Comic Sans MS" w:hAnsi="Comic Sans MS"/>
          <w:sz w:val="22"/>
          <w:szCs w:val="22"/>
          <w:lang w:val="el-GR"/>
        </w:rPr>
        <w:t>29</w:t>
      </w:r>
    </w:p>
    <w:p w:rsidR="00903D1E" w:rsidRDefault="00903D1E" w:rsidP="00CA2FDB">
      <w:pPr>
        <w:pStyle w:val="a8"/>
        <w:spacing w:line="240" w:lineRule="auto"/>
        <w:ind w:left="360"/>
        <w:rPr>
          <w:rFonts w:ascii="Comic Sans MS" w:hAnsi="Comic Sans MS"/>
          <w:sz w:val="22"/>
          <w:szCs w:val="22"/>
          <w:lang w:val="el-GR"/>
        </w:rPr>
      </w:pPr>
    </w:p>
    <w:p w:rsidR="002A7C7F" w:rsidRPr="00903D1E" w:rsidRDefault="002A7C7F" w:rsidP="00175CB3">
      <w:pPr>
        <w:pStyle w:val="a8"/>
        <w:numPr>
          <w:ilvl w:val="0"/>
          <w:numId w:val="19"/>
        </w:numPr>
        <w:spacing w:line="240" w:lineRule="auto"/>
        <w:ind w:left="426" w:hanging="426"/>
        <w:jc w:val="both"/>
        <w:rPr>
          <w:rFonts w:ascii="Comic Sans MS" w:hAnsi="Comic Sans MS"/>
          <w:b/>
          <w:sz w:val="22"/>
          <w:szCs w:val="22"/>
          <w:u w:val="single"/>
          <w:lang w:val="el-GR"/>
        </w:rPr>
      </w:pPr>
      <w:r w:rsidRPr="00020A2F">
        <w:rPr>
          <w:rFonts w:ascii="Comic Sans MS" w:hAnsi="Comic Sans MS"/>
          <w:b/>
          <w:sz w:val="22"/>
          <w:szCs w:val="22"/>
          <w:u w:val="single"/>
          <w:lang w:val="el-GR"/>
        </w:rPr>
        <w:t>Κεφάλαιο 3</w:t>
      </w:r>
      <w:r w:rsidRPr="00020A2F">
        <w:rPr>
          <w:rFonts w:ascii="Comic Sans MS" w:hAnsi="Comic Sans MS"/>
          <w:b/>
          <w:sz w:val="22"/>
          <w:szCs w:val="22"/>
          <w:u w:val="single"/>
          <w:vertAlign w:val="superscript"/>
          <w:lang w:val="el-GR"/>
        </w:rPr>
        <w:t>ο</w:t>
      </w:r>
      <w:r w:rsidRPr="00020A2F">
        <w:rPr>
          <w:rFonts w:ascii="Comic Sans MS" w:hAnsi="Comic Sans MS"/>
          <w:b/>
          <w:sz w:val="22"/>
          <w:szCs w:val="22"/>
          <w:u w:val="single"/>
          <w:lang w:val="el-GR"/>
        </w:rPr>
        <w:t>:</w:t>
      </w:r>
      <w:r w:rsidRPr="00020A2F">
        <w:rPr>
          <w:rFonts w:ascii="Comic Sans MS" w:hAnsi="Comic Sans MS"/>
          <w:b/>
          <w:sz w:val="22"/>
          <w:szCs w:val="22"/>
          <w:lang w:val="el-GR"/>
        </w:rPr>
        <w:t xml:space="preserve"> </w:t>
      </w:r>
      <w:r w:rsidRPr="00020A2F">
        <w:rPr>
          <w:rFonts w:ascii="Comic Sans MS" w:hAnsi="Comic Sans MS"/>
          <w:sz w:val="22"/>
          <w:szCs w:val="22"/>
          <w:lang w:val="el-GR"/>
        </w:rPr>
        <w:t xml:space="preserve">Παρουσίαση δείγματος, ΔΕΥΑ, έτη. Παρουσίαση δεικτών με νούμερα, ανάλυση </w:t>
      </w:r>
      <w:proofErr w:type="spellStart"/>
      <w:r w:rsidRPr="00020A2F">
        <w:rPr>
          <w:rFonts w:ascii="Comic Sans MS" w:hAnsi="Comic Sans MS"/>
          <w:sz w:val="22"/>
          <w:szCs w:val="22"/>
          <w:lang w:val="el-GR"/>
        </w:rPr>
        <w:t>ανα</w:t>
      </w:r>
      <w:proofErr w:type="spellEnd"/>
      <w:r w:rsidRPr="00020A2F">
        <w:rPr>
          <w:rFonts w:ascii="Comic Sans MS" w:hAnsi="Comic Sans MS"/>
          <w:sz w:val="22"/>
          <w:szCs w:val="22"/>
          <w:lang w:val="el-GR"/>
        </w:rPr>
        <w:t xml:space="preserve"> έτος και σχεδιαγράμματα.................................................</w:t>
      </w:r>
      <w:r w:rsidR="00D15926">
        <w:rPr>
          <w:rFonts w:ascii="Comic Sans MS" w:hAnsi="Comic Sans MS"/>
          <w:sz w:val="22"/>
          <w:szCs w:val="22"/>
          <w:lang w:val="el-GR"/>
        </w:rPr>
        <w:t>.......................</w:t>
      </w:r>
      <w:r w:rsidRPr="00020A2F">
        <w:rPr>
          <w:rFonts w:ascii="Comic Sans MS" w:hAnsi="Comic Sans MS"/>
          <w:sz w:val="22"/>
          <w:szCs w:val="22"/>
          <w:lang w:val="el-GR"/>
        </w:rPr>
        <w:t>σελ.</w:t>
      </w:r>
      <w:r w:rsidR="009E54E6">
        <w:rPr>
          <w:rFonts w:ascii="Comic Sans MS" w:hAnsi="Comic Sans MS"/>
          <w:sz w:val="22"/>
          <w:szCs w:val="22"/>
          <w:lang w:val="el-GR"/>
        </w:rPr>
        <w:t>30</w:t>
      </w:r>
    </w:p>
    <w:p w:rsidR="00903D1E" w:rsidRPr="00693649" w:rsidRDefault="00693649" w:rsidP="00CA2FDB">
      <w:pPr>
        <w:pStyle w:val="a8"/>
        <w:spacing w:line="240" w:lineRule="auto"/>
        <w:ind w:left="426"/>
        <w:jc w:val="both"/>
        <w:rPr>
          <w:rFonts w:ascii="Comic Sans MS" w:hAnsi="Comic Sans MS"/>
          <w:sz w:val="22"/>
          <w:szCs w:val="22"/>
          <w:lang w:val="el-GR"/>
        </w:rPr>
      </w:pPr>
      <w:r>
        <w:rPr>
          <w:rFonts w:ascii="Comic Sans MS" w:hAnsi="Comic Sans MS"/>
          <w:sz w:val="22"/>
          <w:szCs w:val="22"/>
          <w:lang w:val="el-GR"/>
        </w:rPr>
        <w:t>3.1.</w:t>
      </w:r>
      <w:r w:rsidR="00903D1E" w:rsidRPr="00693649">
        <w:rPr>
          <w:rFonts w:ascii="Comic Sans MS" w:hAnsi="Comic Sans MS"/>
          <w:sz w:val="22"/>
          <w:szCs w:val="22"/>
          <w:lang w:val="el-GR"/>
        </w:rPr>
        <w:t>2011...............................</w:t>
      </w:r>
      <w:r w:rsidR="00D15926" w:rsidRPr="00693649">
        <w:rPr>
          <w:rFonts w:ascii="Comic Sans MS" w:hAnsi="Comic Sans MS"/>
          <w:sz w:val="22"/>
          <w:szCs w:val="22"/>
          <w:lang w:val="el-GR"/>
        </w:rPr>
        <w:t>.................................................................</w:t>
      </w:r>
      <w:r w:rsidR="009E54E6">
        <w:rPr>
          <w:rFonts w:ascii="Comic Sans MS" w:hAnsi="Comic Sans MS"/>
          <w:sz w:val="22"/>
          <w:szCs w:val="22"/>
          <w:lang w:val="el-GR"/>
        </w:rPr>
        <w:t>..........................σελ.31</w:t>
      </w:r>
    </w:p>
    <w:p w:rsidR="00903D1E" w:rsidRDefault="00693649" w:rsidP="00CA2FDB">
      <w:pPr>
        <w:pStyle w:val="a8"/>
        <w:spacing w:line="240" w:lineRule="auto"/>
        <w:ind w:left="426"/>
        <w:jc w:val="both"/>
        <w:rPr>
          <w:rFonts w:ascii="Comic Sans MS" w:hAnsi="Comic Sans MS"/>
          <w:sz w:val="22"/>
          <w:szCs w:val="22"/>
          <w:lang w:val="el-GR"/>
        </w:rPr>
      </w:pPr>
      <w:r>
        <w:rPr>
          <w:rFonts w:ascii="Comic Sans MS" w:hAnsi="Comic Sans MS"/>
          <w:sz w:val="22"/>
          <w:szCs w:val="22"/>
          <w:lang w:val="el-GR"/>
        </w:rPr>
        <w:t>3.2</w:t>
      </w:r>
      <w:r w:rsidR="00903D1E">
        <w:rPr>
          <w:rFonts w:ascii="Comic Sans MS" w:hAnsi="Comic Sans MS"/>
          <w:sz w:val="22"/>
          <w:szCs w:val="22"/>
          <w:lang w:val="el-GR"/>
        </w:rPr>
        <w:t>.2012......................................................................</w:t>
      </w:r>
      <w:r w:rsidR="00D15926">
        <w:rPr>
          <w:rFonts w:ascii="Comic Sans MS" w:hAnsi="Comic Sans MS"/>
          <w:sz w:val="22"/>
          <w:szCs w:val="22"/>
          <w:lang w:val="el-GR"/>
        </w:rPr>
        <w:t>.................................................</w:t>
      </w:r>
      <w:r w:rsidR="00903D1E">
        <w:rPr>
          <w:rFonts w:ascii="Comic Sans MS" w:hAnsi="Comic Sans MS"/>
          <w:sz w:val="22"/>
          <w:szCs w:val="22"/>
          <w:lang w:val="el-GR"/>
        </w:rPr>
        <w:t>σελ.</w:t>
      </w:r>
      <w:r w:rsidR="009E54E6">
        <w:rPr>
          <w:rFonts w:ascii="Comic Sans MS" w:hAnsi="Comic Sans MS"/>
          <w:sz w:val="22"/>
          <w:szCs w:val="22"/>
          <w:lang w:val="el-GR"/>
        </w:rPr>
        <w:t>36</w:t>
      </w:r>
    </w:p>
    <w:p w:rsidR="00903D1E" w:rsidRDefault="00693649" w:rsidP="00CA2FDB">
      <w:pPr>
        <w:pStyle w:val="a8"/>
        <w:spacing w:line="240" w:lineRule="auto"/>
        <w:ind w:left="426"/>
        <w:jc w:val="both"/>
        <w:rPr>
          <w:rFonts w:ascii="Comic Sans MS" w:hAnsi="Comic Sans MS"/>
          <w:sz w:val="22"/>
          <w:szCs w:val="22"/>
          <w:lang w:val="el-GR"/>
        </w:rPr>
      </w:pPr>
      <w:r>
        <w:rPr>
          <w:rFonts w:ascii="Comic Sans MS" w:hAnsi="Comic Sans MS"/>
          <w:sz w:val="22"/>
          <w:szCs w:val="22"/>
          <w:lang w:val="el-GR"/>
        </w:rPr>
        <w:t>3.3</w:t>
      </w:r>
      <w:r w:rsidR="00903D1E">
        <w:rPr>
          <w:rFonts w:ascii="Comic Sans MS" w:hAnsi="Comic Sans MS"/>
          <w:sz w:val="22"/>
          <w:szCs w:val="22"/>
          <w:lang w:val="el-GR"/>
        </w:rPr>
        <w:t>.2013.................................................................</w:t>
      </w:r>
      <w:r w:rsidR="00D15926">
        <w:rPr>
          <w:rFonts w:ascii="Comic Sans MS" w:hAnsi="Comic Sans MS"/>
          <w:sz w:val="22"/>
          <w:szCs w:val="22"/>
          <w:lang w:val="el-GR"/>
        </w:rPr>
        <w:t>......................................................</w:t>
      </w:r>
      <w:r w:rsidR="00903D1E">
        <w:rPr>
          <w:rFonts w:ascii="Comic Sans MS" w:hAnsi="Comic Sans MS"/>
          <w:sz w:val="22"/>
          <w:szCs w:val="22"/>
          <w:lang w:val="el-GR"/>
        </w:rPr>
        <w:t>σελ.</w:t>
      </w:r>
      <w:r w:rsidR="009E54E6">
        <w:rPr>
          <w:rFonts w:ascii="Comic Sans MS" w:hAnsi="Comic Sans MS"/>
          <w:sz w:val="22"/>
          <w:szCs w:val="22"/>
          <w:lang w:val="el-GR"/>
        </w:rPr>
        <w:t>41</w:t>
      </w:r>
    </w:p>
    <w:p w:rsidR="00903D1E" w:rsidRDefault="00693649" w:rsidP="00CA2FDB">
      <w:pPr>
        <w:pStyle w:val="a8"/>
        <w:spacing w:line="240" w:lineRule="auto"/>
        <w:ind w:left="426"/>
        <w:jc w:val="both"/>
        <w:rPr>
          <w:rFonts w:ascii="Comic Sans MS" w:hAnsi="Comic Sans MS"/>
          <w:sz w:val="22"/>
          <w:szCs w:val="22"/>
          <w:lang w:val="el-GR"/>
        </w:rPr>
      </w:pPr>
      <w:r>
        <w:rPr>
          <w:rFonts w:ascii="Comic Sans MS" w:hAnsi="Comic Sans MS"/>
          <w:sz w:val="22"/>
          <w:szCs w:val="22"/>
          <w:lang w:val="el-GR"/>
        </w:rPr>
        <w:t>3.4</w:t>
      </w:r>
      <w:r w:rsidR="00903D1E">
        <w:rPr>
          <w:rFonts w:ascii="Comic Sans MS" w:hAnsi="Comic Sans MS"/>
          <w:sz w:val="22"/>
          <w:szCs w:val="22"/>
          <w:lang w:val="el-GR"/>
        </w:rPr>
        <w:t>.2014......................................................................</w:t>
      </w:r>
      <w:r w:rsidR="00D15926">
        <w:rPr>
          <w:rFonts w:ascii="Comic Sans MS" w:hAnsi="Comic Sans MS"/>
          <w:sz w:val="22"/>
          <w:szCs w:val="22"/>
          <w:lang w:val="el-GR"/>
        </w:rPr>
        <w:t>.................................................</w:t>
      </w:r>
      <w:r w:rsidR="00903D1E">
        <w:rPr>
          <w:rFonts w:ascii="Comic Sans MS" w:hAnsi="Comic Sans MS"/>
          <w:sz w:val="22"/>
          <w:szCs w:val="22"/>
          <w:lang w:val="el-GR"/>
        </w:rPr>
        <w:t>σελ.</w:t>
      </w:r>
      <w:r w:rsidR="009E54E6">
        <w:rPr>
          <w:rFonts w:ascii="Comic Sans MS" w:hAnsi="Comic Sans MS"/>
          <w:sz w:val="22"/>
          <w:szCs w:val="22"/>
          <w:lang w:val="el-GR"/>
        </w:rPr>
        <w:t>46</w:t>
      </w:r>
    </w:p>
    <w:p w:rsidR="00A2631E" w:rsidRDefault="00A2631E" w:rsidP="00CA2FDB">
      <w:pPr>
        <w:pStyle w:val="a8"/>
        <w:spacing w:line="240" w:lineRule="auto"/>
        <w:ind w:left="426"/>
        <w:jc w:val="both"/>
        <w:rPr>
          <w:rFonts w:ascii="Comic Sans MS" w:hAnsi="Comic Sans MS"/>
          <w:sz w:val="22"/>
          <w:szCs w:val="22"/>
          <w:lang w:val="el-GR"/>
        </w:rPr>
      </w:pPr>
    </w:p>
    <w:p w:rsidR="00592588" w:rsidRDefault="00592588" w:rsidP="00CA2FDB">
      <w:pPr>
        <w:pStyle w:val="a8"/>
        <w:spacing w:line="240" w:lineRule="auto"/>
        <w:ind w:left="426"/>
        <w:jc w:val="both"/>
        <w:rPr>
          <w:rFonts w:ascii="Comic Sans MS" w:hAnsi="Comic Sans MS"/>
          <w:sz w:val="22"/>
          <w:szCs w:val="22"/>
          <w:lang w:val="el-GR"/>
        </w:rPr>
      </w:pPr>
    </w:p>
    <w:p w:rsidR="002B2619" w:rsidRPr="00A2631E" w:rsidRDefault="002B2619" w:rsidP="00175CB3">
      <w:pPr>
        <w:pStyle w:val="a8"/>
        <w:numPr>
          <w:ilvl w:val="0"/>
          <w:numId w:val="19"/>
        </w:numPr>
        <w:spacing w:line="240" w:lineRule="auto"/>
        <w:ind w:left="426" w:hanging="426"/>
        <w:jc w:val="both"/>
        <w:rPr>
          <w:rFonts w:ascii="Comic Sans MS" w:hAnsi="Comic Sans MS"/>
          <w:b/>
          <w:sz w:val="22"/>
          <w:szCs w:val="22"/>
          <w:u w:val="single"/>
          <w:lang w:val="el-GR"/>
        </w:rPr>
      </w:pPr>
      <w:r w:rsidRPr="00A2631E">
        <w:rPr>
          <w:rFonts w:ascii="Comic Sans MS" w:hAnsi="Comic Sans MS"/>
          <w:b/>
          <w:sz w:val="22"/>
          <w:szCs w:val="22"/>
          <w:u w:val="single"/>
          <w:lang w:val="el-GR"/>
        </w:rPr>
        <w:t>Κεφάλαιο 4</w:t>
      </w:r>
      <w:r w:rsidRPr="00A2631E">
        <w:rPr>
          <w:rFonts w:ascii="Comic Sans MS" w:hAnsi="Comic Sans MS"/>
          <w:b/>
          <w:sz w:val="22"/>
          <w:szCs w:val="22"/>
          <w:u w:val="single"/>
          <w:vertAlign w:val="superscript"/>
          <w:lang w:val="el-GR"/>
        </w:rPr>
        <w:t>ο</w:t>
      </w:r>
      <w:r w:rsidRPr="00A2631E">
        <w:rPr>
          <w:rFonts w:ascii="Comic Sans MS" w:hAnsi="Comic Sans MS"/>
          <w:b/>
          <w:sz w:val="22"/>
          <w:szCs w:val="22"/>
          <w:u w:val="single"/>
          <w:lang w:val="el-GR"/>
        </w:rPr>
        <w:t>:</w:t>
      </w:r>
      <w:r w:rsidRPr="00A2631E">
        <w:rPr>
          <w:rFonts w:ascii="Comic Sans MS" w:hAnsi="Comic Sans MS"/>
          <w:b/>
          <w:sz w:val="22"/>
          <w:szCs w:val="22"/>
          <w:lang w:val="el-GR"/>
        </w:rPr>
        <w:t xml:space="preserve"> </w:t>
      </w:r>
      <w:proofErr w:type="spellStart"/>
      <w:r w:rsidRPr="00A2631E">
        <w:rPr>
          <w:rFonts w:ascii="Comic Sans MS" w:hAnsi="Comic Sans MS"/>
          <w:sz w:val="22"/>
          <w:szCs w:val="22"/>
          <w:lang w:val="el-GR"/>
        </w:rPr>
        <w:t>Πολυκριτήρια</w:t>
      </w:r>
      <w:proofErr w:type="spellEnd"/>
      <w:r w:rsidRPr="00A2631E">
        <w:rPr>
          <w:rFonts w:ascii="Comic Sans MS" w:hAnsi="Comic Sans MS"/>
          <w:sz w:val="22"/>
          <w:szCs w:val="22"/>
          <w:lang w:val="el-GR"/>
        </w:rPr>
        <w:t xml:space="preserve"> ανάλυση και μεθοδολογία </w:t>
      </w:r>
      <w:r w:rsidRPr="00A2631E">
        <w:rPr>
          <w:rFonts w:ascii="Comic Sans MS" w:hAnsi="Comic Sans MS"/>
          <w:sz w:val="22"/>
          <w:szCs w:val="22"/>
        </w:rPr>
        <w:t>PROMETHEE</w:t>
      </w:r>
      <w:r w:rsidRPr="00A2631E">
        <w:rPr>
          <w:rFonts w:ascii="Comic Sans MS" w:hAnsi="Comic Sans MS"/>
          <w:sz w:val="22"/>
          <w:szCs w:val="22"/>
          <w:lang w:val="el-GR"/>
        </w:rPr>
        <w:t>. Θεωρία &amp;. εφαρμογή μεθοδολογίας. Εκτίμηση αποτελεσμάτων και συμπεράσματα......................σελ.</w:t>
      </w:r>
      <w:r w:rsidR="00767634" w:rsidRPr="00A2631E">
        <w:rPr>
          <w:rFonts w:ascii="Comic Sans MS" w:hAnsi="Comic Sans MS"/>
          <w:sz w:val="22"/>
          <w:szCs w:val="22"/>
          <w:lang w:val="el-GR"/>
        </w:rPr>
        <w:t>51</w:t>
      </w:r>
    </w:p>
    <w:p w:rsidR="002B2619" w:rsidRDefault="002B2619" w:rsidP="00CA2FDB">
      <w:pPr>
        <w:spacing w:before="120" w:after="120" w:line="240" w:lineRule="auto"/>
        <w:ind w:left="426"/>
        <w:rPr>
          <w:rFonts w:ascii="Comic Sans MS" w:hAnsi="Comic Sans MS"/>
          <w:sz w:val="22"/>
          <w:szCs w:val="22"/>
          <w:lang w:val="el-GR"/>
        </w:rPr>
      </w:pPr>
      <w:r>
        <w:rPr>
          <w:rFonts w:ascii="Comic Sans MS" w:hAnsi="Comic Sans MS"/>
          <w:sz w:val="22"/>
          <w:szCs w:val="22"/>
          <w:lang w:val="el-GR"/>
        </w:rPr>
        <w:t>4.1.</w:t>
      </w:r>
      <w:r w:rsidRPr="002B2619">
        <w:rPr>
          <w:rFonts w:ascii="Comic Sans MS" w:hAnsi="Comic Sans MS"/>
          <w:sz w:val="22"/>
          <w:szCs w:val="22"/>
          <w:lang w:val="el-GR"/>
        </w:rPr>
        <w:t>Πολυκριτήρια ανάλυση</w:t>
      </w:r>
      <w:r>
        <w:rPr>
          <w:rFonts w:ascii="Comic Sans MS" w:hAnsi="Comic Sans MS"/>
          <w:sz w:val="22"/>
          <w:szCs w:val="22"/>
          <w:lang w:val="el-GR"/>
        </w:rPr>
        <w:t>........................................................................................</w:t>
      </w:r>
      <w:r w:rsidR="00D15926">
        <w:rPr>
          <w:rFonts w:ascii="Comic Sans MS" w:hAnsi="Comic Sans MS"/>
          <w:sz w:val="22"/>
          <w:szCs w:val="22"/>
          <w:lang w:val="el-GR"/>
        </w:rPr>
        <w:t>...........</w:t>
      </w:r>
      <w:r>
        <w:rPr>
          <w:rFonts w:ascii="Comic Sans MS" w:hAnsi="Comic Sans MS"/>
          <w:sz w:val="22"/>
          <w:szCs w:val="22"/>
          <w:lang w:val="el-GR"/>
        </w:rPr>
        <w:t>σελ.</w:t>
      </w:r>
      <w:r w:rsidR="00767634">
        <w:rPr>
          <w:rFonts w:ascii="Comic Sans MS" w:hAnsi="Comic Sans MS"/>
          <w:sz w:val="22"/>
          <w:szCs w:val="22"/>
          <w:lang w:val="el-GR"/>
        </w:rPr>
        <w:t>51</w:t>
      </w:r>
    </w:p>
    <w:p w:rsidR="00002BF5" w:rsidRDefault="00002BF5" w:rsidP="00CA2FDB">
      <w:pPr>
        <w:spacing w:before="120" w:after="120" w:line="240" w:lineRule="auto"/>
        <w:ind w:left="426"/>
        <w:rPr>
          <w:rFonts w:ascii="Comic Sans MS" w:hAnsi="Comic Sans MS"/>
          <w:sz w:val="22"/>
          <w:szCs w:val="22"/>
          <w:lang w:val="el-GR"/>
        </w:rPr>
      </w:pPr>
      <w:r>
        <w:rPr>
          <w:rFonts w:ascii="Comic Sans MS" w:hAnsi="Comic Sans MS"/>
          <w:sz w:val="22"/>
          <w:szCs w:val="22"/>
          <w:lang w:val="el-GR"/>
        </w:rPr>
        <w:t xml:space="preserve">      4.1.α.Ο Πίνακας Αποδοτικότητας......................................................................</w:t>
      </w:r>
      <w:r w:rsidR="00D15926">
        <w:rPr>
          <w:rFonts w:ascii="Comic Sans MS" w:hAnsi="Comic Sans MS"/>
          <w:sz w:val="22"/>
          <w:szCs w:val="22"/>
          <w:lang w:val="el-GR"/>
        </w:rPr>
        <w:t>........</w:t>
      </w:r>
      <w:r>
        <w:rPr>
          <w:rFonts w:ascii="Comic Sans MS" w:hAnsi="Comic Sans MS"/>
          <w:sz w:val="22"/>
          <w:szCs w:val="22"/>
          <w:lang w:val="el-GR"/>
        </w:rPr>
        <w:t>σελ.</w:t>
      </w:r>
      <w:r w:rsidR="00767634">
        <w:rPr>
          <w:rFonts w:ascii="Comic Sans MS" w:hAnsi="Comic Sans MS"/>
          <w:sz w:val="22"/>
          <w:szCs w:val="22"/>
          <w:lang w:val="el-GR"/>
        </w:rPr>
        <w:t>57</w:t>
      </w:r>
    </w:p>
    <w:p w:rsidR="00002BF5" w:rsidRDefault="00002BF5" w:rsidP="00CA2FDB">
      <w:pPr>
        <w:spacing w:before="120" w:after="120" w:line="240" w:lineRule="auto"/>
        <w:ind w:left="426"/>
        <w:rPr>
          <w:rFonts w:ascii="Comic Sans MS" w:hAnsi="Comic Sans MS"/>
          <w:sz w:val="22"/>
          <w:szCs w:val="22"/>
          <w:lang w:val="el-GR"/>
        </w:rPr>
      </w:pPr>
      <w:r>
        <w:rPr>
          <w:rFonts w:ascii="Comic Sans MS" w:hAnsi="Comic Sans MS"/>
          <w:sz w:val="22"/>
          <w:szCs w:val="22"/>
          <w:lang w:val="el-GR"/>
        </w:rPr>
        <w:t xml:space="preserve">      4.1.β.Σκορ και Βάρη..................................................................................</w:t>
      </w:r>
      <w:r w:rsidR="00767634">
        <w:rPr>
          <w:rFonts w:ascii="Comic Sans MS" w:hAnsi="Comic Sans MS"/>
          <w:sz w:val="22"/>
          <w:szCs w:val="22"/>
          <w:lang w:val="el-GR"/>
        </w:rPr>
        <w:t>....................</w:t>
      </w:r>
      <w:r>
        <w:rPr>
          <w:rFonts w:ascii="Comic Sans MS" w:hAnsi="Comic Sans MS"/>
          <w:sz w:val="22"/>
          <w:szCs w:val="22"/>
          <w:lang w:val="el-GR"/>
        </w:rPr>
        <w:t>σελ.</w:t>
      </w:r>
      <w:r w:rsidR="00767634">
        <w:rPr>
          <w:rFonts w:ascii="Comic Sans MS" w:hAnsi="Comic Sans MS"/>
          <w:sz w:val="22"/>
          <w:szCs w:val="22"/>
          <w:lang w:val="el-GR"/>
        </w:rPr>
        <w:t>58</w:t>
      </w:r>
    </w:p>
    <w:p w:rsidR="00002BF5" w:rsidRDefault="00002BF5" w:rsidP="00CA2FDB">
      <w:pPr>
        <w:spacing w:before="120" w:after="120" w:line="240" w:lineRule="auto"/>
        <w:ind w:left="426"/>
        <w:rPr>
          <w:rFonts w:ascii="Comic Sans MS" w:hAnsi="Comic Sans MS"/>
          <w:sz w:val="22"/>
          <w:szCs w:val="22"/>
          <w:lang w:val="el-GR"/>
        </w:rPr>
      </w:pPr>
      <w:r>
        <w:rPr>
          <w:rFonts w:ascii="Comic Sans MS" w:hAnsi="Comic Sans MS"/>
          <w:sz w:val="22"/>
          <w:szCs w:val="22"/>
          <w:lang w:val="el-GR"/>
        </w:rPr>
        <w:t xml:space="preserve">      4.1.γ.Μεθοδολογία της </w:t>
      </w:r>
      <w:proofErr w:type="spellStart"/>
      <w:r>
        <w:rPr>
          <w:rFonts w:ascii="Comic Sans MS" w:hAnsi="Comic Sans MS"/>
          <w:sz w:val="22"/>
          <w:szCs w:val="22"/>
          <w:lang w:val="el-GR"/>
        </w:rPr>
        <w:t>Πολυκριτήριας</w:t>
      </w:r>
      <w:proofErr w:type="spellEnd"/>
      <w:r>
        <w:rPr>
          <w:rFonts w:ascii="Comic Sans MS" w:hAnsi="Comic Sans MS"/>
          <w:sz w:val="22"/>
          <w:szCs w:val="22"/>
          <w:lang w:val="el-GR"/>
        </w:rPr>
        <w:t xml:space="preserve"> Ανάλυσης.......................................</w:t>
      </w:r>
      <w:r w:rsidR="00D15926">
        <w:rPr>
          <w:rFonts w:ascii="Comic Sans MS" w:hAnsi="Comic Sans MS"/>
          <w:sz w:val="22"/>
          <w:szCs w:val="22"/>
          <w:lang w:val="el-GR"/>
        </w:rPr>
        <w:t>............</w:t>
      </w:r>
      <w:r>
        <w:rPr>
          <w:rFonts w:ascii="Comic Sans MS" w:hAnsi="Comic Sans MS"/>
          <w:sz w:val="22"/>
          <w:szCs w:val="22"/>
          <w:lang w:val="el-GR"/>
        </w:rPr>
        <w:t>σελ.</w:t>
      </w:r>
      <w:r w:rsidR="00767634">
        <w:rPr>
          <w:rFonts w:ascii="Comic Sans MS" w:hAnsi="Comic Sans MS"/>
          <w:sz w:val="22"/>
          <w:szCs w:val="22"/>
          <w:lang w:val="el-GR"/>
        </w:rPr>
        <w:t>59</w:t>
      </w:r>
    </w:p>
    <w:p w:rsidR="00002BF5" w:rsidRDefault="00002BF5" w:rsidP="00CA2FDB">
      <w:pPr>
        <w:spacing w:before="120" w:after="120" w:line="240" w:lineRule="auto"/>
        <w:ind w:left="426"/>
        <w:rPr>
          <w:rFonts w:ascii="Comic Sans MS" w:hAnsi="Comic Sans MS"/>
          <w:sz w:val="22"/>
          <w:szCs w:val="22"/>
          <w:lang w:val="el-GR"/>
        </w:rPr>
      </w:pPr>
      <w:r>
        <w:rPr>
          <w:rFonts w:ascii="Comic Sans MS" w:hAnsi="Comic Sans MS"/>
          <w:sz w:val="22"/>
          <w:szCs w:val="22"/>
          <w:lang w:val="el-GR"/>
        </w:rPr>
        <w:lastRenderedPageBreak/>
        <w:t xml:space="preserve">      4.1.δ.Καθορισμός Συντελεστών Βαρύτητας..................................</w:t>
      </w:r>
      <w:r w:rsidR="00767634">
        <w:rPr>
          <w:rFonts w:ascii="Comic Sans MS" w:hAnsi="Comic Sans MS"/>
          <w:sz w:val="22"/>
          <w:szCs w:val="22"/>
          <w:lang w:val="el-GR"/>
        </w:rPr>
        <w:t>............................</w:t>
      </w:r>
      <w:r>
        <w:rPr>
          <w:rFonts w:ascii="Comic Sans MS" w:hAnsi="Comic Sans MS"/>
          <w:sz w:val="22"/>
          <w:szCs w:val="22"/>
          <w:lang w:val="el-GR"/>
        </w:rPr>
        <w:t>σελ.</w:t>
      </w:r>
      <w:r w:rsidR="00767634">
        <w:rPr>
          <w:rFonts w:ascii="Comic Sans MS" w:hAnsi="Comic Sans MS"/>
          <w:sz w:val="22"/>
          <w:szCs w:val="22"/>
          <w:lang w:val="el-GR"/>
        </w:rPr>
        <w:t>62</w:t>
      </w:r>
    </w:p>
    <w:p w:rsidR="00002BF5" w:rsidRDefault="00002BF5" w:rsidP="00CA2FDB">
      <w:pPr>
        <w:spacing w:before="120" w:after="120" w:line="240" w:lineRule="auto"/>
        <w:ind w:left="426"/>
        <w:rPr>
          <w:rFonts w:ascii="Comic Sans MS" w:hAnsi="Comic Sans MS"/>
          <w:sz w:val="22"/>
          <w:szCs w:val="22"/>
          <w:lang w:val="el-GR"/>
        </w:rPr>
      </w:pPr>
      <w:r>
        <w:rPr>
          <w:rFonts w:ascii="Comic Sans MS" w:hAnsi="Comic Sans MS"/>
          <w:sz w:val="22"/>
          <w:szCs w:val="22"/>
          <w:lang w:val="el-GR"/>
        </w:rPr>
        <w:t xml:space="preserve">      4.1.ε.Επιλογή Βέλτιστης Απόφασης...................................................</w:t>
      </w:r>
      <w:r w:rsidR="00767634">
        <w:rPr>
          <w:rFonts w:ascii="Comic Sans MS" w:hAnsi="Comic Sans MS"/>
          <w:sz w:val="22"/>
          <w:szCs w:val="22"/>
          <w:lang w:val="el-GR"/>
        </w:rPr>
        <w:t>........................</w:t>
      </w:r>
      <w:r>
        <w:rPr>
          <w:rFonts w:ascii="Comic Sans MS" w:hAnsi="Comic Sans MS"/>
          <w:sz w:val="22"/>
          <w:szCs w:val="22"/>
          <w:lang w:val="el-GR"/>
        </w:rPr>
        <w:t>σελ.</w:t>
      </w:r>
      <w:r w:rsidR="00767634">
        <w:rPr>
          <w:rFonts w:ascii="Comic Sans MS" w:hAnsi="Comic Sans MS"/>
          <w:sz w:val="22"/>
          <w:szCs w:val="22"/>
          <w:lang w:val="el-GR"/>
        </w:rPr>
        <w:t>63</w:t>
      </w:r>
    </w:p>
    <w:p w:rsidR="005E4665" w:rsidRDefault="005E4665" w:rsidP="00CA2FDB">
      <w:pPr>
        <w:spacing w:before="120" w:after="120" w:line="240" w:lineRule="auto"/>
        <w:rPr>
          <w:rFonts w:ascii="Comic Sans MS" w:hAnsi="Comic Sans MS"/>
          <w:sz w:val="22"/>
          <w:szCs w:val="22"/>
          <w:lang w:val="el-GR"/>
        </w:rPr>
      </w:pPr>
      <w:r>
        <w:rPr>
          <w:rFonts w:ascii="Comic Sans MS" w:hAnsi="Comic Sans MS"/>
          <w:sz w:val="22"/>
          <w:szCs w:val="22"/>
          <w:lang w:val="el-GR"/>
        </w:rPr>
        <w:t xml:space="preserve">                     4.1.στ.</w:t>
      </w:r>
      <w:r w:rsidRPr="005E4665">
        <w:rPr>
          <w:rFonts w:ascii="Comic Sans MS" w:hAnsi="Comic Sans MS"/>
          <w:sz w:val="22"/>
          <w:szCs w:val="22"/>
          <w:lang w:val="el-GR"/>
        </w:rPr>
        <w:t xml:space="preserve">Σύστημα λήψης αποφάσεων με χρήση αθροιστικής συνάρτησης ομάδων </w:t>
      </w:r>
      <w:r>
        <w:rPr>
          <w:rFonts w:ascii="Comic Sans MS" w:hAnsi="Comic Sans MS"/>
          <w:sz w:val="22"/>
          <w:szCs w:val="22"/>
          <w:lang w:val="el-GR"/>
        </w:rPr>
        <w:t xml:space="preserve">            </w:t>
      </w:r>
    </w:p>
    <w:p w:rsidR="005E4665" w:rsidRDefault="005E4665" w:rsidP="00CA2FDB">
      <w:pPr>
        <w:spacing w:before="120" w:after="120" w:line="240" w:lineRule="auto"/>
        <w:rPr>
          <w:rFonts w:ascii="Comic Sans MS" w:hAnsi="Comic Sans MS"/>
          <w:sz w:val="22"/>
          <w:szCs w:val="22"/>
          <w:lang w:val="el-GR"/>
        </w:rPr>
      </w:pPr>
      <w:r>
        <w:rPr>
          <w:rFonts w:ascii="Comic Sans MS" w:hAnsi="Comic Sans MS"/>
          <w:sz w:val="22"/>
          <w:szCs w:val="22"/>
          <w:lang w:val="el-GR"/>
        </w:rPr>
        <w:t xml:space="preserve">                                </w:t>
      </w:r>
      <w:r w:rsidRPr="005E4665">
        <w:rPr>
          <w:rFonts w:ascii="Comic Sans MS" w:hAnsi="Comic Sans MS"/>
          <w:sz w:val="22"/>
          <w:szCs w:val="22"/>
          <w:lang w:val="el-GR"/>
        </w:rPr>
        <w:t>κριτηρίων (</w:t>
      </w:r>
      <w:proofErr w:type="spellStart"/>
      <w:r w:rsidRPr="005E4665">
        <w:rPr>
          <w:rFonts w:ascii="Comic Sans MS" w:hAnsi="Comic Sans MS"/>
          <w:sz w:val="22"/>
          <w:szCs w:val="22"/>
          <w:lang w:val="el-GR"/>
        </w:rPr>
        <w:t>Πολυκριτηριακή</w:t>
      </w:r>
      <w:proofErr w:type="spellEnd"/>
      <w:r w:rsidRPr="005E4665">
        <w:rPr>
          <w:rFonts w:ascii="Comic Sans MS" w:hAnsi="Comic Sans MS"/>
          <w:sz w:val="22"/>
          <w:szCs w:val="22"/>
          <w:lang w:val="el-GR"/>
        </w:rPr>
        <w:t xml:space="preserve"> θεωρία αξίας ή χρησιμότητας - </w:t>
      </w:r>
      <w:r w:rsidRPr="005E4665">
        <w:rPr>
          <w:rFonts w:ascii="Comic Sans MS" w:hAnsi="Comic Sans MS"/>
          <w:sz w:val="22"/>
          <w:szCs w:val="22"/>
        </w:rPr>
        <w:t>Multi</w:t>
      </w:r>
      <w:r w:rsidRPr="005E4665">
        <w:rPr>
          <w:rFonts w:ascii="Comic Sans MS" w:hAnsi="Comic Sans MS"/>
          <w:sz w:val="22"/>
          <w:szCs w:val="22"/>
          <w:lang w:val="el-GR"/>
        </w:rPr>
        <w:t xml:space="preserve"> – </w:t>
      </w:r>
      <w:r>
        <w:rPr>
          <w:rFonts w:ascii="Comic Sans MS" w:hAnsi="Comic Sans MS"/>
          <w:sz w:val="22"/>
          <w:szCs w:val="22"/>
          <w:lang w:val="el-GR"/>
        </w:rPr>
        <w:t xml:space="preserve"> </w:t>
      </w:r>
    </w:p>
    <w:p w:rsidR="005E4665" w:rsidRPr="00767634" w:rsidRDefault="005E4665" w:rsidP="00CA2FDB">
      <w:pPr>
        <w:spacing w:before="120" w:after="120" w:line="240" w:lineRule="auto"/>
        <w:rPr>
          <w:rFonts w:ascii="Comic Sans MS" w:hAnsi="Comic Sans MS"/>
          <w:sz w:val="22"/>
          <w:szCs w:val="22"/>
        </w:rPr>
      </w:pPr>
      <w:r w:rsidRPr="009A7F6A">
        <w:rPr>
          <w:rFonts w:ascii="Comic Sans MS" w:hAnsi="Comic Sans MS"/>
          <w:sz w:val="22"/>
          <w:szCs w:val="22"/>
          <w:lang w:val="el-GR"/>
        </w:rPr>
        <w:t xml:space="preserve">                                </w:t>
      </w:r>
      <w:r w:rsidRPr="005E4665">
        <w:rPr>
          <w:rFonts w:ascii="Comic Sans MS" w:hAnsi="Comic Sans MS"/>
          <w:sz w:val="22"/>
          <w:szCs w:val="22"/>
        </w:rPr>
        <w:t>Attribute Value or Utility Theory)....................................................</w:t>
      </w:r>
      <w:r w:rsidR="00767634">
        <w:rPr>
          <w:rFonts w:ascii="Comic Sans MS" w:hAnsi="Comic Sans MS"/>
          <w:sz w:val="22"/>
          <w:szCs w:val="22"/>
        </w:rPr>
        <w:t>........</w:t>
      </w:r>
      <w:proofErr w:type="spellStart"/>
      <w:r>
        <w:rPr>
          <w:rFonts w:ascii="Comic Sans MS" w:hAnsi="Comic Sans MS"/>
          <w:sz w:val="22"/>
          <w:szCs w:val="22"/>
          <w:lang w:val="el-GR"/>
        </w:rPr>
        <w:t>σελ</w:t>
      </w:r>
      <w:proofErr w:type="spellEnd"/>
      <w:r w:rsidR="00767634" w:rsidRPr="00767634">
        <w:rPr>
          <w:rFonts w:ascii="Comic Sans MS" w:hAnsi="Comic Sans MS"/>
          <w:sz w:val="22"/>
          <w:szCs w:val="22"/>
        </w:rPr>
        <w:t>.64</w:t>
      </w:r>
    </w:p>
    <w:p w:rsidR="00630B4D" w:rsidRDefault="00630B4D" w:rsidP="00CA2FDB">
      <w:pPr>
        <w:spacing w:before="120" w:after="120" w:line="240" w:lineRule="auto"/>
        <w:rPr>
          <w:rFonts w:ascii="Comic Sans MS" w:hAnsi="Comic Sans MS"/>
          <w:sz w:val="22"/>
          <w:szCs w:val="22"/>
          <w:lang w:val="el-GR" w:eastAsia="el-GR"/>
        </w:rPr>
      </w:pPr>
      <w:r w:rsidRPr="00767634">
        <w:rPr>
          <w:rFonts w:ascii="Comic Sans MS" w:hAnsi="Comic Sans MS"/>
          <w:sz w:val="22"/>
          <w:szCs w:val="22"/>
          <w:lang w:eastAsia="el-GR"/>
        </w:rPr>
        <w:t xml:space="preserve">                     </w:t>
      </w:r>
      <w:r w:rsidRPr="00630B4D">
        <w:rPr>
          <w:rFonts w:ascii="Comic Sans MS" w:hAnsi="Comic Sans MS"/>
          <w:sz w:val="22"/>
          <w:szCs w:val="22"/>
          <w:lang w:val="el-GR" w:eastAsia="el-GR"/>
        </w:rPr>
        <w:t xml:space="preserve">4.1.ζ.Σύστημα λήψης αποφάσεων με καθορισμό μεμονωμένων κριτηρίων και </w:t>
      </w:r>
      <w:r>
        <w:rPr>
          <w:rFonts w:ascii="Comic Sans MS" w:hAnsi="Comic Sans MS"/>
          <w:sz w:val="22"/>
          <w:szCs w:val="22"/>
          <w:lang w:val="el-GR" w:eastAsia="el-GR"/>
        </w:rPr>
        <w:t xml:space="preserve">   </w:t>
      </w:r>
    </w:p>
    <w:p w:rsidR="00630B4D" w:rsidRDefault="00630B4D" w:rsidP="00CA2FDB">
      <w:pPr>
        <w:spacing w:before="120" w:after="120" w:line="240" w:lineRule="auto"/>
        <w:rPr>
          <w:rFonts w:ascii="Comic Sans MS" w:hAnsi="Comic Sans MS"/>
          <w:sz w:val="22"/>
          <w:szCs w:val="22"/>
          <w:lang w:val="el-GR" w:eastAsia="el-GR"/>
        </w:rPr>
      </w:pPr>
      <w:r>
        <w:rPr>
          <w:rFonts w:ascii="Comic Sans MS" w:hAnsi="Comic Sans MS"/>
          <w:sz w:val="22"/>
          <w:szCs w:val="22"/>
          <w:lang w:val="el-GR" w:eastAsia="el-GR"/>
        </w:rPr>
        <w:t xml:space="preserve">                             </w:t>
      </w:r>
      <w:r w:rsidRPr="00630B4D">
        <w:rPr>
          <w:rFonts w:ascii="Comic Sans MS" w:hAnsi="Comic Sans MS"/>
          <w:sz w:val="22"/>
          <w:szCs w:val="22"/>
          <w:lang w:val="el-GR" w:eastAsia="el-GR"/>
        </w:rPr>
        <w:t xml:space="preserve">σύγκριση σεναρίων ανά ζεύγη σε κάθε κριτήριο (Προσέγγιση σχέσεων </w:t>
      </w:r>
    </w:p>
    <w:p w:rsidR="00630B4D" w:rsidRPr="00767634" w:rsidRDefault="00630B4D" w:rsidP="00CA2FDB">
      <w:pPr>
        <w:spacing w:before="120" w:after="120" w:line="240" w:lineRule="auto"/>
        <w:rPr>
          <w:rFonts w:ascii="Comic Sans MS" w:hAnsi="Comic Sans MS"/>
          <w:sz w:val="22"/>
          <w:szCs w:val="22"/>
          <w:lang w:eastAsia="el-GR"/>
        </w:rPr>
      </w:pPr>
      <w:r w:rsidRPr="009A7F6A">
        <w:rPr>
          <w:rFonts w:ascii="Comic Sans MS" w:hAnsi="Comic Sans MS"/>
          <w:sz w:val="22"/>
          <w:szCs w:val="22"/>
          <w:lang w:val="el-GR" w:eastAsia="el-GR"/>
        </w:rPr>
        <w:t xml:space="preserve">                             </w:t>
      </w:r>
      <w:r w:rsidRPr="00630B4D">
        <w:rPr>
          <w:rFonts w:ascii="Comic Sans MS" w:hAnsi="Comic Sans MS"/>
          <w:sz w:val="22"/>
          <w:szCs w:val="22"/>
          <w:lang w:val="el-GR" w:eastAsia="el-GR"/>
        </w:rPr>
        <w:t>υπεροχής</w:t>
      </w:r>
      <w:r w:rsidRPr="00D15926">
        <w:rPr>
          <w:rFonts w:ascii="Comic Sans MS" w:hAnsi="Comic Sans MS"/>
          <w:sz w:val="22"/>
          <w:szCs w:val="22"/>
          <w:lang w:eastAsia="el-GR"/>
        </w:rPr>
        <w:t xml:space="preserve">  - Outranking approaches)</w:t>
      </w:r>
      <w:r w:rsidR="00B81266" w:rsidRPr="00D15926">
        <w:rPr>
          <w:rFonts w:ascii="Comic Sans MS" w:hAnsi="Comic Sans MS"/>
          <w:sz w:val="22"/>
          <w:szCs w:val="22"/>
          <w:lang w:eastAsia="el-GR"/>
        </w:rPr>
        <w:t>..........................................</w:t>
      </w:r>
      <w:r w:rsidR="00D15926" w:rsidRPr="00D15926">
        <w:rPr>
          <w:rFonts w:ascii="Comic Sans MS" w:hAnsi="Comic Sans MS"/>
          <w:sz w:val="22"/>
          <w:szCs w:val="22"/>
          <w:lang w:eastAsia="el-GR"/>
        </w:rPr>
        <w:t>...................</w:t>
      </w:r>
      <w:proofErr w:type="spellStart"/>
      <w:r w:rsidR="00B81266">
        <w:rPr>
          <w:rFonts w:ascii="Comic Sans MS" w:hAnsi="Comic Sans MS"/>
          <w:sz w:val="22"/>
          <w:szCs w:val="22"/>
          <w:lang w:val="el-GR" w:eastAsia="el-GR"/>
        </w:rPr>
        <w:t>σελ</w:t>
      </w:r>
      <w:proofErr w:type="spellEnd"/>
      <w:r w:rsidR="00B81266" w:rsidRPr="00D15926">
        <w:rPr>
          <w:rFonts w:ascii="Comic Sans MS" w:hAnsi="Comic Sans MS"/>
          <w:sz w:val="22"/>
          <w:szCs w:val="22"/>
          <w:lang w:eastAsia="el-GR"/>
        </w:rPr>
        <w:t>.</w:t>
      </w:r>
      <w:r w:rsidR="00767634" w:rsidRPr="00767634">
        <w:rPr>
          <w:rFonts w:ascii="Comic Sans MS" w:hAnsi="Comic Sans MS"/>
          <w:sz w:val="22"/>
          <w:szCs w:val="22"/>
          <w:lang w:eastAsia="el-GR"/>
        </w:rPr>
        <w:t>66</w:t>
      </w:r>
    </w:p>
    <w:p w:rsidR="00B81266" w:rsidRPr="009A7F6A" w:rsidRDefault="00B81266" w:rsidP="00CA2FDB">
      <w:pPr>
        <w:spacing w:before="120" w:after="120" w:line="240" w:lineRule="auto"/>
        <w:ind w:left="-284"/>
        <w:rPr>
          <w:rFonts w:ascii="Comic Sans MS" w:hAnsi="Comic Sans MS"/>
          <w:sz w:val="22"/>
          <w:szCs w:val="22"/>
          <w:lang w:eastAsia="el-GR"/>
        </w:rPr>
      </w:pPr>
      <w:r w:rsidRPr="009A7F6A">
        <w:rPr>
          <w:rFonts w:ascii="Comic Sans MS" w:hAnsi="Comic Sans MS"/>
          <w:sz w:val="22"/>
          <w:szCs w:val="22"/>
          <w:lang w:eastAsia="el-GR"/>
        </w:rPr>
        <w:t xml:space="preserve">           4.2.</w:t>
      </w:r>
      <w:r>
        <w:rPr>
          <w:rFonts w:ascii="Comic Sans MS" w:hAnsi="Comic Sans MS"/>
          <w:sz w:val="22"/>
          <w:szCs w:val="22"/>
          <w:lang w:val="el-GR" w:eastAsia="el-GR"/>
        </w:rPr>
        <w:t>Μέθοδοι</w:t>
      </w:r>
      <w:r w:rsidRPr="009A7F6A">
        <w:rPr>
          <w:rFonts w:ascii="Comic Sans MS" w:hAnsi="Comic Sans MS"/>
          <w:sz w:val="22"/>
          <w:szCs w:val="22"/>
          <w:lang w:eastAsia="el-GR"/>
        </w:rPr>
        <w:t xml:space="preserve"> </w:t>
      </w:r>
      <w:r>
        <w:rPr>
          <w:rFonts w:ascii="Comic Sans MS" w:hAnsi="Comic Sans MS"/>
          <w:sz w:val="22"/>
          <w:szCs w:val="22"/>
          <w:lang w:eastAsia="el-GR"/>
        </w:rPr>
        <w:t>PROMETHEE</w:t>
      </w:r>
      <w:r w:rsidRPr="009A7F6A">
        <w:rPr>
          <w:rFonts w:ascii="Comic Sans MS" w:hAnsi="Comic Sans MS"/>
          <w:sz w:val="22"/>
          <w:szCs w:val="22"/>
          <w:lang w:eastAsia="el-GR"/>
        </w:rPr>
        <w:t>…………………………………………………………………….</w:t>
      </w:r>
      <w:r w:rsidR="00767634" w:rsidRPr="009A7F6A">
        <w:rPr>
          <w:rFonts w:ascii="Comic Sans MS" w:hAnsi="Comic Sans MS"/>
          <w:sz w:val="22"/>
          <w:szCs w:val="22"/>
          <w:lang w:eastAsia="el-GR"/>
        </w:rPr>
        <w:t>.........................</w:t>
      </w:r>
      <w:proofErr w:type="spellStart"/>
      <w:r>
        <w:rPr>
          <w:rFonts w:ascii="Comic Sans MS" w:hAnsi="Comic Sans MS"/>
          <w:sz w:val="22"/>
          <w:szCs w:val="22"/>
          <w:lang w:val="el-GR" w:eastAsia="el-GR"/>
        </w:rPr>
        <w:t>σελ</w:t>
      </w:r>
      <w:proofErr w:type="spellEnd"/>
      <w:r w:rsidRPr="009A7F6A">
        <w:rPr>
          <w:rFonts w:ascii="Comic Sans MS" w:hAnsi="Comic Sans MS"/>
          <w:sz w:val="22"/>
          <w:szCs w:val="22"/>
          <w:lang w:eastAsia="el-GR"/>
        </w:rPr>
        <w:t>.</w:t>
      </w:r>
      <w:r w:rsidR="00767634" w:rsidRPr="009A7F6A">
        <w:rPr>
          <w:rFonts w:ascii="Comic Sans MS" w:hAnsi="Comic Sans MS"/>
          <w:sz w:val="22"/>
          <w:szCs w:val="22"/>
          <w:lang w:eastAsia="el-GR"/>
        </w:rPr>
        <w:t>67</w:t>
      </w:r>
    </w:p>
    <w:p w:rsidR="00B81266" w:rsidRDefault="00B81266" w:rsidP="00CA2FDB">
      <w:pPr>
        <w:spacing w:before="120" w:after="120" w:line="240" w:lineRule="auto"/>
        <w:rPr>
          <w:rFonts w:ascii="Comic Sans MS" w:hAnsi="Comic Sans MS"/>
          <w:sz w:val="22"/>
          <w:szCs w:val="22"/>
          <w:lang w:val="el-GR" w:eastAsia="el-GR"/>
        </w:rPr>
      </w:pPr>
      <w:r w:rsidRPr="009A7F6A">
        <w:rPr>
          <w:rFonts w:ascii="Comic Sans MS" w:hAnsi="Comic Sans MS"/>
          <w:sz w:val="22"/>
          <w:szCs w:val="22"/>
          <w:lang w:eastAsia="el-GR"/>
        </w:rPr>
        <w:t xml:space="preserve">               </w:t>
      </w:r>
      <w:r>
        <w:rPr>
          <w:rFonts w:ascii="Comic Sans MS" w:hAnsi="Comic Sans MS"/>
          <w:sz w:val="22"/>
          <w:szCs w:val="22"/>
          <w:lang w:val="el-GR" w:eastAsia="el-GR"/>
        </w:rPr>
        <w:t>4.3.Εκτίμηση Αποτελεσμάτων................................................................</w:t>
      </w:r>
      <w:r w:rsidR="00D15926">
        <w:rPr>
          <w:rFonts w:ascii="Comic Sans MS" w:hAnsi="Comic Sans MS"/>
          <w:sz w:val="22"/>
          <w:szCs w:val="22"/>
          <w:lang w:val="el-GR" w:eastAsia="el-GR"/>
        </w:rPr>
        <w:t>............................</w:t>
      </w:r>
      <w:r>
        <w:rPr>
          <w:rFonts w:ascii="Comic Sans MS" w:hAnsi="Comic Sans MS"/>
          <w:sz w:val="22"/>
          <w:szCs w:val="22"/>
          <w:lang w:val="el-GR" w:eastAsia="el-GR"/>
        </w:rPr>
        <w:t>σελ.</w:t>
      </w:r>
      <w:r w:rsidR="00767634">
        <w:rPr>
          <w:rFonts w:ascii="Comic Sans MS" w:hAnsi="Comic Sans MS"/>
          <w:sz w:val="22"/>
          <w:szCs w:val="22"/>
          <w:lang w:val="el-GR" w:eastAsia="el-GR"/>
        </w:rPr>
        <w:t>74</w:t>
      </w:r>
    </w:p>
    <w:p w:rsidR="009220DB" w:rsidRDefault="00B81266" w:rsidP="00CA2FDB">
      <w:pPr>
        <w:spacing w:before="120" w:after="120" w:line="240" w:lineRule="auto"/>
        <w:rPr>
          <w:rFonts w:ascii="Comic Sans MS" w:hAnsi="Comic Sans MS"/>
          <w:sz w:val="22"/>
          <w:szCs w:val="22"/>
          <w:lang w:val="el-GR" w:eastAsia="el-GR"/>
        </w:rPr>
      </w:pPr>
      <w:r>
        <w:rPr>
          <w:rFonts w:ascii="Comic Sans MS" w:hAnsi="Comic Sans MS"/>
          <w:sz w:val="22"/>
          <w:szCs w:val="22"/>
          <w:lang w:val="el-GR" w:eastAsia="el-GR"/>
        </w:rPr>
        <w:t xml:space="preserve">               4.4.</w:t>
      </w:r>
      <w:r w:rsidRPr="00B81266">
        <w:rPr>
          <w:rFonts w:ascii="Comic Sans MS" w:hAnsi="Comic Sans MS"/>
          <w:sz w:val="22"/>
          <w:szCs w:val="22"/>
          <w:lang w:val="el-GR"/>
        </w:rPr>
        <w:t>Αλλαγές που θα μπορού</w:t>
      </w:r>
      <w:r w:rsidR="00D15926">
        <w:rPr>
          <w:rFonts w:ascii="Comic Sans MS" w:hAnsi="Comic Sans MS"/>
          <w:sz w:val="22"/>
          <w:szCs w:val="22"/>
          <w:lang w:val="el-GR"/>
        </w:rPr>
        <w:t xml:space="preserve">σαμε να κάνουμε για πιο </w:t>
      </w:r>
      <w:proofErr w:type="spellStart"/>
      <w:r w:rsidR="00D15926">
        <w:rPr>
          <w:rFonts w:ascii="Comic Sans MS" w:hAnsi="Comic Sans MS"/>
          <w:sz w:val="22"/>
          <w:szCs w:val="22"/>
          <w:lang w:val="el-GR"/>
        </w:rPr>
        <w:t>ολ</w:t>
      </w:r>
      <w:proofErr w:type="spellEnd"/>
      <w:r w:rsidR="00D15926">
        <w:rPr>
          <w:rFonts w:ascii="Comic Sans MS" w:hAnsi="Comic Sans MS"/>
          <w:sz w:val="22"/>
          <w:szCs w:val="22"/>
          <w:lang w:val="el-GR"/>
        </w:rPr>
        <w:t>/</w:t>
      </w:r>
      <w:r w:rsidRPr="00B81266">
        <w:rPr>
          <w:rFonts w:ascii="Comic Sans MS" w:hAnsi="Comic Sans MS"/>
          <w:sz w:val="22"/>
          <w:szCs w:val="22"/>
          <w:lang w:val="el-GR"/>
        </w:rPr>
        <w:t>μένα συμπεράσματα</w:t>
      </w:r>
      <w:r w:rsidR="00767634">
        <w:rPr>
          <w:rFonts w:ascii="Comic Sans MS" w:hAnsi="Comic Sans MS"/>
          <w:sz w:val="22"/>
          <w:szCs w:val="22"/>
          <w:lang w:val="el-GR"/>
        </w:rPr>
        <w:t>..........σελ.</w:t>
      </w:r>
      <w:r w:rsidR="00767634">
        <w:rPr>
          <w:rFonts w:ascii="Comic Sans MS" w:hAnsi="Comic Sans MS"/>
          <w:sz w:val="22"/>
          <w:szCs w:val="22"/>
          <w:lang w:val="el-GR" w:eastAsia="el-GR"/>
        </w:rPr>
        <w:t>75</w:t>
      </w:r>
    </w:p>
    <w:p w:rsidR="009220DB" w:rsidRPr="00F93678" w:rsidRDefault="00767634" w:rsidP="00CA2FDB">
      <w:pPr>
        <w:spacing w:before="120" w:after="120" w:line="240" w:lineRule="auto"/>
        <w:rPr>
          <w:rFonts w:ascii="Comic Sans MS" w:hAnsi="Comic Sans MS"/>
          <w:sz w:val="22"/>
          <w:szCs w:val="22"/>
          <w:lang w:eastAsia="el-GR"/>
        </w:rPr>
      </w:pPr>
      <w:r w:rsidRPr="00767634">
        <w:rPr>
          <w:rFonts w:ascii="Comic Sans MS" w:hAnsi="Comic Sans MS"/>
          <w:b/>
          <w:sz w:val="22"/>
          <w:szCs w:val="22"/>
          <w:u w:val="single"/>
          <w:lang w:val="el-GR" w:eastAsia="el-GR"/>
        </w:rPr>
        <w:t>Βιβλιογραφία</w:t>
      </w:r>
      <w:r w:rsidRPr="00F93678">
        <w:rPr>
          <w:rFonts w:ascii="Comic Sans MS" w:hAnsi="Comic Sans MS"/>
          <w:sz w:val="22"/>
          <w:szCs w:val="22"/>
          <w:lang w:eastAsia="el-GR"/>
        </w:rPr>
        <w:t>......................................................................................................................................</w:t>
      </w:r>
      <w:proofErr w:type="spellStart"/>
      <w:r>
        <w:rPr>
          <w:rFonts w:ascii="Comic Sans MS" w:hAnsi="Comic Sans MS"/>
          <w:sz w:val="22"/>
          <w:szCs w:val="22"/>
          <w:lang w:val="el-GR" w:eastAsia="el-GR"/>
        </w:rPr>
        <w:t>σελ</w:t>
      </w:r>
      <w:proofErr w:type="spellEnd"/>
      <w:r w:rsidRPr="00F93678">
        <w:rPr>
          <w:rFonts w:ascii="Comic Sans MS" w:hAnsi="Comic Sans MS"/>
          <w:sz w:val="22"/>
          <w:szCs w:val="22"/>
          <w:lang w:eastAsia="el-GR"/>
        </w:rPr>
        <w:t>.76</w:t>
      </w:r>
      <w:r w:rsidR="00B81266" w:rsidRPr="00F93678">
        <w:rPr>
          <w:rFonts w:ascii="Comic Sans MS" w:hAnsi="Comic Sans MS"/>
          <w:sz w:val="22"/>
          <w:szCs w:val="22"/>
          <w:lang w:eastAsia="el-GR"/>
        </w:rPr>
        <w:t xml:space="preserve">  </w:t>
      </w:r>
    </w:p>
    <w:p w:rsidR="00A2631E" w:rsidRPr="00F93678" w:rsidRDefault="00A2631E" w:rsidP="00CA2FDB">
      <w:pPr>
        <w:spacing w:before="120" w:after="120" w:line="240" w:lineRule="auto"/>
        <w:rPr>
          <w:rFonts w:ascii="Comic Sans MS" w:hAnsi="Comic Sans MS"/>
          <w:b/>
          <w:sz w:val="28"/>
          <w:szCs w:val="28"/>
        </w:rPr>
      </w:pPr>
    </w:p>
    <w:p w:rsidR="00A2631E" w:rsidRPr="00F93678" w:rsidRDefault="00A2631E" w:rsidP="00CA2FDB">
      <w:pPr>
        <w:spacing w:before="120" w:after="120" w:line="240" w:lineRule="auto"/>
        <w:rPr>
          <w:rFonts w:ascii="Comic Sans MS" w:hAnsi="Comic Sans MS"/>
          <w:b/>
          <w:sz w:val="28"/>
          <w:szCs w:val="28"/>
        </w:rPr>
      </w:pPr>
    </w:p>
    <w:p w:rsidR="00A2631E" w:rsidRPr="00F93678" w:rsidRDefault="00A2631E" w:rsidP="00CA2FDB">
      <w:pPr>
        <w:spacing w:before="120" w:after="120" w:line="240" w:lineRule="auto"/>
        <w:rPr>
          <w:rFonts w:ascii="Comic Sans MS" w:hAnsi="Comic Sans MS"/>
          <w:b/>
          <w:sz w:val="28"/>
          <w:szCs w:val="28"/>
        </w:rPr>
      </w:pPr>
    </w:p>
    <w:p w:rsidR="005D3604" w:rsidRPr="00F93678" w:rsidRDefault="005D3604" w:rsidP="00CA2FDB">
      <w:pPr>
        <w:spacing w:before="120" w:after="120" w:line="240" w:lineRule="auto"/>
        <w:rPr>
          <w:rFonts w:ascii="Comic Sans MS" w:hAnsi="Comic Sans MS"/>
          <w:b/>
          <w:sz w:val="28"/>
          <w:szCs w:val="28"/>
        </w:rPr>
      </w:pPr>
    </w:p>
    <w:p w:rsidR="00A2631E" w:rsidRPr="00F93678" w:rsidRDefault="00A2631E" w:rsidP="00CA2FDB">
      <w:pPr>
        <w:spacing w:before="120" w:after="120" w:line="240" w:lineRule="auto"/>
        <w:rPr>
          <w:rFonts w:ascii="Comic Sans MS" w:hAnsi="Comic Sans MS"/>
          <w:b/>
          <w:sz w:val="28"/>
          <w:szCs w:val="28"/>
        </w:rPr>
      </w:pPr>
    </w:p>
    <w:p w:rsidR="00A2631E" w:rsidRPr="00F93678" w:rsidRDefault="00A2631E" w:rsidP="00CA2FDB">
      <w:pPr>
        <w:spacing w:before="120" w:after="120" w:line="240" w:lineRule="auto"/>
        <w:rPr>
          <w:rFonts w:ascii="Comic Sans MS" w:hAnsi="Comic Sans MS"/>
          <w:b/>
          <w:sz w:val="28"/>
          <w:szCs w:val="28"/>
        </w:rPr>
      </w:pPr>
    </w:p>
    <w:p w:rsidR="005D3604" w:rsidRPr="00060281" w:rsidRDefault="005D3604" w:rsidP="005D3604">
      <w:pPr>
        <w:spacing w:before="0" w:beforeAutospacing="0" w:after="160" w:afterAutospacing="0" w:line="259" w:lineRule="auto"/>
        <w:ind w:left="0" w:right="0"/>
        <w:rPr>
          <w:rFonts w:ascii="Calibri" w:eastAsia="Calibri" w:hAnsi="Calibri"/>
          <w:b/>
          <w:bCs/>
          <w:snapToGrid/>
          <w:color w:val="0070C0"/>
          <w:sz w:val="36"/>
          <w:szCs w:val="36"/>
        </w:rPr>
      </w:pPr>
      <w:r w:rsidRPr="00060281">
        <w:rPr>
          <w:rFonts w:ascii="Calibri" w:eastAsia="Calibri" w:hAnsi="Calibri"/>
          <w:b/>
          <w:bCs/>
          <w:snapToGrid/>
          <w:color w:val="0070C0"/>
          <w:sz w:val="36"/>
          <w:szCs w:val="36"/>
        </w:rPr>
        <w:lastRenderedPageBreak/>
        <w:t>Abstract</w:t>
      </w:r>
    </w:p>
    <w:p w:rsidR="005D3604" w:rsidRPr="00060281" w:rsidRDefault="005D3604" w:rsidP="005D3604">
      <w:pPr>
        <w:spacing w:before="0" w:beforeAutospacing="0" w:after="160" w:afterAutospacing="0" w:line="259" w:lineRule="auto"/>
        <w:ind w:left="0" w:right="0"/>
        <w:rPr>
          <w:rFonts w:ascii="Calibri" w:eastAsia="Calibri" w:hAnsi="Calibri"/>
          <w:b/>
          <w:bCs/>
          <w:snapToGrid/>
          <w:color w:val="0070C0"/>
          <w:sz w:val="22"/>
          <w:szCs w:val="22"/>
        </w:rPr>
      </w:pPr>
    </w:p>
    <w:p w:rsidR="005D3604" w:rsidRPr="00060281" w:rsidRDefault="005D3604" w:rsidP="005D3604">
      <w:pPr>
        <w:spacing w:before="0" w:beforeAutospacing="0" w:after="160" w:afterAutospacing="0" w:line="259" w:lineRule="auto"/>
        <w:ind w:left="0" w:right="0"/>
        <w:rPr>
          <w:rFonts w:ascii="Calibri" w:eastAsia="Calibri" w:hAnsi="Calibri"/>
          <w:b/>
          <w:bCs/>
          <w:snapToGrid/>
          <w:color w:val="0070C0"/>
          <w:sz w:val="22"/>
          <w:szCs w:val="22"/>
        </w:rPr>
      </w:pPr>
    </w:p>
    <w:p w:rsidR="005D3604" w:rsidRPr="00F07857" w:rsidRDefault="005D3604" w:rsidP="005D3604">
      <w:pPr>
        <w:spacing w:before="0" w:beforeAutospacing="0" w:after="160" w:afterAutospacing="0" w:line="259" w:lineRule="auto"/>
        <w:ind w:left="0" w:right="0"/>
        <w:rPr>
          <w:rFonts w:ascii="Calibri" w:eastAsia="Calibri" w:hAnsi="Calibri"/>
          <w:b/>
          <w:bCs/>
          <w:snapToGrid/>
          <w:sz w:val="22"/>
          <w:szCs w:val="22"/>
        </w:rPr>
      </w:pPr>
      <w:r w:rsidRPr="00060281">
        <w:rPr>
          <w:rFonts w:ascii="Calibri" w:eastAsia="Calibri" w:hAnsi="Calibri"/>
          <w:b/>
          <w:bCs/>
          <w:snapToGrid/>
          <w:color w:val="0070C0"/>
          <w:sz w:val="22"/>
          <w:szCs w:val="22"/>
        </w:rPr>
        <w:t>The insufficiency of the existing models to cope with the multidimensional problems of real life, with the use of only one criterion, led to the development of the Multi-Criteria Decision Making. Because of the presence of multiple</w:t>
      </w:r>
      <w:r w:rsidRPr="00F07857">
        <w:rPr>
          <w:rFonts w:ascii="Calibri" w:eastAsia="Calibri" w:hAnsi="Calibri"/>
          <w:b/>
          <w:bCs/>
          <w:snapToGrid/>
          <w:sz w:val="22"/>
          <w:szCs w:val="22"/>
        </w:rPr>
        <w:t xml:space="preserve"> </w:t>
      </w:r>
      <w:r w:rsidRPr="00060281">
        <w:rPr>
          <w:rFonts w:ascii="Calibri" w:eastAsia="Calibri" w:hAnsi="Calibri"/>
          <w:b/>
          <w:bCs/>
          <w:snapToGrid/>
          <w:color w:val="0070C0"/>
          <w:sz w:val="22"/>
          <w:szCs w:val="22"/>
        </w:rPr>
        <w:t>and contradictory evaluation criteria</w:t>
      </w:r>
      <w:r w:rsidRPr="00F07857">
        <w:rPr>
          <w:rFonts w:ascii="Calibri" w:eastAsia="Calibri" w:hAnsi="Calibri"/>
          <w:b/>
          <w:bCs/>
          <w:snapToGrid/>
          <w:sz w:val="22"/>
          <w:szCs w:val="22"/>
        </w:rPr>
        <w:t xml:space="preserve"> </w:t>
      </w:r>
      <w:r w:rsidRPr="00F07857">
        <w:rPr>
          <w:rFonts w:ascii="Calibri" w:eastAsia="Calibri" w:hAnsi="Calibri"/>
          <w:b/>
          <w:bCs/>
          <w:snapToGrid/>
          <w:color w:val="0070C0"/>
          <w:sz w:val="22"/>
          <w:szCs w:val="22"/>
        </w:rPr>
        <w:t xml:space="preserve">of the alternative decisions, the multi-criterion problems are problems of low figuration level. The difficulty to apply the theory with only one model in every case of decision-making, led to the development of alternative models. In this essay, the most important </w:t>
      </w:r>
      <w:proofErr w:type="spellStart"/>
      <w:r w:rsidRPr="00F07857">
        <w:rPr>
          <w:rFonts w:ascii="Calibri" w:eastAsia="Calibri" w:hAnsi="Calibri"/>
          <w:b/>
          <w:bCs/>
          <w:snapToGrid/>
          <w:color w:val="0070C0"/>
          <w:sz w:val="22"/>
          <w:szCs w:val="22"/>
        </w:rPr>
        <w:t>Multicriteria</w:t>
      </w:r>
      <w:proofErr w:type="spellEnd"/>
      <w:r w:rsidRPr="00F07857">
        <w:rPr>
          <w:rFonts w:ascii="Calibri" w:eastAsia="Calibri" w:hAnsi="Calibri"/>
          <w:b/>
          <w:bCs/>
          <w:snapToGrid/>
          <w:color w:val="0070C0"/>
          <w:sz w:val="22"/>
          <w:szCs w:val="22"/>
        </w:rPr>
        <w:t xml:space="preserve"> methods will be presented and emphasis will be given in ELECTRE and PROMETHEE methods. Furthermore, the application of the above mentioned methods in a realist </w:t>
      </w:r>
      <w:proofErr w:type="spellStart"/>
      <w:r w:rsidRPr="00F07857">
        <w:rPr>
          <w:rFonts w:ascii="Calibri" w:eastAsia="Calibri" w:hAnsi="Calibri"/>
          <w:b/>
          <w:bCs/>
          <w:snapToGrid/>
          <w:color w:val="0070C0"/>
          <w:sz w:val="22"/>
          <w:szCs w:val="22"/>
        </w:rPr>
        <w:t>multicriterion</w:t>
      </w:r>
      <w:proofErr w:type="spellEnd"/>
      <w:r w:rsidRPr="00F07857">
        <w:rPr>
          <w:rFonts w:ascii="Calibri" w:eastAsia="Calibri" w:hAnsi="Calibri"/>
          <w:b/>
          <w:bCs/>
          <w:snapToGrid/>
          <w:color w:val="0070C0"/>
          <w:sz w:val="22"/>
          <w:szCs w:val="22"/>
        </w:rPr>
        <w:t xml:space="preserve"> problem will help us understand the philosophy of the outranking methods and draw conclusions regarding the effectiveness and the validity of these methods</w:t>
      </w:r>
    </w:p>
    <w:p w:rsidR="005D3604" w:rsidRDefault="005D3604" w:rsidP="00CA2FDB">
      <w:pPr>
        <w:spacing w:before="120" w:after="120" w:line="240" w:lineRule="auto"/>
        <w:rPr>
          <w:rFonts w:ascii="Comic Sans MS" w:hAnsi="Comic Sans MS"/>
          <w:b/>
          <w:sz w:val="28"/>
          <w:szCs w:val="28"/>
        </w:rPr>
      </w:pPr>
    </w:p>
    <w:p w:rsidR="005D3604" w:rsidRDefault="005D3604" w:rsidP="00CA2FDB">
      <w:pPr>
        <w:spacing w:before="120" w:after="120" w:line="240" w:lineRule="auto"/>
        <w:rPr>
          <w:rFonts w:ascii="Comic Sans MS" w:hAnsi="Comic Sans MS"/>
          <w:b/>
          <w:sz w:val="28"/>
          <w:szCs w:val="28"/>
        </w:rPr>
      </w:pPr>
    </w:p>
    <w:p w:rsidR="005D3604" w:rsidRDefault="005D3604" w:rsidP="00CA2FDB">
      <w:pPr>
        <w:spacing w:before="120" w:after="120" w:line="240" w:lineRule="auto"/>
        <w:rPr>
          <w:rFonts w:ascii="Comic Sans MS" w:hAnsi="Comic Sans MS"/>
          <w:b/>
          <w:sz w:val="28"/>
          <w:szCs w:val="28"/>
        </w:rPr>
      </w:pPr>
    </w:p>
    <w:p w:rsidR="005D3604" w:rsidRDefault="005D3604" w:rsidP="00CA2FDB">
      <w:pPr>
        <w:spacing w:before="120" w:after="120" w:line="240" w:lineRule="auto"/>
        <w:rPr>
          <w:rFonts w:ascii="Comic Sans MS" w:hAnsi="Comic Sans MS"/>
          <w:b/>
          <w:sz w:val="28"/>
          <w:szCs w:val="28"/>
        </w:rPr>
      </w:pPr>
    </w:p>
    <w:p w:rsidR="005D3604" w:rsidRPr="005D3604" w:rsidRDefault="005D3604" w:rsidP="00CA2FDB">
      <w:pPr>
        <w:spacing w:before="120" w:after="120" w:line="240" w:lineRule="auto"/>
        <w:rPr>
          <w:rFonts w:ascii="Comic Sans MS" w:hAnsi="Comic Sans MS"/>
          <w:b/>
          <w:sz w:val="28"/>
          <w:szCs w:val="28"/>
        </w:rPr>
      </w:pPr>
    </w:p>
    <w:p w:rsidR="00BE1520" w:rsidRPr="009220DB" w:rsidRDefault="00BE1520" w:rsidP="00CA2FDB">
      <w:pPr>
        <w:spacing w:before="120" w:after="120" w:line="240" w:lineRule="auto"/>
        <w:rPr>
          <w:rFonts w:ascii="Comic Sans MS" w:hAnsi="Comic Sans MS"/>
          <w:sz w:val="22"/>
          <w:szCs w:val="22"/>
          <w:lang w:val="el-GR" w:eastAsia="el-GR"/>
        </w:rPr>
      </w:pPr>
      <w:r w:rsidRPr="009220DB">
        <w:rPr>
          <w:rFonts w:ascii="Comic Sans MS" w:hAnsi="Comic Sans MS"/>
          <w:b/>
          <w:sz w:val="28"/>
          <w:szCs w:val="28"/>
          <w:lang w:val="el-GR"/>
        </w:rPr>
        <w:t>Περίληψη:</w:t>
      </w:r>
    </w:p>
    <w:p w:rsidR="009A7F6A" w:rsidRDefault="009A7F6A" w:rsidP="00CA2FDB">
      <w:pPr>
        <w:pStyle w:val="Web"/>
        <w:shd w:val="clear" w:color="auto" w:fill="FFFFFF"/>
        <w:spacing w:before="0" w:beforeAutospacing="0" w:after="120" w:afterAutospacing="0"/>
        <w:ind w:right="-382"/>
        <w:rPr>
          <w:rFonts w:ascii="Comic Sans MS" w:hAnsi="Comic Sans MS" w:cs="Arial"/>
        </w:rPr>
      </w:pPr>
      <w:r>
        <w:rPr>
          <w:rFonts w:ascii="Comic Sans MS" w:hAnsi="Comic Sans MS"/>
        </w:rPr>
        <w:t xml:space="preserve">     </w:t>
      </w:r>
      <w:r w:rsidRPr="009A7F6A">
        <w:rPr>
          <w:rFonts w:ascii="Comic Sans MS" w:hAnsi="Comic Sans MS"/>
        </w:rPr>
        <w:t>Στην εργασία αυτή</w:t>
      </w:r>
      <w:r w:rsidR="00334B5C">
        <w:rPr>
          <w:rFonts w:ascii="Comic Sans MS" w:hAnsi="Comic Sans MS"/>
        </w:rPr>
        <w:t xml:space="preserve">, στο </w:t>
      </w:r>
      <w:r w:rsidR="00334B5C" w:rsidRPr="004F55BA">
        <w:rPr>
          <w:rFonts w:ascii="Comic Sans MS" w:hAnsi="Comic Sans MS"/>
          <w:b/>
        </w:rPr>
        <w:t>1</w:t>
      </w:r>
      <w:r w:rsidR="00334B5C" w:rsidRPr="004F55BA">
        <w:rPr>
          <w:rFonts w:ascii="Comic Sans MS" w:hAnsi="Comic Sans MS"/>
          <w:b/>
          <w:vertAlign w:val="superscript"/>
        </w:rPr>
        <w:t>ο</w:t>
      </w:r>
      <w:r w:rsidR="00334B5C" w:rsidRPr="004F55BA">
        <w:rPr>
          <w:rFonts w:ascii="Comic Sans MS" w:hAnsi="Comic Sans MS"/>
          <w:b/>
        </w:rPr>
        <w:t xml:space="preserve"> κεφάλαιο</w:t>
      </w:r>
      <w:r w:rsidR="00334B5C">
        <w:rPr>
          <w:rFonts w:ascii="Comic Sans MS" w:hAnsi="Comic Sans MS"/>
        </w:rPr>
        <w:t>,</w:t>
      </w:r>
      <w:r w:rsidRPr="009A7F6A">
        <w:rPr>
          <w:rFonts w:ascii="Comic Sans MS" w:hAnsi="Comic Sans MS"/>
        </w:rPr>
        <w:t xml:space="preserve"> μελετήθηκε</w:t>
      </w:r>
      <w:r>
        <w:rPr>
          <w:rFonts w:ascii="Comic Sans MS" w:hAnsi="Comic Sans MS"/>
        </w:rPr>
        <w:t xml:space="preserve"> η</w:t>
      </w:r>
      <w:r w:rsidRPr="009A7F6A">
        <w:rPr>
          <w:rFonts w:ascii="Comic Sans MS" w:hAnsi="Comic Sans MS"/>
        </w:rPr>
        <w:t xml:space="preserve"> μορφή,</w:t>
      </w:r>
      <w:r>
        <w:rPr>
          <w:rFonts w:ascii="Comic Sans MS" w:hAnsi="Comic Sans MS"/>
        </w:rPr>
        <w:t xml:space="preserve"> το πλαίσιο οργάνωσης και </w:t>
      </w:r>
      <w:r w:rsidRPr="009A7F6A">
        <w:rPr>
          <w:rFonts w:ascii="Comic Sans MS" w:hAnsi="Comic Sans MS"/>
        </w:rPr>
        <w:t>λειτουργίας</w:t>
      </w:r>
      <w:r>
        <w:rPr>
          <w:rFonts w:ascii="Comic Sans MS" w:hAnsi="Comic Sans MS"/>
        </w:rPr>
        <w:t>, τα αντικείμενα εργασιών και η οικονομική κατάσταση των Δημοτικών Επιχειρήσεων Ύδρευσης και Αποχέτευσης που λειτουργούν στην Ελλάδα</w:t>
      </w:r>
      <w:r w:rsidRPr="009A7F6A">
        <w:rPr>
          <w:rFonts w:ascii="Comic Sans MS" w:hAnsi="Comic Sans MS"/>
        </w:rPr>
        <w:t>,</w:t>
      </w:r>
      <w:r>
        <w:rPr>
          <w:rFonts w:ascii="Comic Sans MS" w:hAnsi="Comic Sans MS"/>
        </w:rPr>
        <w:t xml:space="preserve"> γνωστές και ως ΔΕΥΑ.</w:t>
      </w:r>
      <w:r w:rsidR="002F6F49">
        <w:rPr>
          <w:rFonts w:ascii="Comic Sans MS" w:hAnsi="Comic Sans MS"/>
        </w:rPr>
        <w:t xml:space="preserve"> Γνωρίσαμε επίσης την </w:t>
      </w:r>
      <w:r w:rsidRPr="009A7F6A">
        <w:rPr>
          <w:rFonts w:ascii="Comic Sans MS" w:hAnsi="Comic Sans MS"/>
        </w:rPr>
        <w:t>ΕΔΕΥΑ,</w:t>
      </w:r>
      <w:r w:rsidR="002F6F49">
        <w:rPr>
          <w:rFonts w:ascii="Comic Sans MS" w:hAnsi="Comic Sans MS" w:cs="Arial"/>
        </w:rPr>
        <w:t xml:space="preserve">  την </w:t>
      </w:r>
      <w:r w:rsidR="00A2631E">
        <w:rPr>
          <w:rFonts w:ascii="Comic Sans MS" w:hAnsi="Comic Sans MS" w:cs="Arial"/>
        </w:rPr>
        <w:t>Ένωση Δημοτικών Επιχειρήσεων Ύ</w:t>
      </w:r>
      <w:r w:rsidR="002F6F49" w:rsidRPr="00AD5EBA">
        <w:rPr>
          <w:rFonts w:ascii="Comic Sans MS" w:hAnsi="Comic Sans MS" w:cs="Arial"/>
        </w:rPr>
        <w:t xml:space="preserve">δρευσης </w:t>
      </w:r>
      <w:r w:rsidR="002F6F49">
        <w:rPr>
          <w:rFonts w:ascii="Comic Sans MS" w:hAnsi="Comic Sans MS" w:cs="Arial"/>
        </w:rPr>
        <w:t>–</w:t>
      </w:r>
      <w:r w:rsidR="002F6F49" w:rsidRPr="00AD5EBA">
        <w:rPr>
          <w:rFonts w:ascii="Comic Sans MS" w:hAnsi="Comic Sans MS" w:cs="Arial"/>
        </w:rPr>
        <w:t xml:space="preserve"> Αποχέτευσης</w:t>
      </w:r>
      <w:r w:rsidR="002F6F49">
        <w:rPr>
          <w:rStyle w:val="apple-converted-space"/>
          <w:rFonts w:ascii="Comic Sans MS" w:eastAsiaTheme="majorEastAsia" w:hAnsi="Comic Sans MS" w:cs="Arial"/>
        </w:rPr>
        <w:t>, η οποία</w:t>
      </w:r>
      <w:r w:rsidR="002F6F49" w:rsidRPr="00AD5EBA">
        <w:rPr>
          <w:rStyle w:val="a5"/>
          <w:rFonts w:ascii="Comic Sans MS" w:eastAsiaTheme="majorEastAsia" w:hAnsi="Comic Sans MS" w:cs="Arial"/>
          <w:b w:val="0"/>
        </w:rPr>
        <w:t xml:space="preserve"> ιδρύθηκε το 1989</w:t>
      </w:r>
      <w:r w:rsidR="002F6F49">
        <w:rPr>
          <w:rFonts w:ascii="Comic Sans MS" w:hAnsi="Comic Sans MS" w:cs="Arial"/>
        </w:rPr>
        <w:t xml:space="preserve"> και αποτελεί όργανο κοινής εκπροσώπησης των </w:t>
      </w:r>
      <w:r w:rsidR="002F6F49" w:rsidRPr="00AD5EBA">
        <w:rPr>
          <w:rFonts w:ascii="Comic Sans MS" w:hAnsi="Comic Sans MS" w:cs="Arial"/>
          <w:bCs/>
        </w:rPr>
        <w:t>118 ΔΕΥΑ σε σύνολο 130</w:t>
      </w:r>
      <w:r w:rsidR="002F6F49" w:rsidRPr="00AD5EBA">
        <w:rPr>
          <w:rFonts w:ascii="Comic Sans MS" w:hAnsi="Comic Sans MS" w:cs="Arial"/>
        </w:rPr>
        <w:t> περίπ</w:t>
      </w:r>
      <w:r w:rsidR="002F6F49">
        <w:rPr>
          <w:rFonts w:ascii="Comic Sans MS" w:hAnsi="Comic Sans MS" w:cs="Arial"/>
        </w:rPr>
        <w:t>ου που λειτουργούν στη χώρα μας.</w:t>
      </w:r>
    </w:p>
    <w:p w:rsidR="00D663E0" w:rsidRDefault="00D663E0" w:rsidP="00CA2FDB">
      <w:pPr>
        <w:pStyle w:val="Web"/>
        <w:shd w:val="clear" w:color="auto" w:fill="FFFFFF"/>
        <w:spacing w:before="0" w:beforeAutospacing="0" w:after="120" w:afterAutospacing="0"/>
        <w:ind w:right="-382"/>
        <w:rPr>
          <w:rFonts w:ascii="Comic Sans MS" w:hAnsi="Comic Sans MS" w:cs="Calibri"/>
        </w:rPr>
      </w:pPr>
      <w:r>
        <w:rPr>
          <w:rFonts w:ascii="Comic Sans MS" w:hAnsi="Comic Sans MS" w:cs="Arial"/>
        </w:rPr>
        <w:t xml:space="preserve">     Εν συνεχεία</w:t>
      </w:r>
      <w:r w:rsidR="000A2474">
        <w:rPr>
          <w:rFonts w:ascii="Comic Sans MS" w:hAnsi="Comic Sans MS" w:cs="Arial"/>
        </w:rPr>
        <w:t>,</w:t>
      </w:r>
      <w:r>
        <w:rPr>
          <w:rFonts w:ascii="Comic Sans MS" w:hAnsi="Comic Sans MS" w:cs="Arial"/>
        </w:rPr>
        <w:t xml:space="preserve"> </w:t>
      </w:r>
      <w:r w:rsidR="00334B5C">
        <w:rPr>
          <w:rFonts w:ascii="Comic Sans MS" w:hAnsi="Comic Sans MS" w:cs="Arial"/>
        </w:rPr>
        <w:t xml:space="preserve">στο </w:t>
      </w:r>
      <w:r w:rsidR="00334B5C" w:rsidRPr="004F55BA">
        <w:rPr>
          <w:rFonts w:ascii="Comic Sans MS" w:hAnsi="Comic Sans MS" w:cs="Arial"/>
          <w:b/>
        </w:rPr>
        <w:t>2</w:t>
      </w:r>
      <w:r w:rsidR="00334B5C" w:rsidRPr="004F55BA">
        <w:rPr>
          <w:rFonts w:ascii="Comic Sans MS" w:hAnsi="Comic Sans MS" w:cs="Arial"/>
          <w:b/>
          <w:vertAlign w:val="superscript"/>
        </w:rPr>
        <w:t>ο</w:t>
      </w:r>
      <w:r w:rsidR="00334B5C" w:rsidRPr="004F55BA">
        <w:rPr>
          <w:rFonts w:ascii="Comic Sans MS" w:hAnsi="Comic Sans MS" w:cs="Arial"/>
          <w:b/>
        </w:rPr>
        <w:t xml:space="preserve"> κεφάλαιο</w:t>
      </w:r>
      <w:r w:rsidR="00334B5C">
        <w:rPr>
          <w:rFonts w:ascii="Comic Sans MS" w:hAnsi="Comic Sans MS" w:cs="Arial"/>
        </w:rPr>
        <w:t xml:space="preserve">, </w:t>
      </w:r>
      <w:r>
        <w:rPr>
          <w:rFonts w:ascii="Comic Sans MS" w:hAnsi="Comic Sans MS" w:cs="Arial"/>
        </w:rPr>
        <w:t>έγινε περιγραφή της</w:t>
      </w:r>
      <w:r w:rsidRPr="00AD5EBA">
        <w:rPr>
          <w:rFonts w:ascii="Comic Sans MS" w:hAnsi="Comic Sans MS"/>
        </w:rPr>
        <w:t xml:space="preserve"> χρηματοοικονομική</w:t>
      </w:r>
      <w:r>
        <w:rPr>
          <w:rFonts w:ascii="Comic Sans MS" w:hAnsi="Comic Sans MS"/>
        </w:rPr>
        <w:t>ς</w:t>
      </w:r>
      <w:r w:rsidRPr="00AD5EBA">
        <w:rPr>
          <w:rFonts w:ascii="Comic Sans MS" w:hAnsi="Comic Sans MS"/>
        </w:rPr>
        <w:t xml:space="preserve"> ανάλυση</w:t>
      </w:r>
      <w:r>
        <w:rPr>
          <w:rFonts w:ascii="Comic Sans MS" w:hAnsi="Comic Sans MS"/>
        </w:rPr>
        <w:t xml:space="preserve">ς, </w:t>
      </w:r>
      <w:r w:rsidRPr="00AD5EBA">
        <w:rPr>
          <w:rFonts w:ascii="Comic Sans MS" w:hAnsi="Comic Sans MS"/>
        </w:rPr>
        <w:t>μεθοδολογία</w:t>
      </w:r>
      <w:r>
        <w:rPr>
          <w:rFonts w:ascii="Comic Sans MS" w:hAnsi="Comic Sans MS"/>
        </w:rPr>
        <w:t>ς η</w:t>
      </w:r>
      <w:r w:rsidRPr="00AD5EBA">
        <w:rPr>
          <w:rFonts w:ascii="Comic Sans MS" w:hAnsi="Comic Sans MS"/>
        </w:rPr>
        <w:t xml:space="preserve"> οποία </w:t>
      </w:r>
      <w:r>
        <w:rPr>
          <w:rFonts w:ascii="Comic Sans MS" w:hAnsi="Comic Sans MS"/>
        </w:rPr>
        <w:t>χρησιμοποιείται για να συνοψί</w:t>
      </w:r>
      <w:r w:rsidR="000A2474">
        <w:rPr>
          <w:rFonts w:ascii="Comic Sans MS" w:hAnsi="Comic Sans MS"/>
        </w:rPr>
        <w:t>ζ</w:t>
      </w:r>
      <w:r>
        <w:rPr>
          <w:rFonts w:ascii="Comic Sans MS" w:hAnsi="Comic Sans MS"/>
        </w:rPr>
        <w:t>ουμε μεγάλο αριθμό</w:t>
      </w:r>
      <w:r w:rsidRPr="00AD5EBA">
        <w:rPr>
          <w:rFonts w:ascii="Comic Sans MS" w:hAnsi="Comic Sans MS"/>
        </w:rPr>
        <w:t xml:space="preserve"> χρηματοοικονομικών δεδομένων, προκειμένου η πορεία κάποιας εταιρείας να αξιολογηθεί στο πέρασμα του χρόνου και να συγκριθεί με την αντίστοιχη πορεία άλλων επιχειρήσεων του κλάδου της</w:t>
      </w:r>
      <w:r w:rsidR="00FC005E">
        <w:rPr>
          <w:rFonts w:ascii="Comic Sans MS" w:hAnsi="Comic Sans MS"/>
        </w:rPr>
        <w:t>. Βασικό εργαλείο των ερευν</w:t>
      </w:r>
      <w:r>
        <w:rPr>
          <w:rFonts w:ascii="Comic Sans MS" w:hAnsi="Comic Sans MS"/>
        </w:rPr>
        <w:t xml:space="preserve">ητών στα πλαίσια της χρηματοοικονομικής ανάλυσης αποτελούν </w:t>
      </w:r>
      <w:r w:rsidR="000A2474">
        <w:rPr>
          <w:rFonts w:ascii="Comic Sans MS" w:hAnsi="Comic Sans MS" w:cs="Calibri"/>
        </w:rPr>
        <w:t>ο</w:t>
      </w:r>
      <w:r w:rsidRPr="00AD5EBA">
        <w:rPr>
          <w:rFonts w:ascii="Comic Sans MS" w:hAnsi="Comic Sans MS" w:cs="Calibri"/>
        </w:rPr>
        <w:t>ι χρηματοοικονομικοί δείκτες ή αριθμοδείκτες</w:t>
      </w:r>
      <w:r w:rsidR="000A2474">
        <w:rPr>
          <w:rFonts w:ascii="Comic Sans MS" w:hAnsi="Comic Sans MS" w:cs="Calibri"/>
        </w:rPr>
        <w:t xml:space="preserve">. Παρουσιάστηκαν λοιπόν 16 τέτοιοι δείκτες, χωρισμένοι σε 4 βασικές </w:t>
      </w:r>
      <w:r w:rsidR="000A2474">
        <w:rPr>
          <w:rFonts w:ascii="Comic Sans MS" w:hAnsi="Comic Sans MS" w:cs="Calibri"/>
        </w:rPr>
        <w:lastRenderedPageBreak/>
        <w:t>κατηγορίες: Α. Δείκτες Αποδοτικότητας, Β. Δείκτες Επίδοσης Διαχείρισης, Γ. Δείκτες Φερεγγυότητας</w:t>
      </w:r>
      <w:r w:rsidR="006B4FF2">
        <w:rPr>
          <w:rFonts w:ascii="Comic Sans MS" w:hAnsi="Comic Sans MS" w:cs="Calibri"/>
        </w:rPr>
        <w:t xml:space="preserve"> </w:t>
      </w:r>
      <w:r w:rsidR="000A2474">
        <w:rPr>
          <w:rFonts w:ascii="Comic Sans MS" w:hAnsi="Comic Sans MS" w:cs="Calibri"/>
        </w:rPr>
        <w:t>/</w:t>
      </w:r>
      <w:r w:rsidR="006B4FF2">
        <w:rPr>
          <w:rFonts w:ascii="Comic Sans MS" w:hAnsi="Comic Sans MS" w:cs="Calibri"/>
        </w:rPr>
        <w:t xml:space="preserve"> </w:t>
      </w:r>
      <w:r w:rsidR="000A2474">
        <w:rPr>
          <w:rFonts w:ascii="Comic Sans MS" w:hAnsi="Comic Sans MS" w:cs="Calibri"/>
        </w:rPr>
        <w:t>Ρευστότητας και Δ. Δείκτες Δομής Ενεργητικών</w:t>
      </w:r>
      <w:r w:rsidR="006B4FF2">
        <w:rPr>
          <w:rFonts w:ascii="Comic Sans MS" w:hAnsi="Comic Sans MS" w:cs="Calibri"/>
        </w:rPr>
        <w:t xml:space="preserve"> </w:t>
      </w:r>
      <w:r w:rsidR="000A2474">
        <w:rPr>
          <w:rFonts w:ascii="Comic Sans MS" w:hAnsi="Comic Sans MS" w:cs="Calibri"/>
        </w:rPr>
        <w:t>-</w:t>
      </w:r>
      <w:r w:rsidR="006B4FF2">
        <w:rPr>
          <w:rFonts w:ascii="Comic Sans MS" w:hAnsi="Comic Sans MS" w:cs="Calibri"/>
        </w:rPr>
        <w:t xml:space="preserve"> </w:t>
      </w:r>
      <w:r w:rsidR="000A2474">
        <w:rPr>
          <w:rFonts w:ascii="Comic Sans MS" w:hAnsi="Comic Sans MS" w:cs="Calibri"/>
        </w:rPr>
        <w:t>Παθητικών Στοιχείων.</w:t>
      </w:r>
    </w:p>
    <w:p w:rsidR="009A7F6A" w:rsidRPr="00036D60" w:rsidRDefault="00334B5C" w:rsidP="00CA2FDB">
      <w:pPr>
        <w:shd w:val="clear" w:color="auto" w:fill="FFFFFF"/>
        <w:spacing w:before="0" w:beforeAutospacing="0" w:after="0" w:afterAutospacing="0" w:line="240" w:lineRule="auto"/>
        <w:ind w:right="-425"/>
        <w:rPr>
          <w:rFonts w:ascii="Comic Sans MS" w:hAnsi="Comic Sans MS" w:cs="Arial"/>
          <w:snapToGrid/>
          <w:color w:val="000000" w:themeColor="text1"/>
          <w:sz w:val="24"/>
          <w:szCs w:val="24"/>
          <w:lang w:val="el-GR" w:eastAsia="el-GR"/>
        </w:rPr>
      </w:pPr>
      <w:r w:rsidRPr="00334B5C">
        <w:rPr>
          <w:rFonts w:ascii="Comic Sans MS" w:hAnsi="Comic Sans MS" w:cs="Calibri"/>
          <w:sz w:val="24"/>
          <w:szCs w:val="24"/>
          <w:lang w:val="el-GR"/>
        </w:rPr>
        <w:t xml:space="preserve">     Στο </w:t>
      </w:r>
      <w:r w:rsidRPr="004F55BA">
        <w:rPr>
          <w:rFonts w:ascii="Comic Sans MS" w:hAnsi="Comic Sans MS" w:cs="Calibri"/>
          <w:b/>
          <w:sz w:val="24"/>
          <w:szCs w:val="24"/>
          <w:lang w:val="el-GR"/>
        </w:rPr>
        <w:t>3</w:t>
      </w:r>
      <w:r w:rsidR="004F55BA" w:rsidRPr="004F55BA">
        <w:rPr>
          <w:rFonts w:ascii="Comic Sans MS" w:hAnsi="Comic Sans MS" w:cs="Calibri"/>
          <w:b/>
          <w:sz w:val="24"/>
          <w:szCs w:val="24"/>
          <w:vertAlign w:val="superscript"/>
          <w:lang w:val="el-GR"/>
        </w:rPr>
        <w:t>ο</w:t>
      </w:r>
      <w:r w:rsidR="004F55BA">
        <w:rPr>
          <w:rFonts w:ascii="Comic Sans MS" w:hAnsi="Comic Sans MS" w:cs="Calibri"/>
          <w:b/>
          <w:sz w:val="24"/>
          <w:szCs w:val="24"/>
          <w:lang w:val="el-GR"/>
        </w:rPr>
        <w:t xml:space="preserve"> κεφάλαιο</w:t>
      </w:r>
      <w:r w:rsidRPr="00334B5C">
        <w:rPr>
          <w:rFonts w:ascii="Comic Sans MS" w:hAnsi="Comic Sans MS" w:cs="Calibri"/>
          <w:sz w:val="24"/>
          <w:szCs w:val="24"/>
          <w:lang w:val="el-GR"/>
        </w:rPr>
        <w:t xml:space="preserve">, </w:t>
      </w:r>
      <w:r>
        <w:rPr>
          <w:rFonts w:ascii="Comic Sans MS" w:hAnsi="Comic Sans MS" w:cs="Calibri"/>
          <w:sz w:val="24"/>
          <w:szCs w:val="24"/>
          <w:lang w:val="el-GR"/>
        </w:rPr>
        <w:t xml:space="preserve">έγινε </w:t>
      </w:r>
      <w:r>
        <w:rPr>
          <w:rFonts w:ascii="Comic Sans MS" w:hAnsi="Comic Sans MS"/>
          <w:sz w:val="24"/>
          <w:szCs w:val="24"/>
          <w:lang w:val="el-GR"/>
        </w:rPr>
        <w:t>π</w:t>
      </w:r>
      <w:r w:rsidRPr="00334B5C">
        <w:rPr>
          <w:rFonts w:ascii="Comic Sans MS" w:hAnsi="Comic Sans MS"/>
          <w:sz w:val="24"/>
          <w:szCs w:val="24"/>
          <w:lang w:val="el-GR"/>
        </w:rPr>
        <w:t xml:space="preserve">αρουσίαση </w:t>
      </w:r>
      <w:r>
        <w:rPr>
          <w:rFonts w:ascii="Comic Sans MS" w:hAnsi="Comic Sans MS"/>
          <w:sz w:val="24"/>
          <w:szCs w:val="24"/>
          <w:lang w:val="el-GR"/>
        </w:rPr>
        <w:t xml:space="preserve">των </w:t>
      </w:r>
      <w:r w:rsidR="00082CAC">
        <w:rPr>
          <w:rFonts w:ascii="Comic Sans MS" w:hAnsi="Comic Sans MS"/>
          <w:sz w:val="24"/>
          <w:szCs w:val="24"/>
          <w:lang w:val="el-GR"/>
        </w:rPr>
        <w:t xml:space="preserve">16 προαναφερθέντων </w:t>
      </w:r>
      <w:r>
        <w:rPr>
          <w:rFonts w:ascii="Comic Sans MS" w:hAnsi="Comic Sans MS"/>
          <w:sz w:val="24"/>
          <w:szCs w:val="24"/>
          <w:lang w:val="el-GR"/>
        </w:rPr>
        <w:t>δεικτών</w:t>
      </w:r>
      <w:r w:rsidR="00082CAC">
        <w:rPr>
          <w:rFonts w:ascii="Comic Sans MS" w:hAnsi="Comic Sans MS"/>
          <w:sz w:val="24"/>
          <w:szCs w:val="24"/>
          <w:lang w:val="el-GR"/>
        </w:rPr>
        <w:t>,</w:t>
      </w:r>
      <w:r>
        <w:rPr>
          <w:rFonts w:ascii="Comic Sans MS" w:hAnsi="Comic Sans MS"/>
          <w:sz w:val="24"/>
          <w:szCs w:val="24"/>
          <w:lang w:val="el-GR"/>
        </w:rPr>
        <w:t xml:space="preserve"> </w:t>
      </w:r>
      <w:r w:rsidR="00082CAC">
        <w:rPr>
          <w:rFonts w:ascii="Comic Sans MS" w:hAnsi="Comic Sans MS"/>
          <w:sz w:val="24"/>
          <w:szCs w:val="24"/>
          <w:lang w:val="el-GR"/>
        </w:rPr>
        <w:t>με νούμερα ανά έτος, για ένα</w:t>
      </w:r>
      <w:r w:rsidR="006F363A">
        <w:rPr>
          <w:rFonts w:ascii="Comic Sans MS" w:hAnsi="Comic Sans MS"/>
          <w:sz w:val="24"/>
          <w:szCs w:val="24"/>
          <w:lang w:val="el-GR"/>
        </w:rPr>
        <w:t xml:space="preserve"> δείγμα</w:t>
      </w:r>
      <w:r>
        <w:rPr>
          <w:rFonts w:ascii="Comic Sans MS" w:hAnsi="Comic Sans MS"/>
          <w:sz w:val="24"/>
          <w:szCs w:val="24"/>
          <w:lang w:val="el-GR"/>
        </w:rPr>
        <w:t xml:space="preserve"> ΔΕΥΑ</w:t>
      </w:r>
      <w:r w:rsidR="00082CAC">
        <w:rPr>
          <w:rFonts w:ascii="Comic Sans MS" w:hAnsi="Comic Sans MS"/>
          <w:sz w:val="24"/>
          <w:szCs w:val="24"/>
          <w:lang w:val="el-GR"/>
        </w:rPr>
        <w:t xml:space="preserve"> από  όλα τα γεωγραφικά διαμερίσματα της Ελλάδας</w:t>
      </w:r>
      <w:r>
        <w:rPr>
          <w:rFonts w:ascii="Comic Sans MS" w:hAnsi="Comic Sans MS"/>
          <w:sz w:val="24"/>
          <w:szCs w:val="24"/>
          <w:lang w:val="el-GR"/>
        </w:rPr>
        <w:t>, για τα έτη 2011</w:t>
      </w:r>
      <w:r w:rsidR="00082CAC">
        <w:rPr>
          <w:rFonts w:ascii="Comic Sans MS" w:hAnsi="Comic Sans MS"/>
          <w:sz w:val="24"/>
          <w:szCs w:val="24"/>
          <w:lang w:val="el-GR"/>
        </w:rPr>
        <w:t xml:space="preserve"> έως </w:t>
      </w:r>
      <w:r>
        <w:rPr>
          <w:rFonts w:ascii="Comic Sans MS" w:hAnsi="Comic Sans MS"/>
          <w:sz w:val="24"/>
          <w:szCs w:val="24"/>
          <w:lang w:val="el-GR"/>
        </w:rPr>
        <w:t>2014. Η π</w:t>
      </w:r>
      <w:r w:rsidRPr="00334B5C">
        <w:rPr>
          <w:rFonts w:ascii="Comic Sans MS" w:hAnsi="Comic Sans MS"/>
          <w:sz w:val="24"/>
          <w:szCs w:val="24"/>
          <w:lang w:val="el-GR"/>
        </w:rPr>
        <w:t xml:space="preserve">αρουσίαση </w:t>
      </w:r>
      <w:r>
        <w:rPr>
          <w:rFonts w:ascii="Comic Sans MS" w:hAnsi="Comic Sans MS"/>
          <w:sz w:val="24"/>
          <w:szCs w:val="24"/>
          <w:lang w:val="el-GR"/>
        </w:rPr>
        <w:t xml:space="preserve">αυτή συνοδεύτηκε </w:t>
      </w:r>
      <w:r w:rsidR="00082CAC">
        <w:rPr>
          <w:rFonts w:ascii="Comic Sans MS" w:hAnsi="Comic Sans MS"/>
          <w:sz w:val="24"/>
          <w:szCs w:val="24"/>
          <w:lang w:val="el-GR"/>
        </w:rPr>
        <w:t xml:space="preserve">από </w:t>
      </w:r>
      <w:r w:rsidR="00082CAC" w:rsidRPr="00334B5C">
        <w:rPr>
          <w:rFonts w:ascii="Comic Sans MS" w:hAnsi="Comic Sans MS"/>
          <w:sz w:val="24"/>
          <w:szCs w:val="24"/>
          <w:lang w:val="el-GR"/>
        </w:rPr>
        <w:t xml:space="preserve">διαγράμματα ανά έτος για τους δείκτες: 4.(Βιομηχανικής Αποδοτικότητας), 7.(Κυκλοφορίας Υποχρεώσεων), 9.(Σημασίας Γεν. Και </w:t>
      </w:r>
      <w:proofErr w:type="spellStart"/>
      <w:r w:rsidR="00082CAC" w:rsidRPr="00334B5C">
        <w:rPr>
          <w:rFonts w:ascii="Comic Sans MS" w:hAnsi="Comic Sans MS"/>
          <w:sz w:val="24"/>
          <w:szCs w:val="24"/>
          <w:lang w:val="el-GR"/>
        </w:rPr>
        <w:t>Διοικ</w:t>
      </w:r>
      <w:proofErr w:type="spellEnd"/>
      <w:r w:rsidR="00082CAC" w:rsidRPr="00334B5C">
        <w:rPr>
          <w:rFonts w:ascii="Comic Sans MS" w:hAnsi="Comic Sans MS"/>
          <w:sz w:val="24"/>
          <w:szCs w:val="24"/>
          <w:lang w:val="el-GR"/>
        </w:rPr>
        <w:t>. Εξόδων), 12.(Κυκλοφοριακής Ρευστότητας) και 13.(Άμεσης Ρευστότητας)</w:t>
      </w:r>
      <w:r w:rsidR="00082CAC">
        <w:rPr>
          <w:rFonts w:ascii="Comic Sans MS" w:hAnsi="Comic Sans MS"/>
          <w:sz w:val="24"/>
          <w:szCs w:val="24"/>
          <w:lang w:val="el-GR"/>
        </w:rPr>
        <w:t>.</w:t>
      </w:r>
      <w:r w:rsidR="00036D60">
        <w:rPr>
          <w:rFonts w:ascii="Comic Sans MS" w:hAnsi="Comic Sans MS"/>
          <w:sz w:val="24"/>
          <w:szCs w:val="24"/>
          <w:lang w:val="el-GR"/>
        </w:rPr>
        <w:t xml:space="preserve"> Οι δείκτες αυτοί επιλέχθηκαν ανάμεσα στους άλλους διότι </w:t>
      </w:r>
      <w:r w:rsidR="00036D60" w:rsidRPr="00036D60">
        <w:rPr>
          <w:rFonts w:ascii="Comic Sans MS" w:hAnsi="Comic Sans MS" w:cs="Calibri"/>
          <w:bCs/>
          <w:snapToGrid/>
          <w:color w:val="000000" w:themeColor="text1"/>
          <w:sz w:val="24"/>
          <w:szCs w:val="24"/>
          <w:lang w:val="el-GR" w:eastAsia="el-GR"/>
        </w:rPr>
        <w:t xml:space="preserve">από την επεξεργασία των δεικτών που έγινε στο παρακάτω κεφάλαιο διαπιστώθηκε ότι </w:t>
      </w:r>
      <w:proofErr w:type="spellStart"/>
      <w:r w:rsidR="00036D60" w:rsidRPr="00D046F7">
        <w:rPr>
          <w:rFonts w:ascii="Comic Sans MS" w:hAnsi="Comic Sans MS" w:cs="Calibri"/>
          <w:snapToGrid/>
          <w:color w:val="000000" w:themeColor="text1"/>
          <w:sz w:val="24"/>
          <w:szCs w:val="24"/>
          <w:lang w:val="el-GR" w:eastAsia="el-GR"/>
        </w:rPr>
        <w:t>δι</w:t>
      </w:r>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νουν</w:t>
      </w:r>
      <w:proofErr w:type="spellEnd"/>
      <w:r w:rsidR="00036D60" w:rsidRPr="00D046F7">
        <w:rPr>
          <w:rFonts w:ascii="Comic Sans MS" w:hAnsi="Comic Sans MS" w:cs="Calibri"/>
          <w:snapToGrid/>
          <w:color w:val="000000" w:themeColor="text1"/>
          <w:sz w:val="24"/>
          <w:szCs w:val="24"/>
          <w:lang w:val="el-GR" w:eastAsia="el-GR"/>
        </w:rPr>
        <w:t xml:space="preserve"> </w:t>
      </w:r>
      <w:proofErr w:type="spellStart"/>
      <w:r w:rsidR="00036D60" w:rsidRPr="00D046F7">
        <w:rPr>
          <w:rFonts w:ascii="Comic Sans MS" w:hAnsi="Comic Sans MS" w:cs="Calibri"/>
          <w:snapToGrid/>
          <w:color w:val="000000" w:themeColor="text1"/>
          <w:sz w:val="24"/>
          <w:szCs w:val="24"/>
          <w:lang w:val="el-GR" w:eastAsia="el-GR"/>
        </w:rPr>
        <w:t>επαρκη</w:t>
      </w:r>
      <w:proofErr w:type="spellEnd"/>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 xml:space="preserve"> </w:t>
      </w:r>
      <w:proofErr w:type="spellStart"/>
      <w:r w:rsidR="00036D60" w:rsidRPr="00D046F7">
        <w:rPr>
          <w:rFonts w:ascii="Comic Sans MS" w:hAnsi="Comic Sans MS" w:cs="Calibri"/>
          <w:snapToGrid/>
          <w:color w:val="000000" w:themeColor="text1"/>
          <w:sz w:val="24"/>
          <w:szCs w:val="24"/>
          <w:lang w:val="el-GR" w:eastAsia="el-GR"/>
        </w:rPr>
        <w:t>πληροφο</w:t>
      </w:r>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ρηση</w:t>
      </w:r>
      <w:proofErr w:type="spellEnd"/>
      <w:r w:rsidR="00036D60" w:rsidRPr="00D046F7">
        <w:rPr>
          <w:rFonts w:ascii="Comic Sans MS" w:hAnsi="Comic Sans MS" w:cs="Calibri"/>
          <w:snapToGrid/>
          <w:color w:val="000000" w:themeColor="text1"/>
          <w:sz w:val="24"/>
          <w:szCs w:val="24"/>
          <w:lang w:val="el-GR" w:eastAsia="el-GR"/>
        </w:rPr>
        <w:t xml:space="preserve"> για την </w:t>
      </w:r>
      <w:proofErr w:type="spellStart"/>
      <w:r w:rsidR="00036D60" w:rsidRPr="00D046F7">
        <w:rPr>
          <w:rFonts w:ascii="Comic Sans MS" w:hAnsi="Comic Sans MS" w:cs="Calibri"/>
          <w:snapToGrid/>
          <w:color w:val="000000" w:themeColor="text1"/>
          <w:sz w:val="24"/>
          <w:szCs w:val="24"/>
          <w:lang w:val="el-GR" w:eastAsia="el-GR"/>
        </w:rPr>
        <w:t>χρηματοοικονομικη</w:t>
      </w:r>
      <w:proofErr w:type="spellEnd"/>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 xml:space="preserve"> </w:t>
      </w:r>
      <w:proofErr w:type="spellStart"/>
      <w:r w:rsidR="00036D60" w:rsidRPr="00D046F7">
        <w:rPr>
          <w:rFonts w:ascii="Comic Sans MS" w:hAnsi="Comic Sans MS" w:cs="Calibri"/>
          <w:snapToGrid/>
          <w:color w:val="000000" w:themeColor="text1"/>
          <w:sz w:val="24"/>
          <w:szCs w:val="24"/>
          <w:lang w:val="el-GR" w:eastAsia="el-GR"/>
        </w:rPr>
        <w:t>συμπεριφορα</w:t>
      </w:r>
      <w:proofErr w:type="spellEnd"/>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 xml:space="preserve"> των </w:t>
      </w:r>
      <w:proofErr w:type="spellStart"/>
      <w:r w:rsidR="00036D60" w:rsidRPr="00D046F7">
        <w:rPr>
          <w:rFonts w:ascii="Comic Sans MS" w:hAnsi="Comic Sans MS" w:cs="Calibri"/>
          <w:snapToGrid/>
          <w:color w:val="000000" w:themeColor="text1"/>
          <w:sz w:val="24"/>
          <w:szCs w:val="24"/>
          <w:lang w:val="el-GR" w:eastAsia="el-GR"/>
        </w:rPr>
        <w:t>επιχειρη</w:t>
      </w:r>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σεων</w:t>
      </w:r>
      <w:proofErr w:type="spellEnd"/>
      <w:r w:rsidR="00036D60" w:rsidRPr="00D046F7">
        <w:rPr>
          <w:rFonts w:ascii="Comic Sans MS" w:hAnsi="Comic Sans MS" w:cs="Calibri"/>
          <w:snapToGrid/>
          <w:color w:val="000000" w:themeColor="text1"/>
          <w:sz w:val="24"/>
          <w:szCs w:val="24"/>
          <w:lang w:val="el-GR" w:eastAsia="el-GR"/>
        </w:rPr>
        <w:t xml:space="preserve"> </w:t>
      </w:r>
      <w:proofErr w:type="spellStart"/>
      <w:r w:rsidR="00036D60" w:rsidRPr="00D046F7">
        <w:rPr>
          <w:rFonts w:ascii="Comic Sans MS" w:hAnsi="Comic Sans MS" w:cs="Calibri"/>
          <w:snapToGrid/>
          <w:color w:val="000000" w:themeColor="text1"/>
          <w:sz w:val="24"/>
          <w:szCs w:val="24"/>
          <w:lang w:val="el-GR" w:eastAsia="el-GR"/>
        </w:rPr>
        <w:t>καθω</w:t>
      </w:r>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ς</w:t>
      </w:r>
      <w:proofErr w:type="spellEnd"/>
      <w:r w:rsidR="00036D60" w:rsidRPr="00D046F7">
        <w:rPr>
          <w:rFonts w:ascii="Comic Sans MS" w:hAnsi="Comic Sans MS" w:cs="Calibri"/>
          <w:snapToGrid/>
          <w:color w:val="000000" w:themeColor="text1"/>
          <w:sz w:val="24"/>
          <w:szCs w:val="24"/>
          <w:lang w:val="el-GR" w:eastAsia="el-GR"/>
        </w:rPr>
        <w:t xml:space="preserve"> </w:t>
      </w:r>
      <w:proofErr w:type="spellStart"/>
      <w:r w:rsidR="00036D60" w:rsidRPr="00D046F7">
        <w:rPr>
          <w:rFonts w:ascii="Comic Sans MS" w:hAnsi="Comic Sans MS" w:cs="Calibri"/>
          <w:snapToGrid/>
          <w:color w:val="000000" w:themeColor="text1"/>
          <w:sz w:val="24"/>
          <w:szCs w:val="24"/>
          <w:lang w:val="el-GR" w:eastAsia="el-GR"/>
        </w:rPr>
        <w:t>προε</w:t>
      </w:r>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ρχονται</w:t>
      </w:r>
      <w:proofErr w:type="spellEnd"/>
      <w:r w:rsidR="00036D60" w:rsidRPr="00D046F7">
        <w:rPr>
          <w:rFonts w:ascii="Comic Sans MS" w:hAnsi="Comic Sans MS" w:cs="Calibri"/>
          <w:snapToGrid/>
          <w:color w:val="000000" w:themeColor="text1"/>
          <w:sz w:val="24"/>
          <w:szCs w:val="24"/>
          <w:lang w:val="el-GR" w:eastAsia="el-GR"/>
        </w:rPr>
        <w:t xml:space="preserve"> </w:t>
      </w:r>
      <w:proofErr w:type="spellStart"/>
      <w:r w:rsidR="00036D60" w:rsidRPr="00D046F7">
        <w:rPr>
          <w:rFonts w:ascii="Comic Sans MS" w:hAnsi="Comic Sans MS" w:cs="Calibri"/>
          <w:snapToGrid/>
          <w:color w:val="000000" w:themeColor="text1"/>
          <w:sz w:val="24"/>
          <w:szCs w:val="24"/>
          <w:lang w:val="el-GR" w:eastAsia="el-GR"/>
        </w:rPr>
        <w:t>απο</w:t>
      </w:r>
      <w:proofErr w:type="spellEnd"/>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 xml:space="preserve"> τις πιο </w:t>
      </w:r>
      <w:proofErr w:type="spellStart"/>
      <w:r w:rsidR="00036D60" w:rsidRPr="00D046F7">
        <w:rPr>
          <w:rFonts w:ascii="Comic Sans MS" w:hAnsi="Comic Sans MS" w:cs="Calibri"/>
          <w:snapToGrid/>
          <w:color w:val="000000" w:themeColor="text1"/>
          <w:sz w:val="24"/>
          <w:szCs w:val="24"/>
          <w:lang w:val="el-GR" w:eastAsia="el-GR"/>
        </w:rPr>
        <w:t>σημαντικε</w:t>
      </w:r>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ς</w:t>
      </w:r>
      <w:proofErr w:type="spellEnd"/>
      <w:r w:rsidR="00036D60" w:rsidRPr="00D046F7">
        <w:rPr>
          <w:rFonts w:ascii="Comic Sans MS" w:hAnsi="Comic Sans MS" w:cs="Calibri"/>
          <w:snapToGrid/>
          <w:color w:val="000000" w:themeColor="text1"/>
          <w:sz w:val="24"/>
          <w:szCs w:val="24"/>
          <w:lang w:val="el-GR" w:eastAsia="el-GR"/>
        </w:rPr>
        <w:t xml:space="preserve"> </w:t>
      </w:r>
      <w:proofErr w:type="spellStart"/>
      <w:r w:rsidR="00036D60" w:rsidRPr="00D046F7">
        <w:rPr>
          <w:rFonts w:ascii="Comic Sans MS" w:hAnsi="Comic Sans MS" w:cs="Calibri"/>
          <w:snapToGrid/>
          <w:color w:val="000000" w:themeColor="text1"/>
          <w:sz w:val="24"/>
          <w:szCs w:val="24"/>
          <w:lang w:val="el-GR" w:eastAsia="el-GR"/>
        </w:rPr>
        <w:t>περιοχε</w:t>
      </w:r>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ς</w:t>
      </w:r>
      <w:proofErr w:type="spellEnd"/>
      <w:r w:rsidR="00036D60" w:rsidRPr="00D046F7">
        <w:rPr>
          <w:rFonts w:ascii="Comic Sans MS" w:hAnsi="Comic Sans MS" w:cs="Calibri"/>
          <w:snapToGrid/>
          <w:color w:val="000000" w:themeColor="text1"/>
          <w:sz w:val="24"/>
          <w:szCs w:val="24"/>
          <w:lang w:val="el-GR" w:eastAsia="el-GR"/>
        </w:rPr>
        <w:t xml:space="preserve"> της </w:t>
      </w:r>
      <w:proofErr w:type="spellStart"/>
      <w:r w:rsidR="00036D60" w:rsidRPr="00D046F7">
        <w:rPr>
          <w:rFonts w:ascii="Comic Sans MS" w:hAnsi="Comic Sans MS" w:cs="Calibri"/>
          <w:snapToGrid/>
          <w:color w:val="000000" w:themeColor="text1"/>
          <w:sz w:val="24"/>
          <w:szCs w:val="24"/>
          <w:lang w:val="el-GR" w:eastAsia="el-GR"/>
        </w:rPr>
        <w:t>επιχειρηματικη</w:t>
      </w:r>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ς</w:t>
      </w:r>
      <w:proofErr w:type="spellEnd"/>
      <w:r w:rsidR="00036D60" w:rsidRPr="00D046F7">
        <w:rPr>
          <w:rFonts w:ascii="Comic Sans MS" w:hAnsi="Comic Sans MS" w:cs="Calibri"/>
          <w:snapToGrid/>
          <w:color w:val="000000" w:themeColor="text1"/>
          <w:sz w:val="24"/>
          <w:szCs w:val="24"/>
          <w:lang w:val="el-GR" w:eastAsia="el-GR"/>
        </w:rPr>
        <w:t xml:space="preserve"> </w:t>
      </w:r>
      <w:proofErr w:type="spellStart"/>
      <w:r w:rsidR="00036D60" w:rsidRPr="00D046F7">
        <w:rPr>
          <w:rFonts w:ascii="Comic Sans MS" w:hAnsi="Comic Sans MS" w:cs="Calibri"/>
          <w:snapToGrid/>
          <w:color w:val="000000" w:themeColor="text1"/>
          <w:sz w:val="24"/>
          <w:szCs w:val="24"/>
          <w:lang w:val="el-GR" w:eastAsia="el-GR"/>
        </w:rPr>
        <w:t>δραστηριο</w:t>
      </w:r>
      <w:r w:rsidR="00036D60" w:rsidRPr="00D046F7">
        <w:rPr>
          <w:rFonts w:ascii="Calibri" w:hAnsi="Calibri" w:cs="Calibri"/>
          <w:snapToGrid/>
          <w:color w:val="000000" w:themeColor="text1"/>
          <w:sz w:val="24"/>
          <w:szCs w:val="24"/>
          <w:lang w:val="el-GR" w:eastAsia="el-GR"/>
        </w:rPr>
        <w:t>́</w:t>
      </w:r>
      <w:r w:rsidR="00036D60" w:rsidRPr="00D046F7">
        <w:rPr>
          <w:rFonts w:ascii="Comic Sans MS" w:hAnsi="Comic Sans MS" w:cs="Calibri"/>
          <w:snapToGrid/>
          <w:color w:val="000000" w:themeColor="text1"/>
          <w:sz w:val="24"/>
          <w:szCs w:val="24"/>
          <w:lang w:val="el-GR" w:eastAsia="el-GR"/>
        </w:rPr>
        <w:t>τητας</w:t>
      </w:r>
      <w:proofErr w:type="spellEnd"/>
      <w:r w:rsidR="00036D60" w:rsidRPr="00D046F7">
        <w:rPr>
          <w:rFonts w:ascii="Comic Sans MS" w:hAnsi="Comic Sans MS" w:cs="Calibri"/>
          <w:snapToGrid/>
          <w:color w:val="000000" w:themeColor="text1"/>
          <w:sz w:val="24"/>
          <w:szCs w:val="24"/>
          <w:lang w:val="el-GR" w:eastAsia="el-GR"/>
        </w:rPr>
        <w:t>, αλλά και από διαφορετικές κατηγορίες των χρηματοοικονομικών δεικτών.</w:t>
      </w:r>
    </w:p>
    <w:p w:rsidR="00B960A6" w:rsidRPr="00F07857" w:rsidRDefault="00036D60" w:rsidP="00CA2FDB">
      <w:pPr>
        <w:spacing w:line="240" w:lineRule="auto"/>
        <w:jc w:val="both"/>
        <w:rPr>
          <w:rFonts w:ascii="Comic Sans MS" w:hAnsi="Comic Sans MS"/>
          <w:sz w:val="24"/>
          <w:szCs w:val="24"/>
        </w:rPr>
      </w:pPr>
      <w:r>
        <w:rPr>
          <w:rFonts w:ascii="Comic Sans MS" w:hAnsi="Comic Sans MS"/>
          <w:sz w:val="24"/>
          <w:szCs w:val="24"/>
          <w:lang w:val="el-GR"/>
        </w:rPr>
        <w:t xml:space="preserve">     </w:t>
      </w:r>
      <w:r w:rsidR="00D046F7">
        <w:rPr>
          <w:rFonts w:ascii="Comic Sans MS" w:hAnsi="Comic Sans MS"/>
          <w:sz w:val="24"/>
          <w:szCs w:val="24"/>
          <w:lang w:val="el-GR"/>
        </w:rPr>
        <w:t xml:space="preserve">Στο </w:t>
      </w:r>
      <w:r w:rsidR="00D046F7" w:rsidRPr="00D046F7">
        <w:rPr>
          <w:rFonts w:ascii="Comic Sans MS" w:hAnsi="Comic Sans MS"/>
          <w:b/>
          <w:sz w:val="24"/>
          <w:szCs w:val="24"/>
          <w:lang w:val="el-GR"/>
        </w:rPr>
        <w:t>4</w:t>
      </w:r>
      <w:r w:rsidR="00D046F7" w:rsidRPr="00D046F7">
        <w:rPr>
          <w:rFonts w:ascii="Comic Sans MS" w:hAnsi="Comic Sans MS"/>
          <w:b/>
          <w:sz w:val="24"/>
          <w:szCs w:val="24"/>
          <w:vertAlign w:val="superscript"/>
          <w:lang w:val="el-GR"/>
        </w:rPr>
        <w:t>ο</w:t>
      </w:r>
      <w:r w:rsidR="00D046F7" w:rsidRPr="00D046F7">
        <w:rPr>
          <w:rFonts w:ascii="Comic Sans MS" w:hAnsi="Comic Sans MS"/>
          <w:b/>
          <w:sz w:val="24"/>
          <w:szCs w:val="24"/>
          <w:lang w:val="el-GR"/>
        </w:rPr>
        <w:t xml:space="preserve"> κεφάλαιο</w:t>
      </w:r>
      <w:r w:rsidR="00D046F7">
        <w:rPr>
          <w:rFonts w:ascii="Comic Sans MS" w:hAnsi="Comic Sans MS"/>
          <w:sz w:val="24"/>
          <w:szCs w:val="24"/>
          <w:lang w:val="el-GR"/>
        </w:rPr>
        <w:t xml:space="preserve">, </w:t>
      </w:r>
      <w:r w:rsidR="00B960A6">
        <w:rPr>
          <w:rFonts w:ascii="Comic Sans MS" w:hAnsi="Comic Sans MS"/>
          <w:sz w:val="24"/>
          <w:szCs w:val="24"/>
          <w:lang w:val="el-GR"/>
        </w:rPr>
        <w:t>δ</w:t>
      </w:r>
      <w:r>
        <w:rPr>
          <w:rFonts w:ascii="Comic Sans MS" w:hAnsi="Comic Sans MS"/>
          <w:sz w:val="24"/>
          <w:szCs w:val="24"/>
          <w:lang w:val="el-GR"/>
        </w:rPr>
        <w:t>ό</w:t>
      </w:r>
      <w:r w:rsidR="00B960A6">
        <w:rPr>
          <w:rFonts w:ascii="Comic Sans MS" w:hAnsi="Comic Sans MS"/>
          <w:sz w:val="24"/>
          <w:szCs w:val="24"/>
          <w:lang w:val="el-GR"/>
        </w:rPr>
        <w:t xml:space="preserve">θηκε η ερμηνεία της </w:t>
      </w:r>
      <w:proofErr w:type="spellStart"/>
      <w:r w:rsidR="00B960A6">
        <w:rPr>
          <w:rFonts w:ascii="Comic Sans MS" w:hAnsi="Comic Sans MS"/>
          <w:sz w:val="24"/>
          <w:szCs w:val="24"/>
          <w:lang w:val="el-GR"/>
        </w:rPr>
        <w:t>π</w:t>
      </w:r>
      <w:r w:rsidR="00B960A6" w:rsidRPr="00B960A6">
        <w:rPr>
          <w:rFonts w:ascii="Comic Sans MS" w:hAnsi="Comic Sans MS"/>
          <w:sz w:val="24"/>
          <w:szCs w:val="24"/>
          <w:lang w:val="el-GR"/>
        </w:rPr>
        <w:t>ολυκριτήρια</w:t>
      </w:r>
      <w:r w:rsidR="00B960A6">
        <w:rPr>
          <w:rFonts w:ascii="Comic Sans MS" w:hAnsi="Comic Sans MS"/>
          <w:sz w:val="24"/>
          <w:szCs w:val="24"/>
          <w:lang w:val="el-GR"/>
        </w:rPr>
        <w:t>ς</w:t>
      </w:r>
      <w:proofErr w:type="spellEnd"/>
      <w:r w:rsidR="00B960A6" w:rsidRPr="00B960A6">
        <w:rPr>
          <w:rFonts w:ascii="Comic Sans MS" w:hAnsi="Comic Sans MS"/>
          <w:sz w:val="24"/>
          <w:szCs w:val="24"/>
          <w:lang w:val="el-GR"/>
        </w:rPr>
        <w:t xml:space="preserve"> ανάλυση</w:t>
      </w:r>
      <w:r>
        <w:rPr>
          <w:rFonts w:ascii="Comic Sans MS" w:hAnsi="Comic Sans MS"/>
          <w:sz w:val="24"/>
          <w:szCs w:val="24"/>
          <w:lang w:val="el-GR"/>
        </w:rPr>
        <w:t>ς</w:t>
      </w:r>
      <w:r w:rsidR="00B960A6" w:rsidRPr="00B960A6">
        <w:rPr>
          <w:rFonts w:ascii="Comic Sans MS" w:hAnsi="Comic Sans MS"/>
          <w:sz w:val="24"/>
          <w:szCs w:val="24"/>
          <w:lang w:val="el-GR"/>
        </w:rPr>
        <w:t xml:space="preserve"> και </w:t>
      </w:r>
      <w:r w:rsidR="00B960A6">
        <w:rPr>
          <w:rFonts w:ascii="Comic Sans MS" w:hAnsi="Comic Sans MS"/>
          <w:sz w:val="24"/>
          <w:szCs w:val="24"/>
          <w:lang w:val="el-GR"/>
        </w:rPr>
        <w:t xml:space="preserve">της </w:t>
      </w:r>
      <w:r w:rsidR="00B960A6" w:rsidRPr="00B960A6">
        <w:rPr>
          <w:rFonts w:ascii="Comic Sans MS" w:hAnsi="Comic Sans MS"/>
          <w:sz w:val="24"/>
          <w:szCs w:val="24"/>
          <w:lang w:val="el-GR"/>
        </w:rPr>
        <w:t>μεθοδολογία</w:t>
      </w:r>
      <w:r w:rsidR="00B960A6">
        <w:rPr>
          <w:rFonts w:ascii="Comic Sans MS" w:hAnsi="Comic Sans MS"/>
          <w:sz w:val="24"/>
          <w:szCs w:val="24"/>
          <w:lang w:val="el-GR"/>
        </w:rPr>
        <w:t>ς</w:t>
      </w:r>
      <w:r w:rsidR="00B960A6" w:rsidRPr="00B960A6">
        <w:rPr>
          <w:rFonts w:ascii="Comic Sans MS" w:hAnsi="Comic Sans MS"/>
          <w:sz w:val="24"/>
          <w:szCs w:val="24"/>
          <w:lang w:val="el-GR"/>
        </w:rPr>
        <w:t xml:space="preserve"> </w:t>
      </w:r>
      <w:r w:rsidR="00B960A6" w:rsidRPr="00B960A6">
        <w:rPr>
          <w:rFonts w:ascii="Comic Sans MS" w:hAnsi="Comic Sans MS"/>
          <w:sz w:val="24"/>
          <w:szCs w:val="24"/>
        </w:rPr>
        <w:t>PROMETHEE</w:t>
      </w:r>
      <w:r w:rsidR="00B960A6">
        <w:rPr>
          <w:rFonts w:ascii="Comic Sans MS" w:hAnsi="Comic Sans MS"/>
          <w:sz w:val="24"/>
          <w:szCs w:val="24"/>
          <w:lang w:val="el-GR"/>
        </w:rPr>
        <w:t xml:space="preserve">. Έγινε </w:t>
      </w:r>
      <w:r w:rsidR="00B960A6" w:rsidRPr="00B960A6">
        <w:rPr>
          <w:rFonts w:ascii="Comic Sans MS" w:hAnsi="Comic Sans MS"/>
          <w:sz w:val="24"/>
          <w:szCs w:val="24"/>
          <w:lang w:val="el-GR"/>
        </w:rPr>
        <w:t xml:space="preserve">εφαρμογή </w:t>
      </w:r>
      <w:r>
        <w:rPr>
          <w:rFonts w:ascii="Comic Sans MS" w:hAnsi="Comic Sans MS"/>
          <w:sz w:val="24"/>
          <w:szCs w:val="24"/>
          <w:lang w:val="el-GR"/>
        </w:rPr>
        <w:t xml:space="preserve">της </w:t>
      </w:r>
      <w:r w:rsidR="00B960A6" w:rsidRPr="00B960A6">
        <w:rPr>
          <w:rFonts w:ascii="Comic Sans MS" w:hAnsi="Comic Sans MS"/>
          <w:sz w:val="24"/>
          <w:szCs w:val="24"/>
          <w:lang w:val="el-GR"/>
        </w:rPr>
        <w:t>μεθοδολογίας</w:t>
      </w:r>
      <w:r w:rsidR="00B960A6">
        <w:rPr>
          <w:rFonts w:ascii="Comic Sans MS" w:hAnsi="Comic Sans MS"/>
          <w:sz w:val="24"/>
          <w:szCs w:val="24"/>
          <w:lang w:val="el-GR"/>
        </w:rPr>
        <w:t xml:space="preserve"> για επεξεργασία των δεδομένων του προηγού</w:t>
      </w:r>
      <w:r>
        <w:rPr>
          <w:rFonts w:ascii="Comic Sans MS" w:hAnsi="Comic Sans MS"/>
          <w:sz w:val="24"/>
          <w:szCs w:val="24"/>
          <w:lang w:val="el-GR"/>
        </w:rPr>
        <w:t>μενου κεφαλαίου</w:t>
      </w:r>
      <w:r w:rsidR="00B960A6" w:rsidRPr="00B960A6">
        <w:rPr>
          <w:rFonts w:ascii="Comic Sans MS" w:hAnsi="Comic Sans MS"/>
          <w:sz w:val="24"/>
          <w:szCs w:val="24"/>
          <w:lang w:val="el-GR"/>
        </w:rPr>
        <w:t xml:space="preserve">. </w:t>
      </w:r>
      <w:r>
        <w:rPr>
          <w:rFonts w:ascii="Comic Sans MS" w:hAnsi="Comic Sans MS"/>
          <w:sz w:val="24"/>
          <w:szCs w:val="24"/>
          <w:lang w:val="el-GR"/>
        </w:rPr>
        <w:t>Τέλος</w:t>
      </w:r>
      <w:r w:rsidRPr="00F07857">
        <w:rPr>
          <w:rFonts w:ascii="Comic Sans MS" w:hAnsi="Comic Sans MS"/>
          <w:sz w:val="24"/>
          <w:szCs w:val="24"/>
        </w:rPr>
        <w:t xml:space="preserve"> </w:t>
      </w:r>
      <w:r>
        <w:rPr>
          <w:rFonts w:ascii="Comic Sans MS" w:hAnsi="Comic Sans MS"/>
          <w:sz w:val="24"/>
          <w:szCs w:val="24"/>
          <w:lang w:val="el-GR"/>
        </w:rPr>
        <w:t>δόθηκε</w:t>
      </w:r>
      <w:r w:rsidRPr="00F07857">
        <w:rPr>
          <w:rFonts w:ascii="Comic Sans MS" w:hAnsi="Comic Sans MS"/>
          <w:sz w:val="24"/>
          <w:szCs w:val="24"/>
        </w:rPr>
        <w:t xml:space="preserve"> </w:t>
      </w:r>
      <w:r>
        <w:rPr>
          <w:rFonts w:ascii="Comic Sans MS" w:hAnsi="Comic Sans MS"/>
          <w:sz w:val="24"/>
          <w:szCs w:val="24"/>
          <w:lang w:val="el-GR"/>
        </w:rPr>
        <w:t>μια</w:t>
      </w:r>
      <w:r w:rsidRPr="00F07857">
        <w:rPr>
          <w:rFonts w:ascii="Comic Sans MS" w:hAnsi="Comic Sans MS"/>
          <w:sz w:val="24"/>
          <w:szCs w:val="24"/>
        </w:rPr>
        <w:t xml:space="preserve"> </w:t>
      </w:r>
      <w:r>
        <w:rPr>
          <w:rFonts w:ascii="Comic Sans MS" w:hAnsi="Comic Sans MS"/>
          <w:sz w:val="24"/>
          <w:szCs w:val="24"/>
          <w:lang w:val="el-GR"/>
        </w:rPr>
        <w:t>ε</w:t>
      </w:r>
      <w:r w:rsidR="00B960A6" w:rsidRPr="00B960A6">
        <w:rPr>
          <w:rFonts w:ascii="Comic Sans MS" w:hAnsi="Comic Sans MS"/>
          <w:sz w:val="24"/>
          <w:szCs w:val="24"/>
          <w:lang w:val="el-GR"/>
        </w:rPr>
        <w:t>κτίμηση</w:t>
      </w:r>
      <w:r w:rsidR="00B960A6" w:rsidRPr="00F07857">
        <w:rPr>
          <w:rFonts w:ascii="Comic Sans MS" w:hAnsi="Comic Sans MS"/>
          <w:sz w:val="24"/>
          <w:szCs w:val="24"/>
        </w:rPr>
        <w:t xml:space="preserve"> </w:t>
      </w:r>
      <w:r w:rsidR="00B960A6" w:rsidRPr="00B960A6">
        <w:rPr>
          <w:rFonts w:ascii="Comic Sans MS" w:hAnsi="Comic Sans MS"/>
          <w:sz w:val="24"/>
          <w:szCs w:val="24"/>
          <w:lang w:val="el-GR"/>
        </w:rPr>
        <w:t>αποτελεσμάτων</w:t>
      </w:r>
      <w:r w:rsidRPr="00F07857">
        <w:rPr>
          <w:rFonts w:ascii="Comic Sans MS" w:hAnsi="Comic Sans MS"/>
          <w:sz w:val="24"/>
          <w:szCs w:val="24"/>
        </w:rPr>
        <w:t xml:space="preserve"> </w:t>
      </w:r>
      <w:r>
        <w:rPr>
          <w:rFonts w:ascii="Comic Sans MS" w:hAnsi="Comic Sans MS"/>
          <w:sz w:val="24"/>
          <w:szCs w:val="24"/>
          <w:lang w:val="el-GR"/>
        </w:rPr>
        <w:t>και</w:t>
      </w:r>
      <w:r w:rsidRPr="00F07857">
        <w:rPr>
          <w:rFonts w:ascii="Comic Sans MS" w:hAnsi="Comic Sans MS"/>
          <w:sz w:val="24"/>
          <w:szCs w:val="24"/>
        </w:rPr>
        <w:t xml:space="preserve"> </w:t>
      </w:r>
      <w:r>
        <w:rPr>
          <w:rFonts w:ascii="Comic Sans MS" w:hAnsi="Comic Sans MS"/>
          <w:sz w:val="24"/>
          <w:szCs w:val="24"/>
          <w:lang w:val="el-GR"/>
        </w:rPr>
        <w:t>μερικά</w:t>
      </w:r>
      <w:r w:rsidRPr="00F07857">
        <w:rPr>
          <w:rFonts w:ascii="Comic Sans MS" w:hAnsi="Comic Sans MS"/>
          <w:sz w:val="24"/>
          <w:szCs w:val="24"/>
        </w:rPr>
        <w:t xml:space="preserve"> </w:t>
      </w:r>
      <w:r>
        <w:rPr>
          <w:rFonts w:ascii="Comic Sans MS" w:hAnsi="Comic Sans MS"/>
          <w:sz w:val="24"/>
          <w:szCs w:val="24"/>
          <w:lang w:val="el-GR"/>
        </w:rPr>
        <w:t>χρήσιμα</w:t>
      </w:r>
      <w:r w:rsidRPr="00F07857">
        <w:rPr>
          <w:rFonts w:ascii="Comic Sans MS" w:hAnsi="Comic Sans MS"/>
          <w:sz w:val="24"/>
          <w:szCs w:val="24"/>
        </w:rPr>
        <w:t xml:space="preserve"> </w:t>
      </w:r>
      <w:r>
        <w:rPr>
          <w:rFonts w:ascii="Comic Sans MS" w:hAnsi="Comic Sans MS"/>
          <w:sz w:val="24"/>
          <w:szCs w:val="24"/>
          <w:lang w:val="el-GR"/>
        </w:rPr>
        <w:t>συμπεράσματα</w:t>
      </w:r>
      <w:r w:rsidRPr="00F07857">
        <w:rPr>
          <w:rFonts w:ascii="Comic Sans MS" w:hAnsi="Comic Sans MS"/>
          <w:sz w:val="24"/>
          <w:szCs w:val="24"/>
        </w:rPr>
        <w:t>.</w:t>
      </w:r>
    </w:p>
    <w:p w:rsidR="009F787C" w:rsidRPr="00F07857" w:rsidRDefault="009F787C" w:rsidP="00CA2FDB">
      <w:pPr>
        <w:pStyle w:val="Default"/>
        <w:ind w:left="-567" w:right="-425"/>
        <w:rPr>
          <w:rFonts w:ascii="Comic Sans MS" w:hAnsi="Comic Sans MS"/>
          <w:b/>
          <w:color w:val="auto"/>
          <w:sz w:val="28"/>
          <w:szCs w:val="28"/>
          <w:u w:val="single"/>
          <w:lang w:val="en-US"/>
        </w:rPr>
      </w:pPr>
    </w:p>
    <w:p w:rsidR="009F787C" w:rsidRPr="00F07857" w:rsidRDefault="009F787C" w:rsidP="00CA2FDB">
      <w:pPr>
        <w:pStyle w:val="Default"/>
        <w:ind w:left="-567" w:right="-425"/>
        <w:rPr>
          <w:rFonts w:ascii="Comic Sans MS" w:hAnsi="Comic Sans MS"/>
          <w:b/>
          <w:color w:val="auto"/>
          <w:sz w:val="28"/>
          <w:szCs w:val="28"/>
          <w:u w:val="single"/>
          <w:lang w:val="en-US"/>
        </w:rPr>
      </w:pPr>
    </w:p>
    <w:p w:rsidR="009F787C" w:rsidRPr="00060281" w:rsidRDefault="009F787C" w:rsidP="00CA2FDB">
      <w:pPr>
        <w:pStyle w:val="Default"/>
        <w:ind w:left="-567" w:right="-425"/>
        <w:rPr>
          <w:rFonts w:ascii="Comic Sans MS" w:hAnsi="Comic Sans MS"/>
          <w:b/>
          <w:color w:val="0070C0"/>
          <w:sz w:val="36"/>
          <w:szCs w:val="36"/>
          <w:u w:val="single"/>
          <w:lang w:val="en-US"/>
        </w:rPr>
      </w:pPr>
    </w:p>
    <w:p w:rsidR="00716A32" w:rsidRPr="00F07857" w:rsidRDefault="00716A32" w:rsidP="00CA2FDB">
      <w:pPr>
        <w:pStyle w:val="Default"/>
        <w:rPr>
          <w:rFonts w:ascii="Comic Sans MS" w:hAnsi="Comic Sans MS"/>
          <w:b/>
          <w:color w:val="auto"/>
          <w:sz w:val="28"/>
          <w:szCs w:val="28"/>
          <w:u w:val="single"/>
          <w:lang w:val="en-US"/>
        </w:rPr>
      </w:pPr>
    </w:p>
    <w:p w:rsidR="004B5B4F" w:rsidRPr="00F07857" w:rsidRDefault="004B5B4F" w:rsidP="00CA2FDB">
      <w:pPr>
        <w:pStyle w:val="Default"/>
        <w:rPr>
          <w:rFonts w:ascii="Comic Sans MS" w:hAnsi="Comic Sans MS"/>
          <w:b/>
          <w:sz w:val="28"/>
          <w:szCs w:val="28"/>
          <w:u w:val="single"/>
          <w:lang w:val="en-US"/>
        </w:rPr>
      </w:pPr>
    </w:p>
    <w:p w:rsidR="00B00B71" w:rsidRPr="00F07857" w:rsidRDefault="00B00B71" w:rsidP="00CA2FDB">
      <w:pPr>
        <w:pStyle w:val="Default"/>
        <w:ind w:left="-567"/>
        <w:rPr>
          <w:rFonts w:ascii="Comic Sans MS" w:hAnsi="Comic Sans MS"/>
          <w:b/>
          <w:sz w:val="28"/>
          <w:szCs w:val="28"/>
          <w:u w:val="single"/>
          <w:lang w:val="en-US"/>
        </w:rPr>
      </w:pPr>
    </w:p>
    <w:p w:rsidR="006F363A" w:rsidRPr="00F07857" w:rsidRDefault="006F363A" w:rsidP="00CA2FDB">
      <w:pPr>
        <w:pStyle w:val="Default"/>
        <w:ind w:left="-567"/>
        <w:rPr>
          <w:rFonts w:ascii="Comic Sans MS" w:hAnsi="Comic Sans MS"/>
          <w:b/>
          <w:sz w:val="28"/>
          <w:szCs w:val="28"/>
          <w:u w:val="single"/>
          <w:lang w:val="en-US"/>
        </w:rPr>
      </w:pPr>
    </w:p>
    <w:p w:rsidR="009E76D0" w:rsidRPr="00B00B71" w:rsidRDefault="009E76D0" w:rsidP="00175CB3">
      <w:pPr>
        <w:pStyle w:val="Default"/>
        <w:numPr>
          <w:ilvl w:val="0"/>
          <w:numId w:val="17"/>
        </w:numPr>
        <w:ind w:left="-142"/>
        <w:jc w:val="both"/>
        <w:rPr>
          <w:rFonts w:ascii="Comic Sans MS" w:hAnsi="Comic Sans MS"/>
          <w:color w:val="FF0000"/>
          <w:sz w:val="28"/>
          <w:szCs w:val="28"/>
        </w:rPr>
      </w:pPr>
      <w:r w:rsidRPr="00B00B71">
        <w:rPr>
          <w:rFonts w:ascii="Comic Sans MS" w:hAnsi="Comic Sans MS"/>
          <w:b/>
          <w:sz w:val="28"/>
          <w:szCs w:val="28"/>
          <w:u w:val="single"/>
        </w:rPr>
        <w:t>Κεφάλαιο 1</w:t>
      </w:r>
      <w:r w:rsidRPr="00B00B71">
        <w:rPr>
          <w:rFonts w:ascii="Comic Sans MS" w:hAnsi="Comic Sans MS"/>
          <w:b/>
          <w:sz w:val="28"/>
          <w:szCs w:val="28"/>
          <w:u w:val="single"/>
          <w:vertAlign w:val="superscript"/>
        </w:rPr>
        <w:t>ο</w:t>
      </w:r>
      <w:r w:rsidRPr="00B00B71">
        <w:rPr>
          <w:rFonts w:ascii="Comic Sans MS" w:hAnsi="Comic Sans MS"/>
          <w:b/>
          <w:sz w:val="28"/>
          <w:szCs w:val="28"/>
          <w:u w:val="single"/>
        </w:rPr>
        <w:t>:</w:t>
      </w:r>
    </w:p>
    <w:p w:rsidR="009E76D0" w:rsidRPr="00AD5EBA" w:rsidRDefault="009E76D0" w:rsidP="00CA2FDB">
      <w:pPr>
        <w:spacing w:after="120" w:afterAutospacing="0" w:line="240" w:lineRule="auto"/>
        <w:ind w:right="-382"/>
        <w:rPr>
          <w:rFonts w:ascii="Comic Sans MS" w:hAnsi="Comic Sans MS"/>
          <w:b/>
          <w:sz w:val="24"/>
          <w:szCs w:val="24"/>
          <w:lang w:val="el-GR"/>
        </w:rPr>
      </w:pPr>
      <w:r w:rsidRPr="00AD5EBA">
        <w:rPr>
          <w:rFonts w:ascii="Comic Sans MS" w:hAnsi="Comic Sans MS"/>
          <w:b/>
          <w:sz w:val="24"/>
          <w:szCs w:val="24"/>
          <w:lang w:val="el-GR"/>
        </w:rPr>
        <w:t>ΔΕΥΑ: Έννοια &amp; μορφή, πλαίσιο οργάνωσης &amp; λειτουργίας, αντικείμενο, φύση εργασιών, μέλη ένωσης, εργαζόμενοι, οικονομικοί πόροι, ΕΔΕΥΑ, παρούσα κατάσταση, ελλείμματα</w:t>
      </w:r>
      <w:r w:rsidRPr="00AD5EBA">
        <w:rPr>
          <w:rFonts w:ascii="Comic Sans MS" w:hAnsi="Comic Sans MS"/>
          <w:sz w:val="24"/>
          <w:szCs w:val="24"/>
          <w:lang w:val="el-GR"/>
        </w:rPr>
        <w:t xml:space="preserve"> </w:t>
      </w:r>
      <w:proofErr w:type="spellStart"/>
      <w:r w:rsidRPr="00AD5EBA">
        <w:rPr>
          <w:rFonts w:ascii="Comic Sans MS" w:hAnsi="Comic Sans MS"/>
          <w:b/>
          <w:sz w:val="24"/>
          <w:szCs w:val="24"/>
          <w:lang w:val="el-GR"/>
        </w:rPr>
        <w:t>κλπ</w:t>
      </w:r>
      <w:proofErr w:type="spellEnd"/>
    </w:p>
    <w:p w:rsidR="009E76D0" w:rsidRPr="00B00B71" w:rsidRDefault="00A4439E" w:rsidP="00CA2FDB">
      <w:pPr>
        <w:spacing w:after="120" w:afterAutospacing="0" w:line="240" w:lineRule="auto"/>
        <w:ind w:right="-382"/>
        <w:jc w:val="center"/>
        <w:rPr>
          <w:rFonts w:ascii="Comic Sans MS" w:hAnsi="Comic Sans MS"/>
          <w:b/>
          <w:sz w:val="28"/>
          <w:szCs w:val="28"/>
          <w:lang w:val="el-GR"/>
        </w:rPr>
      </w:pPr>
      <w:r>
        <w:rPr>
          <w:rFonts w:ascii="Comic Sans MS" w:hAnsi="Comic Sans MS"/>
          <w:b/>
          <w:sz w:val="28"/>
          <w:szCs w:val="28"/>
          <w:lang w:val="el-GR"/>
        </w:rPr>
        <w:t>1</w:t>
      </w:r>
      <w:r w:rsidR="004B5B4F">
        <w:rPr>
          <w:rFonts w:ascii="Comic Sans MS" w:hAnsi="Comic Sans MS"/>
          <w:b/>
          <w:sz w:val="28"/>
          <w:szCs w:val="28"/>
          <w:lang w:val="el-GR"/>
        </w:rPr>
        <w:t>.1.Εισαγωγή</w:t>
      </w:r>
      <w:r w:rsidR="0081533B" w:rsidRPr="00B00B71">
        <w:rPr>
          <w:rFonts w:ascii="Comic Sans MS" w:hAnsi="Comic Sans MS"/>
          <w:b/>
          <w:sz w:val="28"/>
          <w:szCs w:val="28"/>
          <w:lang w:val="el-GR"/>
        </w:rPr>
        <w:t>:</w:t>
      </w:r>
    </w:p>
    <w:p w:rsidR="009E76D0" w:rsidRPr="00AD5EBA" w:rsidRDefault="009E76D0" w:rsidP="00CA2FDB">
      <w:pPr>
        <w:shd w:val="clear" w:color="auto" w:fill="FFFFFF"/>
        <w:spacing w:after="100" w:line="240" w:lineRule="auto"/>
        <w:ind w:right="-425"/>
        <w:contextualSpacing/>
        <w:mirrorIndents/>
        <w:rPr>
          <w:rFonts w:ascii="Comic Sans MS" w:hAnsi="Comic Sans MS" w:cs="Arial"/>
          <w:b/>
          <w:color w:val="C0504D" w:themeColor="accent2"/>
          <w:sz w:val="24"/>
          <w:szCs w:val="24"/>
          <w:lang w:val="el-GR" w:eastAsia="el-GR"/>
        </w:rPr>
      </w:pPr>
      <w:r w:rsidRPr="00AD5EBA">
        <w:rPr>
          <w:rFonts w:ascii="Comic Sans MS" w:hAnsi="Comic Sans MS"/>
          <w:sz w:val="24"/>
          <w:szCs w:val="24"/>
          <w:lang w:val="el-GR"/>
        </w:rPr>
        <w:t xml:space="preserve">     Για την άσκηση των κάθε είδους δραστηριοτήτων του κυκλώματος υδρεύσεως και αποχετεύσεως οικιστικών κέντρων της Χώρας, ξεκίνησε το 1980, σε κάθε Δήμο της Χώρας, η σύσταση επιχειρήσεων ύδρευσης και αποχέτευσης (γνωστές σήμερα ως ΔΕΥΑ). Οι ανωτέρω Επιχειρήσεις αποτελούν ίδια Νομικά Πρόσωπα Ιδιωτικού Δικαίου κοινωφελούς </w:t>
      </w:r>
      <w:proofErr w:type="spellStart"/>
      <w:r w:rsidRPr="00AD5EBA">
        <w:rPr>
          <w:rFonts w:ascii="Comic Sans MS" w:hAnsi="Comic Sans MS"/>
          <w:sz w:val="24"/>
          <w:szCs w:val="24"/>
          <w:lang w:val="el-GR"/>
        </w:rPr>
        <w:t>χαρακτήρος</w:t>
      </w:r>
      <w:proofErr w:type="spellEnd"/>
      <w:r w:rsidRPr="00AD5EBA">
        <w:rPr>
          <w:rFonts w:ascii="Comic Sans MS" w:hAnsi="Comic Sans MS"/>
          <w:sz w:val="24"/>
          <w:szCs w:val="24"/>
          <w:lang w:val="el-GR"/>
        </w:rPr>
        <w:t xml:space="preserve">, </w:t>
      </w:r>
      <w:proofErr w:type="spellStart"/>
      <w:r w:rsidRPr="00AD5EBA">
        <w:rPr>
          <w:rFonts w:ascii="Comic Sans MS" w:hAnsi="Comic Sans MS"/>
          <w:sz w:val="24"/>
          <w:szCs w:val="24"/>
          <w:lang w:val="el-GR"/>
        </w:rPr>
        <w:t>διεπόμενα</w:t>
      </w:r>
      <w:proofErr w:type="spellEnd"/>
      <w:r w:rsidRPr="00AD5EBA">
        <w:rPr>
          <w:rFonts w:ascii="Comic Sans MS" w:hAnsi="Comic Sans MS"/>
          <w:sz w:val="24"/>
          <w:szCs w:val="24"/>
          <w:lang w:val="el-GR"/>
        </w:rPr>
        <w:t xml:space="preserve"> υπό των κανόνων της Ιδιωτικής </w:t>
      </w:r>
      <w:r w:rsidRPr="00AD5EBA">
        <w:rPr>
          <w:rFonts w:ascii="Comic Sans MS" w:hAnsi="Comic Sans MS"/>
          <w:sz w:val="24"/>
          <w:szCs w:val="24"/>
          <w:lang w:val="el-GR"/>
        </w:rPr>
        <w:lastRenderedPageBreak/>
        <w:t>οικονομίας, εφ' όσον δεν ορίζεται αλλιώς από το νόμο. Οι επιχειρήσεις υδρεύσεως και αποχετεύσεως</w:t>
      </w:r>
      <w:r w:rsidR="006F363A">
        <w:rPr>
          <w:rFonts w:ascii="Comic Sans MS" w:hAnsi="Comic Sans MS"/>
          <w:sz w:val="24"/>
          <w:szCs w:val="24"/>
          <w:lang w:val="el-GR"/>
        </w:rPr>
        <w:t xml:space="preserve"> λειτουργούν από τότε υπό μορφή</w:t>
      </w:r>
      <w:r w:rsidRPr="00AD5EBA">
        <w:rPr>
          <w:rFonts w:ascii="Comic Sans MS" w:hAnsi="Comic Sans MS"/>
          <w:sz w:val="24"/>
          <w:szCs w:val="24"/>
          <w:lang w:val="el-GR"/>
        </w:rPr>
        <w:t xml:space="preserve"> Δημοτικής επιχείρησης και είναι αρμόδιες για τη μελέτη, κατασκευή, συντήρηση, εκμετάλλευση, διοίκηση και λειτουργία των δικτύων ύδρευσης και αποχέτευσης ακαθάρτων και όμβριων υδάτων και μονάδων επεξεργασίας λυμάτων και αποβλήτων της περιοχής </w:t>
      </w:r>
      <w:proofErr w:type="spellStart"/>
      <w:r w:rsidRPr="00AD5EBA">
        <w:rPr>
          <w:rFonts w:ascii="Comic Sans MS" w:hAnsi="Comic Sans MS"/>
          <w:sz w:val="24"/>
          <w:szCs w:val="24"/>
          <w:lang w:val="el-GR"/>
        </w:rPr>
        <w:t>αρμοδιότητός</w:t>
      </w:r>
      <w:proofErr w:type="spellEnd"/>
      <w:r w:rsidRPr="00AD5EBA">
        <w:rPr>
          <w:rFonts w:ascii="Comic Sans MS" w:hAnsi="Comic Sans MS"/>
          <w:sz w:val="24"/>
          <w:szCs w:val="24"/>
          <w:lang w:val="el-GR"/>
        </w:rPr>
        <w:t xml:space="preserve"> τους.</w:t>
      </w:r>
      <w:r w:rsidRPr="00AD5EBA">
        <w:rPr>
          <w:rFonts w:ascii="Comic Sans MS" w:hAnsi="Comic Sans MS" w:cs="Arial"/>
          <w:color w:val="666666"/>
          <w:sz w:val="24"/>
          <w:szCs w:val="24"/>
          <w:shd w:val="clear" w:color="auto" w:fill="FFFFFF"/>
          <w:lang w:val="el-GR"/>
        </w:rPr>
        <w:t xml:space="preserve"> </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Η σύσταση κάθε επιχείρησης ενεργείται με απόφαση των οικείων Δημοτικών Συμβουλίων και εγκρίνεται με πράξη του Γενικού Γραμματέα της Περιφέρειας, από την οποία ορίζεται η επωνυμία, η έδρα, λόγοι που δικαιολογούν τη σύστασή της, τα παραχωρούμενα σε αυτή περιουσιακά στοιχεία, ο τρόπος εκμετάλλευσης των έργων ή υπηρεσιών  και  τα έσοδα απ’ αυτές και η περιοχή της επιχείρησης. Η υπό ενός Δήμου </w:t>
      </w:r>
      <w:proofErr w:type="spellStart"/>
      <w:r w:rsidRPr="00AD5EBA">
        <w:rPr>
          <w:rFonts w:ascii="Comic Sans MS" w:hAnsi="Comic Sans MS"/>
          <w:sz w:val="24"/>
          <w:szCs w:val="24"/>
        </w:rPr>
        <w:t>συνιστωμένη</w:t>
      </w:r>
      <w:proofErr w:type="spellEnd"/>
      <w:r w:rsidRPr="00AD5EBA">
        <w:rPr>
          <w:rFonts w:ascii="Comic Sans MS" w:hAnsi="Comic Sans MS"/>
          <w:sz w:val="24"/>
          <w:szCs w:val="24"/>
        </w:rPr>
        <w:t xml:space="preserve"> επιχείρηση διοικείται από το Διοικητικό Συμβούλιο του οποίου τα μέλη, ο Πρόεδρος και Αντιπρόεδρος ορίζονται σύμφωνα με τις διατάξεις περί συγκροτήσεως, της Επιτροπής Δημοτικών Επ</w:t>
      </w:r>
      <w:r w:rsidR="006F363A">
        <w:rPr>
          <w:rFonts w:ascii="Comic Sans MS" w:hAnsi="Comic Sans MS"/>
          <w:sz w:val="24"/>
          <w:szCs w:val="24"/>
        </w:rPr>
        <w:t>ιχειρήσεων του Δημοτικού Κώδικα</w:t>
      </w:r>
      <w:r w:rsidRPr="00AD5EBA">
        <w:rPr>
          <w:rFonts w:ascii="Comic Sans MS" w:hAnsi="Comic Sans MS"/>
          <w:sz w:val="24"/>
          <w:szCs w:val="24"/>
        </w:rPr>
        <w:t xml:space="preserve">. Ενώ όταν πρόκειται για επιχείρηση </w:t>
      </w:r>
      <w:proofErr w:type="spellStart"/>
      <w:r w:rsidRPr="00AD5EBA">
        <w:rPr>
          <w:rFonts w:ascii="Comic Sans MS" w:hAnsi="Comic Sans MS"/>
          <w:sz w:val="24"/>
          <w:szCs w:val="24"/>
        </w:rPr>
        <w:t>συνιστώμενη</w:t>
      </w:r>
      <w:proofErr w:type="spellEnd"/>
      <w:r w:rsidRPr="00AD5EBA">
        <w:rPr>
          <w:rFonts w:ascii="Comic Sans MS" w:hAnsi="Comic Sans MS"/>
          <w:sz w:val="24"/>
          <w:szCs w:val="24"/>
        </w:rPr>
        <w:t xml:space="preserve"> από περισσότερους του ενός Δήμους, αυτή διοικείται από συμβούλιο, ο αριθμός των μελών του οποίου ορίζεται από τις αποφάσεις περί συστάσεως της επιχειρήσεως των οικείων Δημοτικών Συμβουλίων. </w:t>
      </w: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center"/>
        <w:rPr>
          <w:rFonts w:ascii="Comic Sans MS" w:hAnsi="Comic Sans MS"/>
          <w:b/>
          <w:sz w:val="28"/>
          <w:szCs w:val="28"/>
        </w:rPr>
      </w:pPr>
      <w:r>
        <w:rPr>
          <w:rFonts w:ascii="Comic Sans MS" w:hAnsi="Comic Sans MS"/>
          <w:b/>
          <w:sz w:val="28"/>
          <w:szCs w:val="28"/>
        </w:rPr>
        <w:t>1</w:t>
      </w:r>
      <w:r w:rsidR="0081533B" w:rsidRPr="00B00B71">
        <w:rPr>
          <w:rFonts w:ascii="Comic Sans MS" w:hAnsi="Comic Sans MS"/>
          <w:b/>
          <w:sz w:val="28"/>
          <w:szCs w:val="28"/>
        </w:rPr>
        <w:t xml:space="preserve">.2 </w:t>
      </w:r>
      <w:r w:rsidR="009E76D0" w:rsidRPr="00B00B71">
        <w:rPr>
          <w:rFonts w:ascii="Comic Sans MS" w:hAnsi="Comic Sans MS"/>
          <w:b/>
          <w:sz w:val="28"/>
          <w:szCs w:val="28"/>
        </w:rPr>
        <w:t>Ο Σκοπός των ΔΕΥΑ:</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b/>
          <w:sz w:val="24"/>
          <w:szCs w:val="24"/>
        </w:rPr>
        <w:t xml:space="preserve">     </w:t>
      </w:r>
      <w:r w:rsidRPr="00AD5EBA">
        <w:rPr>
          <w:rFonts w:ascii="Comic Sans MS" w:hAnsi="Comic Sans MS"/>
          <w:sz w:val="24"/>
          <w:szCs w:val="24"/>
        </w:rPr>
        <w:t>Με αποφάσεις των δημοτικών συμβουλίων, που εγκρίνονται από τον Γενικό Γραμματέα της οικείας Περιφέρειας, μπορεί να διευρυνθεί ο σκοπός των επιχειρήσεων και να περιλάβει και τους ακόλουθους τομείς στην περιοχή της αρμοδιότητάς τους: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α) </w:t>
      </w:r>
      <w:r w:rsidRPr="00AD5EBA">
        <w:rPr>
          <w:rFonts w:ascii="Comic Sans MS" w:hAnsi="Comic Sans MS" w:cs="Arial"/>
          <w:sz w:val="24"/>
          <w:szCs w:val="24"/>
          <w:shd w:val="clear" w:color="auto" w:fill="FFFFFF"/>
        </w:rPr>
        <w:t>την άρδευση</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β) τη συγκέντρωση, μεταφορά και διάθεση απορριμμάτων,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γ) τη μελέτη, κατασκευή, συντήρηση, εκμετάλλευση, διοίκηση και λειτουργία των δικτύων τηλεθέρμανσης,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δ) τη μελέτη, κατασκευή, συντήρηση, εκμετάλλευση, επίβλεψη, διοίκηση και λειτουργία των δικτύων φυσικού αερίου, σύμφωνα με την υπάρχουσα νομοθεσία,</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ε) την εμφιάλωση και εμπορία νερού,</w:t>
      </w:r>
    </w:p>
    <w:p w:rsidR="009E76D0" w:rsidRPr="00AD5EBA" w:rsidRDefault="009E76D0" w:rsidP="00CA2FDB">
      <w:pPr>
        <w:shd w:val="clear" w:color="auto" w:fill="FFFFFF"/>
        <w:spacing w:after="120" w:afterAutospacing="0" w:line="240" w:lineRule="auto"/>
        <w:ind w:right="-382"/>
        <w:rPr>
          <w:rFonts w:ascii="Comic Sans MS" w:hAnsi="Comic Sans MS"/>
          <w:sz w:val="24"/>
          <w:szCs w:val="24"/>
          <w:lang w:val="el-GR"/>
        </w:rPr>
      </w:pPr>
      <w:proofErr w:type="spellStart"/>
      <w:r w:rsidRPr="00AD5EBA">
        <w:rPr>
          <w:rFonts w:ascii="Comic Sans MS" w:hAnsi="Comic Sans MS"/>
          <w:sz w:val="24"/>
          <w:szCs w:val="24"/>
          <w:lang w:val="el-GR"/>
        </w:rPr>
        <w:t>στ</w:t>
      </w:r>
      <w:proofErr w:type="spellEnd"/>
      <w:r w:rsidRPr="00AD5EBA">
        <w:rPr>
          <w:rFonts w:ascii="Comic Sans MS" w:hAnsi="Comic Sans MS"/>
          <w:sz w:val="24"/>
          <w:szCs w:val="24"/>
          <w:lang w:val="el-GR"/>
        </w:rPr>
        <w:t>) τη διαχείριση, αξιοποίηση και εμπορία των ανανεώσιμων πηγών ενέργειας, που προέρχονται από το αντικείμενο δραστηριότητας των δημοτικών επιχειρήσεων ύδρευσης και αποχέτευσης ή των δραστηριοτήτων των οικείων οργανισμών τοπικής αυτοδιοίκησης.</w:t>
      </w:r>
    </w:p>
    <w:p w:rsidR="009E76D0" w:rsidRPr="00AD5EBA" w:rsidRDefault="009E76D0" w:rsidP="00CA2FDB">
      <w:pPr>
        <w:shd w:val="clear" w:color="auto" w:fill="FFFFFF"/>
        <w:spacing w:after="120" w:afterAutospacing="0" w:line="240" w:lineRule="auto"/>
        <w:ind w:right="-382"/>
        <w:rPr>
          <w:rFonts w:ascii="Comic Sans MS" w:hAnsi="Comic Sans MS"/>
          <w:sz w:val="24"/>
          <w:szCs w:val="24"/>
          <w:lang w:val="el-GR"/>
        </w:rPr>
      </w:pPr>
      <w:r w:rsidRPr="00AD5EBA">
        <w:rPr>
          <w:rFonts w:ascii="Comic Sans MS" w:hAnsi="Comic Sans MS"/>
          <w:sz w:val="24"/>
          <w:szCs w:val="24"/>
          <w:lang w:val="el-GR"/>
        </w:rPr>
        <w:lastRenderedPageBreak/>
        <w:t xml:space="preserve">     Με την ίδια απόφαση ρυθμίζονται τα θέματα της μεταβίβασης αρμοδιοτήτων, υποχρεώσεων, πόρων και συναφών θεμάτων, αναγκαίων για την εκτέλεση των παραπάνω έργων. </w:t>
      </w: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center"/>
        <w:rPr>
          <w:rFonts w:ascii="Comic Sans MS" w:hAnsi="Comic Sans MS"/>
          <w:b/>
          <w:sz w:val="28"/>
          <w:szCs w:val="28"/>
        </w:rPr>
      </w:pPr>
      <w:r>
        <w:rPr>
          <w:rFonts w:ascii="Comic Sans MS" w:hAnsi="Comic Sans MS"/>
          <w:b/>
          <w:sz w:val="28"/>
          <w:szCs w:val="28"/>
        </w:rPr>
        <w:t>1</w:t>
      </w:r>
      <w:r w:rsidR="00B00B71" w:rsidRPr="00B00B71">
        <w:rPr>
          <w:rFonts w:ascii="Comic Sans MS" w:hAnsi="Comic Sans MS"/>
          <w:b/>
          <w:sz w:val="28"/>
          <w:szCs w:val="28"/>
        </w:rPr>
        <w:t>.3.Το Διοικητικό Συμβούλιο</w:t>
      </w:r>
      <w:r w:rsidR="009E76D0" w:rsidRPr="00B00B71">
        <w:rPr>
          <w:rFonts w:ascii="Comic Sans MS" w:hAnsi="Comic Sans MS"/>
          <w:b/>
          <w:sz w:val="28"/>
          <w:szCs w:val="28"/>
        </w:rPr>
        <w:t>:</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Το Συμβούλιο, </w:t>
      </w:r>
      <w:proofErr w:type="spellStart"/>
      <w:r w:rsidRPr="00AD5EBA">
        <w:rPr>
          <w:rFonts w:ascii="Comic Sans MS" w:hAnsi="Comic Sans MS"/>
          <w:sz w:val="24"/>
          <w:szCs w:val="24"/>
        </w:rPr>
        <w:t>συγκαλούμενο</w:t>
      </w:r>
      <w:proofErr w:type="spellEnd"/>
      <w:r w:rsidRPr="00AD5EBA">
        <w:rPr>
          <w:rFonts w:ascii="Comic Sans MS" w:hAnsi="Comic Sans MS"/>
          <w:sz w:val="24"/>
          <w:szCs w:val="24"/>
        </w:rPr>
        <w:t xml:space="preserve"> από το Δήμαρχο της έδρας της επιχείρησης, εκλέγει μεταξύ των μελών του, τον Πρόεδρο και τον Αντιπρόεδρο. Στο Διοικητικό Συμβούλιο μετέχει, άνευ ψήφου, ως εισηγητής των προς συζήτηση θεμάτων, ο Γενικός Διευθυντής της επιχείρησης. Καθήκοντα γραμματέως του Διοικητικού Συμβουλίου ασκεί ένας από τους υπαλλήλους της επιχείρησης, οριζόμενος από τον Πρόεδρο.</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Μέλη του Διοικητικού  Συμβουλίου δεν μπορούν να είναι συγγενείς μεταξύ τους εξ αίματος ή αγχιστείας μέχρι και τρίτου βαθμού, ούτε να είναι υφ' οιανδήποτε μορφή εργολάβοι ή προμηθευτές της επιχείρησης ή μέλη Διοικητικού Συμβουλίου ή υπάλληλοι ομοειδούς επιχείρησης.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Η αποζημίωση του Προέδρου, των μελών, του εισηγητή και γραμματέα του  Δ.Σ. της επιχείρησης καθορίζεται με απόφαση του Γενικού Γραμματέα της Περιφέρειας μετά από πρόταση του Διοικητικού Συμβουλίου και δεν μπορεί να υπερβαίνει το ύψος του ποσού που εισπράττουν τα μέλη του δημοτικού συμβουλίου του οικείου δήμου ως αποζημίωση για τη συμμετοχή τους στις συνεδριάσεις του δημοτικού συμβουλίου.</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Με όμοια απόφαση, που εκδίδεται μετά από εισήγηση του Διοικητικού Συμβουλίου, μπορεί να ορίζεται ότι ένα από τα μέλη του έχει πλήρη απασχόληση με αμοιβή στην επιχείρηση και να καθορίζονται οι αρμοδιότητές του και το ύψος της αμοιβής του.</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Το Διοικητικό Συμβούλιο, </w:t>
      </w:r>
      <w:proofErr w:type="spellStart"/>
      <w:r w:rsidRPr="00AD5EBA">
        <w:rPr>
          <w:rFonts w:ascii="Comic Sans MS" w:hAnsi="Comic Sans MS"/>
          <w:sz w:val="24"/>
          <w:szCs w:val="24"/>
        </w:rPr>
        <w:t>συγκαλούμενο</w:t>
      </w:r>
      <w:proofErr w:type="spellEnd"/>
      <w:r w:rsidRPr="00AD5EBA">
        <w:rPr>
          <w:rFonts w:ascii="Comic Sans MS" w:hAnsi="Comic Sans MS"/>
          <w:sz w:val="24"/>
          <w:szCs w:val="24"/>
        </w:rPr>
        <w:t xml:space="preserve"> από τον Πρόεδρο, συνέρχεται υποχρεωτικά κάθε μήνα, αλλά και όταν οι υποθέσεις της επιχειρήσεως το απαιτούν. Επίσης </w:t>
      </w:r>
      <w:proofErr w:type="spellStart"/>
      <w:r w:rsidRPr="00AD5EBA">
        <w:rPr>
          <w:rFonts w:ascii="Comic Sans MS" w:hAnsi="Comic Sans MS"/>
          <w:sz w:val="24"/>
          <w:szCs w:val="24"/>
        </w:rPr>
        <w:t>συγκαλείται</w:t>
      </w:r>
      <w:proofErr w:type="spellEnd"/>
      <w:r w:rsidRPr="00AD5EBA">
        <w:rPr>
          <w:rFonts w:ascii="Comic Sans MS" w:hAnsi="Comic Sans MS"/>
          <w:sz w:val="24"/>
          <w:szCs w:val="24"/>
        </w:rPr>
        <w:t xml:space="preserve"> υποχρεωτικά όσες φορές το ζητήσει το ήμισυ τουλάχιστον του όλου αριθμού των μελών του Διοικητικού Συμβουλίου. Οι αποφάσεις του  λαμβάνονται κατ' απόλυτη πλειοψηφία των παρόντων, ενώ σε περίπτωση ισοψηφίας επικρατεί η ψήφος του Προέδρου.</w:t>
      </w:r>
    </w:p>
    <w:p w:rsidR="009E76D0" w:rsidRPr="00AD5EBA" w:rsidRDefault="00EC0445"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293DA3">
        <w:rPr>
          <w:rFonts w:ascii="Comic Sans MS" w:hAnsi="Comic Sans MS"/>
          <w:sz w:val="24"/>
          <w:szCs w:val="24"/>
        </w:rPr>
        <w:t xml:space="preserve">     </w:t>
      </w:r>
      <w:r w:rsidR="009E76D0" w:rsidRPr="00AD5EBA">
        <w:rPr>
          <w:rFonts w:ascii="Comic Sans MS" w:hAnsi="Comic Sans MS"/>
          <w:sz w:val="24"/>
          <w:szCs w:val="24"/>
        </w:rPr>
        <w:t>Το Διοικητικό Συμβούλιο:</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α)  Επιμελείται των υποθέσεων και των συμφερόντων της επιχείρησης.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β) Διορίζει τον Γενικό Διευθυντή της επιχείρησης.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i/>
          <w:sz w:val="24"/>
          <w:szCs w:val="24"/>
        </w:rPr>
      </w:pPr>
      <w:r w:rsidRPr="00AD5EBA">
        <w:rPr>
          <w:rFonts w:ascii="Comic Sans MS" w:hAnsi="Comic Sans MS"/>
          <w:sz w:val="24"/>
          <w:szCs w:val="24"/>
        </w:rPr>
        <w:lastRenderedPageBreak/>
        <w:t>γ) Ψηφίζει το ετήσιο πρόγραμμα των εκτελεστέων έργων κατασκευής, συμπλήρωσης και συντήρησης του δικτύου ύδρευσης και των δικτύων των δραστηριοτήτων, οι οποίες περιλαμβάνονται στους σκοπούς της επιχείρησης καθώς και το πρόγραμμα επενδύσεων.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δ)  Ψηφίζει τον ετήσιο προϋπολογισμό εσόδων και εξόδων της επιχείρησης. Βάσει της πορείας των εσόδων και των τυχόν παρουσιαζόμενων αναγκών, έχει το δικαίωμα, κατά την διάρκεια του οικονομικού έτους, να </w:t>
      </w:r>
      <w:proofErr w:type="spellStart"/>
      <w:r w:rsidRPr="00AD5EBA">
        <w:rPr>
          <w:rFonts w:ascii="Comic Sans MS" w:hAnsi="Comic Sans MS"/>
          <w:sz w:val="24"/>
          <w:szCs w:val="24"/>
        </w:rPr>
        <w:t>τροποποιε</w:t>
      </w:r>
      <w:r w:rsidR="006F363A">
        <w:rPr>
          <w:rFonts w:ascii="Comic Sans MS" w:hAnsi="Comic Sans MS"/>
          <w:sz w:val="24"/>
          <w:szCs w:val="24"/>
        </w:rPr>
        <w:t>ι</w:t>
      </w:r>
      <w:proofErr w:type="spellEnd"/>
      <w:r w:rsidRPr="00AD5EBA">
        <w:rPr>
          <w:rFonts w:ascii="Comic Sans MS" w:hAnsi="Comic Sans MS"/>
          <w:sz w:val="24"/>
          <w:szCs w:val="24"/>
        </w:rPr>
        <w:t xml:space="preserve"> τον προϋπολογισμό και να αποφασίζει για χορήγηση έκτακτων και συμπληρωματικών πιστώσεων.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ε)  Εγκρίνει τις ετήσιες εκθέσεις οικονομικής κατάστασης της επιχείρησης οι οποίες περιλαμβάνουν απολογισμό εσόδων - εξόδων, ισολογισμό και κατάσταση ρευστότητας και τις υποβάλλει στον Διευθυντή Τοπικής Αυτοδιοίκησης.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proofErr w:type="spellStart"/>
      <w:r w:rsidRPr="00AD5EBA">
        <w:rPr>
          <w:rFonts w:ascii="Comic Sans MS" w:hAnsi="Comic Sans MS"/>
          <w:sz w:val="24"/>
          <w:szCs w:val="24"/>
        </w:rPr>
        <w:t>στ</w:t>
      </w:r>
      <w:proofErr w:type="spellEnd"/>
      <w:r w:rsidRPr="00AD5EBA">
        <w:rPr>
          <w:rFonts w:ascii="Comic Sans MS" w:hAnsi="Comic Sans MS"/>
          <w:sz w:val="24"/>
          <w:szCs w:val="24"/>
        </w:rPr>
        <w:t>)  Αποφασίζει περί αναθέσεως και συντάξεως μελετών, έργων και προμηθειών και τις εγκρίνει.  Επίσης αποφασίζει για τον  τρόπο εκτέλεσης των έργων και για την ενέργεια προμηθειών της επιχείρησης και εγκρίνει τις αναγκαίες γι’ αυτά δαπάνες. Σε περίπτωση μη υπάρξεως τεχνικής υπηρεσίας στην επιχείρηση, δύναται να αιτείται τη σύνταξη ή την εποπτεία συντάξεως  μελετών ή την επίβλεψη εκτελέσεως έργων από τις αρμόδιες τεχνικές Υπηρεσίες της Νομαρχίας ή του Υπουργείου Δημοσίων '</w:t>
      </w:r>
      <w:proofErr w:type="spellStart"/>
      <w:r w:rsidRPr="00AD5EBA">
        <w:rPr>
          <w:rFonts w:ascii="Comic Sans MS" w:hAnsi="Comic Sans MS"/>
          <w:sz w:val="24"/>
          <w:szCs w:val="24"/>
        </w:rPr>
        <w:t>Εργων</w:t>
      </w:r>
      <w:proofErr w:type="spellEnd"/>
      <w:r w:rsidRPr="00AD5EBA">
        <w:rPr>
          <w:rFonts w:ascii="Comic Sans MS" w:hAnsi="Comic Sans MS"/>
          <w:sz w:val="24"/>
          <w:szCs w:val="24"/>
        </w:rPr>
        <w:t xml:space="preserve"> εντός του πλαισίου της αρμοδιότητάς τους.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ζ) Αποφασίζει για κάθε είδους εκποιήσεις ή εκμισθώσεις ακινήτων ή κινητών που ανήκουν στην επιχείρηση, για την έγερση αγωγών, για συμβιβασμούς δικαστικών ή εξωδίκων διαδικασιών και για τη σύναψη πάσης φύσεως δανείων και δύναται προς ασφάλεια αυτών να παρέχει δικαιώματα υποθήκης επί ακινήτων της επιχείρησης.</w:t>
      </w:r>
    </w:p>
    <w:p w:rsidR="0081533B" w:rsidRPr="008A457E" w:rsidRDefault="009E76D0" w:rsidP="008A457E">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η) Αποδέχεται τη συμμετοχή φυσικών ή νομικών προσώπων ή οργανισμών τοπικής Αυτοδιοίκησης ή επιχειρήσεων κοινής ωφέλειας στην δαπάνη κατασκευής αγωγών και καθορίζει τους όρους καταβολής της δαπάνης της συμμετοχής, τις τυχόν εγγυήσεις που θα παρασχεθούν και κάθε συναφή λεπτομέρεια.</w:t>
      </w: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center"/>
        <w:rPr>
          <w:rFonts w:ascii="Comic Sans MS" w:hAnsi="Comic Sans MS"/>
          <w:b/>
          <w:sz w:val="28"/>
          <w:szCs w:val="28"/>
        </w:rPr>
      </w:pPr>
      <w:r>
        <w:rPr>
          <w:rFonts w:ascii="Comic Sans MS" w:hAnsi="Comic Sans MS"/>
          <w:b/>
          <w:sz w:val="28"/>
          <w:szCs w:val="28"/>
        </w:rPr>
        <w:t>1</w:t>
      </w:r>
      <w:r w:rsidR="0081533B" w:rsidRPr="00B00B71">
        <w:rPr>
          <w:rFonts w:ascii="Comic Sans MS" w:hAnsi="Comic Sans MS"/>
          <w:b/>
          <w:sz w:val="28"/>
          <w:szCs w:val="28"/>
        </w:rPr>
        <w:t>.4.</w:t>
      </w:r>
      <w:r w:rsidR="009E76D0" w:rsidRPr="00B00B71">
        <w:rPr>
          <w:rFonts w:ascii="Comic Sans MS" w:hAnsi="Comic Sans MS"/>
          <w:b/>
          <w:sz w:val="28"/>
          <w:szCs w:val="28"/>
        </w:rPr>
        <w:t>Ο Πρόεδρος: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Ο Πρόεδρος, ή όταν εκείνος κωλύεται, ο Αντιπρόεδρος του Διοικητικού Συμβουλίου:</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α)  εκπροσωπεί την επιχείρηση ενώπιον των δικαστηρίων και πάσης αρχής και δίνει τους επιβαλλόμενους σε αυτήν όρκους,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β) δύναται, όταν υπάρχει κίνδυνος, λόγω αναβολής ή άνευ απόφασης του Διοικητικού Συμβουλίου να εγείρει και να αντικρούει αγωγές και να ασκεί ένδικα μέσα, να διορίζει </w:t>
      </w:r>
      <w:r w:rsidRPr="00AD5EBA">
        <w:rPr>
          <w:rFonts w:ascii="Comic Sans MS" w:hAnsi="Comic Sans MS"/>
          <w:sz w:val="24"/>
          <w:szCs w:val="24"/>
        </w:rPr>
        <w:lastRenderedPageBreak/>
        <w:t xml:space="preserve">πληρεξούσιους και να προβαίνει σε κάθε δικαστική ή εξώδικο πράξη προστατευτική των συμφερόντων της επιχείρησης και </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γ) υπογράφει τα συμβόλαια της επιχείρησης.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Στον Πρόεδρο του Διοικητικού Συμβουλίου στην περίπτωση που δεν είναι Δήμαρχος μπορεί να καταβάλλεται για τις παρεχόμενες στην επιχείρηση υπηρεσίες του αποζημίωση καθοριζόμενη με απόφαση του Γενικού Γραμματέα της Περιφέρειας μετά από πρόταση του Διοικητικού Συμβουλίου της Επιχείρησης, που δεν μπορεί να υπερβαίνει το 50% του ποσού των εξόδων παράστασης που εισπράττει ο Δήμαρχος του οικείου δήμου.</w:t>
      </w: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center"/>
        <w:rPr>
          <w:rFonts w:ascii="Comic Sans MS" w:hAnsi="Comic Sans MS"/>
          <w:b/>
          <w:sz w:val="28"/>
          <w:szCs w:val="28"/>
        </w:rPr>
      </w:pPr>
      <w:r>
        <w:rPr>
          <w:rFonts w:ascii="Comic Sans MS" w:hAnsi="Comic Sans MS"/>
          <w:b/>
          <w:sz w:val="28"/>
          <w:szCs w:val="28"/>
        </w:rPr>
        <w:t>1</w:t>
      </w:r>
      <w:r w:rsidR="0081533B" w:rsidRPr="00B00B71">
        <w:rPr>
          <w:rFonts w:ascii="Comic Sans MS" w:hAnsi="Comic Sans MS"/>
          <w:b/>
          <w:sz w:val="28"/>
          <w:szCs w:val="28"/>
        </w:rPr>
        <w:t>.5.</w:t>
      </w:r>
      <w:r w:rsidR="009E76D0" w:rsidRPr="00B00B71">
        <w:rPr>
          <w:rFonts w:ascii="Comic Sans MS" w:hAnsi="Comic Sans MS"/>
          <w:b/>
          <w:sz w:val="28"/>
          <w:szCs w:val="28"/>
        </w:rPr>
        <w:t>Ο Γενικός Διευθυντής: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Τω</w:t>
      </w:r>
      <w:r w:rsidR="006F363A">
        <w:rPr>
          <w:rFonts w:ascii="Comic Sans MS" w:hAnsi="Comic Sans MS"/>
          <w:sz w:val="24"/>
          <w:szCs w:val="24"/>
        </w:rPr>
        <w:t xml:space="preserve">ν υπηρεσιών της επιχείρησης </w:t>
      </w:r>
      <w:proofErr w:type="spellStart"/>
      <w:r w:rsidR="006F363A">
        <w:rPr>
          <w:rFonts w:ascii="Comic Sans MS" w:hAnsi="Comic Sans MS"/>
          <w:sz w:val="24"/>
          <w:szCs w:val="24"/>
        </w:rPr>
        <w:t>προ’ί’</w:t>
      </w:r>
      <w:r w:rsidRPr="00AD5EBA">
        <w:rPr>
          <w:rFonts w:ascii="Comic Sans MS" w:hAnsi="Comic Sans MS"/>
          <w:sz w:val="24"/>
          <w:szCs w:val="24"/>
        </w:rPr>
        <w:t>σταται</w:t>
      </w:r>
      <w:proofErr w:type="spellEnd"/>
      <w:r w:rsidRPr="00AD5EBA">
        <w:rPr>
          <w:rFonts w:ascii="Comic Sans MS" w:hAnsi="Comic Sans MS"/>
          <w:sz w:val="24"/>
          <w:szCs w:val="24"/>
        </w:rPr>
        <w:t xml:space="preserve"> ο Γενικός Διευθυντής, ο οποίος πρέπει να είναι πτυχιούχος </w:t>
      </w:r>
      <w:proofErr w:type="spellStart"/>
      <w:r w:rsidRPr="00AD5EBA">
        <w:rPr>
          <w:rFonts w:ascii="Comic Sans MS" w:hAnsi="Comic Sans MS"/>
          <w:sz w:val="24"/>
          <w:szCs w:val="24"/>
        </w:rPr>
        <w:t>ανωτάτης</w:t>
      </w:r>
      <w:proofErr w:type="spellEnd"/>
      <w:r w:rsidRPr="00AD5EBA">
        <w:rPr>
          <w:rFonts w:ascii="Comic Sans MS" w:hAnsi="Comic Sans MS"/>
          <w:sz w:val="24"/>
          <w:szCs w:val="24"/>
        </w:rPr>
        <w:t xml:space="preserve"> σχολής της ημεδαπής ή αλλοδαπής.      </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Ο Γενικός Διευθυντής της επιχείρησης μεριμνά για :</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α) την κατάρτιση του ετήσιου προγράμματος κατασκευής, επέκτασης και συντήρησης των δικτύων ύδρευσης και αποχέτευσης, </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β) την κατάρτιση, κάθε χρόνο, προγράμματος επενδύσεων για το επόμενο οικονομικό έτος, υποδεικνύοντας πηγές χρηματοδότησης,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γ) την σύνταξη του προϋπολογισμού εσόδων και εξόδων της </w:t>
      </w:r>
      <w:proofErr w:type="spellStart"/>
      <w:r w:rsidRPr="00AD5EBA">
        <w:rPr>
          <w:rFonts w:ascii="Comic Sans MS" w:hAnsi="Comic Sans MS"/>
          <w:sz w:val="24"/>
          <w:szCs w:val="24"/>
        </w:rPr>
        <w:t>επιχειρήσης</w:t>
      </w:r>
      <w:proofErr w:type="spellEnd"/>
      <w:r w:rsidRPr="00AD5EBA">
        <w:rPr>
          <w:rFonts w:ascii="Comic Sans MS" w:hAnsi="Comic Sans MS"/>
          <w:sz w:val="24"/>
          <w:szCs w:val="24"/>
        </w:rPr>
        <w:t>,</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δ) την σύνταξη του ετήσιου απολογισμού της επιχείρησης,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ε) τον έλεγχο της καθημερινής εργασίας της επιχείρησης, την εποπτεία επί της διεξαγωγής των εργασιών κάθε υπηρεσίας και τη διοίκηση του προσωπικού,</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w:t>
      </w:r>
      <w:proofErr w:type="spellStart"/>
      <w:r w:rsidRPr="00AD5EBA">
        <w:rPr>
          <w:rFonts w:ascii="Comic Sans MS" w:hAnsi="Comic Sans MS"/>
          <w:sz w:val="24"/>
          <w:szCs w:val="24"/>
        </w:rPr>
        <w:t>στ</w:t>
      </w:r>
      <w:proofErr w:type="spellEnd"/>
      <w:r w:rsidRPr="00AD5EBA">
        <w:rPr>
          <w:rFonts w:ascii="Comic Sans MS" w:hAnsi="Comic Sans MS"/>
          <w:sz w:val="24"/>
          <w:szCs w:val="24"/>
        </w:rPr>
        <w:t xml:space="preserve">) την εκτέλεση των αποφάσεων του Διοικητικού Συμβουλίου, </w:t>
      </w:r>
      <w:proofErr w:type="spellStart"/>
      <w:r w:rsidRPr="00AD5EBA">
        <w:rPr>
          <w:rFonts w:ascii="Comic Sans MS" w:hAnsi="Comic Sans MS"/>
          <w:sz w:val="24"/>
          <w:szCs w:val="24"/>
        </w:rPr>
        <w:t>εισηγούμενος</w:t>
      </w:r>
      <w:proofErr w:type="spellEnd"/>
      <w:r w:rsidRPr="00AD5EBA">
        <w:rPr>
          <w:rFonts w:ascii="Comic Sans MS" w:hAnsi="Comic Sans MS"/>
          <w:sz w:val="24"/>
          <w:szCs w:val="24"/>
        </w:rPr>
        <w:t>, άνευ  ψήφου, τα προς συζήτησιν θέματα,</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ζ) την ανάθεση μελετών, εκτελέσεως έργων και προμηθειών και την ανάληψη υποχρεώσεων,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η) την πάσης φύσεως εκποίηση ή εκμίσθωση ακινήτων ή κινητών πραγμάτων που ανήκουν στην επιχείρηση.</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θ) την έγερση αγωγών, την άσκηση ενδίκων μέσων και την παραίτηση από αυτά ή το συμβιβασμό.</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lastRenderedPageBreak/>
        <w:t xml:space="preserve">     ι) τη σύναψη δανείων και</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κ) τη συμμετοχή φυσικών ή νομικών προσώπων ή Οργανισμών Τοπικής Αυτοδιοικήσεως ή επιχειρήσεων  κοινής ωφελείας στην δαπάνη κατασκευής έργων.           </w:t>
      </w: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center"/>
        <w:rPr>
          <w:rFonts w:ascii="Comic Sans MS" w:hAnsi="Comic Sans MS"/>
          <w:b/>
          <w:sz w:val="28"/>
          <w:szCs w:val="28"/>
        </w:rPr>
      </w:pPr>
      <w:r>
        <w:rPr>
          <w:rFonts w:ascii="Comic Sans MS" w:hAnsi="Comic Sans MS"/>
          <w:b/>
          <w:sz w:val="28"/>
          <w:szCs w:val="28"/>
        </w:rPr>
        <w:t>1</w:t>
      </w:r>
      <w:r w:rsidR="0081533B" w:rsidRPr="00B00B71">
        <w:rPr>
          <w:rFonts w:ascii="Comic Sans MS" w:hAnsi="Comic Sans MS"/>
          <w:b/>
          <w:sz w:val="28"/>
          <w:szCs w:val="28"/>
        </w:rPr>
        <w:t>.6.</w:t>
      </w:r>
      <w:r w:rsidR="009E76D0" w:rsidRPr="00B00B71">
        <w:rPr>
          <w:rFonts w:ascii="Comic Sans MS" w:hAnsi="Comic Sans MS"/>
          <w:b/>
          <w:sz w:val="28"/>
          <w:szCs w:val="28"/>
        </w:rPr>
        <w:t>Ο Γενικός Γραμματέας: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rPr>
          <w:rFonts w:ascii="Comic Sans MS" w:hAnsi="Comic Sans MS"/>
          <w:sz w:val="24"/>
          <w:szCs w:val="24"/>
        </w:rPr>
      </w:pPr>
      <w:r w:rsidRPr="00AD5EBA">
        <w:rPr>
          <w:rFonts w:ascii="Comic Sans MS" w:hAnsi="Comic Sans MS"/>
          <w:sz w:val="24"/>
          <w:szCs w:val="24"/>
        </w:rPr>
        <w:t xml:space="preserve">     Ο Γενικός Γραμματέας της Περιφέρειας ασκεί έλεγχο νομιμότητας στις εξής αποφάσεις του διοικητικού συμβουλίου:</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α) Για την ψήφιση του προϋπολογισμού της επιχείρησης και του τεχνικού προγράμματος έργων, καθώς και για κάθε τροποποίησή τους.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β) Για την αγορά και εκποίηση ακινήτων κτημάτων.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γ) Για την επιβάρυνση των ακινήτων της επιχείρησης με εμπράγματα δικαιώματα.</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δ) Για τη σύναψη δανείων.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ε) Για τις μελέτες, τα έργα και τις προμήθειες.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w:t>
      </w:r>
      <w:proofErr w:type="spellStart"/>
      <w:r w:rsidRPr="00AD5EBA">
        <w:rPr>
          <w:rFonts w:ascii="Comic Sans MS" w:hAnsi="Comic Sans MS"/>
          <w:sz w:val="24"/>
          <w:szCs w:val="24"/>
        </w:rPr>
        <w:t>στ</w:t>
      </w:r>
      <w:proofErr w:type="spellEnd"/>
      <w:r w:rsidRPr="00AD5EBA">
        <w:rPr>
          <w:rFonts w:ascii="Comic Sans MS" w:hAnsi="Comic Sans MS"/>
          <w:sz w:val="24"/>
          <w:szCs w:val="24"/>
        </w:rPr>
        <w:t>) Επίσης ελέγχει τον ισολογισμό, τον απολογισμό και την έκθεση πεπραγμένων και μπορεί να διατάξει τη διενέργεια έκτακτου διαχειριστικού και ταμειακού ελέγχου από ορκωτούς ελεγκτές.</w:t>
      </w: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center"/>
        <w:rPr>
          <w:rFonts w:ascii="Comic Sans MS" w:hAnsi="Comic Sans MS"/>
          <w:b/>
          <w:sz w:val="28"/>
          <w:szCs w:val="28"/>
        </w:rPr>
      </w:pPr>
      <w:r>
        <w:rPr>
          <w:rFonts w:ascii="Comic Sans MS" w:hAnsi="Comic Sans MS"/>
          <w:b/>
          <w:sz w:val="28"/>
          <w:szCs w:val="28"/>
        </w:rPr>
        <w:t>1</w:t>
      </w:r>
      <w:r w:rsidR="0081533B" w:rsidRPr="00B00B71">
        <w:rPr>
          <w:rFonts w:ascii="Comic Sans MS" w:hAnsi="Comic Sans MS"/>
          <w:b/>
          <w:sz w:val="28"/>
          <w:szCs w:val="28"/>
        </w:rPr>
        <w:t>.7.</w:t>
      </w:r>
      <w:r w:rsidR="009E76D0" w:rsidRPr="00B00B71">
        <w:rPr>
          <w:rFonts w:ascii="Comic Sans MS" w:hAnsi="Comic Sans MS"/>
          <w:b/>
          <w:sz w:val="28"/>
          <w:szCs w:val="28"/>
        </w:rPr>
        <w:t>Ο Διαχειριστικός έλεγχος:</w:t>
      </w:r>
    </w:p>
    <w:p w:rsidR="009E76D0" w:rsidRDefault="009E76D0" w:rsidP="008A457E">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524"/>
        <w:jc w:val="both"/>
        <w:rPr>
          <w:rFonts w:ascii="Comic Sans MS" w:hAnsi="Comic Sans MS"/>
          <w:sz w:val="24"/>
          <w:szCs w:val="24"/>
        </w:rPr>
      </w:pPr>
      <w:r w:rsidRPr="00AD5EBA">
        <w:rPr>
          <w:rFonts w:ascii="Comic Sans MS" w:hAnsi="Comic Sans MS"/>
          <w:sz w:val="24"/>
          <w:szCs w:val="24"/>
        </w:rPr>
        <w:t xml:space="preserve">      Ο τακτικός οικονομικός έλεγχος της διαχείρισης της επιχείρησης ενεργείται από δύο ορκωτούς ελεγκτές λογιστές , οι οποίοι είναι εγγεγραμμένοι στο Μητρώο Ορκωτών Λογιστών και διορίζονται από τον Γενικό Γραμματέα της Περιφέρειας στην αρχή κάθε οικονομικού έτους. </w:t>
      </w:r>
    </w:p>
    <w:p w:rsidR="008A457E" w:rsidRDefault="008A457E" w:rsidP="008A457E">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524"/>
        <w:jc w:val="both"/>
        <w:rPr>
          <w:rFonts w:ascii="Comic Sans MS" w:hAnsi="Comic Sans MS"/>
          <w:sz w:val="24"/>
          <w:szCs w:val="24"/>
        </w:rPr>
      </w:pPr>
    </w:p>
    <w:p w:rsidR="008A457E" w:rsidRDefault="008A457E" w:rsidP="008A457E">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524"/>
        <w:jc w:val="both"/>
        <w:rPr>
          <w:rFonts w:ascii="Comic Sans MS" w:hAnsi="Comic Sans MS"/>
          <w:sz w:val="24"/>
          <w:szCs w:val="24"/>
        </w:rPr>
      </w:pPr>
    </w:p>
    <w:p w:rsidR="008A457E" w:rsidRDefault="008A457E" w:rsidP="008A457E">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524"/>
        <w:jc w:val="both"/>
        <w:rPr>
          <w:rFonts w:ascii="Comic Sans MS" w:hAnsi="Comic Sans MS"/>
          <w:sz w:val="24"/>
          <w:szCs w:val="24"/>
        </w:rPr>
      </w:pPr>
    </w:p>
    <w:p w:rsidR="008A457E" w:rsidRDefault="008A457E" w:rsidP="008A457E">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524"/>
        <w:jc w:val="both"/>
        <w:rPr>
          <w:rFonts w:ascii="Comic Sans MS" w:hAnsi="Comic Sans MS"/>
          <w:sz w:val="24"/>
          <w:szCs w:val="24"/>
        </w:rPr>
      </w:pPr>
    </w:p>
    <w:p w:rsidR="008A457E" w:rsidRPr="008A457E" w:rsidRDefault="008A457E" w:rsidP="008A457E">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524"/>
        <w:jc w:val="both"/>
        <w:rPr>
          <w:rFonts w:ascii="Comic Sans MS" w:hAnsi="Comic Sans MS"/>
          <w:sz w:val="24"/>
          <w:szCs w:val="24"/>
        </w:rPr>
      </w:pP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left="0" w:right="-382"/>
        <w:jc w:val="center"/>
        <w:rPr>
          <w:rFonts w:ascii="Comic Sans MS" w:hAnsi="Comic Sans MS"/>
          <w:sz w:val="28"/>
          <w:szCs w:val="28"/>
        </w:rPr>
      </w:pPr>
      <w:r>
        <w:rPr>
          <w:rFonts w:ascii="Comic Sans MS" w:hAnsi="Comic Sans MS"/>
          <w:b/>
          <w:sz w:val="28"/>
          <w:szCs w:val="28"/>
        </w:rPr>
        <w:t>1</w:t>
      </w:r>
      <w:r w:rsidR="0081533B" w:rsidRPr="00B00B71">
        <w:rPr>
          <w:rFonts w:ascii="Comic Sans MS" w:hAnsi="Comic Sans MS"/>
          <w:b/>
          <w:sz w:val="28"/>
          <w:szCs w:val="28"/>
        </w:rPr>
        <w:t>.8.</w:t>
      </w:r>
      <w:r w:rsidR="009E76D0" w:rsidRPr="00B00B71">
        <w:rPr>
          <w:rFonts w:ascii="Comic Sans MS" w:hAnsi="Comic Sans MS"/>
          <w:b/>
          <w:sz w:val="28"/>
          <w:szCs w:val="28"/>
        </w:rPr>
        <w:t>Οι Εργαζόμενοι:</w:t>
      </w:r>
    </w:p>
    <w:tbl>
      <w:tblPr>
        <w:tblW w:w="5482" w:type="pct"/>
        <w:tblInd w:w="-426" w:type="dxa"/>
        <w:tblCellMar>
          <w:left w:w="0" w:type="dxa"/>
          <w:right w:w="0" w:type="dxa"/>
        </w:tblCellMar>
        <w:tblLook w:val="0000" w:firstRow="0" w:lastRow="0" w:firstColumn="0" w:lastColumn="0" w:noHBand="0" w:noVBand="0"/>
      </w:tblPr>
      <w:tblGrid>
        <w:gridCol w:w="20"/>
        <w:gridCol w:w="9087"/>
      </w:tblGrid>
      <w:tr w:rsidR="009E76D0" w:rsidRPr="00F93678" w:rsidTr="00EC0445">
        <w:trPr>
          <w:trHeight w:val="10824"/>
        </w:trPr>
        <w:tc>
          <w:tcPr>
            <w:tcW w:w="11" w:type="pct"/>
            <w:vAlign w:val="center"/>
          </w:tcPr>
          <w:p w:rsidR="009E76D0" w:rsidRPr="00AD5EBA" w:rsidRDefault="00A72D69" w:rsidP="00CA2FDB">
            <w:pPr>
              <w:spacing w:after="100" w:line="240" w:lineRule="auto"/>
              <w:ind w:left="-40" w:right="0"/>
              <w:jc w:val="both"/>
              <w:rPr>
                <w:rFonts w:ascii="Comic Sans MS" w:hAnsi="Comic Sans MS"/>
                <w:sz w:val="24"/>
                <w:szCs w:val="24"/>
              </w:rPr>
            </w:pPr>
            <w:r w:rsidRPr="00AD5EBA">
              <w:rPr>
                <w:rFonts w:ascii="Comic Sans MS" w:hAnsi="Comic Sans MS"/>
                <w:sz w:val="24"/>
                <w:szCs w:val="24"/>
              </w:rPr>
              <w:lastRenderedPageBreak/>
              <w:fldChar w:fldCharType="begin"/>
            </w:r>
            <w:r w:rsidR="009E76D0" w:rsidRPr="00AD5EBA">
              <w:rPr>
                <w:rFonts w:ascii="Comic Sans MS" w:hAnsi="Comic Sans MS"/>
                <w:sz w:val="24"/>
                <w:szCs w:val="24"/>
              </w:rPr>
              <w:instrText>PRIVATE</w:instrText>
            </w:r>
            <w:r w:rsidRPr="00AD5EBA">
              <w:rPr>
                <w:rFonts w:ascii="Comic Sans MS" w:hAnsi="Comic Sans MS"/>
                <w:sz w:val="24"/>
                <w:szCs w:val="24"/>
              </w:rPr>
              <w:fldChar w:fldCharType="end"/>
            </w:r>
          </w:p>
        </w:tc>
        <w:tc>
          <w:tcPr>
            <w:tcW w:w="4989" w:type="pct"/>
            <w:vAlign w:val="center"/>
          </w:tcPr>
          <w:p w:rsidR="009E76D0" w:rsidRPr="00293DA3"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00"/>
              <w:ind w:left="0" w:right="0"/>
              <w:jc w:val="both"/>
              <w:rPr>
                <w:rFonts w:ascii="Comic Sans MS" w:hAnsi="Comic Sans MS"/>
                <w:sz w:val="24"/>
                <w:szCs w:val="24"/>
              </w:rPr>
            </w:pP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00"/>
              <w:ind w:left="-40" w:right="0"/>
              <w:jc w:val="both"/>
              <w:rPr>
                <w:rFonts w:ascii="Comic Sans MS" w:hAnsi="Comic Sans MS"/>
                <w:sz w:val="24"/>
                <w:szCs w:val="24"/>
              </w:rPr>
            </w:pPr>
            <w:r w:rsidRPr="00AD5EBA">
              <w:rPr>
                <w:rFonts w:ascii="Comic Sans MS" w:hAnsi="Comic Sans MS"/>
                <w:sz w:val="24"/>
                <w:szCs w:val="24"/>
              </w:rPr>
              <w:t xml:space="preserve">     Το προσωπικό της επιχείρησης συνδέεται με αυτή με σύμβαση εργασίας Ιδιωτικού δικαίου.</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00"/>
              <w:ind w:left="-40" w:right="0"/>
              <w:jc w:val="both"/>
              <w:rPr>
                <w:rFonts w:ascii="Comic Sans MS" w:hAnsi="Comic Sans MS"/>
                <w:sz w:val="24"/>
                <w:szCs w:val="24"/>
              </w:rPr>
            </w:pPr>
            <w:r w:rsidRPr="00AD5EBA">
              <w:rPr>
                <w:rFonts w:ascii="Comic Sans MS" w:hAnsi="Comic Sans MS"/>
                <w:sz w:val="24"/>
                <w:szCs w:val="24"/>
              </w:rPr>
              <w:t xml:space="preserve">     Αν </w:t>
            </w:r>
            <w:proofErr w:type="spellStart"/>
            <w:r w:rsidRPr="00AD5EBA">
              <w:rPr>
                <w:rFonts w:ascii="Comic Sans MS" w:hAnsi="Comic Sans MS"/>
                <w:sz w:val="24"/>
                <w:szCs w:val="24"/>
              </w:rPr>
              <w:t>απορροφηθεί</w:t>
            </w:r>
            <w:proofErr w:type="spellEnd"/>
            <w:r w:rsidRPr="00AD5EBA">
              <w:rPr>
                <w:rFonts w:ascii="Comic Sans MS" w:hAnsi="Comic Sans MS"/>
                <w:sz w:val="24"/>
                <w:szCs w:val="24"/>
              </w:rPr>
              <w:t xml:space="preserve"> η δημοτική επιχείρηση φυσικού αερίου από τη δημοτική επιχείρηση ύδρευσης και αποχέτευσης, το προσωπικό που υπηρετούσε στην πρώτη και κατείχε οργανικές θέσεις, μπορεί με απόφαση του οικείου Δημοτικού Συμβουλίου και σύμφωνη γνώμη του διοικητικού συμβουλίου της ΔΕΥΑ να μεταφέρεται στη δημοτική επιχείρηση ύδρευσης και αποχέτευσης και να καταλαμβάνει τις ανάλογες με την ειδικότητά του θέσεις.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00"/>
              <w:ind w:left="-40" w:right="0"/>
              <w:jc w:val="both"/>
              <w:rPr>
                <w:rFonts w:ascii="Comic Sans MS" w:hAnsi="Comic Sans MS"/>
                <w:sz w:val="24"/>
                <w:szCs w:val="24"/>
              </w:rPr>
            </w:pPr>
            <w:r w:rsidRPr="00AD5EBA">
              <w:rPr>
                <w:rFonts w:ascii="Comic Sans MS" w:hAnsi="Comic Sans MS"/>
                <w:sz w:val="24"/>
                <w:szCs w:val="24"/>
              </w:rPr>
              <w:t xml:space="preserve">     Τακτικό διαβαθμισμένο προσωπικό Δήμων ή άλλων φορέων που υπηρετεί σε υπηρεσίες ύδρευσης και αποχέτευσης, δύναται να αιτείται και με απόφαση του παρά τη Νομαρχία Υπηρεσιακού Συμβουλίου,</w:t>
            </w:r>
            <w:r w:rsidRPr="00AD5EBA">
              <w:rPr>
                <w:rFonts w:ascii="Comic Sans MS" w:hAnsi="Comic Sans MS" w:cs="Helvetica"/>
                <w:color w:val="4B4F56"/>
                <w:sz w:val="24"/>
                <w:szCs w:val="24"/>
                <w:shd w:val="clear" w:color="auto" w:fill="F1F0F0"/>
              </w:rPr>
              <w:t xml:space="preserve"> </w:t>
            </w:r>
            <w:r w:rsidR="006F1A84">
              <w:rPr>
                <w:rFonts w:ascii="Comic Sans MS" w:hAnsi="Comic Sans MS" w:cs="Helvetica"/>
                <w:sz w:val="24"/>
                <w:szCs w:val="24"/>
                <w:shd w:val="clear" w:color="auto" w:fill="F1F0F0"/>
              </w:rPr>
              <w:t>να μετατάσσεται με τις θέ</w:t>
            </w:r>
            <w:r w:rsidRPr="00AD5EBA">
              <w:rPr>
                <w:rFonts w:ascii="Comic Sans MS" w:hAnsi="Comic Sans MS" w:cs="Helvetica"/>
                <w:sz w:val="24"/>
                <w:szCs w:val="24"/>
                <w:shd w:val="clear" w:color="auto" w:fill="F1F0F0"/>
              </w:rPr>
              <w:t>σεις τις οποίες κατέχει στην επιχείρηση</w:t>
            </w:r>
            <w:r w:rsidRPr="00AD5EBA">
              <w:rPr>
                <w:rFonts w:ascii="Comic Sans MS" w:hAnsi="Comic Sans MS"/>
                <w:sz w:val="24"/>
                <w:szCs w:val="24"/>
              </w:rPr>
              <w:t xml:space="preserve">, </w:t>
            </w:r>
            <w:proofErr w:type="spellStart"/>
            <w:r w:rsidRPr="00AD5EBA">
              <w:rPr>
                <w:rFonts w:ascii="Comic Sans MS" w:hAnsi="Comic Sans MS"/>
                <w:sz w:val="24"/>
                <w:szCs w:val="24"/>
              </w:rPr>
              <w:t>διεπόμενο</w:t>
            </w:r>
            <w:proofErr w:type="spellEnd"/>
            <w:r w:rsidRPr="00AD5EBA">
              <w:rPr>
                <w:rFonts w:ascii="Comic Sans MS" w:hAnsi="Comic Sans MS"/>
                <w:sz w:val="24"/>
                <w:szCs w:val="24"/>
              </w:rPr>
              <w:t xml:space="preserve"> ως προς όλες τις υπηρεσιακές του μεταβολές και δικαιώματα υπό των εκάστοτε ισχυουσών ειδικών περί του προσωπικού διατάξεων των Δήμων.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00"/>
              <w:ind w:left="-40" w:right="0"/>
              <w:jc w:val="both"/>
              <w:rPr>
                <w:rFonts w:ascii="Comic Sans MS" w:hAnsi="Comic Sans MS"/>
                <w:sz w:val="24"/>
                <w:szCs w:val="24"/>
              </w:rPr>
            </w:pPr>
            <w:r w:rsidRPr="00AD5EBA">
              <w:rPr>
                <w:rFonts w:ascii="Comic Sans MS" w:hAnsi="Comic Sans MS"/>
                <w:sz w:val="24"/>
                <w:szCs w:val="24"/>
              </w:rPr>
              <w:t xml:space="preserve">     Ομοίως τακτικό διαβαθμισμένο προσωπικό δήμων ή άλλων φορέων που υπηρετούσε ή υπηρετεί σε υπηρεσίες ύδρευσης και αποχέτευσης, μπορεί με αίτησή του να αποσπάται στην επιχείρηση, με απόφαση του αρμόδιου για διορισμό οργάνου και σύμφωνη γνώμη του διοικητικού συμβουλίου της δημοτικής επιχείρησης ύδρευσης αποχέτευσης (Δ.Ε.Υ.Α.). Οι αποδοχές και οι ασφαλιστικές  εισφορές του αποσπώμενου αυτού προσωπικού βαρύνουν την Δ.Ε.Υ.Α..</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00"/>
              <w:ind w:left="-40" w:right="0"/>
              <w:jc w:val="both"/>
              <w:rPr>
                <w:rFonts w:ascii="Comic Sans MS" w:hAnsi="Comic Sans MS"/>
                <w:sz w:val="24"/>
                <w:szCs w:val="24"/>
              </w:rPr>
            </w:pPr>
            <w:r w:rsidRPr="00AD5EBA">
              <w:rPr>
                <w:rFonts w:ascii="Comic Sans MS" w:hAnsi="Comic Sans MS"/>
                <w:sz w:val="24"/>
                <w:szCs w:val="24"/>
              </w:rPr>
              <w:t xml:space="preserve">     Το τακτικό διαβαθμισμένο προσωπικό Δήμων ή άλλων φορέων των οποίων το προσωπικό συνταξιοδοτείται με το καθεστώς των δημοτικών υπαλλήλων, το οποίο μετατάσσεται σε υπηρεσίες υδρεύσεως και αποχετεύσεως εξακολουθεί να </w:t>
            </w:r>
            <w:proofErr w:type="spellStart"/>
            <w:r w:rsidRPr="00AD5EBA">
              <w:rPr>
                <w:rFonts w:ascii="Comic Sans MS" w:hAnsi="Comic Sans MS"/>
                <w:sz w:val="24"/>
                <w:szCs w:val="24"/>
              </w:rPr>
              <w:t>διέπεται</w:t>
            </w:r>
            <w:proofErr w:type="spellEnd"/>
            <w:r w:rsidRPr="00AD5EBA">
              <w:rPr>
                <w:rFonts w:ascii="Comic Sans MS" w:hAnsi="Comic Sans MS"/>
                <w:sz w:val="24"/>
                <w:szCs w:val="24"/>
              </w:rPr>
              <w:t xml:space="preserve"> από το ασφαλιστικό καθεστώς κύριας, επικουρικής ασφάλισης, πρόνοιας και υγειονομικής περίθαλψης, που υπαγόταν μέχρι τη μετάταξή του και όλη η εφεξής υπηρεσία του στις υπηρεσίες που μετατάσσεται θεωρείται ως πραγματική και συντάξιμη που </w:t>
            </w:r>
            <w:proofErr w:type="spellStart"/>
            <w:r w:rsidRPr="00AD5EBA">
              <w:rPr>
                <w:rFonts w:ascii="Comic Sans MS" w:hAnsi="Comic Sans MS"/>
                <w:sz w:val="24"/>
                <w:szCs w:val="24"/>
              </w:rPr>
              <w:t>διανύθηκε</w:t>
            </w:r>
            <w:proofErr w:type="spellEnd"/>
            <w:r w:rsidRPr="00AD5EBA">
              <w:rPr>
                <w:rFonts w:ascii="Comic Sans MS" w:hAnsi="Comic Sans MS"/>
                <w:sz w:val="24"/>
                <w:szCs w:val="24"/>
              </w:rPr>
              <w:t xml:space="preserve"> στην υπηρεσία από την οποία μετατάσσεται.</w:t>
            </w:r>
          </w:p>
        </w:tc>
      </w:tr>
    </w:tbl>
    <w:p w:rsidR="009E76D0" w:rsidRPr="00AD5EBA" w:rsidRDefault="009E76D0" w:rsidP="00CA2FDB">
      <w:pPr>
        <w:pStyle w:val="af1"/>
        <w:spacing w:after="120" w:afterAutospacing="0"/>
        <w:ind w:left="-567" w:right="-425"/>
        <w:jc w:val="both"/>
        <w:rPr>
          <w:rFonts w:ascii="Comic Sans MS" w:hAnsi="Comic Sans MS"/>
          <w:sz w:val="24"/>
          <w:szCs w:val="24"/>
        </w:rPr>
      </w:pPr>
      <w:r w:rsidRPr="00AD5EBA">
        <w:rPr>
          <w:rFonts w:ascii="Comic Sans MS" w:hAnsi="Comic Sans MS"/>
          <w:sz w:val="24"/>
          <w:szCs w:val="24"/>
        </w:rPr>
        <w:t xml:space="preserve">     Το τακτικό διαβαθμισμένο προσωπικό δήμων ή άλλων φορέων που είχε αποσπαστεί σε Δημοτικές Επιχειρήσεις </w:t>
      </w:r>
      <w:proofErr w:type="spellStart"/>
      <w:r w:rsidRPr="00AD5EBA">
        <w:rPr>
          <w:rFonts w:ascii="Comic Sans MS" w:hAnsi="Comic Sans MS"/>
          <w:sz w:val="24"/>
          <w:szCs w:val="24"/>
        </w:rPr>
        <w:t>Υδρευσης</w:t>
      </w:r>
      <w:proofErr w:type="spellEnd"/>
      <w:r w:rsidRPr="00AD5EBA">
        <w:rPr>
          <w:rFonts w:ascii="Comic Sans MS" w:hAnsi="Comic Sans MS"/>
          <w:sz w:val="24"/>
          <w:szCs w:val="24"/>
        </w:rPr>
        <w:t xml:space="preserve"> Αποχέτευσης (Δ.Ε.Υ.Α.), μπορεί με αίτησή του και μετά απόφαση του οικείου υπηρεσιακού συμβουλίου να μετατάσσεται στις δημοτικές επιχειρήσεις ύδρευσης αποχέτευσης, όπου έχει αποσπαστεί. Το προσωπικό αυτό, ως προς τις υπηρεσιακές του μεταβολές και τα δικαιώματά του, </w:t>
      </w:r>
      <w:proofErr w:type="spellStart"/>
      <w:r w:rsidRPr="00AD5EBA">
        <w:rPr>
          <w:rFonts w:ascii="Comic Sans MS" w:hAnsi="Comic Sans MS"/>
          <w:sz w:val="24"/>
          <w:szCs w:val="24"/>
        </w:rPr>
        <w:t>διέπεται</w:t>
      </w:r>
      <w:proofErr w:type="spellEnd"/>
      <w:r w:rsidRPr="00AD5EBA">
        <w:rPr>
          <w:rFonts w:ascii="Comic Sans MS" w:hAnsi="Comic Sans MS"/>
          <w:sz w:val="24"/>
          <w:szCs w:val="24"/>
        </w:rPr>
        <w:t xml:space="preserve"> από τις εκάστοτε ισχύουσες ειδικές διατάξεις για το προσωπικό των Ο.Τ.Α. </w:t>
      </w: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center"/>
        <w:rPr>
          <w:rFonts w:ascii="Comic Sans MS" w:hAnsi="Comic Sans MS"/>
          <w:b/>
          <w:sz w:val="28"/>
          <w:szCs w:val="28"/>
        </w:rPr>
      </w:pPr>
      <w:r>
        <w:rPr>
          <w:rFonts w:ascii="Comic Sans MS" w:hAnsi="Comic Sans MS"/>
          <w:b/>
          <w:sz w:val="28"/>
          <w:szCs w:val="28"/>
        </w:rPr>
        <w:lastRenderedPageBreak/>
        <w:t>1</w:t>
      </w:r>
      <w:r w:rsidR="0081533B" w:rsidRPr="00B00B71">
        <w:rPr>
          <w:rFonts w:ascii="Comic Sans MS" w:hAnsi="Comic Sans MS"/>
          <w:b/>
          <w:sz w:val="28"/>
          <w:szCs w:val="28"/>
        </w:rPr>
        <w:t>.9.Η Περιουσία της Ε</w:t>
      </w:r>
      <w:r w:rsidR="009E76D0" w:rsidRPr="00B00B71">
        <w:rPr>
          <w:rFonts w:ascii="Comic Sans MS" w:hAnsi="Comic Sans MS"/>
          <w:b/>
          <w:sz w:val="28"/>
          <w:szCs w:val="28"/>
        </w:rPr>
        <w:t>πιχείρησης: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Στην περιουσία της επιχείρησης ανήκουν τα των εγκεκριμένων μελετών </w:t>
      </w:r>
      <w:proofErr w:type="spellStart"/>
      <w:r w:rsidRPr="00AD5EBA">
        <w:rPr>
          <w:rFonts w:ascii="Comic Sans MS" w:hAnsi="Comic Sans MS"/>
          <w:sz w:val="24"/>
          <w:szCs w:val="24"/>
        </w:rPr>
        <w:t>εκτελεσθέντα</w:t>
      </w:r>
      <w:proofErr w:type="spellEnd"/>
      <w:r w:rsidRPr="00AD5EBA">
        <w:rPr>
          <w:rFonts w:ascii="Comic Sans MS" w:hAnsi="Comic Sans MS"/>
          <w:sz w:val="24"/>
          <w:szCs w:val="24"/>
        </w:rPr>
        <w:t xml:space="preserve"> έργα υδρεύσεως και αποχετεύσεως των περιοχών </w:t>
      </w:r>
      <w:proofErr w:type="spellStart"/>
      <w:r w:rsidRPr="00AD5EBA">
        <w:rPr>
          <w:rFonts w:ascii="Comic Sans MS" w:hAnsi="Comic Sans MS"/>
          <w:sz w:val="24"/>
          <w:szCs w:val="24"/>
        </w:rPr>
        <w:t>αρμοδιότητος</w:t>
      </w:r>
      <w:proofErr w:type="spellEnd"/>
      <w:r w:rsidRPr="00AD5EBA">
        <w:rPr>
          <w:rFonts w:ascii="Comic Sans MS" w:hAnsi="Comic Sans MS"/>
          <w:sz w:val="24"/>
          <w:szCs w:val="24"/>
        </w:rPr>
        <w:t xml:space="preserve"> της επιχείρησης, όλοι οι υπάρχοντες υπόνομοι και εγκαταστάσεις ύδρευσης και αποχέτευσης ακάθαρτων ή </w:t>
      </w:r>
      <w:proofErr w:type="spellStart"/>
      <w:r w:rsidRPr="00AD5EBA">
        <w:rPr>
          <w:rFonts w:ascii="Comic Sans MS" w:hAnsi="Comic Sans MS"/>
          <w:sz w:val="24"/>
          <w:szCs w:val="24"/>
        </w:rPr>
        <w:t>ομβρίων</w:t>
      </w:r>
      <w:proofErr w:type="spellEnd"/>
      <w:r w:rsidRPr="00AD5EBA">
        <w:rPr>
          <w:rFonts w:ascii="Comic Sans MS" w:hAnsi="Comic Sans MS"/>
          <w:sz w:val="24"/>
          <w:szCs w:val="24"/>
        </w:rPr>
        <w:t xml:space="preserve"> υδάτων, όπως επίσης και όλοι οι </w:t>
      </w:r>
      <w:proofErr w:type="spellStart"/>
      <w:r w:rsidRPr="00AD5EBA">
        <w:rPr>
          <w:rFonts w:ascii="Comic Sans MS" w:hAnsi="Comic Sans MS"/>
          <w:sz w:val="24"/>
          <w:szCs w:val="24"/>
        </w:rPr>
        <w:t>εκβάλλοντες</w:t>
      </w:r>
      <w:proofErr w:type="spellEnd"/>
      <w:r w:rsidRPr="00AD5EBA">
        <w:rPr>
          <w:rFonts w:ascii="Comic Sans MS" w:hAnsi="Comic Sans MS"/>
          <w:sz w:val="24"/>
          <w:szCs w:val="24"/>
        </w:rPr>
        <w:t xml:space="preserve"> αμέσως ή εμμέσως στο δίκτυο υπόνομοι ή ανοικτοί αγωγοί και οι μονάδες επεξεργασίας πόσιμου νερού και υγρών αποβλήτων.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Οι εκ της εκτελέσεως των </w:t>
      </w:r>
      <w:proofErr w:type="spellStart"/>
      <w:r w:rsidRPr="00AD5EBA">
        <w:rPr>
          <w:rFonts w:ascii="Comic Sans MS" w:hAnsi="Comic Sans MS"/>
          <w:sz w:val="24"/>
          <w:szCs w:val="24"/>
        </w:rPr>
        <w:t>Εργων</w:t>
      </w:r>
      <w:proofErr w:type="spellEnd"/>
      <w:r w:rsidRPr="00AD5EBA">
        <w:rPr>
          <w:rFonts w:ascii="Comic Sans MS" w:hAnsi="Comic Sans MS"/>
          <w:sz w:val="24"/>
          <w:szCs w:val="24"/>
        </w:rPr>
        <w:t xml:space="preserve"> υδρεύσεως και αποχετεύσεως </w:t>
      </w:r>
      <w:proofErr w:type="spellStart"/>
      <w:r w:rsidRPr="00AD5EBA">
        <w:rPr>
          <w:rFonts w:ascii="Comic Sans MS" w:hAnsi="Comic Sans MS"/>
          <w:sz w:val="24"/>
          <w:szCs w:val="24"/>
        </w:rPr>
        <w:t>προκύπτουσες</w:t>
      </w:r>
      <w:proofErr w:type="spellEnd"/>
      <w:r w:rsidRPr="00AD5EBA">
        <w:rPr>
          <w:rFonts w:ascii="Comic Sans MS" w:hAnsi="Comic Sans MS"/>
          <w:sz w:val="24"/>
          <w:szCs w:val="24"/>
        </w:rPr>
        <w:t xml:space="preserve"> επιφάνειες, περιέρχονται στην επιχείρηση, η οποία μπορεί να τις διαθέτει και έναντι συμβολικού τιμήματος στον οικείο Δήμο προς δημιουργία κοινόχρηστων χώρων ή προς εκπλήρωση άλλου κοινωφελούς σκοπού.</w:t>
      </w: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center"/>
        <w:rPr>
          <w:rFonts w:ascii="Comic Sans MS" w:hAnsi="Comic Sans MS"/>
          <w:b/>
          <w:sz w:val="28"/>
          <w:szCs w:val="28"/>
        </w:rPr>
      </w:pPr>
      <w:r>
        <w:rPr>
          <w:rFonts w:ascii="Comic Sans MS" w:hAnsi="Comic Sans MS"/>
          <w:b/>
          <w:sz w:val="28"/>
          <w:szCs w:val="28"/>
        </w:rPr>
        <w:t>1</w:t>
      </w:r>
      <w:r w:rsidR="0081533B" w:rsidRPr="00B00B71">
        <w:rPr>
          <w:rFonts w:ascii="Comic Sans MS" w:hAnsi="Comic Sans MS"/>
          <w:b/>
          <w:sz w:val="28"/>
          <w:szCs w:val="28"/>
        </w:rPr>
        <w:t>.10.Οι Πόροι της Ε</w:t>
      </w:r>
      <w:r w:rsidR="009E76D0" w:rsidRPr="00B00B71">
        <w:rPr>
          <w:rFonts w:ascii="Comic Sans MS" w:hAnsi="Comic Sans MS"/>
          <w:b/>
          <w:sz w:val="28"/>
          <w:szCs w:val="28"/>
        </w:rPr>
        <w:t>πιχείρησης: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Πόροι της Επιχειρήσεως είναι:</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α.  Το ειδικό τέλος για τη μελέτη και κατασκευή έργων υδρεύσεως και αποχετεύσεως.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β. Το ειδικό τέλος επί του εισοδήματος εξ οικοδομών.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γ. Το τέλος συνδέσεως με το δίκτυο αποχέτευσης.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δ. Η δαπάνη διακλαδώσεως και συνδέσεως προς τον αγωγό ύδρευσης </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και αποχέτευσης.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ε. Το τέλος συνδέσεως με το δίκτυο ύδρευσης.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w:t>
      </w:r>
      <w:proofErr w:type="spellStart"/>
      <w:r w:rsidRPr="00AD5EBA">
        <w:rPr>
          <w:rFonts w:ascii="Comic Sans MS" w:hAnsi="Comic Sans MS"/>
          <w:sz w:val="24"/>
          <w:szCs w:val="24"/>
        </w:rPr>
        <w:t>στ</w:t>
      </w:r>
      <w:proofErr w:type="spellEnd"/>
      <w:r w:rsidRPr="00AD5EBA">
        <w:rPr>
          <w:rFonts w:ascii="Comic Sans MS" w:hAnsi="Comic Sans MS"/>
          <w:sz w:val="24"/>
          <w:szCs w:val="24"/>
        </w:rPr>
        <w:t>. Το τέλος χρήσεως υπονόμου.</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ζ. Η αξία καταναλισκόμενου νερού.</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η. Η </w:t>
      </w:r>
      <w:proofErr w:type="spellStart"/>
      <w:r w:rsidRPr="00AD5EBA">
        <w:rPr>
          <w:rFonts w:ascii="Comic Sans MS" w:hAnsi="Comic Sans MS"/>
          <w:sz w:val="24"/>
          <w:szCs w:val="24"/>
        </w:rPr>
        <w:t>εγγύησις</w:t>
      </w:r>
      <w:proofErr w:type="spellEnd"/>
      <w:r w:rsidRPr="00AD5EBA">
        <w:rPr>
          <w:rFonts w:ascii="Comic Sans MS" w:hAnsi="Comic Sans MS"/>
          <w:sz w:val="24"/>
          <w:szCs w:val="24"/>
        </w:rPr>
        <w:t xml:space="preserve"> χρήσεως </w:t>
      </w:r>
      <w:proofErr w:type="spellStart"/>
      <w:r w:rsidRPr="00AD5EBA">
        <w:rPr>
          <w:rFonts w:ascii="Comic Sans MS" w:hAnsi="Comic Sans MS"/>
          <w:sz w:val="24"/>
          <w:szCs w:val="24"/>
        </w:rPr>
        <w:t>υδρομετρητού</w:t>
      </w:r>
      <w:proofErr w:type="spellEnd"/>
      <w:r w:rsidRPr="00AD5EBA">
        <w:rPr>
          <w:rFonts w:ascii="Comic Sans MS" w:hAnsi="Comic Sans MS"/>
          <w:sz w:val="24"/>
          <w:szCs w:val="24"/>
        </w:rPr>
        <w:t>.</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θ.  Η δαπάνη μετατοπίσεως αγωγών διακλαδώσεων και συνδέσεων υδρεύσεως ή αποχετεύσεως υδρομετρητών ή άλλων συναφών εργασιών.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ι.  Οι  συνεισφορές τρίτων προς εκτέλεση κατά προτεραιότητα έργων.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lastRenderedPageBreak/>
        <w:t xml:space="preserve">           </w:t>
      </w:r>
      <w:proofErr w:type="spellStart"/>
      <w:r w:rsidRPr="00AD5EBA">
        <w:rPr>
          <w:rFonts w:ascii="Comic Sans MS" w:hAnsi="Comic Sans MS"/>
          <w:sz w:val="24"/>
          <w:szCs w:val="24"/>
        </w:rPr>
        <w:t>ια</w:t>
      </w:r>
      <w:proofErr w:type="spellEnd"/>
      <w:r w:rsidRPr="00AD5EBA">
        <w:rPr>
          <w:rFonts w:ascii="Comic Sans MS" w:hAnsi="Comic Sans MS"/>
          <w:sz w:val="24"/>
          <w:szCs w:val="24"/>
        </w:rPr>
        <w:t>. Οι επιχορηγήσεις εκ του Προγράμματος Δημοσίων Επενδύσεων για τη μελέτη και κατασκευή έργων υδρεύσεως και αποχετεύσεως.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w:t>
      </w:r>
      <w:proofErr w:type="spellStart"/>
      <w:r w:rsidRPr="00AD5EBA">
        <w:rPr>
          <w:rFonts w:ascii="Comic Sans MS" w:hAnsi="Comic Sans MS"/>
          <w:sz w:val="24"/>
          <w:szCs w:val="24"/>
        </w:rPr>
        <w:t>ιβ</w:t>
      </w:r>
      <w:proofErr w:type="spellEnd"/>
      <w:r w:rsidRPr="00AD5EBA">
        <w:rPr>
          <w:rFonts w:ascii="Comic Sans MS" w:hAnsi="Comic Sans MS"/>
          <w:sz w:val="24"/>
          <w:szCs w:val="24"/>
        </w:rPr>
        <w:t>.  Οι πρόσοδοι εκ της περιουσίας ή το τίμημα εκ της εκποίησής της.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w:t>
      </w:r>
      <w:proofErr w:type="spellStart"/>
      <w:r w:rsidRPr="00AD5EBA">
        <w:rPr>
          <w:rFonts w:ascii="Comic Sans MS" w:hAnsi="Comic Sans MS"/>
          <w:sz w:val="24"/>
          <w:szCs w:val="24"/>
        </w:rPr>
        <w:t>ιγ</w:t>
      </w:r>
      <w:proofErr w:type="spellEnd"/>
      <w:r w:rsidRPr="00AD5EBA">
        <w:rPr>
          <w:rFonts w:ascii="Comic Sans MS" w:hAnsi="Comic Sans MS"/>
          <w:sz w:val="24"/>
          <w:szCs w:val="24"/>
        </w:rPr>
        <w:t xml:space="preserve">.  Δάνεια, κληρονομιές, δωρεές και λοιπές επιχορηγήσεις.  </w:t>
      </w:r>
    </w:p>
    <w:p w:rsidR="009E76D0" w:rsidRPr="00AD5EBA" w:rsidRDefault="00E82016"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w:t>
      </w:r>
      <w:r w:rsidR="009E76D0" w:rsidRPr="00AD5EBA">
        <w:rPr>
          <w:rFonts w:ascii="Comic Sans MS" w:hAnsi="Comic Sans MS"/>
          <w:sz w:val="24"/>
          <w:szCs w:val="24"/>
        </w:rPr>
        <w:t xml:space="preserve"> Στους πόρους της επιχείρησης, που διευρύνεται με το αντικείμενο της τηλεθέρμανσης, περιλαμβάνονται:</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α) η χρέωση σύνδεσης με το δίκτυο τηλεθέρμανσης,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β) τα εισπραττόμενα ποσά για τη δαπάνη της μετατόπισης αγωγών και συνδέσεων τηλεθέρμανσης, </w:t>
      </w:r>
      <w:proofErr w:type="spellStart"/>
      <w:r w:rsidRPr="00AD5EBA">
        <w:rPr>
          <w:rFonts w:ascii="Comic Sans MS" w:hAnsi="Comic Sans MS"/>
          <w:sz w:val="24"/>
          <w:szCs w:val="24"/>
        </w:rPr>
        <w:t>εναλλακτών</w:t>
      </w:r>
      <w:proofErr w:type="spellEnd"/>
      <w:r w:rsidRPr="00AD5EBA">
        <w:rPr>
          <w:rFonts w:ascii="Comic Sans MS" w:hAnsi="Comic Sans MS"/>
          <w:sz w:val="24"/>
          <w:szCs w:val="24"/>
        </w:rPr>
        <w:t xml:space="preserve"> ή άλλων συναφών εργασιών,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γ) η αξία των καταναλισκόμενων θερμικών μονάδων,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δ) οι συνεισφορές τρίτων για εκτέλεση έργων τηλεθέρμανσης κατά προτεραιότητα και</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ε) τα εισπραττόμενα ποσά για οποιαδήποτε απαραίτητη δαπάνη σχετική με τις προσφερόμενες υπηρεσίες από το νέο αντικείμενο της επιχείρησης.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Στους πόρους της επιχείρησης, της οποίας διευρύνεται ο σκοπός και περιλαμβάνει και τη μελέτη, κατασκευή, συντήρηση, εκμετάλλευση, επίβλεψη, διοίκηση και λειτουργία των δικτύων φυσικού αερίου, την εμφιάλωση και εμπορία του νερού και τη διαχείριση, αξιοποίηση και εμπορία των ανανεώσιμων πηγών ενέργειας περιλαμβάνονται:</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α) το τέλος σύνδεσης με το δίκτυο φυσικού αερίου,</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β) τα εισπραττόμενα ποσά για τη δαπάνη μετατόπισης αγωγών και συνδέσεων του φυσικού αερίου ή άλλων εργασιών,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γ) η αξία του καταναλισκόμενου φυσικού αερίου,</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δ) οι συνεισφορές τρίτων για εκτέλεση έργων φυσικού αερίου κατά προτεραιότητα,</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ε) τα εισπραττόμενα ποσά για οποιαδήποτε απαραίτητη δαπάνη σχετική με τις προσφερόμενες υπηρεσίες από τα νέα αντικείμενα της επιχείρησης και</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proofErr w:type="spellStart"/>
      <w:r w:rsidRPr="00AD5EBA">
        <w:rPr>
          <w:rFonts w:ascii="Comic Sans MS" w:hAnsi="Comic Sans MS"/>
          <w:sz w:val="24"/>
          <w:szCs w:val="24"/>
        </w:rPr>
        <w:t>στ</w:t>
      </w:r>
      <w:proofErr w:type="spellEnd"/>
      <w:r w:rsidRPr="00AD5EBA">
        <w:rPr>
          <w:rFonts w:ascii="Comic Sans MS" w:hAnsi="Comic Sans MS"/>
          <w:sz w:val="24"/>
          <w:szCs w:val="24"/>
        </w:rPr>
        <w:t>) τα έσοδα από την εμπορία εμφιαλωμένου νερού και των ανανεώσιμων πηγών ενέργειας.</w:t>
      </w: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center"/>
        <w:rPr>
          <w:rFonts w:ascii="Comic Sans MS" w:hAnsi="Comic Sans MS"/>
          <w:b/>
          <w:sz w:val="28"/>
          <w:szCs w:val="28"/>
        </w:rPr>
      </w:pPr>
      <w:r>
        <w:rPr>
          <w:rFonts w:ascii="Comic Sans MS" w:hAnsi="Comic Sans MS"/>
          <w:b/>
          <w:sz w:val="28"/>
          <w:szCs w:val="28"/>
        </w:rPr>
        <w:lastRenderedPageBreak/>
        <w:t>1</w:t>
      </w:r>
      <w:r w:rsidR="0081533B" w:rsidRPr="00B00B71">
        <w:rPr>
          <w:rFonts w:ascii="Comic Sans MS" w:hAnsi="Comic Sans MS"/>
          <w:b/>
          <w:sz w:val="28"/>
          <w:szCs w:val="28"/>
        </w:rPr>
        <w:t>.11.</w:t>
      </w:r>
      <w:r w:rsidR="009E76D0" w:rsidRPr="00B00B71">
        <w:rPr>
          <w:rFonts w:ascii="Comic Sans MS" w:hAnsi="Comic Sans MS"/>
          <w:b/>
          <w:sz w:val="28"/>
          <w:szCs w:val="28"/>
        </w:rPr>
        <w:t>Ενημερωτικό  Τεύχος: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Η επιχείρηση υποχρεούται να συντάσσει κάθε χρόνο &lt;&lt;Ειδικό Ενημερωτικό Τεύχος </w:t>
      </w:r>
      <w:proofErr w:type="spellStart"/>
      <w:r w:rsidRPr="00AD5EBA">
        <w:rPr>
          <w:rFonts w:ascii="Comic Sans MS" w:hAnsi="Comic Sans MS"/>
          <w:sz w:val="24"/>
          <w:szCs w:val="24"/>
        </w:rPr>
        <w:t>Καταναλωτού</w:t>
      </w:r>
      <w:proofErr w:type="spellEnd"/>
      <w:r w:rsidRPr="00AD5EBA">
        <w:rPr>
          <w:rFonts w:ascii="Comic Sans MS" w:hAnsi="Comic Sans MS"/>
          <w:sz w:val="24"/>
          <w:szCs w:val="24"/>
        </w:rPr>
        <w:t xml:space="preserve">&gt;&gt;. Στο τεύχος αυτό αναγράφονται, μεταξύ άλλων, τα ουσιώδη και αναγκαία προς ενημέρωση επί της δραστηριότητας της επιχείρησης στοιχεία, τα οποία </w:t>
      </w:r>
      <w:proofErr w:type="spellStart"/>
      <w:r w:rsidRPr="00AD5EBA">
        <w:rPr>
          <w:rFonts w:ascii="Comic Sans MS" w:hAnsi="Comic Sans MS"/>
          <w:sz w:val="24"/>
          <w:szCs w:val="24"/>
        </w:rPr>
        <w:t>λαμβάνωνται</w:t>
      </w:r>
      <w:proofErr w:type="spellEnd"/>
      <w:r w:rsidRPr="00AD5EBA">
        <w:rPr>
          <w:rFonts w:ascii="Comic Sans MS" w:hAnsi="Comic Sans MS"/>
          <w:sz w:val="24"/>
          <w:szCs w:val="24"/>
        </w:rPr>
        <w:t xml:space="preserve"> από τον ετήσιο απολογισμό και τις εκθέσεις οικονομικής κατάστασης, από την απογραφή της περιουσίας της, το ετήσιο Πρόγραμμα Επενδύσεων, τις δαπάνες διοικήσεως, λειτουργίας και συντηρήσεως, την παραγωγικότητα της επιχείρησης, την κατάσταση του προσωπικού, τις αμοιβές της διοικήσεως και του προσωπικού κτλ.</w:t>
      </w: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center"/>
        <w:rPr>
          <w:rFonts w:ascii="Comic Sans MS" w:hAnsi="Comic Sans MS"/>
          <w:b/>
          <w:sz w:val="28"/>
          <w:szCs w:val="28"/>
        </w:rPr>
      </w:pPr>
      <w:r>
        <w:rPr>
          <w:rFonts w:ascii="Comic Sans MS" w:hAnsi="Comic Sans MS"/>
          <w:b/>
          <w:sz w:val="28"/>
          <w:szCs w:val="28"/>
        </w:rPr>
        <w:t>1</w:t>
      </w:r>
      <w:r w:rsidR="0081533B" w:rsidRPr="00B00B71">
        <w:rPr>
          <w:rFonts w:ascii="Comic Sans MS" w:hAnsi="Comic Sans MS"/>
          <w:b/>
          <w:sz w:val="28"/>
          <w:szCs w:val="28"/>
        </w:rPr>
        <w:t>.12.</w:t>
      </w:r>
      <w:r w:rsidR="009E76D0" w:rsidRPr="00B00B71">
        <w:rPr>
          <w:rFonts w:ascii="Comic Sans MS" w:hAnsi="Comic Sans MS"/>
          <w:b/>
          <w:sz w:val="28"/>
          <w:szCs w:val="28"/>
        </w:rPr>
        <w:t>Κανονισμοί δικτύων:</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Με απόφαση του διοικητικού συμβουλίου της επιχείρησης που εγκρίνεται από το δημοτικό συμβούλιο του δήμου στον οποίο ανήκει η επιχείρηση, εκδίδεται κανονισμός με τον οποίο  καθορίζονται τα της λειτουργίας του δικτύου αποχετεύσεως, και ιδίως οι πρόσθετες υποχρεώσεις που επιβάλλονται στις βιομηχανίες ή βιοτεχνίες, οι ουσίες των οποίων η διάθεση καθ' οιονδήποτε τρόπο στο δίκτυο απαγορεύεται, η επιτρεπόμενη συγκέντρωση </w:t>
      </w:r>
      <w:proofErr w:type="spellStart"/>
      <w:r w:rsidRPr="00AD5EBA">
        <w:rPr>
          <w:rFonts w:ascii="Comic Sans MS" w:hAnsi="Comic Sans MS"/>
          <w:sz w:val="24"/>
          <w:szCs w:val="24"/>
        </w:rPr>
        <w:t>ρυπαινουσών</w:t>
      </w:r>
      <w:proofErr w:type="spellEnd"/>
      <w:r w:rsidRPr="00AD5EBA">
        <w:rPr>
          <w:rFonts w:ascii="Comic Sans MS" w:hAnsi="Comic Sans MS"/>
          <w:sz w:val="24"/>
          <w:szCs w:val="24"/>
        </w:rPr>
        <w:t xml:space="preserve"> ουσιών, τα όρια των φυσικών και λοιπών παραμέτρων των υγρών βιομηχανικών αποβλήτων που διατίθενται στα δίκτυα, τα της χρησιμοποιήσεως των υδάτων και των προϊόντων της αποχετεύσεως, οι όροι προστασίας των υδατικών αποδεκτών γενικών και τα των υλικών κατασκευής των δικτύων αποχετεύσεως. Με την ίδια διαδικασία εκδίδεται κανονισμός, με τον οποίο ορίζεται ο αριθμός των εξωτερικών διακλαδώσεων του δικτύου αποχετεύσεως, η διαδικασία σύνδεσης ή διακοπής των συνδέσεων με το δίκτυο καθώς και τα σχετικά δικαιώματα των οργάνων της επιχειρήσεως, το μήκος και ο υπολογισμός του τέλους συνδέσεως για ακίνητα καθώς και κάθε λεπτομέρεια σχετικά με τη λειτουργία, συντήρηση και εκμετάλλευση των έργων της επιχείρησης.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t xml:space="preserve">     Με απόφαση επίσης του διοικητικού συμβουλίου της επιχείρησης που εγκρίνεται από το δημοτικό συμβούλιο του δήμου στον οποίο ανήκει η επιχείρηση καθορίζονται όλα τα σχετικά με τη λειτουργία του δικτύου υδρεύσεως και ιδίως ο τρόπος του καθορισμού κάθε  φορά της τιμής του ύδατος, της διανομής αυτού, τα σχετικά με τη διαδικασία σύνδεσης με το δίκτυο υδρεύσεως, τη διακοπή των συνδέσεων, την εγγύηση χρήσεως υδρομετρητών, τις διακλαδώσεις του δικτύου, τα  υπόχρεα για σύνδεση ακίνητα, οι υπόχρεοι καταβολής των τελών υδρεύσεως πάσης φύσεως και οι υποχρεώσεις τους, καθώς και οι αντίστοιχες από αυτά κυρώσεις και γενικά κάθε λεπτομέρεια για τη λειτουργία, συντήρηση και εκμετάλλευση των έργων ύδρευσης της επιχείρησης.</w:t>
      </w:r>
    </w:p>
    <w:p w:rsidR="009E76D0" w:rsidRPr="00B00B71" w:rsidRDefault="00A4439E"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center"/>
        <w:rPr>
          <w:rFonts w:ascii="Comic Sans MS" w:hAnsi="Comic Sans MS"/>
          <w:b/>
          <w:sz w:val="28"/>
          <w:szCs w:val="28"/>
        </w:rPr>
      </w:pPr>
      <w:r>
        <w:rPr>
          <w:rFonts w:ascii="Comic Sans MS" w:hAnsi="Comic Sans MS"/>
          <w:b/>
          <w:sz w:val="28"/>
          <w:szCs w:val="28"/>
        </w:rPr>
        <w:t>1</w:t>
      </w:r>
      <w:r w:rsidR="0081533B" w:rsidRPr="00B00B71">
        <w:rPr>
          <w:rFonts w:ascii="Comic Sans MS" w:hAnsi="Comic Sans MS"/>
          <w:b/>
          <w:sz w:val="28"/>
          <w:szCs w:val="28"/>
        </w:rPr>
        <w:t>.13.</w:t>
      </w:r>
      <w:r w:rsidR="009E76D0" w:rsidRPr="00B00B71">
        <w:rPr>
          <w:rFonts w:ascii="Comic Sans MS" w:hAnsi="Comic Sans MS"/>
          <w:b/>
          <w:sz w:val="28"/>
          <w:szCs w:val="28"/>
        </w:rPr>
        <w:t>Απαλλοτριώσεις:</w:t>
      </w:r>
    </w:p>
    <w:p w:rsidR="009E76D0" w:rsidRPr="00AD5EBA" w:rsidRDefault="009E76D0" w:rsidP="00CA2FDB">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s>
        <w:spacing w:after="120" w:afterAutospacing="0"/>
        <w:ind w:right="-382"/>
        <w:jc w:val="both"/>
        <w:rPr>
          <w:rFonts w:ascii="Comic Sans MS" w:hAnsi="Comic Sans MS"/>
          <w:sz w:val="24"/>
          <w:szCs w:val="24"/>
        </w:rPr>
      </w:pPr>
      <w:r w:rsidRPr="00AD5EBA">
        <w:rPr>
          <w:rFonts w:ascii="Comic Sans MS" w:hAnsi="Comic Sans MS"/>
          <w:sz w:val="24"/>
          <w:szCs w:val="24"/>
        </w:rPr>
        <w:lastRenderedPageBreak/>
        <w:t xml:space="preserve">    Τα υπό της επιχειρήσεως εκτελούμενα έργα χαρακτηρίζονται δημοσίας ωφέλειας. Έτσι όσα ακίνητα είναι αναγκαία για την κατασκευή των συναφών εγκαταστάσεων, απαλλοτριώνονται υποχρεωτικά για το </w:t>
      </w:r>
      <w:r w:rsidR="006F1A84">
        <w:rPr>
          <w:rFonts w:ascii="Comic Sans MS" w:hAnsi="Comic Sans MS"/>
          <w:sz w:val="24"/>
          <w:szCs w:val="24"/>
        </w:rPr>
        <w:t>σκοπό αυτό, με δαπάνη που επιβα</w:t>
      </w:r>
      <w:r w:rsidRPr="00AD5EBA">
        <w:rPr>
          <w:rFonts w:ascii="Comic Sans MS" w:hAnsi="Comic Sans MS"/>
          <w:sz w:val="24"/>
          <w:szCs w:val="24"/>
        </w:rPr>
        <w:t>ρύνει την επιχείρηση, κατόπιν αποφάσεως του  Διοικητικού  Συμβουλίου. Όσον αφορά τις διατάξεις «περί αναγκαστικών απαλλοτριώσεων» υπέρ της επιχείρησης, υπάρχουν και κάποιες εξαιρέσεις οι οποίες ισχύουν ανάλογα με τις ειδικές διατάξεις του Δημοτικού Κώδικα.</w:t>
      </w:r>
    </w:p>
    <w:p w:rsidR="009E76D0" w:rsidRPr="00B00B71" w:rsidRDefault="00A4439E" w:rsidP="00CA2FDB">
      <w:pPr>
        <w:pStyle w:val="4"/>
        <w:numPr>
          <w:ilvl w:val="0"/>
          <w:numId w:val="0"/>
        </w:numPr>
        <w:spacing w:after="120" w:afterAutospacing="0" w:line="240" w:lineRule="auto"/>
        <w:ind w:left="864" w:right="-382"/>
        <w:jc w:val="center"/>
        <w:rPr>
          <w:rFonts w:ascii="Comic Sans MS" w:hAnsi="Comic Sans MS"/>
          <w:b/>
          <w:i w:val="0"/>
          <w:sz w:val="28"/>
          <w:szCs w:val="28"/>
          <w:lang w:val="el-GR"/>
        </w:rPr>
      </w:pPr>
      <w:r>
        <w:rPr>
          <w:rFonts w:ascii="Comic Sans MS" w:hAnsi="Comic Sans MS"/>
          <w:b/>
          <w:i w:val="0"/>
          <w:sz w:val="28"/>
          <w:szCs w:val="28"/>
          <w:lang w:val="el-GR"/>
        </w:rPr>
        <w:t>1</w:t>
      </w:r>
      <w:r w:rsidR="0081533B" w:rsidRPr="00B00B71">
        <w:rPr>
          <w:rFonts w:ascii="Comic Sans MS" w:hAnsi="Comic Sans MS"/>
          <w:b/>
          <w:i w:val="0"/>
          <w:sz w:val="28"/>
          <w:szCs w:val="28"/>
          <w:lang w:val="el-GR"/>
        </w:rPr>
        <w:t>.14.</w:t>
      </w:r>
      <w:r w:rsidR="009E76D0" w:rsidRPr="00B00B71">
        <w:rPr>
          <w:rFonts w:ascii="Comic Sans MS" w:hAnsi="Comic Sans MS"/>
          <w:b/>
          <w:i w:val="0"/>
          <w:sz w:val="28"/>
          <w:szCs w:val="28"/>
          <w:lang w:val="el-GR"/>
        </w:rPr>
        <w:t>Τιμολόγια:</w:t>
      </w:r>
    </w:p>
    <w:p w:rsidR="009E76D0" w:rsidRPr="00AD5EBA" w:rsidRDefault="009E76D0" w:rsidP="00CA2FDB">
      <w:pPr>
        <w:widowControl w:val="0"/>
        <w:spacing w:after="120" w:afterAutospacing="0" w:line="240" w:lineRule="auto"/>
        <w:ind w:right="-382"/>
        <w:jc w:val="both"/>
        <w:rPr>
          <w:rFonts w:ascii="Comic Sans MS" w:hAnsi="Comic Sans MS"/>
          <w:sz w:val="24"/>
          <w:szCs w:val="24"/>
          <w:lang w:val="el-GR"/>
        </w:rPr>
      </w:pPr>
      <w:r w:rsidRPr="00AD5EBA">
        <w:rPr>
          <w:rFonts w:ascii="Comic Sans MS" w:hAnsi="Comic Sans MS"/>
          <w:sz w:val="24"/>
          <w:szCs w:val="24"/>
          <w:lang w:val="el-GR" w:bidi="en-US"/>
        </w:rPr>
        <w:t xml:space="preserve">     </w:t>
      </w:r>
      <w:r w:rsidRPr="00AD5EBA">
        <w:rPr>
          <w:rFonts w:ascii="Comic Sans MS" w:hAnsi="Comic Sans MS"/>
          <w:sz w:val="24"/>
          <w:szCs w:val="24"/>
          <w:lang w:val="el-GR"/>
        </w:rPr>
        <w:t xml:space="preserve">Με απόφαση του διοικητικού συμβουλίου καθορίζονται χωριστά τιμολόγια για την υπηρεσία υδρεύσεως και αποχετεύσεως. Τα  εκ των τελών των υπηρεσιών υδρεύσεως και αποχετεύσεως έσοδα πρέπει υποχρεωτικά να καλύπτουν τις αναγκαίες δαπάνες προσωπικού, λειτουργίας και συντηρήσεως των δικτύων, αποσβέσεις Παγίων εγκαταστάσεων και τοκοχρεολυσίων συναφθέντων δανείων. Τα έσοδα από  τα τέλη επιτρέπεται να υπερβαίνουν τις δαπάνες της προηγούμενης παραγράφου για την εκτέλεση έργων σύμφωνα με το σκοπό της επιχείρησης μετά την πάροδο της δεκαετίας. Το ποσοστό καθορίζεται με απόφαση του διοικητικού συμβουλίου, που εγκρίνεται από το οικείο δημοτικό συμβούλιο.  </w:t>
      </w:r>
    </w:p>
    <w:p w:rsidR="009E76D0" w:rsidRPr="00B00B71" w:rsidRDefault="00A4439E" w:rsidP="00CA2FDB">
      <w:pPr>
        <w:widowControl w:val="0"/>
        <w:spacing w:after="120" w:afterAutospacing="0" w:line="240" w:lineRule="auto"/>
        <w:ind w:right="-382"/>
        <w:jc w:val="center"/>
        <w:rPr>
          <w:rFonts w:ascii="Comic Sans MS" w:hAnsi="Comic Sans MS"/>
          <w:b/>
          <w:sz w:val="28"/>
          <w:szCs w:val="28"/>
          <w:lang w:val="el-GR"/>
        </w:rPr>
      </w:pPr>
      <w:r>
        <w:rPr>
          <w:rFonts w:ascii="Comic Sans MS" w:hAnsi="Comic Sans MS"/>
          <w:b/>
          <w:sz w:val="28"/>
          <w:szCs w:val="28"/>
          <w:lang w:val="el-GR"/>
        </w:rPr>
        <w:t>1</w:t>
      </w:r>
      <w:r w:rsidR="00E945C5" w:rsidRPr="00B00B71">
        <w:rPr>
          <w:rFonts w:ascii="Comic Sans MS" w:hAnsi="Comic Sans MS"/>
          <w:b/>
          <w:sz w:val="28"/>
          <w:szCs w:val="28"/>
          <w:lang w:val="el-GR"/>
        </w:rPr>
        <w:t>.15.</w:t>
      </w:r>
      <w:r w:rsidR="009E76D0" w:rsidRPr="00B00B71">
        <w:rPr>
          <w:rFonts w:ascii="Comic Sans MS" w:hAnsi="Comic Sans MS"/>
          <w:b/>
          <w:sz w:val="28"/>
          <w:szCs w:val="28"/>
          <w:lang w:val="el-GR"/>
        </w:rPr>
        <w:t>Διαφοροποίηση Τελών:</w:t>
      </w:r>
    </w:p>
    <w:p w:rsidR="009E76D0" w:rsidRPr="00AD5EBA" w:rsidRDefault="00E82016" w:rsidP="00CA2FDB">
      <w:pPr>
        <w:widowControl w:val="0"/>
        <w:spacing w:after="120" w:afterAutospacing="0" w:line="240" w:lineRule="auto"/>
        <w:ind w:right="-382"/>
        <w:jc w:val="both"/>
        <w:rPr>
          <w:rFonts w:ascii="Comic Sans MS" w:hAnsi="Comic Sans MS"/>
          <w:sz w:val="24"/>
          <w:szCs w:val="24"/>
          <w:lang w:val="el-GR"/>
        </w:rPr>
      </w:pPr>
      <w:r w:rsidRPr="00AD5EBA">
        <w:rPr>
          <w:rFonts w:ascii="Comic Sans MS" w:hAnsi="Comic Sans MS"/>
          <w:sz w:val="24"/>
          <w:szCs w:val="24"/>
          <w:lang w:val="el-GR"/>
        </w:rPr>
        <w:t xml:space="preserve">     </w:t>
      </w:r>
      <w:r w:rsidR="009E76D0" w:rsidRPr="00AD5EBA">
        <w:rPr>
          <w:rFonts w:ascii="Comic Sans MS" w:hAnsi="Comic Sans MS"/>
          <w:sz w:val="24"/>
          <w:szCs w:val="24"/>
          <w:lang w:val="el-GR"/>
        </w:rPr>
        <w:t>Με απόφαση του διοικητικού συμβουλίου, η οποία εγκρίνεται από το οικείο δημοτικό συμβούλιο μπορεί:</w:t>
      </w:r>
    </w:p>
    <w:p w:rsidR="009E76D0" w:rsidRPr="00AD5EBA" w:rsidRDefault="009E76D0" w:rsidP="00CA2FDB">
      <w:pPr>
        <w:widowControl w:val="0"/>
        <w:spacing w:after="120" w:afterAutospacing="0" w:line="240" w:lineRule="auto"/>
        <w:ind w:right="-382"/>
        <w:jc w:val="both"/>
        <w:rPr>
          <w:rFonts w:ascii="Comic Sans MS" w:hAnsi="Comic Sans MS"/>
          <w:sz w:val="24"/>
          <w:szCs w:val="24"/>
          <w:lang w:val="el-GR"/>
        </w:rPr>
      </w:pPr>
      <w:r w:rsidRPr="00AD5EBA">
        <w:rPr>
          <w:rFonts w:ascii="Comic Sans MS" w:hAnsi="Comic Sans MS"/>
          <w:sz w:val="24"/>
          <w:szCs w:val="24"/>
          <w:lang w:val="el-GR"/>
        </w:rPr>
        <w:t xml:space="preserve"> α. να καθορίζεται ειδικό τιμολόγιο ύδρευσης και αποχέτευσης για τους κάτοικους των δήμων ή συνοικισμών αυτών που μετέχουν στην επιχείρηση οι οποίοι εξυπηρετούνται με δικό τους δίκτυο ανεξάρτητο από το ενιαίο δίκτυο της επιχείρησης και</w:t>
      </w:r>
    </w:p>
    <w:p w:rsidR="009E76D0" w:rsidRPr="00AD5EBA" w:rsidRDefault="009E76D0" w:rsidP="00CA2FDB">
      <w:pPr>
        <w:widowControl w:val="0"/>
        <w:spacing w:after="120" w:afterAutospacing="0" w:line="240" w:lineRule="auto"/>
        <w:ind w:right="-382"/>
        <w:jc w:val="both"/>
        <w:rPr>
          <w:rFonts w:ascii="Comic Sans MS" w:hAnsi="Comic Sans MS"/>
          <w:sz w:val="24"/>
          <w:szCs w:val="24"/>
          <w:lang w:val="el-GR"/>
        </w:rPr>
      </w:pPr>
      <w:r w:rsidRPr="00AD5EBA">
        <w:rPr>
          <w:rFonts w:ascii="Comic Sans MS" w:hAnsi="Comic Sans MS"/>
          <w:sz w:val="24"/>
          <w:szCs w:val="24"/>
          <w:lang w:val="el-GR"/>
        </w:rPr>
        <w:t xml:space="preserve"> β. να θεσπίζονται διαφορετικά τιμολόγια κατά περιοχές ανάλογα με τα εκτελούμενα έργα ή με το κόστος λειτουργίας των εγκαταστάσεων της περιοχής.</w:t>
      </w:r>
    </w:p>
    <w:p w:rsidR="009E76D0" w:rsidRPr="00B00B71" w:rsidRDefault="00A4439E" w:rsidP="00CA2FDB">
      <w:pPr>
        <w:shd w:val="clear" w:color="auto" w:fill="FFFFFF"/>
        <w:spacing w:after="120" w:afterAutospacing="0" w:line="240" w:lineRule="auto"/>
        <w:ind w:right="-382"/>
        <w:jc w:val="center"/>
        <w:rPr>
          <w:rFonts w:ascii="Comic Sans MS" w:hAnsi="Comic Sans MS" w:cs="Arial"/>
          <w:b/>
          <w:sz w:val="28"/>
          <w:szCs w:val="28"/>
          <w:lang w:val="el-GR"/>
        </w:rPr>
      </w:pPr>
      <w:r>
        <w:rPr>
          <w:rFonts w:ascii="Comic Sans MS" w:hAnsi="Comic Sans MS" w:cs="Arial"/>
          <w:b/>
          <w:sz w:val="28"/>
          <w:szCs w:val="28"/>
          <w:lang w:val="el-GR"/>
        </w:rPr>
        <w:t>1</w:t>
      </w:r>
      <w:r w:rsidR="00E945C5" w:rsidRPr="00B00B71">
        <w:rPr>
          <w:rFonts w:ascii="Comic Sans MS" w:hAnsi="Comic Sans MS" w:cs="Arial"/>
          <w:b/>
          <w:sz w:val="28"/>
          <w:szCs w:val="28"/>
          <w:lang w:val="el-GR"/>
        </w:rPr>
        <w:t>.16.</w:t>
      </w:r>
      <w:r w:rsidR="009E76D0" w:rsidRPr="00B00B71">
        <w:rPr>
          <w:rFonts w:ascii="Comic Sans MS" w:hAnsi="Comic Sans MS" w:cs="Arial"/>
          <w:b/>
          <w:sz w:val="28"/>
          <w:szCs w:val="28"/>
          <w:lang w:val="el-GR"/>
        </w:rPr>
        <w:t>Η ΕΔΕΥΑ</w:t>
      </w:r>
      <w:r w:rsidR="00B00B71">
        <w:rPr>
          <w:rFonts w:ascii="Comic Sans MS" w:hAnsi="Comic Sans MS" w:cs="Arial"/>
          <w:b/>
          <w:sz w:val="28"/>
          <w:szCs w:val="28"/>
          <w:lang w:val="el-GR"/>
        </w:rPr>
        <w:t>:</w:t>
      </w:r>
    </w:p>
    <w:p w:rsidR="009E76D0" w:rsidRPr="00AD5EBA" w:rsidRDefault="00A4439E" w:rsidP="00CA2FDB">
      <w:pPr>
        <w:shd w:val="clear" w:color="auto" w:fill="FFFFFF"/>
        <w:spacing w:after="120" w:afterAutospacing="0" w:line="240" w:lineRule="auto"/>
        <w:ind w:right="-382"/>
        <w:rPr>
          <w:rFonts w:ascii="Comic Sans MS" w:hAnsi="Comic Sans MS" w:cs="Arial"/>
          <w:b/>
          <w:sz w:val="24"/>
          <w:szCs w:val="24"/>
          <w:lang w:val="el-GR"/>
        </w:rPr>
      </w:pPr>
      <w:r>
        <w:rPr>
          <w:rFonts w:ascii="Comic Sans MS" w:hAnsi="Comic Sans MS" w:cs="Arial"/>
          <w:b/>
          <w:sz w:val="24"/>
          <w:szCs w:val="24"/>
          <w:lang w:val="el-GR"/>
        </w:rPr>
        <w:t>1</w:t>
      </w:r>
      <w:r w:rsidR="00E945C5">
        <w:rPr>
          <w:rFonts w:ascii="Comic Sans MS" w:hAnsi="Comic Sans MS" w:cs="Arial"/>
          <w:b/>
          <w:sz w:val="24"/>
          <w:szCs w:val="24"/>
          <w:lang w:val="el-GR"/>
        </w:rPr>
        <w:t>.16.α.</w:t>
      </w:r>
      <w:r w:rsidR="009E76D0" w:rsidRPr="00AD5EBA">
        <w:rPr>
          <w:rFonts w:ascii="Comic Sans MS" w:hAnsi="Comic Sans MS" w:cs="Arial"/>
          <w:b/>
          <w:sz w:val="24"/>
          <w:szCs w:val="24"/>
          <w:lang w:val="el-GR"/>
        </w:rPr>
        <w:t>Ιστορικό:</w:t>
      </w:r>
    </w:p>
    <w:p w:rsidR="009E76D0" w:rsidRPr="00AD5EBA" w:rsidRDefault="00B6311A" w:rsidP="00CA2FDB">
      <w:pPr>
        <w:pStyle w:val="Web"/>
        <w:shd w:val="clear" w:color="auto" w:fill="FFFFFF"/>
        <w:spacing w:before="0" w:beforeAutospacing="0" w:after="120" w:afterAutospacing="0"/>
        <w:ind w:right="-382"/>
        <w:rPr>
          <w:rFonts w:ascii="Comic Sans MS" w:hAnsi="Comic Sans MS" w:cs="Arial"/>
        </w:rPr>
      </w:pPr>
      <w:r>
        <w:rPr>
          <w:rFonts w:ascii="Comic Sans MS" w:hAnsi="Comic Sans MS" w:cs="Arial"/>
        </w:rPr>
        <w:t xml:space="preserve">     Η Ένωση Δημοτικών Επιχειρήσεων Ύ</w:t>
      </w:r>
      <w:r w:rsidR="009E76D0" w:rsidRPr="00AD5EBA">
        <w:rPr>
          <w:rFonts w:ascii="Comic Sans MS" w:hAnsi="Comic Sans MS" w:cs="Arial"/>
        </w:rPr>
        <w:t>δρευσης - Αποχέτευσης</w:t>
      </w:r>
      <w:r w:rsidR="009E76D0" w:rsidRPr="00AD5EBA">
        <w:rPr>
          <w:rStyle w:val="apple-converted-space"/>
          <w:rFonts w:ascii="Comic Sans MS" w:eastAsiaTheme="majorEastAsia" w:hAnsi="Comic Sans MS" w:cs="Arial"/>
        </w:rPr>
        <w:t> </w:t>
      </w:r>
      <w:r w:rsidR="009E76D0" w:rsidRPr="00AD5EBA">
        <w:rPr>
          <w:rStyle w:val="a5"/>
          <w:rFonts w:ascii="Comic Sans MS" w:eastAsiaTheme="majorEastAsia" w:hAnsi="Comic Sans MS" w:cs="Arial"/>
          <w:b w:val="0"/>
        </w:rPr>
        <w:t>(ΕΔΕΥΑ), ιδρύθηκε το 1989</w:t>
      </w:r>
      <w:r w:rsidR="009E76D0" w:rsidRPr="00AD5EBA">
        <w:rPr>
          <w:rFonts w:ascii="Comic Sans MS" w:hAnsi="Comic Sans MS" w:cs="Arial"/>
        </w:rPr>
        <w:t xml:space="preserve"> και αποτελεί το όργανο της κοινής εκπροσώπησης των ΔΕΥΑ με σκοπό τη συνεργασία τους, την υποβοήθηση τους σ' όλες τις φάσεις του έργου τους και την αναβάθμιση του ρόλου του ως κοινωνικών φορέων.</w:t>
      </w:r>
    </w:p>
    <w:p w:rsidR="009E76D0" w:rsidRPr="00AD5EBA" w:rsidRDefault="009E76D0" w:rsidP="00CA2FDB">
      <w:pPr>
        <w:pStyle w:val="Web"/>
        <w:shd w:val="clear" w:color="auto" w:fill="FFFFFF"/>
        <w:spacing w:before="0" w:beforeAutospacing="0" w:after="120" w:afterAutospacing="0"/>
        <w:ind w:right="-382"/>
        <w:rPr>
          <w:rFonts w:ascii="Comic Sans MS" w:hAnsi="Comic Sans MS" w:cs="Arial"/>
        </w:rPr>
      </w:pPr>
      <w:r w:rsidRPr="00AD5EBA">
        <w:rPr>
          <w:rFonts w:ascii="Comic Sans MS" w:hAnsi="Comic Sans MS" w:cs="Arial"/>
        </w:rPr>
        <w:t xml:space="preserve">     Υπήρξε</w:t>
      </w:r>
      <w:r w:rsidRPr="00AD5EBA">
        <w:rPr>
          <w:rStyle w:val="apple-converted-space"/>
          <w:rFonts w:ascii="Comic Sans MS" w:eastAsiaTheme="majorEastAsia" w:hAnsi="Comic Sans MS" w:cs="Arial"/>
        </w:rPr>
        <w:t> </w:t>
      </w:r>
      <w:r w:rsidRPr="00AD5EBA">
        <w:rPr>
          <w:rStyle w:val="a5"/>
          <w:rFonts w:ascii="Comic Sans MS" w:eastAsiaTheme="majorEastAsia" w:hAnsi="Comic Sans MS" w:cs="Arial"/>
          <w:b w:val="0"/>
        </w:rPr>
        <w:t>ιδέα</w:t>
      </w:r>
      <w:r w:rsidRPr="00AD5EBA">
        <w:rPr>
          <w:rStyle w:val="apple-converted-space"/>
          <w:rFonts w:ascii="Comic Sans MS" w:eastAsiaTheme="majorEastAsia" w:hAnsi="Comic Sans MS" w:cs="Arial"/>
          <w:b/>
        </w:rPr>
        <w:t> </w:t>
      </w:r>
      <w:r w:rsidRPr="00AD5EBA">
        <w:rPr>
          <w:rFonts w:ascii="Comic Sans MS" w:hAnsi="Comic Sans MS" w:cs="Arial"/>
        </w:rPr>
        <w:t>του τότε δημάρχου Λάρισας</w:t>
      </w:r>
      <w:r w:rsidRPr="00AD5EBA">
        <w:rPr>
          <w:rStyle w:val="apple-converted-space"/>
          <w:rFonts w:ascii="Comic Sans MS" w:eastAsiaTheme="majorEastAsia" w:hAnsi="Comic Sans MS" w:cs="Arial"/>
        </w:rPr>
        <w:t> </w:t>
      </w:r>
      <w:r w:rsidRPr="00AD5EBA">
        <w:rPr>
          <w:rStyle w:val="a5"/>
          <w:rFonts w:ascii="Comic Sans MS" w:eastAsiaTheme="majorEastAsia" w:hAnsi="Comic Sans MS" w:cs="Arial"/>
          <w:b w:val="0"/>
        </w:rPr>
        <w:t xml:space="preserve">Αριστείδη </w:t>
      </w:r>
      <w:proofErr w:type="spellStart"/>
      <w:r w:rsidRPr="00AD5EBA">
        <w:rPr>
          <w:rStyle w:val="a5"/>
          <w:rFonts w:ascii="Comic Sans MS" w:eastAsiaTheme="majorEastAsia" w:hAnsi="Comic Sans MS" w:cs="Arial"/>
          <w:b w:val="0"/>
        </w:rPr>
        <w:t>Λαμπρούλη</w:t>
      </w:r>
      <w:proofErr w:type="spellEnd"/>
      <w:r w:rsidRPr="00AD5EBA">
        <w:rPr>
          <w:rStyle w:val="a5"/>
          <w:rFonts w:ascii="Comic Sans MS" w:eastAsiaTheme="majorEastAsia" w:hAnsi="Comic Sans MS" w:cs="Arial"/>
          <w:b w:val="0"/>
        </w:rPr>
        <w:t>,</w:t>
      </w:r>
      <w:r w:rsidRPr="00AD5EBA">
        <w:rPr>
          <w:rStyle w:val="apple-converted-space"/>
          <w:rFonts w:ascii="Comic Sans MS" w:eastAsiaTheme="majorEastAsia" w:hAnsi="Comic Sans MS" w:cs="Arial"/>
          <w:b/>
        </w:rPr>
        <w:t> </w:t>
      </w:r>
      <w:r w:rsidRPr="00AD5EBA">
        <w:rPr>
          <w:rFonts w:ascii="Comic Sans MS" w:hAnsi="Comic Sans MS" w:cs="Arial"/>
        </w:rPr>
        <w:t xml:space="preserve">ο οποίος ως Πρόεδρος της ΔΕΥΑ Λάρισας, αντιλήφθηκε ότι λύση στα οξύτατα προβλήματα των </w:t>
      </w:r>
      <w:r w:rsidRPr="00AD5EBA">
        <w:rPr>
          <w:rFonts w:ascii="Comic Sans MS" w:hAnsi="Comic Sans MS" w:cs="Arial"/>
        </w:rPr>
        <w:lastRenderedPageBreak/>
        <w:t>ΔΕΥΑ μπορεί να δοθεί μόνο αν υπάρξει</w:t>
      </w:r>
      <w:r w:rsidRPr="00AD5EBA">
        <w:rPr>
          <w:rStyle w:val="apple-converted-space"/>
          <w:rFonts w:ascii="Comic Sans MS" w:eastAsiaTheme="majorEastAsia" w:hAnsi="Comic Sans MS" w:cs="Arial"/>
        </w:rPr>
        <w:t> </w:t>
      </w:r>
      <w:r w:rsidRPr="00AD5EBA">
        <w:rPr>
          <w:rStyle w:val="a5"/>
          <w:rFonts w:ascii="Comic Sans MS" w:eastAsiaTheme="majorEastAsia" w:hAnsi="Comic Sans MS" w:cs="Arial"/>
          <w:b w:val="0"/>
        </w:rPr>
        <w:t>συντονισμός ενεργειών και οργανωμένη διεκδίκηση</w:t>
      </w:r>
      <w:r w:rsidRPr="00AD5EBA">
        <w:rPr>
          <w:rStyle w:val="apple-converted-space"/>
          <w:rFonts w:ascii="Comic Sans MS" w:eastAsiaTheme="majorEastAsia" w:hAnsi="Comic Sans MS" w:cs="Arial"/>
          <w:b/>
        </w:rPr>
        <w:t> </w:t>
      </w:r>
      <w:r w:rsidRPr="00AD5EBA">
        <w:rPr>
          <w:rFonts w:ascii="Comic Sans MS" w:hAnsi="Comic Sans MS" w:cs="Arial"/>
        </w:rPr>
        <w:t xml:space="preserve">από τις ΔΕΥΑ της χώρας μας. </w:t>
      </w:r>
      <w:r w:rsidR="00B6311A">
        <w:rPr>
          <w:rStyle w:val="a5"/>
          <w:rFonts w:ascii="Comic Sans MS" w:eastAsiaTheme="majorEastAsia" w:hAnsi="Comic Sans MS" w:cs="Arial"/>
          <w:b w:val="0"/>
        </w:rPr>
        <w:t>Ή</w:t>
      </w:r>
      <w:r w:rsidRPr="00AD5EBA">
        <w:rPr>
          <w:rStyle w:val="a5"/>
          <w:rFonts w:ascii="Comic Sans MS" w:eastAsiaTheme="majorEastAsia" w:hAnsi="Comic Sans MS" w:cs="Arial"/>
          <w:b w:val="0"/>
        </w:rPr>
        <w:t>ταν η εποχή</w:t>
      </w:r>
      <w:r w:rsidRPr="00AD5EBA">
        <w:rPr>
          <w:rStyle w:val="apple-converted-space"/>
          <w:rFonts w:ascii="Comic Sans MS" w:eastAsiaTheme="majorEastAsia" w:hAnsi="Comic Sans MS" w:cs="Arial"/>
          <w:b/>
        </w:rPr>
        <w:t> </w:t>
      </w:r>
      <w:r w:rsidRPr="00AD5EBA">
        <w:rPr>
          <w:rFonts w:ascii="Comic Sans MS" w:hAnsi="Comic Sans MS" w:cs="Arial"/>
        </w:rPr>
        <w:t xml:space="preserve">που οι περισσότερες  ΔΕΥΑ  μαστίζονταν από σοβαρότατα οικονομικά προβλήματα εξαιτίας του ότι κατασκεύαζαν τα ζωτικής σημασίας έργα τους καταφεύγοντας σε υψηλότατο δανεισμό. Έτσι </w:t>
      </w:r>
      <w:r w:rsidRPr="00AD5EBA">
        <w:rPr>
          <w:rStyle w:val="a5"/>
          <w:rFonts w:ascii="Comic Sans MS" w:eastAsiaTheme="majorEastAsia" w:hAnsi="Comic Sans MS" w:cs="Arial"/>
          <w:b w:val="0"/>
        </w:rPr>
        <w:t>είχαν άμεση ανάγκη από ένα κοινό φορέα</w:t>
      </w:r>
      <w:r w:rsidRPr="00AD5EBA">
        <w:rPr>
          <w:rStyle w:val="apple-converted-space"/>
          <w:rFonts w:ascii="Comic Sans MS" w:eastAsiaTheme="majorEastAsia" w:hAnsi="Comic Sans MS" w:cs="Arial"/>
        </w:rPr>
        <w:t> </w:t>
      </w:r>
      <w:r w:rsidRPr="00AD5EBA">
        <w:rPr>
          <w:rFonts w:ascii="Comic Sans MS" w:hAnsi="Comic Sans MS" w:cs="Arial"/>
        </w:rPr>
        <w:t xml:space="preserve">εκπροσώπησης που συστηματικά και οργανωμένα θα προωθούσε τα αιτήματά τους στην Πολιτεία και τους φορείς της. </w:t>
      </w:r>
    </w:p>
    <w:p w:rsidR="009E76D0" w:rsidRPr="00AD5EBA" w:rsidRDefault="009E76D0" w:rsidP="00CA2FDB">
      <w:pPr>
        <w:pStyle w:val="Web"/>
        <w:shd w:val="clear" w:color="auto" w:fill="FFFFFF"/>
        <w:spacing w:before="0" w:beforeAutospacing="0" w:after="120" w:afterAutospacing="0"/>
        <w:ind w:right="-382"/>
        <w:rPr>
          <w:rFonts w:ascii="Comic Sans MS" w:hAnsi="Comic Sans MS" w:cs="Arial"/>
        </w:rPr>
      </w:pPr>
      <w:r w:rsidRPr="00AD5EBA">
        <w:rPr>
          <w:rFonts w:ascii="Comic Sans MS" w:hAnsi="Comic Sans MS" w:cs="Arial"/>
        </w:rPr>
        <w:t xml:space="preserve">     </w:t>
      </w:r>
      <w:r w:rsidRPr="00AD5EBA">
        <w:rPr>
          <w:rStyle w:val="a5"/>
          <w:rFonts w:ascii="Comic Sans MS" w:eastAsiaTheme="majorEastAsia" w:hAnsi="Comic Sans MS" w:cs="Arial"/>
          <w:b w:val="0"/>
        </w:rPr>
        <w:t xml:space="preserve">Η ΕΔΕΥΑ </w:t>
      </w:r>
      <w:r w:rsidRPr="00AD5EBA">
        <w:rPr>
          <w:rFonts w:ascii="Comic Sans MS" w:hAnsi="Comic Sans MS" w:cs="Arial"/>
        </w:rPr>
        <w:t xml:space="preserve">έχει έδρα της τη Λάρισα, απ’ όπου και </w:t>
      </w:r>
      <w:r w:rsidRPr="00AD5EBA">
        <w:rPr>
          <w:rStyle w:val="a5"/>
          <w:rFonts w:ascii="Comic Sans MS" w:eastAsiaTheme="majorEastAsia" w:hAnsi="Comic Sans MS" w:cs="Arial"/>
          <w:b w:val="0"/>
        </w:rPr>
        <w:t>ξεκίνησε την λειτουργία της</w:t>
      </w:r>
      <w:r w:rsidRPr="00AD5EBA">
        <w:rPr>
          <w:rStyle w:val="apple-converted-space"/>
          <w:rFonts w:ascii="Comic Sans MS" w:eastAsiaTheme="majorEastAsia" w:hAnsi="Comic Sans MS" w:cs="Arial"/>
          <w:b/>
        </w:rPr>
        <w:t> </w:t>
      </w:r>
      <w:r w:rsidRPr="00AD5EBA">
        <w:rPr>
          <w:rFonts w:ascii="Comic Sans MS" w:hAnsi="Comic Sans MS" w:cs="Arial"/>
        </w:rPr>
        <w:t>το</w:t>
      </w:r>
      <w:r w:rsidRPr="00AD5EBA">
        <w:rPr>
          <w:rStyle w:val="a5"/>
          <w:rFonts w:ascii="Comic Sans MS" w:eastAsiaTheme="majorEastAsia" w:hAnsi="Comic Sans MS" w:cs="Arial"/>
          <w:b w:val="0"/>
        </w:rPr>
        <w:t xml:space="preserve"> 1990</w:t>
      </w:r>
      <w:r w:rsidRPr="00AD5EBA">
        <w:rPr>
          <w:rFonts w:ascii="Comic Sans MS" w:hAnsi="Comic Sans MS" w:cs="Arial"/>
          <w:b/>
        </w:rPr>
        <w:t>,</w:t>
      </w:r>
      <w:r w:rsidRPr="00AD5EBA">
        <w:rPr>
          <w:rFonts w:ascii="Comic Sans MS" w:hAnsi="Comic Sans MS" w:cs="Arial"/>
        </w:rPr>
        <w:t xml:space="preserve"> έχοντας στη δύναμη των μελών της 25 ΔΕΥΑ. Από τότε μέχρι σήμερα και παρά τις οικονομικές δυσκολίες που κατά καιρούς αντιμετώπισε, αφού στηρίζεται αποκλειστικά στις εισφορές των μελών της, λειτουργεί ανελλιπώς παρέχοντας στις ΔΕΥΑ πολύτιμη στήριξη. Σήμερα, </w:t>
      </w:r>
      <w:r w:rsidRPr="00AD5EBA">
        <w:rPr>
          <w:rFonts w:ascii="Comic Sans MS" w:hAnsi="Comic Sans MS" w:cs="Arial"/>
          <w:bCs/>
        </w:rPr>
        <w:t>εκπροσωπεί 118 ΔΕΥΑ σε σύνολο 130</w:t>
      </w:r>
      <w:r w:rsidRPr="00AD5EBA">
        <w:rPr>
          <w:rFonts w:ascii="Comic Sans MS" w:hAnsi="Comic Sans MS" w:cs="Arial"/>
        </w:rPr>
        <w:t> περίπ</w:t>
      </w:r>
      <w:r w:rsidR="003607A0">
        <w:rPr>
          <w:rFonts w:ascii="Comic Sans MS" w:hAnsi="Comic Sans MS" w:cs="Arial"/>
        </w:rPr>
        <w:t>ου που λειτουργούν στη χώρα μας (</w:t>
      </w:r>
      <w:r w:rsidR="003607A0">
        <w:rPr>
          <w:rFonts w:ascii="Comic Sans MS" w:hAnsi="Comic Sans MS" w:cs="Arial"/>
          <w:lang w:val="en-US"/>
        </w:rPr>
        <w:t>excel</w:t>
      </w:r>
      <w:r w:rsidR="003607A0">
        <w:rPr>
          <w:rFonts w:ascii="Comic Sans MS" w:hAnsi="Comic Sans MS" w:cs="Arial"/>
        </w:rPr>
        <w:t xml:space="preserve">: </w:t>
      </w:r>
      <w:proofErr w:type="spellStart"/>
      <w:r w:rsidR="003607A0">
        <w:rPr>
          <w:rFonts w:ascii="Comic Sans MS" w:hAnsi="Comic Sans MS" w:cs="Arial"/>
          <w:lang w:val="en-US"/>
        </w:rPr>
        <w:t>Katalogos</w:t>
      </w:r>
      <w:proofErr w:type="spellEnd"/>
      <w:r w:rsidR="003607A0" w:rsidRPr="003607A0">
        <w:rPr>
          <w:rFonts w:ascii="Comic Sans MS" w:hAnsi="Comic Sans MS" w:cs="Arial"/>
        </w:rPr>
        <w:t>-</w:t>
      </w:r>
      <w:proofErr w:type="spellStart"/>
      <w:r w:rsidR="003607A0">
        <w:rPr>
          <w:rFonts w:ascii="Comic Sans MS" w:hAnsi="Comic Sans MS" w:cs="Arial"/>
          <w:lang w:val="en-US"/>
        </w:rPr>
        <w:t>deya</w:t>
      </w:r>
      <w:proofErr w:type="spellEnd"/>
      <w:r w:rsidR="003607A0" w:rsidRPr="003607A0">
        <w:rPr>
          <w:rFonts w:ascii="Comic Sans MS" w:hAnsi="Comic Sans MS" w:cs="Arial"/>
        </w:rPr>
        <w:t>).</w:t>
      </w:r>
      <w:r w:rsidRPr="00AD5EBA">
        <w:rPr>
          <w:rFonts w:ascii="Comic Sans MS" w:hAnsi="Comic Sans MS" w:cs="Arial"/>
        </w:rPr>
        <w:t xml:space="preserve"> </w:t>
      </w:r>
    </w:p>
    <w:p w:rsidR="009E76D0" w:rsidRPr="00AD5EBA" w:rsidRDefault="009E76D0" w:rsidP="00CA2FDB">
      <w:pPr>
        <w:pStyle w:val="Web"/>
        <w:shd w:val="clear" w:color="auto" w:fill="FFFFFF"/>
        <w:spacing w:before="0" w:beforeAutospacing="0" w:after="120" w:afterAutospacing="0"/>
        <w:ind w:right="-382"/>
        <w:rPr>
          <w:rFonts w:ascii="Comic Sans MS" w:hAnsi="Comic Sans MS" w:cs="Arial"/>
        </w:rPr>
      </w:pPr>
      <w:r w:rsidRPr="00AD5EBA">
        <w:rPr>
          <w:rFonts w:ascii="Comic Sans MS" w:hAnsi="Comic Sans MS" w:cs="Arial"/>
        </w:rPr>
        <w:t xml:space="preserve">     Διοικείται από 13 </w:t>
      </w:r>
      <w:proofErr w:type="spellStart"/>
      <w:r w:rsidRPr="00AD5EBA">
        <w:rPr>
          <w:rFonts w:ascii="Comic Sans MS" w:hAnsi="Comic Sans MS" w:cs="Arial"/>
        </w:rPr>
        <w:t>μελές</w:t>
      </w:r>
      <w:proofErr w:type="spellEnd"/>
      <w:r w:rsidRPr="00AD5EBA">
        <w:rPr>
          <w:rFonts w:ascii="Comic Sans MS" w:hAnsi="Comic Sans MS" w:cs="Arial"/>
        </w:rPr>
        <w:t xml:space="preserve"> Διοικητικό Συμβούλιο, που εκλέγεται κάθε πέντε χρόνια από τη Γενική Συνέλευση των μελών της και απαρτίζεται από εκπροσώπους των ΔΕΥΑ, Προέδρους ή μέλη των Διοικητικών τους Συμβουλίων.</w:t>
      </w:r>
    </w:p>
    <w:p w:rsidR="009E76D0" w:rsidRPr="00AD5EBA" w:rsidRDefault="009E76D0" w:rsidP="00CA2FDB">
      <w:pPr>
        <w:shd w:val="clear" w:color="auto" w:fill="FFFFFF"/>
        <w:spacing w:after="120" w:afterAutospacing="0" w:line="240" w:lineRule="auto"/>
        <w:ind w:right="-382"/>
        <w:rPr>
          <w:rFonts w:ascii="Comic Sans MS" w:hAnsi="Comic Sans MS" w:cs="Arial"/>
          <w:b/>
          <w:sz w:val="24"/>
          <w:szCs w:val="24"/>
          <w:lang w:val="el-GR" w:eastAsia="el-GR"/>
        </w:rPr>
      </w:pPr>
      <w:r w:rsidRPr="00AD5EBA">
        <w:rPr>
          <w:rFonts w:ascii="Comic Sans MS" w:hAnsi="Comic Sans MS" w:cs="Arial"/>
          <w:b/>
          <w:sz w:val="24"/>
          <w:szCs w:val="24"/>
          <w:lang w:val="el-GR" w:eastAsia="el-GR"/>
        </w:rPr>
        <w:t xml:space="preserve">     </w:t>
      </w:r>
      <w:r w:rsidRPr="00AD5EBA">
        <w:rPr>
          <w:rFonts w:ascii="Comic Sans MS" w:hAnsi="Comic Sans MS" w:cs="Arial"/>
          <w:sz w:val="24"/>
          <w:szCs w:val="24"/>
          <w:lang w:val="el-GR" w:eastAsia="el-GR"/>
        </w:rPr>
        <w:t>Το 1993 η ΕΔΕΥΑ έγινε μέλος της EUREAU (</w:t>
      </w:r>
      <w:proofErr w:type="spellStart"/>
      <w:r w:rsidRPr="00AD5EBA">
        <w:rPr>
          <w:rFonts w:ascii="Comic Sans MS" w:hAnsi="Comic Sans MS" w:cs="Arial"/>
          <w:sz w:val="24"/>
          <w:szCs w:val="24"/>
          <w:lang w:val="el-GR" w:eastAsia="el-GR"/>
        </w:rPr>
        <w:t>Εuropean</w:t>
      </w:r>
      <w:proofErr w:type="spellEnd"/>
      <w:r w:rsidRPr="00AD5EBA">
        <w:rPr>
          <w:rFonts w:ascii="Comic Sans MS" w:hAnsi="Comic Sans MS" w:cs="Arial"/>
          <w:sz w:val="24"/>
          <w:szCs w:val="24"/>
          <w:lang w:val="el-GR" w:eastAsia="el-GR"/>
        </w:rPr>
        <w:t xml:space="preserve"> Union of </w:t>
      </w:r>
      <w:proofErr w:type="spellStart"/>
      <w:r w:rsidRPr="00AD5EBA">
        <w:rPr>
          <w:rFonts w:ascii="Comic Sans MS" w:hAnsi="Comic Sans MS" w:cs="Arial"/>
          <w:sz w:val="24"/>
          <w:szCs w:val="24"/>
          <w:lang w:val="el-GR" w:eastAsia="el-GR"/>
        </w:rPr>
        <w:t>National</w:t>
      </w:r>
      <w:proofErr w:type="spellEnd"/>
      <w:r w:rsidRPr="00AD5EBA">
        <w:rPr>
          <w:rFonts w:ascii="Comic Sans MS" w:hAnsi="Comic Sans MS" w:cs="Arial"/>
          <w:sz w:val="24"/>
          <w:szCs w:val="24"/>
          <w:lang w:val="el-GR" w:eastAsia="el-GR"/>
        </w:rPr>
        <w:t xml:space="preserve"> </w:t>
      </w:r>
      <w:proofErr w:type="spellStart"/>
      <w:r w:rsidRPr="00AD5EBA">
        <w:rPr>
          <w:rFonts w:ascii="Comic Sans MS" w:hAnsi="Comic Sans MS" w:cs="Arial"/>
          <w:sz w:val="24"/>
          <w:szCs w:val="24"/>
          <w:lang w:val="el-GR" w:eastAsia="el-GR"/>
        </w:rPr>
        <w:t>Associations</w:t>
      </w:r>
      <w:proofErr w:type="spellEnd"/>
      <w:r w:rsidRPr="00AD5EBA">
        <w:rPr>
          <w:rFonts w:ascii="Comic Sans MS" w:hAnsi="Comic Sans MS" w:cs="Arial"/>
          <w:sz w:val="24"/>
          <w:szCs w:val="24"/>
          <w:lang w:val="el-GR" w:eastAsia="el-GR"/>
        </w:rPr>
        <w:t xml:space="preserve"> of </w:t>
      </w:r>
      <w:proofErr w:type="spellStart"/>
      <w:r w:rsidRPr="00AD5EBA">
        <w:rPr>
          <w:rFonts w:ascii="Comic Sans MS" w:hAnsi="Comic Sans MS" w:cs="Arial"/>
          <w:sz w:val="24"/>
          <w:szCs w:val="24"/>
          <w:lang w:val="el-GR" w:eastAsia="el-GR"/>
        </w:rPr>
        <w:t>Water</w:t>
      </w:r>
      <w:proofErr w:type="spellEnd"/>
      <w:r w:rsidRPr="00AD5EBA">
        <w:rPr>
          <w:rFonts w:ascii="Comic Sans MS" w:hAnsi="Comic Sans MS" w:cs="Arial"/>
          <w:sz w:val="24"/>
          <w:szCs w:val="24"/>
          <w:lang w:val="el-GR" w:eastAsia="el-GR"/>
        </w:rPr>
        <w:t xml:space="preserve"> </w:t>
      </w:r>
      <w:proofErr w:type="spellStart"/>
      <w:r w:rsidRPr="00AD5EBA">
        <w:rPr>
          <w:rFonts w:ascii="Comic Sans MS" w:hAnsi="Comic Sans MS" w:cs="Arial"/>
          <w:sz w:val="24"/>
          <w:szCs w:val="24"/>
          <w:lang w:val="el-GR" w:eastAsia="el-GR"/>
        </w:rPr>
        <w:t>Suppliers</w:t>
      </w:r>
      <w:proofErr w:type="spellEnd"/>
      <w:r w:rsidRPr="00AD5EBA">
        <w:rPr>
          <w:rFonts w:ascii="Comic Sans MS" w:hAnsi="Comic Sans MS" w:cs="Arial"/>
          <w:sz w:val="24"/>
          <w:szCs w:val="24"/>
          <w:lang w:val="el-GR" w:eastAsia="el-GR"/>
        </w:rPr>
        <w:t xml:space="preserve">) εκπροσωπώντας τον τομέα ύδρευσης - αποχέτευσης της χώρας μας στα ευρωπαϊκά </w:t>
      </w:r>
      <w:proofErr w:type="spellStart"/>
      <w:r w:rsidRPr="00AD5EBA">
        <w:rPr>
          <w:rFonts w:ascii="Comic Sans MS" w:hAnsi="Comic Sans MS" w:cs="Arial"/>
          <w:sz w:val="24"/>
          <w:szCs w:val="24"/>
          <w:lang w:val="el-GR" w:eastAsia="el-GR"/>
        </w:rPr>
        <w:t>fora</w:t>
      </w:r>
      <w:proofErr w:type="spellEnd"/>
      <w:r w:rsidRPr="00AD5EBA">
        <w:rPr>
          <w:rFonts w:ascii="Comic Sans MS" w:hAnsi="Comic Sans MS" w:cs="Arial"/>
          <w:sz w:val="24"/>
          <w:szCs w:val="24"/>
          <w:lang w:val="el-GR" w:eastAsia="el-GR"/>
        </w:rPr>
        <w:t>.</w:t>
      </w:r>
      <w:r w:rsidRPr="00AD5EBA">
        <w:rPr>
          <w:rFonts w:ascii="Comic Sans MS" w:hAnsi="Comic Sans MS" w:cs="Arial"/>
          <w:b/>
          <w:sz w:val="24"/>
          <w:szCs w:val="24"/>
          <w:lang w:val="el-GR" w:eastAsia="el-GR"/>
        </w:rPr>
        <w:t xml:space="preserve"> </w:t>
      </w:r>
      <w:r w:rsidRPr="00AD5EBA">
        <w:rPr>
          <w:rFonts w:ascii="Comic Sans MS" w:hAnsi="Comic Sans MS" w:cs="Arial"/>
          <w:bCs/>
          <w:sz w:val="24"/>
          <w:szCs w:val="24"/>
          <w:lang w:val="el-GR" w:eastAsia="el-GR"/>
        </w:rPr>
        <w:t>Η EUREAU</w:t>
      </w:r>
      <w:r w:rsidRPr="00AD5EBA">
        <w:rPr>
          <w:rFonts w:ascii="Comic Sans MS" w:hAnsi="Comic Sans MS" w:cs="Arial"/>
          <w:sz w:val="24"/>
          <w:szCs w:val="24"/>
          <w:lang w:val="el-GR" w:eastAsia="el-GR"/>
        </w:rPr>
        <w:t> που ιδρύθηκε το 1975 έχει ως μέλη τις επιχειρήσεις και ενώσεις επιχειρήσεων ύδρευσης-αποχέτευσης από όλα τα Κράτη - Μέλη της Ε.Ε. και μεριμνά για τα κοινά συμφέροντά τους.</w:t>
      </w:r>
    </w:p>
    <w:p w:rsidR="009E76D0" w:rsidRPr="00AD5EBA" w:rsidRDefault="009E76D0" w:rsidP="00CA2FDB">
      <w:pPr>
        <w:shd w:val="clear" w:color="auto" w:fill="FFFFFF"/>
        <w:spacing w:after="120" w:afterAutospacing="0" w:line="240" w:lineRule="auto"/>
        <w:ind w:right="-382"/>
        <w:rPr>
          <w:rFonts w:ascii="Comic Sans MS" w:hAnsi="Comic Sans MS" w:cs="Arial"/>
          <w:sz w:val="24"/>
          <w:szCs w:val="24"/>
          <w:lang w:val="el-GR" w:eastAsia="el-GR"/>
        </w:rPr>
      </w:pPr>
      <w:r w:rsidRPr="00AD5EBA">
        <w:rPr>
          <w:rFonts w:ascii="Comic Sans MS" w:hAnsi="Comic Sans MS" w:cs="Arial"/>
          <w:b/>
          <w:sz w:val="24"/>
          <w:szCs w:val="24"/>
          <w:lang w:val="el-GR" w:eastAsia="el-GR"/>
        </w:rPr>
        <w:t xml:space="preserve">     </w:t>
      </w:r>
      <w:r w:rsidRPr="00AD5EBA">
        <w:rPr>
          <w:rFonts w:ascii="Comic Sans MS" w:hAnsi="Comic Sans MS" w:cs="Arial"/>
          <w:sz w:val="24"/>
          <w:szCs w:val="24"/>
          <w:lang w:val="el-GR" w:eastAsia="el-GR"/>
        </w:rPr>
        <w:t>Η ΕΔΕΥΑ με τη δυναμική παρουσία της στο χώρο της Τοπικής Αυτοδιοίκησης, αλλά και του τομέα ύδρευσης-αποχέτευσης κατάφερε να καταξιωθεί και αποτελεί συνομιλητή της Πολιτείας σε ζητήματα μείζονος σημασίας όπως είναι η διαχείριση των υδατικών πόρων της χώρας μας. Ωστόσο, δεν έχει αναγνωρισθεί ακόμα επίσημα από την Πολιτεία παρά τις προσπάθειε</w:t>
      </w:r>
      <w:r w:rsidR="00B6311A">
        <w:rPr>
          <w:rFonts w:ascii="Comic Sans MS" w:hAnsi="Comic Sans MS" w:cs="Arial"/>
          <w:sz w:val="24"/>
          <w:szCs w:val="24"/>
          <w:lang w:val="el-GR" w:eastAsia="el-GR"/>
        </w:rPr>
        <w:t>ς των Δ.Σ. της Έ</w:t>
      </w:r>
      <w:r w:rsidRPr="00AD5EBA">
        <w:rPr>
          <w:rFonts w:ascii="Comic Sans MS" w:hAnsi="Comic Sans MS" w:cs="Arial"/>
          <w:sz w:val="24"/>
          <w:szCs w:val="24"/>
          <w:lang w:val="el-GR" w:eastAsia="el-GR"/>
        </w:rPr>
        <w:t>νωσης.</w:t>
      </w:r>
    </w:p>
    <w:p w:rsidR="009E76D0" w:rsidRPr="00AD5EBA" w:rsidRDefault="00A4439E" w:rsidP="00CA2FDB">
      <w:pPr>
        <w:shd w:val="clear" w:color="auto" w:fill="FFFFFF"/>
        <w:spacing w:after="120" w:afterAutospacing="0" w:line="240" w:lineRule="auto"/>
        <w:ind w:right="-382"/>
        <w:rPr>
          <w:rFonts w:ascii="Comic Sans MS" w:hAnsi="Comic Sans MS" w:cs="Arial"/>
          <w:b/>
          <w:sz w:val="24"/>
          <w:szCs w:val="24"/>
          <w:lang w:val="el-GR" w:eastAsia="el-GR"/>
        </w:rPr>
      </w:pPr>
      <w:r>
        <w:rPr>
          <w:rFonts w:ascii="Comic Sans MS" w:hAnsi="Comic Sans MS" w:cs="Arial"/>
          <w:b/>
          <w:sz w:val="24"/>
          <w:szCs w:val="24"/>
          <w:lang w:val="el-GR" w:eastAsia="el-GR"/>
        </w:rPr>
        <w:t>1</w:t>
      </w:r>
      <w:r w:rsidR="00E945C5">
        <w:rPr>
          <w:rFonts w:ascii="Comic Sans MS" w:hAnsi="Comic Sans MS" w:cs="Arial"/>
          <w:b/>
          <w:sz w:val="24"/>
          <w:szCs w:val="24"/>
          <w:lang w:val="el-GR" w:eastAsia="el-GR"/>
        </w:rPr>
        <w:t>.16.β.</w:t>
      </w:r>
      <w:r w:rsidR="009E76D0" w:rsidRPr="00AD5EBA">
        <w:rPr>
          <w:rFonts w:ascii="Comic Sans MS" w:hAnsi="Comic Sans MS" w:cs="Arial"/>
          <w:b/>
          <w:sz w:val="24"/>
          <w:szCs w:val="24"/>
          <w:lang w:val="el-GR" w:eastAsia="el-GR"/>
        </w:rPr>
        <w:t>Δραστηριότητες:</w:t>
      </w:r>
    </w:p>
    <w:p w:rsidR="009E76D0" w:rsidRPr="00AD5EBA" w:rsidRDefault="009E76D0" w:rsidP="00CA2FDB">
      <w:pPr>
        <w:shd w:val="clear" w:color="auto" w:fill="FFFFFF"/>
        <w:spacing w:after="120" w:afterAutospacing="0" w:line="240" w:lineRule="auto"/>
        <w:ind w:right="-382"/>
        <w:rPr>
          <w:rFonts w:ascii="Comic Sans MS" w:hAnsi="Comic Sans MS" w:cs="Arial"/>
          <w:sz w:val="24"/>
          <w:szCs w:val="24"/>
          <w:lang w:val="el-GR" w:eastAsia="el-GR"/>
        </w:rPr>
      </w:pPr>
      <w:r w:rsidRPr="00AD5EBA">
        <w:rPr>
          <w:rFonts w:ascii="Comic Sans MS" w:hAnsi="Comic Sans MS" w:cs="Arial"/>
          <w:b/>
          <w:sz w:val="24"/>
          <w:szCs w:val="24"/>
          <w:lang w:val="el-GR" w:eastAsia="el-GR"/>
        </w:rPr>
        <w:t xml:space="preserve">     </w:t>
      </w:r>
      <w:r w:rsidRPr="00AD5EBA">
        <w:rPr>
          <w:rFonts w:ascii="Comic Sans MS" w:hAnsi="Comic Sans MS" w:cs="Arial"/>
          <w:sz w:val="24"/>
          <w:szCs w:val="24"/>
          <w:lang w:val="el-GR" w:eastAsia="el-GR"/>
        </w:rPr>
        <w:t xml:space="preserve">Οι </w:t>
      </w:r>
      <w:r w:rsidRPr="00AD5EBA">
        <w:rPr>
          <w:rFonts w:ascii="Comic Sans MS" w:hAnsi="Comic Sans MS" w:cs="Arial"/>
          <w:bCs/>
          <w:sz w:val="24"/>
          <w:szCs w:val="24"/>
          <w:lang w:val="el-GR" w:eastAsia="el-GR"/>
        </w:rPr>
        <w:t>δραστηριότητές</w:t>
      </w:r>
      <w:r w:rsidRPr="00AD5EBA">
        <w:rPr>
          <w:rFonts w:ascii="Comic Sans MS" w:hAnsi="Comic Sans MS" w:cs="Arial"/>
          <w:sz w:val="24"/>
          <w:szCs w:val="24"/>
          <w:lang w:val="el-GR" w:eastAsia="el-GR"/>
        </w:rPr>
        <w:t> της επικεντρώνονται σε δύο τομείς:</w:t>
      </w:r>
    </w:p>
    <w:p w:rsidR="009E76D0" w:rsidRPr="00AD5EBA" w:rsidRDefault="009E76D0" w:rsidP="00CA2FDB">
      <w:pPr>
        <w:pStyle w:val="a8"/>
        <w:numPr>
          <w:ilvl w:val="0"/>
          <w:numId w:val="1"/>
        </w:numPr>
        <w:shd w:val="clear" w:color="auto" w:fill="FFFFFF"/>
        <w:spacing w:after="120" w:afterAutospacing="0" w:line="240" w:lineRule="auto"/>
        <w:ind w:left="-567" w:right="-382" w:firstLine="0"/>
        <w:rPr>
          <w:rFonts w:ascii="Comic Sans MS" w:hAnsi="Comic Sans MS" w:cs="Arial"/>
          <w:b/>
          <w:sz w:val="24"/>
          <w:szCs w:val="24"/>
          <w:lang w:val="el-GR" w:eastAsia="el-GR"/>
        </w:rPr>
      </w:pPr>
      <w:r w:rsidRPr="00AD5EBA">
        <w:rPr>
          <w:rFonts w:ascii="Comic Sans MS" w:hAnsi="Comic Sans MS" w:cs="Arial"/>
          <w:sz w:val="24"/>
          <w:szCs w:val="24"/>
          <w:lang w:val="el-GR" w:eastAsia="el-GR"/>
        </w:rPr>
        <w:t>Ο πρώτος αφορά στην </w:t>
      </w:r>
      <w:r w:rsidRPr="00AD5EBA">
        <w:rPr>
          <w:rFonts w:ascii="Comic Sans MS" w:hAnsi="Comic Sans MS" w:cs="Arial"/>
          <w:bCs/>
          <w:sz w:val="24"/>
          <w:szCs w:val="24"/>
          <w:lang w:val="el-GR" w:eastAsia="el-GR"/>
        </w:rPr>
        <w:t>εκπροσώπηση των ΔΕΥΑ</w:t>
      </w:r>
      <w:r w:rsidRPr="00AD5EBA">
        <w:rPr>
          <w:rFonts w:ascii="Comic Sans MS" w:hAnsi="Comic Sans MS" w:cs="Arial"/>
          <w:sz w:val="24"/>
          <w:szCs w:val="24"/>
          <w:lang w:val="el-GR" w:eastAsia="el-GR"/>
        </w:rPr>
        <w:t>, στον συντονισμό των ενεργειών τους και στην προβολή </w:t>
      </w:r>
      <w:r w:rsidRPr="00AD5EBA">
        <w:rPr>
          <w:rFonts w:ascii="Comic Sans MS" w:hAnsi="Comic Sans MS" w:cs="Arial"/>
          <w:bCs/>
          <w:sz w:val="24"/>
          <w:szCs w:val="24"/>
          <w:lang w:val="el-GR" w:eastAsia="el-GR"/>
        </w:rPr>
        <w:t xml:space="preserve">των αιτημάτων </w:t>
      </w:r>
      <w:r w:rsidRPr="00AD5EBA">
        <w:rPr>
          <w:rFonts w:ascii="Comic Sans MS" w:hAnsi="Comic Sans MS" w:cs="Arial"/>
          <w:sz w:val="24"/>
          <w:szCs w:val="24"/>
          <w:lang w:val="el-GR" w:eastAsia="el-GR"/>
        </w:rPr>
        <w:t xml:space="preserve">τους, </w:t>
      </w:r>
      <w:r w:rsidRPr="00AD5EBA">
        <w:rPr>
          <w:rFonts w:ascii="Comic Sans MS" w:hAnsi="Comic Sans MS" w:cs="Arial"/>
          <w:bCs/>
          <w:sz w:val="24"/>
          <w:szCs w:val="24"/>
          <w:lang w:val="el-GR" w:eastAsia="el-GR"/>
        </w:rPr>
        <w:t>θεσμικών και οικονομικών,</w:t>
      </w:r>
      <w:r w:rsidRPr="00AD5EBA">
        <w:rPr>
          <w:rFonts w:ascii="Comic Sans MS" w:hAnsi="Comic Sans MS" w:cs="Arial"/>
          <w:sz w:val="24"/>
          <w:szCs w:val="24"/>
          <w:lang w:val="el-GR" w:eastAsia="el-GR"/>
        </w:rPr>
        <w:t xml:space="preserve"> προς την Πολιτεία</w:t>
      </w:r>
      <w:r w:rsidRPr="00AD5EBA">
        <w:rPr>
          <w:rFonts w:ascii="Comic Sans MS" w:hAnsi="Comic Sans MS" w:cs="Arial"/>
          <w:bCs/>
          <w:sz w:val="24"/>
          <w:szCs w:val="24"/>
          <w:lang w:val="el-GR" w:eastAsia="el-GR"/>
        </w:rPr>
        <w:t xml:space="preserve">. Από τη μία </w:t>
      </w:r>
      <w:r w:rsidRPr="00AD5EBA">
        <w:rPr>
          <w:rFonts w:ascii="Comic Sans MS" w:hAnsi="Comic Sans MS" w:cs="Arial"/>
          <w:sz w:val="24"/>
          <w:szCs w:val="24"/>
          <w:lang w:val="el-GR" w:eastAsia="el-GR"/>
        </w:rPr>
        <w:t>διεκδικούνται από την Πολιτεία λύσεις που να ανταποκρίνονται στις πραγματικές ανάγκες των επιχειρήσεων, αλλά και στις επικρατούσες συνθήκες του τομέα ύδρευσης - αποχέτευσης. Και από την άλλη, οι θέσεις της ΕΔΕΥΑ για τον ιδρυτικό νόμο των ΔΕΥΑ, τον ν. 1069/80 συμβάλλουν στην τροποποίηση του νόμου ώστε να γίνει περισσότερο λειτουργικός και προσαρμοσμένος στις σύγχρονες συνθήκες.</w:t>
      </w:r>
    </w:p>
    <w:p w:rsidR="009E76D0" w:rsidRPr="00AD5EBA" w:rsidRDefault="009E76D0" w:rsidP="00CA2FDB">
      <w:pPr>
        <w:pStyle w:val="a8"/>
        <w:shd w:val="clear" w:color="auto" w:fill="FFFFFF"/>
        <w:spacing w:after="120" w:afterAutospacing="0" w:line="240" w:lineRule="auto"/>
        <w:ind w:left="-567" w:right="-382"/>
        <w:rPr>
          <w:rFonts w:ascii="Comic Sans MS" w:hAnsi="Comic Sans MS" w:cs="Arial"/>
          <w:b/>
          <w:sz w:val="24"/>
          <w:szCs w:val="24"/>
          <w:lang w:val="el-GR" w:eastAsia="el-GR"/>
        </w:rPr>
      </w:pPr>
    </w:p>
    <w:p w:rsidR="009E76D0" w:rsidRPr="00AD5EBA" w:rsidRDefault="009E76D0" w:rsidP="00CA2FDB">
      <w:pPr>
        <w:pStyle w:val="a8"/>
        <w:numPr>
          <w:ilvl w:val="0"/>
          <w:numId w:val="1"/>
        </w:numPr>
        <w:spacing w:after="120" w:afterAutospacing="0" w:line="240" w:lineRule="auto"/>
        <w:ind w:left="-567" w:right="-382" w:firstLine="0"/>
        <w:rPr>
          <w:rFonts w:ascii="Comic Sans MS" w:hAnsi="Comic Sans MS"/>
          <w:sz w:val="24"/>
          <w:szCs w:val="24"/>
          <w:lang w:val="el-GR"/>
        </w:rPr>
      </w:pPr>
      <w:r w:rsidRPr="00AD5EBA">
        <w:rPr>
          <w:rFonts w:ascii="Comic Sans MS" w:hAnsi="Comic Sans MS" w:cs="Arial"/>
          <w:sz w:val="24"/>
          <w:szCs w:val="24"/>
          <w:lang w:val="el-GR" w:eastAsia="el-GR"/>
        </w:rPr>
        <w:lastRenderedPageBreak/>
        <w:t>Ο δεύτερος αφορά στην </w:t>
      </w:r>
      <w:r w:rsidRPr="00AD5EBA">
        <w:rPr>
          <w:rFonts w:ascii="Comic Sans MS" w:hAnsi="Comic Sans MS" w:cs="Arial"/>
          <w:bCs/>
          <w:sz w:val="24"/>
          <w:szCs w:val="24"/>
          <w:lang w:val="el-GR" w:eastAsia="el-GR"/>
        </w:rPr>
        <w:t>ενημέρωση</w:t>
      </w:r>
      <w:r w:rsidRPr="00AD5EBA">
        <w:rPr>
          <w:rFonts w:ascii="Comic Sans MS" w:hAnsi="Comic Sans MS" w:cs="Arial"/>
          <w:sz w:val="24"/>
          <w:szCs w:val="24"/>
          <w:lang w:val="el-GR" w:eastAsia="el-GR"/>
        </w:rPr>
        <w:t>, υποβοήθηση και στήριξη των ΔΕΥΑ ώστε να βελτιώσουν </w:t>
      </w:r>
      <w:r w:rsidRPr="00AD5EBA">
        <w:rPr>
          <w:rFonts w:ascii="Comic Sans MS" w:hAnsi="Comic Sans MS" w:cs="Arial"/>
          <w:bCs/>
          <w:sz w:val="24"/>
          <w:szCs w:val="24"/>
          <w:lang w:val="el-GR" w:eastAsia="el-GR"/>
        </w:rPr>
        <w:t>την λειτουργία τους</w:t>
      </w:r>
      <w:r w:rsidRPr="00AD5EBA">
        <w:rPr>
          <w:rFonts w:ascii="Comic Sans MS" w:hAnsi="Comic Sans MS" w:cs="Arial"/>
          <w:sz w:val="24"/>
          <w:szCs w:val="24"/>
          <w:lang w:val="el-GR" w:eastAsia="el-GR"/>
        </w:rPr>
        <w:t> και κατά συνέπεια τις παρεχόμενες προς τους δημότες υπηρεσίες τους. Η ΕΔΕΥΑ:</w:t>
      </w:r>
    </w:p>
    <w:p w:rsidR="009E76D0" w:rsidRPr="00AD5EBA" w:rsidRDefault="009E76D0" w:rsidP="00CA2FDB">
      <w:pPr>
        <w:pStyle w:val="a8"/>
        <w:spacing w:after="120" w:afterAutospacing="0" w:line="240" w:lineRule="auto"/>
        <w:ind w:left="-567" w:right="-382"/>
        <w:rPr>
          <w:rFonts w:ascii="Comic Sans MS" w:hAnsi="Comic Sans MS" w:cs="Arial"/>
          <w:b/>
          <w:sz w:val="24"/>
          <w:szCs w:val="24"/>
          <w:lang w:val="el-GR" w:eastAsia="el-GR"/>
        </w:rPr>
      </w:pPr>
      <w:r w:rsidRPr="00AD5EBA">
        <w:rPr>
          <w:rFonts w:ascii="Comic Sans MS" w:hAnsi="Comic Sans MS" w:cs="Arial"/>
          <w:sz w:val="24"/>
          <w:szCs w:val="24"/>
          <w:lang w:val="el-GR" w:eastAsia="el-GR"/>
        </w:rPr>
        <w:t>-παρέχει στις ΔΕΥΑ τεχνική, διοικητική, νομική ενημέρωση και υποστήριξη,</w:t>
      </w:r>
    </w:p>
    <w:p w:rsidR="009E76D0" w:rsidRPr="00AD5EBA" w:rsidRDefault="009E76D0" w:rsidP="00CA2FDB">
      <w:pPr>
        <w:pStyle w:val="a8"/>
        <w:spacing w:after="120" w:afterAutospacing="0" w:line="240" w:lineRule="auto"/>
        <w:ind w:left="-567" w:right="-382"/>
        <w:rPr>
          <w:rFonts w:ascii="Comic Sans MS" w:hAnsi="Comic Sans MS" w:cs="Arial"/>
          <w:b/>
          <w:sz w:val="24"/>
          <w:szCs w:val="24"/>
          <w:lang w:val="el-GR" w:eastAsia="el-GR"/>
        </w:rPr>
      </w:pPr>
      <w:r w:rsidRPr="00AD5EBA">
        <w:rPr>
          <w:rFonts w:ascii="Comic Sans MS" w:hAnsi="Comic Sans MS" w:cs="Arial"/>
          <w:sz w:val="24"/>
          <w:szCs w:val="24"/>
          <w:lang w:val="el-GR" w:eastAsia="el-GR"/>
        </w:rPr>
        <w:t>-παρακολουθεί και ενημερώνει τις ΔΕΥΑ για τα ευρωπαϊκά προγράμματα στα οποία έχουν ενταχθεί έργα τους και διεκδικεί την ένταξη έργων των ΔΕΥΑ σε ευρωπαϊκά προγράμματα και συμμετέχει ως εταίρος σε ευρωπαϊκά προγράμματα και Πρωτοβουλίες (</w:t>
      </w:r>
      <w:proofErr w:type="spellStart"/>
      <w:r w:rsidRPr="00AD5EBA">
        <w:rPr>
          <w:rFonts w:ascii="Comic Sans MS" w:hAnsi="Comic Sans MS" w:cs="Arial"/>
          <w:sz w:val="24"/>
          <w:szCs w:val="24"/>
          <w:lang w:val="el-GR" w:eastAsia="el-GR"/>
        </w:rPr>
        <w:t>Sprint</w:t>
      </w:r>
      <w:proofErr w:type="spellEnd"/>
      <w:r w:rsidRPr="00AD5EBA">
        <w:rPr>
          <w:rFonts w:ascii="Comic Sans MS" w:hAnsi="Comic Sans MS" w:cs="Arial"/>
          <w:sz w:val="24"/>
          <w:szCs w:val="24"/>
          <w:lang w:val="el-GR" w:eastAsia="el-GR"/>
        </w:rPr>
        <w:t xml:space="preserve">, </w:t>
      </w:r>
      <w:proofErr w:type="spellStart"/>
      <w:r w:rsidRPr="00AD5EBA">
        <w:rPr>
          <w:rFonts w:ascii="Comic Sans MS" w:hAnsi="Comic Sans MS" w:cs="Arial"/>
          <w:sz w:val="24"/>
          <w:szCs w:val="24"/>
          <w:lang w:val="el-GR" w:eastAsia="el-GR"/>
        </w:rPr>
        <w:t>Life</w:t>
      </w:r>
      <w:proofErr w:type="spellEnd"/>
      <w:r w:rsidRPr="00AD5EBA">
        <w:rPr>
          <w:rFonts w:ascii="Comic Sans MS" w:hAnsi="Comic Sans MS" w:cs="Arial"/>
          <w:sz w:val="24"/>
          <w:szCs w:val="24"/>
          <w:lang w:val="el-GR" w:eastAsia="el-GR"/>
        </w:rPr>
        <w:t xml:space="preserve">, </w:t>
      </w:r>
      <w:proofErr w:type="spellStart"/>
      <w:r w:rsidRPr="00AD5EBA">
        <w:rPr>
          <w:rFonts w:ascii="Comic Sans MS" w:hAnsi="Comic Sans MS" w:cs="Arial"/>
          <w:sz w:val="24"/>
          <w:szCs w:val="24"/>
          <w:lang w:val="el-GR" w:eastAsia="el-GR"/>
        </w:rPr>
        <w:t>Equal</w:t>
      </w:r>
      <w:proofErr w:type="spellEnd"/>
      <w:r w:rsidRPr="00AD5EBA">
        <w:rPr>
          <w:rFonts w:ascii="Comic Sans MS" w:hAnsi="Comic Sans MS" w:cs="Arial"/>
          <w:sz w:val="24"/>
          <w:szCs w:val="24"/>
          <w:lang w:val="el-GR" w:eastAsia="el-GR"/>
        </w:rPr>
        <w:t xml:space="preserve">, </w:t>
      </w:r>
      <w:proofErr w:type="spellStart"/>
      <w:r w:rsidRPr="00AD5EBA">
        <w:rPr>
          <w:rFonts w:ascii="Comic Sans MS" w:hAnsi="Comic Sans MS" w:cs="Arial"/>
          <w:sz w:val="24"/>
          <w:szCs w:val="24"/>
          <w:lang w:val="el-GR" w:eastAsia="el-GR"/>
        </w:rPr>
        <w:t>Leonardo</w:t>
      </w:r>
      <w:proofErr w:type="spellEnd"/>
      <w:r w:rsidRPr="00AD5EBA">
        <w:rPr>
          <w:rFonts w:ascii="Comic Sans MS" w:hAnsi="Comic Sans MS" w:cs="Arial"/>
          <w:sz w:val="24"/>
          <w:szCs w:val="24"/>
          <w:lang w:val="el-GR" w:eastAsia="el-GR"/>
        </w:rPr>
        <w:t xml:space="preserve"> </w:t>
      </w:r>
      <w:proofErr w:type="spellStart"/>
      <w:r w:rsidRPr="00AD5EBA">
        <w:rPr>
          <w:rFonts w:ascii="Comic Sans MS" w:hAnsi="Comic Sans MS" w:cs="Arial"/>
          <w:sz w:val="24"/>
          <w:szCs w:val="24"/>
          <w:lang w:val="el-GR" w:eastAsia="el-GR"/>
        </w:rPr>
        <w:t>da</w:t>
      </w:r>
      <w:proofErr w:type="spellEnd"/>
      <w:r w:rsidRPr="00AD5EBA">
        <w:rPr>
          <w:rFonts w:ascii="Comic Sans MS" w:hAnsi="Comic Sans MS" w:cs="Arial"/>
          <w:sz w:val="24"/>
          <w:szCs w:val="24"/>
          <w:lang w:val="el-GR" w:eastAsia="el-GR"/>
        </w:rPr>
        <w:t xml:space="preserve"> </w:t>
      </w:r>
      <w:proofErr w:type="spellStart"/>
      <w:r w:rsidRPr="00AD5EBA">
        <w:rPr>
          <w:rFonts w:ascii="Comic Sans MS" w:hAnsi="Comic Sans MS" w:cs="Arial"/>
          <w:sz w:val="24"/>
          <w:szCs w:val="24"/>
          <w:lang w:val="el-GR" w:eastAsia="el-GR"/>
        </w:rPr>
        <w:t>Vinci</w:t>
      </w:r>
      <w:proofErr w:type="spellEnd"/>
      <w:r w:rsidRPr="00AD5EBA">
        <w:rPr>
          <w:rFonts w:ascii="Comic Sans MS" w:hAnsi="Comic Sans MS" w:cs="Arial"/>
          <w:sz w:val="24"/>
          <w:szCs w:val="24"/>
          <w:lang w:val="el-GR" w:eastAsia="el-GR"/>
        </w:rPr>
        <w:t xml:space="preserve"> κ.α.),</w:t>
      </w:r>
    </w:p>
    <w:p w:rsidR="009E76D0" w:rsidRPr="00AD5EBA" w:rsidRDefault="009E76D0" w:rsidP="00CA2FDB">
      <w:pPr>
        <w:pStyle w:val="a8"/>
        <w:spacing w:after="120" w:afterAutospacing="0" w:line="240" w:lineRule="auto"/>
        <w:ind w:left="-567" w:right="-382"/>
        <w:rPr>
          <w:rFonts w:ascii="Comic Sans MS" w:hAnsi="Comic Sans MS" w:cs="Arial"/>
          <w:b/>
          <w:sz w:val="24"/>
          <w:szCs w:val="24"/>
          <w:lang w:val="el-GR" w:eastAsia="el-GR"/>
        </w:rPr>
      </w:pPr>
      <w:r w:rsidRPr="00AD5EBA">
        <w:rPr>
          <w:rFonts w:ascii="Comic Sans MS" w:hAnsi="Comic Sans MS" w:cs="Arial"/>
          <w:sz w:val="24"/>
          <w:szCs w:val="24"/>
          <w:lang w:val="el-GR" w:eastAsia="el-GR"/>
        </w:rPr>
        <w:t>-εκπονεί μελέτες, πραγματοποιεί επιμορφωτικά σεμινάρια, ημερίδες, συναντήσεις ανταλλαγής εμπειριών, οργανωμένες από  έμπειρα στελέχη των ΔΕΥΑ,</w:t>
      </w:r>
    </w:p>
    <w:p w:rsidR="009E76D0" w:rsidRPr="00AD5EBA" w:rsidRDefault="009E76D0" w:rsidP="00CA2FDB">
      <w:pPr>
        <w:pStyle w:val="a8"/>
        <w:spacing w:after="120" w:afterAutospacing="0" w:line="240" w:lineRule="auto"/>
        <w:ind w:left="-567" w:right="-382"/>
        <w:rPr>
          <w:rFonts w:ascii="Comic Sans MS" w:hAnsi="Comic Sans MS" w:cs="Arial"/>
          <w:b/>
          <w:sz w:val="24"/>
          <w:szCs w:val="24"/>
          <w:lang w:val="el-GR" w:eastAsia="el-GR"/>
        </w:rPr>
      </w:pPr>
      <w:r w:rsidRPr="00AD5EBA">
        <w:rPr>
          <w:rFonts w:ascii="Comic Sans MS" w:hAnsi="Comic Sans MS" w:cs="Arial"/>
          <w:sz w:val="24"/>
          <w:szCs w:val="24"/>
          <w:lang w:val="el-GR" w:eastAsia="el-GR"/>
        </w:rPr>
        <w:t xml:space="preserve">-τέλος, συνεργάζεται τόσο με τα συναρμόδια για ζητήματα </w:t>
      </w:r>
      <w:proofErr w:type="spellStart"/>
      <w:r w:rsidRPr="00AD5EBA">
        <w:rPr>
          <w:rFonts w:ascii="Comic Sans MS" w:hAnsi="Comic Sans MS" w:cs="Arial"/>
          <w:sz w:val="24"/>
          <w:szCs w:val="24"/>
          <w:lang w:val="el-GR" w:eastAsia="el-GR"/>
        </w:rPr>
        <w:t>υδρευσης</w:t>
      </w:r>
      <w:proofErr w:type="spellEnd"/>
      <w:r w:rsidRPr="00AD5EBA">
        <w:rPr>
          <w:rFonts w:ascii="Comic Sans MS" w:hAnsi="Comic Sans MS" w:cs="Arial"/>
          <w:sz w:val="24"/>
          <w:szCs w:val="24"/>
          <w:lang w:val="el-GR" w:eastAsia="el-GR"/>
        </w:rPr>
        <w:t xml:space="preserve"> - αποχέτευσης Υπουργεία όσο και με συναρμόδιους φορείς (ΚΕΔΚΕ, ΕΕΤΑΑ, ΕΥΔΑΠ, ΕΥΑΘ).</w:t>
      </w:r>
    </w:p>
    <w:p w:rsidR="009E76D0" w:rsidRPr="00AD5EBA" w:rsidRDefault="009E76D0" w:rsidP="00CA2FDB">
      <w:pPr>
        <w:pStyle w:val="a8"/>
        <w:spacing w:after="120" w:afterAutospacing="0" w:line="240" w:lineRule="auto"/>
        <w:ind w:left="-567" w:right="-382"/>
        <w:rPr>
          <w:rFonts w:ascii="Comic Sans MS" w:hAnsi="Comic Sans MS" w:cs="Arial"/>
          <w:b/>
          <w:sz w:val="24"/>
          <w:szCs w:val="24"/>
          <w:lang w:val="el-GR" w:eastAsia="el-GR"/>
        </w:rPr>
      </w:pPr>
    </w:p>
    <w:p w:rsidR="009E76D0" w:rsidRPr="00AD5EBA" w:rsidRDefault="009E76D0" w:rsidP="00CA2FDB">
      <w:pPr>
        <w:pStyle w:val="a8"/>
        <w:spacing w:after="120" w:afterAutospacing="0" w:line="240" w:lineRule="auto"/>
        <w:ind w:left="-567" w:right="-382"/>
        <w:jc w:val="center"/>
        <w:rPr>
          <w:rFonts w:ascii="Comic Sans MS" w:hAnsi="Comic Sans MS" w:cs="Arial"/>
          <w:sz w:val="24"/>
          <w:szCs w:val="24"/>
          <w:lang w:val="el-GR" w:eastAsia="el-GR"/>
        </w:rPr>
      </w:pPr>
      <w:r w:rsidRPr="00AD5EBA">
        <w:rPr>
          <w:rFonts w:ascii="Comic Sans MS" w:hAnsi="Comic Sans MS" w:cs="Arial"/>
          <w:sz w:val="24"/>
          <w:szCs w:val="24"/>
          <w:lang w:val="el-GR" w:eastAsia="el-GR"/>
        </w:rPr>
        <w:t>Παρούσα κατάσταση και ελλείμ</w:t>
      </w:r>
      <w:r w:rsidR="00B6311A">
        <w:rPr>
          <w:rFonts w:ascii="Comic Sans MS" w:hAnsi="Comic Sans MS" w:cs="Arial"/>
          <w:sz w:val="24"/>
          <w:szCs w:val="24"/>
          <w:lang w:val="el-GR" w:eastAsia="el-GR"/>
        </w:rPr>
        <w:t>μ</w:t>
      </w:r>
      <w:r w:rsidRPr="00AD5EBA">
        <w:rPr>
          <w:rFonts w:ascii="Comic Sans MS" w:hAnsi="Comic Sans MS" w:cs="Arial"/>
          <w:sz w:val="24"/>
          <w:szCs w:val="24"/>
          <w:lang w:val="el-GR" w:eastAsia="el-GR"/>
        </w:rPr>
        <w:t xml:space="preserve">ατα </w:t>
      </w:r>
      <w:r w:rsidR="00B6311A">
        <w:rPr>
          <w:rFonts w:ascii="Comic Sans MS" w:hAnsi="Comic Sans MS" w:cs="Arial"/>
          <w:sz w:val="24"/>
          <w:szCs w:val="24"/>
          <w:lang w:val="el-GR" w:eastAsia="el-GR"/>
        </w:rPr>
        <w:t>σύ</w:t>
      </w:r>
      <w:r w:rsidRPr="00AD5EBA">
        <w:rPr>
          <w:rFonts w:ascii="Comic Sans MS" w:hAnsi="Comic Sans MS" w:cs="Arial"/>
          <w:sz w:val="24"/>
          <w:szCs w:val="24"/>
          <w:lang w:val="el-GR" w:eastAsia="el-GR"/>
        </w:rPr>
        <w:t>μφωνα με 27η Τακτική Γενική Συνέλευση της Ε.Δ.Ε.Υ.Α. (Χαλκίδα,10/6/2016):</w:t>
      </w:r>
    </w:p>
    <w:p w:rsidR="009E76D0" w:rsidRPr="00AD5EBA" w:rsidRDefault="009E76D0" w:rsidP="00CA2FDB">
      <w:pPr>
        <w:pStyle w:val="a8"/>
        <w:spacing w:after="120" w:afterAutospacing="0" w:line="240" w:lineRule="auto"/>
        <w:ind w:left="-567" w:right="-382"/>
        <w:jc w:val="center"/>
        <w:rPr>
          <w:rFonts w:ascii="Comic Sans MS" w:hAnsi="Comic Sans MS" w:cs="Arial"/>
          <w:b/>
          <w:sz w:val="24"/>
          <w:szCs w:val="24"/>
          <w:lang w:val="el-GR" w:eastAsia="el-GR"/>
        </w:rPr>
      </w:pPr>
    </w:p>
    <w:p w:rsidR="009E76D0" w:rsidRPr="00AD5EBA" w:rsidRDefault="00B6311A" w:rsidP="00CA2FDB">
      <w:pPr>
        <w:pStyle w:val="Web"/>
        <w:spacing w:before="0" w:beforeAutospacing="0" w:after="120" w:afterAutospacing="0"/>
        <w:ind w:right="-382"/>
        <w:jc w:val="both"/>
        <w:rPr>
          <w:rFonts w:ascii="Comic Sans MS" w:hAnsi="Comic Sans MS"/>
        </w:rPr>
      </w:pPr>
      <w:r>
        <w:rPr>
          <w:rFonts w:ascii="Comic Sans MS" w:hAnsi="Comic Sans MS"/>
        </w:rPr>
        <w:t xml:space="preserve">     Η Γ.Σ. των μελών της Ένωσης Δημοτικών Επιχειρήσεων Ύ</w:t>
      </w:r>
      <w:r w:rsidR="009E76D0" w:rsidRPr="00AD5EBA">
        <w:rPr>
          <w:rFonts w:ascii="Comic Sans MS" w:hAnsi="Comic Sans MS"/>
        </w:rPr>
        <w:t>δρευσης-Αποχέτευσης (Ε.Δ.Ε.Υ.Α) που πραγματοποιήθηκε στη Χαλκίδα στις 10 Ιουνίου 2016 θεωρεί πολύ σημαντική τη δρομολόγηση λύσεων στα επείγοντα προβλήματα των Δ.Ε.Υ.Α. τα οποία είναι:</w:t>
      </w:r>
    </w:p>
    <w:p w:rsidR="009E76D0" w:rsidRPr="00AD5EBA" w:rsidRDefault="009E76D0" w:rsidP="00CA2FDB">
      <w:pPr>
        <w:pStyle w:val="Web"/>
        <w:shd w:val="clear" w:color="auto" w:fill="FFFFFF"/>
        <w:spacing w:before="0" w:beforeAutospacing="0" w:after="120" w:afterAutospacing="0"/>
        <w:ind w:right="-382"/>
        <w:jc w:val="both"/>
        <w:rPr>
          <w:rFonts w:ascii="Comic Sans MS" w:hAnsi="Comic Sans MS" w:cs="Arial"/>
        </w:rPr>
      </w:pPr>
      <w:r w:rsidRPr="00AD5EBA">
        <w:rPr>
          <w:rFonts w:ascii="Comic Sans MS" w:hAnsi="Comic Sans MS" w:cs="Arial"/>
        </w:rPr>
        <w:t>- Οι σοβαρότατες ελλείψεις του αναγκαίου για την εύρυθμη λειτουργία τους επιστημονικού προσωπικού αορίστου χρόνου με επιπτώσεις στην ποιότητα ζωής των πολιτών, τη δημόσια υγεία και το περιβάλλον της χώρας μας.</w:t>
      </w:r>
    </w:p>
    <w:p w:rsidR="009E76D0" w:rsidRPr="00AD5EBA" w:rsidRDefault="009E76D0" w:rsidP="00CA2FDB">
      <w:pPr>
        <w:pStyle w:val="Web"/>
        <w:shd w:val="clear" w:color="auto" w:fill="FFFFFF"/>
        <w:spacing w:before="0" w:beforeAutospacing="0" w:after="120" w:afterAutospacing="0"/>
        <w:ind w:right="-382"/>
        <w:jc w:val="both"/>
        <w:rPr>
          <w:rFonts w:ascii="Comic Sans MS" w:hAnsi="Comic Sans MS" w:cs="Arial"/>
        </w:rPr>
      </w:pPr>
      <w:r w:rsidRPr="00AD5EBA">
        <w:rPr>
          <w:rFonts w:ascii="Comic Sans MS" w:hAnsi="Comic Sans MS" w:cs="Arial"/>
        </w:rPr>
        <w:t xml:space="preserve">- Η αποδυνάμωση του θεσμικού τους πλαισίου (ν. 1069/80) με </w:t>
      </w:r>
      <w:proofErr w:type="spellStart"/>
      <w:r w:rsidRPr="00AD5EBA">
        <w:rPr>
          <w:rFonts w:ascii="Comic Sans MS" w:hAnsi="Comic Sans MS" w:cs="Arial"/>
        </w:rPr>
        <w:t>μνημονιακές</w:t>
      </w:r>
      <w:proofErr w:type="spellEnd"/>
      <w:r w:rsidRPr="00AD5EBA">
        <w:rPr>
          <w:rFonts w:ascii="Comic Sans MS" w:hAnsi="Comic Sans MS" w:cs="Arial"/>
        </w:rPr>
        <w:t xml:space="preserve"> διατάξεις και η αναίρεση της ευελιξίας τους χάρη στην οποία κατασκεύασαν και λειτουργούν υποδομές ύδρευσης-αποχέτευσης εφάμιλλες με αυτές των υπόλοιπων χωρών της Ε.Ε. </w:t>
      </w:r>
    </w:p>
    <w:p w:rsidR="009E76D0" w:rsidRPr="00AD5EBA" w:rsidRDefault="009E76D0" w:rsidP="00CA2FDB">
      <w:pPr>
        <w:pStyle w:val="Web"/>
        <w:shd w:val="clear" w:color="auto" w:fill="FFFFFF"/>
        <w:spacing w:before="0" w:beforeAutospacing="0" w:after="120" w:afterAutospacing="0"/>
        <w:ind w:right="-382"/>
        <w:jc w:val="both"/>
        <w:rPr>
          <w:rFonts w:ascii="Comic Sans MS" w:hAnsi="Comic Sans MS" w:cs="Arial"/>
        </w:rPr>
      </w:pPr>
      <w:r w:rsidRPr="00AD5EBA">
        <w:rPr>
          <w:rFonts w:ascii="Comic Sans MS" w:hAnsi="Comic Sans MS" w:cs="Arial"/>
        </w:rPr>
        <w:t>- Η σύγχυση ως προς την νομική τους φύση με αποτέλεσμα άλλοτε να θεωρούνται επιχειρήσεις που ανήκουν στο δημόσιο τομέα και άλλοτε ιδιωτικές επιχειρήσεις. Χαρακτηριστικό είναι ότι οι δαπάνες τους ελέγχονται από το Ελεγκτικό Συνέδριο, το προσωπικό τους προσλαμβάνεται μέσω ΑΣΕΠ, αλλά φορολογούνται ως ιδιωτικές επιχειρήσεις παρότι είναι δημοτικές επιχειρήσεις κοινής ωφέλειας και μη κερδοσκοπικού χαρακτήρα.</w:t>
      </w:r>
    </w:p>
    <w:p w:rsidR="009E76D0" w:rsidRPr="00AD5EBA" w:rsidRDefault="009E76D0" w:rsidP="00CA2FDB">
      <w:pPr>
        <w:pStyle w:val="Web"/>
        <w:shd w:val="clear" w:color="auto" w:fill="FFFFFF"/>
        <w:spacing w:before="0" w:beforeAutospacing="0" w:after="120" w:afterAutospacing="0"/>
        <w:ind w:right="-382"/>
        <w:jc w:val="both"/>
        <w:rPr>
          <w:rFonts w:ascii="Comic Sans MS" w:hAnsi="Comic Sans MS" w:cs="Arial"/>
        </w:rPr>
      </w:pPr>
      <w:r w:rsidRPr="00AD5EBA">
        <w:rPr>
          <w:rFonts w:ascii="Comic Sans MS" w:hAnsi="Comic Sans MS" w:cs="Arial"/>
        </w:rPr>
        <w:t>- Το υψηλό ενεργειακό κόστος λόγω της τιμολόγησής από τη ΔΕΗ με τιμολόγιο γενικής χρήσης παρότι οι εγκαταστάσεις τους έχουν όλα τα χαρακτηριστικά βιομηχανικής εγκατάστασης.</w:t>
      </w:r>
    </w:p>
    <w:p w:rsidR="009E76D0" w:rsidRPr="00AD5EBA" w:rsidRDefault="009E76D0" w:rsidP="00CA2FDB">
      <w:pPr>
        <w:pStyle w:val="Web"/>
        <w:shd w:val="clear" w:color="auto" w:fill="FFFFFF"/>
        <w:spacing w:before="0" w:beforeAutospacing="0" w:after="120" w:afterAutospacing="0"/>
        <w:ind w:right="-382"/>
        <w:jc w:val="both"/>
        <w:rPr>
          <w:rFonts w:ascii="Comic Sans MS" w:hAnsi="Comic Sans MS" w:cs="Arial"/>
        </w:rPr>
      </w:pPr>
      <w:r w:rsidRPr="00AD5EBA">
        <w:rPr>
          <w:rFonts w:ascii="Comic Sans MS" w:hAnsi="Comic Sans MS" w:cs="Arial"/>
        </w:rPr>
        <w:t xml:space="preserve">     Η Γ.Σ. της Ε.Δ.Ε.Υ.Α ζητά σήμερα από το Υπουργείο Εσωτερικών και Διοικητικής Ανασυγκρότησης:</w:t>
      </w:r>
    </w:p>
    <w:p w:rsidR="009E76D0" w:rsidRPr="00AD5EBA" w:rsidRDefault="009E76D0" w:rsidP="00CA2FDB">
      <w:pPr>
        <w:pStyle w:val="Web"/>
        <w:shd w:val="clear" w:color="auto" w:fill="FFFFFF"/>
        <w:spacing w:before="0" w:beforeAutospacing="0" w:after="120" w:afterAutospacing="0"/>
        <w:ind w:right="-382"/>
        <w:jc w:val="both"/>
        <w:rPr>
          <w:rFonts w:ascii="Comic Sans MS" w:hAnsi="Comic Sans MS" w:cs="Arial"/>
        </w:rPr>
      </w:pPr>
      <w:r w:rsidRPr="00AD5EBA">
        <w:rPr>
          <w:rFonts w:ascii="Comic Sans MS" w:hAnsi="Comic Sans MS" w:cs="Arial"/>
        </w:rPr>
        <w:lastRenderedPageBreak/>
        <w:t>- Να δοθεί άμεσα με νομοθετική ρύθμιση η δυνατότητα στις Δ.Ε.Υ.Α. να προσλάβουν το αναγκαίο για την λειτουργία τους μόνιμο επιστημονικό προσωπικό, επισημαίνοντας ότι οι προσλήψεις μόνιμου επιστημονικού προσωπικού στις Δ.Ε.Υ.Α. δεν έχουν δημοσιονομικό κόστος, αφού οι Δ.Ε.Υ.Α. λειτουργούν ανταποδοτικά κι έχουν ίδια έσοδα.</w:t>
      </w:r>
    </w:p>
    <w:p w:rsidR="009E76D0" w:rsidRPr="00AD5EBA" w:rsidRDefault="009E76D0" w:rsidP="00CA2FDB">
      <w:pPr>
        <w:pStyle w:val="Web"/>
        <w:shd w:val="clear" w:color="auto" w:fill="FFFFFF"/>
        <w:spacing w:before="0" w:beforeAutospacing="0" w:after="120" w:afterAutospacing="0"/>
        <w:ind w:right="-382"/>
        <w:jc w:val="both"/>
        <w:rPr>
          <w:rFonts w:ascii="Comic Sans MS" w:hAnsi="Comic Sans MS" w:cs="Arial"/>
        </w:rPr>
      </w:pPr>
      <w:r w:rsidRPr="00AD5EBA">
        <w:rPr>
          <w:rFonts w:ascii="Comic Sans MS" w:hAnsi="Comic Sans MS" w:cs="Arial"/>
        </w:rPr>
        <w:t xml:space="preserve">- Να βελτιωθεί το θεσμικό τους πλαίσιο με στόχο να αντιμετωπισθούν τα τρέχοντα προβλήματα και να βελτιωθεί και αναβαθμισθεί η λειτουργία και η απόδοσή τους. Στο νέο θεσμικό πλαίσιο να αποσαφηνίζεται η νομική φύση των Δ.Ε.Υ.Α. και να αναγνωρίζεται η Ε.Δ.Ε.Υ.Α. ως εκπρόσωπος των Δ.Ε.Υ.Α. και σύμβουλος της Πολιτείας σε ζητήματα ύδρευσης – αποχέτευσης. </w:t>
      </w:r>
    </w:p>
    <w:p w:rsidR="009E76D0" w:rsidRPr="00AD5EBA" w:rsidRDefault="009E76D0" w:rsidP="00CA2FDB">
      <w:pPr>
        <w:pStyle w:val="Web"/>
        <w:shd w:val="clear" w:color="auto" w:fill="FFFFFF"/>
        <w:spacing w:before="0" w:beforeAutospacing="0" w:after="120" w:afterAutospacing="0"/>
        <w:ind w:right="-382"/>
        <w:jc w:val="both"/>
        <w:rPr>
          <w:rFonts w:ascii="Comic Sans MS" w:hAnsi="Comic Sans MS" w:cs="Arial"/>
        </w:rPr>
      </w:pPr>
      <w:r w:rsidRPr="00AD5EBA">
        <w:rPr>
          <w:rFonts w:ascii="Comic Sans MS" w:hAnsi="Comic Sans MS" w:cs="Arial"/>
        </w:rPr>
        <w:t xml:space="preserve">- Να αναλάβει νομοθετική πρωτοβουλία ώστε να εκδοθεί </w:t>
      </w:r>
      <w:proofErr w:type="spellStart"/>
      <w:r w:rsidRPr="00AD5EBA">
        <w:rPr>
          <w:rFonts w:ascii="Comic Sans MS" w:hAnsi="Comic Sans MS" w:cs="Arial"/>
          <w:bCs/>
          <w:bdr w:val="none" w:sz="0" w:space="0" w:color="auto" w:frame="1"/>
          <w:shd w:val="clear" w:color="auto" w:fill="FFFFFF"/>
        </w:rPr>
        <w:t>Kοινή</w:t>
      </w:r>
      <w:proofErr w:type="spellEnd"/>
      <w:r w:rsidRPr="00AD5EBA">
        <w:rPr>
          <w:rFonts w:ascii="Comic Sans MS" w:hAnsi="Comic Sans MS" w:cs="Arial"/>
          <w:bCs/>
          <w:bdr w:val="none" w:sz="0" w:space="0" w:color="auto" w:frame="1"/>
          <w:shd w:val="clear" w:color="auto" w:fill="FFFFFF"/>
        </w:rPr>
        <w:t xml:space="preserve"> Υπουργική </w:t>
      </w:r>
      <w:proofErr w:type="spellStart"/>
      <w:r w:rsidRPr="00AD5EBA">
        <w:rPr>
          <w:rFonts w:ascii="Comic Sans MS" w:hAnsi="Comic Sans MS" w:cs="Arial"/>
          <w:bCs/>
          <w:bdr w:val="none" w:sz="0" w:space="0" w:color="auto" w:frame="1"/>
          <w:shd w:val="clear" w:color="auto" w:fill="FFFFFF"/>
        </w:rPr>
        <w:t>Aπόφαση</w:t>
      </w:r>
      <w:proofErr w:type="spellEnd"/>
      <w:r w:rsidRPr="00AD5EBA">
        <w:rPr>
          <w:rFonts w:ascii="Comic Sans MS" w:hAnsi="Comic Sans MS" w:cs="Arial"/>
          <w:bCs/>
          <w:bdr w:val="none" w:sz="0" w:space="0" w:color="auto" w:frame="1"/>
          <w:shd w:val="clear" w:color="auto" w:fill="FFFFFF"/>
        </w:rPr>
        <w:t>,</w:t>
      </w:r>
      <w:r w:rsidRPr="00AD5EBA">
        <w:rPr>
          <w:rFonts w:ascii="Comic Sans MS" w:hAnsi="Comic Sans MS" w:cs="Arial"/>
          <w:bCs/>
          <w:color w:val="333333"/>
          <w:bdr w:val="none" w:sz="0" w:space="0" w:color="auto" w:frame="1"/>
          <w:shd w:val="clear" w:color="auto" w:fill="FFFFFF"/>
        </w:rPr>
        <w:t xml:space="preserve"> </w:t>
      </w:r>
      <w:r w:rsidRPr="00AD5EBA">
        <w:rPr>
          <w:rFonts w:ascii="Comic Sans MS" w:hAnsi="Comic Sans MS" w:cs="Arial"/>
        </w:rPr>
        <w:t>με στόχο ο έλεγχος των Δ.Ε.Υ.Α. από το Ελεγκτικό Συνέδριο να γίνεται σύμφωνα με το λογιστικό που τίς διέπει.</w:t>
      </w:r>
    </w:p>
    <w:p w:rsidR="009E76D0" w:rsidRPr="00AD5EBA" w:rsidRDefault="009E76D0" w:rsidP="00CA2FDB">
      <w:pPr>
        <w:pStyle w:val="Web"/>
        <w:shd w:val="clear" w:color="auto" w:fill="FFFFFF"/>
        <w:spacing w:before="0" w:beforeAutospacing="0" w:after="120" w:afterAutospacing="0"/>
        <w:ind w:right="-382"/>
        <w:jc w:val="both"/>
        <w:rPr>
          <w:rFonts w:ascii="Comic Sans MS" w:hAnsi="Comic Sans MS" w:cs="Arial"/>
        </w:rPr>
      </w:pPr>
      <w:r w:rsidRPr="00AD5EBA">
        <w:rPr>
          <w:rFonts w:ascii="Comic Sans MS" w:hAnsi="Comic Sans MS" w:cs="Arial"/>
        </w:rPr>
        <w:t xml:space="preserve">     Η Γ.Σ. της Ε.Δ.Ε.Υ.Α. θεωρεί εξόχως σημαντικό το να κατοχυρωθεί το νερό ως δημόσιο αγαθό, δεσμεύεται ότι θα καταβάλει κάθε δυνατή προσπάθεια για να προστατεύσει το δημόσιο χαρακτήρα του, και υπενθυμίζοντας την ευρωπαϊκή και παγκόσμια εμπειρία, τονίζει προς κάθε κατεύθυνση ότι μόνο η δημόσια/δημοτική διαχείρισή του νερού είναι βιώσιμη και αειφόρος.</w:t>
      </w:r>
    </w:p>
    <w:p w:rsidR="009E76D0" w:rsidRPr="00BF34D3" w:rsidRDefault="009E76D0"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Pr="00BF34D3" w:rsidRDefault="00AD5EBA" w:rsidP="00CA2FDB">
      <w:pPr>
        <w:widowControl w:val="0"/>
        <w:spacing w:after="120" w:afterAutospacing="0" w:line="240" w:lineRule="auto"/>
        <w:ind w:right="-382"/>
        <w:jc w:val="both"/>
        <w:rPr>
          <w:rFonts w:ascii="Comic Sans MS" w:hAnsi="Comic Sans MS"/>
          <w:color w:val="C0504D" w:themeColor="accent2"/>
          <w:sz w:val="24"/>
          <w:szCs w:val="24"/>
          <w:lang w:val="el-GR"/>
        </w:rPr>
      </w:pPr>
    </w:p>
    <w:p w:rsidR="00AD5EBA" w:rsidRDefault="00AD5EBA" w:rsidP="00CA2FDB">
      <w:pPr>
        <w:widowControl w:val="0"/>
        <w:spacing w:after="120" w:afterAutospacing="0" w:line="240" w:lineRule="auto"/>
        <w:ind w:left="0" w:right="-382"/>
        <w:jc w:val="both"/>
        <w:rPr>
          <w:rFonts w:ascii="Comic Sans MS" w:hAnsi="Comic Sans MS"/>
          <w:color w:val="C0504D" w:themeColor="accent2"/>
          <w:sz w:val="24"/>
          <w:szCs w:val="24"/>
          <w:lang w:val="el-GR"/>
        </w:rPr>
      </w:pPr>
    </w:p>
    <w:p w:rsidR="00B6311A" w:rsidRDefault="00B6311A" w:rsidP="00CA2FDB">
      <w:pPr>
        <w:widowControl w:val="0"/>
        <w:spacing w:after="120" w:afterAutospacing="0" w:line="240" w:lineRule="auto"/>
        <w:ind w:left="0" w:right="-382"/>
        <w:jc w:val="both"/>
        <w:rPr>
          <w:rFonts w:ascii="Comic Sans MS" w:hAnsi="Comic Sans MS"/>
          <w:color w:val="C0504D" w:themeColor="accent2"/>
          <w:sz w:val="24"/>
          <w:szCs w:val="24"/>
          <w:lang w:val="el-GR"/>
        </w:rPr>
      </w:pPr>
    </w:p>
    <w:p w:rsidR="00B6311A" w:rsidRDefault="00B6311A" w:rsidP="00CA2FDB">
      <w:pPr>
        <w:widowControl w:val="0"/>
        <w:spacing w:after="120" w:afterAutospacing="0" w:line="240" w:lineRule="auto"/>
        <w:ind w:left="0" w:right="-382"/>
        <w:jc w:val="both"/>
        <w:rPr>
          <w:rFonts w:ascii="Comic Sans MS" w:hAnsi="Comic Sans MS"/>
          <w:color w:val="C0504D" w:themeColor="accent2"/>
          <w:sz w:val="24"/>
          <w:szCs w:val="24"/>
          <w:lang w:val="el-GR"/>
        </w:rPr>
      </w:pPr>
    </w:p>
    <w:p w:rsidR="00B6311A" w:rsidRDefault="00B6311A" w:rsidP="00CA2FDB">
      <w:pPr>
        <w:widowControl w:val="0"/>
        <w:spacing w:after="120" w:afterAutospacing="0" w:line="240" w:lineRule="auto"/>
        <w:ind w:left="0" w:right="-382"/>
        <w:jc w:val="both"/>
        <w:rPr>
          <w:rFonts w:ascii="Comic Sans MS" w:hAnsi="Comic Sans MS"/>
          <w:color w:val="C0504D" w:themeColor="accent2"/>
          <w:sz w:val="24"/>
          <w:szCs w:val="24"/>
          <w:lang w:val="el-GR"/>
        </w:rPr>
      </w:pPr>
    </w:p>
    <w:p w:rsidR="00B6311A" w:rsidRPr="00BF34D3" w:rsidRDefault="00B6311A" w:rsidP="00CA2FDB">
      <w:pPr>
        <w:widowControl w:val="0"/>
        <w:spacing w:after="120" w:afterAutospacing="0" w:line="240" w:lineRule="auto"/>
        <w:ind w:left="0" w:right="-382"/>
        <w:jc w:val="both"/>
        <w:rPr>
          <w:rFonts w:ascii="Comic Sans MS" w:hAnsi="Comic Sans MS"/>
          <w:color w:val="C0504D" w:themeColor="accent2"/>
          <w:sz w:val="24"/>
          <w:szCs w:val="24"/>
          <w:lang w:val="el-GR"/>
        </w:rPr>
      </w:pPr>
    </w:p>
    <w:p w:rsidR="00AD5EBA" w:rsidRPr="004B788B" w:rsidRDefault="00AD5EBA" w:rsidP="00175CB3">
      <w:pPr>
        <w:pStyle w:val="a8"/>
        <w:numPr>
          <w:ilvl w:val="0"/>
          <w:numId w:val="17"/>
        </w:numPr>
        <w:spacing w:line="240" w:lineRule="auto"/>
        <w:ind w:left="0" w:hanging="567"/>
        <w:rPr>
          <w:rFonts w:ascii="Comic Sans MS" w:hAnsi="Comic Sans MS"/>
          <w:b/>
          <w:sz w:val="28"/>
          <w:szCs w:val="28"/>
          <w:lang w:val="el-GR"/>
        </w:rPr>
      </w:pPr>
      <w:r w:rsidRPr="004B788B">
        <w:rPr>
          <w:rFonts w:ascii="Comic Sans MS" w:hAnsi="Comic Sans MS"/>
          <w:b/>
          <w:sz w:val="28"/>
          <w:szCs w:val="28"/>
          <w:u w:val="single"/>
          <w:lang w:val="el-GR"/>
        </w:rPr>
        <w:t>2</w:t>
      </w:r>
      <w:r w:rsidRPr="004B788B">
        <w:rPr>
          <w:rFonts w:ascii="Comic Sans MS" w:hAnsi="Comic Sans MS"/>
          <w:b/>
          <w:sz w:val="28"/>
          <w:szCs w:val="28"/>
          <w:u w:val="single"/>
          <w:vertAlign w:val="superscript"/>
          <w:lang w:val="el-GR"/>
        </w:rPr>
        <w:t>ο</w:t>
      </w:r>
      <w:r w:rsidRPr="004B788B">
        <w:rPr>
          <w:rFonts w:ascii="Comic Sans MS" w:hAnsi="Comic Sans MS"/>
          <w:b/>
          <w:sz w:val="28"/>
          <w:szCs w:val="28"/>
          <w:u w:val="single"/>
          <w:lang w:val="el-GR"/>
        </w:rPr>
        <w:t xml:space="preserve"> κεφάλαιο:</w:t>
      </w:r>
      <w:r w:rsidRPr="004B788B">
        <w:rPr>
          <w:rFonts w:ascii="Comic Sans MS" w:hAnsi="Comic Sans MS"/>
          <w:b/>
          <w:sz w:val="28"/>
          <w:szCs w:val="28"/>
          <w:lang w:val="el-GR"/>
        </w:rPr>
        <w:t xml:space="preserve"> </w:t>
      </w:r>
    </w:p>
    <w:p w:rsidR="00AD5EBA" w:rsidRPr="00AD5EBA" w:rsidRDefault="00B6311A" w:rsidP="00CA2FDB">
      <w:pPr>
        <w:spacing w:line="240" w:lineRule="auto"/>
        <w:ind w:firstLine="567"/>
        <w:rPr>
          <w:rFonts w:ascii="Comic Sans MS" w:hAnsi="Comic Sans MS"/>
          <w:b/>
          <w:sz w:val="24"/>
          <w:szCs w:val="24"/>
          <w:u w:val="single"/>
          <w:lang w:val="el-GR"/>
        </w:rPr>
      </w:pPr>
      <w:r>
        <w:rPr>
          <w:rFonts w:ascii="Comic Sans MS" w:hAnsi="Comic Sans MS"/>
          <w:b/>
          <w:sz w:val="24"/>
          <w:szCs w:val="24"/>
          <w:lang w:val="el-GR"/>
        </w:rPr>
        <w:t>Χρηματοοικονομική</w:t>
      </w:r>
      <w:r w:rsidR="00AD5EBA" w:rsidRPr="00AD5EBA">
        <w:rPr>
          <w:rFonts w:ascii="Comic Sans MS" w:hAnsi="Comic Sans MS"/>
          <w:b/>
          <w:sz w:val="24"/>
          <w:szCs w:val="24"/>
          <w:lang w:val="el-GR"/>
        </w:rPr>
        <w:t xml:space="preserve"> ανάλυση λογιστικών καταστάσεων με χρήση δεικτών. Ανάλυση των χρηματοοικονομικών δεικτών, ερμηνεία:</w:t>
      </w:r>
    </w:p>
    <w:p w:rsidR="00AD5EBA" w:rsidRPr="00065EF6" w:rsidRDefault="00C93DE5" w:rsidP="00CA2FDB">
      <w:pPr>
        <w:spacing w:line="240" w:lineRule="auto"/>
        <w:ind w:firstLine="567"/>
        <w:jc w:val="center"/>
        <w:rPr>
          <w:rFonts w:ascii="Comic Sans MS" w:hAnsi="Comic Sans MS"/>
          <w:b/>
          <w:sz w:val="28"/>
          <w:szCs w:val="28"/>
          <w:lang w:val="el-GR"/>
        </w:rPr>
      </w:pPr>
      <w:r w:rsidRPr="00065EF6">
        <w:rPr>
          <w:rFonts w:ascii="Comic Sans MS" w:hAnsi="Comic Sans MS"/>
          <w:b/>
          <w:sz w:val="28"/>
          <w:szCs w:val="28"/>
          <w:lang w:val="el-GR"/>
        </w:rPr>
        <w:t>2.1.Γενικά:</w:t>
      </w:r>
    </w:p>
    <w:p w:rsidR="00AD5EBA" w:rsidRPr="00AD5EBA" w:rsidRDefault="00AD5EBA" w:rsidP="00CA2FDB">
      <w:pPr>
        <w:autoSpaceDE w:val="0"/>
        <w:autoSpaceDN w:val="0"/>
        <w:adjustRightInd w:val="0"/>
        <w:spacing w:line="240" w:lineRule="auto"/>
        <w:rPr>
          <w:rFonts w:ascii="Comic Sans MS" w:hAnsi="Comic Sans MS" w:cs="TimesNewRoman"/>
          <w:b/>
          <w:sz w:val="24"/>
          <w:szCs w:val="24"/>
          <w:lang w:val="el-GR"/>
        </w:rPr>
      </w:pPr>
      <w:r w:rsidRPr="00AD5EBA">
        <w:rPr>
          <w:rFonts w:ascii="Comic Sans MS" w:hAnsi="Comic Sans MS"/>
          <w:sz w:val="24"/>
          <w:szCs w:val="24"/>
          <w:lang w:val="el-GR"/>
        </w:rPr>
        <w:t xml:space="preserve">     Η χρηματοοικονομική ανάλυση είναι μεθοδολογία κατά την οποία συνοψίζεται μεγάλος αριθμός χρηματοοικονομικών δεδομένων, προκειμένου η πορεία κάποιας εταιρείας να αξιολογηθεί στο πέρασμα του χρόνου και να συγκριθεί με την αντίστοιχη πορεία άλλων επιχειρήσεων του κλάδου της.</w:t>
      </w:r>
      <w:r w:rsidRPr="00AD5EBA">
        <w:rPr>
          <w:rFonts w:ascii="Comic Sans MS" w:hAnsi="Comic Sans MS"/>
          <w:color w:val="C0504D" w:themeColor="accent2"/>
          <w:sz w:val="24"/>
          <w:szCs w:val="24"/>
          <w:lang w:val="el-GR"/>
        </w:rPr>
        <w:t xml:space="preserve"> </w:t>
      </w:r>
      <w:r w:rsidRPr="00AD5EBA">
        <w:rPr>
          <w:rFonts w:ascii="Comic Sans MS" w:hAnsi="Comic Sans MS"/>
          <w:color w:val="333333"/>
          <w:sz w:val="24"/>
          <w:szCs w:val="24"/>
          <w:lang w:val="el-GR"/>
        </w:rPr>
        <w:t xml:space="preserve">Η κύρια πηγή της βάσης δεδομένων που χρησιμοποιούνται στη χρηματοοικονομική ανάλυση είναι οι λογιστικές καταστάσεις που δημοσιεύουν κάθε χρόνο οι επιχειρήσεις. </w:t>
      </w:r>
      <w:r w:rsidRPr="00AD5EBA">
        <w:rPr>
          <w:rFonts w:ascii="Comic Sans MS" w:hAnsi="Comic Sans MS" w:cs="Calibri"/>
          <w:sz w:val="24"/>
          <w:szCs w:val="24"/>
          <w:lang w:val="el-GR"/>
        </w:rPr>
        <w:t>Οι γνωστότερες από αυτές είναι ο Ισολογισμός και η Κατάσταση Αποτελεσμάτων χρήσεως.</w:t>
      </w:r>
      <w:r w:rsidRPr="00AD5EBA">
        <w:rPr>
          <w:rFonts w:ascii="Comic Sans MS" w:hAnsi="Comic Sans MS" w:cs="TimesNewRoman"/>
          <w:sz w:val="24"/>
          <w:szCs w:val="24"/>
          <w:lang w:val="el-GR"/>
        </w:rPr>
        <w:t xml:space="preserve"> Από εκεί οι αναλυτές αντλούν πολλές πληροφορίες που τους βοηθούν στην εξαγωγή συμπερασμάτων και τη λήψη αποφάσεων οικονομικού χαρακτήρα για το μέλλον μιας επιχείρησης. </w:t>
      </w:r>
    </w:p>
    <w:p w:rsidR="00AD5EBA" w:rsidRPr="00AD5EBA" w:rsidRDefault="00AD5EBA" w:rsidP="00CA2FDB">
      <w:pPr>
        <w:autoSpaceDE w:val="0"/>
        <w:autoSpaceDN w:val="0"/>
        <w:adjustRightInd w:val="0"/>
        <w:spacing w:line="240" w:lineRule="auto"/>
        <w:rPr>
          <w:rFonts w:ascii="Comic Sans MS" w:hAnsi="Comic Sans MS" w:cs="TimesNewRoman"/>
          <w:b/>
          <w:sz w:val="24"/>
          <w:szCs w:val="24"/>
          <w:lang w:val="el-GR"/>
        </w:rPr>
      </w:pPr>
      <w:r w:rsidRPr="00AD5EBA">
        <w:rPr>
          <w:rFonts w:ascii="Comic Sans MS" w:hAnsi="Comic Sans MS" w:cs="TimesNewRoman"/>
          <w:sz w:val="24"/>
          <w:szCs w:val="24"/>
          <w:lang w:val="el-GR"/>
        </w:rPr>
        <w:t xml:space="preserve">      Όμως οι ιδιαιτερότητες του κάθε κλάδου επιχειρήσεων και από οι επιδιώξεις εκείνου που πραγματοποιεί την ανάλυση, απαιτούν, εκτός</w:t>
      </w:r>
      <w:r w:rsidRPr="00AD5EBA">
        <w:rPr>
          <w:rFonts w:ascii="Comic Sans MS" w:hAnsi="Comic Sans MS"/>
          <w:sz w:val="24"/>
          <w:szCs w:val="24"/>
          <w:lang w:val="el-GR"/>
        </w:rPr>
        <w:t xml:space="preserve"> από την εξέταση απλών δεδομένων</w:t>
      </w:r>
      <w:r w:rsidRPr="00AD5EBA">
        <w:rPr>
          <w:rFonts w:ascii="Comic Sans MS" w:hAnsi="Comic Sans MS" w:cs="TimesNewRoman"/>
          <w:sz w:val="24"/>
          <w:szCs w:val="24"/>
          <w:lang w:val="el-GR"/>
        </w:rPr>
        <w:t xml:space="preserve">, </w:t>
      </w:r>
      <w:r w:rsidRPr="00AD5EBA">
        <w:rPr>
          <w:rFonts w:ascii="Comic Sans MS" w:hAnsi="Comic Sans MS"/>
          <w:sz w:val="24"/>
          <w:szCs w:val="24"/>
          <w:lang w:val="el-GR"/>
        </w:rPr>
        <w:t>να συγκριθούν μεταξύ τους κάποια από τα δεδομένα αυτά για τη λήψη ακόμα πιο χρήσιμων πλη</w:t>
      </w:r>
      <w:r w:rsidR="00B6311A">
        <w:rPr>
          <w:rFonts w:ascii="Comic Sans MS" w:hAnsi="Comic Sans MS"/>
          <w:sz w:val="24"/>
          <w:szCs w:val="24"/>
          <w:lang w:val="el-GR"/>
        </w:rPr>
        <w:t>ροφοριώ</w:t>
      </w:r>
      <w:r w:rsidRPr="00AD5EBA">
        <w:rPr>
          <w:rFonts w:ascii="Comic Sans MS" w:hAnsi="Comic Sans MS"/>
          <w:sz w:val="24"/>
          <w:szCs w:val="24"/>
          <w:lang w:val="el-GR"/>
        </w:rPr>
        <w:t>ν</w:t>
      </w:r>
      <w:r w:rsidRPr="00AD5EBA">
        <w:rPr>
          <w:rFonts w:ascii="Comic Sans MS" w:hAnsi="Comic Sans MS" w:cs="TimesNewRoman"/>
          <w:sz w:val="24"/>
          <w:szCs w:val="24"/>
          <w:lang w:val="el-GR"/>
        </w:rPr>
        <w:t xml:space="preserve">. Έτσι, </w:t>
      </w:r>
      <w:r w:rsidRPr="00AD5EBA">
        <w:rPr>
          <w:rFonts w:ascii="Comic Sans MS" w:hAnsi="Comic Sans MS"/>
          <w:color w:val="333333"/>
          <w:sz w:val="24"/>
          <w:szCs w:val="24"/>
          <w:lang w:val="el-GR"/>
        </w:rPr>
        <w:t>οι αναλυτές χρησιμοποιούν τους χρηματοοικονομικούς δείκτες ή αριθμοδείκτες</w:t>
      </w:r>
      <w:r w:rsidRPr="00AD5EBA">
        <w:rPr>
          <w:rFonts w:ascii="Comic Sans MS" w:hAnsi="Comic Sans MS" w:cs="Arial"/>
          <w:color w:val="252525"/>
          <w:sz w:val="24"/>
          <w:szCs w:val="24"/>
          <w:shd w:val="clear" w:color="auto" w:fill="FFFFFF"/>
          <w:lang w:val="el-GR"/>
        </w:rPr>
        <w:t xml:space="preserve">. </w:t>
      </w:r>
      <w:r w:rsidRPr="00AD5EBA">
        <w:rPr>
          <w:rFonts w:ascii="Comic Sans MS" w:hAnsi="Comic Sans MS" w:cs="Calibri"/>
          <w:sz w:val="24"/>
          <w:szCs w:val="24"/>
          <w:lang w:val="el-GR"/>
        </w:rPr>
        <w:t xml:space="preserve">Οι χρηματοοικονομικοί δείκτες ή αριθμοδείκτες (αγγλικά: </w:t>
      </w:r>
      <w:proofErr w:type="spellStart"/>
      <w:r w:rsidRPr="00AD5EBA">
        <w:rPr>
          <w:rFonts w:ascii="Comic Sans MS" w:hAnsi="Comic Sans MS" w:cs="Calibri"/>
          <w:sz w:val="24"/>
          <w:szCs w:val="24"/>
          <w:lang w:val="el-GR"/>
        </w:rPr>
        <w:t>financial</w:t>
      </w:r>
      <w:proofErr w:type="spellEnd"/>
      <w:r w:rsidRPr="00AD5EBA">
        <w:rPr>
          <w:rFonts w:ascii="Comic Sans MS" w:hAnsi="Comic Sans MS" w:cs="Calibri"/>
          <w:sz w:val="24"/>
          <w:szCs w:val="24"/>
          <w:lang w:val="el-GR"/>
        </w:rPr>
        <w:t xml:space="preserve"> </w:t>
      </w:r>
      <w:proofErr w:type="spellStart"/>
      <w:r w:rsidRPr="00AD5EBA">
        <w:rPr>
          <w:rFonts w:ascii="Comic Sans MS" w:hAnsi="Comic Sans MS" w:cs="Calibri"/>
          <w:sz w:val="24"/>
          <w:szCs w:val="24"/>
          <w:lang w:val="el-GR"/>
        </w:rPr>
        <w:t>ratio</w:t>
      </w:r>
      <w:proofErr w:type="spellEnd"/>
      <w:r w:rsidRPr="00AD5EBA">
        <w:rPr>
          <w:rFonts w:ascii="Comic Sans MS" w:hAnsi="Comic Sans MS" w:cs="Calibri"/>
          <w:sz w:val="24"/>
          <w:szCs w:val="24"/>
        </w:rPr>
        <w:t>s</w:t>
      </w:r>
      <w:r w:rsidRPr="00AD5EBA">
        <w:rPr>
          <w:rFonts w:ascii="Comic Sans MS" w:hAnsi="Comic Sans MS" w:cs="Calibri"/>
          <w:sz w:val="24"/>
          <w:szCs w:val="24"/>
          <w:lang w:val="el-GR"/>
        </w:rPr>
        <w:t xml:space="preserve"> ή </w:t>
      </w:r>
      <w:proofErr w:type="spellStart"/>
      <w:r w:rsidRPr="00AD5EBA">
        <w:rPr>
          <w:rFonts w:ascii="Comic Sans MS" w:hAnsi="Comic Sans MS" w:cs="Calibri"/>
          <w:sz w:val="24"/>
          <w:szCs w:val="24"/>
          <w:lang w:val="el-GR"/>
        </w:rPr>
        <w:t>accounting</w:t>
      </w:r>
      <w:proofErr w:type="spellEnd"/>
      <w:r w:rsidRPr="00AD5EBA">
        <w:rPr>
          <w:rFonts w:ascii="Comic Sans MS" w:hAnsi="Comic Sans MS" w:cs="Arial"/>
          <w:color w:val="252525"/>
          <w:sz w:val="24"/>
          <w:szCs w:val="24"/>
          <w:shd w:val="clear" w:color="auto" w:fill="FFFFFF"/>
          <w:lang w:val="el-GR"/>
        </w:rPr>
        <w:t xml:space="preserve"> </w:t>
      </w:r>
      <w:proofErr w:type="spellStart"/>
      <w:r w:rsidRPr="00AD5EBA">
        <w:rPr>
          <w:rFonts w:ascii="Comic Sans MS" w:hAnsi="Comic Sans MS" w:cs="Calibri"/>
          <w:sz w:val="24"/>
          <w:szCs w:val="24"/>
          <w:lang w:val="el-GR"/>
        </w:rPr>
        <w:t>ratio</w:t>
      </w:r>
      <w:proofErr w:type="spellEnd"/>
      <w:r w:rsidRPr="00AD5EBA">
        <w:rPr>
          <w:rFonts w:ascii="Comic Sans MS" w:hAnsi="Comic Sans MS" w:cs="Calibri"/>
          <w:sz w:val="24"/>
          <w:szCs w:val="24"/>
        </w:rPr>
        <w:t>s</w:t>
      </w:r>
      <w:r w:rsidRPr="00AD5EBA">
        <w:rPr>
          <w:rFonts w:ascii="Comic Sans MS" w:hAnsi="Comic Sans MS" w:cs="Calibri"/>
          <w:sz w:val="24"/>
          <w:szCs w:val="24"/>
          <w:lang w:val="el-GR"/>
        </w:rPr>
        <w:t>) αποτελούν ένα σχετικό μέγεθος δύο (ή περισσοτέρων) επιλεγμένων</w:t>
      </w:r>
      <w:r w:rsidRPr="00AD5EBA">
        <w:rPr>
          <w:rFonts w:ascii="Comic Sans MS" w:hAnsi="Comic Sans MS" w:cs="Arial"/>
          <w:color w:val="252525"/>
          <w:sz w:val="24"/>
          <w:szCs w:val="24"/>
          <w:shd w:val="clear" w:color="auto" w:fill="FFFFFF"/>
          <w:lang w:val="el-GR"/>
        </w:rPr>
        <w:t xml:space="preserve"> </w:t>
      </w:r>
      <w:r w:rsidRPr="00AD5EBA">
        <w:rPr>
          <w:rFonts w:ascii="Comic Sans MS" w:hAnsi="Comic Sans MS" w:cs="Calibri"/>
          <w:sz w:val="24"/>
          <w:szCs w:val="24"/>
          <w:lang w:val="el-GR"/>
        </w:rPr>
        <w:t>αριθμητικών τιμών που λαμβάνονται από τις οικονομικές καταστάσεις μιας</w:t>
      </w:r>
      <w:r w:rsidRPr="00AD5EBA">
        <w:rPr>
          <w:rFonts w:ascii="Comic Sans MS" w:hAnsi="Comic Sans MS" w:cs="Arial"/>
          <w:color w:val="252525"/>
          <w:sz w:val="24"/>
          <w:szCs w:val="24"/>
          <w:shd w:val="clear" w:color="auto" w:fill="FFFFFF"/>
          <w:lang w:val="el-GR"/>
        </w:rPr>
        <w:t xml:space="preserve"> </w:t>
      </w:r>
      <w:r w:rsidRPr="00AD5EBA">
        <w:rPr>
          <w:rFonts w:ascii="Comic Sans MS" w:hAnsi="Comic Sans MS" w:cs="Calibri"/>
          <w:sz w:val="24"/>
          <w:szCs w:val="24"/>
          <w:lang w:val="el-GR"/>
        </w:rPr>
        <w:t xml:space="preserve">επιχείρησης και </w:t>
      </w:r>
      <w:r w:rsidRPr="00AD5EBA">
        <w:rPr>
          <w:rFonts w:ascii="Comic Sans MS" w:hAnsi="Comic Sans MS"/>
          <w:color w:val="333333"/>
          <w:sz w:val="24"/>
          <w:szCs w:val="24"/>
          <w:lang w:val="el-GR"/>
        </w:rPr>
        <w:t xml:space="preserve">εκφράζονται με απόλυτη τιμή ή με ποσοστό. Το πηλίκο αυτό δίνει μια πληροφορία πολύ διαφορετική από ότι έδιναν οι όροι του κλάσματος </w:t>
      </w:r>
      <w:r w:rsidRPr="00AD5EBA">
        <w:rPr>
          <w:rFonts w:ascii="Comic Sans MS" w:hAnsi="Comic Sans MS"/>
          <w:sz w:val="24"/>
          <w:szCs w:val="24"/>
          <w:lang w:val="el-GR"/>
        </w:rPr>
        <w:t>μεμονωμένα και διευκολύνει την επιχειρηματική δράση</w:t>
      </w:r>
      <w:r w:rsidRPr="00AD5EBA">
        <w:rPr>
          <w:rFonts w:ascii="Comic Sans MS" w:hAnsi="Comic Sans MS"/>
          <w:color w:val="333333"/>
          <w:sz w:val="24"/>
          <w:szCs w:val="24"/>
          <w:lang w:val="el-GR"/>
        </w:rPr>
        <w:t xml:space="preserve">. </w:t>
      </w:r>
    </w:p>
    <w:p w:rsidR="00AD5EBA" w:rsidRPr="00AD5EBA" w:rsidRDefault="00AD5EBA" w:rsidP="00CA2FDB">
      <w:pPr>
        <w:spacing w:line="240" w:lineRule="auto"/>
        <w:ind w:firstLine="567"/>
        <w:rPr>
          <w:rFonts w:ascii="Comic Sans MS" w:hAnsi="Comic Sans MS"/>
          <w:b/>
          <w:color w:val="333333"/>
          <w:sz w:val="24"/>
          <w:szCs w:val="24"/>
          <w:lang w:val="el-GR"/>
        </w:rPr>
      </w:pPr>
      <w:r w:rsidRPr="00AD5EBA">
        <w:rPr>
          <w:rFonts w:ascii="Comic Sans MS" w:hAnsi="Comic Sans MS"/>
          <w:color w:val="333333"/>
          <w:sz w:val="24"/>
          <w:szCs w:val="24"/>
          <w:lang w:val="el-GR"/>
        </w:rPr>
        <w:t>Η χρήση των δεικτών γίνεται συνήθως μέσα από ‘’</w:t>
      </w:r>
      <w:r w:rsidRPr="00AD5EBA">
        <w:rPr>
          <w:rFonts w:ascii="Comic Sans MS" w:hAnsi="Comic Sans MS"/>
          <w:sz w:val="24"/>
          <w:szCs w:val="24"/>
          <w:lang w:val="el-GR"/>
        </w:rPr>
        <w:t>διαχρονικές’’</w:t>
      </w:r>
      <w:r w:rsidRPr="00AD5EBA">
        <w:rPr>
          <w:rFonts w:ascii="Comic Sans MS" w:hAnsi="Comic Sans MS"/>
          <w:color w:val="333333"/>
          <w:sz w:val="24"/>
          <w:szCs w:val="24"/>
          <w:lang w:val="el-GR"/>
        </w:rPr>
        <w:t xml:space="preserve"> και ‘’</w:t>
      </w:r>
      <w:proofErr w:type="spellStart"/>
      <w:r w:rsidRPr="00AD5EBA">
        <w:rPr>
          <w:rFonts w:ascii="Comic Sans MS" w:hAnsi="Comic Sans MS"/>
          <w:sz w:val="24"/>
          <w:szCs w:val="24"/>
          <w:lang w:val="el-GR"/>
        </w:rPr>
        <w:t>διαστρωματικές</w:t>
      </w:r>
      <w:proofErr w:type="spellEnd"/>
      <w:r w:rsidRPr="00AD5EBA">
        <w:rPr>
          <w:rFonts w:ascii="Comic Sans MS" w:hAnsi="Comic Sans MS"/>
          <w:sz w:val="24"/>
          <w:szCs w:val="24"/>
          <w:lang w:val="el-GR"/>
        </w:rPr>
        <w:t>’’</w:t>
      </w:r>
      <w:r w:rsidRPr="00AD5EBA">
        <w:rPr>
          <w:rFonts w:ascii="Comic Sans MS" w:hAnsi="Comic Sans MS"/>
          <w:color w:val="333333"/>
          <w:sz w:val="24"/>
          <w:szCs w:val="24"/>
          <w:lang w:val="el-GR"/>
        </w:rPr>
        <w:t xml:space="preserve"> συγκρίσεις. Στις διαχρονικές συγκρίσεις, ο αριθμοδείκτης ενός </w:t>
      </w:r>
      <w:r w:rsidRPr="00AD5EBA">
        <w:rPr>
          <w:rFonts w:ascii="Comic Sans MS" w:hAnsi="Comic Sans MS"/>
          <w:color w:val="333333"/>
          <w:sz w:val="24"/>
          <w:szCs w:val="24"/>
          <w:lang w:val="el-GR"/>
        </w:rPr>
        <w:lastRenderedPageBreak/>
        <w:t xml:space="preserve">έτους συγκρίνεται με τον αντίστοιχο των προηγούμενων ετών και εξετάζεται η τάση, η διακύμανση του, ή ότι άλλο κριθεί σκόπιμο. Στις </w:t>
      </w:r>
      <w:proofErr w:type="spellStart"/>
      <w:r w:rsidRPr="00AD5EBA">
        <w:rPr>
          <w:rFonts w:ascii="Comic Sans MS" w:hAnsi="Comic Sans MS"/>
          <w:color w:val="333333"/>
          <w:sz w:val="24"/>
          <w:szCs w:val="24"/>
          <w:lang w:val="el-GR"/>
        </w:rPr>
        <w:t>διαστρωματικές</w:t>
      </w:r>
      <w:proofErr w:type="spellEnd"/>
      <w:r w:rsidRPr="00AD5EBA">
        <w:rPr>
          <w:rFonts w:ascii="Comic Sans MS" w:hAnsi="Comic Sans MS"/>
          <w:color w:val="333333"/>
          <w:sz w:val="24"/>
          <w:szCs w:val="24"/>
          <w:lang w:val="el-GR"/>
        </w:rPr>
        <w:t xml:space="preserve"> συγκρίσεις ο αριθμοδείκτης μιας επιχείρησης συγκρίνεται με τον αντίστοιχο μιας άλλης, πιθανόν ομοειδούς επιχείρησης, ή ακόμη και με το μέσο όρο ή τη διάμεσο του συγκεκριμένου δείκτη στον κλάδο.</w:t>
      </w:r>
    </w:p>
    <w:p w:rsidR="00AD5EBA" w:rsidRPr="00AD5EBA" w:rsidRDefault="00AD5EBA" w:rsidP="00CA2FDB">
      <w:pPr>
        <w:autoSpaceDE w:val="0"/>
        <w:autoSpaceDN w:val="0"/>
        <w:adjustRightInd w:val="0"/>
        <w:spacing w:line="240" w:lineRule="auto"/>
        <w:rPr>
          <w:rFonts w:ascii="Comic Sans MS" w:hAnsi="Comic Sans MS" w:cs="TimesNewRomanPSMT"/>
          <w:b/>
          <w:sz w:val="24"/>
          <w:szCs w:val="24"/>
          <w:lang w:val="el-GR"/>
        </w:rPr>
      </w:pPr>
      <w:r w:rsidRPr="00AD5EBA">
        <w:rPr>
          <w:rFonts w:ascii="Comic Sans MS" w:hAnsi="Comic Sans MS" w:cs="TimesNewRomanPSMT"/>
          <w:sz w:val="24"/>
          <w:szCs w:val="24"/>
          <w:lang w:val="el-GR"/>
        </w:rPr>
        <w:t xml:space="preserve">      Το βασικό πλεονέκτημα των δεικτών είναι ότι επιτρέπουν τις συγκρίσεις τιμών οι οποίες προέρχονται από τις λογιστικές καταστάσεις, ανεξάρτητα από το μέγεθος των υπό εξέταση επιχειρήσεων. Έτσι εκτιμάται ορθότερα η βιωσιμότητα μιας επιχείρησης ή η αποτελεσματικότητα ενός επενδυτικού σχεδίου. </w:t>
      </w:r>
    </w:p>
    <w:p w:rsidR="00AD5EBA" w:rsidRPr="00AD5EBA" w:rsidRDefault="00AD5EBA" w:rsidP="00CA2FDB">
      <w:pPr>
        <w:autoSpaceDE w:val="0"/>
        <w:autoSpaceDN w:val="0"/>
        <w:adjustRightInd w:val="0"/>
        <w:spacing w:line="240" w:lineRule="auto"/>
        <w:rPr>
          <w:rFonts w:ascii="Comic Sans MS" w:hAnsi="Comic Sans MS" w:cs="TimesNewRomanPSMT"/>
          <w:b/>
          <w:sz w:val="24"/>
          <w:szCs w:val="24"/>
          <w:lang w:val="el-GR"/>
        </w:rPr>
      </w:pPr>
      <w:r w:rsidRPr="00AD5EBA">
        <w:rPr>
          <w:rFonts w:ascii="Comic Sans MS" w:hAnsi="Comic Sans MS" w:cs="TimesNewRomanPSMT"/>
          <w:sz w:val="24"/>
          <w:szCs w:val="24"/>
          <w:lang w:val="el-GR"/>
        </w:rPr>
        <w:t xml:space="preserve">      Κατά τον υπολογισμό των δεικτών όμως, είναι δυνατό να προκύψουν ορισμένα </w:t>
      </w:r>
      <w:proofErr w:type="spellStart"/>
      <w:r w:rsidRPr="00AD5EBA">
        <w:rPr>
          <w:rFonts w:ascii="Comic Sans MS" w:hAnsi="Comic Sans MS" w:cs="TimesNewRomanPSMT"/>
          <w:sz w:val="24"/>
          <w:szCs w:val="24"/>
          <w:lang w:val="el-GR"/>
        </w:rPr>
        <w:t>προβλήματατα</w:t>
      </w:r>
      <w:proofErr w:type="spellEnd"/>
      <w:r w:rsidRPr="00AD5EBA">
        <w:rPr>
          <w:rFonts w:ascii="Comic Sans MS" w:hAnsi="Comic Sans MS" w:cs="TimesNewRomanPSMT"/>
          <w:sz w:val="24"/>
          <w:szCs w:val="24"/>
          <w:lang w:val="el-GR"/>
        </w:rPr>
        <w:t xml:space="preserve"> που μπορεί να οδηγήσουν σε παραπλανητικές τιμές. Τέτοια προβλήματα συνήθως είναι:</w:t>
      </w:r>
    </w:p>
    <w:p w:rsidR="00AD5EBA" w:rsidRPr="00AD5EBA" w:rsidRDefault="00AD5EBA" w:rsidP="00CA2FDB">
      <w:pPr>
        <w:autoSpaceDE w:val="0"/>
        <w:autoSpaceDN w:val="0"/>
        <w:adjustRightInd w:val="0"/>
        <w:spacing w:line="240" w:lineRule="auto"/>
        <w:rPr>
          <w:rFonts w:ascii="Comic Sans MS" w:hAnsi="Comic Sans MS" w:cs="TimesNewRomanPSMT"/>
          <w:b/>
          <w:sz w:val="24"/>
          <w:szCs w:val="24"/>
          <w:lang w:val="el-GR"/>
        </w:rPr>
      </w:pPr>
      <w:r w:rsidRPr="00AD5EBA">
        <w:rPr>
          <w:rFonts w:ascii="Comic Sans MS" w:hAnsi="Comic Sans MS"/>
          <w:sz w:val="24"/>
          <w:szCs w:val="24"/>
          <w:lang w:val="el-GR"/>
        </w:rPr>
        <w:t>-</w:t>
      </w:r>
      <w:r w:rsidRPr="00AD5EBA">
        <w:rPr>
          <w:rFonts w:ascii="Comic Sans MS" w:hAnsi="Comic Sans MS" w:cs="Wingdings-Regular"/>
          <w:sz w:val="24"/>
          <w:szCs w:val="24"/>
          <w:lang w:val="el-GR"/>
        </w:rPr>
        <w:t xml:space="preserve"> </w:t>
      </w:r>
      <w:r w:rsidRPr="00AD5EBA">
        <w:rPr>
          <w:rFonts w:ascii="Comic Sans MS" w:hAnsi="Comic Sans MS" w:cs="TimesNewRomanPSMT"/>
          <w:sz w:val="24"/>
          <w:szCs w:val="24"/>
          <w:lang w:val="el-GR"/>
        </w:rPr>
        <w:t xml:space="preserve">Η ύπαρξη αρνητικών </w:t>
      </w:r>
      <w:proofErr w:type="spellStart"/>
      <w:r w:rsidRPr="00AD5EBA">
        <w:rPr>
          <w:rFonts w:ascii="Comic Sans MS" w:hAnsi="Comic Sans MS" w:cs="TimesNewRomanPSMT"/>
          <w:sz w:val="24"/>
          <w:szCs w:val="24"/>
          <w:lang w:val="el-GR"/>
        </w:rPr>
        <w:t>παρανομαστών</w:t>
      </w:r>
      <w:proofErr w:type="spellEnd"/>
      <w:r w:rsidRPr="00AD5EBA">
        <w:rPr>
          <w:rFonts w:ascii="Comic Sans MS" w:hAnsi="Comic Sans MS" w:cs="TimesNewRomanPSMT"/>
          <w:sz w:val="24"/>
          <w:szCs w:val="24"/>
          <w:lang w:val="el-GR"/>
        </w:rPr>
        <w:t xml:space="preserve"> ή αριθμητών.</w:t>
      </w:r>
    </w:p>
    <w:p w:rsidR="00AD5EBA" w:rsidRPr="00AD5EBA" w:rsidRDefault="00AD5EBA" w:rsidP="00CA2FDB">
      <w:pPr>
        <w:autoSpaceDE w:val="0"/>
        <w:autoSpaceDN w:val="0"/>
        <w:adjustRightInd w:val="0"/>
        <w:spacing w:line="240" w:lineRule="auto"/>
        <w:rPr>
          <w:rFonts w:ascii="Comic Sans MS" w:hAnsi="Comic Sans MS" w:cs="TimesNewRomanPSMT"/>
          <w:b/>
          <w:sz w:val="24"/>
          <w:szCs w:val="24"/>
          <w:lang w:val="el-GR"/>
        </w:rPr>
      </w:pPr>
      <w:r w:rsidRPr="00AD5EBA">
        <w:rPr>
          <w:rFonts w:ascii="Comic Sans MS" w:hAnsi="Comic Sans MS"/>
          <w:sz w:val="24"/>
          <w:szCs w:val="24"/>
          <w:lang w:val="el-GR"/>
        </w:rPr>
        <w:t>-</w:t>
      </w:r>
      <w:r w:rsidRPr="00AD5EBA">
        <w:rPr>
          <w:rFonts w:ascii="Comic Sans MS" w:hAnsi="Comic Sans MS" w:cs="Wingdings-Regular"/>
          <w:sz w:val="24"/>
          <w:szCs w:val="24"/>
          <w:lang w:val="el-GR"/>
        </w:rPr>
        <w:t xml:space="preserve"> </w:t>
      </w:r>
      <w:r w:rsidRPr="00AD5EBA">
        <w:rPr>
          <w:rFonts w:ascii="Comic Sans MS" w:hAnsi="Comic Sans MS" w:cs="TimesNewRomanPSMT"/>
          <w:sz w:val="24"/>
          <w:szCs w:val="24"/>
          <w:lang w:val="el-GR"/>
        </w:rPr>
        <w:t>Η ύπαρξη ακραίων τιμών, οφειλόμενων σε λανθασμένη καταχώρηση ή</w:t>
      </w:r>
    </w:p>
    <w:p w:rsidR="006B2410" w:rsidRPr="00BF34D3" w:rsidRDefault="00AD5EBA" w:rsidP="00CA2FDB">
      <w:pPr>
        <w:autoSpaceDE w:val="0"/>
        <w:autoSpaceDN w:val="0"/>
        <w:adjustRightInd w:val="0"/>
        <w:spacing w:line="240" w:lineRule="auto"/>
        <w:rPr>
          <w:rFonts w:ascii="Comic Sans MS" w:hAnsi="Comic Sans MS" w:cs="TimesNewRomanPSMT"/>
          <w:b/>
          <w:sz w:val="24"/>
          <w:szCs w:val="24"/>
          <w:lang w:val="el-GR"/>
        </w:rPr>
      </w:pPr>
      <w:r w:rsidRPr="00AD5EBA">
        <w:rPr>
          <w:rFonts w:ascii="Comic Sans MS" w:hAnsi="Comic Sans MS" w:cs="TimesNewRomanPSMT"/>
          <w:sz w:val="24"/>
          <w:szCs w:val="24"/>
          <w:lang w:val="el-GR"/>
        </w:rPr>
        <w:t>συγκυριακή επικράτηση ασυνήθιστων τιμών των αντίστοιχων παραμέτρων.</w:t>
      </w:r>
    </w:p>
    <w:p w:rsidR="006B2410" w:rsidRPr="006B2410" w:rsidRDefault="00AD5EBA" w:rsidP="00CA2FDB">
      <w:pPr>
        <w:autoSpaceDE w:val="0"/>
        <w:autoSpaceDN w:val="0"/>
        <w:adjustRightInd w:val="0"/>
        <w:spacing w:line="240" w:lineRule="auto"/>
        <w:rPr>
          <w:rFonts w:ascii="Comic Sans MS" w:hAnsi="Comic Sans MS" w:cs="TimesNewRomanPSMT"/>
          <w:b/>
          <w:sz w:val="24"/>
          <w:szCs w:val="24"/>
          <w:lang w:val="el-GR"/>
        </w:rPr>
      </w:pPr>
      <w:r w:rsidRPr="00AD5EBA">
        <w:rPr>
          <w:rFonts w:ascii="Comic Sans MS" w:hAnsi="Comic Sans MS"/>
          <w:sz w:val="24"/>
          <w:szCs w:val="24"/>
          <w:lang w:val="el-GR"/>
        </w:rPr>
        <w:t>-</w:t>
      </w:r>
      <w:r w:rsidRPr="00AD5EBA">
        <w:rPr>
          <w:rFonts w:ascii="Comic Sans MS" w:hAnsi="Comic Sans MS" w:cs="Wingdings-Regular"/>
          <w:sz w:val="24"/>
          <w:szCs w:val="24"/>
          <w:lang w:val="el-GR"/>
        </w:rPr>
        <w:t xml:space="preserve"> </w:t>
      </w:r>
      <w:r w:rsidRPr="00AD5EBA">
        <w:rPr>
          <w:rFonts w:ascii="Comic Sans MS" w:hAnsi="Comic Sans MS" w:cs="TimesNewRomanPSMT"/>
          <w:sz w:val="24"/>
          <w:szCs w:val="24"/>
          <w:lang w:val="el-GR"/>
        </w:rPr>
        <w:t xml:space="preserve">Η χρησιμοποίηση, ως </w:t>
      </w:r>
      <w:proofErr w:type="spellStart"/>
      <w:r w:rsidRPr="00AD5EBA">
        <w:rPr>
          <w:rFonts w:ascii="Comic Sans MS" w:hAnsi="Comic Sans MS" w:cs="TimesNewRomanPSMT"/>
          <w:sz w:val="24"/>
          <w:szCs w:val="24"/>
          <w:lang w:val="el-GR"/>
        </w:rPr>
        <w:t>παρανομαστών</w:t>
      </w:r>
      <w:proofErr w:type="spellEnd"/>
      <w:r w:rsidRPr="00AD5EBA">
        <w:rPr>
          <w:rFonts w:ascii="Comic Sans MS" w:hAnsi="Comic Sans MS" w:cs="TimesNewRomanPSMT"/>
          <w:sz w:val="24"/>
          <w:szCs w:val="24"/>
          <w:lang w:val="el-GR"/>
        </w:rPr>
        <w:t>, μεταβλητών με τιμές που τείνουν στο</w:t>
      </w:r>
      <w:r w:rsidR="006B2410" w:rsidRPr="006B2410">
        <w:rPr>
          <w:rFonts w:ascii="Comic Sans MS" w:hAnsi="Comic Sans MS" w:cs="TimesNewRomanPSMT"/>
          <w:b/>
          <w:sz w:val="24"/>
          <w:szCs w:val="24"/>
          <w:lang w:val="el-GR"/>
        </w:rPr>
        <w:t xml:space="preserve"> </w:t>
      </w:r>
      <w:r w:rsidRPr="00AD5EBA">
        <w:rPr>
          <w:rFonts w:ascii="Comic Sans MS" w:hAnsi="Comic Sans MS" w:cs="TimesNewRomanPSMT"/>
          <w:sz w:val="24"/>
          <w:szCs w:val="24"/>
          <w:lang w:val="el-GR"/>
        </w:rPr>
        <w:t xml:space="preserve">μηδέν. </w:t>
      </w:r>
    </w:p>
    <w:p w:rsidR="00AD5EBA" w:rsidRPr="00AD5EBA" w:rsidRDefault="00AD5EBA" w:rsidP="00CA2FDB">
      <w:pPr>
        <w:autoSpaceDE w:val="0"/>
        <w:autoSpaceDN w:val="0"/>
        <w:adjustRightInd w:val="0"/>
        <w:spacing w:line="240" w:lineRule="auto"/>
        <w:rPr>
          <w:rFonts w:ascii="Comic Sans MS" w:hAnsi="Comic Sans MS" w:cs="TimesNewRomanPSMT"/>
          <w:b/>
          <w:sz w:val="24"/>
          <w:szCs w:val="24"/>
          <w:lang w:val="el-GR"/>
        </w:rPr>
      </w:pPr>
      <w:r w:rsidRPr="00AD5EBA">
        <w:rPr>
          <w:rFonts w:ascii="Comic Sans MS" w:hAnsi="Comic Sans MS"/>
          <w:sz w:val="24"/>
          <w:szCs w:val="24"/>
          <w:lang w:val="el-GR"/>
        </w:rPr>
        <w:t>-</w:t>
      </w:r>
      <w:r w:rsidRPr="00AD5EBA">
        <w:rPr>
          <w:rFonts w:ascii="Comic Sans MS" w:hAnsi="Comic Sans MS" w:cs="Wingdings-Regular"/>
          <w:sz w:val="24"/>
          <w:szCs w:val="24"/>
          <w:lang w:val="el-GR"/>
        </w:rPr>
        <w:t xml:space="preserve"> </w:t>
      </w:r>
      <w:r w:rsidRPr="00AD5EBA">
        <w:rPr>
          <w:rFonts w:ascii="Comic Sans MS" w:hAnsi="Comic Sans MS" w:cs="TimesNewRomanPSMT"/>
          <w:sz w:val="24"/>
          <w:szCs w:val="24"/>
          <w:lang w:val="el-GR"/>
        </w:rPr>
        <w:t>Λανθασμένες λογιστικές ταξινομήσεις.</w:t>
      </w:r>
    </w:p>
    <w:p w:rsidR="00AD5EBA" w:rsidRPr="00AD5EBA" w:rsidRDefault="00AD5EBA" w:rsidP="00CA2FDB">
      <w:pPr>
        <w:autoSpaceDE w:val="0"/>
        <w:autoSpaceDN w:val="0"/>
        <w:adjustRightInd w:val="0"/>
        <w:spacing w:line="240" w:lineRule="auto"/>
        <w:ind w:firstLine="567"/>
        <w:rPr>
          <w:rFonts w:ascii="Comic Sans MS" w:hAnsi="Comic Sans MS" w:cs="TimesNewRomanPSMT"/>
          <w:b/>
          <w:sz w:val="24"/>
          <w:szCs w:val="24"/>
          <w:lang w:val="el-GR"/>
        </w:rPr>
      </w:pPr>
      <w:r w:rsidRPr="00AD5EBA">
        <w:rPr>
          <w:rFonts w:ascii="Comic Sans MS" w:hAnsi="Comic Sans MS" w:cs="TimesNewRomanPSMT"/>
          <w:sz w:val="24"/>
          <w:szCs w:val="24"/>
          <w:lang w:val="el-GR"/>
        </w:rPr>
        <w:t xml:space="preserve">  Στις περιπτώσεις αυτές, το πρόβλημα αντιμετωπίζεται με χρήση εναλλακτικών δεικτών με αντίστοιχη πληροφοριακή αξία άλλα με συσχέτιση παραμέτρων τέτοια ώστε να μην παρουσιάζει ανάλογα προβλήματα ή με απαλοιφή των ακραίων τιμών ή των δεικτών που παρουσιάζουν ακραίες τιμές.</w:t>
      </w:r>
    </w:p>
    <w:p w:rsidR="00AD5EBA" w:rsidRPr="00AD5EBA" w:rsidRDefault="00AD5EBA" w:rsidP="00CA2FDB">
      <w:pPr>
        <w:autoSpaceDE w:val="0"/>
        <w:autoSpaceDN w:val="0"/>
        <w:adjustRightInd w:val="0"/>
        <w:spacing w:line="240" w:lineRule="auto"/>
        <w:ind w:firstLine="567"/>
        <w:rPr>
          <w:rFonts w:ascii="Comic Sans MS" w:hAnsi="Comic Sans MS" w:cs="TimesNewRomanPSMT"/>
          <w:b/>
          <w:sz w:val="24"/>
          <w:szCs w:val="24"/>
          <w:lang w:val="el-GR"/>
        </w:rPr>
      </w:pPr>
      <w:r w:rsidRPr="00AD5EBA">
        <w:rPr>
          <w:rFonts w:ascii="Comic Sans MS" w:hAnsi="Comic Sans MS" w:cs="TimesNewRomanPSMT"/>
          <w:sz w:val="24"/>
          <w:szCs w:val="24"/>
          <w:lang w:val="el-GR"/>
        </w:rPr>
        <w:t xml:space="preserve">  Η αποτελεσματικότητα της ανάλυσης της οικονομικής κατάστασης μιας επιχείρησης με τη χρησιμοποίηση δεικτών βελτιώνεται όταν τηρούνται κάποιοι κανόνες. Οι κυριότεροι από αυτούς είναι :</w:t>
      </w:r>
    </w:p>
    <w:p w:rsidR="00AD5EBA" w:rsidRPr="00AD5EBA" w:rsidRDefault="00AD5EBA" w:rsidP="00CA2FDB">
      <w:pPr>
        <w:autoSpaceDE w:val="0"/>
        <w:autoSpaceDN w:val="0"/>
        <w:adjustRightInd w:val="0"/>
        <w:spacing w:line="240" w:lineRule="auto"/>
        <w:ind w:firstLine="567"/>
        <w:rPr>
          <w:rFonts w:ascii="Comic Sans MS" w:hAnsi="Comic Sans MS" w:cs="TimesNewRomanPSMT"/>
          <w:b/>
          <w:sz w:val="24"/>
          <w:szCs w:val="24"/>
          <w:lang w:val="el-GR"/>
        </w:rPr>
      </w:pPr>
      <w:r w:rsidRPr="00AD5EBA">
        <w:rPr>
          <w:rFonts w:ascii="Comic Sans MS" w:hAnsi="Comic Sans MS" w:cs="Wingdings-Regular"/>
          <w:sz w:val="24"/>
          <w:szCs w:val="24"/>
          <w:lang w:val="el-GR"/>
        </w:rPr>
        <w:t>-</w:t>
      </w:r>
      <w:r w:rsidRPr="00AD5EBA">
        <w:rPr>
          <w:rFonts w:ascii="Comic Sans MS" w:hAnsi="Comic Sans MS" w:cs="TimesNewRomanPSMT"/>
          <w:sz w:val="24"/>
          <w:szCs w:val="24"/>
          <w:lang w:val="el-GR"/>
        </w:rPr>
        <w:t>Έλεγχος της αξιοπιστίας των δεδομένων τα οποία χρησιμοποιούνται για τον</w:t>
      </w:r>
      <w:r w:rsidR="00661B9B" w:rsidRPr="00661B9B">
        <w:rPr>
          <w:rFonts w:ascii="Comic Sans MS" w:hAnsi="Comic Sans MS" w:cs="TimesNewRomanPSMT"/>
          <w:b/>
          <w:sz w:val="24"/>
          <w:szCs w:val="24"/>
          <w:lang w:val="el-GR"/>
        </w:rPr>
        <w:t xml:space="preserve"> </w:t>
      </w:r>
      <w:r w:rsidRPr="00AD5EBA">
        <w:rPr>
          <w:rFonts w:ascii="Comic Sans MS" w:hAnsi="Comic Sans MS" w:cs="TimesNewRomanPSMT"/>
          <w:sz w:val="24"/>
          <w:szCs w:val="24"/>
          <w:lang w:val="el-GR"/>
        </w:rPr>
        <w:t>υπολογισμό των δεικτών.</w:t>
      </w:r>
    </w:p>
    <w:p w:rsidR="00AD5EBA" w:rsidRPr="00AD5EBA" w:rsidRDefault="00AD5EBA" w:rsidP="00CA2FDB">
      <w:pPr>
        <w:autoSpaceDE w:val="0"/>
        <w:autoSpaceDN w:val="0"/>
        <w:adjustRightInd w:val="0"/>
        <w:spacing w:line="240" w:lineRule="auto"/>
        <w:ind w:firstLine="567"/>
        <w:rPr>
          <w:rFonts w:ascii="Comic Sans MS" w:hAnsi="Comic Sans MS" w:cs="TimesNewRomanPSMT"/>
          <w:b/>
          <w:sz w:val="24"/>
          <w:szCs w:val="24"/>
          <w:lang w:val="el-GR"/>
        </w:rPr>
      </w:pPr>
      <w:r w:rsidRPr="00AD5EBA">
        <w:rPr>
          <w:rFonts w:ascii="Comic Sans MS" w:hAnsi="Comic Sans MS"/>
          <w:sz w:val="24"/>
          <w:szCs w:val="24"/>
          <w:lang w:val="el-GR"/>
        </w:rPr>
        <w:t>-</w:t>
      </w:r>
      <w:r w:rsidRPr="00AD5EBA">
        <w:rPr>
          <w:rFonts w:ascii="Comic Sans MS" w:hAnsi="Comic Sans MS" w:cs="Wingdings-Regular"/>
          <w:sz w:val="24"/>
          <w:szCs w:val="24"/>
          <w:lang w:val="el-GR"/>
        </w:rPr>
        <w:t xml:space="preserve"> </w:t>
      </w:r>
      <w:r w:rsidRPr="00AD5EBA">
        <w:rPr>
          <w:rFonts w:ascii="Comic Sans MS" w:hAnsi="Comic Sans MS" w:cs="TimesNewRomanPSMT"/>
          <w:sz w:val="24"/>
          <w:szCs w:val="24"/>
          <w:lang w:val="el-GR"/>
        </w:rPr>
        <w:t>Χρησιμοποίηση μέσων υπολοίπων αντί υπολοίπων τέλους περιόδου, διότι αυτά εκφράζουν πιο αποτελεσματικά τα μεγέθη που επικράτησαν κατά τη διάρκεια της περιόδου και είναι απαλλαγμένα σε μεγάλο βαθμό από την επιρροή συγκυριακών παραγόντων.</w:t>
      </w:r>
    </w:p>
    <w:p w:rsidR="00AD5EBA" w:rsidRPr="00AD5EBA" w:rsidRDefault="00AD5EBA" w:rsidP="00CA2FDB">
      <w:pPr>
        <w:autoSpaceDE w:val="0"/>
        <w:autoSpaceDN w:val="0"/>
        <w:adjustRightInd w:val="0"/>
        <w:spacing w:line="240" w:lineRule="auto"/>
        <w:ind w:firstLine="567"/>
        <w:rPr>
          <w:rFonts w:ascii="Comic Sans MS" w:hAnsi="Comic Sans MS" w:cs="TimesNewRomanPSMT"/>
          <w:b/>
          <w:sz w:val="24"/>
          <w:szCs w:val="24"/>
          <w:lang w:val="el-GR"/>
        </w:rPr>
      </w:pPr>
      <w:r w:rsidRPr="00AD5EBA">
        <w:rPr>
          <w:rFonts w:ascii="Comic Sans MS" w:hAnsi="Comic Sans MS"/>
          <w:sz w:val="24"/>
          <w:szCs w:val="24"/>
          <w:lang w:val="el-GR"/>
        </w:rPr>
        <w:lastRenderedPageBreak/>
        <w:t>-</w:t>
      </w:r>
      <w:r w:rsidRPr="00AD5EBA">
        <w:rPr>
          <w:rFonts w:ascii="Comic Sans MS" w:hAnsi="Comic Sans MS" w:cs="Wingdings-Regular"/>
          <w:sz w:val="24"/>
          <w:szCs w:val="24"/>
          <w:lang w:val="el-GR"/>
        </w:rPr>
        <w:t xml:space="preserve"> </w:t>
      </w:r>
      <w:r w:rsidRPr="00AD5EBA">
        <w:rPr>
          <w:rFonts w:ascii="Comic Sans MS" w:hAnsi="Comic Sans MS" w:cs="TimesNewRomanPSMT"/>
          <w:sz w:val="24"/>
          <w:szCs w:val="24"/>
          <w:lang w:val="el-GR"/>
        </w:rPr>
        <w:t>Εξέταση της διαχρονικής εξέλιξης των τιμών ενός δείκτη για καλύτερη εκτίμηση της συμβολής του δείκτη αυτού στην αποτελεσματικότητα της ανάλυσης.</w:t>
      </w:r>
    </w:p>
    <w:p w:rsidR="00AD5EBA" w:rsidRPr="00AD5EBA" w:rsidRDefault="00AD5EBA" w:rsidP="00CA2FDB">
      <w:pPr>
        <w:autoSpaceDE w:val="0"/>
        <w:autoSpaceDN w:val="0"/>
        <w:adjustRightInd w:val="0"/>
        <w:spacing w:line="240" w:lineRule="auto"/>
        <w:ind w:firstLine="567"/>
        <w:rPr>
          <w:rFonts w:ascii="Comic Sans MS" w:hAnsi="Comic Sans MS" w:cs="TimesNewRomanPSMT"/>
          <w:b/>
          <w:sz w:val="24"/>
          <w:szCs w:val="24"/>
          <w:lang w:val="el-GR"/>
        </w:rPr>
      </w:pPr>
      <w:r w:rsidRPr="00AD5EBA">
        <w:rPr>
          <w:rFonts w:ascii="Comic Sans MS" w:hAnsi="Comic Sans MS"/>
          <w:sz w:val="24"/>
          <w:szCs w:val="24"/>
          <w:lang w:val="el-GR"/>
        </w:rPr>
        <w:t>-</w:t>
      </w:r>
      <w:r w:rsidRPr="00AD5EBA">
        <w:rPr>
          <w:rFonts w:ascii="Comic Sans MS" w:hAnsi="Comic Sans MS" w:cs="TimesNewRomanPSMT"/>
          <w:sz w:val="24"/>
          <w:szCs w:val="24"/>
          <w:lang w:val="el-GR"/>
        </w:rPr>
        <w:t>Σύγκριση των δεικτών της επιχείρησης με αντίστοιχους δείκτες των</w:t>
      </w:r>
    </w:p>
    <w:p w:rsidR="00AD5EBA" w:rsidRPr="00AD5EBA" w:rsidRDefault="00AD5EBA" w:rsidP="00CA2FDB">
      <w:pPr>
        <w:autoSpaceDE w:val="0"/>
        <w:autoSpaceDN w:val="0"/>
        <w:adjustRightInd w:val="0"/>
        <w:spacing w:line="240" w:lineRule="auto"/>
        <w:ind w:firstLine="567"/>
        <w:rPr>
          <w:rFonts w:ascii="Comic Sans MS" w:hAnsi="Comic Sans MS" w:cs="TimesNewRomanPSMT"/>
          <w:b/>
          <w:sz w:val="24"/>
          <w:szCs w:val="24"/>
          <w:lang w:val="el-GR"/>
        </w:rPr>
      </w:pPr>
      <w:r w:rsidRPr="00AD5EBA">
        <w:rPr>
          <w:rFonts w:ascii="Comic Sans MS" w:hAnsi="Comic Sans MS" w:cs="TimesNewRomanPSMT"/>
          <w:sz w:val="24"/>
          <w:szCs w:val="24"/>
          <w:lang w:val="el-GR"/>
        </w:rPr>
        <w:t>ανταγωνιστών και γενικότερα του κλάδου ώστε να  διευκολυνθεί ο εντοπισμός ενδείξεων για τα πλεονεκτήματα και μειονεκτήματά της.</w:t>
      </w:r>
    </w:p>
    <w:p w:rsidR="00AD5EBA" w:rsidRDefault="00AD5EBA" w:rsidP="00CA2FDB">
      <w:pPr>
        <w:autoSpaceDE w:val="0"/>
        <w:autoSpaceDN w:val="0"/>
        <w:adjustRightInd w:val="0"/>
        <w:spacing w:line="240" w:lineRule="auto"/>
        <w:ind w:firstLine="567"/>
        <w:rPr>
          <w:rFonts w:ascii="Comic Sans MS" w:hAnsi="Comic Sans MS" w:cs="TimesNewRomanPSMT"/>
          <w:sz w:val="24"/>
          <w:szCs w:val="24"/>
          <w:lang w:val="el-GR"/>
        </w:rPr>
      </w:pPr>
      <w:r w:rsidRPr="00AD5EBA">
        <w:rPr>
          <w:rFonts w:ascii="Comic Sans MS" w:hAnsi="Comic Sans MS" w:cs="TimesNewRomanPSMT"/>
          <w:sz w:val="24"/>
          <w:szCs w:val="24"/>
          <w:lang w:val="el-GR"/>
        </w:rPr>
        <w:t xml:space="preserve"> Θα πρέπει να σημειωθεί στο σημείο αυτό ότι υπάρχουν δείκτες που διαφοροποιούνται σαφώς από κλάδο σε κλάδο και άλλοι που δεν παρουσιάζουν ουσιασ</w:t>
      </w:r>
      <w:r w:rsidR="00B6311A">
        <w:rPr>
          <w:rFonts w:ascii="Comic Sans MS" w:hAnsi="Comic Sans MS" w:cs="TimesNewRomanPSMT"/>
          <w:sz w:val="24"/>
          <w:szCs w:val="24"/>
          <w:lang w:val="el-GR"/>
        </w:rPr>
        <w:t>τικές διακλαδικέ</w:t>
      </w:r>
      <w:r w:rsidRPr="00AD5EBA">
        <w:rPr>
          <w:rFonts w:ascii="Comic Sans MS" w:hAnsi="Comic Sans MS" w:cs="TimesNewRomanPSMT"/>
          <w:sz w:val="24"/>
          <w:szCs w:val="24"/>
          <w:lang w:val="el-GR"/>
        </w:rPr>
        <w:t>ς διαφορές.</w:t>
      </w:r>
    </w:p>
    <w:p w:rsidR="00065EF6" w:rsidRPr="00065EF6" w:rsidRDefault="00065EF6" w:rsidP="00CA2FDB">
      <w:pPr>
        <w:autoSpaceDE w:val="0"/>
        <w:autoSpaceDN w:val="0"/>
        <w:adjustRightInd w:val="0"/>
        <w:spacing w:line="240" w:lineRule="auto"/>
        <w:ind w:firstLine="567"/>
        <w:jc w:val="center"/>
        <w:rPr>
          <w:rFonts w:ascii="Comic Sans MS" w:hAnsi="Comic Sans MS" w:cs="TimesNewRomanPSMT"/>
          <w:b/>
          <w:sz w:val="28"/>
          <w:szCs w:val="28"/>
          <w:lang w:val="el-GR"/>
        </w:rPr>
      </w:pPr>
      <w:r w:rsidRPr="00065EF6">
        <w:rPr>
          <w:rFonts w:ascii="Comic Sans MS" w:hAnsi="Comic Sans MS" w:cs="TimesNewRomanPSMT"/>
          <w:b/>
          <w:sz w:val="28"/>
          <w:szCs w:val="28"/>
          <w:lang w:val="el-GR"/>
        </w:rPr>
        <w:t>2.2.Παρουσίαση Χρηματοοικονομικών Δεικτών:</w:t>
      </w:r>
    </w:p>
    <w:p w:rsidR="00AD5EBA" w:rsidRPr="006B2410" w:rsidRDefault="00AD5EBA" w:rsidP="00CA2FDB">
      <w:pPr>
        <w:spacing w:line="240" w:lineRule="auto"/>
        <w:ind w:firstLine="567"/>
        <w:rPr>
          <w:rFonts w:ascii="Comic Sans MS" w:hAnsi="Comic Sans MS" w:cs="Calibri"/>
          <w:b/>
          <w:sz w:val="24"/>
          <w:szCs w:val="24"/>
          <w:lang w:val="el-GR"/>
        </w:rPr>
      </w:pPr>
      <w:r w:rsidRPr="00AD5EBA">
        <w:rPr>
          <w:rFonts w:ascii="Comic Sans MS" w:hAnsi="Comic Sans MS" w:cs="Calibri"/>
          <w:sz w:val="24"/>
          <w:szCs w:val="24"/>
          <w:lang w:val="el-GR"/>
        </w:rPr>
        <w:t xml:space="preserve">  Υπάρχουν πολλοί τυποποιημένοι δείκτες που χρησιμοποιούνται στην προσπάθεια αξιολόγησης της συνολικής οικονομική κατάσταση μιας εταιρείας ή άλλου οργανισμού. </w:t>
      </w:r>
      <w:r w:rsidRPr="00AD5EBA">
        <w:rPr>
          <w:rFonts w:ascii="Comic Sans MS" w:hAnsi="Comic Sans MS" w:cs="TimesNewRomanPSMT"/>
          <w:sz w:val="24"/>
          <w:szCs w:val="24"/>
          <w:lang w:val="el-GR"/>
        </w:rPr>
        <w:t>Στην πράξη όμως χρησιμοποιούνται γενικά μόνο μερικές δεκάδες από αυτούς. Ειδικότερα δε από τον αναλυτή κάθε εταιρείας, καλό είναι να χρησιμοποιούνται μόνο αυτοί οι οποίοι τον βοηθούν</w:t>
      </w:r>
      <w:r w:rsidRPr="00AD5EBA">
        <w:rPr>
          <w:rFonts w:ascii="Comic Sans MS" w:hAnsi="Comic Sans MS" w:cs="TimesNewRoman"/>
          <w:sz w:val="24"/>
          <w:szCs w:val="24"/>
          <w:lang w:val="el-GR"/>
        </w:rPr>
        <w:t xml:space="preserve"> να επικεντρώνεται στα σημεία που τον ενδιαφέρουν για</w:t>
      </w:r>
      <w:r w:rsidRPr="00AD5EBA">
        <w:rPr>
          <w:rFonts w:ascii="Comic Sans MS" w:hAnsi="Comic Sans MS" w:cs="TimesNewRomanPSMT"/>
          <w:sz w:val="24"/>
          <w:szCs w:val="24"/>
          <w:lang w:val="el-GR"/>
        </w:rPr>
        <w:t xml:space="preserve"> να αντλήσει το μέγιστο των πληροφοριών που χρειάζονται για την έρευνά του. Η χρησιμοποίηση ενός δείκτη τότε μόνο</w:t>
      </w:r>
      <w:r w:rsidRPr="00AD5EBA">
        <w:rPr>
          <w:rFonts w:ascii="Comic Sans MS" w:hAnsi="Comic Sans MS" w:cs="Calibri"/>
          <w:sz w:val="24"/>
          <w:szCs w:val="24"/>
          <w:lang w:val="el-GR"/>
        </w:rPr>
        <w:t xml:space="preserve"> </w:t>
      </w:r>
      <w:r w:rsidRPr="00AD5EBA">
        <w:rPr>
          <w:rFonts w:ascii="Comic Sans MS" w:hAnsi="Comic Sans MS" w:cs="TimesNewRomanPSMT"/>
          <w:sz w:val="24"/>
          <w:szCs w:val="24"/>
          <w:lang w:val="el-GR"/>
        </w:rPr>
        <w:t>δικαιολογείται, όταν η συμβολή του στην ποιότητα της ανάλυσης είναι θετική. Αλλιώς αυξάνεται το κόστος και ο χρόνος της ανάλυσης, χωρίς ουσιαστικό όφελος.</w:t>
      </w:r>
      <w:r w:rsidRPr="00AD5EBA">
        <w:rPr>
          <w:rFonts w:ascii="Comic Sans MS" w:hAnsi="Comic Sans MS" w:cs="Calibri"/>
          <w:sz w:val="24"/>
          <w:szCs w:val="24"/>
          <w:lang w:val="el-GR"/>
        </w:rPr>
        <w:t xml:space="preserve"> Οι χρηματοοικονομικοί δείκτες κατατάσσονται συνήθως σε επιμέρους κατηγορίες, με κριτήριο το είδος της βασικής πληροφόρησης που παρέχουν</w:t>
      </w:r>
      <w:r w:rsidRPr="00AD5EBA">
        <w:rPr>
          <w:rFonts w:ascii="Comic Sans MS" w:hAnsi="Comic Sans MS"/>
          <w:color w:val="333333"/>
          <w:sz w:val="24"/>
          <w:szCs w:val="24"/>
          <w:lang w:val="el-GR"/>
        </w:rPr>
        <w:t xml:space="preserve"> και τον τύπο της επιχειρηματικής αναλύσεως που επιδιώκεται</w:t>
      </w:r>
      <w:r w:rsidRPr="00AD5EBA">
        <w:rPr>
          <w:rFonts w:ascii="Comic Sans MS" w:hAnsi="Comic Sans MS" w:cs="Calibri"/>
          <w:sz w:val="24"/>
          <w:szCs w:val="24"/>
          <w:lang w:val="el-GR"/>
        </w:rPr>
        <w:t xml:space="preserve">. </w:t>
      </w:r>
      <w:proofErr w:type="spellStart"/>
      <w:r w:rsidRPr="00AD5EBA">
        <w:rPr>
          <w:rFonts w:ascii="Comic Sans MS" w:hAnsi="Comic Sans MS" w:cs="Calibri"/>
          <w:sz w:val="24"/>
          <w:szCs w:val="24"/>
          <w:lang w:val="el-GR"/>
        </w:rPr>
        <w:t>Έμεις</w:t>
      </w:r>
      <w:proofErr w:type="spellEnd"/>
      <w:r w:rsidRPr="00AD5EBA">
        <w:rPr>
          <w:rFonts w:ascii="Comic Sans MS" w:hAnsi="Comic Sans MS" w:cs="Calibri"/>
          <w:sz w:val="24"/>
          <w:szCs w:val="24"/>
          <w:lang w:val="el-GR"/>
        </w:rPr>
        <w:t xml:space="preserve"> θα ασχοληθούμε με τις πιο κάτω ομάδες:</w:t>
      </w:r>
    </w:p>
    <w:p w:rsidR="00AD5EBA" w:rsidRPr="00065EF6" w:rsidRDefault="00065EF6" w:rsidP="00CA2FDB">
      <w:pPr>
        <w:pStyle w:val="1"/>
        <w:numPr>
          <w:ilvl w:val="0"/>
          <w:numId w:val="0"/>
        </w:numPr>
        <w:spacing w:line="240" w:lineRule="auto"/>
        <w:ind w:left="-567"/>
        <w:rPr>
          <w:rFonts w:ascii="Comic Sans MS" w:hAnsi="Comic Sans MS"/>
          <w:b/>
          <w:sz w:val="24"/>
          <w:szCs w:val="24"/>
          <w:lang w:val="el-GR"/>
        </w:rPr>
      </w:pPr>
      <w:r w:rsidRPr="00065EF6">
        <w:rPr>
          <w:rFonts w:ascii="Comic Sans MS" w:hAnsi="Comic Sans MS"/>
          <w:b/>
          <w:sz w:val="24"/>
          <w:szCs w:val="24"/>
          <w:lang w:val="el-GR"/>
        </w:rPr>
        <w:t>2.2.</w:t>
      </w:r>
      <w:r w:rsidR="00AD5EBA" w:rsidRPr="00065EF6">
        <w:rPr>
          <w:rFonts w:ascii="Comic Sans MS" w:hAnsi="Comic Sans MS"/>
          <w:b/>
          <w:sz w:val="24"/>
          <w:szCs w:val="24"/>
          <w:lang w:val="el-GR"/>
        </w:rPr>
        <w:t>Α. ΔΕΙΚΤΕΣ ΑΠΟΔΟΤΙΚΟΤΗΤΑΣ:</w:t>
      </w:r>
    </w:p>
    <w:p w:rsidR="00AD5EBA" w:rsidRPr="00AD5EBA" w:rsidRDefault="00AD5EBA" w:rsidP="00CA2FDB">
      <w:pPr>
        <w:autoSpaceDE w:val="0"/>
        <w:autoSpaceDN w:val="0"/>
        <w:adjustRightInd w:val="0"/>
        <w:spacing w:line="240" w:lineRule="auto"/>
        <w:ind w:right="-99"/>
        <w:rPr>
          <w:rFonts w:ascii="Comic Sans MS" w:hAnsi="Comic Sans MS" w:cs="TimesNewRomanPSMT"/>
          <w:b/>
          <w:sz w:val="24"/>
          <w:szCs w:val="24"/>
          <w:lang w:val="el-GR"/>
        </w:rPr>
      </w:pPr>
      <w:r w:rsidRPr="00AD5EBA">
        <w:rPr>
          <w:rFonts w:ascii="Comic Sans MS" w:hAnsi="Comic Sans MS"/>
          <w:color w:val="333333"/>
          <w:sz w:val="24"/>
          <w:szCs w:val="24"/>
          <w:lang w:val="el-GR"/>
        </w:rPr>
        <w:t xml:space="preserve">     Οι δείκτες αποδοτικότητας καταδεικνύουν το πόσο αποδοτική υπήρξε η εταιρεία, πόσο</w:t>
      </w:r>
      <w:r w:rsidRPr="00AD5EBA">
        <w:rPr>
          <w:rFonts w:ascii="Comic Sans MS" w:hAnsi="Comic Sans MS" w:cs="TimesNewRoman"/>
          <w:sz w:val="24"/>
          <w:szCs w:val="24"/>
          <w:lang w:val="el-GR"/>
        </w:rPr>
        <w:t xml:space="preserve"> δυναμικά υπήρξαν τα κέρδη της και πόσο ικανή η διοίκησή της</w:t>
      </w:r>
      <w:r w:rsidRPr="00AD5EBA">
        <w:rPr>
          <w:rFonts w:ascii="Comic Sans MS" w:hAnsi="Comic Sans MS"/>
          <w:color w:val="333333"/>
          <w:sz w:val="24"/>
          <w:szCs w:val="24"/>
          <w:lang w:val="el-GR"/>
        </w:rPr>
        <w:t xml:space="preserve">. </w:t>
      </w:r>
    </w:p>
    <w:p w:rsidR="00AD5EBA" w:rsidRPr="00BF34D3" w:rsidRDefault="00AD5EBA" w:rsidP="00CA2FDB">
      <w:pPr>
        <w:autoSpaceDE w:val="0"/>
        <w:autoSpaceDN w:val="0"/>
        <w:adjustRightInd w:val="0"/>
        <w:spacing w:line="240" w:lineRule="auto"/>
        <w:ind w:right="-99"/>
        <w:rPr>
          <w:rFonts w:ascii="Comic Sans MS" w:hAnsi="Comic Sans MS"/>
          <w:color w:val="333333"/>
          <w:sz w:val="24"/>
          <w:szCs w:val="24"/>
          <w:lang w:val="el-GR"/>
        </w:rPr>
      </w:pPr>
      <w:r w:rsidRPr="00AD5EBA">
        <w:rPr>
          <w:rFonts w:ascii="Comic Sans MS" w:hAnsi="Comic Sans MS" w:cs="TimesNewRomanPSMT"/>
          <w:sz w:val="24"/>
          <w:szCs w:val="24"/>
          <w:lang w:val="el-GR"/>
        </w:rPr>
        <w:t xml:space="preserve">Στα πλαίσια της επιχείρησης, η αποδοτικότητα συνδέεται και με την αξιοποίηση του συνόλου των πόρων της. Επομένως, οι αντίστοιχοι δείκτες εκφράζουν το σύνθετο αποτέλεσμα της χρήσης των πόρων αυτών σε όλες τις λειτουργίες της και παρέχουν ενδείξεις για την αποτελεσματικότητα των αποφάσεων σχετικά με τους επιχειρησιακούς συνδυασμούς των μέσων και λειτουργιών της μονάδας. </w:t>
      </w:r>
      <w:r w:rsidRPr="00AD5EBA">
        <w:rPr>
          <w:rFonts w:ascii="Comic Sans MS" w:hAnsi="Comic Sans MS"/>
          <w:color w:val="333333"/>
          <w:sz w:val="24"/>
          <w:szCs w:val="24"/>
          <w:lang w:val="el-GR"/>
        </w:rPr>
        <w:t>Παρακάτω διακρίνουμε τους πλέον σημαντικούς που παράλληλα χρησιμοποιήθηκαν στην παρούσα εργασία.</w:t>
      </w:r>
    </w:p>
    <w:p w:rsidR="006B2410" w:rsidRPr="00BF34D3" w:rsidRDefault="006B2410" w:rsidP="00CA2FDB">
      <w:pPr>
        <w:autoSpaceDE w:val="0"/>
        <w:autoSpaceDN w:val="0"/>
        <w:adjustRightInd w:val="0"/>
        <w:spacing w:line="240" w:lineRule="auto"/>
        <w:ind w:right="-99"/>
        <w:rPr>
          <w:rFonts w:ascii="Comic Sans MS" w:hAnsi="Comic Sans MS"/>
          <w:color w:val="333333"/>
          <w:sz w:val="24"/>
          <w:szCs w:val="24"/>
          <w:lang w:val="el-GR"/>
        </w:rPr>
      </w:pPr>
    </w:p>
    <w:p w:rsidR="006B2410" w:rsidRPr="00BF34D3" w:rsidRDefault="006B2410" w:rsidP="00CA2FDB">
      <w:pPr>
        <w:autoSpaceDE w:val="0"/>
        <w:autoSpaceDN w:val="0"/>
        <w:adjustRightInd w:val="0"/>
        <w:spacing w:line="240" w:lineRule="auto"/>
        <w:ind w:right="-99"/>
        <w:rPr>
          <w:rFonts w:ascii="Comic Sans MS" w:hAnsi="Comic Sans MS" w:cs="TimesNewRomanPSMT"/>
          <w:b/>
          <w:sz w:val="24"/>
          <w:szCs w:val="24"/>
          <w:lang w:val="el-GR"/>
        </w:rPr>
      </w:pPr>
    </w:p>
    <w:p w:rsidR="00AD5EBA" w:rsidRPr="006B2410" w:rsidRDefault="00AD5EBA" w:rsidP="00CA2FDB">
      <w:pPr>
        <w:pStyle w:val="2"/>
        <w:numPr>
          <w:ilvl w:val="0"/>
          <w:numId w:val="0"/>
        </w:numPr>
        <w:spacing w:line="240" w:lineRule="auto"/>
        <w:ind w:left="-567" w:right="-425"/>
        <w:rPr>
          <w:rFonts w:ascii="Comic Sans MS" w:hAnsi="Comic Sans MS"/>
          <w:b/>
          <w:sz w:val="24"/>
          <w:szCs w:val="24"/>
          <w:lang w:val="el-GR"/>
        </w:rPr>
      </w:pPr>
      <w:r w:rsidRPr="006B2410">
        <w:rPr>
          <w:rFonts w:ascii="Comic Sans MS" w:hAnsi="Comic Sans MS"/>
          <w:b/>
          <w:sz w:val="24"/>
          <w:szCs w:val="24"/>
          <w:lang w:val="el-GR"/>
        </w:rPr>
        <w:t>Ι. Περιθώριο Κέρδους:</w:t>
      </w:r>
    </w:p>
    <w:p w:rsidR="00AD5EBA" w:rsidRPr="006B2410" w:rsidRDefault="00AD5EBA" w:rsidP="00CA2FDB">
      <w:pPr>
        <w:spacing w:line="240" w:lineRule="auto"/>
        <w:ind w:right="-425"/>
        <w:rPr>
          <w:rFonts w:ascii="Comic Sans MS" w:hAnsi="Comic Sans MS"/>
          <w:b/>
          <w:sz w:val="24"/>
          <w:szCs w:val="24"/>
          <w:lang w:val="el-GR"/>
        </w:rPr>
      </w:pPr>
      <w:r w:rsidRPr="006B2410">
        <w:rPr>
          <w:rFonts w:ascii="Comic Sans MS" w:hAnsi="Comic Sans MS"/>
          <w:b/>
          <w:sz w:val="24"/>
          <w:szCs w:val="24"/>
          <w:lang w:val="el-GR"/>
        </w:rPr>
        <w:t>1.</w:t>
      </w:r>
      <w:r w:rsidRPr="00AD5EBA">
        <w:rPr>
          <w:rFonts w:ascii="Comic Sans MS" w:hAnsi="Comic Sans MS"/>
          <w:sz w:val="24"/>
          <w:szCs w:val="24"/>
          <w:lang w:val="el-GR"/>
        </w:rPr>
        <w:t xml:space="preserve"> Μικτό Περιθώριο Κέρδους = </w:t>
      </w:r>
      <w:r w:rsidRPr="00AD5EBA">
        <w:rPr>
          <w:rFonts w:ascii="Comic Sans MS" w:hAnsi="Comic Sans MS"/>
          <w:position w:val="-30"/>
          <w:sz w:val="24"/>
          <w:szCs w:val="24"/>
          <w:lang w:val="el-GR"/>
        </w:rPr>
        <w:object w:dxaOrig="348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75pt;height:35.25pt" o:ole="">
            <v:imagedata r:id="rId9" o:title=""/>
          </v:shape>
          <o:OLEObject Type="Embed" ProgID="Equation.3" ShapeID="_x0000_i1025" DrawAspect="Content" ObjectID="_1542902083" r:id="rId10"/>
        </w:object>
      </w:r>
    </w:p>
    <w:p w:rsidR="00AD5EBA" w:rsidRPr="006B2410" w:rsidRDefault="00AD5EBA" w:rsidP="00CA2FDB">
      <w:pPr>
        <w:spacing w:line="240" w:lineRule="auto"/>
        <w:ind w:right="-425"/>
        <w:rPr>
          <w:rFonts w:ascii="Comic Sans MS" w:hAnsi="Comic Sans MS"/>
          <w:b/>
          <w:sz w:val="24"/>
          <w:szCs w:val="24"/>
          <w:lang w:val="el-GR"/>
        </w:rPr>
      </w:pPr>
      <w:r w:rsidRPr="00AD5EBA">
        <w:rPr>
          <w:rFonts w:ascii="Comic Sans MS" w:hAnsi="Comic Sans MS"/>
          <w:sz w:val="24"/>
          <w:szCs w:val="24"/>
          <w:lang w:val="el-GR"/>
        </w:rPr>
        <w:t>(Εκφράζεται σε ποσοστό επί τοις εκατό)</w:t>
      </w:r>
    </w:p>
    <w:p w:rsidR="00AD5EBA" w:rsidRPr="00AD5EBA" w:rsidRDefault="00AD5EBA" w:rsidP="00CA2FDB">
      <w:pPr>
        <w:autoSpaceDE w:val="0"/>
        <w:autoSpaceDN w:val="0"/>
        <w:adjustRightInd w:val="0"/>
        <w:spacing w:line="240" w:lineRule="auto"/>
        <w:ind w:right="-425"/>
        <w:rPr>
          <w:rFonts w:ascii="Comic Sans MS" w:hAnsi="Comic Sans MS"/>
          <w:b/>
          <w:sz w:val="24"/>
          <w:szCs w:val="24"/>
          <w:lang w:val="el-GR"/>
        </w:rPr>
      </w:pPr>
      <w:r w:rsidRPr="00AD5EBA">
        <w:rPr>
          <w:rFonts w:ascii="Comic Sans MS" w:hAnsi="Comic Sans MS"/>
          <w:sz w:val="24"/>
          <w:szCs w:val="24"/>
          <w:lang w:val="el-GR"/>
        </w:rPr>
        <w:t xml:space="preserve">     Ο αριθμοδείκτης αυτός φανερώνει το μικτό κέρδος της επιχείρησης (πωλήσεις - κόστος πωλήσεων)  για κάθε ένα ευρώ καθαρών πωλήσεων που πραγματοποιεί. </w:t>
      </w:r>
      <w:r w:rsidRPr="00AD5EBA">
        <w:rPr>
          <w:rFonts w:ascii="Comic Sans MS" w:hAnsi="Comic Sans MS"/>
          <w:color w:val="333333"/>
          <w:sz w:val="24"/>
          <w:szCs w:val="24"/>
          <w:lang w:val="el-GR"/>
        </w:rPr>
        <w:t xml:space="preserve">Ο συγκεκριμένος δείκτης μας δίνει σημαντική πληροφορία για το αποτέλεσμα που έχει η πολιτική των τιμών που ακολουθεί μια εταιρεία και αντικατοπτρίζει πόσο </w:t>
      </w:r>
      <w:r w:rsidRPr="00AD5EBA">
        <w:rPr>
          <w:rFonts w:ascii="Comic Sans MS" w:hAnsi="Comic Sans MS"/>
          <w:sz w:val="24"/>
          <w:szCs w:val="24"/>
          <w:lang w:val="el-GR"/>
        </w:rPr>
        <w:t>εύκολα καλύπτονται τα λειτουργικά και άλλα έξοδά της.</w:t>
      </w:r>
      <w:r w:rsidRPr="00AD5EBA">
        <w:rPr>
          <w:rFonts w:ascii="Comic Sans MS" w:hAnsi="Comic Sans MS"/>
          <w:color w:val="333333"/>
          <w:sz w:val="24"/>
          <w:szCs w:val="24"/>
          <w:lang w:val="el-GR"/>
        </w:rPr>
        <w:t xml:space="preserve"> Μια επιχείρηση θεωρείται επιτυχημένη, όταν έχει μεγάλο ποσοστό μικτού κέρδους, που να της επιτρέπει να καλύπτει τα λειτουργικά και άλλα έξοδα της και συγχρόνως της αφήνει ικανοποιητικό καθαρό κέρδος σε σχέση με τις πωλήσεις και τα ίδια κεφάλαια που απασχολεί. Ένας υψηλός δείκτης δείχνει την ικανότητα της διοίκησης να επιτυγχάνει φθηνές αγορές και να πουλάει σε υψηλές τιμές, ενώ ένας χαμηλός δείκτης δείχνει το αντίθετο.</w:t>
      </w:r>
    </w:p>
    <w:p w:rsidR="00AD5EBA" w:rsidRPr="00AD5EBA" w:rsidRDefault="00AD5EBA" w:rsidP="00CA2FDB">
      <w:pPr>
        <w:spacing w:line="240" w:lineRule="auto"/>
        <w:ind w:right="-425"/>
        <w:rPr>
          <w:rFonts w:ascii="Comic Sans MS" w:hAnsi="Comic Sans MS"/>
          <w:b/>
          <w:color w:val="C0504D" w:themeColor="accent2"/>
          <w:sz w:val="24"/>
          <w:szCs w:val="24"/>
          <w:lang w:val="el-GR"/>
        </w:rPr>
      </w:pPr>
    </w:p>
    <w:p w:rsidR="00AD5EBA" w:rsidRPr="006B2410" w:rsidRDefault="00AD5EBA" w:rsidP="00CA2FDB">
      <w:pPr>
        <w:spacing w:line="240" w:lineRule="auto"/>
        <w:ind w:right="-425"/>
        <w:rPr>
          <w:rFonts w:ascii="Comic Sans MS" w:hAnsi="Comic Sans MS"/>
          <w:b/>
          <w:sz w:val="24"/>
          <w:szCs w:val="24"/>
          <w:lang w:val="el-GR"/>
        </w:rPr>
      </w:pPr>
      <w:r w:rsidRPr="006B2410">
        <w:rPr>
          <w:rFonts w:ascii="Comic Sans MS" w:hAnsi="Comic Sans MS"/>
          <w:b/>
          <w:sz w:val="24"/>
          <w:szCs w:val="24"/>
          <w:lang w:val="el-GR"/>
        </w:rPr>
        <w:t>2.</w:t>
      </w:r>
      <w:r w:rsidRPr="00AD5EBA">
        <w:rPr>
          <w:rFonts w:ascii="Comic Sans MS" w:hAnsi="Comic Sans MS"/>
          <w:sz w:val="24"/>
          <w:szCs w:val="24"/>
          <w:lang w:val="el-GR"/>
        </w:rPr>
        <w:t xml:space="preserve"> Καθαρό Περιθώριο Κέρδους = </w:t>
      </w:r>
      <w:r w:rsidRPr="00AD5EBA">
        <w:rPr>
          <w:rFonts w:ascii="Comic Sans MS" w:hAnsi="Comic Sans MS"/>
          <w:position w:val="-28"/>
          <w:sz w:val="24"/>
          <w:szCs w:val="24"/>
          <w:lang w:val="el-GR"/>
        </w:rPr>
        <w:object w:dxaOrig="3560" w:dyaOrig="680">
          <v:shape id="_x0000_i1026" type="#_x0000_t75" style="width:178.5pt;height:34.5pt" o:ole="">
            <v:imagedata r:id="rId11" o:title=""/>
          </v:shape>
          <o:OLEObject Type="Embed" ProgID="Equation.3" ShapeID="_x0000_i1026" DrawAspect="Content" ObjectID="_1542902084" r:id="rId12"/>
        </w:object>
      </w:r>
    </w:p>
    <w:p w:rsidR="00AD5EBA" w:rsidRPr="006B2410" w:rsidRDefault="00AD5EBA" w:rsidP="00CA2FDB">
      <w:pPr>
        <w:spacing w:line="240" w:lineRule="auto"/>
        <w:ind w:right="-425"/>
        <w:rPr>
          <w:rFonts w:ascii="Comic Sans MS" w:hAnsi="Comic Sans MS"/>
          <w:b/>
          <w:sz w:val="24"/>
          <w:szCs w:val="24"/>
          <w:lang w:val="el-GR"/>
        </w:rPr>
      </w:pPr>
      <w:r w:rsidRPr="00AD5EBA">
        <w:rPr>
          <w:rFonts w:ascii="Comic Sans MS" w:hAnsi="Comic Sans MS"/>
          <w:sz w:val="24"/>
          <w:szCs w:val="24"/>
          <w:lang w:val="el-GR"/>
        </w:rPr>
        <w:t>(Εκφράζεται σε ποσοστό επί τοις εκατό)</w:t>
      </w:r>
    </w:p>
    <w:p w:rsidR="00AD5EBA" w:rsidRPr="00AD5EBA" w:rsidRDefault="00AD5EBA" w:rsidP="00CA2FDB">
      <w:pPr>
        <w:spacing w:line="240" w:lineRule="auto"/>
        <w:ind w:right="-425"/>
        <w:rPr>
          <w:rFonts w:ascii="Comic Sans MS" w:hAnsi="Comic Sans MS"/>
          <w:b/>
          <w:color w:val="333333"/>
          <w:sz w:val="24"/>
          <w:szCs w:val="24"/>
          <w:lang w:val="el-GR"/>
        </w:rPr>
      </w:pPr>
      <w:r w:rsidRPr="00AD5EBA">
        <w:rPr>
          <w:rFonts w:ascii="Comic Sans MS" w:hAnsi="Comic Sans MS"/>
          <w:sz w:val="24"/>
          <w:szCs w:val="24"/>
          <w:lang w:val="el-GR"/>
        </w:rPr>
        <w:t xml:space="preserve">     Ο δείκτης αυτός φανερώνει το καθαρό κέρδος που μένει στην επιχείρηση για κάθε ευρώ πωλήσεων που πραγματοποιεί. Είναι δηλαδή το πραγματικό ποσοστό καθαρού κέρδους με το οποίο λειτουργεί η επιχείρηση. </w:t>
      </w:r>
      <w:r w:rsidRPr="00AD5EBA">
        <w:rPr>
          <w:rFonts w:ascii="Comic Sans MS" w:hAnsi="Comic Sans MS"/>
          <w:color w:val="333333"/>
          <w:sz w:val="24"/>
          <w:szCs w:val="24"/>
          <w:lang w:val="el-GR"/>
        </w:rPr>
        <w:t>Από το συγκεκριμένο δείκτη κρίνεται πόσο αποδοτικές είναι οι λειτουργικές δραστηριότητες της κάθε επιχείρησης. Είναι θετικό για την επιχείρηση, ο δείκτης αυτός να είναι μεγάλος, ώστε να αποδεικνύει την καλή και συνετή διαχείριση και  οργάνωση της επιχείρησης.</w:t>
      </w:r>
    </w:p>
    <w:p w:rsidR="00AD5EBA" w:rsidRPr="00AD5EBA" w:rsidRDefault="00AD5EBA" w:rsidP="00CA2FDB">
      <w:pPr>
        <w:spacing w:line="240" w:lineRule="auto"/>
        <w:ind w:right="-425"/>
        <w:rPr>
          <w:rFonts w:ascii="Comic Sans MS" w:hAnsi="Comic Sans MS"/>
          <w:b/>
          <w:color w:val="333333"/>
          <w:sz w:val="24"/>
          <w:szCs w:val="24"/>
          <w:lang w:val="el-GR"/>
        </w:rPr>
      </w:pPr>
      <w:r w:rsidRPr="00AD5EBA">
        <w:rPr>
          <w:rFonts w:ascii="Comic Sans MS" w:hAnsi="Comic Sans MS"/>
          <w:color w:val="333333"/>
          <w:sz w:val="24"/>
          <w:szCs w:val="24"/>
          <w:lang w:val="el-GR"/>
        </w:rPr>
        <w:t xml:space="preserve">     Η βασική διαφορά με τον δείκτη του μικτού περιθωρίου κέρδους, είναι ότι από τον αριθμητή του παρόντος δείκτη έχουν αφαιρεθεί τα γενικά, διοικητικά και χρηματοοικονομικά έξοδα, ενώ έχουν προστεθεί τα έκτακτα αποτελέσματα και τα άλλα έσοδα εκμεταλλεύσεως. </w:t>
      </w:r>
    </w:p>
    <w:p w:rsidR="00AD5EBA" w:rsidRPr="00AD5EBA" w:rsidRDefault="00AD5EBA" w:rsidP="00CA2FDB">
      <w:pPr>
        <w:spacing w:line="240" w:lineRule="auto"/>
        <w:ind w:right="-425"/>
        <w:rPr>
          <w:rFonts w:ascii="Comic Sans MS" w:hAnsi="Comic Sans MS"/>
          <w:color w:val="C0504D" w:themeColor="accent2"/>
          <w:sz w:val="24"/>
          <w:szCs w:val="24"/>
          <w:lang w:val="el-GR"/>
        </w:rPr>
      </w:pPr>
    </w:p>
    <w:p w:rsidR="00AD5EBA" w:rsidRPr="006B2410" w:rsidRDefault="00AD5EBA" w:rsidP="00CA2FDB">
      <w:pPr>
        <w:pStyle w:val="2"/>
        <w:numPr>
          <w:ilvl w:val="0"/>
          <w:numId w:val="0"/>
        </w:numPr>
        <w:spacing w:line="240" w:lineRule="auto"/>
        <w:ind w:left="-567"/>
        <w:rPr>
          <w:rFonts w:ascii="Comic Sans MS" w:hAnsi="Comic Sans MS"/>
          <w:b/>
          <w:sz w:val="24"/>
          <w:szCs w:val="24"/>
          <w:lang w:val="el-GR"/>
        </w:rPr>
      </w:pPr>
      <w:r w:rsidRPr="006B2410">
        <w:rPr>
          <w:rFonts w:ascii="Comic Sans MS" w:hAnsi="Comic Sans MS"/>
          <w:b/>
          <w:sz w:val="24"/>
          <w:szCs w:val="24"/>
          <w:lang w:val="el-GR"/>
        </w:rPr>
        <w:t>ΙΙ. Απόδοση Επενδύσεων:</w:t>
      </w:r>
    </w:p>
    <w:p w:rsidR="00AD5EBA" w:rsidRPr="006B2410" w:rsidRDefault="00AD5EBA" w:rsidP="00CA2FDB">
      <w:pPr>
        <w:pStyle w:val="20"/>
        <w:spacing w:line="240" w:lineRule="auto"/>
        <w:rPr>
          <w:rFonts w:ascii="Comic Sans MS" w:hAnsi="Comic Sans MS"/>
          <w:b/>
          <w:sz w:val="24"/>
          <w:szCs w:val="24"/>
          <w:lang w:val="el-GR"/>
        </w:rPr>
      </w:pPr>
      <w:r w:rsidRPr="006B2410">
        <w:rPr>
          <w:rFonts w:ascii="Comic Sans MS" w:hAnsi="Comic Sans MS"/>
          <w:b/>
          <w:sz w:val="24"/>
          <w:szCs w:val="24"/>
          <w:lang w:val="el-GR"/>
        </w:rPr>
        <w:lastRenderedPageBreak/>
        <w:t>3.</w:t>
      </w:r>
      <w:r w:rsidRPr="00AD5EBA">
        <w:rPr>
          <w:rFonts w:ascii="Comic Sans MS" w:hAnsi="Comic Sans MS"/>
          <w:sz w:val="24"/>
          <w:szCs w:val="24"/>
          <w:lang w:val="el-GR"/>
        </w:rPr>
        <w:t xml:space="preserve"> Χρηματοοικονομική Αποδοτικότητα = </w:t>
      </w:r>
      <w:r w:rsidRPr="00AD5EBA">
        <w:rPr>
          <w:rFonts w:ascii="Comic Sans MS" w:hAnsi="Comic Sans MS"/>
          <w:position w:val="-30"/>
          <w:sz w:val="24"/>
          <w:szCs w:val="24"/>
        </w:rPr>
        <w:object w:dxaOrig="3480" w:dyaOrig="680">
          <v:shape id="_x0000_i1027" type="#_x0000_t75" style="width:174.75pt;height:34.5pt" o:ole="">
            <v:imagedata r:id="rId13" o:title=""/>
          </v:shape>
          <o:OLEObject Type="Embed" ProgID="Equation.3" ShapeID="_x0000_i1027" DrawAspect="Content" ObjectID="_1542902085" r:id="rId14"/>
        </w:object>
      </w:r>
      <w:r w:rsidRPr="00AD5EBA">
        <w:rPr>
          <w:rFonts w:ascii="Comic Sans MS" w:hAnsi="Comic Sans MS"/>
          <w:sz w:val="24"/>
          <w:szCs w:val="24"/>
          <w:lang w:val="el-GR"/>
        </w:rPr>
        <w:t xml:space="preserve"> </w:t>
      </w:r>
    </w:p>
    <w:p w:rsidR="00AD5EBA" w:rsidRPr="005A06AF" w:rsidRDefault="00AD5EBA" w:rsidP="00CA2FDB">
      <w:pPr>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ποσοστό επί τοις εκατό)</w:t>
      </w:r>
    </w:p>
    <w:p w:rsidR="00AD5EBA" w:rsidRPr="00AD5EBA" w:rsidRDefault="00AD5EBA" w:rsidP="00CA2FDB">
      <w:pPr>
        <w:spacing w:line="240" w:lineRule="auto"/>
        <w:rPr>
          <w:rFonts w:ascii="Comic Sans MS" w:hAnsi="Comic Sans MS"/>
          <w:b/>
          <w:color w:val="333333"/>
          <w:sz w:val="24"/>
          <w:szCs w:val="24"/>
          <w:lang w:val="el-GR"/>
        </w:rPr>
      </w:pPr>
      <w:r w:rsidRPr="00AD5EBA">
        <w:rPr>
          <w:rFonts w:ascii="Comic Sans MS" w:hAnsi="Comic Sans MS"/>
          <w:sz w:val="24"/>
          <w:szCs w:val="24"/>
          <w:lang w:val="el-GR"/>
        </w:rPr>
        <w:t xml:space="preserve">     Ο δείκτης αυτός φανερώνει την έκταση στην οποία τα διοικητικά στελέχη μετατρέπουν την επένδυση των ιδιοκτητών σε περιουσιακά στοιχεία τα οποία αποφέρουν κέρδος. </w:t>
      </w:r>
      <w:r w:rsidRPr="00AD5EBA">
        <w:rPr>
          <w:rFonts w:ascii="Comic Sans MS" w:hAnsi="Comic Sans MS"/>
          <w:color w:val="333333"/>
          <w:sz w:val="24"/>
          <w:szCs w:val="24"/>
          <w:lang w:val="el-GR"/>
        </w:rPr>
        <w:t>Υπολογίζει δηλαδή τα κέρδη που καρπώνονται οι ιδιοκτήτες της εταιρείας για κάθε ευρώ που αυτοί επενδύουν. Αν το αποτέλεσμα του δείκτη είναι χαμηλό, τότε μπορούμε να εξάγουμε το συμπέρασμα ότι τα κεφάλαια που έχουν διατεθεί στην επιχείρηση, δεν αποδίδουν τα δέοντα και ότι υπάρχει κάποιο λειτουργικό ή άλλο πρόβλημα σε κάποιο τομέα της εταιρείας. Εν αντιθέσει, ένα υψηλό αποτέλεσμα δείχνει πιο σωστή και γόνιμη λειτουργία της εταιρείας, που μπορεί και επιστρέφει αντάλλαγμα στους κεφαλαιούχους της.</w:t>
      </w:r>
    </w:p>
    <w:p w:rsidR="00AD5EBA" w:rsidRPr="00BF34D3" w:rsidRDefault="00AD5EBA" w:rsidP="00CA2FDB">
      <w:pPr>
        <w:spacing w:line="240" w:lineRule="auto"/>
        <w:ind w:left="0"/>
        <w:rPr>
          <w:rFonts w:ascii="Comic Sans MS" w:hAnsi="Comic Sans MS"/>
          <w:sz w:val="24"/>
          <w:szCs w:val="24"/>
          <w:lang w:val="el-GR"/>
        </w:rPr>
      </w:pPr>
    </w:p>
    <w:p w:rsidR="00AD5EBA" w:rsidRPr="005A06AF" w:rsidRDefault="00AD5EBA" w:rsidP="00CA2FDB">
      <w:pPr>
        <w:pStyle w:val="20"/>
        <w:spacing w:line="240" w:lineRule="auto"/>
        <w:rPr>
          <w:rFonts w:ascii="Comic Sans MS" w:hAnsi="Comic Sans MS"/>
          <w:sz w:val="24"/>
          <w:szCs w:val="24"/>
          <w:lang w:val="el-GR"/>
        </w:rPr>
      </w:pPr>
      <w:r w:rsidRPr="005A06AF">
        <w:rPr>
          <w:rFonts w:ascii="Comic Sans MS" w:hAnsi="Comic Sans MS"/>
          <w:b/>
          <w:sz w:val="24"/>
          <w:szCs w:val="24"/>
          <w:lang w:val="el-GR"/>
        </w:rPr>
        <w:t>4.</w:t>
      </w:r>
      <w:r w:rsidRPr="00AD5EBA">
        <w:rPr>
          <w:rFonts w:ascii="Comic Sans MS" w:hAnsi="Comic Sans MS"/>
          <w:sz w:val="24"/>
          <w:szCs w:val="24"/>
          <w:lang w:val="el-GR"/>
        </w:rPr>
        <w:t xml:space="preserve"> Βιομηχανική Αποδοτικότητα = </w:t>
      </w:r>
      <w:r w:rsidRPr="00AD5EBA">
        <w:rPr>
          <w:rFonts w:ascii="Comic Sans MS" w:hAnsi="Comic Sans MS"/>
          <w:position w:val="-30"/>
          <w:sz w:val="24"/>
          <w:szCs w:val="24"/>
        </w:rPr>
        <w:object w:dxaOrig="4120" w:dyaOrig="680">
          <v:shape id="_x0000_i1028" type="#_x0000_t75" style="width:206.25pt;height:34.5pt" o:ole="">
            <v:imagedata r:id="rId15" o:title=""/>
          </v:shape>
          <o:OLEObject Type="Embed" ProgID="Equation.3" ShapeID="_x0000_i1028" DrawAspect="Content" ObjectID="_1542902086" r:id="rId16"/>
        </w:object>
      </w:r>
    </w:p>
    <w:p w:rsidR="00AD5EBA" w:rsidRPr="005A06AF" w:rsidRDefault="00AD5EBA" w:rsidP="00CA2FDB">
      <w:pPr>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ποσοστό επί τοις εκατό)</w:t>
      </w:r>
    </w:p>
    <w:p w:rsidR="00AD5EBA" w:rsidRPr="00AD5EBA" w:rsidRDefault="00AD5EBA" w:rsidP="00CA2FDB">
      <w:pPr>
        <w:spacing w:line="240" w:lineRule="auto"/>
        <w:rPr>
          <w:rFonts w:ascii="Comic Sans MS" w:hAnsi="Comic Sans MS"/>
          <w:b/>
          <w:color w:val="333333"/>
          <w:sz w:val="24"/>
          <w:szCs w:val="24"/>
          <w:lang w:val="el-GR"/>
        </w:rPr>
      </w:pPr>
      <w:r w:rsidRPr="00AD5EBA">
        <w:rPr>
          <w:rFonts w:ascii="Comic Sans MS" w:hAnsi="Comic Sans MS"/>
          <w:sz w:val="24"/>
          <w:szCs w:val="24"/>
          <w:lang w:val="el-GR"/>
        </w:rPr>
        <w:t xml:space="preserve">     Η σχέση των ετήσιων κερδών και των αναγκαίων για την επίτευξη των κερδών αυτών επενδύσεων, αποτελεί μια από τις θεμελιώδεις σχέσεις σε μια επιχείρηση. Ο δείκτης αυτός μετρά τα κέρδη μια επιχείρησης σε σχέση με την περιουσία της προ φόρων και πριν την ικανοποίηση αυτών που συνεισφέρουν στην περιουσία αυτή (πιστωτές / μέτοχοι). </w:t>
      </w:r>
      <w:r w:rsidRPr="00AD5EBA">
        <w:rPr>
          <w:rFonts w:ascii="Comic Sans MS" w:hAnsi="Comic Sans MS"/>
          <w:color w:val="333333"/>
          <w:sz w:val="24"/>
          <w:szCs w:val="24"/>
          <w:lang w:val="el-GR"/>
        </w:rPr>
        <w:t>Η τιμή του δείκτη αντικατοπτρίζει το κατά πόσο βοηθούν τα συνολικά κεφάλαια της εταιρείας στην απόκτηση κερδών. Δηλαδή, πόσο κερδίζει η επιχείρηση για κάθε ευρώ του συνόλου του ενεργητικού της. Ιδιαίτερη προσοχή χρειάζεται όταν το σύνολο του ενεργητικού στην αρχή και στη λήξη της περιόδου έχει μεγάλη διαφορά. Τότε θα πρέπει να λαμβάνουμε το μέσο όρο σαν πιο αντιπροσωπευτική αξία.</w:t>
      </w:r>
    </w:p>
    <w:p w:rsidR="00AD5EBA" w:rsidRPr="00AD5EBA" w:rsidRDefault="00AD5EBA" w:rsidP="00CA2FDB">
      <w:pPr>
        <w:tabs>
          <w:tab w:val="left" w:pos="1155"/>
        </w:tabs>
        <w:spacing w:line="240" w:lineRule="auto"/>
        <w:rPr>
          <w:rFonts w:ascii="Comic Sans MS" w:hAnsi="Comic Sans MS"/>
          <w:b/>
          <w:sz w:val="24"/>
          <w:szCs w:val="24"/>
          <w:lang w:val="el-GR"/>
        </w:rPr>
      </w:pPr>
    </w:p>
    <w:p w:rsidR="00AD5EBA" w:rsidRPr="00BF34D3" w:rsidRDefault="00AD5EBA" w:rsidP="00CA2FDB">
      <w:pPr>
        <w:tabs>
          <w:tab w:val="left" w:pos="1155"/>
        </w:tabs>
        <w:spacing w:line="240" w:lineRule="auto"/>
        <w:ind w:left="0"/>
        <w:rPr>
          <w:rFonts w:ascii="Comic Sans MS" w:hAnsi="Comic Sans MS"/>
          <w:b/>
          <w:sz w:val="24"/>
          <w:szCs w:val="24"/>
          <w:lang w:val="el-GR"/>
        </w:rPr>
      </w:pPr>
    </w:p>
    <w:p w:rsidR="00AD5EBA" w:rsidRPr="005A06AF" w:rsidRDefault="00AD5EBA" w:rsidP="00CA2FDB">
      <w:pPr>
        <w:pStyle w:val="3"/>
        <w:numPr>
          <w:ilvl w:val="0"/>
          <w:numId w:val="0"/>
        </w:numPr>
        <w:spacing w:line="240" w:lineRule="auto"/>
        <w:ind w:left="720" w:hanging="1287"/>
        <w:rPr>
          <w:rFonts w:ascii="Comic Sans MS" w:hAnsi="Comic Sans MS"/>
          <w:b/>
          <w:sz w:val="24"/>
          <w:szCs w:val="24"/>
          <w:lang w:val="el-GR"/>
        </w:rPr>
      </w:pPr>
      <w:r w:rsidRPr="005A06AF">
        <w:rPr>
          <w:rFonts w:ascii="Comic Sans MS" w:hAnsi="Comic Sans MS"/>
          <w:b/>
          <w:sz w:val="24"/>
          <w:szCs w:val="24"/>
          <w:lang w:val="el-GR"/>
        </w:rPr>
        <w:t>ΙΙΙ. Ανακύκλωση Κεφαλαίου:</w:t>
      </w:r>
    </w:p>
    <w:p w:rsidR="00AD5EBA" w:rsidRPr="005A06AF" w:rsidRDefault="00AD5EBA" w:rsidP="00CA2FDB">
      <w:pPr>
        <w:tabs>
          <w:tab w:val="left" w:pos="1155"/>
        </w:tabs>
        <w:spacing w:line="240" w:lineRule="auto"/>
        <w:rPr>
          <w:rFonts w:ascii="Comic Sans MS" w:hAnsi="Comic Sans MS"/>
          <w:sz w:val="24"/>
          <w:szCs w:val="24"/>
          <w:lang w:val="el-GR"/>
        </w:rPr>
      </w:pPr>
      <w:r w:rsidRPr="005A06AF">
        <w:rPr>
          <w:rFonts w:ascii="Comic Sans MS" w:hAnsi="Comic Sans MS"/>
          <w:b/>
          <w:sz w:val="24"/>
          <w:szCs w:val="24"/>
          <w:lang w:val="el-GR"/>
        </w:rPr>
        <w:t>5.</w:t>
      </w:r>
      <w:r w:rsidRPr="00AD5EBA">
        <w:rPr>
          <w:rFonts w:ascii="Comic Sans MS" w:hAnsi="Comic Sans MS"/>
          <w:sz w:val="24"/>
          <w:szCs w:val="24"/>
          <w:lang w:val="el-GR"/>
        </w:rPr>
        <w:t xml:space="preserve"> Δείκτης Κυκλοφορίας Ενεργητικού = </w:t>
      </w:r>
      <w:r w:rsidRPr="00AD5EBA">
        <w:rPr>
          <w:rFonts w:ascii="Comic Sans MS" w:hAnsi="Comic Sans MS"/>
          <w:position w:val="-30"/>
          <w:sz w:val="24"/>
          <w:szCs w:val="24"/>
          <w:lang w:val="el-GR"/>
        </w:rPr>
        <w:object w:dxaOrig="2320" w:dyaOrig="680">
          <v:shape id="_x0000_i1029" type="#_x0000_t75" style="width:117pt;height:34.5pt" o:ole="">
            <v:imagedata r:id="rId17" o:title=""/>
          </v:shape>
          <o:OLEObject Type="Embed" ProgID="Equation.3" ShapeID="_x0000_i1029" DrawAspect="Content" ObjectID="_1542902087" r:id="rId18"/>
        </w:object>
      </w:r>
      <w:r w:rsidRPr="00AD5EBA">
        <w:rPr>
          <w:rFonts w:ascii="Comic Sans MS" w:hAnsi="Comic Sans MS"/>
          <w:sz w:val="24"/>
          <w:szCs w:val="24"/>
          <w:lang w:val="el-GR"/>
        </w:rPr>
        <w:t xml:space="preserve"> </w:t>
      </w:r>
    </w:p>
    <w:p w:rsidR="00AD5EBA" w:rsidRPr="00BF34D3" w:rsidRDefault="00AD5EBA" w:rsidP="00CA2FDB">
      <w:pPr>
        <w:tabs>
          <w:tab w:val="left" w:pos="1155"/>
        </w:tabs>
        <w:spacing w:line="240" w:lineRule="auto"/>
        <w:rPr>
          <w:rFonts w:ascii="Comic Sans MS" w:hAnsi="Comic Sans MS"/>
          <w:b/>
          <w:sz w:val="24"/>
          <w:szCs w:val="24"/>
          <w:lang w:val="el-GR"/>
        </w:rPr>
      </w:pPr>
      <w:r w:rsidRPr="00AD5EBA">
        <w:rPr>
          <w:rFonts w:ascii="Comic Sans MS" w:hAnsi="Comic Sans MS"/>
          <w:sz w:val="24"/>
          <w:szCs w:val="24"/>
          <w:lang w:val="el-GR"/>
        </w:rPr>
        <w:lastRenderedPageBreak/>
        <w:t>(Εκφράζεται σε φορές)</w:t>
      </w:r>
    </w:p>
    <w:p w:rsidR="00AD5EBA" w:rsidRPr="00AD5EBA" w:rsidRDefault="00AD5EBA" w:rsidP="00CA2FDB">
      <w:pPr>
        <w:spacing w:line="240" w:lineRule="auto"/>
        <w:rPr>
          <w:rFonts w:ascii="Comic Sans MS" w:hAnsi="Comic Sans MS"/>
          <w:b/>
          <w:color w:val="333333"/>
          <w:sz w:val="24"/>
          <w:szCs w:val="24"/>
          <w:lang w:val="el-GR"/>
        </w:rPr>
      </w:pPr>
      <w:r w:rsidRPr="00AD5EBA">
        <w:rPr>
          <w:rFonts w:ascii="Comic Sans MS" w:hAnsi="Comic Sans MS"/>
          <w:sz w:val="24"/>
          <w:szCs w:val="24"/>
          <w:lang w:val="el-GR"/>
        </w:rPr>
        <w:t xml:space="preserve">     Ο δείκτης αυτός συσχετίζει τις πωλήσεις με το σύνολο ενεργητικού, προσδιορίζοντας έτσι </w:t>
      </w:r>
      <w:r w:rsidRPr="00AD5EBA">
        <w:rPr>
          <w:rFonts w:ascii="Comic Sans MS" w:hAnsi="Comic Sans MS"/>
          <w:color w:val="333333"/>
          <w:sz w:val="24"/>
          <w:szCs w:val="24"/>
          <w:lang w:val="el-GR"/>
        </w:rPr>
        <w:t>την αποτελεσματικότητα με την οποία χρησιμοποιεί η επιχείρηση τα περιουσιακά της στοιχεία για να επιτύχει τους στόχους των πωλήσεών της.</w:t>
      </w:r>
      <w:r w:rsidRPr="00AD5EBA">
        <w:rPr>
          <w:rFonts w:ascii="Comic Sans MS" w:hAnsi="Comic Sans MS"/>
          <w:sz w:val="24"/>
          <w:szCs w:val="24"/>
          <w:lang w:val="el-GR"/>
        </w:rPr>
        <w:t xml:space="preserve"> </w:t>
      </w:r>
      <w:r w:rsidRPr="00AD5EBA">
        <w:rPr>
          <w:rFonts w:ascii="Comic Sans MS" w:hAnsi="Comic Sans MS"/>
          <w:color w:val="333333"/>
          <w:sz w:val="24"/>
          <w:szCs w:val="24"/>
          <w:lang w:val="el-GR"/>
        </w:rPr>
        <w:t>Ένας υψηλός δείκτης εκμετάλλευσης ενεργητικού σημαίνει ότι η επιχείρηση χρησιμοποιεί εντατικά τα περιουσιακά της στοιχεία προκειμένου να πραγματοποιεί τις πωλήσεις της. Ένας χαμηλός δείκτης αποτελεί ένδειξη μη ωφέλιμης χρησιμοποίησης των περιουσιακών της στοιχείων. Αρνητικό βέβαια είναι για τη διοίκηση της επιχείρησης να</w:t>
      </w:r>
      <w:r w:rsidRPr="00AD5EBA">
        <w:rPr>
          <w:rFonts w:ascii="Comic Sans MS" w:hAnsi="Comic Sans MS"/>
          <w:sz w:val="24"/>
          <w:szCs w:val="24"/>
          <w:lang w:val="el-GR"/>
        </w:rPr>
        <w:t xml:space="preserve"> </w:t>
      </w:r>
      <w:r w:rsidRPr="00AD5EBA">
        <w:rPr>
          <w:rFonts w:ascii="Comic Sans MS" w:hAnsi="Comic Sans MS"/>
          <w:color w:val="333333"/>
          <w:sz w:val="24"/>
          <w:szCs w:val="24"/>
          <w:lang w:val="el-GR"/>
        </w:rPr>
        <w:t xml:space="preserve">υπάρχει </w:t>
      </w:r>
      <w:proofErr w:type="spellStart"/>
      <w:r w:rsidRPr="00AD5EBA">
        <w:rPr>
          <w:rFonts w:ascii="Comic Sans MS" w:hAnsi="Comic Sans MS"/>
          <w:color w:val="333333"/>
          <w:sz w:val="24"/>
          <w:szCs w:val="24"/>
          <w:lang w:val="el-GR"/>
        </w:rPr>
        <w:t>υπερεπένδυση</w:t>
      </w:r>
      <w:proofErr w:type="spellEnd"/>
      <w:r w:rsidRPr="00AD5EBA">
        <w:rPr>
          <w:rFonts w:ascii="Comic Sans MS" w:hAnsi="Comic Sans MS"/>
          <w:color w:val="333333"/>
          <w:sz w:val="24"/>
          <w:szCs w:val="24"/>
          <w:lang w:val="el-GR"/>
        </w:rPr>
        <w:t xml:space="preserve"> κεφαλαίων σε σχέση με το ύψος των πωλήσεων.</w:t>
      </w:r>
    </w:p>
    <w:p w:rsidR="00AD5EBA" w:rsidRPr="00AD5EBA" w:rsidRDefault="00AD5EBA" w:rsidP="00CA2FDB">
      <w:pPr>
        <w:tabs>
          <w:tab w:val="left" w:pos="1155"/>
        </w:tabs>
        <w:spacing w:line="240" w:lineRule="auto"/>
        <w:rPr>
          <w:rFonts w:ascii="Comic Sans MS" w:hAnsi="Comic Sans MS"/>
          <w:color w:val="C0504D" w:themeColor="accent2"/>
          <w:sz w:val="24"/>
          <w:szCs w:val="24"/>
          <w:lang w:val="el-GR"/>
        </w:rPr>
      </w:pPr>
    </w:p>
    <w:p w:rsidR="00AD5EBA" w:rsidRPr="0067225D" w:rsidRDefault="00AD5EBA" w:rsidP="00CA2FDB">
      <w:pPr>
        <w:pStyle w:val="4"/>
        <w:numPr>
          <w:ilvl w:val="0"/>
          <w:numId w:val="0"/>
        </w:numPr>
        <w:spacing w:line="240" w:lineRule="auto"/>
        <w:ind w:left="-567"/>
        <w:rPr>
          <w:rFonts w:ascii="Comic Sans MS" w:hAnsi="Comic Sans MS" w:cs="TimesNewRoman"/>
          <w:i w:val="0"/>
          <w:position w:val="-30"/>
          <w:sz w:val="24"/>
          <w:szCs w:val="24"/>
          <w:lang w:val="el-GR"/>
        </w:rPr>
      </w:pPr>
      <w:r w:rsidRPr="0067225D">
        <w:rPr>
          <w:rFonts w:ascii="Comic Sans MS" w:hAnsi="Comic Sans MS" w:cs="TimesNewRoman"/>
          <w:b/>
          <w:i w:val="0"/>
          <w:sz w:val="24"/>
          <w:szCs w:val="24"/>
          <w:lang w:val="el-GR"/>
        </w:rPr>
        <w:t>6.</w:t>
      </w:r>
      <w:r w:rsidRPr="00AD5EBA">
        <w:rPr>
          <w:rFonts w:ascii="Comic Sans MS" w:hAnsi="Comic Sans MS" w:cs="TimesNewRoman"/>
          <w:i w:val="0"/>
          <w:sz w:val="24"/>
          <w:szCs w:val="24"/>
          <w:lang w:val="el-GR"/>
        </w:rPr>
        <w:t xml:space="preserve"> Δείκτης Κυκλοφορίας Ιδίων Κεφαλαίων = </w:t>
      </w:r>
      <w:r w:rsidRPr="00AD5EBA">
        <w:rPr>
          <w:rFonts w:ascii="Comic Sans MS" w:hAnsi="Comic Sans MS" w:cs="TimesNewRoman"/>
          <w:i w:val="0"/>
          <w:position w:val="-30"/>
          <w:sz w:val="24"/>
          <w:szCs w:val="24"/>
          <w:lang w:val="el-GR"/>
        </w:rPr>
        <w:object w:dxaOrig="1680" w:dyaOrig="680">
          <v:shape id="_x0000_i1030" type="#_x0000_t75" style="width:84pt;height:34.5pt" o:ole="">
            <v:imagedata r:id="rId19" o:title=""/>
          </v:shape>
          <o:OLEObject Type="Embed" ProgID="Equation.3" ShapeID="_x0000_i1030" DrawAspect="Content" ObjectID="_1542902088" r:id="rId20"/>
        </w:object>
      </w:r>
    </w:p>
    <w:p w:rsidR="00AD5EBA" w:rsidRPr="00BF34D3" w:rsidRDefault="00AD5EBA" w:rsidP="00CA2FDB">
      <w:pPr>
        <w:tabs>
          <w:tab w:val="left" w:pos="1155"/>
        </w:tabs>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φορές)</w:t>
      </w:r>
    </w:p>
    <w:p w:rsidR="00AD5EBA" w:rsidRPr="00C537A3" w:rsidRDefault="00AD5EBA" w:rsidP="00CA2FDB">
      <w:pPr>
        <w:spacing w:line="240" w:lineRule="auto"/>
        <w:rPr>
          <w:rFonts w:ascii="Comic Sans MS" w:hAnsi="Comic Sans MS"/>
          <w:color w:val="333333"/>
          <w:sz w:val="24"/>
          <w:szCs w:val="24"/>
          <w:lang w:val="el-GR"/>
        </w:rPr>
      </w:pPr>
      <w:r w:rsidRPr="00AD5EBA">
        <w:rPr>
          <w:rFonts w:ascii="Comic Sans MS" w:hAnsi="Comic Sans MS"/>
          <w:sz w:val="24"/>
          <w:szCs w:val="24"/>
          <w:lang w:val="el-GR"/>
        </w:rPr>
        <w:t xml:space="preserve">        </w:t>
      </w:r>
      <w:r w:rsidRPr="00AD5EBA">
        <w:rPr>
          <w:rFonts w:ascii="Comic Sans MS" w:hAnsi="Comic Sans MS"/>
          <w:color w:val="333333"/>
          <w:sz w:val="24"/>
          <w:szCs w:val="24"/>
          <w:lang w:val="el-GR"/>
        </w:rPr>
        <w:t>Δείχνει το βαθμό ανακύκλωσης των ιδίων κεφαλαίων της επιχείρησης με βάση τις πωλήσεις. Με άλλα λόγια, μετρά την αποτελεσματικότητα με την οποία τα κεφάλαια των φορέων της επιχείρησης απασχολούνται σε αυτήν. Όσο μεγαλύτερος είναι ο δείκτης αυτός τόσο καλύτερη είναι η θέση της επιχείρησης, διότι κάνει μεγάλες πωλήσεις με μικρό ύψος ιδίων κεφαλαίων και ενδεχομένως να έχουμε αυξημένα κέρδη. Σε χαμηλή τιμή του δείκτη οι ζημιές θα είναι ανάλογα μεγαλύτερες λόγω των αυξημένων χρηματοοικονομικών εξόδων που δημιουργούν τα ξένα κεφάλαια.</w:t>
      </w:r>
    </w:p>
    <w:p w:rsidR="00C537A3" w:rsidRPr="00C537A3" w:rsidRDefault="00C537A3" w:rsidP="00CA2FDB">
      <w:pPr>
        <w:spacing w:line="240" w:lineRule="auto"/>
        <w:rPr>
          <w:rFonts w:ascii="Comic Sans MS" w:hAnsi="Comic Sans MS"/>
          <w:b/>
          <w:color w:val="333333"/>
          <w:sz w:val="24"/>
          <w:szCs w:val="24"/>
          <w:lang w:val="el-GR"/>
        </w:rPr>
      </w:pPr>
    </w:p>
    <w:p w:rsidR="00AD5EBA" w:rsidRPr="00C537A3" w:rsidRDefault="00AD5EBA" w:rsidP="00CA2FDB">
      <w:pPr>
        <w:pStyle w:val="4"/>
        <w:numPr>
          <w:ilvl w:val="0"/>
          <w:numId w:val="0"/>
        </w:numPr>
        <w:spacing w:line="240" w:lineRule="auto"/>
        <w:ind w:left="864" w:hanging="1431"/>
        <w:rPr>
          <w:rFonts w:ascii="Comic Sans MS" w:hAnsi="Comic Sans MS"/>
          <w:i w:val="0"/>
          <w:sz w:val="24"/>
          <w:szCs w:val="24"/>
          <w:lang w:val="el-GR"/>
        </w:rPr>
      </w:pPr>
      <w:r w:rsidRPr="00C537A3">
        <w:rPr>
          <w:rFonts w:ascii="Comic Sans MS" w:hAnsi="Comic Sans MS"/>
          <w:b/>
          <w:i w:val="0"/>
          <w:sz w:val="24"/>
          <w:szCs w:val="24"/>
          <w:lang w:val="el-GR"/>
        </w:rPr>
        <w:t>7.</w:t>
      </w:r>
      <w:r w:rsidRPr="00AD5EBA">
        <w:rPr>
          <w:rFonts w:ascii="Comic Sans MS" w:hAnsi="Comic Sans MS"/>
          <w:i w:val="0"/>
          <w:sz w:val="24"/>
          <w:szCs w:val="24"/>
          <w:lang w:val="el-GR"/>
        </w:rPr>
        <w:t xml:space="preserve"> Δείκτης Κυκλοφορίας Υποχρεώσεων = </w:t>
      </w:r>
      <w:r w:rsidRPr="00AD5EBA">
        <w:rPr>
          <w:rFonts w:ascii="Comic Sans MS" w:hAnsi="Comic Sans MS"/>
          <w:i w:val="0"/>
          <w:position w:val="-28"/>
          <w:sz w:val="24"/>
          <w:szCs w:val="24"/>
          <w:lang w:val="el-GR"/>
        </w:rPr>
        <w:object w:dxaOrig="1560" w:dyaOrig="660">
          <v:shape id="_x0000_i1031" type="#_x0000_t75" style="width:78.75pt;height:33.75pt" o:ole="">
            <v:imagedata r:id="rId21" o:title=""/>
          </v:shape>
          <o:OLEObject Type="Embed" ProgID="Equation.3" ShapeID="_x0000_i1031" DrawAspect="Content" ObjectID="_1542902089" r:id="rId22"/>
        </w:object>
      </w:r>
    </w:p>
    <w:p w:rsidR="00AD5EBA" w:rsidRPr="00AD5EBA" w:rsidRDefault="00AD5EBA" w:rsidP="00CA2FDB">
      <w:pPr>
        <w:tabs>
          <w:tab w:val="left" w:pos="1155"/>
        </w:tabs>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φορές)</w:t>
      </w:r>
    </w:p>
    <w:p w:rsidR="00AD5EBA" w:rsidRPr="00AD5EBA" w:rsidRDefault="00AD5EBA" w:rsidP="00CA2FDB">
      <w:pPr>
        <w:spacing w:line="240" w:lineRule="auto"/>
        <w:rPr>
          <w:rFonts w:ascii="Comic Sans MS" w:hAnsi="Comic Sans MS"/>
          <w:sz w:val="24"/>
          <w:szCs w:val="24"/>
          <w:lang w:val="el-GR"/>
        </w:rPr>
      </w:pPr>
    </w:p>
    <w:p w:rsidR="00AD5EBA" w:rsidRPr="00065EF6" w:rsidRDefault="00065EF6" w:rsidP="00CA2FDB">
      <w:pPr>
        <w:pStyle w:val="4"/>
        <w:numPr>
          <w:ilvl w:val="0"/>
          <w:numId w:val="0"/>
        </w:numPr>
        <w:spacing w:line="240" w:lineRule="auto"/>
        <w:ind w:left="864" w:hanging="1431"/>
        <w:rPr>
          <w:rFonts w:ascii="Comic Sans MS" w:hAnsi="Comic Sans MS"/>
          <w:b/>
          <w:i w:val="0"/>
          <w:sz w:val="24"/>
          <w:szCs w:val="24"/>
          <w:lang w:val="el-GR"/>
        </w:rPr>
      </w:pPr>
      <w:r w:rsidRPr="00065EF6">
        <w:rPr>
          <w:rFonts w:ascii="Comic Sans MS" w:hAnsi="Comic Sans MS"/>
          <w:b/>
          <w:i w:val="0"/>
          <w:sz w:val="24"/>
          <w:szCs w:val="24"/>
          <w:lang w:val="el-GR"/>
        </w:rPr>
        <w:t>2.2.</w:t>
      </w:r>
      <w:r w:rsidR="00AD5EBA" w:rsidRPr="00065EF6">
        <w:rPr>
          <w:rFonts w:ascii="Comic Sans MS" w:hAnsi="Comic Sans MS"/>
          <w:b/>
          <w:i w:val="0"/>
          <w:sz w:val="24"/>
          <w:szCs w:val="24"/>
          <w:lang w:val="el-GR"/>
        </w:rPr>
        <w:t>Β. ΔΕΙΚΤΕΣ ΕΠΙΔΟΣΗΣ ΔΙΑΧΕΙΡΙΣΗΣ:</w:t>
      </w:r>
    </w:p>
    <w:p w:rsidR="00AD5EBA" w:rsidRPr="00AD5EBA" w:rsidRDefault="00AD5EBA" w:rsidP="00CA2FDB">
      <w:pPr>
        <w:autoSpaceDE w:val="0"/>
        <w:autoSpaceDN w:val="0"/>
        <w:adjustRightInd w:val="0"/>
        <w:spacing w:line="240" w:lineRule="auto"/>
        <w:rPr>
          <w:rFonts w:ascii="Comic Sans MS" w:hAnsi="Comic Sans MS" w:cs="TimesNewRoman"/>
          <w:b/>
          <w:sz w:val="24"/>
          <w:szCs w:val="24"/>
          <w:lang w:val="el-GR"/>
        </w:rPr>
      </w:pPr>
      <w:r w:rsidRPr="00AD5EBA">
        <w:rPr>
          <w:rFonts w:ascii="Comic Sans MS" w:hAnsi="Comic Sans MS" w:cs="TimesNewRoman"/>
          <w:color w:val="1F497D" w:themeColor="text2"/>
          <w:sz w:val="24"/>
          <w:szCs w:val="24"/>
          <w:lang w:val="el-GR"/>
        </w:rPr>
        <w:t xml:space="preserve">     </w:t>
      </w:r>
      <w:r w:rsidRPr="00AD5EBA">
        <w:rPr>
          <w:rFonts w:ascii="Comic Sans MS" w:hAnsi="Comic Sans MS" w:cs="TimesNewRoman"/>
          <w:sz w:val="24"/>
          <w:szCs w:val="24"/>
          <w:lang w:val="el-GR"/>
        </w:rPr>
        <w:t>Χρησιμοποιούνται προκειμένου να μετρηθεί κατά πόσο γίνεται ικανοποιητική ή όχι χρησιμοποίηση των περιουσιακών στοιχείων μιας επιχείρησης.</w:t>
      </w:r>
    </w:p>
    <w:p w:rsidR="00AD5EBA" w:rsidRPr="00C537A3" w:rsidRDefault="00AD5EBA" w:rsidP="00CA2FDB">
      <w:pPr>
        <w:spacing w:line="240" w:lineRule="auto"/>
        <w:rPr>
          <w:rFonts w:ascii="Comic Sans MS" w:hAnsi="Comic Sans MS"/>
          <w:sz w:val="24"/>
          <w:szCs w:val="24"/>
          <w:lang w:val="el-GR"/>
        </w:rPr>
      </w:pPr>
      <w:r w:rsidRPr="00C537A3">
        <w:rPr>
          <w:rFonts w:ascii="Comic Sans MS" w:hAnsi="Comic Sans MS"/>
          <w:b/>
          <w:sz w:val="24"/>
          <w:szCs w:val="24"/>
          <w:lang w:val="el-GR"/>
        </w:rPr>
        <w:t>8.</w:t>
      </w:r>
      <w:r w:rsidRPr="00AD5EBA">
        <w:rPr>
          <w:rFonts w:ascii="Comic Sans MS" w:hAnsi="Comic Sans MS"/>
          <w:sz w:val="24"/>
          <w:szCs w:val="24"/>
          <w:lang w:val="el-GR"/>
        </w:rPr>
        <w:t xml:space="preserve"> Δείκτης Σημασίας Χρηματοοικονομικών Εξόδων =</w:t>
      </w:r>
      <w:r w:rsidRPr="00AD5EBA">
        <w:rPr>
          <w:rFonts w:ascii="Comic Sans MS" w:hAnsi="Comic Sans MS"/>
          <w:position w:val="-28"/>
          <w:sz w:val="24"/>
          <w:szCs w:val="24"/>
        </w:rPr>
        <w:object w:dxaOrig="3159" w:dyaOrig="660">
          <v:shape id="_x0000_i1032" type="#_x0000_t75" style="width:158.25pt;height:33.75pt" o:ole="">
            <v:imagedata r:id="rId23" o:title=""/>
          </v:shape>
          <o:OLEObject Type="Embed" ProgID="Equation.3" ShapeID="_x0000_i1032" DrawAspect="Content" ObjectID="_1542902090" r:id="rId24"/>
        </w:object>
      </w:r>
      <w:r w:rsidRPr="00AD5EBA">
        <w:rPr>
          <w:rFonts w:ascii="Comic Sans MS" w:hAnsi="Comic Sans MS"/>
          <w:sz w:val="24"/>
          <w:szCs w:val="24"/>
          <w:lang w:val="el-GR"/>
        </w:rPr>
        <w:t xml:space="preserve"> </w:t>
      </w:r>
    </w:p>
    <w:p w:rsidR="00AD5EBA" w:rsidRPr="00C537A3" w:rsidRDefault="00AD5EBA" w:rsidP="00CA2FDB">
      <w:pPr>
        <w:spacing w:line="240" w:lineRule="auto"/>
        <w:rPr>
          <w:rFonts w:ascii="Comic Sans MS" w:hAnsi="Comic Sans MS"/>
          <w:b/>
          <w:sz w:val="24"/>
          <w:szCs w:val="24"/>
          <w:lang w:val="el-GR"/>
        </w:rPr>
      </w:pPr>
      <w:r w:rsidRPr="00AD5EBA">
        <w:rPr>
          <w:rFonts w:ascii="Comic Sans MS" w:hAnsi="Comic Sans MS"/>
          <w:sz w:val="24"/>
          <w:szCs w:val="24"/>
          <w:lang w:val="el-GR"/>
        </w:rPr>
        <w:lastRenderedPageBreak/>
        <w:t>(Εκφράζεται σε ποσοστό επί τοις εκατό)</w:t>
      </w:r>
    </w:p>
    <w:p w:rsidR="00AD5EBA" w:rsidRPr="00AD5EBA" w:rsidRDefault="00AD5EBA" w:rsidP="00CA2FDB">
      <w:pPr>
        <w:spacing w:line="240" w:lineRule="auto"/>
        <w:ind w:firstLine="567"/>
        <w:rPr>
          <w:rFonts w:ascii="Comic Sans MS" w:hAnsi="Comic Sans MS"/>
          <w:b/>
          <w:sz w:val="24"/>
          <w:szCs w:val="24"/>
          <w:lang w:val="el-GR"/>
        </w:rPr>
      </w:pPr>
      <w:r w:rsidRPr="00AD5EBA">
        <w:rPr>
          <w:rFonts w:ascii="Comic Sans MS" w:hAnsi="Comic Sans MS"/>
          <w:sz w:val="24"/>
          <w:szCs w:val="24"/>
          <w:lang w:val="el-GR"/>
        </w:rPr>
        <w:t xml:space="preserve"> Ο δείκτης αυτός</w:t>
      </w:r>
      <w:r w:rsidRPr="00AD5EBA">
        <w:rPr>
          <w:rFonts w:ascii="Comic Sans MS" w:hAnsi="Comic Sans MS"/>
          <w:color w:val="333333"/>
          <w:sz w:val="24"/>
          <w:szCs w:val="24"/>
          <w:lang w:val="el-GR"/>
        </w:rPr>
        <w:t xml:space="preserve"> συσχετίζει τις χρηματοοικονομικές δαπάνες με τον κύκλο εργασιών της επιχείρησης</w:t>
      </w:r>
      <w:r w:rsidRPr="00AD5EBA">
        <w:rPr>
          <w:rFonts w:ascii="Comic Sans MS" w:hAnsi="Comic Sans MS"/>
          <w:sz w:val="24"/>
          <w:szCs w:val="24"/>
          <w:lang w:val="el-GR"/>
        </w:rPr>
        <w:t xml:space="preserve"> και δείχνει το ποσοστό των πωλήσεων που αναλώθηκε για χρηματοοικονομικά έξοδα. Όσο μεγαλύτερη η τιμή του αριθμοδείκτη τόσο μεγαλύτερο το ποσοστό των πωλήσεων που αναλώνεται στα χρηματοοικονομικά έξοδα και τόσο μικρότερα θα είναι τα κέρδη</w:t>
      </w:r>
      <w:r w:rsidRPr="00AD5EBA">
        <w:rPr>
          <w:rFonts w:ascii="Comic Sans MS" w:hAnsi="Comic Sans MS"/>
          <w:color w:val="333333"/>
          <w:sz w:val="24"/>
          <w:szCs w:val="24"/>
          <w:lang w:val="el-GR"/>
        </w:rPr>
        <w:t>. Ειδικά στην περίπτωση που η τιμή του ξεπερνάει τη μονάδα, σημαίνει ότι ο κύκλος εργασιών, δεν είναι αρκετός για να καλύψει τις χρηματοοικονομικές δαπάνες, χωρίς να συμπεριλαμβάνουμε κανένα άλλο έξοδο.</w:t>
      </w:r>
    </w:p>
    <w:p w:rsidR="00AD5EBA" w:rsidRPr="00BF34D3" w:rsidRDefault="00AD5EBA" w:rsidP="00CA2FDB">
      <w:pPr>
        <w:autoSpaceDE w:val="0"/>
        <w:autoSpaceDN w:val="0"/>
        <w:adjustRightInd w:val="0"/>
        <w:spacing w:line="240" w:lineRule="auto"/>
        <w:ind w:left="0"/>
        <w:rPr>
          <w:rFonts w:ascii="Comic Sans MS" w:hAnsi="Comic Sans MS" w:cs="TimesNewRoman"/>
          <w:color w:val="4F81BD" w:themeColor="accent1"/>
          <w:sz w:val="24"/>
          <w:szCs w:val="24"/>
          <w:lang w:val="el-GR"/>
        </w:rPr>
      </w:pPr>
    </w:p>
    <w:p w:rsidR="00AD5EBA" w:rsidRPr="00C537A3" w:rsidRDefault="00AD5EBA" w:rsidP="00CA2FDB">
      <w:pPr>
        <w:spacing w:line="240" w:lineRule="auto"/>
        <w:rPr>
          <w:rFonts w:ascii="Comic Sans MS" w:hAnsi="Comic Sans MS"/>
          <w:b/>
          <w:sz w:val="24"/>
          <w:szCs w:val="24"/>
          <w:lang w:val="el-GR"/>
        </w:rPr>
      </w:pPr>
      <w:r w:rsidRPr="00C537A3">
        <w:rPr>
          <w:rFonts w:ascii="Comic Sans MS" w:hAnsi="Comic Sans MS" w:cs="TimesNewRoman"/>
          <w:b/>
          <w:sz w:val="24"/>
          <w:szCs w:val="24"/>
          <w:lang w:val="el-GR"/>
        </w:rPr>
        <w:t>9.</w:t>
      </w:r>
      <w:r w:rsidRPr="00AD5EBA">
        <w:rPr>
          <w:rFonts w:ascii="Comic Sans MS" w:hAnsi="Comic Sans MS" w:cs="TimesNewRoman"/>
          <w:sz w:val="24"/>
          <w:szCs w:val="24"/>
          <w:lang w:val="el-GR"/>
        </w:rPr>
        <w:t xml:space="preserve"> Δείκτης Σημασίας Γενικών και Διοικητικών Εξόδων =</w:t>
      </w:r>
      <w:r w:rsidRPr="00AD5EBA">
        <w:rPr>
          <w:rFonts w:ascii="Comic Sans MS" w:hAnsi="Comic Sans MS" w:cs="TimesNewRoman"/>
          <w:position w:val="-28"/>
          <w:sz w:val="24"/>
          <w:szCs w:val="24"/>
          <w:lang w:val="el-GR"/>
        </w:rPr>
        <w:object w:dxaOrig="3200" w:dyaOrig="680">
          <v:shape id="_x0000_i1033" type="#_x0000_t75" style="width:160.5pt;height:34.5pt" o:ole="">
            <v:imagedata r:id="rId25" o:title=""/>
          </v:shape>
          <o:OLEObject Type="Embed" ProgID="Equation.3" ShapeID="_x0000_i1033" DrawAspect="Content" ObjectID="_1542902091" r:id="rId26"/>
        </w:object>
      </w:r>
    </w:p>
    <w:p w:rsidR="00AD5EBA" w:rsidRPr="00C537A3" w:rsidRDefault="00AD5EBA" w:rsidP="00CA2FDB">
      <w:pPr>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ποσοστό επί τοις εκατό)</w:t>
      </w:r>
    </w:p>
    <w:p w:rsidR="00065EF6" w:rsidRDefault="00AD5EBA" w:rsidP="008A457E">
      <w:pPr>
        <w:spacing w:line="240" w:lineRule="auto"/>
        <w:ind w:firstLine="567"/>
        <w:rPr>
          <w:rFonts w:ascii="Comic Sans MS" w:hAnsi="Comic Sans MS"/>
          <w:color w:val="333333"/>
          <w:sz w:val="24"/>
          <w:szCs w:val="24"/>
          <w:lang w:val="el-GR"/>
        </w:rPr>
      </w:pPr>
      <w:r w:rsidRPr="00AD5EBA">
        <w:rPr>
          <w:rFonts w:ascii="Comic Sans MS" w:hAnsi="Comic Sans MS"/>
          <w:color w:val="333333"/>
          <w:sz w:val="24"/>
          <w:szCs w:val="24"/>
          <w:lang w:val="el-GR"/>
        </w:rPr>
        <w:t xml:space="preserve">Ο δείκτης αυτός δείχνει τη σχέση που υπάρχει ανάμεσα στα λειτουργικά έξοδα της επιχείρησης και τον κύκλο εργασιών της. Αν ο δείκτης είναι μικρός αντικατοπτρίζει την ικανότητα της διοίκησης να κρατάει σε χαμηλά επίπεδα τα γενικά και διοικητικά έξοδα της επιχείρησης. Σε κάποιες περιπτώσεις, όταν κρίνεται αναγκαίο, ο δείκτης αυτός επιμερίζεται σε περισσότερους, που στον αριθμητή τους έχουν τα επιμέρους συστατικά του συνόλου των λειτουργικών και διοικητικών εξόδων, ενώ έχουν κοινό παρονομαστή τις πωλήσεις. Έτσι, είναι δυνατόν να αντιληφθούμε ποια ακριβώς σημεία είναι αυτά που χρίζουν ιδιαίτερης προσοχής. </w:t>
      </w:r>
    </w:p>
    <w:p w:rsidR="00065EF6" w:rsidRDefault="00065EF6" w:rsidP="00CA2FDB">
      <w:pPr>
        <w:spacing w:line="240" w:lineRule="auto"/>
        <w:rPr>
          <w:rFonts w:ascii="Comic Sans MS" w:hAnsi="Comic Sans MS"/>
          <w:color w:val="333333"/>
          <w:sz w:val="24"/>
          <w:szCs w:val="24"/>
          <w:lang w:val="el-GR"/>
        </w:rPr>
      </w:pPr>
    </w:p>
    <w:p w:rsidR="00C537A3" w:rsidRPr="00A4439E" w:rsidRDefault="00A4439E" w:rsidP="00CA2FDB">
      <w:pPr>
        <w:spacing w:line="240" w:lineRule="auto"/>
        <w:rPr>
          <w:rFonts w:ascii="Comic Sans MS" w:hAnsi="Comic Sans MS"/>
          <w:color w:val="333333"/>
          <w:sz w:val="24"/>
          <w:szCs w:val="24"/>
          <w:lang w:val="el-GR"/>
        </w:rPr>
      </w:pPr>
      <w:r w:rsidRPr="00A4439E">
        <w:rPr>
          <w:rFonts w:ascii="Comic Sans MS" w:hAnsi="Comic Sans MS"/>
          <w:b/>
          <w:sz w:val="24"/>
          <w:szCs w:val="24"/>
          <w:lang w:val="el-GR"/>
        </w:rPr>
        <w:t>2.2.</w:t>
      </w:r>
      <w:r w:rsidR="00AD5EBA" w:rsidRPr="00A4439E">
        <w:rPr>
          <w:rFonts w:ascii="Comic Sans MS" w:hAnsi="Comic Sans MS"/>
          <w:b/>
          <w:sz w:val="24"/>
          <w:szCs w:val="24"/>
          <w:lang w:val="el-GR"/>
        </w:rPr>
        <w:t>Γ. ΔΕΙΚΤΕΣ ΦΕΡΕΓΓΥΟΤΗΤΑΣ / ΡΕΥΣΤΟΤΗΤΑΣ:</w:t>
      </w:r>
    </w:p>
    <w:p w:rsidR="00AD5EBA" w:rsidRPr="00AD5EBA" w:rsidRDefault="00AD5EBA" w:rsidP="00CA2FDB">
      <w:pPr>
        <w:autoSpaceDE w:val="0"/>
        <w:autoSpaceDN w:val="0"/>
        <w:adjustRightInd w:val="0"/>
        <w:spacing w:line="240" w:lineRule="auto"/>
        <w:rPr>
          <w:rFonts w:ascii="Comic Sans MS" w:hAnsi="Comic Sans MS" w:cs="TimesNewRoman"/>
          <w:b/>
          <w:color w:val="1F497D" w:themeColor="text2"/>
          <w:sz w:val="24"/>
          <w:szCs w:val="24"/>
          <w:lang w:val="el-GR"/>
        </w:rPr>
      </w:pPr>
      <w:r w:rsidRPr="00AD5EBA">
        <w:rPr>
          <w:rFonts w:ascii="Comic Sans MS" w:hAnsi="Comic Sans MS" w:cs="TimesNewRoman"/>
          <w:sz w:val="24"/>
          <w:szCs w:val="24"/>
          <w:lang w:val="el-GR"/>
        </w:rPr>
        <w:t xml:space="preserve">     Χρησιμοποιούνται για τον προσδιορισμό της βραχυχρόνιας οικονομικής θέσης μιας επιχείρησης και της ικανότητάς της να ανταποκριθεί στις βραχυπρόθεσμες υποχρεώσεις της</w:t>
      </w:r>
      <w:r w:rsidRPr="00AD5EBA">
        <w:rPr>
          <w:rFonts w:ascii="Comic Sans MS" w:hAnsi="Comic Sans MS"/>
          <w:color w:val="333333"/>
          <w:sz w:val="24"/>
          <w:szCs w:val="24"/>
          <w:lang w:val="el-GR"/>
        </w:rPr>
        <w:t>.</w:t>
      </w:r>
    </w:p>
    <w:p w:rsidR="00AD5EBA" w:rsidRPr="00AD5EBA" w:rsidRDefault="00AD5EBA" w:rsidP="00CA2FDB">
      <w:pPr>
        <w:spacing w:line="240" w:lineRule="auto"/>
        <w:ind w:firstLine="567"/>
        <w:rPr>
          <w:rFonts w:ascii="Comic Sans MS" w:hAnsi="Comic Sans MS"/>
          <w:b/>
          <w:color w:val="333333"/>
          <w:sz w:val="24"/>
          <w:szCs w:val="24"/>
          <w:lang w:val="el-GR"/>
        </w:rPr>
      </w:pPr>
      <w:r w:rsidRPr="00AD5EBA">
        <w:rPr>
          <w:rFonts w:ascii="Comic Sans MS" w:hAnsi="Comic Sans MS"/>
          <w:color w:val="333333"/>
          <w:sz w:val="24"/>
          <w:szCs w:val="24"/>
          <w:lang w:val="el-GR"/>
        </w:rPr>
        <w:t>Η ρευστότητα συνδέεται άμεσα με την ευημερία μιας επιχείρησης, καθώς και με την αποδοτικότητά της. Εάν μακροχρόνια η επιχείρηση δεν πραγματοποιεί κέρδη, τότε είναι σίγουρο ότι δεν θα υπάρχει στη διάθεση της κανένας τρόπος άντλησης κεφαλαίων για να εξοφλεί τα χρέη της.</w:t>
      </w:r>
    </w:p>
    <w:p w:rsidR="00AD5EBA" w:rsidRPr="00AD5EBA" w:rsidRDefault="00AD5EBA" w:rsidP="00CA2FDB">
      <w:pPr>
        <w:spacing w:line="240" w:lineRule="auto"/>
        <w:ind w:firstLine="720"/>
        <w:rPr>
          <w:rFonts w:ascii="Comic Sans MS" w:hAnsi="Comic Sans MS"/>
          <w:b/>
          <w:color w:val="333333"/>
          <w:sz w:val="24"/>
          <w:szCs w:val="24"/>
          <w:lang w:val="el-GR"/>
        </w:rPr>
      </w:pPr>
      <w:r w:rsidRPr="00AD5EBA">
        <w:rPr>
          <w:rFonts w:ascii="Comic Sans MS" w:hAnsi="Comic Sans MS"/>
          <w:color w:val="333333"/>
          <w:sz w:val="24"/>
          <w:szCs w:val="24"/>
          <w:lang w:val="el-GR"/>
        </w:rPr>
        <w:lastRenderedPageBreak/>
        <w:t>Για τους πιστωτές, η ρευστότητα είναι πολύ σημαντική, αφού η έλλειψη της μπορεί να σημαίνει καθυστέρηση στην είσπραξη των τόκων και του κεφαλαίου που τους οφείλονται ή ακόμα και  τη μερική ή ολική απώλεια αυτών.</w:t>
      </w:r>
    </w:p>
    <w:p w:rsidR="00AD5EBA" w:rsidRPr="00AD5EBA" w:rsidRDefault="00AD5EBA" w:rsidP="00CA2FDB">
      <w:pPr>
        <w:spacing w:line="240" w:lineRule="auto"/>
        <w:ind w:firstLine="720"/>
        <w:rPr>
          <w:rFonts w:ascii="Comic Sans MS" w:hAnsi="Comic Sans MS"/>
          <w:b/>
          <w:color w:val="333333"/>
          <w:sz w:val="24"/>
          <w:szCs w:val="24"/>
          <w:lang w:val="el-GR"/>
        </w:rPr>
      </w:pPr>
      <w:r w:rsidRPr="00AD5EBA">
        <w:rPr>
          <w:rFonts w:ascii="Comic Sans MS" w:hAnsi="Comic Sans MS"/>
          <w:color w:val="333333"/>
          <w:sz w:val="24"/>
          <w:szCs w:val="24"/>
          <w:lang w:val="el-GR"/>
        </w:rPr>
        <w:t xml:space="preserve">Η έλλειψη ρευστότητας μπορεί να σημαίνει ότι η επιχείρηση δεν είναι σε θέση να επωφεληθεί από τις ευνοϊκές εκπτώσεις που προσφέρονται από τους προμηθευτές, καθώς επίσης ότι δεν είναι ικανή να επωφεληθεί από τις ευνοϊκές επιχειρηματικές ευκαιρίες που της παρουσιάζονται. Στο στάδιο αυτό έλλειψη ρευστότητας συνεπάγεται έλλειψη ελευθερίας επιλογής, καθώς επίσης και περιορισμούς στην ελευθερία κινήσεων της διοίκησης της επιχείρησης. </w:t>
      </w:r>
    </w:p>
    <w:p w:rsidR="00AD5EBA" w:rsidRPr="00AD5EBA" w:rsidRDefault="00AD5EBA" w:rsidP="00CA2FDB">
      <w:pPr>
        <w:spacing w:line="240" w:lineRule="auto"/>
        <w:ind w:firstLine="720"/>
        <w:rPr>
          <w:rFonts w:ascii="Comic Sans MS" w:hAnsi="Comic Sans MS"/>
          <w:b/>
          <w:color w:val="333333"/>
          <w:sz w:val="24"/>
          <w:szCs w:val="24"/>
          <w:lang w:val="el-GR"/>
        </w:rPr>
      </w:pPr>
      <w:r w:rsidRPr="00AD5EBA">
        <w:rPr>
          <w:rFonts w:ascii="Comic Sans MS" w:hAnsi="Comic Sans MS"/>
          <w:color w:val="333333"/>
          <w:sz w:val="24"/>
          <w:szCs w:val="24"/>
          <w:lang w:val="el-GR"/>
        </w:rPr>
        <w:t>Παρακάτω γίνεται μια σύντομη παρουσίαση των δεικτών αυτής της κατηγορίας που χρησιμοποιήθηκαν εδώ:</w:t>
      </w:r>
    </w:p>
    <w:p w:rsidR="00AD5EBA" w:rsidRPr="00AD5EBA" w:rsidRDefault="00AD5EBA" w:rsidP="00CA2FDB">
      <w:pPr>
        <w:tabs>
          <w:tab w:val="left" w:pos="1155"/>
        </w:tabs>
        <w:spacing w:line="240" w:lineRule="auto"/>
        <w:rPr>
          <w:rFonts w:ascii="Comic Sans MS" w:hAnsi="Comic Sans MS"/>
          <w:color w:val="C0504D" w:themeColor="accent2"/>
          <w:sz w:val="24"/>
          <w:szCs w:val="24"/>
          <w:lang w:val="el-GR"/>
        </w:rPr>
      </w:pPr>
    </w:p>
    <w:p w:rsidR="00AD5EBA" w:rsidRPr="00C537A3" w:rsidRDefault="00AD5EBA" w:rsidP="00CA2FDB">
      <w:pPr>
        <w:pStyle w:val="30"/>
        <w:spacing w:line="240" w:lineRule="auto"/>
        <w:rPr>
          <w:rFonts w:ascii="Comic Sans MS" w:hAnsi="Comic Sans MS"/>
          <w:sz w:val="24"/>
          <w:szCs w:val="24"/>
          <w:lang w:val="el-GR"/>
        </w:rPr>
      </w:pPr>
      <w:r w:rsidRPr="00C537A3">
        <w:rPr>
          <w:rFonts w:ascii="Comic Sans MS" w:hAnsi="Comic Sans MS"/>
          <w:b/>
          <w:sz w:val="24"/>
          <w:szCs w:val="24"/>
          <w:lang w:val="el-GR"/>
        </w:rPr>
        <w:t>10.</w:t>
      </w:r>
      <w:r w:rsidRPr="00AD5EBA">
        <w:rPr>
          <w:rFonts w:ascii="Comic Sans MS" w:hAnsi="Comic Sans MS"/>
          <w:sz w:val="24"/>
          <w:szCs w:val="24"/>
          <w:lang w:val="el-GR"/>
        </w:rPr>
        <w:t xml:space="preserve"> Δείκτης Συνολικής Ικανότητας Δανεισμού =</w:t>
      </w:r>
      <w:r w:rsidRPr="00AD5EBA">
        <w:rPr>
          <w:rFonts w:ascii="Comic Sans MS" w:hAnsi="Comic Sans MS"/>
          <w:position w:val="-30"/>
          <w:sz w:val="24"/>
          <w:szCs w:val="24"/>
        </w:rPr>
        <w:object w:dxaOrig="5160" w:dyaOrig="700">
          <v:shape id="_x0000_i1034" type="#_x0000_t75" style="width:258.75pt;height:35.25pt" o:ole="">
            <v:imagedata r:id="rId27" o:title=""/>
          </v:shape>
          <o:OLEObject Type="Embed" ProgID="Equation.3" ShapeID="_x0000_i1034" DrawAspect="Content" ObjectID="_1542902092" r:id="rId28"/>
        </w:object>
      </w:r>
    </w:p>
    <w:p w:rsidR="00AD5EBA" w:rsidRPr="00C537A3" w:rsidRDefault="00AD5EBA" w:rsidP="00CA2FDB">
      <w:pPr>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ποσοστό επί τοις εκατό)</w:t>
      </w:r>
    </w:p>
    <w:p w:rsidR="00AD5EBA" w:rsidRPr="00AD5EBA" w:rsidRDefault="00AD5EBA" w:rsidP="00CA2FDB">
      <w:pPr>
        <w:tabs>
          <w:tab w:val="left" w:pos="1155"/>
        </w:tabs>
        <w:spacing w:line="240" w:lineRule="auto"/>
        <w:rPr>
          <w:rFonts w:ascii="Comic Sans MS" w:hAnsi="Comic Sans MS"/>
          <w:b/>
          <w:sz w:val="24"/>
          <w:szCs w:val="24"/>
          <w:lang w:val="el-GR"/>
        </w:rPr>
      </w:pPr>
      <w:r w:rsidRPr="00AD5EBA">
        <w:rPr>
          <w:rFonts w:ascii="Comic Sans MS" w:hAnsi="Comic Sans MS"/>
          <w:sz w:val="24"/>
          <w:szCs w:val="24"/>
          <w:lang w:val="el-GR"/>
        </w:rPr>
        <w:t xml:space="preserve">     Ο δείκτης αυτός, ο οποίος αναφέρεται και σαν βαθμός δανειακής κάλυψης, δείχνει το ποσοστό επενδύσεων που χρηματοδοτήθηκαν με ξένα κεφάλαια. Παράλληλα μετράει το βαθμό ασφάλειας που παρέχεται στους πιστωτές της επιχείρησης σε ενεργητικά περιουσιακά στοιχεία. Τέλος, είναι δείκτης διάρθρωσης παθητικού καθώς δείχνει την αναλογία ξένων και ιδίων κεφαλαίων σαν ποσοστά πάνω στο σύνολο του παθητικού και ιδίων κεφαλαίων. </w:t>
      </w:r>
    </w:p>
    <w:p w:rsidR="00AD5EBA" w:rsidRPr="00AD5EBA" w:rsidRDefault="00AD5EBA" w:rsidP="00CA2FDB">
      <w:pPr>
        <w:tabs>
          <w:tab w:val="left" w:pos="1155"/>
        </w:tabs>
        <w:spacing w:line="240" w:lineRule="auto"/>
        <w:rPr>
          <w:rFonts w:ascii="Comic Sans MS" w:hAnsi="Comic Sans MS"/>
          <w:b/>
          <w:sz w:val="24"/>
          <w:szCs w:val="24"/>
          <w:lang w:val="el-GR"/>
        </w:rPr>
      </w:pPr>
      <w:r w:rsidRPr="00AD5EBA">
        <w:rPr>
          <w:rFonts w:ascii="Comic Sans MS" w:hAnsi="Comic Sans MS"/>
          <w:sz w:val="24"/>
          <w:szCs w:val="24"/>
          <w:lang w:val="el-GR"/>
        </w:rPr>
        <w:t xml:space="preserve">    Όπως είναι φυσικό, οι πιστωτές της επιχείρησης επιθυμούν η επιχείρηση να έχει όσο το δυνατό μικρότερο δείκτη συνολικής ικανότητας δανεισμού, γεγονός που υποδηλώνει ότι δεν είναι βεβαρημένη με δάνεια και άλλες υποχρεώσεις προς τρίτους, και άρα το ρίσκο που θα πάρουν για να τη χρηματοδοτούν θα είναι μικρό. </w:t>
      </w:r>
    </w:p>
    <w:p w:rsidR="00AD5EBA" w:rsidRPr="00AD5EBA" w:rsidRDefault="00AD5EBA" w:rsidP="00CA2FDB">
      <w:pPr>
        <w:tabs>
          <w:tab w:val="left" w:pos="1155"/>
        </w:tabs>
        <w:spacing w:line="240" w:lineRule="auto"/>
        <w:rPr>
          <w:rFonts w:ascii="Comic Sans MS" w:hAnsi="Comic Sans MS"/>
          <w:b/>
          <w:sz w:val="24"/>
          <w:szCs w:val="24"/>
          <w:lang w:val="el-GR"/>
        </w:rPr>
      </w:pPr>
    </w:p>
    <w:p w:rsidR="00AD5EBA" w:rsidRPr="00AD5EBA" w:rsidRDefault="00AD5EBA" w:rsidP="00CA2FDB">
      <w:pPr>
        <w:tabs>
          <w:tab w:val="left" w:pos="1155"/>
        </w:tabs>
        <w:spacing w:line="240" w:lineRule="auto"/>
        <w:rPr>
          <w:rFonts w:ascii="Comic Sans MS" w:hAnsi="Comic Sans MS"/>
          <w:sz w:val="24"/>
          <w:szCs w:val="24"/>
          <w:lang w:val="el-GR"/>
        </w:rPr>
      </w:pPr>
      <w:r w:rsidRPr="00C537A3">
        <w:rPr>
          <w:rFonts w:ascii="Comic Sans MS" w:hAnsi="Comic Sans MS"/>
          <w:b/>
          <w:sz w:val="24"/>
          <w:szCs w:val="24"/>
          <w:lang w:val="el-GR"/>
        </w:rPr>
        <w:t>11.</w:t>
      </w:r>
      <w:r w:rsidRPr="00AD5EBA">
        <w:rPr>
          <w:rFonts w:ascii="Comic Sans MS" w:hAnsi="Comic Sans MS"/>
          <w:sz w:val="24"/>
          <w:szCs w:val="24"/>
          <w:lang w:val="el-GR"/>
        </w:rPr>
        <w:t xml:space="preserve"> Δείκτης Μακροπρόθεσμης Ικανότητας Δανεισμού = </w:t>
      </w:r>
    </w:p>
    <w:p w:rsidR="00AD5EBA" w:rsidRPr="00C537A3" w:rsidRDefault="00AD5EBA" w:rsidP="00CA2FDB">
      <w:pPr>
        <w:tabs>
          <w:tab w:val="left" w:pos="1155"/>
        </w:tabs>
        <w:spacing w:line="240" w:lineRule="auto"/>
        <w:rPr>
          <w:rFonts w:ascii="Comic Sans MS" w:hAnsi="Comic Sans MS"/>
          <w:sz w:val="24"/>
          <w:szCs w:val="24"/>
          <w:lang w:val="el-GR"/>
        </w:rPr>
      </w:pPr>
      <w:r w:rsidRPr="00AD5EBA">
        <w:rPr>
          <w:rFonts w:ascii="Comic Sans MS" w:hAnsi="Comic Sans MS"/>
          <w:position w:val="-30"/>
          <w:sz w:val="24"/>
          <w:szCs w:val="24"/>
          <w:lang w:val="el-GR"/>
        </w:rPr>
        <w:object w:dxaOrig="5400" w:dyaOrig="680">
          <v:shape id="_x0000_i1035" type="#_x0000_t75" style="width:270pt;height:34.5pt" o:ole="">
            <v:imagedata r:id="rId29" o:title=""/>
          </v:shape>
          <o:OLEObject Type="Embed" ProgID="Equation.3" ShapeID="_x0000_i1035" DrawAspect="Content" ObjectID="_1542902093" r:id="rId30"/>
        </w:object>
      </w:r>
      <w:r w:rsidRPr="00AD5EBA">
        <w:rPr>
          <w:rFonts w:ascii="Comic Sans MS" w:hAnsi="Comic Sans MS"/>
          <w:sz w:val="24"/>
          <w:szCs w:val="24"/>
          <w:lang w:val="el-GR"/>
        </w:rPr>
        <w:t xml:space="preserve"> </w:t>
      </w:r>
    </w:p>
    <w:p w:rsidR="00AD5EBA" w:rsidRPr="00AD5EBA" w:rsidRDefault="00AD5EBA" w:rsidP="00CA2FDB">
      <w:pPr>
        <w:tabs>
          <w:tab w:val="left" w:pos="1155"/>
        </w:tabs>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φορές)</w:t>
      </w:r>
    </w:p>
    <w:p w:rsidR="00AD5EBA" w:rsidRPr="00AD5EBA" w:rsidRDefault="00AD5EBA" w:rsidP="00CA2FDB">
      <w:pPr>
        <w:tabs>
          <w:tab w:val="left" w:pos="1155"/>
        </w:tabs>
        <w:spacing w:line="240" w:lineRule="auto"/>
        <w:rPr>
          <w:rFonts w:ascii="Comic Sans MS" w:hAnsi="Comic Sans MS"/>
          <w:sz w:val="24"/>
          <w:szCs w:val="24"/>
          <w:lang w:val="el-GR"/>
        </w:rPr>
      </w:pPr>
    </w:p>
    <w:p w:rsidR="00AD5EBA" w:rsidRPr="00C537A3" w:rsidRDefault="00AD5EBA" w:rsidP="00CA2FDB">
      <w:pPr>
        <w:tabs>
          <w:tab w:val="left" w:pos="1155"/>
        </w:tabs>
        <w:spacing w:line="240" w:lineRule="auto"/>
        <w:rPr>
          <w:rFonts w:ascii="Comic Sans MS" w:hAnsi="Comic Sans MS"/>
          <w:sz w:val="24"/>
          <w:szCs w:val="24"/>
          <w:lang w:val="el-GR"/>
        </w:rPr>
      </w:pPr>
      <w:r w:rsidRPr="00C537A3">
        <w:rPr>
          <w:rFonts w:ascii="Comic Sans MS" w:hAnsi="Comic Sans MS"/>
          <w:b/>
          <w:sz w:val="24"/>
          <w:szCs w:val="24"/>
          <w:lang w:val="el-GR"/>
        </w:rPr>
        <w:t>12.</w:t>
      </w:r>
      <w:r w:rsidRPr="00AD5EBA">
        <w:rPr>
          <w:rFonts w:ascii="Comic Sans MS" w:hAnsi="Comic Sans MS"/>
          <w:sz w:val="24"/>
          <w:szCs w:val="24"/>
          <w:lang w:val="el-GR"/>
        </w:rPr>
        <w:t xml:space="preserve"> Δείκτης Γενικής Ρευστότητας ή</w:t>
      </w:r>
      <w:r w:rsidRPr="00AD5EBA">
        <w:rPr>
          <w:rFonts w:ascii="Comic Sans MS" w:hAnsi="Comic Sans MS"/>
          <w:color w:val="333333"/>
          <w:sz w:val="24"/>
          <w:szCs w:val="24"/>
          <w:lang w:val="el-GR"/>
        </w:rPr>
        <w:t xml:space="preserve"> Κυκλοφοριακή Ρευστότητα</w:t>
      </w:r>
      <w:r w:rsidRPr="00AD5EBA">
        <w:rPr>
          <w:rFonts w:ascii="Comic Sans MS" w:hAnsi="Comic Sans MS"/>
          <w:sz w:val="24"/>
          <w:szCs w:val="24"/>
          <w:lang w:val="el-GR"/>
        </w:rPr>
        <w:t xml:space="preserve"> =</w:t>
      </w:r>
      <w:r w:rsidRPr="00AD5EBA">
        <w:rPr>
          <w:rFonts w:ascii="Comic Sans MS" w:hAnsi="Comic Sans MS"/>
          <w:position w:val="-30"/>
          <w:sz w:val="24"/>
          <w:szCs w:val="24"/>
          <w:lang w:val="el-GR"/>
        </w:rPr>
        <w:object w:dxaOrig="3560" w:dyaOrig="680">
          <v:shape id="_x0000_i1036" type="#_x0000_t75" style="width:178.5pt;height:34.5pt" o:ole="">
            <v:imagedata r:id="rId31" o:title=""/>
          </v:shape>
          <o:OLEObject Type="Embed" ProgID="Equation.3" ShapeID="_x0000_i1036" DrawAspect="Content" ObjectID="_1542902094" r:id="rId32"/>
        </w:object>
      </w:r>
      <w:r w:rsidRPr="00AD5EBA">
        <w:rPr>
          <w:rFonts w:ascii="Comic Sans MS" w:hAnsi="Comic Sans MS"/>
          <w:sz w:val="24"/>
          <w:szCs w:val="24"/>
          <w:lang w:val="el-GR"/>
        </w:rPr>
        <w:t xml:space="preserve"> </w:t>
      </w:r>
    </w:p>
    <w:p w:rsidR="00AD5EBA" w:rsidRPr="00BF34D3" w:rsidRDefault="00AD5EBA" w:rsidP="00CA2FDB">
      <w:pPr>
        <w:tabs>
          <w:tab w:val="left" w:pos="1155"/>
        </w:tabs>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φορές)</w:t>
      </w:r>
    </w:p>
    <w:p w:rsidR="00AD5EBA" w:rsidRPr="00AD5EBA" w:rsidRDefault="00AD5EBA" w:rsidP="00CA2FDB">
      <w:pPr>
        <w:tabs>
          <w:tab w:val="left" w:pos="1155"/>
        </w:tabs>
        <w:spacing w:line="240" w:lineRule="auto"/>
        <w:rPr>
          <w:rFonts w:ascii="Comic Sans MS" w:hAnsi="Comic Sans MS"/>
          <w:b/>
          <w:sz w:val="24"/>
          <w:szCs w:val="24"/>
          <w:lang w:val="el-GR"/>
        </w:rPr>
      </w:pPr>
      <w:r w:rsidRPr="00AD5EBA">
        <w:rPr>
          <w:rFonts w:ascii="Comic Sans MS" w:hAnsi="Comic Sans MS"/>
          <w:sz w:val="24"/>
          <w:szCs w:val="24"/>
          <w:lang w:val="el-GR"/>
        </w:rPr>
        <w:t xml:space="preserve">       Ο αριθμοδείκτης αυτός είναι ίσως ο πιο διαδεδομένος δείκτης για την εκτίμηση της ρευστότητας της επιχείρησης. </w:t>
      </w:r>
      <w:r w:rsidRPr="00AD5EBA">
        <w:rPr>
          <w:rFonts w:ascii="Comic Sans MS" w:hAnsi="Comic Sans MS"/>
          <w:color w:val="333333"/>
          <w:sz w:val="24"/>
          <w:szCs w:val="24"/>
          <w:lang w:val="el-GR"/>
        </w:rPr>
        <w:t>Μετράει το βαθμό στον οποίο τα κυκλοφοριακά περιουσιακά στοιχεία καλύπτουν τις βραχυπρόθεσμες υποχρεώσεις</w:t>
      </w:r>
      <w:r w:rsidRPr="00AD5EBA">
        <w:rPr>
          <w:rFonts w:ascii="Comic Sans MS" w:hAnsi="Comic Sans MS"/>
          <w:sz w:val="24"/>
          <w:szCs w:val="24"/>
          <w:lang w:val="el-GR"/>
        </w:rPr>
        <w:t xml:space="preserve">. </w:t>
      </w:r>
    </w:p>
    <w:p w:rsidR="00AD5EBA" w:rsidRPr="00AD5EBA" w:rsidRDefault="00AD5EBA" w:rsidP="00CA2FDB">
      <w:pPr>
        <w:spacing w:line="240" w:lineRule="auto"/>
        <w:rPr>
          <w:rFonts w:ascii="Comic Sans MS" w:hAnsi="Comic Sans MS"/>
          <w:b/>
          <w:sz w:val="24"/>
          <w:szCs w:val="24"/>
          <w:lang w:val="el-GR"/>
        </w:rPr>
      </w:pPr>
      <w:r w:rsidRPr="00AD5EBA">
        <w:rPr>
          <w:rFonts w:ascii="Comic Sans MS" w:hAnsi="Comic Sans MS"/>
          <w:sz w:val="24"/>
          <w:szCs w:val="24"/>
          <w:lang w:val="el-GR"/>
        </w:rPr>
        <w:t xml:space="preserve">        Γενικά επικρατεί μια εκδοχή ότι όσο υψηλότερη η τιμή του δείκτη γενικής ρευστότητας, τόσο καλύτερα, αφού φανερώνει ότι η επιχείρηση μπορεί να </w:t>
      </w:r>
      <w:proofErr w:type="spellStart"/>
      <w:r w:rsidRPr="00AD5EBA">
        <w:rPr>
          <w:rFonts w:ascii="Comic Sans MS" w:hAnsi="Comic Sans MS"/>
          <w:sz w:val="24"/>
          <w:szCs w:val="24"/>
          <w:lang w:val="el-GR"/>
        </w:rPr>
        <w:t>αντεπεξέλθει</w:t>
      </w:r>
      <w:proofErr w:type="spellEnd"/>
      <w:r w:rsidRPr="00AD5EBA">
        <w:rPr>
          <w:rFonts w:ascii="Comic Sans MS" w:hAnsi="Comic Sans MS"/>
          <w:sz w:val="24"/>
          <w:szCs w:val="24"/>
          <w:lang w:val="el-GR"/>
        </w:rPr>
        <w:t xml:space="preserve"> με σχετική ευκολία στις βραχυχρόνιες υποχρεώσεις της. Από την άλλη όμως, δεν είναι πάντα σωστή η συσσώρευση μετρητών ή αποθεμάτων χωρίς κάποια λογική, αφού οι πόροι αυτοί θα μπορούσαν να είχαν χρησιμοποιηθεί αλλού και να απέφεραν περαιτέρω κέρδη στην επιχείρηση.</w:t>
      </w:r>
      <w:r w:rsidRPr="00AD5EBA">
        <w:rPr>
          <w:rFonts w:ascii="Comic Sans MS" w:hAnsi="Comic Sans MS"/>
          <w:color w:val="333333"/>
          <w:sz w:val="24"/>
          <w:szCs w:val="24"/>
          <w:lang w:val="el-GR"/>
        </w:rPr>
        <w:t xml:space="preserve"> Τιμή ίση με τη μονάδα σημαίνει ότι τα κυκλοφοριακά στοιχεία είναι ίσα με τις βραχυπρόθεσμες υποχρεώσεις και αποτελεί ένδειξη μιας κατάστασης αδιαφορίας από άποψης ρευστότητας αφού τα κυκλοφοριακά περιουσιακά στοιχεία καλύπτουν ακριβώς τις βραχυπρόθεσμες υποχρεώσεις. Τιμές μικρότερες από τη μονάδα σημαίνουν ότι τα κυκλοφοριακά περιουσιακά στοιχεία είναι μικρότερα από τις βραχυπρόθεσμες υποχρεώσεις και αποτελούν ένδειξη της μη ύπαρξης ικανοποιητικής ρευστότητας από μέρους της επιχείρησης.</w:t>
      </w:r>
      <w:r w:rsidRPr="00AD5EBA">
        <w:rPr>
          <w:rFonts w:ascii="Comic Sans MS" w:hAnsi="Comic Sans MS"/>
          <w:sz w:val="24"/>
          <w:szCs w:val="24"/>
          <w:lang w:val="el-GR"/>
        </w:rPr>
        <w:t xml:space="preserve"> Μια δημοφιλής εμπειρική προσέγγιση θεωρεί την αναλογία 2/1 ικανοποιητική για το δείκτη ρευστότητας. Όμως η προσέγγιση αυτή δεν θα πρέπει να υιοθετείται πάντα αφού ακόμα και ένας δείκτης με αναλογία αρκετά μεγαλύτερος από 2/1 δεν παρέχει από μόνος του  εγγυήσεις για τη δυνατότητα ανταπόκρισης στις παρούσες υποχρεώσεις ή τη δυνατότητα μετατροπής κυκλοφοριακών στοιχείων σε μετρητά.</w:t>
      </w:r>
    </w:p>
    <w:p w:rsidR="00AD5EBA" w:rsidRPr="00AD5EBA" w:rsidRDefault="00AD5EBA" w:rsidP="00CA2FDB">
      <w:pPr>
        <w:spacing w:line="240" w:lineRule="auto"/>
        <w:ind w:firstLine="567"/>
        <w:rPr>
          <w:rFonts w:ascii="Comic Sans MS" w:hAnsi="Comic Sans MS"/>
          <w:b/>
          <w:color w:val="333333"/>
          <w:sz w:val="24"/>
          <w:szCs w:val="24"/>
          <w:lang w:val="el-GR"/>
        </w:rPr>
      </w:pPr>
      <w:r w:rsidRPr="00AD5EBA">
        <w:rPr>
          <w:rFonts w:ascii="Comic Sans MS" w:hAnsi="Comic Sans MS"/>
          <w:sz w:val="24"/>
          <w:szCs w:val="24"/>
          <w:lang w:val="el-GR"/>
        </w:rPr>
        <w:t xml:space="preserve"> Όπως ισχύει για όλους τους αριθμοδείκτες έτσι και αυτός θα πρέπει να συγκρίνεται με το μέσο όρο του κλάδου και να παρατηρείται η πορεία του στη διάρκεια του χρόνου.</w:t>
      </w:r>
    </w:p>
    <w:p w:rsidR="00AD5EBA" w:rsidRPr="00BF34D3" w:rsidRDefault="00AD5EBA" w:rsidP="00CA2FDB">
      <w:pPr>
        <w:pStyle w:val="30"/>
        <w:spacing w:line="240" w:lineRule="auto"/>
        <w:ind w:left="0"/>
        <w:rPr>
          <w:rFonts w:ascii="Comic Sans MS" w:hAnsi="Comic Sans MS"/>
          <w:color w:val="C0504D" w:themeColor="accent2"/>
          <w:sz w:val="24"/>
          <w:szCs w:val="24"/>
          <w:lang w:val="el-GR"/>
        </w:rPr>
      </w:pPr>
    </w:p>
    <w:p w:rsidR="00AD5EBA" w:rsidRPr="00C537A3" w:rsidRDefault="00AD5EBA" w:rsidP="00CA2FDB">
      <w:pPr>
        <w:pStyle w:val="30"/>
        <w:spacing w:line="240" w:lineRule="auto"/>
        <w:rPr>
          <w:rFonts w:ascii="Comic Sans MS" w:hAnsi="Comic Sans MS"/>
          <w:sz w:val="24"/>
          <w:szCs w:val="24"/>
          <w:lang w:val="el-GR"/>
        </w:rPr>
      </w:pPr>
      <w:r w:rsidRPr="00C537A3">
        <w:rPr>
          <w:rFonts w:ascii="Comic Sans MS" w:hAnsi="Comic Sans MS"/>
          <w:b/>
          <w:sz w:val="24"/>
          <w:szCs w:val="24"/>
          <w:lang w:val="el-GR"/>
        </w:rPr>
        <w:t>13.</w:t>
      </w:r>
      <w:r w:rsidRPr="00AD5EBA">
        <w:rPr>
          <w:rFonts w:ascii="Comic Sans MS" w:hAnsi="Comic Sans MS"/>
          <w:sz w:val="24"/>
          <w:szCs w:val="24"/>
          <w:lang w:val="el-GR"/>
        </w:rPr>
        <w:t xml:space="preserve"> Δείκτης Άμεσης Ρευστότητας =</w:t>
      </w:r>
      <w:r w:rsidRPr="00AD5EBA">
        <w:rPr>
          <w:rFonts w:ascii="Comic Sans MS" w:hAnsi="Comic Sans MS"/>
          <w:position w:val="-30"/>
          <w:sz w:val="24"/>
          <w:szCs w:val="24"/>
        </w:rPr>
        <w:object w:dxaOrig="4400" w:dyaOrig="700">
          <v:shape id="_x0000_i1037" type="#_x0000_t75" style="width:221.25pt;height:35.25pt" o:ole="">
            <v:imagedata r:id="rId33" o:title=""/>
          </v:shape>
          <o:OLEObject Type="Embed" ProgID="Equation.3" ShapeID="_x0000_i1037" DrawAspect="Content" ObjectID="_1542902095" r:id="rId34"/>
        </w:object>
      </w:r>
      <w:r w:rsidRPr="00AD5EBA">
        <w:rPr>
          <w:rFonts w:ascii="Comic Sans MS" w:hAnsi="Comic Sans MS"/>
          <w:sz w:val="24"/>
          <w:szCs w:val="24"/>
          <w:lang w:val="el-GR"/>
        </w:rPr>
        <w:t xml:space="preserve"> </w:t>
      </w:r>
    </w:p>
    <w:p w:rsidR="00AD5EBA" w:rsidRPr="00C537A3" w:rsidRDefault="00AD5EBA" w:rsidP="00CA2FDB">
      <w:pPr>
        <w:tabs>
          <w:tab w:val="left" w:pos="1155"/>
        </w:tabs>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φορές)</w:t>
      </w:r>
    </w:p>
    <w:p w:rsidR="00AD5EBA" w:rsidRPr="00AD5EBA" w:rsidRDefault="00AD5EBA" w:rsidP="00CA2FDB">
      <w:pPr>
        <w:spacing w:line="240" w:lineRule="auto"/>
        <w:ind w:firstLine="567"/>
        <w:rPr>
          <w:rFonts w:ascii="Comic Sans MS" w:hAnsi="Comic Sans MS"/>
          <w:b/>
          <w:color w:val="333333"/>
          <w:sz w:val="24"/>
          <w:szCs w:val="24"/>
          <w:lang w:val="el-GR"/>
        </w:rPr>
      </w:pPr>
      <w:r w:rsidRPr="00AD5EBA">
        <w:rPr>
          <w:rFonts w:ascii="Comic Sans MS" w:hAnsi="Comic Sans MS"/>
          <w:sz w:val="24"/>
          <w:szCs w:val="24"/>
          <w:lang w:val="el-GR"/>
        </w:rPr>
        <w:lastRenderedPageBreak/>
        <w:t xml:space="preserve">Ο δείκτης αυτός προσπαθεί να περιορίσει μερικές από τις αδυναμίες του προηγούμενου δείκτη, αφού συμπεριλαμβάνει άμεσα ρευστοποιήσιμα κυκλοφοριακά στοιχεία, η αξία των οποίων είναι σχετικά βέβαιη. Με την αφαίρεση των αποθεμάτων, σε σχέση με τον προηγούμενο δείκτη, ο δείκτης αυτός φανερώνει τη δυνατότητα της επιχείρησης να </w:t>
      </w:r>
      <w:proofErr w:type="spellStart"/>
      <w:r w:rsidRPr="00AD5EBA">
        <w:rPr>
          <w:rFonts w:ascii="Comic Sans MS" w:hAnsi="Comic Sans MS"/>
          <w:sz w:val="24"/>
          <w:szCs w:val="24"/>
          <w:lang w:val="el-GR"/>
        </w:rPr>
        <w:t>αντεπεξέλθει</w:t>
      </w:r>
      <w:proofErr w:type="spellEnd"/>
      <w:r w:rsidRPr="00AD5EBA">
        <w:rPr>
          <w:rFonts w:ascii="Comic Sans MS" w:hAnsi="Comic Sans MS"/>
          <w:sz w:val="24"/>
          <w:szCs w:val="24"/>
          <w:lang w:val="el-GR"/>
        </w:rPr>
        <w:t xml:space="preserve"> στις βραχυχρόνιες υποχρεώσεις της εάν σταματήσει να πουλά τα προϊόντα της. Και για τον δείκτη αυτό υπάρχει ένας εμπειρικός κανόνας, ο οποίος προτείνει η αναλογία να είναι 1/1 και ότι τιμή του δείκτη αρκετά κάτω από 1 αποτελεί ανησυχητική ένδειξη. Όμως, και σε αυτή την περίπτωση πρέπει να αποφεύγεται η τυφλή εφαρμογή του κανόνα και να λαμβάνονται υπόψη και άλλοι παράγοντες (ποιοτικά κριτήρια, μέσος όρος κλάδου, γενικότερο οικονομικό κλίμα </w:t>
      </w:r>
      <w:proofErr w:type="spellStart"/>
      <w:r w:rsidRPr="00AD5EBA">
        <w:rPr>
          <w:rFonts w:ascii="Comic Sans MS" w:hAnsi="Comic Sans MS"/>
          <w:sz w:val="24"/>
          <w:szCs w:val="24"/>
          <w:lang w:val="el-GR"/>
        </w:rPr>
        <w:t>κτλ</w:t>
      </w:r>
      <w:proofErr w:type="spellEnd"/>
      <w:r w:rsidRPr="00AD5EBA">
        <w:rPr>
          <w:rFonts w:ascii="Comic Sans MS" w:hAnsi="Comic Sans MS"/>
          <w:sz w:val="24"/>
          <w:szCs w:val="24"/>
          <w:lang w:val="el-GR"/>
        </w:rPr>
        <w:t xml:space="preserve">). </w:t>
      </w:r>
    </w:p>
    <w:p w:rsidR="00AD5EBA" w:rsidRPr="00AD5EBA" w:rsidRDefault="00AD5EBA" w:rsidP="00CA2FDB">
      <w:pPr>
        <w:tabs>
          <w:tab w:val="left" w:pos="1155"/>
        </w:tabs>
        <w:spacing w:line="240" w:lineRule="auto"/>
        <w:rPr>
          <w:rFonts w:ascii="Comic Sans MS" w:hAnsi="Comic Sans MS"/>
          <w:color w:val="C0504D" w:themeColor="accent2"/>
          <w:sz w:val="24"/>
          <w:szCs w:val="24"/>
          <w:lang w:val="el-GR"/>
        </w:rPr>
      </w:pPr>
    </w:p>
    <w:p w:rsidR="00AD5EBA" w:rsidRPr="00C537A3" w:rsidRDefault="00AD5EBA" w:rsidP="00CA2FDB">
      <w:pPr>
        <w:pStyle w:val="30"/>
        <w:spacing w:line="240" w:lineRule="auto"/>
        <w:rPr>
          <w:rFonts w:ascii="Comic Sans MS" w:hAnsi="Comic Sans MS"/>
          <w:sz w:val="24"/>
          <w:szCs w:val="24"/>
          <w:lang w:val="el-GR"/>
        </w:rPr>
      </w:pPr>
      <w:r w:rsidRPr="00C537A3">
        <w:rPr>
          <w:rFonts w:ascii="Comic Sans MS" w:hAnsi="Comic Sans MS"/>
          <w:b/>
          <w:sz w:val="24"/>
          <w:szCs w:val="24"/>
          <w:lang w:val="el-GR"/>
        </w:rPr>
        <w:t>14.</w:t>
      </w:r>
      <w:r w:rsidRPr="00AD5EBA">
        <w:rPr>
          <w:rFonts w:ascii="Comic Sans MS" w:hAnsi="Comic Sans MS"/>
          <w:sz w:val="24"/>
          <w:szCs w:val="24"/>
          <w:lang w:val="el-GR"/>
        </w:rPr>
        <w:t xml:space="preserve"> Δείκτης Κάλυψης Αναγκών Σε Κεφάλαιο Κίνησης (Κ.Κ) Από Διαρκή Κεφάλαια = </w:t>
      </w:r>
      <w:r w:rsidRPr="00AD5EBA">
        <w:rPr>
          <w:rFonts w:ascii="Comic Sans MS" w:hAnsi="Comic Sans MS"/>
          <w:position w:val="-30"/>
          <w:sz w:val="24"/>
          <w:szCs w:val="24"/>
        </w:rPr>
        <w:object w:dxaOrig="2180" w:dyaOrig="680">
          <v:shape id="_x0000_i1038" type="#_x0000_t75" style="width:108.75pt;height:34.5pt" o:ole="">
            <v:imagedata r:id="rId35" o:title=""/>
          </v:shape>
          <o:OLEObject Type="Embed" ProgID="Equation.3" ShapeID="_x0000_i1038" DrawAspect="Content" ObjectID="_1542902096" r:id="rId36"/>
        </w:object>
      </w:r>
      <w:r w:rsidRPr="00AD5EBA">
        <w:rPr>
          <w:rFonts w:ascii="Comic Sans MS" w:hAnsi="Comic Sans MS"/>
          <w:sz w:val="24"/>
          <w:szCs w:val="24"/>
          <w:lang w:val="el-GR"/>
        </w:rPr>
        <w:t xml:space="preserve"> </w:t>
      </w:r>
    </w:p>
    <w:p w:rsidR="00AD5EBA" w:rsidRPr="00AD5EBA" w:rsidRDefault="00AD5EBA" w:rsidP="00CA2FDB">
      <w:pPr>
        <w:tabs>
          <w:tab w:val="left" w:pos="1155"/>
        </w:tabs>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φορές)</w:t>
      </w:r>
    </w:p>
    <w:p w:rsidR="00AD5EBA" w:rsidRPr="00AD5EBA" w:rsidRDefault="00AD5EBA" w:rsidP="00CA2FDB">
      <w:pPr>
        <w:spacing w:line="240" w:lineRule="auto"/>
        <w:ind w:hanging="567"/>
        <w:rPr>
          <w:rFonts w:ascii="Comic Sans MS" w:hAnsi="Comic Sans MS"/>
          <w:b/>
          <w:sz w:val="24"/>
          <w:szCs w:val="24"/>
          <w:lang w:val="el-GR"/>
        </w:rPr>
      </w:pPr>
      <w:r w:rsidRPr="00AD5EBA">
        <w:rPr>
          <w:rFonts w:ascii="Comic Sans MS" w:hAnsi="Comic Sans MS"/>
          <w:sz w:val="24"/>
          <w:szCs w:val="24"/>
          <w:lang w:val="el-GR"/>
        </w:rPr>
        <w:t xml:space="preserve">     </w:t>
      </w:r>
    </w:p>
    <w:p w:rsidR="00AD5EBA" w:rsidRPr="00AD5EBA" w:rsidRDefault="00AD5EBA" w:rsidP="00CA2FDB">
      <w:pPr>
        <w:spacing w:line="240" w:lineRule="auto"/>
        <w:rPr>
          <w:rFonts w:ascii="Comic Sans MS" w:hAnsi="Comic Sans MS"/>
          <w:b/>
          <w:color w:val="000000"/>
          <w:sz w:val="24"/>
          <w:szCs w:val="24"/>
          <w:lang w:val="el-GR" w:eastAsia="el-GR"/>
        </w:rPr>
      </w:pPr>
      <w:r w:rsidRPr="00AD5EBA">
        <w:rPr>
          <w:rFonts w:ascii="Comic Sans MS" w:hAnsi="Comic Sans MS"/>
          <w:sz w:val="24"/>
          <w:szCs w:val="24"/>
          <w:lang w:val="el-GR"/>
        </w:rPr>
        <w:t xml:space="preserve">      Ο δείκτης αυτός συσχετίζει το Κεφάλαιο Κίνησης της επιχείρησης με τις ανάγκες της σε Κεφάλαιο Κίνησης. Εάν ο δείκτης αυτός είναι μεγαλύτερος από 1, φανερώνει ότι οι ανάγκες χρηματοδότησης του κύκλου εκμετάλλευσης καλύπτονται εξ’ ολοκλήρου από Κ.Κ. </w:t>
      </w:r>
      <w:r w:rsidRPr="00AD5EBA">
        <w:rPr>
          <w:rFonts w:ascii="Comic Sans MS" w:hAnsi="Comic Sans MS"/>
          <w:color w:val="000000"/>
          <w:sz w:val="24"/>
          <w:szCs w:val="24"/>
          <w:lang w:val="el-GR" w:eastAsia="el-GR"/>
        </w:rPr>
        <w:t xml:space="preserve">Ουσιαστικά, αυτό το πηλίκο αντικατοπτρίζει την άνεση ή τη δυσκολία της επιχείρησης να </w:t>
      </w:r>
      <w:proofErr w:type="spellStart"/>
      <w:r w:rsidRPr="00AD5EBA">
        <w:rPr>
          <w:rFonts w:ascii="Comic Sans MS" w:hAnsi="Comic Sans MS"/>
          <w:color w:val="000000"/>
          <w:sz w:val="24"/>
          <w:szCs w:val="24"/>
          <w:lang w:val="el-GR" w:eastAsia="el-GR"/>
        </w:rPr>
        <w:t>αντεπεξέλθει</w:t>
      </w:r>
      <w:proofErr w:type="spellEnd"/>
      <w:r w:rsidRPr="00AD5EBA">
        <w:rPr>
          <w:rFonts w:ascii="Comic Sans MS" w:hAnsi="Comic Sans MS"/>
          <w:color w:val="000000"/>
          <w:sz w:val="24"/>
          <w:szCs w:val="24"/>
          <w:lang w:val="el-GR" w:eastAsia="el-GR"/>
        </w:rPr>
        <w:t xml:space="preserve"> στις ανάγκες που έχει για κεφάλαιο κίνησης. Φυσικά, είναι επιθυμητές μεγάλες τιμές για αυτόν τον αριθμοδείκτη. Όσο οι τιμές μειώνονται, φανερώνεται μια οικονομική αδυναμία της επιχείρησης, που θα χρειαστεί να χρησιμοποιεί όλο και περισσότερο από τα διαρκή της κεφάλαια. </w:t>
      </w:r>
    </w:p>
    <w:p w:rsidR="00AD5EBA" w:rsidRPr="00AD5EBA" w:rsidRDefault="00AD5EBA" w:rsidP="00CA2FDB">
      <w:pPr>
        <w:spacing w:line="240" w:lineRule="auto"/>
        <w:ind w:hanging="567"/>
        <w:rPr>
          <w:rFonts w:ascii="Comic Sans MS" w:hAnsi="Comic Sans MS"/>
          <w:b/>
          <w:color w:val="000000"/>
          <w:sz w:val="24"/>
          <w:szCs w:val="24"/>
          <w:lang w:val="el-GR" w:eastAsia="el-GR"/>
        </w:rPr>
      </w:pPr>
    </w:p>
    <w:p w:rsidR="00AD5EBA" w:rsidRPr="00C537A3" w:rsidRDefault="00AD5EBA" w:rsidP="00CA2FDB">
      <w:pPr>
        <w:spacing w:line="240" w:lineRule="auto"/>
        <w:rPr>
          <w:rFonts w:ascii="Comic Sans MS" w:hAnsi="Comic Sans MS"/>
          <w:b/>
          <w:color w:val="000000"/>
          <w:sz w:val="24"/>
          <w:szCs w:val="24"/>
          <w:lang w:val="el-GR" w:eastAsia="el-GR"/>
        </w:rPr>
      </w:pPr>
      <w:r w:rsidRPr="00C537A3">
        <w:rPr>
          <w:rFonts w:ascii="Comic Sans MS" w:hAnsi="Comic Sans MS"/>
          <w:b/>
          <w:color w:val="000000"/>
          <w:sz w:val="24"/>
          <w:szCs w:val="24"/>
          <w:lang w:val="el-GR" w:eastAsia="el-GR"/>
        </w:rPr>
        <w:t>15.</w:t>
      </w:r>
      <w:r w:rsidRPr="00AD5EBA">
        <w:rPr>
          <w:rFonts w:ascii="Comic Sans MS" w:hAnsi="Comic Sans MS"/>
          <w:color w:val="000000"/>
          <w:sz w:val="24"/>
          <w:szCs w:val="24"/>
          <w:lang w:val="el-GR" w:eastAsia="el-GR"/>
        </w:rPr>
        <w:t xml:space="preserve"> Δείκτης Κεφαλαίου Κίνησης = </w:t>
      </w:r>
      <w:r w:rsidRPr="00AD5EBA">
        <w:rPr>
          <w:rFonts w:ascii="Comic Sans MS" w:hAnsi="Comic Sans MS"/>
          <w:color w:val="000000"/>
          <w:position w:val="-30"/>
          <w:sz w:val="24"/>
          <w:szCs w:val="24"/>
          <w:lang w:val="el-GR" w:eastAsia="el-GR"/>
        </w:rPr>
        <w:object w:dxaOrig="3040" w:dyaOrig="700">
          <v:shape id="_x0000_i1039" type="#_x0000_t75" style="width:151.5pt;height:35.25pt" o:ole="">
            <v:imagedata r:id="rId37" o:title=""/>
          </v:shape>
          <o:OLEObject Type="Embed" ProgID="Equation.3" ShapeID="_x0000_i1039" DrawAspect="Content" ObjectID="_1542902097" r:id="rId38"/>
        </w:object>
      </w:r>
    </w:p>
    <w:p w:rsidR="00AD5EBA" w:rsidRPr="00C537A3" w:rsidRDefault="00AD5EBA" w:rsidP="00CA2FDB">
      <w:pPr>
        <w:tabs>
          <w:tab w:val="left" w:pos="1155"/>
        </w:tabs>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ποσοστό επί τοις εκατό)</w:t>
      </w:r>
    </w:p>
    <w:p w:rsidR="00AD5EBA" w:rsidRPr="00AD5EBA" w:rsidRDefault="00AD5EBA" w:rsidP="00CA2FDB">
      <w:pPr>
        <w:shd w:val="clear" w:color="auto" w:fill="FFFFFF"/>
        <w:spacing w:line="240" w:lineRule="auto"/>
        <w:rPr>
          <w:rFonts w:ascii="Comic Sans MS" w:hAnsi="Comic Sans MS" w:cs="Arial"/>
          <w:b/>
          <w:sz w:val="24"/>
          <w:szCs w:val="24"/>
          <w:lang w:val="el-GR" w:eastAsia="el-GR"/>
        </w:rPr>
      </w:pPr>
      <w:r w:rsidRPr="00AD5EBA">
        <w:rPr>
          <w:rFonts w:ascii="Comic Sans MS" w:hAnsi="Comic Sans MS" w:cs="Arial"/>
          <w:sz w:val="24"/>
          <w:szCs w:val="24"/>
          <w:lang w:val="el-GR" w:eastAsia="el-GR"/>
        </w:rPr>
        <w:t xml:space="preserve">     Ο δείκτης αυτός απεικονίζει το βαθμό χρηματοδότησης των ακινητοποιήσεων  της οικονομικής μονάδας από τα διαρκή κεφάλαιά της. Ο τρόπος αυτός χρηματοδότησης είναι ασφαλής όταν ο δείκτης είναι μεγαλύτερος ή ίσος του 100%. Όταν είναι μικρότερος του 100% ένα μέρος των ακινητοποιήσεων χρηματοδοτείται από βραχυπρόθεσμα κεφάλαια. </w:t>
      </w:r>
    </w:p>
    <w:p w:rsidR="00AD5EBA" w:rsidRPr="00AD5EBA" w:rsidRDefault="00AD5EBA" w:rsidP="00CA2FDB">
      <w:pPr>
        <w:spacing w:line="240" w:lineRule="auto"/>
        <w:rPr>
          <w:rFonts w:ascii="Comic Sans MS" w:hAnsi="Comic Sans MS"/>
          <w:b/>
          <w:color w:val="000000"/>
          <w:sz w:val="24"/>
          <w:szCs w:val="24"/>
          <w:lang w:val="el-GR" w:eastAsia="el-GR"/>
        </w:rPr>
      </w:pPr>
      <w:r w:rsidRPr="00AD5EBA">
        <w:rPr>
          <w:rFonts w:ascii="Comic Sans MS" w:hAnsi="Comic Sans MS" w:cs="Arial"/>
          <w:sz w:val="24"/>
          <w:szCs w:val="24"/>
          <w:lang w:val="el-GR" w:eastAsia="el-GR"/>
        </w:rPr>
        <w:lastRenderedPageBreak/>
        <w:t xml:space="preserve">(Διαρκή κεφάλαια= Ίδια </w:t>
      </w:r>
      <w:proofErr w:type="spellStart"/>
      <w:r w:rsidRPr="00AD5EBA">
        <w:rPr>
          <w:rFonts w:ascii="Comic Sans MS" w:hAnsi="Comic Sans MS" w:cs="Arial"/>
          <w:sz w:val="24"/>
          <w:szCs w:val="24"/>
          <w:lang w:val="el-GR" w:eastAsia="el-GR"/>
        </w:rPr>
        <w:t>Κεφάλαια+Μακροπρόθεσμες</w:t>
      </w:r>
      <w:proofErr w:type="spellEnd"/>
      <w:r w:rsidRPr="00AD5EBA">
        <w:rPr>
          <w:rFonts w:ascii="Comic Sans MS" w:hAnsi="Comic Sans MS" w:cs="Arial"/>
          <w:sz w:val="24"/>
          <w:szCs w:val="24"/>
          <w:lang w:val="el-GR" w:eastAsia="el-GR"/>
        </w:rPr>
        <w:t xml:space="preserve"> Υποχρεώσεις)</w:t>
      </w:r>
    </w:p>
    <w:p w:rsidR="00AD5EBA" w:rsidRPr="00AD5EBA" w:rsidRDefault="00AD5EBA" w:rsidP="00CA2FDB">
      <w:pPr>
        <w:autoSpaceDE w:val="0"/>
        <w:autoSpaceDN w:val="0"/>
        <w:adjustRightInd w:val="0"/>
        <w:spacing w:line="240" w:lineRule="auto"/>
        <w:ind w:hanging="567"/>
        <w:rPr>
          <w:rFonts w:ascii="Comic Sans MS" w:hAnsi="Comic Sans MS" w:cs="TimesNewRoman,Bold"/>
          <w:b/>
          <w:bCs/>
          <w:sz w:val="24"/>
          <w:szCs w:val="24"/>
          <w:lang w:val="el-GR"/>
        </w:rPr>
      </w:pPr>
      <w:r w:rsidRPr="00AD5EBA">
        <w:rPr>
          <w:rFonts w:ascii="Comic Sans MS" w:hAnsi="Comic Sans MS" w:cs="TimesNewRoman,Bold"/>
          <w:bCs/>
          <w:sz w:val="24"/>
          <w:szCs w:val="24"/>
          <w:lang w:val="el-GR"/>
        </w:rPr>
        <w:t xml:space="preserve"> </w:t>
      </w:r>
    </w:p>
    <w:p w:rsidR="00AD5EBA" w:rsidRDefault="00AD5EBA" w:rsidP="008A457E">
      <w:pPr>
        <w:autoSpaceDE w:val="0"/>
        <w:autoSpaceDN w:val="0"/>
        <w:adjustRightInd w:val="0"/>
        <w:spacing w:line="240" w:lineRule="auto"/>
        <w:rPr>
          <w:rFonts w:ascii="Comic Sans MS" w:hAnsi="Comic Sans MS" w:cs="TimesNewRoman,Bold"/>
          <w:b/>
          <w:bCs/>
          <w:sz w:val="24"/>
          <w:szCs w:val="24"/>
          <w:lang w:val="el-GR"/>
        </w:rPr>
      </w:pPr>
      <w:r w:rsidRPr="00065EF6">
        <w:rPr>
          <w:rFonts w:ascii="Comic Sans MS" w:hAnsi="Comic Sans MS" w:cs="TimesNewRoman,Bold"/>
          <w:b/>
          <w:bCs/>
          <w:sz w:val="24"/>
          <w:szCs w:val="24"/>
          <w:lang w:val="el-GR"/>
        </w:rPr>
        <w:t>Δ. ΔΕΙΚΤΕΣ ΔΟΜΗΣ ΕΝΕΡΓΗΤΙΚΩΝ – ΠΑΘΗΤΙΚΩΝ ΣΤΟΙΧΕΙΩΝ:</w:t>
      </w:r>
    </w:p>
    <w:p w:rsidR="008A457E" w:rsidRPr="008A457E" w:rsidRDefault="008A457E" w:rsidP="008A457E">
      <w:pPr>
        <w:autoSpaceDE w:val="0"/>
        <w:autoSpaceDN w:val="0"/>
        <w:adjustRightInd w:val="0"/>
        <w:spacing w:line="240" w:lineRule="auto"/>
        <w:rPr>
          <w:rFonts w:ascii="Comic Sans MS" w:hAnsi="Comic Sans MS" w:cs="TimesNewRoman,Bold"/>
          <w:b/>
          <w:bCs/>
          <w:sz w:val="24"/>
          <w:szCs w:val="24"/>
          <w:lang w:val="el-GR"/>
        </w:rPr>
      </w:pPr>
    </w:p>
    <w:p w:rsidR="00AD5EBA" w:rsidRPr="00BF34D3" w:rsidRDefault="00AD5EBA" w:rsidP="00CA2FDB">
      <w:pPr>
        <w:autoSpaceDE w:val="0"/>
        <w:autoSpaceDN w:val="0"/>
        <w:adjustRightInd w:val="0"/>
        <w:spacing w:line="240" w:lineRule="auto"/>
        <w:rPr>
          <w:rFonts w:ascii="Comic Sans MS" w:hAnsi="Comic Sans MS" w:cs="TimesNewRoman,Bold"/>
          <w:bCs/>
          <w:sz w:val="24"/>
          <w:szCs w:val="24"/>
          <w:lang w:val="el-GR"/>
        </w:rPr>
      </w:pPr>
      <w:r w:rsidRPr="00C537A3">
        <w:rPr>
          <w:rFonts w:ascii="Comic Sans MS" w:hAnsi="Comic Sans MS" w:cs="TimesNewRoman,Bold"/>
          <w:b/>
          <w:bCs/>
          <w:sz w:val="24"/>
          <w:szCs w:val="24"/>
          <w:lang w:val="el-GR"/>
        </w:rPr>
        <w:t>16.</w:t>
      </w:r>
      <w:r w:rsidRPr="00AD5EBA">
        <w:rPr>
          <w:rFonts w:ascii="Comic Sans MS" w:hAnsi="Comic Sans MS" w:cs="TimesNewRoman,Bold"/>
          <w:bCs/>
          <w:sz w:val="24"/>
          <w:szCs w:val="24"/>
          <w:lang w:val="el-GR"/>
        </w:rPr>
        <w:t xml:space="preserve"> </w:t>
      </w:r>
      <w:r w:rsidRPr="00AD5EBA">
        <w:rPr>
          <w:rFonts w:ascii="Comic Sans MS" w:hAnsi="Comic Sans MS" w:cs="TimesNewRoman,Bold"/>
          <w:bCs/>
          <w:position w:val="-30"/>
          <w:sz w:val="24"/>
          <w:szCs w:val="24"/>
          <w:lang w:val="el-GR"/>
        </w:rPr>
        <w:object w:dxaOrig="2340" w:dyaOrig="700">
          <v:shape id="_x0000_i1040" type="#_x0000_t75" style="width:117.75pt;height:35.25pt" o:ole="">
            <v:imagedata r:id="rId39" o:title=""/>
          </v:shape>
          <o:OLEObject Type="Embed" ProgID="Equation.3" ShapeID="_x0000_i1040" DrawAspect="Content" ObjectID="_1542902098" r:id="rId40"/>
        </w:object>
      </w:r>
    </w:p>
    <w:p w:rsidR="00AD5EBA" w:rsidRPr="00AD5EBA" w:rsidRDefault="00AD5EBA" w:rsidP="00CA2FDB">
      <w:pPr>
        <w:spacing w:line="240" w:lineRule="auto"/>
        <w:rPr>
          <w:rFonts w:ascii="Comic Sans MS" w:hAnsi="Comic Sans MS"/>
          <w:b/>
          <w:sz w:val="24"/>
          <w:szCs w:val="24"/>
          <w:lang w:val="el-GR"/>
        </w:rPr>
      </w:pPr>
      <w:r w:rsidRPr="00AD5EBA">
        <w:rPr>
          <w:rFonts w:ascii="Comic Sans MS" w:hAnsi="Comic Sans MS"/>
          <w:sz w:val="24"/>
          <w:szCs w:val="24"/>
          <w:lang w:val="el-GR"/>
        </w:rPr>
        <w:t>(Εκφράζεται σε ποσοστό επί τοις εκατό)</w:t>
      </w:r>
    </w:p>
    <w:p w:rsidR="009E76D0" w:rsidRDefault="009E76D0" w:rsidP="00B6311A">
      <w:pPr>
        <w:widowControl w:val="0"/>
        <w:spacing w:after="120" w:afterAutospacing="0" w:line="240" w:lineRule="auto"/>
        <w:ind w:left="0" w:right="-382"/>
        <w:jc w:val="both"/>
        <w:rPr>
          <w:rFonts w:ascii="Comic Sans MS" w:hAnsi="Comic Sans MS"/>
          <w:color w:val="C0504D" w:themeColor="accent2"/>
          <w:sz w:val="24"/>
          <w:szCs w:val="24"/>
          <w:lang w:val="el-GR"/>
        </w:rPr>
      </w:pPr>
    </w:p>
    <w:p w:rsidR="008A457E" w:rsidRDefault="008A457E" w:rsidP="00B6311A">
      <w:pPr>
        <w:widowControl w:val="0"/>
        <w:spacing w:after="120" w:afterAutospacing="0" w:line="240" w:lineRule="auto"/>
        <w:ind w:left="0" w:right="-382"/>
        <w:jc w:val="both"/>
        <w:rPr>
          <w:rFonts w:ascii="Comic Sans MS" w:hAnsi="Comic Sans MS"/>
          <w:color w:val="C0504D" w:themeColor="accent2"/>
          <w:sz w:val="24"/>
          <w:szCs w:val="24"/>
          <w:lang w:val="el-GR"/>
        </w:rPr>
      </w:pPr>
    </w:p>
    <w:p w:rsidR="008A457E" w:rsidRPr="005D3604" w:rsidRDefault="00EE30A1" w:rsidP="00B6311A">
      <w:pPr>
        <w:widowControl w:val="0"/>
        <w:spacing w:after="120" w:afterAutospacing="0" w:line="240" w:lineRule="auto"/>
        <w:ind w:left="0" w:right="-382"/>
        <w:jc w:val="both"/>
        <w:rPr>
          <w:rFonts w:ascii="Comic Sans MS" w:hAnsi="Comic Sans MS"/>
          <w:color w:val="C0504D" w:themeColor="accent2"/>
          <w:sz w:val="24"/>
          <w:szCs w:val="24"/>
          <w:lang w:val="el-GR"/>
        </w:rPr>
      </w:pPr>
      <w:r>
        <w:rPr>
          <w:rFonts w:ascii="Comic Sans MS" w:hAnsi="Comic Sans MS"/>
          <w:color w:val="C0504D" w:themeColor="accent2"/>
          <w:sz w:val="24"/>
          <w:szCs w:val="24"/>
          <w:lang w:val="el-GR"/>
        </w:rPr>
        <w:t xml:space="preserve">Στη </w:t>
      </w:r>
      <w:proofErr w:type="spellStart"/>
      <w:r>
        <w:rPr>
          <w:rFonts w:ascii="Comic Sans MS" w:hAnsi="Comic Sans MS"/>
          <w:color w:val="C0504D" w:themeColor="accent2"/>
          <w:sz w:val="24"/>
          <w:szCs w:val="24"/>
          <w:lang w:val="el-GR"/>
        </w:rPr>
        <w:t>συνεχεια</w:t>
      </w:r>
      <w:proofErr w:type="spellEnd"/>
      <w:r>
        <w:rPr>
          <w:rFonts w:ascii="Comic Sans MS" w:hAnsi="Comic Sans MS"/>
          <w:color w:val="C0504D" w:themeColor="accent2"/>
          <w:sz w:val="24"/>
          <w:szCs w:val="24"/>
          <w:lang w:val="el-GR"/>
        </w:rPr>
        <w:t xml:space="preserve"> </w:t>
      </w:r>
      <w:proofErr w:type="spellStart"/>
      <w:r>
        <w:rPr>
          <w:rFonts w:ascii="Comic Sans MS" w:hAnsi="Comic Sans MS"/>
          <w:color w:val="C0504D" w:themeColor="accent2"/>
          <w:sz w:val="24"/>
          <w:szCs w:val="24"/>
          <w:lang w:val="el-GR"/>
        </w:rPr>
        <w:t>παραθετω</w:t>
      </w:r>
      <w:proofErr w:type="spellEnd"/>
      <w:r>
        <w:rPr>
          <w:rFonts w:ascii="Comic Sans MS" w:hAnsi="Comic Sans MS"/>
          <w:color w:val="C0504D" w:themeColor="accent2"/>
          <w:sz w:val="24"/>
          <w:szCs w:val="24"/>
          <w:lang w:val="el-GR"/>
        </w:rPr>
        <w:t xml:space="preserve"> ένα </w:t>
      </w:r>
      <w:proofErr w:type="spellStart"/>
      <w:r>
        <w:rPr>
          <w:rFonts w:ascii="Comic Sans MS" w:hAnsi="Comic Sans MS"/>
          <w:color w:val="C0504D" w:themeColor="accent2"/>
          <w:sz w:val="24"/>
          <w:szCs w:val="24"/>
          <w:lang w:val="el-GR"/>
        </w:rPr>
        <w:t>παραδειγμα</w:t>
      </w:r>
      <w:proofErr w:type="spellEnd"/>
      <w:r>
        <w:rPr>
          <w:rFonts w:ascii="Comic Sans MS" w:hAnsi="Comic Sans MS"/>
          <w:color w:val="C0504D" w:themeColor="accent2"/>
          <w:sz w:val="24"/>
          <w:szCs w:val="24"/>
          <w:lang w:val="el-GR"/>
        </w:rPr>
        <w:t xml:space="preserve"> </w:t>
      </w:r>
      <w:proofErr w:type="spellStart"/>
      <w:r>
        <w:rPr>
          <w:rFonts w:ascii="Comic Sans MS" w:hAnsi="Comic Sans MS"/>
          <w:color w:val="C0504D" w:themeColor="accent2"/>
          <w:sz w:val="24"/>
          <w:szCs w:val="24"/>
          <w:lang w:val="el-GR"/>
        </w:rPr>
        <w:t>αριθμοδεικτων</w:t>
      </w:r>
      <w:proofErr w:type="spellEnd"/>
      <w:r>
        <w:rPr>
          <w:rFonts w:ascii="Comic Sans MS" w:hAnsi="Comic Sans MS"/>
          <w:color w:val="C0504D" w:themeColor="accent2"/>
          <w:sz w:val="24"/>
          <w:szCs w:val="24"/>
          <w:lang w:val="el-GR"/>
        </w:rPr>
        <w:t xml:space="preserve"> όπως </w:t>
      </w:r>
      <w:proofErr w:type="spellStart"/>
      <w:r>
        <w:rPr>
          <w:rFonts w:ascii="Comic Sans MS" w:hAnsi="Comic Sans MS"/>
          <w:color w:val="C0504D" w:themeColor="accent2"/>
          <w:sz w:val="24"/>
          <w:szCs w:val="24"/>
          <w:lang w:val="el-GR"/>
        </w:rPr>
        <w:t>υπολογιστηκαν</w:t>
      </w:r>
      <w:proofErr w:type="spellEnd"/>
      <w:r>
        <w:rPr>
          <w:rFonts w:ascii="Comic Sans MS" w:hAnsi="Comic Sans MS"/>
          <w:color w:val="C0504D" w:themeColor="accent2"/>
          <w:sz w:val="24"/>
          <w:szCs w:val="24"/>
          <w:lang w:val="el-GR"/>
        </w:rPr>
        <w:t xml:space="preserve"> από τον </w:t>
      </w:r>
      <w:proofErr w:type="spellStart"/>
      <w:r>
        <w:rPr>
          <w:rFonts w:ascii="Comic Sans MS" w:hAnsi="Comic Sans MS"/>
          <w:color w:val="C0504D" w:themeColor="accent2"/>
          <w:sz w:val="24"/>
          <w:szCs w:val="24"/>
          <w:lang w:val="el-GR"/>
        </w:rPr>
        <w:t>ισολογισμο</w:t>
      </w:r>
      <w:proofErr w:type="spellEnd"/>
      <w:r w:rsidR="00D851CC" w:rsidRPr="00D851CC">
        <w:rPr>
          <w:rFonts w:ascii="Comic Sans MS" w:hAnsi="Comic Sans MS"/>
          <w:color w:val="C0504D" w:themeColor="accent2"/>
          <w:sz w:val="24"/>
          <w:szCs w:val="24"/>
          <w:lang w:val="el-GR"/>
        </w:rPr>
        <w:t xml:space="preserve"> </w:t>
      </w:r>
      <w:r w:rsidR="00D851CC">
        <w:rPr>
          <w:rFonts w:ascii="Comic Sans MS" w:hAnsi="Comic Sans MS"/>
          <w:color w:val="C0504D" w:themeColor="accent2"/>
          <w:sz w:val="24"/>
          <w:szCs w:val="24"/>
          <w:lang w:val="el-GR"/>
        </w:rPr>
        <w:t xml:space="preserve">της ΔΕΥΑ ΑΛΕΞΑΝΔΡΟΥΠΟΛΗΣ ΤΟΥ 2013 όπως </w:t>
      </w:r>
      <w:proofErr w:type="spellStart"/>
      <w:r w:rsidR="00D851CC">
        <w:rPr>
          <w:rFonts w:ascii="Comic Sans MS" w:hAnsi="Comic Sans MS"/>
          <w:color w:val="C0504D" w:themeColor="accent2"/>
          <w:sz w:val="24"/>
          <w:szCs w:val="24"/>
          <w:lang w:val="el-GR"/>
        </w:rPr>
        <w:t>επισυναπτω</w:t>
      </w:r>
      <w:proofErr w:type="spellEnd"/>
      <w:r w:rsidR="00D851CC">
        <w:rPr>
          <w:rFonts w:ascii="Comic Sans MS" w:hAnsi="Comic Sans MS"/>
          <w:color w:val="C0504D" w:themeColor="accent2"/>
          <w:sz w:val="24"/>
          <w:szCs w:val="24"/>
          <w:lang w:val="el-GR"/>
        </w:rPr>
        <w:t xml:space="preserve"> </w:t>
      </w:r>
      <w:proofErr w:type="spellStart"/>
      <w:r w:rsidR="00D851CC">
        <w:rPr>
          <w:rFonts w:ascii="Comic Sans MS" w:hAnsi="Comic Sans MS"/>
          <w:color w:val="C0504D" w:themeColor="accent2"/>
          <w:sz w:val="24"/>
          <w:szCs w:val="24"/>
          <w:lang w:val="el-GR"/>
        </w:rPr>
        <w:t>παρακατω</w:t>
      </w:r>
      <w:proofErr w:type="spellEnd"/>
      <w:r w:rsidR="00D851CC">
        <w:rPr>
          <w:rFonts w:ascii="Comic Sans MS" w:hAnsi="Comic Sans MS"/>
          <w:color w:val="C0504D" w:themeColor="accent2"/>
          <w:sz w:val="24"/>
          <w:szCs w:val="24"/>
          <w:lang w:val="el-GR"/>
        </w:rPr>
        <w:t>.</w:t>
      </w:r>
    </w:p>
    <w:p w:rsidR="008A457E" w:rsidRDefault="008A457E" w:rsidP="00B6311A">
      <w:pPr>
        <w:widowControl w:val="0"/>
        <w:spacing w:after="120" w:afterAutospacing="0" w:line="240" w:lineRule="auto"/>
        <w:ind w:left="0" w:right="-382"/>
        <w:jc w:val="both"/>
        <w:rPr>
          <w:rFonts w:ascii="Comic Sans MS" w:hAnsi="Comic Sans MS"/>
          <w:color w:val="C0504D" w:themeColor="accent2"/>
          <w:sz w:val="24"/>
          <w:szCs w:val="24"/>
          <w:lang w:val="el-GR"/>
        </w:rPr>
      </w:pP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b/>
          <w:bCs/>
          <w:color w:val="0070C0"/>
          <w:sz w:val="24"/>
          <w:szCs w:val="24"/>
          <w:lang w:val="el-GR"/>
        </w:rPr>
        <w:t>1 Δείκτης γενικής ρευστότητας:</w:t>
      </w:r>
      <w:r w:rsidRPr="00EE30A1">
        <w:rPr>
          <w:rFonts w:ascii="Comic Sans MS" w:hAnsi="Comic Sans MS"/>
          <w:color w:val="0070C0"/>
          <w:sz w:val="24"/>
          <w:szCs w:val="24"/>
          <w:lang w:val="el-GR"/>
        </w:rPr>
        <w:t> </w:t>
      </w:r>
      <w:r w:rsidRPr="00EE30A1">
        <w:rPr>
          <w:rFonts w:ascii="Comic Sans MS" w:hAnsi="Comic Sans MS"/>
          <w:b/>
          <w:bCs/>
          <w:color w:val="0070C0"/>
          <w:sz w:val="24"/>
          <w:szCs w:val="24"/>
          <w:lang w:val="el-GR"/>
        </w:rPr>
        <w:t xml:space="preserve">σύνολο </w:t>
      </w:r>
      <w:proofErr w:type="spellStart"/>
      <w:r w:rsidRPr="00EE30A1">
        <w:rPr>
          <w:rFonts w:ascii="Comic Sans MS" w:hAnsi="Comic Sans MS"/>
          <w:b/>
          <w:bCs/>
          <w:color w:val="0070C0"/>
          <w:sz w:val="24"/>
          <w:szCs w:val="24"/>
          <w:lang w:val="el-GR"/>
        </w:rPr>
        <w:t>κυκλοφορούντος</w:t>
      </w:r>
      <w:proofErr w:type="spellEnd"/>
      <w:r w:rsidRPr="00EE30A1">
        <w:rPr>
          <w:rFonts w:ascii="Comic Sans MS" w:hAnsi="Comic Sans MS"/>
          <w:b/>
          <w:bCs/>
          <w:color w:val="0070C0"/>
          <w:sz w:val="24"/>
          <w:szCs w:val="24"/>
          <w:lang w:val="el-GR"/>
        </w:rPr>
        <w:t xml:space="preserve"> ενεργητικού / σύνολο βραχυπρόθεσμων υποχρεώσεων</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9.433.136,12 / 1.417.112,14 = </w:t>
      </w:r>
      <w:r w:rsidRPr="00EE30A1">
        <w:rPr>
          <w:rFonts w:ascii="Comic Sans MS" w:hAnsi="Comic Sans MS"/>
          <w:b/>
          <w:bCs/>
          <w:color w:val="0070C0"/>
          <w:sz w:val="24"/>
          <w:szCs w:val="24"/>
          <w:lang w:val="el-GR"/>
        </w:rPr>
        <w:t>66,56 </w:t>
      </w:r>
      <w:r w:rsidRPr="00EE30A1">
        <w:rPr>
          <w:rFonts w:ascii="Comic Sans MS" w:hAnsi="Comic Sans MS"/>
          <w:color w:val="0070C0"/>
          <w:sz w:val="24"/>
          <w:szCs w:val="24"/>
          <w:lang w:val="el-GR"/>
        </w:rPr>
        <w:t>φορές</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 xml:space="preserve">Ο αριθμοδείκτης αυτός δείχνει το μέτρο ρευστότητας μιας επιχείρησης και το περιθώριο ασφαλείας, ώστε αυτή να είναι σε θέση να ανταποκριθεί στην πληρωμή των καθημερινών απαιτητών υποχρεώσεων. </w:t>
      </w:r>
      <w:proofErr w:type="spellStart"/>
      <w:r w:rsidRPr="00EE30A1">
        <w:rPr>
          <w:rFonts w:ascii="Comic Sans MS" w:hAnsi="Comic Sans MS"/>
          <w:color w:val="0070C0"/>
          <w:sz w:val="24"/>
          <w:szCs w:val="24"/>
          <w:lang w:val="el-GR"/>
        </w:rPr>
        <w:t>Οσο</w:t>
      </w:r>
      <w:proofErr w:type="spellEnd"/>
      <w:r w:rsidRPr="00EE30A1">
        <w:rPr>
          <w:rFonts w:ascii="Comic Sans MS" w:hAnsi="Comic Sans MS"/>
          <w:color w:val="0070C0"/>
          <w:sz w:val="24"/>
          <w:szCs w:val="24"/>
          <w:lang w:val="el-GR"/>
        </w:rPr>
        <w:t xml:space="preserve"> πιο προβλέψιμες είναι οι εισροές χρημάτων μιας επιχείρησης τόσο είναι γενικότερα αποδεκτός ένας πιο χαμηλός δείκτης, αν και αυτό είναι συνάρτηση κυρίως του κλάδου στον οποίο ανήκει η επιχείρηση.</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b/>
          <w:bCs/>
          <w:color w:val="0070C0"/>
          <w:sz w:val="24"/>
          <w:szCs w:val="24"/>
          <w:lang w:val="el-GR"/>
        </w:rPr>
        <w:t>2 Δείκτης ταχύτητας κυκλοφορίας ενεργητικού:</w:t>
      </w:r>
      <w:r w:rsidRPr="00EE30A1">
        <w:rPr>
          <w:rFonts w:ascii="Comic Sans MS" w:hAnsi="Comic Sans MS"/>
          <w:color w:val="0070C0"/>
          <w:sz w:val="24"/>
          <w:szCs w:val="24"/>
          <w:lang w:val="el-GR"/>
        </w:rPr>
        <w:t> </w:t>
      </w:r>
      <w:r w:rsidRPr="00EE30A1">
        <w:rPr>
          <w:rFonts w:ascii="Comic Sans MS" w:hAnsi="Comic Sans MS"/>
          <w:b/>
          <w:bCs/>
          <w:color w:val="0070C0"/>
          <w:sz w:val="24"/>
          <w:szCs w:val="24"/>
          <w:lang w:val="el-GR"/>
        </w:rPr>
        <w:t>κύκλος εργασιών / γενικό σύνολο ενεργητικού</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6.196.609,83 / 68.881.024 = </w:t>
      </w:r>
      <w:r w:rsidRPr="00EE30A1">
        <w:rPr>
          <w:rFonts w:ascii="Comic Sans MS" w:hAnsi="Comic Sans MS"/>
          <w:b/>
          <w:bCs/>
          <w:color w:val="0070C0"/>
          <w:sz w:val="24"/>
          <w:szCs w:val="24"/>
          <w:lang w:val="el-GR"/>
        </w:rPr>
        <w:t>0,0899 </w:t>
      </w:r>
      <w:r w:rsidRPr="00EE30A1">
        <w:rPr>
          <w:rFonts w:ascii="Comic Sans MS" w:hAnsi="Comic Sans MS"/>
          <w:color w:val="0070C0"/>
          <w:sz w:val="24"/>
          <w:szCs w:val="24"/>
          <w:lang w:val="el-GR"/>
        </w:rPr>
        <w:t>φορές</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 xml:space="preserve">Ο εν λόγω αριθμοδείκτης παρέχει ενδείξεις για το πόσο η επιχείρηση χρησιμοποιεί </w:t>
      </w:r>
      <w:r w:rsidRPr="00EE30A1">
        <w:rPr>
          <w:rFonts w:ascii="Comic Sans MS" w:hAnsi="Comic Sans MS"/>
          <w:color w:val="0070C0"/>
          <w:sz w:val="24"/>
          <w:szCs w:val="24"/>
          <w:lang w:val="el-GR"/>
        </w:rPr>
        <w:lastRenderedPageBreak/>
        <w:t xml:space="preserve">εντατικά τα περιουσιακά της στοιχεία προκειμένου να πραγματοποιεί τις πωλήσεις της. Από αυτό φαίνεται αν υπάρχει </w:t>
      </w:r>
      <w:proofErr w:type="spellStart"/>
      <w:r w:rsidRPr="00EE30A1">
        <w:rPr>
          <w:rFonts w:ascii="Comic Sans MS" w:hAnsi="Comic Sans MS"/>
          <w:color w:val="0070C0"/>
          <w:sz w:val="24"/>
          <w:szCs w:val="24"/>
          <w:lang w:val="el-GR"/>
        </w:rPr>
        <w:t>υπερεπένδυση</w:t>
      </w:r>
      <w:proofErr w:type="spellEnd"/>
      <w:r w:rsidRPr="00EE30A1">
        <w:rPr>
          <w:rFonts w:ascii="Comic Sans MS" w:hAnsi="Comic Sans MS"/>
          <w:color w:val="0070C0"/>
          <w:sz w:val="24"/>
          <w:szCs w:val="24"/>
          <w:lang w:val="el-GR"/>
        </w:rPr>
        <w:t xml:space="preserve"> κεφαλαίων στην επιχείρηση σε σχέση με το ύψος των πωλήσεών της. Βέβαια, τα στοιχεία αυτού του δείκτη επηρεάζονται σε μεγάλο βαθμό από τη μέθοδο των αποσβέσεων που ακολουθεί η διοίκηση της εταιρείας, δηλαδή από το αν ακολουθείται πολιτική αυξανόμενης ή σταθερής απόσβεσης. Γενικότερα, όσο υψηλότερος είναι ο δείκτης αυτός τόσο πιο αποτελεσματικά έχουν χρησιμοποιηθεί τα περιουσιακά της στοιχεία. Επίσης, είναι χρήσιμο να γίνεται σύγκριση αυτού του δείκτη με τις ισορροπίες του κλάδου.</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b/>
          <w:bCs/>
          <w:color w:val="0070C0"/>
          <w:sz w:val="24"/>
          <w:szCs w:val="24"/>
          <w:lang w:val="el-GR"/>
        </w:rPr>
        <w:t>3 Δείκτης ταχύτητας κυκλοφορίας αποθεμάτων:</w:t>
      </w:r>
      <w:r w:rsidRPr="00EE30A1">
        <w:rPr>
          <w:rFonts w:ascii="Comic Sans MS" w:hAnsi="Comic Sans MS"/>
          <w:color w:val="0070C0"/>
          <w:sz w:val="24"/>
          <w:szCs w:val="24"/>
          <w:lang w:val="el-GR"/>
        </w:rPr>
        <w:t> </w:t>
      </w:r>
      <w:r w:rsidRPr="00EE30A1">
        <w:rPr>
          <w:rFonts w:ascii="Comic Sans MS" w:hAnsi="Comic Sans MS"/>
          <w:b/>
          <w:bCs/>
          <w:color w:val="0070C0"/>
          <w:sz w:val="24"/>
          <w:szCs w:val="24"/>
          <w:lang w:val="el-GR"/>
        </w:rPr>
        <w:t>κόστος πωλήσεων / αποθέματα</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6.500.325,45 / 90.523,31 = </w:t>
      </w:r>
      <w:r w:rsidRPr="00EE30A1">
        <w:rPr>
          <w:rFonts w:ascii="Comic Sans MS" w:hAnsi="Comic Sans MS"/>
          <w:b/>
          <w:bCs/>
          <w:color w:val="0070C0"/>
          <w:sz w:val="24"/>
          <w:szCs w:val="24"/>
          <w:lang w:val="el-GR"/>
        </w:rPr>
        <w:t>71,80</w:t>
      </w:r>
      <w:r w:rsidRPr="00EE30A1">
        <w:rPr>
          <w:rFonts w:ascii="Comic Sans MS" w:hAnsi="Comic Sans MS"/>
          <w:color w:val="0070C0"/>
          <w:sz w:val="24"/>
          <w:szCs w:val="24"/>
          <w:lang w:val="el-GR"/>
        </w:rPr>
        <w:t>/8 =8,97 ημέρες</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Ο αριθμοδείκτης αυτός επιτρέπει να δούμε πόσες φορές ανανεώθηκαν τα αποθέματα της επιχείρησης σε σχέση με τις πωλήσεις της μέσα στη χρήση. Χρησιμοποιείται δηλαδή για να διαπιστωθεί η ταχύτητα με την οποία τα αποθέματα διατέθηκαν και αντικαταστάθηκαν κατά τη διάρκεια της χρήσης. Αν διαιρέσουμε το 365 (συνολικές ημέρες του έτους) με τον αριθμό αυτόν διαπιστώνουμε τον αριθμό των ημερών που παρέμειναν τα αποθέματα στην επιχείρηση ώσπου να πωληθούν.</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b/>
          <w:bCs/>
          <w:color w:val="0070C0"/>
          <w:sz w:val="24"/>
          <w:szCs w:val="24"/>
          <w:lang w:val="el-GR"/>
        </w:rPr>
        <w:t>4 Δείκτης ταχύτητας είσπραξης απαιτήσεων:</w:t>
      </w:r>
      <w:r w:rsidRPr="00EE30A1">
        <w:rPr>
          <w:rFonts w:ascii="Comic Sans MS" w:hAnsi="Comic Sans MS"/>
          <w:color w:val="0070C0"/>
          <w:sz w:val="24"/>
          <w:szCs w:val="24"/>
          <w:lang w:val="el-GR"/>
        </w:rPr>
        <w:t> </w:t>
      </w:r>
      <w:r w:rsidRPr="00EE30A1">
        <w:rPr>
          <w:rFonts w:ascii="Comic Sans MS" w:hAnsi="Comic Sans MS"/>
          <w:b/>
          <w:bCs/>
          <w:color w:val="0070C0"/>
          <w:sz w:val="24"/>
          <w:szCs w:val="24"/>
          <w:lang w:val="el-GR"/>
        </w:rPr>
        <w:t>κύκλος εργασιών / απαιτήσεις</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6.196.609,83  / 4.484.858  = 1,38</w:t>
      </w:r>
      <w:r w:rsidRPr="00EE30A1">
        <w:rPr>
          <w:rFonts w:ascii="Comic Sans MS" w:hAnsi="Comic Sans MS"/>
          <w:b/>
          <w:bCs/>
          <w:color w:val="0070C0"/>
          <w:sz w:val="24"/>
          <w:szCs w:val="24"/>
          <w:lang w:val="el-GR"/>
        </w:rPr>
        <w:t> </w:t>
      </w:r>
      <w:r w:rsidRPr="00EE30A1">
        <w:rPr>
          <w:rFonts w:ascii="Comic Sans MS" w:hAnsi="Comic Sans MS"/>
          <w:color w:val="0070C0"/>
          <w:sz w:val="24"/>
          <w:szCs w:val="24"/>
          <w:lang w:val="el-GR"/>
        </w:rPr>
        <w:t>ημέρες</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Ο συγκεκριμένος δείκτης καταδεικνύει αν οι απαιτήσεις μιας επιχείρησης είναι πολύ μεγάλες σε σύγκριση με τις πωλήσεις της. Ανάλογος με την ταχύτητα είσπραξης των απαιτήσεων είναι ο χρόνος δέσμευσης των απαιτήσεων. Μεγάλη ταχύτητα στην είσπραξη των απαιτήσεων σημαίνει μικρότερη πιθανότητα ζημιών από επισφαλείς πελάτες. Η παρακολούθηση της τάσης είναι διαχρονικά χρήσιμη για την αξιολόγηση της ποιότητας και της ρευστότητας των απαιτήσεων.</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b/>
          <w:bCs/>
          <w:color w:val="0070C0"/>
          <w:sz w:val="24"/>
          <w:szCs w:val="24"/>
          <w:lang w:val="el-GR"/>
        </w:rPr>
        <w:t>5 Δείκτης κάλυψης τόκων:</w:t>
      </w:r>
      <w:r w:rsidRPr="00EE30A1">
        <w:rPr>
          <w:rFonts w:ascii="Comic Sans MS" w:hAnsi="Comic Sans MS"/>
          <w:color w:val="0070C0"/>
          <w:sz w:val="24"/>
          <w:szCs w:val="24"/>
          <w:lang w:val="el-GR"/>
        </w:rPr>
        <w:t> </w:t>
      </w:r>
      <w:r w:rsidRPr="00EE30A1">
        <w:rPr>
          <w:rFonts w:ascii="Comic Sans MS" w:hAnsi="Comic Sans MS"/>
          <w:b/>
          <w:bCs/>
          <w:color w:val="0070C0"/>
          <w:sz w:val="24"/>
          <w:szCs w:val="24"/>
          <w:lang w:val="el-GR"/>
        </w:rPr>
        <w:t>κέρδη προ τόκων και φόρων / σύνολο χρεωστικών τόκων</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1.286.086,65 / 252.366 = </w:t>
      </w:r>
      <w:r w:rsidRPr="00EE30A1">
        <w:rPr>
          <w:rFonts w:ascii="Comic Sans MS" w:hAnsi="Comic Sans MS"/>
          <w:b/>
          <w:bCs/>
          <w:color w:val="0070C0"/>
          <w:sz w:val="24"/>
          <w:szCs w:val="24"/>
          <w:lang w:val="el-GR"/>
        </w:rPr>
        <w:t>5.096 </w:t>
      </w:r>
      <w:r w:rsidRPr="00EE30A1">
        <w:rPr>
          <w:rFonts w:ascii="Comic Sans MS" w:hAnsi="Comic Sans MS"/>
          <w:color w:val="0070C0"/>
          <w:sz w:val="24"/>
          <w:szCs w:val="24"/>
          <w:lang w:val="el-GR"/>
        </w:rPr>
        <w:t>φορές</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Ο αριθμοδείκτης αυτός φανερώνει τη σχέση μεταξύ των καθαρών κερδών μιας επιχείρησης και των τόκων με τους οποίους αυτή επιβαρύνεται μέσα στη χρήση για τα ξένα κεφάλαια. Αποτελεί δηλαδή ένα μέτρο της δανειακής κατάστασής της σε σχέση με τη δυναμικότητά της να επιτυγχάνει κέρδη, καθώς εμφανίζει την ικανότητά της να εξοφλεί τους τόκους των ξένων κεφαλαίων από τα κέρδη της.</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b/>
          <w:bCs/>
          <w:color w:val="0070C0"/>
          <w:sz w:val="24"/>
          <w:szCs w:val="24"/>
          <w:lang w:val="el-GR"/>
        </w:rPr>
        <w:lastRenderedPageBreak/>
        <w:t xml:space="preserve">6 Δείκτης οικονομικής </w:t>
      </w:r>
      <w:proofErr w:type="spellStart"/>
      <w:r w:rsidRPr="00EE30A1">
        <w:rPr>
          <w:rFonts w:ascii="Comic Sans MS" w:hAnsi="Comic Sans MS"/>
          <w:b/>
          <w:bCs/>
          <w:color w:val="0070C0"/>
          <w:sz w:val="24"/>
          <w:szCs w:val="24"/>
          <w:lang w:val="el-GR"/>
        </w:rPr>
        <w:t>μοχλεύσεως</w:t>
      </w:r>
      <w:proofErr w:type="spellEnd"/>
      <w:r w:rsidRPr="00EE30A1">
        <w:rPr>
          <w:rFonts w:ascii="Comic Sans MS" w:hAnsi="Comic Sans MS"/>
          <w:b/>
          <w:bCs/>
          <w:color w:val="0070C0"/>
          <w:sz w:val="24"/>
          <w:szCs w:val="24"/>
          <w:lang w:val="el-GR"/>
        </w:rPr>
        <w:t>:</w:t>
      </w:r>
      <w:r w:rsidRPr="00EE30A1">
        <w:rPr>
          <w:rFonts w:ascii="Comic Sans MS" w:hAnsi="Comic Sans MS"/>
          <w:color w:val="0070C0"/>
          <w:sz w:val="24"/>
          <w:szCs w:val="24"/>
          <w:lang w:val="el-GR"/>
        </w:rPr>
        <w:t> </w:t>
      </w:r>
      <w:r w:rsidRPr="00EE30A1">
        <w:rPr>
          <w:rFonts w:ascii="Comic Sans MS" w:hAnsi="Comic Sans MS"/>
          <w:b/>
          <w:bCs/>
          <w:color w:val="0070C0"/>
          <w:sz w:val="24"/>
          <w:szCs w:val="24"/>
          <w:lang w:val="el-GR"/>
        </w:rPr>
        <w:t>γενικό σύνολο ενεργητικού / σύνολο ιδίων κεφαλαίων</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68.881.024 / 61.372.776,64  = </w:t>
      </w:r>
      <w:r w:rsidRPr="00EE30A1">
        <w:rPr>
          <w:rFonts w:ascii="Comic Sans MS" w:hAnsi="Comic Sans MS"/>
          <w:b/>
          <w:bCs/>
          <w:color w:val="0070C0"/>
          <w:sz w:val="24"/>
          <w:szCs w:val="24"/>
          <w:lang w:val="el-GR"/>
        </w:rPr>
        <w:t>1,12 </w:t>
      </w:r>
      <w:r w:rsidRPr="00EE30A1">
        <w:rPr>
          <w:rFonts w:ascii="Comic Sans MS" w:hAnsi="Comic Sans MS"/>
          <w:color w:val="0070C0"/>
          <w:sz w:val="24"/>
          <w:szCs w:val="24"/>
          <w:lang w:val="el-GR"/>
        </w:rPr>
        <w:t>φορές</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 xml:space="preserve">Με τον εν λόγω δείκτη παρατηρούμε την επίδραση που ασκεί η χρησιμοποίηση των δανειακών κεφαλαίων στην αποδοτικότητα των ιδίων κεφαλαίων της εταιρείας. Ανάλογα με το επίπεδο του δείκτη </w:t>
      </w:r>
      <w:r w:rsidRPr="00EE30A1">
        <w:rPr>
          <w:rFonts w:ascii="Comic Sans MS" w:hAnsi="Comic Sans MS"/>
          <w:color w:val="0070C0"/>
          <w:sz w:val="24"/>
          <w:szCs w:val="24"/>
          <w:lang w:val="el-GR"/>
        </w:rPr>
        <w:softHyphen/>
        <w:t xml:space="preserve"> μεγαλύτερος, ίσος ή μικρότερος της μονάδας </w:t>
      </w:r>
      <w:r w:rsidRPr="00EE30A1">
        <w:rPr>
          <w:rFonts w:ascii="Comic Sans MS" w:hAnsi="Comic Sans MS"/>
          <w:color w:val="0070C0"/>
          <w:sz w:val="24"/>
          <w:szCs w:val="24"/>
          <w:lang w:val="el-GR"/>
        </w:rPr>
        <w:softHyphen/>
        <w:t xml:space="preserve"> η επίδραση από τη χρήση ξένων κεφαλαίων στα κέρδη της </w:t>
      </w:r>
      <w:proofErr w:type="spellStart"/>
      <w:r w:rsidRPr="00EE30A1">
        <w:rPr>
          <w:rFonts w:ascii="Comic Sans MS" w:hAnsi="Comic Sans MS"/>
          <w:color w:val="0070C0"/>
          <w:sz w:val="24"/>
          <w:szCs w:val="24"/>
          <w:lang w:val="el-GR"/>
        </w:rPr>
        <w:t>επιχεόρησης</w:t>
      </w:r>
      <w:proofErr w:type="spellEnd"/>
      <w:r w:rsidRPr="00EE30A1">
        <w:rPr>
          <w:rFonts w:ascii="Comic Sans MS" w:hAnsi="Comic Sans MS"/>
          <w:color w:val="0070C0"/>
          <w:sz w:val="24"/>
          <w:szCs w:val="24"/>
          <w:lang w:val="el-GR"/>
        </w:rPr>
        <w:t xml:space="preserve"> είναι αντίστοιχα θετική και επωφελής, μηδενική ή αρνητική.</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b/>
          <w:bCs/>
          <w:color w:val="0070C0"/>
          <w:sz w:val="24"/>
          <w:szCs w:val="24"/>
          <w:lang w:val="el-GR"/>
        </w:rPr>
        <w:t>7 Δείκτης αποδοτικότητας ιδίων κεφαλαίων:</w:t>
      </w:r>
      <w:r w:rsidRPr="00EE30A1">
        <w:rPr>
          <w:rFonts w:ascii="Comic Sans MS" w:hAnsi="Comic Sans MS"/>
          <w:color w:val="0070C0"/>
          <w:sz w:val="24"/>
          <w:szCs w:val="24"/>
          <w:lang w:val="el-GR"/>
        </w:rPr>
        <w:t> </w:t>
      </w:r>
      <w:r w:rsidRPr="00EE30A1">
        <w:rPr>
          <w:rFonts w:ascii="Comic Sans MS" w:hAnsi="Comic Sans MS"/>
          <w:b/>
          <w:bCs/>
          <w:color w:val="0070C0"/>
          <w:sz w:val="24"/>
          <w:szCs w:val="24"/>
          <w:lang w:val="el-GR"/>
        </w:rPr>
        <w:t>καθαρά</w:t>
      </w:r>
      <w:r w:rsidRPr="00EE30A1">
        <w:rPr>
          <w:rFonts w:ascii="Comic Sans MS" w:hAnsi="Comic Sans MS"/>
          <w:color w:val="0070C0"/>
          <w:sz w:val="24"/>
          <w:szCs w:val="24"/>
          <w:lang w:val="el-GR"/>
        </w:rPr>
        <w:t> </w:t>
      </w:r>
      <w:r w:rsidRPr="00EE30A1">
        <w:rPr>
          <w:rFonts w:ascii="Comic Sans MS" w:hAnsi="Comic Sans MS"/>
          <w:b/>
          <w:bCs/>
          <w:color w:val="0070C0"/>
          <w:sz w:val="24"/>
          <w:szCs w:val="24"/>
          <w:lang w:val="el-GR"/>
        </w:rPr>
        <w:t>κέρδη χρήσης / σύνολο ιδίων κεφαλαίων</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1.492.625,71 / 61.372.776,64 = </w:t>
      </w:r>
      <w:r w:rsidRPr="00EE30A1">
        <w:rPr>
          <w:rFonts w:ascii="Comic Sans MS" w:hAnsi="Comic Sans MS"/>
          <w:b/>
          <w:bCs/>
          <w:color w:val="0070C0"/>
          <w:sz w:val="24"/>
          <w:szCs w:val="24"/>
          <w:lang w:val="el-GR"/>
        </w:rPr>
        <w:t>24.3 %</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Ο αριθμοδείκτης αυτός απεικονίζει την κερδοφόρα δυναμικότητα μιας επιχείρησης και παρέχει ένδειξη του κατά πόσο επιτεύχθηκε ο στόχος πραγματοποίησης ενός ικανοποιητικού αποτελέσματος από τη χρήση των κεφαλαίων του μετόχου. Με άλλα λόγια, μετρά την αποτελεσματικότητα με την οποία τα κεφάλαια των φορέων της επιχείρησης απασχολούνται σε αυτήν. Αποτελεί τον βασικό δείκτη τον οποίο η διοίκηση μιας εταιρείας σε περίπτωση θετικού αποτελέσματος τείνει να προβάλει με τον πιο επιφανή τρόπο στον ετήσιο απολογισμό χρήσης.</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b/>
          <w:bCs/>
          <w:color w:val="0070C0"/>
          <w:sz w:val="24"/>
          <w:szCs w:val="24"/>
          <w:lang w:val="el-GR"/>
        </w:rPr>
        <w:t>8 Δείκτης αποδοτικότητας ενεργητικού:</w:t>
      </w:r>
      <w:r w:rsidRPr="00EE30A1">
        <w:rPr>
          <w:rFonts w:ascii="Comic Sans MS" w:hAnsi="Comic Sans MS"/>
          <w:color w:val="0070C0"/>
          <w:sz w:val="24"/>
          <w:szCs w:val="24"/>
          <w:lang w:val="el-GR"/>
        </w:rPr>
        <w:t> </w:t>
      </w:r>
      <w:r w:rsidRPr="00EE30A1">
        <w:rPr>
          <w:rFonts w:ascii="Comic Sans MS" w:hAnsi="Comic Sans MS"/>
          <w:b/>
          <w:bCs/>
          <w:color w:val="0070C0"/>
          <w:sz w:val="24"/>
          <w:szCs w:val="24"/>
          <w:lang w:val="el-GR"/>
        </w:rPr>
        <w:t>καθαρά κέρδη χρήσης / σύνολο ενεργητικού Χ 100</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1.492.625,71 /68.881.024  = </w:t>
      </w:r>
      <w:r w:rsidRPr="00EE30A1">
        <w:rPr>
          <w:rFonts w:ascii="Comic Sans MS" w:hAnsi="Comic Sans MS"/>
          <w:b/>
          <w:bCs/>
          <w:color w:val="0070C0"/>
          <w:sz w:val="24"/>
          <w:szCs w:val="24"/>
          <w:lang w:val="el-GR"/>
        </w:rPr>
        <w:t>2,16 %</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Ο συγκεκριμένος αριθμοδείκτης μετράει την απόδοση των συνολικών περιουσιακών στοιχείων μιας επιχείρησης και επιτρέπει την αξιολόγηση της αποτελεσματικότητας της λειτουργίας της. Ο δείκτης φανερώνει την ικανότητά της να μπορεί να επιζήσει οικονομικά και να προσελκύσει κεφάλαια που προσφέρονται για επένδυση, «ανταμείβοντάς» τα ανάλογα.</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b/>
          <w:bCs/>
          <w:color w:val="0070C0"/>
          <w:sz w:val="24"/>
          <w:szCs w:val="24"/>
          <w:lang w:val="el-GR"/>
        </w:rPr>
        <w:t>9 Δείκτης μεικτού κέρδους:</w:t>
      </w:r>
      <w:r w:rsidRPr="00EE30A1">
        <w:rPr>
          <w:rFonts w:ascii="Comic Sans MS" w:hAnsi="Comic Sans MS"/>
          <w:color w:val="0070C0"/>
          <w:sz w:val="24"/>
          <w:szCs w:val="24"/>
          <w:lang w:val="el-GR"/>
        </w:rPr>
        <w:t> </w:t>
      </w:r>
      <w:r w:rsidRPr="00EE30A1">
        <w:rPr>
          <w:rFonts w:ascii="Comic Sans MS" w:hAnsi="Comic Sans MS"/>
          <w:b/>
          <w:bCs/>
          <w:color w:val="0070C0"/>
          <w:sz w:val="24"/>
          <w:szCs w:val="24"/>
          <w:lang w:val="el-GR"/>
        </w:rPr>
        <w:t>μεικτά κέρδη εκμετάλλευσης / κύκλος εργασιών</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-303.715,62 / 6.196.</w:t>
      </w:r>
      <w:r w:rsidRPr="005D3604">
        <w:rPr>
          <w:rFonts w:ascii="Comic Sans MS" w:hAnsi="Comic Sans MS"/>
          <w:color w:val="0070C0"/>
          <w:sz w:val="24"/>
          <w:szCs w:val="24"/>
          <w:lang w:val="el-GR"/>
        </w:rPr>
        <w:t xml:space="preserve">609,83 </w:t>
      </w:r>
      <w:r w:rsidRPr="00EE30A1">
        <w:rPr>
          <w:rFonts w:ascii="Comic Sans MS" w:hAnsi="Comic Sans MS"/>
          <w:color w:val="0070C0"/>
          <w:sz w:val="24"/>
          <w:szCs w:val="24"/>
          <w:lang w:val="el-GR"/>
        </w:rPr>
        <w:t xml:space="preserve"> = </w:t>
      </w:r>
      <w:r w:rsidRPr="00EE30A1">
        <w:rPr>
          <w:rFonts w:ascii="Comic Sans MS" w:hAnsi="Comic Sans MS"/>
          <w:b/>
          <w:bCs/>
          <w:color w:val="0070C0"/>
          <w:sz w:val="24"/>
          <w:szCs w:val="24"/>
          <w:lang w:val="el-GR"/>
        </w:rPr>
        <w:t>49 %</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 xml:space="preserve">Ο αριθμοδείκτης αυτός, γνωστός και ως μεικτό περιθώριο κέρδους, είναι πολύ σημαντικός διότι παρέχει ένα μέτρο αξιολόγησης της αποδοτικότητας των επιχειρήσεων. Δείχνει δηλαδή τη λειτουργική αποτελεσματικότητα μιας </w:t>
      </w:r>
      <w:r w:rsidRPr="00EE30A1">
        <w:rPr>
          <w:rFonts w:ascii="Comic Sans MS" w:hAnsi="Comic Sans MS"/>
          <w:color w:val="0070C0"/>
          <w:sz w:val="24"/>
          <w:szCs w:val="24"/>
          <w:lang w:val="el-GR"/>
        </w:rPr>
        <w:lastRenderedPageBreak/>
        <w:t xml:space="preserve">επιχείρησης και την πολιτική τιμών αυτής. </w:t>
      </w:r>
      <w:proofErr w:type="spellStart"/>
      <w:r w:rsidRPr="00EE30A1">
        <w:rPr>
          <w:rFonts w:ascii="Comic Sans MS" w:hAnsi="Comic Sans MS"/>
          <w:color w:val="0070C0"/>
          <w:sz w:val="24"/>
          <w:szCs w:val="24"/>
          <w:lang w:val="el-GR"/>
        </w:rPr>
        <w:t>Οσο</w:t>
      </w:r>
      <w:proofErr w:type="spellEnd"/>
      <w:r w:rsidRPr="00EE30A1">
        <w:rPr>
          <w:rFonts w:ascii="Comic Sans MS" w:hAnsi="Comic Sans MS"/>
          <w:color w:val="0070C0"/>
          <w:sz w:val="24"/>
          <w:szCs w:val="24"/>
          <w:lang w:val="el-GR"/>
        </w:rPr>
        <w:t xml:space="preserve"> μεγαλύτερος είναι ο αριθμοδείκτης μεικτού κέρδους τόσο καλύτερη από απόψεως κερδών είναι η θέση της επιχείρησης διότι μπορεί να αντιμετωπίσει, χωρίς δυσκολία, μια ενδεχόμενη αύξηση του κόστους των πωλούμενων προϊόντων της. </w:t>
      </w:r>
      <w:proofErr w:type="spellStart"/>
      <w:r w:rsidRPr="00EE30A1">
        <w:rPr>
          <w:rFonts w:ascii="Comic Sans MS" w:hAnsi="Comic Sans MS"/>
          <w:color w:val="0070C0"/>
          <w:sz w:val="24"/>
          <w:szCs w:val="24"/>
          <w:lang w:val="el-GR"/>
        </w:rPr>
        <w:t>Ενας</w:t>
      </w:r>
      <w:proofErr w:type="spellEnd"/>
      <w:r w:rsidRPr="00EE30A1">
        <w:rPr>
          <w:rFonts w:ascii="Comic Sans MS" w:hAnsi="Comic Sans MS"/>
          <w:color w:val="0070C0"/>
          <w:sz w:val="24"/>
          <w:szCs w:val="24"/>
          <w:lang w:val="el-GR"/>
        </w:rPr>
        <w:t xml:space="preserve"> υψηλός δείκτης μεικτού κέρδους δείχνει την ικανότητα της διοίκησης μιας επιχείρησης να επιτυγχάνει φθηνές αγορές και να </w:t>
      </w:r>
      <w:proofErr w:type="spellStart"/>
      <w:r w:rsidRPr="00EE30A1">
        <w:rPr>
          <w:rFonts w:ascii="Comic Sans MS" w:hAnsi="Comic Sans MS"/>
          <w:color w:val="0070C0"/>
          <w:sz w:val="24"/>
          <w:szCs w:val="24"/>
          <w:lang w:val="el-GR"/>
        </w:rPr>
        <w:t>πωλεί</w:t>
      </w:r>
      <w:proofErr w:type="spellEnd"/>
      <w:r w:rsidRPr="00EE30A1">
        <w:rPr>
          <w:rFonts w:ascii="Comic Sans MS" w:hAnsi="Comic Sans MS"/>
          <w:color w:val="0070C0"/>
          <w:sz w:val="24"/>
          <w:szCs w:val="24"/>
          <w:lang w:val="el-GR"/>
        </w:rPr>
        <w:t xml:space="preserve"> σε υψηλές τιμές.</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b/>
          <w:bCs/>
          <w:color w:val="0070C0"/>
          <w:sz w:val="24"/>
          <w:szCs w:val="24"/>
          <w:lang w:val="el-GR"/>
        </w:rPr>
        <w:t>10 Δείκτης καθαρού κέρδους:</w:t>
      </w:r>
      <w:r w:rsidRPr="00EE30A1">
        <w:rPr>
          <w:rFonts w:ascii="Comic Sans MS" w:hAnsi="Comic Sans MS"/>
          <w:color w:val="0070C0"/>
          <w:sz w:val="24"/>
          <w:szCs w:val="24"/>
          <w:lang w:val="el-GR"/>
        </w:rPr>
        <w:t> </w:t>
      </w:r>
      <w:r w:rsidRPr="00EE30A1">
        <w:rPr>
          <w:rFonts w:ascii="Comic Sans MS" w:hAnsi="Comic Sans MS"/>
          <w:b/>
          <w:bCs/>
          <w:color w:val="0070C0"/>
          <w:sz w:val="24"/>
          <w:szCs w:val="24"/>
          <w:lang w:val="el-GR"/>
        </w:rPr>
        <w:t>καθαρά κέρδη χρήσης / κύκλος εργασιών</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1.492.625,71 / 6.196.609,83 = </w:t>
      </w:r>
      <w:r w:rsidRPr="00EE30A1">
        <w:rPr>
          <w:rFonts w:ascii="Comic Sans MS" w:hAnsi="Comic Sans MS"/>
          <w:b/>
          <w:bCs/>
          <w:color w:val="0070C0"/>
          <w:sz w:val="24"/>
          <w:szCs w:val="24"/>
          <w:lang w:val="el-GR"/>
        </w:rPr>
        <w:t>24 %</w:t>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r w:rsidRPr="00EE30A1">
        <w:rPr>
          <w:rFonts w:ascii="Comic Sans MS" w:hAnsi="Comic Sans MS"/>
          <w:color w:val="0070C0"/>
          <w:sz w:val="24"/>
          <w:szCs w:val="24"/>
          <w:lang w:val="el-GR"/>
        </w:rPr>
        <w:t xml:space="preserve">Ο αριθμοδείκτης αυτός, γνωστός και ως καθαρό περιθώριο κέρδους, προσδιορίζει το κέρδος από τις λειτουργικές δραστηριότητες, δηλαδή το ποσοστό κέρδους που μένει στην επιχείρηση μετά την αφαίρεση από τις καθαρές πωλήσεις του κόστους </w:t>
      </w:r>
      <w:proofErr w:type="spellStart"/>
      <w:r w:rsidRPr="00EE30A1">
        <w:rPr>
          <w:rFonts w:ascii="Comic Sans MS" w:hAnsi="Comic Sans MS"/>
          <w:color w:val="0070C0"/>
          <w:sz w:val="24"/>
          <w:szCs w:val="24"/>
          <w:lang w:val="el-GR"/>
        </w:rPr>
        <w:t>πωληθέντων</w:t>
      </w:r>
      <w:proofErr w:type="spellEnd"/>
      <w:r w:rsidRPr="00EE30A1">
        <w:rPr>
          <w:rFonts w:ascii="Comic Sans MS" w:hAnsi="Comic Sans MS"/>
          <w:color w:val="0070C0"/>
          <w:sz w:val="24"/>
          <w:szCs w:val="24"/>
          <w:lang w:val="el-GR"/>
        </w:rPr>
        <w:t xml:space="preserve"> και των λοιπών εξόδων. </w:t>
      </w:r>
      <w:proofErr w:type="spellStart"/>
      <w:r w:rsidRPr="00EE30A1">
        <w:rPr>
          <w:rFonts w:ascii="Comic Sans MS" w:hAnsi="Comic Sans MS"/>
          <w:color w:val="0070C0"/>
          <w:sz w:val="24"/>
          <w:szCs w:val="24"/>
          <w:lang w:val="el-GR"/>
        </w:rPr>
        <w:t>Οσο</w:t>
      </w:r>
      <w:proofErr w:type="spellEnd"/>
      <w:r w:rsidRPr="00EE30A1">
        <w:rPr>
          <w:rFonts w:ascii="Comic Sans MS" w:hAnsi="Comic Sans MS"/>
          <w:color w:val="0070C0"/>
          <w:sz w:val="24"/>
          <w:szCs w:val="24"/>
          <w:lang w:val="el-GR"/>
        </w:rPr>
        <w:t xml:space="preserve"> μεγαλύτερος είναι ο αριθμοδείκτης τόσο πιο επικερδής είναι η επιχείρηση. </w:t>
      </w:r>
      <w:r w:rsidRPr="00EE30A1">
        <w:rPr>
          <w:rFonts w:ascii="Comic Sans MS" w:hAnsi="Comic Sans MS"/>
          <w:color w:val="0070C0"/>
          <w:sz w:val="24"/>
          <w:szCs w:val="24"/>
          <w:lang w:val="el-GR"/>
        </w:rPr>
        <w:br/>
      </w:r>
    </w:p>
    <w:p w:rsidR="00EE30A1" w:rsidRPr="00EE30A1" w:rsidRDefault="00EE30A1" w:rsidP="00EE30A1">
      <w:pPr>
        <w:widowControl w:val="0"/>
        <w:spacing w:after="120" w:afterAutospacing="0" w:line="240" w:lineRule="auto"/>
        <w:ind w:left="0" w:right="-382"/>
        <w:jc w:val="both"/>
        <w:rPr>
          <w:rFonts w:ascii="Comic Sans MS" w:hAnsi="Comic Sans MS"/>
          <w:color w:val="0070C0"/>
          <w:sz w:val="24"/>
          <w:szCs w:val="24"/>
          <w:lang w:val="el-GR"/>
        </w:rPr>
      </w:pPr>
    </w:p>
    <w:p w:rsidR="008A457E" w:rsidRPr="00EE30A1" w:rsidRDefault="008A457E" w:rsidP="00B6311A">
      <w:pPr>
        <w:widowControl w:val="0"/>
        <w:spacing w:after="120" w:afterAutospacing="0" w:line="240" w:lineRule="auto"/>
        <w:ind w:left="0" w:right="-382"/>
        <w:jc w:val="both"/>
        <w:rPr>
          <w:rFonts w:ascii="Comic Sans MS" w:hAnsi="Comic Sans MS"/>
          <w:color w:val="0070C0"/>
          <w:sz w:val="24"/>
          <w:szCs w:val="24"/>
          <w:lang w:val="el-GR"/>
        </w:rPr>
      </w:pPr>
    </w:p>
    <w:p w:rsidR="00560E40" w:rsidRPr="00957E81" w:rsidRDefault="00560E40" w:rsidP="00175CB3">
      <w:pPr>
        <w:pStyle w:val="a8"/>
        <w:numPr>
          <w:ilvl w:val="0"/>
          <w:numId w:val="17"/>
        </w:numPr>
        <w:tabs>
          <w:tab w:val="num" w:pos="-567"/>
        </w:tabs>
        <w:spacing w:line="240" w:lineRule="auto"/>
        <w:ind w:left="0" w:hanging="567"/>
        <w:jc w:val="both"/>
        <w:rPr>
          <w:rFonts w:ascii="Comic Sans MS" w:hAnsi="Comic Sans MS"/>
          <w:b/>
          <w:sz w:val="28"/>
          <w:szCs w:val="28"/>
          <w:u w:val="single"/>
          <w:lang w:val="el-GR"/>
        </w:rPr>
      </w:pPr>
      <w:r w:rsidRPr="00957E81">
        <w:rPr>
          <w:rFonts w:ascii="Comic Sans MS" w:hAnsi="Comic Sans MS"/>
          <w:b/>
          <w:sz w:val="28"/>
          <w:szCs w:val="28"/>
          <w:u w:val="single"/>
          <w:lang w:val="el-GR"/>
        </w:rPr>
        <w:t>Κεφάλαιο 3</w:t>
      </w:r>
      <w:r w:rsidRPr="00957E81">
        <w:rPr>
          <w:rFonts w:ascii="Comic Sans MS" w:hAnsi="Comic Sans MS"/>
          <w:b/>
          <w:sz w:val="28"/>
          <w:szCs w:val="28"/>
          <w:u w:val="single"/>
          <w:vertAlign w:val="superscript"/>
          <w:lang w:val="el-GR"/>
        </w:rPr>
        <w:t>ο</w:t>
      </w:r>
      <w:r w:rsidRPr="00957E81">
        <w:rPr>
          <w:rFonts w:ascii="Comic Sans MS" w:hAnsi="Comic Sans MS"/>
          <w:b/>
          <w:sz w:val="28"/>
          <w:szCs w:val="28"/>
          <w:u w:val="single"/>
          <w:lang w:val="el-GR"/>
        </w:rPr>
        <w:t xml:space="preserve">: </w:t>
      </w:r>
    </w:p>
    <w:p w:rsidR="00560E40" w:rsidRPr="00BF34D3" w:rsidRDefault="00560E40" w:rsidP="00CA2FDB">
      <w:pPr>
        <w:spacing w:line="240" w:lineRule="auto"/>
        <w:jc w:val="both"/>
        <w:rPr>
          <w:rFonts w:ascii="Comic Sans MS" w:hAnsi="Comic Sans MS"/>
          <w:b/>
          <w:sz w:val="24"/>
          <w:szCs w:val="24"/>
          <w:lang w:val="el-GR"/>
        </w:rPr>
      </w:pPr>
      <w:r w:rsidRPr="00560E40">
        <w:rPr>
          <w:rFonts w:ascii="Comic Sans MS" w:hAnsi="Comic Sans MS"/>
          <w:b/>
          <w:sz w:val="24"/>
          <w:szCs w:val="24"/>
          <w:lang w:val="el-GR"/>
        </w:rPr>
        <w:t xml:space="preserve">Παρουσίαση δείγματος, ΔΕΥΑ, έτη. Παρουσίαση δεικτών με νούμερα, ανάλυση </w:t>
      </w:r>
      <w:proofErr w:type="spellStart"/>
      <w:r w:rsidRPr="00560E40">
        <w:rPr>
          <w:rFonts w:ascii="Comic Sans MS" w:hAnsi="Comic Sans MS"/>
          <w:b/>
          <w:sz w:val="24"/>
          <w:szCs w:val="24"/>
          <w:lang w:val="el-GR"/>
        </w:rPr>
        <w:t>ανα</w:t>
      </w:r>
      <w:proofErr w:type="spellEnd"/>
      <w:r w:rsidRPr="00560E40">
        <w:rPr>
          <w:rFonts w:ascii="Comic Sans MS" w:hAnsi="Comic Sans MS"/>
          <w:b/>
          <w:sz w:val="24"/>
          <w:szCs w:val="24"/>
          <w:lang w:val="el-GR"/>
        </w:rPr>
        <w:t xml:space="preserve"> έτος και σχεδιαγράμματα. </w:t>
      </w:r>
    </w:p>
    <w:p w:rsidR="006D79E9" w:rsidRPr="00BF34D3" w:rsidRDefault="006D79E9" w:rsidP="00CA2FDB">
      <w:pPr>
        <w:spacing w:line="240" w:lineRule="auto"/>
        <w:jc w:val="both"/>
        <w:rPr>
          <w:rFonts w:ascii="Comic Sans MS" w:hAnsi="Comic Sans MS"/>
          <w:sz w:val="24"/>
          <w:szCs w:val="24"/>
          <w:lang w:val="el-GR"/>
        </w:rPr>
      </w:pPr>
      <w:r>
        <w:rPr>
          <w:rFonts w:ascii="Comic Sans MS" w:hAnsi="Comic Sans MS"/>
          <w:sz w:val="24"/>
          <w:szCs w:val="24"/>
          <w:lang w:val="el-GR"/>
        </w:rPr>
        <w:t xml:space="preserve">Η παρουσίαση </w:t>
      </w:r>
      <w:r w:rsidRPr="006D79E9">
        <w:rPr>
          <w:rFonts w:ascii="Comic Sans MS" w:hAnsi="Comic Sans MS"/>
          <w:sz w:val="24"/>
          <w:szCs w:val="24"/>
          <w:lang w:val="el-GR"/>
        </w:rPr>
        <w:t>δεικτών με νούμερα</w:t>
      </w:r>
      <w:r>
        <w:rPr>
          <w:rFonts w:ascii="Comic Sans MS" w:hAnsi="Comic Sans MS"/>
          <w:sz w:val="24"/>
          <w:szCs w:val="24"/>
          <w:lang w:val="el-GR"/>
        </w:rPr>
        <w:t xml:space="preserve"> δείγματος ΔΕΥΑ για τα</w:t>
      </w:r>
      <w:r w:rsidRPr="006D79E9">
        <w:rPr>
          <w:rFonts w:ascii="Comic Sans MS" w:hAnsi="Comic Sans MS"/>
          <w:sz w:val="24"/>
          <w:szCs w:val="24"/>
          <w:lang w:val="el-GR"/>
        </w:rPr>
        <w:t xml:space="preserve"> έτη</w:t>
      </w:r>
      <w:r>
        <w:rPr>
          <w:rFonts w:ascii="Comic Sans MS" w:hAnsi="Comic Sans MS"/>
          <w:sz w:val="24"/>
          <w:szCs w:val="24"/>
          <w:lang w:val="el-GR"/>
        </w:rPr>
        <w:t xml:space="preserve"> 2011-2012-2013-2014 και η</w:t>
      </w:r>
      <w:r w:rsidRPr="006D79E9">
        <w:rPr>
          <w:rFonts w:ascii="Comic Sans MS" w:hAnsi="Comic Sans MS"/>
          <w:sz w:val="24"/>
          <w:szCs w:val="24"/>
          <w:lang w:val="el-GR"/>
        </w:rPr>
        <w:t xml:space="preserve"> ανάλυση </w:t>
      </w:r>
      <w:proofErr w:type="spellStart"/>
      <w:r w:rsidRPr="006D79E9">
        <w:rPr>
          <w:rFonts w:ascii="Comic Sans MS" w:hAnsi="Comic Sans MS"/>
          <w:sz w:val="24"/>
          <w:szCs w:val="24"/>
          <w:lang w:val="el-GR"/>
        </w:rPr>
        <w:t>ανα</w:t>
      </w:r>
      <w:proofErr w:type="spellEnd"/>
      <w:r w:rsidRPr="006D79E9">
        <w:rPr>
          <w:rFonts w:ascii="Comic Sans MS" w:hAnsi="Comic Sans MS"/>
          <w:sz w:val="24"/>
          <w:szCs w:val="24"/>
          <w:lang w:val="el-GR"/>
        </w:rPr>
        <w:t xml:space="preserve"> έτος</w:t>
      </w:r>
      <w:r w:rsidR="003607A0">
        <w:rPr>
          <w:rFonts w:ascii="Comic Sans MS" w:hAnsi="Comic Sans MS"/>
          <w:sz w:val="24"/>
          <w:szCs w:val="24"/>
          <w:lang w:val="el-GR"/>
        </w:rPr>
        <w:t xml:space="preserve"> βρίσκεται στο  έγγραφο του</w:t>
      </w:r>
      <w:r>
        <w:rPr>
          <w:rFonts w:ascii="Comic Sans MS" w:hAnsi="Comic Sans MS"/>
          <w:sz w:val="24"/>
          <w:szCs w:val="24"/>
          <w:lang w:val="el-GR"/>
        </w:rPr>
        <w:t xml:space="preserve"> </w:t>
      </w:r>
      <w:r>
        <w:rPr>
          <w:rFonts w:ascii="Comic Sans MS" w:hAnsi="Comic Sans MS"/>
          <w:sz w:val="24"/>
          <w:szCs w:val="24"/>
        </w:rPr>
        <w:t>excel</w:t>
      </w:r>
      <w:r w:rsidR="003607A0">
        <w:rPr>
          <w:rFonts w:ascii="Comic Sans MS" w:hAnsi="Comic Sans MS"/>
          <w:sz w:val="24"/>
          <w:szCs w:val="24"/>
          <w:lang w:val="el-GR"/>
        </w:rPr>
        <w:t xml:space="preserve"> με τίτλο</w:t>
      </w:r>
      <w:r w:rsidR="005135B8">
        <w:rPr>
          <w:rFonts w:ascii="Comic Sans MS" w:hAnsi="Comic Sans MS"/>
          <w:sz w:val="24"/>
          <w:szCs w:val="24"/>
          <w:lang w:val="el-GR"/>
        </w:rPr>
        <w:t>:</w:t>
      </w:r>
      <w:r w:rsidR="003607A0">
        <w:rPr>
          <w:rFonts w:ascii="Comic Sans MS" w:hAnsi="Comic Sans MS"/>
          <w:sz w:val="24"/>
          <w:szCs w:val="24"/>
          <w:lang w:val="el-GR"/>
        </w:rPr>
        <w:t xml:space="preserve"> </w:t>
      </w:r>
      <w:r w:rsidR="00E81433">
        <w:rPr>
          <w:rFonts w:ascii="Comic Sans MS" w:hAnsi="Comic Sans MS"/>
          <w:sz w:val="24"/>
          <w:szCs w:val="24"/>
          <w:lang w:val="el-GR"/>
        </w:rPr>
        <w:t>‘’</w:t>
      </w:r>
      <w:r w:rsidR="003607A0">
        <w:rPr>
          <w:rFonts w:ascii="Comic Sans MS" w:hAnsi="Comic Sans MS"/>
          <w:sz w:val="24"/>
          <w:szCs w:val="24"/>
          <w:lang w:val="el-GR"/>
        </w:rPr>
        <w:t>ΔΕΥΑ ανά έτος</w:t>
      </w:r>
      <w:r w:rsidR="00E81433">
        <w:rPr>
          <w:rFonts w:ascii="Comic Sans MS" w:hAnsi="Comic Sans MS"/>
          <w:sz w:val="24"/>
          <w:szCs w:val="24"/>
          <w:lang w:val="el-GR"/>
        </w:rPr>
        <w:t>’’</w:t>
      </w:r>
      <w:r w:rsidR="003607A0">
        <w:rPr>
          <w:rFonts w:ascii="Comic Sans MS" w:hAnsi="Comic Sans MS"/>
          <w:sz w:val="24"/>
          <w:szCs w:val="24"/>
          <w:lang w:val="el-GR"/>
        </w:rPr>
        <w:t>.</w:t>
      </w:r>
    </w:p>
    <w:p w:rsidR="006D79E9" w:rsidRDefault="006D79E9" w:rsidP="00CA2FDB">
      <w:pPr>
        <w:spacing w:line="240" w:lineRule="auto"/>
        <w:jc w:val="both"/>
        <w:rPr>
          <w:rFonts w:ascii="Comic Sans MS" w:hAnsi="Comic Sans MS"/>
          <w:sz w:val="24"/>
          <w:szCs w:val="24"/>
          <w:lang w:val="el-GR"/>
        </w:rPr>
      </w:pPr>
      <w:r w:rsidRPr="006D79E9">
        <w:rPr>
          <w:rFonts w:ascii="Comic Sans MS" w:hAnsi="Comic Sans MS"/>
          <w:sz w:val="24"/>
          <w:szCs w:val="24"/>
          <w:lang w:val="el-GR"/>
        </w:rPr>
        <w:t xml:space="preserve">     </w:t>
      </w:r>
      <w:r>
        <w:rPr>
          <w:rFonts w:ascii="Comic Sans MS" w:hAnsi="Comic Sans MS"/>
          <w:sz w:val="24"/>
          <w:szCs w:val="24"/>
          <w:lang w:val="el-GR"/>
        </w:rPr>
        <w:t>Τα διαγράμματα ανά έτος για τους δείκτες</w:t>
      </w:r>
      <w:r w:rsidR="00557AE0">
        <w:rPr>
          <w:rFonts w:ascii="Comic Sans MS" w:hAnsi="Comic Sans MS"/>
          <w:sz w:val="24"/>
          <w:szCs w:val="24"/>
          <w:lang w:val="el-GR"/>
        </w:rPr>
        <w:t>:</w:t>
      </w:r>
      <w:r>
        <w:rPr>
          <w:rFonts w:ascii="Comic Sans MS" w:hAnsi="Comic Sans MS"/>
          <w:sz w:val="24"/>
          <w:szCs w:val="24"/>
          <w:lang w:val="el-GR"/>
        </w:rPr>
        <w:t xml:space="preserve"> </w:t>
      </w:r>
      <w:r w:rsidRPr="006D79E9">
        <w:rPr>
          <w:rFonts w:ascii="Comic Sans MS" w:hAnsi="Comic Sans MS"/>
          <w:b/>
          <w:sz w:val="24"/>
          <w:szCs w:val="24"/>
          <w:lang w:val="el-GR"/>
        </w:rPr>
        <w:t>4.</w:t>
      </w:r>
      <w:r>
        <w:rPr>
          <w:rFonts w:ascii="Comic Sans MS" w:hAnsi="Comic Sans MS"/>
          <w:sz w:val="24"/>
          <w:szCs w:val="24"/>
          <w:lang w:val="el-GR"/>
        </w:rPr>
        <w:t xml:space="preserve">(Βιομηχανικής Αποδοτικότητας), </w:t>
      </w:r>
      <w:r w:rsidRPr="006D79E9">
        <w:rPr>
          <w:rFonts w:ascii="Comic Sans MS" w:hAnsi="Comic Sans MS"/>
          <w:b/>
          <w:sz w:val="24"/>
          <w:szCs w:val="24"/>
          <w:lang w:val="el-GR"/>
        </w:rPr>
        <w:t>7.</w:t>
      </w:r>
      <w:r>
        <w:rPr>
          <w:rFonts w:ascii="Comic Sans MS" w:hAnsi="Comic Sans MS"/>
          <w:sz w:val="24"/>
          <w:szCs w:val="24"/>
          <w:lang w:val="el-GR"/>
        </w:rPr>
        <w:t xml:space="preserve">(Κυκλοφορίας Υποχρεώσεων), </w:t>
      </w:r>
      <w:r w:rsidRPr="006D79E9">
        <w:rPr>
          <w:rFonts w:ascii="Comic Sans MS" w:hAnsi="Comic Sans MS"/>
          <w:b/>
          <w:sz w:val="24"/>
          <w:szCs w:val="24"/>
          <w:lang w:val="el-GR"/>
        </w:rPr>
        <w:t>9.</w:t>
      </w:r>
      <w:r>
        <w:rPr>
          <w:rFonts w:ascii="Comic Sans MS" w:hAnsi="Comic Sans MS"/>
          <w:sz w:val="24"/>
          <w:szCs w:val="24"/>
          <w:lang w:val="el-GR"/>
        </w:rPr>
        <w:t xml:space="preserve">(Σημασίας Γεν. Και </w:t>
      </w:r>
      <w:proofErr w:type="spellStart"/>
      <w:r>
        <w:rPr>
          <w:rFonts w:ascii="Comic Sans MS" w:hAnsi="Comic Sans MS"/>
          <w:sz w:val="24"/>
          <w:szCs w:val="24"/>
          <w:lang w:val="el-GR"/>
        </w:rPr>
        <w:t>Διοικ</w:t>
      </w:r>
      <w:proofErr w:type="spellEnd"/>
      <w:r>
        <w:rPr>
          <w:rFonts w:ascii="Comic Sans MS" w:hAnsi="Comic Sans MS"/>
          <w:sz w:val="24"/>
          <w:szCs w:val="24"/>
          <w:lang w:val="el-GR"/>
        </w:rPr>
        <w:t xml:space="preserve">. Εξόδων), </w:t>
      </w:r>
      <w:r w:rsidRPr="006D79E9">
        <w:rPr>
          <w:rFonts w:ascii="Comic Sans MS" w:hAnsi="Comic Sans MS"/>
          <w:b/>
          <w:sz w:val="24"/>
          <w:szCs w:val="24"/>
          <w:lang w:val="el-GR"/>
        </w:rPr>
        <w:t>12.</w:t>
      </w:r>
      <w:r>
        <w:rPr>
          <w:rFonts w:ascii="Comic Sans MS" w:hAnsi="Comic Sans MS"/>
          <w:sz w:val="24"/>
          <w:szCs w:val="24"/>
          <w:lang w:val="el-GR"/>
        </w:rPr>
        <w:t xml:space="preserve">(Κυκλοφοριακής Ρευστότητας) και </w:t>
      </w:r>
      <w:r w:rsidRPr="006D79E9">
        <w:rPr>
          <w:rFonts w:ascii="Comic Sans MS" w:hAnsi="Comic Sans MS"/>
          <w:b/>
          <w:sz w:val="24"/>
          <w:szCs w:val="24"/>
          <w:lang w:val="el-GR"/>
        </w:rPr>
        <w:t>13.</w:t>
      </w:r>
      <w:r>
        <w:rPr>
          <w:rFonts w:ascii="Comic Sans MS" w:hAnsi="Comic Sans MS"/>
          <w:sz w:val="24"/>
          <w:szCs w:val="24"/>
          <w:lang w:val="el-GR"/>
        </w:rPr>
        <w:t>(</w:t>
      </w:r>
      <w:r w:rsidR="00557AE0">
        <w:rPr>
          <w:rFonts w:ascii="Comic Sans MS" w:hAnsi="Comic Sans MS"/>
          <w:sz w:val="24"/>
          <w:szCs w:val="24"/>
          <w:lang w:val="el-GR"/>
        </w:rPr>
        <w:t>Άμεσης Ρευστότητας) βρίσκονται παρακάτω και ενδεικτικά, σε κάποια από αυτά υπάρχουν και σχόλια:</w:t>
      </w: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jc w:val="both"/>
        <w:rPr>
          <w:rFonts w:ascii="Comic Sans MS" w:hAnsi="Comic Sans MS"/>
          <w:sz w:val="24"/>
          <w:szCs w:val="24"/>
          <w:lang w:val="el-GR"/>
        </w:rPr>
      </w:pPr>
    </w:p>
    <w:p w:rsidR="00BB3F68" w:rsidRDefault="00BB3F68" w:rsidP="00CA2FDB">
      <w:pPr>
        <w:spacing w:line="240" w:lineRule="auto"/>
        <w:ind w:left="0"/>
        <w:jc w:val="both"/>
        <w:rPr>
          <w:rFonts w:ascii="Comic Sans MS" w:hAnsi="Comic Sans MS"/>
          <w:sz w:val="24"/>
          <w:szCs w:val="24"/>
          <w:lang w:val="el-GR"/>
        </w:rPr>
      </w:pPr>
    </w:p>
    <w:p w:rsidR="00A71174" w:rsidRDefault="00A71174" w:rsidP="00CA2FDB">
      <w:pPr>
        <w:spacing w:line="240" w:lineRule="auto"/>
        <w:ind w:left="360"/>
        <w:jc w:val="center"/>
        <w:rPr>
          <w:rFonts w:ascii="Comic Sans MS" w:hAnsi="Comic Sans MS"/>
          <w:b/>
          <w:sz w:val="28"/>
          <w:szCs w:val="28"/>
          <w:lang w:val="el-GR"/>
        </w:rPr>
      </w:pPr>
    </w:p>
    <w:p w:rsidR="00B6311A" w:rsidRDefault="00B6311A" w:rsidP="00CA2FDB">
      <w:pPr>
        <w:spacing w:line="240" w:lineRule="auto"/>
        <w:ind w:left="360"/>
        <w:jc w:val="center"/>
        <w:rPr>
          <w:rFonts w:ascii="Comic Sans MS" w:hAnsi="Comic Sans MS"/>
          <w:b/>
          <w:sz w:val="28"/>
          <w:szCs w:val="28"/>
          <w:lang w:val="el-GR"/>
        </w:rPr>
      </w:pPr>
    </w:p>
    <w:p w:rsidR="00B6311A" w:rsidRDefault="00B6311A" w:rsidP="00CA2FDB">
      <w:pPr>
        <w:spacing w:line="240" w:lineRule="auto"/>
        <w:ind w:left="360"/>
        <w:jc w:val="center"/>
        <w:rPr>
          <w:rFonts w:ascii="Comic Sans MS" w:hAnsi="Comic Sans MS"/>
          <w:b/>
          <w:sz w:val="28"/>
          <w:szCs w:val="28"/>
          <w:lang w:val="el-GR"/>
        </w:rPr>
      </w:pPr>
    </w:p>
    <w:p w:rsidR="008247AE" w:rsidRPr="00A71174" w:rsidRDefault="00A71174" w:rsidP="00CA2FDB">
      <w:pPr>
        <w:spacing w:line="240" w:lineRule="auto"/>
        <w:ind w:left="360"/>
        <w:jc w:val="center"/>
        <w:rPr>
          <w:rFonts w:ascii="Comic Sans MS" w:hAnsi="Comic Sans MS"/>
          <w:b/>
          <w:sz w:val="28"/>
          <w:szCs w:val="28"/>
          <w:lang w:val="el-GR"/>
        </w:rPr>
      </w:pPr>
      <w:r w:rsidRPr="00A71174">
        <w:rPr>
          <w:rFonts w:ascii="Comic Sans MS" w:hAnsi="Comic Sans MS"/>
          <w:b/>
          <w:sz w:val="28"/>
          <w:szCs w:val="28"/>
          <w:lang w:val="el-GR"/>
        </w:rPr>
        <w:t>3.1.</w:t>
      </w:r>
      <w:r w:rsidR="00230012" w:rsidRPr="00A71174">
        <w:rPr>
          <w:rFonts w:ascii="Comic Sans MS" w:hAnsi="Comic Sans MS"/>
          <w:b/>
          <w:sz w:val="28"/>
          <w:szCs w:val="28"/>
          <w:u w:val="single"/>
          <w:lang w:val="el-GR"/>
        </w:rPr>
        <w:t>2011</w:t>
      </w:r>
      <w:r w:rsidR="00230012" w:rsidRPr="00A71174">
        <w:rPr>
          <w:rFonts w:ascii="Comic Sans MS" w:hAnsi="Comic Sans MS"/>
          <w:b/>
          <w:sz w:val="28"/>
          <w:szCs w:val="28"/>
          <w:lang w:val="el-GR"/>
        </w:rPr>
        <w:t>:</w:t>
      </w:r>
    </w:p>
    <w:p w:rsidR="008247AE" w:rsidRDefault="008247AE" w:rsidP="00CA2FDB">
      <w:pPr>
        <w:spacing w:line="240" w:lineRule="auto"/>
        <w:jc w:val="center"/>
        <w:rPr>
          <w:rFonts w:ascii="Comic Sans MS" w:hAnsi="Comic Sans MS"/>
          <w:sz w:val="24"/>
          <w:szCs w:val="24"/>
        </w:rPr>
      </w:pPr>
      <w:r w:rsidRPr="008247AE">
        <w:rPr>
          <w:rFonts w:ascii="Comic Sans MS" w:hAnsi="Comic Sans MS"/>
          <w:noProof/>
          <w:sz w:val="24"/>
          <w:szCs w:val="24"/>
          <w:lang w:val="el-GR" w:eastAsia="el-GR"/>
        </w:rPr>
        <w:lastRenderedPageBreak/>
        <w:drawing>
          <wp:inline distT="0" distB="0" distL="0" distR="0">
            <wp:extent cx="4869180" cy="540258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B6D08" w:rsidRDefault="005C151B" w:rsidP="00CA2FDB">
      <w:pPr>
        <w:spacing w:line="240" w:lineRule="auto"/>
        <w:rPr>
          <w:rFonts w:ascii="Comic Sans MS" w:hAnsi="Comic Sans MS"/>
          <w:sz w:val="24"/>
          <w:szCs w:val="24"/>
          <w:lang w:val="el-GR"/>
        </w:rPr>
      </w:pPr>
      <w:r>
        <w:rPr>
          <w:rFonts w:ascii="Comic Sans MS" w:hAnsi="Comic Sans MS"/>
          <w:sz w:val="24"/>
          <w:szCs w:val="24"/>
          <w:lang w:val="el-GR"/>
        </w:rPr>
        <w:t xml:space="preserve">     </w:t>
      </w:r>
      <w:r w:rsidR="00BB3F68">
        <w:rPr>
          <w:rFonts w:ascii="Comic Sans MS" w:hAnsi="Comic Sans MS"/>
          <w:sz w:val="24"/>
          <w:szCs w:val="24"/>
          <w:lang w:val="el-GR"/>
        </w:rPr>
        <w:t>Στο παραπάνω διάγραμμα βλέπουμε να π</w:t>
      </w:r>
      <w:r w:rsidR="00F17969">
        <w:rPr>
          <w:rFonts w:ascii="Comic Sans MS" w:hAnsi="Comic Sans MS"/>
          <w:sz w:val="24"/>
          <w:szCs w:val="24"/>
          <w:lang w:val="el-GR"/>
        </w:rPr>
        <w:t>ροηγείται η ΔΕΥΑ Αλμυρού</w:t>
      </w:r>
      <w:r w:rsidR="001A6DCF">
        <w:rPr>
          <w:rFonts w:ascii="Comic Sans MS" w:hAnsi="Comic Sans MS"/>
          <w:sz w:val="24"/>
          <w:szCs w:val="24"/>
          <w:lang w:val="el-GR"/>
        </w:rPr>
        <w:t>,</w:t>
      </w:r>
      <w:r w:rsidR="00BB3F68">
        <w:rPr>
          <w:rFonts w:ascii="Comic Sans MS" w:hAnsi="Comic Sans MS"/>
          <w:sz w:val="24"/>
          <w:szCs w:val="24"/>
          <w:lang w:val="el-GR"/>
        </w:rPr>
        <w:t xml:space="preserve"> με </w:t>
      </w:r>
      <w:r w:rsidR="00B6311A">
        <w:rPr>
          <w:rFonts w:ascii="Comic Sans MS" w:hAnsi="Comic Sans MS"/>
          <w:sz w:val="24"/>
          <w:szCs w:val="24"/>
          <w:lang w:val="el-GR"/>
        </w:rPr>
        <w:t xml:space="preserve">τιμή στο δείκτη </w:t>
      </w:r>
      <w:r w:rsidR="00BB3F68">
        <w:rPr>
          <w:rFonts w:ascii="Comic Sans MS" w:hAnsi="Comic Sans MS"/>
          <w:sz w:val="24"/>
          <w:szCs w:val="24"/>
          <w:lang w:val="el-GR"/>
        </w:rPr>
        <w:t>βιομηχανική</w:t>
      </w:r>
      <w:r w:rsidR="00B6311A">
        <w:rPr>
          <w:rFonts w:ascii="Comic Sans MS" w:hAnsi="Comic Sans MS"/>
          <w:sz w:val="24"/>
          <w:szCs w:val="24"/>
          <w:lang w:val="el-GR"/>
        </w:rPr>
        <w:t>ς</w:t>
      </w:r>
      <w:r w:rsidR="00BB3F68">
        <w:rPr>
          <w:rFonts w:ascii="Comic Sans MS" w:hAnsi="Comic Sans MS"/>
          <w:sz w:val="24"/>
          <w:szCs w:val="24"/>
          <w:lang w:val="el-GR"/>
        </w:rPr>
        <w:t xml:space="preserve"> αποδοτικότητ</w:t>
      </w:r>
      <w:r w:rsidR="00B6311A">
        <w:rPr>
          <w:rFonts w:ascii="Comic Sans MS" w:hAnsi="Comic Sans MS"/>
          <w:sz w:val="24"/>
          <w:szCs w:val="24"/>
          <w:lang w:val="el-GR"/>
        </w:rPr>
        <w:t>ας  0,601 και ακολουθούν με τη σειρά</w:t>
      </w:r>
      <w:r w:rsidR="00BB3F68">
        <w:rPr>
          <w:rFonts w:ascii="Comic Sans MS" w:hAnsi="Comic Sans MS"/>
          <w:sz w:val="24"/>
          <w:szCs w:val="24"/>
          <w:lang w:val="el-GR"/>
        </w:rPr>
        <w:t xml:space="preserve"> που αναφέρονται:</w:t>
      </w:r>
    </w:p>
    <w:p w:rsidR="00BB3F68" w:rsidRPr="008B6D08" w:rsidRDefault="005C151B" w:rsidP="00CA2FDB">
      <w:pPr>
        <w:spacing w:line="240" w:lineRule="auto"/>
        <w:rPr>
          <w:rFonts w:ascii="Comic Sans MS" w:hAnsi="Comic Sans MS"/>
          <w:sz w:val="24"/>
          <w:szCs w:val="24"/>
          <w:lang w:val="el-GR"/>
        </w:rPr>
      </w:pPr>
      <w:r>
        <w:rPr>
          <w:rFonts w:ascii="Comic Sans MS" w:hAnsi="Comic Sans MS"/>
          <w:sz w:val="24"/>
          <w:szCs w:val="24"/>
          <w:lang w:val="el-GR"/>
        </w:rPr>
        <w:t xml:space="preserve">     </w:t>
      </w:r>
      <w:r w:rsidR="00824B13">
        <w:rPr>
          <w:rFonts w:ascii="Comic Sans MS" w:hAnsi="Comic Sans MS"/>
          <w:sz w:val="24"/>
          <w:szCs w:val="24"/>
          <w:lang w:val="el-GR"/>
        </w:rPr>
        <w:t>τ</w:t>
      </w:r>
      <w:r w:rsidR="00BB3F68">
        <w:rPr>
          <w:rFonts w:ascii="Comic Sans MS" w:hAnsi="Comic Sans MS"/>
          <w:sz w:val="24"/>
          <w:szCs w:val="24"/>
          <w:lang w:val="el-GR"/>
        </w:rPr>
        <w:t>ο Ρέθυμνο με 0,23, η Πάτρ</w:t>
      </w:r>
      <w:r w:rsidR="0014679D">
        <w:rPr>
          <w:rFonts w:ascii="Comic Sans MS" w:hAnsi="Comic Sans MS"/>
          <w:sz w:val="24"/>
          <w:szCs w:val="24"/>
          <w:lang w:val="el-GR"/>
        </w:rPr>
        <w:t xml:space="preserve">α με 0,221, το Σουφλί με 0,105, </w:t>
      </w:r>
      <w:r w:rsidR="00F17969">
        <w:rPr>
          <w:rFonts w:ascii="Comic Sans MS" w:hAnsi="Comic Sans MS"/>
          <w:sz w:val="24"/>
          <w:szCs w:val="24"/>
          <w:lang w:val="el-GR"/>
        </w:rPr>
        <w:t xml:space="preserve">η Αγιά </w:t>
      </w:r>
      <w:r w:rsidR="00BB3F68">
        <w:rPr>
          <w:rFonts w:ascii="Comic Sans MS" w:hAnsi="Comic Sans MS"/>
          <w:sz w:val="24"/>
          <w:szCs w:val="24"/>
          <w:lang w:val="el-GR"/>
        </w:rPr>
        <w:t xml:space="preserve">με 0,042, η Κέρκυρα με 0,041, </w:t>
      </w:r>
      <w:r w:rsidR="00D957A4">
        <w:rPr>
          <w:rFonts w:ascii="Comic Sans MS" w:hAnsi="Comic Sans MS"/>
          <w:sz w:val="24"/>
          <w:szCs w:val="24"/>
          <w:lang w:val="el-GR"/>
        </w:rPr>
        <w:t xml:space="preserve">ο </w:t>
      </w:r>
      <w:proofErr w:type="spellStart"/>
      <w:r w:rsidR="00D957A4">
        <w:rPr>
          <w:rFonts w:ascii="Comic Sans MS" w:hAnsi="Comic Sans MS"/>
          <w:sz w:val="24"/>
          <w:szCs w:val="24"/>
          <w:lang w:val="el-GR"/>
        </w:rPr>
        <w:t>Θερμα’ι’κός</w:t>
      </w:r>
      <w:proofErr w:type="spellEnd"/>
      <w:r w:rsidR="00D957A4">
        <w:rPr>
          <w:rFonts w:ascii="Comic Sans MS" w:hAnsi="Comic Sans MS"/>
          <w:sz w:val="24"/>
          <w:szCs w:val="24"/>
          <w:lang w:val="el-GR"/>
        </w:rPr>
        <w:t xml:space="preserve"> με 0,03, η Αθήνα με 0,021, η Σπάρτη με 0,019, η Σητεία με 0,017,</w:t>
      </w:r>
      <w:r w:rsidR="0014679D" w:rsidRPr="0014679D">
        <w:rPr>
          <w:rFonts w:ascii="Comic Sans MS" w:hAnsi="Comic Sans MS"/>
          <w:sz w:val="24"/>
          <w:szCs w:val="24"/>
          <w:lang w:val="el-GR"/>
        </w:rPr>
        <w:t xml:space="preserve"> </w:t>
      </w:r>
      <w:r w:rsidR="0014679D">
        <w:rPr>
          <w:rFonts w:ascii="Comic Sans MS" w:hAnsi="Comic Sans MS"/>
          <w:sz w:val="24"/>
          <w:szCs w:val="24"/>
          <w:lang w:val="el-GR"/>
        </w:rPr>
        <w:t>η Κόρινθος με 0,009,</w:t>
      </w:r>
      <w:r w:rsidR="00D957A4">
        <w:rPr>
          <w:rFonts w:ascii="Comic Sans MS" w:hAnsi="Comic Sans MS"/>
          <w:sz w:val="24"/>
          <w:szCs w:val="24"/>
          <w:lang w:val="el-GR"/>
        </w:rPr>
        <w:t xml:space="preserve"> τα Τρίκαλα με 0,008, το Αίγιο με 0,007, η Καλαμάτα με 0,006, το Κιλκίς με 0,002, η Αλεξάνδρεια με -0,002, η Χαλκίδα με -0,007, η Καβάλα με -0,0</w:t>
      </w:r>
      <w:r>
        <w:rPr>
          <w:rFonts w:ascii="Comic Sans MS" w:hAnsi="Comic Sans MS"/>
          <w:sz w:val="24"/>
          <w:szCs w:val="24"/>
          <w:lang w:val="el-GR"/>
        </w:rPr>
        <w:t>18, η Κεφαλλ</w:t>
      </w:r>
      <w:r w:rsidR="00824B13">
        <w:rPr>
          <w:rFonts w:ascii="Comic Sans MS" w:hAnsi="Comic Sans MS"/>
          <w:sz w:val="24"/>
          <w:szCs w:val="24"/>
          <w:lang w:val="el-GR"/>
        </w:rPr>
        <w:t xml:space="preserve">ονιά με -0,02 και τέλος η Ρόδος με </w:t>
      </w:r>
      <w:r>
        <w:rPr>
          <w:rFonts w:ascii="Comic Sans MS" w:hAnsi="Comic Sans MS"/>
          <w:sz w:val="24"/>
          <w:szCs w:val="24"/>
          <w:lang w:val="el-GR"/>
        </w:rPr>
        <w:t>-0,234.</w:t>
      </w:r>
    </w:p>
    <w:p w:rsidR="008247AE" w:rsidRDefault="008247AE" w:rsidP="00CA2FDB">
      <w:pPr>
        <w:spacing w:line="240" w:lineRule="auto"/>
        <w:jc w:val="center"/>
        <w:rPr>
          <w:rFonts w:ascii="Comic Sans MS" w:hAnsi="Comic Sans MS"/>
          <w:sz w:val="24"/>
          <w:szCs w:val="24"/>
          <w:lang w:val="el-GR"/>
        </w:rPr>
      </w:pPr>
      <w:r w:rsidRPr="008247AE">
        <w:rPr>
          <w:rFonts w:ascii="Comic Sans MS" w:hAnsi="Comic Sans MS"/>
          <w:noProof/>
          <w:sz w:val="24"/>
          <w:szCs w:val="24"/>
          <w:lang w:val="el-GR" w:eastAsia="el-GR"/>
        </w:rPr>
        <w:lastRenderedPageBreak/>
        <w:drawing>
          <wp:inline distT="0" distB="0" distL="0" distR="0">
            <wp:extent cx="4853940" cy="54102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247AE" w:rsidRDefault="008247AE" w:rsidP="00CA2FDB">
      <w:pPr>
        <w:spacing w:line="240" w:lineRule="auto"/>
        <w:jc w:val="center"/>
        <w:rPr>
          <w:rFonts w:ascii="Comic Sans MS" w:hAnsi="Comic Sans MS"/>
          <w:sz w:val="24"/>
          <w:szCs w:val="24"/>
          <w:lang w:val="el-GR"/>
        </w:rPr>
      </w:pPr>
    </w:p>
    <w:p w:rsidR="008247AE" w:rsidRDefault="008247AE" w:rsidP="00CA2FDB">
      <w:pPr>
        <w:spacing w:line="240" w:lineRule="auto"/>
        <w:jc w:val="center"/>
        <w:rPr>
          <w:rFonts w:ascii="Comic Sans MS" w:hAnsi="Comic Sans MS"/>
          <w:sz w:val="24"/>
          <w:szCs w:val="24"/>
          <w:lang w:val="el-GR"/>
        </w:rPr>
      </w:pPr>
      <w:r w:rsidRPr="008247AE">
        <w:rPr>
          <w:rFonts w:ascii="Comic Sans MS" w:hAnsi="Comic Sans MS"/>
          <w:noProof/>
          <w:sz w:val="24"/>
          <w:szCs w:val="24"/>
          <w:lang w:val="el-GR" w:eastAsia="el-GR"/>
        </w:rPr>
        <w:lastRenderedPageBreak/>
        <w:drawing>
          <wp:inline distT="0" distB="0" distL="0" distR="0">
            <wp:extent cx="4861560" cy="543306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247AE" w:rsidRDefault="008247AE" w:rsidP="00CA2FDB">
      <w:pPr>
        <w:spacing w:line="240" w:lineRule="auto"/>
        <w:jc w:val="center"/>
        <w:rPr>
          <w:rFonts w:ascii="Comic Sans MS" w:hAnsi="Comic Sans MS"/>
          <w:sz w:val="24"/>
          <w:szCs w:val="24"/>
          <w:lang w:val="el-GR"/>
        </w:rPr>
      </w:pPr>
    </w:p>
    <w:p w:rsidR="008247AE" w:rsidRDefault="008247AE" w:rsidP="00CA2FDB">
      <w:pPr>
        <w:spacing w:line="240" w:lineRule="auto"/>
        <w:jc w:val="center"/>
        <w:rPr>
          <w:rFonts w:ascii="Comic Sans MS" w:hAnsi="Comic Sans MS"/>
          <w:sz w:val="24"/>
          <w:szCs w:val="24"/>
          <w:lang w:val="el-GR"/>
        </w:rPr>
      </w:pPr>
      <w:r w:rsidRPr="008247AE">
        <w:rPr>
          <w:rFonts w:ascii="Comic Sans MS" w:hAnsi="Comic Sans MS"/>
          <w:noProof/>
          <w:sz w:val="24"/>
          <w:szCs w:val="24"/>
          <w:lang w:val="el-GR" w:eastAsia="el-GR"/>
        </w:rPr>
        <w:lastRenderedPageBreak/>
        <w:drawing>
          <wp:inline distT="0" distB="0" distL="0" distR="0">
            <wp:extent cx="4274820" cy="542544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8247AE" w:rsidRDefault="008247AE" w:rsidP="00CA2FDB">
      <w:pPr>
        <w:spacing w:line="240" w:lineRule="auto"/>
        <w:jc w:val="center"/>
        <w:rPr>
          <w:rFonts w:ascii="Comic Sans MS" w:hAnsi="Comic Sans MS"/>
          <w:sz w:val="24"/>
          <w:szCs w:val="24"/>
          <w:lang w:val="el-GR"/>
        </w:rPr>
      </w:pPr>
    </w:p>
    <w:p w:rsidR="008247AE" w:rsidRPr="006D79E9" w:rsidRDefault="008247AE" w:rsidP="00CA2FDB">
      <w:pPr>
        <w:spacing w:line="240" w:lineRule="auto"/>
        <w:jc w:val="center"/>
        <w:rPr>
          <w:rFonts w:ascii="Comic Sans MS" w:hAnsi="Comic Sans MS"/>
          <w:sz w:val="24"/>
          <w:szCs w:val="24"/>
          <w:lang w:val="el-GR"/>
        </w:rPr>
      </w:pPr>
      <w:r w:rsidRPr="008247AE">
        <w:rPr>
          <w:rFonts w:ascii="Comic Sans MS" w:hAnsi="Comic Sans MS"/>
          <w:noProof/>
          <w:sz w:val="24"/>
          <w:szCs w:val="24"/>
          <w:lang w:val="el-GR" w:eastAsia="el-GR"/>
        </w:rPr>
        <w:lastRenderedPageBreak/>
        <w:drawing>
          <wp:inline distT="0" distB="0" distL="0" distR="0">
            <wp:extent cx="4274820" cy="527304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6D79E9" w:rsidRPr="006D79E9" w:rsidRDefault="006D79E9" w:rsidP="00CA2FDB">
      <w:pPr>
        <w:spacing w:line="240" w:lineRule="auto"/>
        <w:jc w:val="both"/>
        <w:rPr>
          <w:rFonts w:ascii="Comic Sans MS" w:hAnsi="Comic Sans MS"/>
          <w:sz w:val="24"/>
          <w:szCs w:val="24"/>
          <w:lang w:val="el-GR"/>
        </w:rPr>
      </w:pPr>
    </w:p>
    <w:p w:rsidR="006D79E9" w:rsidRDefault="006D79E9" w:rsidP="00CA2FDB">
      <w:pPr>
        <w:spacing w:line="240" w:lineRule="auto"/>
        <w:jc w:val="both"/>
        <w:rPr>
          <w:rFonts w:ascii="Comic Sans MS" w:hAnsi="Comic Sans MS"/>
          <w:b/>
          <w:sz w:val="24"/>
          <w:szCs w:val="24"/>
          <w:lang w:val="el-GR"/>
        </w:rPr>
      </w:pPr>
    </w:p>
    <w:p w:rsidR="00230012" w:rsidRDefault="00230012" w:rsidP="00CA2FDB">
      <w:pPr>
        <w:spacing w:line="240" w:lineRule="auto"/>
        <w:jc w:val="both"/>
        <w:rPr>
          <w:rFonts w:ascii="Comic Sans MS" w:hAnsi="Comic Sans MS"/>
          <w:b/>
          <w:sz w:val="24"/>
          <w:szCs w:val="24"/>
          <w:lang w:val="el-GR"/>
        </w:rPr>
      </w:pPr>
    </w:p>
    <w:p w:rsidR="00230012" w:rsidRDefault="00230012" w:rsidP="00CA2FDB">
      <w:pPr>
        <w:spacing w:line="240" w:lineRule="auto"/>
        <w:jc w:val="both"/>
        <w:rPr>
          <w:rFonts w:ascii="Comic Sans MS" w:hAnsi="Comic Sans MS"/>
          <w:b/>
          <w:sz w:val="24"/>
          <w:szCs w:val="24"/>
          <w:lang w:val="el-GR"/>
        </w:rPr>
      </w:pPr>
    </w:p>
    <w:p w:rsidR="00230012" w:rsidRDefault="00230012" w:rsidP="00CA2FDB">
      <w:pPr>
        <w:spacing w:line="240" w:lineRule="auto"/>
        <w:jc w:val="both"/>
        <w:rPr>
          <w:rFonts w:ascii="Comic Sans MS" w:hAnsi="Comic Sans MS"/>
          <w:b/>
          <w:sz w:val="24"/>
          <w:szCs w:val="24"/>
          <w:lang w:val="el-GR"/>
        </w:rPr>
      </w:pPr>
    </w:p>
    <w:p w:rsidR="00230012" w:rsidRDefault="00230012" w:rsidP="00CA2FDB">
      <w:pPr>
        <w:spacing w:line="240" w:lineRule="auto"/>
        <w:jc w:val="both"/>
        <w:rPr>
          <w:rFonts w:ascii="Comic Sans MS" w:hAnsi="Comic Sans MS"/>
          <w:b/>
          <w:sz w:val="24"/>
          <w:szCs w:val="24"/>
          <w:lang w:val="el-GR"/>
        </w:rPr>
      </w:pPr>
    </w:p>
    <w:p w:rsidR="00230012" w:rsidRDefault="00230012" w:rsidP="00CA2FDB">
      <w:pPr>
        <w:spacing w:line="240" w:lineRule="auto"/>
        <w:jc w:val="both"/>
        <w:rPr>
          <w:rFonts w:ascii="Comic Sans MS" w:hAnsi="Comic Sans MS"/>
          <w:b/>
          <w:sz w:val="24"/>
          <w:szCs w:val="24"/>
          <w:lang w:val="el-GR"/>
        </w:rPr>
      </w:pPr>
    </w:p>
    <w:p w:rsidR="00230012" w:rsidRDefault="00230012" w:rsidP="00CA2FDB">
      <w:pPr>
        <w:spacing w:line="240" w:lineRule="auto"/>
        <w:jc w:val="both"/>
        <w:rPr>
          <w:rFonts w:ascii="Comic Sans MS" w:hAnsi="Comic Sans MS"/>
          <w:b/>
          <w:sz w:val="24"/>
          <w:szCs w:val="24"/>
          <w:lang w:val="el-GR"/>
        </w:rPr>
      </w:pPr>
    </w:p>
    <w:p w:rsidR="00B6311A" w:rsidRDefault="00B6311A" w:rsidP="00CA2FDB">
      <w:pPr>
        <w:spacing w:line="240" w:lineRule="auto"/>
        <w:jc w:val="both"/>
        <w:rPr>
          <w:rFonts w:ascii="Comic Sans MS" w:hAnsi="Comic Sans MS"/>
          <w:b/>
          <w:sz w:val="24"/>
          <w:szCs w:val="24"/>
          <w:lang w:val="el-GR"/>
        </w:rPr>
      </w:pPr>
    </w:p>
    <w:p w:rsidR="00230012" w:rsidRPr="00A71174" w:rsidRDefault="00230012" w:rsidP="00175CB3">
      <w:pPr>
        <w:pStyle w:val="a8"/>
        <w:numPr>
          <w:ilvl w:val="1"/>
          <w:numId w:val="17"/>
        </w:numPr>
        <w:spacing w:after="100" w:line="240" w:lineRule="auto"/>
        <w:jc w:val="center"/>
        <w:rPr>
          <w:rFonts w:ascii="Comic Sans MS" w:hAnsi="Comic Sans MS"/>
          <w:b/>
          <w:sz w:val="28"/>
          <w:szCs w:val="28"/>
          <w:lang w:val="el-GR"/>
        </w:rPr>
      </w:pPr>
      <w:r w:rsidRPr="00A71174">
        <w:rPr>
          <w:rFonts w:ascii="Comic Sans MS" w:hAnsi="Comic Sans MS"/>
          <w:b/>
          <w:sz w:val="28"/>
          <w:szCs w:val="28"/>
          <w:u w:val="single"/>
          <w:lang w:val="el-GR"/>
        </w:rPr>
        <w:t>2012</w:t>
      </w:r>
      <w:r w:rsidRPr="00A71174">
        <w:rPr>
          <w:rFonts w:ascii="Comic Sans MS" w:hAnsi="Comic Sans MS"/>
          <w:b/>
          <w:sz w:val="28"/>
          <w:szCs w:val="28"/>
          <w:lang w:val="el-GR"/>
        </w:rPr>
        <w:t>:</w:t>
      </w:r>
    </w:p>
    <w:p w:rsidR="00257AE9" w:rsidRDefault="00257AE9" w:rsidP="00CA2FDB">
      <w:pPr>
        <w:spacing w:line="240" w:lineRule="auto"/>
        <w:jc w:val="center"/>
        <w:rPr>
          <w:rFonts w:ascii="Comic Sans MS" w:hAnsi="Comic Sans MS"/>
          <w:b/>
          <w:sz w:val="24"/>
          <w:szCs w:val="24"/>
          <w:lang w:val="el-GR"/>
        </w:rPr>
      </w:pPr>
      <w:r w:rsidRPr="00257AE9">
        <w:rPr>
          <w:rFonts w:ascii="Comic Sans MS" w:hAnsi="Comic Sans MS"/>
          <w:b/>
          <w:noProof/>
          <w:sz w:val="24"/>
          <w:szCs w:val="24"/>
          <w:lang w:val="el-GR" w:eastAsia="el-GR"/>
        </w:rPr>
        <w:drawing>
          <wp:inline distT="0" distB="0" distL="0" distR="0">
            <wp:extent cx="4876800" cy="545592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257AE9" w:rsidRDefault="00257AE9" w:rsidP="00CA2FDB">
      <w:pPr>
        <w:spacing w:line="240" w:lineRule="auto"/>
        <w:jc w:val="center"/>
        <w:rPr>
          <w:rFonts w:ascii="Comic Sans MS" w:hAnsi="Comic Sans MS"/>
          <w:b/>
          <w:sz w:val="24"/>
          <w:szCs w:val="24"/>
          <w:lang w:val="el-GR"/>
        </w:rPr>
      </w:pPr>
      <w:r w:rsidRPr="00257AE9">
        <w:rPr>
          <w:rFonts w:ascii="Comic Sans MS" w:hAnsi="Comic Sans MS"/>
          <w:b/>
          <w:noProof/>
          <w:sz w:val="24"/>
          <w:szCs w:val="24"/>
          <w:lang w:val="el-GR" w:eastAsia="el-GR"/>
        </w:rPr>
        <w:lastRenderedPageBreak/>
        <w:drawing>
          <wp:inline distT="0" distB="0" distL="0" distR="0">
            <wp:extent cx="4884420" cy="541782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1F28A0" w:rsidRDefault="001F28A0" w:rsidP="00CA2FDB">
      <w:pPr>
        <w:spacing w:line="240" w:lineRule="auto"/>
        <w:rPr>
          <w:rFonts w:ascii="Comic Sans MS" w:hAnsi="Comic Sans MS"/>
          <w:sz w:val="24"/>
          <w:szCs w:val="24"/>
          <w:lang w:val="el-GR"/>
        </w:rPr>
      </w:pPr>
      <w:r>
        <w:rPr>
          <w:rFonts w:ascii="Comic Sans MS" w:hAnsi="Comic Sans MS"/>
          <w:sz w:val="24"/>
          <w:szCs w:val="24"/>
          <w:lang w:val="el-GR"/>
        </w:rPr>
        <w:t xml:space="preserve">     Στο παραπάνω διάγραμμα βλέπουμε να προηγείται η ΔΕΥΑ Λιβαδειάς</w:t>
      </w:r>
      <w:r w:rsidR="000C01E8">
        <w:rPr>
          <w:rFonts w:ascii="Comic Sans MS" w:hAnsi="Comic Sans MS"/>
          <w:sz w:val="24"/>
          <w:szCs w:val="24"/>
          <w:lang w:val="el-GR"/>
        </w:rPr>
        <w:t>,</w:t>
      </w:r>
      <w:r>
        <w:rPr>
          <w:rFonts w:ascii="Comic Sans MS" w:hAnsi="Comic Sans MS"/>
          <w:sz w:val="24"/>
          <w:szCs w:val="24"/>
          <w:lang w:val="el-GR"/>
        </w:rPr>
        <w:t xml:space="preserve"> με Δείκτη Κυκλοφορίας Υποχρεώσεων </w:t>
      </w:r>
      <w:r w:rsidR="00B6311A">
        <w:rPr>
          <w:rFonts w:ascii="Comic Sans MS" w:hAnsi="Comic Sans MS"/>
          <w:sz w:val="24"/>
          <w:szCs w:val="24"/>
          <w:lang w:val="el-GR"/>
        </w:rPr>
        <w:t>3,087 και ακολουθούν με τη σειρά</w:t>
      </w:r>
      <w:r>
        <w:rPr>
          <w:rFonts w:ascii="Comic Sans MS" w:hAnsi="Comic Sans MS"/>
          <w:sz w:val="24"/>
          <w:szCs w:val="24"/>
          <w:lang w:val="el-GR"/>
        </w:rPr>
        <w:t xml:space="preserve"> που αναφέρονται:</w:t>
      </w:r>
    </w:p>
    <w:p w:rsidR="001F28A0" w:rsidRDefault="004A46F6" w:rsidP="00CA2FDB">
      <w:pPr>
        <w:spacing w:line="240" w:lineRule="auto"/>
        <w:rPr>
          <w:rFonts w:ascii="Comic Sans MS" w:hAnsi="Comic Sans MS"/>
          <w:sz w:val="24"/>
          <w:szCs w:val="24"/>
          <w:lang w:val="el-GR"/>
        </w:rPr>
      </w:pPr>
      <w:r>
        <w:rPr>
          <w:rFonts w:ascii="Comic Sans MS" w:hAnsi="Comic Sans MS"/>
          <w:sz w:val="24"/>
          <w:szCs w:val="24"/>
          <w:lang w:val="el-GR"/>
        </w:rPr>
        <w:t xml:space="preserve">     </w:t>
      </w:r>
      <w:r w:rsidR="00757352">
        <w:rPr>
          <w:rFonts w:ascii="Comic Sans MS" w:hAnsi="Comic Sans MS"/>
          <w:sz w:val="24"/>
          <w:szCs w:val="24"/>
          <w:lang w:val="el-GR"/>
        </w:rPr>
        <w:t>η</w:t>
      </w:r>
      <w:r w:rsidR="001F28A0">
        <w:rPr>
          <w:rFonts w:ascii="Comic Sans MS" w:hAnsi="Comic Sans MS"/>
          <w:sz w:val="24"/>
          <w:szCs w:val="24"/>
          <w:lang w:val="el-GR"/>
        </w:rPr>
        <w:t xml:space="preserve"> Πάτρα με 2,76, η Κόρινθος με 2,4, η Αγιά με 2,303, η Χαλκίδα με 2,244, τα Χανιά με 1,644, η Κεφαλλονιά με 1,254, </w:t>
      </w:r>
      <w:r w:rsidR="000E40F3">
        <w:rPr>
          <w:rFonts w:ascii="Comic Sans MS" w:hAnsi="Comic Sans MS"/>
          <w:sz w:val="24"/>
          <w:szCs w:val="24"/>
          <w:lang w:val="el-GR"/>
        </w:rPr>
        <w:t xml:space="preserve">οι Σέρρες με 1,225, </w:t>
      </w:r>
      <w:r w:rsidR="001F28A0">
        <w:rPr>
          <w:rFonts w:ascii="Comic Sans MS" w:hAnsi="Comic Sans MS"/>
          <w:sz w:val="24"/>
          <w:szCs w:val="24"/>
          <w:lang w:val="el-GR"/>
        </w:rPr>
        <w:t xml:space="preserve">η Σητεία με 1,132, ο Αλμυρός με 1,009, </w:t>
      </w:r>
      <w:r w:rsidR="000E40F3">
        <w:rPr>
          <w:rFonts w:ascii="Comic Sans MS" w:hAnsi="Comic Sans MS"/>
          <w:sz w:val="24"/>
          <w:szCs w:val="24"/>
          <w:lang w:val="el-GR"/>
        </w:rPr>
        <w:t xml:space="preserve">η Αλεξανδρούπολη με 0,97, </w:t>
      </w:r>
      <w:r w:rsidR="001F28A0">
        <w:rPr>
          <w:rFonts w:ascii="Comic Sans MS" w:hAnsi="Comic Sans MS"/>
          <w:sz w:val="24"/>
          <w:szCs w:val="24"/>
          <w:lang w:val="el-GR"/>
        </w:rPr>
        <w:t xml:space="preserve">το Κιλκίς με 0,611, η Αθήνα με 0,449, το Αίγιο με 0,424, </w:t>
      </w:r>
      <w:r w:rsidR="000E40F3">
        <w:rPr>
          <w:rFonts w:ascii="Comic Sans MS" w:hAnsi="Comic Sans MS"/>
          <w:sz w:val="24"/>
          <w:szCs w:val="24"/>
          <w:lang w:val="el-GR"/>
        </w:rPr>
        <w:t xml:space="preserve">η Ρόδος με 0,377, </w:t>
      </w:r>
      <w:r w:rsidR="001F28A0">
        <w:rPr>
          <w:rFonts w:ascii="Comic Sans MS" w:hAnsi="Comic Sans MS"/>
          <w:sz w:val="24"/>
          <w:szCs w:val="24"/>
          <w:lang w:val="el-GR"/>
        </w:rPr>
        <w:t xml:space="preserve">τα Γρεβενά με 0,373, η Καστοριά με 0,356, </w:t>
      </w:r>
      <w:r w:rsidR="000E40F3">
        <w:rPr>
          <w:rFonts w:ascii="Comic Sans MS" w:hAnsi="Comic Sans MS"/>
          <w:sz w:val="24"/>
          <w:szCs w:val="24"/>
          <w:lang w:val="el-GR"/>
        </w:rPr>
        <w:t>η Σπάρτη με 0,152, η Αλεξάνδρεια με 0,132</w:t>
      </w:r>
      <w:r w:rsidR="00757352">
        <w:rPr>
          <w:rFonts w:ascii="Comic Sans MS" w:hAnsi="Comic Sans MS"/>
          <w:sz w:val="24"/>
          <w:szCs w:val="24"/>
          <w:lang w:val="el-GR"/>
        </w:rPr>
        <w:t xml:space="preserve"> και τέλος </w:t>
      </w:r>
      <w:r w:rsidR="000E40F3">
        <w:rPr>
          <w:rFonts w:ascii="Comic Sans MS" w:hAnsi="Comic Sans MS"/>
          <w:sz w:val="24"/>
          <w:szCs w:val="24"/>
          <w:lang w:val="el-GR"/>
        </w:rPr>
        <w:t>τα Τρίκαλα με 0,123.</w:t>
      </w:r>
    </w:p>
    <w:p w:rsidR="005C151B" w:rsidRDefault="005C151B" w:rsidP="00CA2FDB">
      <w:pPr>
        <w:spacing w:line="240" w:lineRule="auto"/>
        <w:rPr>
          <w:rFonts w:ascii="Comic Sans MS" w:hAnsi="Comic Sans MS"/>
          <w:b/>
          <w:sz w:val="24"/>
          <w:szCs w:val="24"/>
          <w:lang w:val="el-GR"/>
        </w:rPr>
      </w:pPr>
    </w:p>
    <w:p w:rsidR="00257AE9" w:rsidRPr="00F93678" w:rsidRDefault="00257AE9" w:rsidP="00CA2FDB">
      <w:pPr>
        <w:spacing w:line="240" w:lineRule="auto"/>
        <w:jc w:val="center"/>
        <w:rPr>
          <w:rFonts w:ascii="Comic Sans MS" w:hAnsi="Comic Sans MS"/>
          <w:b/>
          <w:color w:val="000000" w:themeColor="text1"/>
          <w:sz w:val="24"/>
          <w:szCs w:val="24"/>
          <w:lang w:val="el-GR"/>
        </w:rPr>
      </w:pPr>
      <w:bookmarkStart w:id="0" w:name="_GoBack"/>
      <w:r w:rsidRPr="00F93678">
        <w:rPr>
          <w:rFonts w:ascii="Comic Sans MS" w:hAnsi="Comic Sans MS"/>
          <w:b/>
          <w:noProof/>
          <w:color w:val="000000" w:themeColor="text1"/>
          <w:sz w:val="24"/>
          <w:szCs w:val="24"/>
          <w:lang w:val="el-GR" w:eastAsia="el-GR"/>
        </w:rPr>
        <w:lastRenderedPageBreak/>
        <w:drawing>
          <wp:inline distT="0" distB="0" distL="0" distR="0">
            <wp:extent cx="4876800" cy="541782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bookmarkEnd w:id="0"/>
    <w:p w:rsidR="00257AE9" w:rsidRPr="00F93678" w:rsidRDefault="00257AE9" w:rsidP="00CA2FDB">
      <w:pPr>
        <w:spacing w:line="240" w:lineRule="auto"/>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lastRenderedPageBreak/>
        <w:drawing>
          <wp:inline distT="0" distB="0" distL="0" distR="0">
            <wp:extent cx="4282440" cy="522732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257AE9" w:rsidRPr="00F93678" w:rsidRDefault="00257AE9" w:rsidP="00CA2FDB">
      <w:pPr>
        <w:spacing w:line="240" w:lineRule="auto"/>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lastRenderedPageBreak/>
        <w:drawing>
          <wp:inline distT="0" distB="0" distL="0" distR="0">
            <wp:extent cx="4869180" cy="54102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AC113D" w:rsidRPr="00F93678" w:rsidRDefault="00AC113D" w:rsidP="00CA2FDB">
      <w:pPr>
        <w:widowControl w:val="0"/>
        <w:spacing w:after="120" w:afterAutospacing="0" w:line="240" w:lineRule="auto"/>
        <w:ind w:left="0" w:right="-382"/>
        <w:jc w:val="both"/>
        <w:rPr>
          <w:rFonts w:ascii="Comic Sans MS" w:hAnsi="Comic Sans MS"/>
          <w:color w:val="000000" w:themeColor="text1"/>
          <w:sz w:val="24"/>
          <w:szCs w:val="24"/>
          <w:lang w:val="el-GR"/>
        </w:rPr>
      </w:pPr>
    </w:p>
    <w:p w:rsidR="009E76D0" w:rsidRPr="00F93678" w:rsidRDefault="009E76D0" w:rsidP="00CA2FDB">
      <w:pPr>
        <w:widowControl w:val="0"/>
        <w:spacing w:after="120" w:afterAutospacing="0" w:line="240" w:lineRule="auto"/>
        <w:ind w:right="-382"/>
        <w:jc w:val="center"/>
        <w:rPr>
          <w:rFonts w:ascii="Comic Sans MS" w:hAnsi="Comic Sans MS"/>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color w:val="000000" w:themeColor="text1"/>
          <w:sz w:val="24"/>
          <w:szCs w:val="24"/>
          <w:lang w:val="el-GR"/>
        </w:rPr>
      </w:pPr>
    </w:p>
    <w:p w:rsidR="00BF34D3" w:rsidRPr="00F93678" w:rsidRDefault="00BF34D3" w:rsidP="00175CB3">
      <w:pPr>
        <w:pStyle w:val="a8"/>
        <w:widowControl w:val="0"/>
        <w:numPr>
          <w:ilvl w:val="1"/>
          <w:numId w:val="17"/>
        </w:numPr>
        <w:spacing w:after="120" w:afterAutospacing="0" w:line="240" w:lineRule="auto"/>
        <w:ind w:right="-382"/>
        <w:jc w:val="center"/>
        <w:rPr>
          <w:rFonts w:ascii="Comic Sans MS" w:hAnsi="Comic Sans MS"/>
          <w:b/>
          <w:color w:val="000000" w:themeColor="text1"/>
          <w:sz w:val="28"/>
          <w:szCs w:val="28"/>
          <w:lang w:val="el-GR"/>
        </w:rPr>
      </w:pPr>
      <w:r w:rsidRPr="00F93678">
        <w:rPr>
          <w:rFonts w:ascii="Comic Sans MS" w:hAnsi="Comic Sans MS"/>
          <w:b/>
          <w:color w:val="000000" w:themeColor="text1"/>
          <w:sz w:val="28"/>
          <w:szCs w:val="28"/>
          <w:u w:val="single"/>
          <w:lang w:val="el-GR"/>
        </w:rPr>
        <w:lastRenderedPageBreak/>
        <w:t>2013</w:t>
      </w:r>
      <w:r w:rsidRPr="00F93678">
        <w:rPr>
          <w:rFonts w:ascii="Comic Sans MS" w:hAnsi="Comic Sans MS"/>
          <w:b/>
          <w:color w:val="000000" w:themeColor="text1"/>
          <w:sz w:val="28"/>
          <w:szCs w:val="28"/>
          <w:lang w:val="el-GR"/>
        </w:rPr>
        <w:t>:</w:t>
      </w: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drawing>
          <wp:inline distT="0" distB="0" distL="0" distR="0">
            <wp:extent cx="4861560" cy="543306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lastRenderedPageBreak/>
        <w:drawing>
          <wp:inline distT="0" distB="0" distL="0" distR="0">
            <wp:extent cx="4282440" cy="52197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lastRenderedPageBreak/>
        <w:drawing>
          <wp:inline distT="0" distB="0" distL="0" distR="0">
            <wp:extent cx="4861560" cy="541782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0575AA" w:rsidRPr="00F93678" w:rsidRDefault="000575AA" w:rsidP="00CA2FDB">
      <w:pPr>
        <w:spacing w:line="240" w:lineRule="auto"/>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Στο παραπάνω διάγραμμα βλέπουμε να προηγείται η ΔΕΥΑ </w:t>
      </w:r>
      <w:proofErr w:type="spellStart"/>
      <w:r w:rsidRPr="00F93678">
        <w:rPr>
          <w:rFonts w:ascii="Comic Sans MS" w:hAnsi="Comic Sans MS"/>
          <w:color w:val="000000" w:themeColor="text1"/>
          <w:sz w:val="24"/>
          <w:szCs w:val="24"/>
          <w:lang w:val="el-GR"/>
        </w:rPr>
        <w:t>Σουφλίου</w:t>
      </w:r>
      <w:proofErr w:type="spellEnd"/>
      <w:r w:rsidR="000C01E8" w:rsidRPr="00F93678">
        <w:rPr>
          <w:rFonts w:ascii="Comic Sans MS" w:hAnsi="Comic Sans MS"/>
          <w:color w:val="000000" w:themeColor="text1"/>
          <w:sz w:val="24"/>
          <w:szCs w:val="24"/>
          <w:lang w:val="el-GR"/>
        </w:rPr>
        <w:t>,</w:t>
      </w:r>
      <w:r w:rsidRPr="00F93678">
        <w:rPr>
          <w:rFonts w:ascii="Comic Sans MS" w:hAnsi="Comic Sans MS"/>
          <w:color w:val="000000" w:themeColor="text1"/>
          <w:sz w:val="24"/>
          <w:szCs w:val="24"/>
          <w:lang w:val="el-GR"/>
        </w:rPr>
        <w:t xml:space="preserve"> με Δείκτη Σημασίας Γενικών και Διοικητικών Εξόδων 0,823 και ακολουθούν με τη </w:t>
      </w:r>
      <w:proofErr w:type="spellStart"/>
      <w:r w:rsidRPr="00F93678">
        <w:rPr>
          <w:rFonts w:ascii="Comic Sans MS" w:hAnsi="Comic Sans MS"/>
          <w:color w:val="000000" w:themeColor="text1"/>
          <w:sz w:val="24"/>
          <w:szCs w:val="24"/>
          <w:lang w:val="el-GR"/>
        </w:rPr>
        <w:t>σείρα</w:t>
      </w:r>
      <w:proofErr w:type="spellEnd"/>
      <w:r w:rsidRPr="00F93678">
        <w:rPr>
          <w:rFonts w:ascii="Comic Sans MS" w:hAnsi="Comic Sans MS"/>
          <w:color w:val="000000" w:themeColor="text1"/>
          <w:sz w:val="24"/>
          <w:szCs w:val="24"/>
          <w:lang w:val="el-GR"/>
        </w:rPr>
        <w:t xml:space="preserve"> που αναφέρονται:</w:t>
      </w:r>
    </w:p>
    <w:p w:rsidR="000575AA" w:rsidRPr="00F93678" w:rsidRDefault="000A6478" w:rsidP="00CA2FDB">
      <w:pPr>
        <w:spacing w:line="240" w:lineRule="auto"/>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w:t>
      </w:r>
      <w:r w:rsidR="00194728" w:rsidRPr="00F93678">
        <w:rPr>
          <w:rFonts w:ascii="Comic Sans MS" w:hAnsi="Comic Sans MS"/>
          <w:color w:val="000000" w:themeColor="text1"/>
          <w:sz w:val="24"/>
          <w:szCs w:val="24"/>
          <w:lang w:val="el-GR"/>
        </w:rPr>
        <w:t>η</w:t>
      </w:r>
      <w:r w:rsidR="000575AA" w:rsidRPr="00F93678">
        <w:rPr>
          <w:rFonts w:ascii="Comic Sans MS" w:hAnsi="Comic Sans MS"/>
          <w:color w:val="000000" w:themeColor="text1"/>
          <w:sz w:val="24"/>
          <w:szCs w:val="24"/>
          <w:lang w:val="el-GR"/>
        </w:rPr>
        <w:t xml:space="preserve"> Λιβαδειά με 0,731, η Ελασσόνα με 0,421, η Πρέβεζα με 0,37, τα Τρίκαλα με 0,267, τα </w:t>
      </w:r>
      <w:proofErr w:type="spellStart"/>
      <w:r w:rsidR="000575AA" w:rsidRPr="00F93678">
        <w:rPr>
          <w:rFonts w:ascii="Comic Sans MS" w:hAnsi="Comic Sans MS"/>
          <w:color w:val="000000" w:themeColor="text1"/>
          <w:sz w:val="24"/>
          <w:szCs w:val="24"/>
          <w:lang w:val="el-GR"/>
        </w:rPr>
        <w:t>Άβδυρα</w:t>
      </w:r>
      <w:proofErr w:type="spellEnd"/>
      <w:r w:rsidR="000575AA" w:rsidRPr="00F93678">
        <w:rPr>
          <w:rFonts w:ascii="Comic Sans MS" w:hAnsi="Comic Sans MS"/>
          <w:color w:val="000000" w:themeColor="text1"/>
          <w:sz w:val="24"/>
          <w:szCs w:val="24"/>
          <w:lang w:val="el-GR"/>
        </w:rPr>
        <w:t xml:space="preserve"> με 0,211, η Πυλαία με 0,202, το </w:t>
      </w:r>
      <w:proofErr w:type="spellStart"/>
      <w:r w:rsidR="000575AA" w:rsidRPr="00F93678">
        <w:rPr>
          <w:rFonts w:ascii="Comic Sans MS" w:hAnsi="Comic Sans MS"/>
          <w:color w:val="000000" w:themeColor="text1"/>
          <w:sz w:val="24"/>
          <w:szCs w:val="24"/>
          <w:lang w:val="el-GR"/>
        </w:rPr>
        <w:t>Μεσσολόγγι</w:t>
      </w:r>
      <w:proofErr w:type="spellEnd"/>
      <w:r w:rsidR="000575AA" w:rsidRPr="00F93678">
        <w:rPr>
          <w:rFonts w:ascii="Comic Sans MS" w:hAnsi="Comic Sans MS"/>
          <w:color w:val="000000" w:themeColor="text1"/>
          <w:sz w:val="24"/>
          <w:szCs w:val="24"/>
          <w:lang w:val="el-GR"/>
        </w:rPr>
        <w:t xml:space="preserve"> με 0,185, η Αθήνα με 0,167, η Λέσβος με 0,147, </w:t>
      </w:r>
      <w:r w:rsidRPr="00F93678">
        <w:rPr>
          <w:rFonts w:ascii="Comic Sans MS" w:hAnsi="Comic Sans MS"/>
          <w:color w:val="000000" w:themeColor="text1"/>
          <w:sz w:val="24"/>
          <w:szCs w:val="24"/>
          <w:lang w:val="el-GR"/>
        </w:rPr>
        <w:t xml:space="preserve">η Αλεξάνδρεια με 0,145, η Καστοριά με 0,144, το </w:t>
      </w:r>
      <w:proofErr w:type="spellStart"/>
      <w:r w:rsidRPr="00F93678">
        <w:rPr>
          <w:rFonts w:ascii="Comic Sans MS" w:hAnsi="Comic Sans MS"/>
          <w:color w:val="000000" w:themeColor="text1"/>
          <w:sz w:val="24"/>
          <w:szCs w:val="24"/>
          <w:lang w:val="el-GR"/>
        </w:rPr>
        <w:t>Κίλκις</w:t>
      </w:r>
      <w:proofErr w:type="spellEnd"/>
      <w:r w:rsidRPr="00F93678">
        <w:rPr>
          <w:rFonts w:ascii="Comic Sans MS" w:hAnsi="Comic Sans MS"/>
          <w:color w:val="000000" w:themeColor="text1"/>
          <w:sz w:val="24"/>
          <w:szCs w:val="24"/>
          <w:lang w:val="el-GR"/>
        </w:rPr>
        <w:t xml:space="preserve"> με 0,139, οι Σέρρες με 0,138, η Κόρινθος με 0,127, η Πάτρα με 0,122, η Αλεξανδρούπολη με 0,109, η Άρτα με 0,107, η Κοζάνη με 0,09</w:t>
      </w:r>
      <w:r w:rsidR="00194728" w:rsidRPr="00F93678">
        <w:rPr>
          <w:rFonts w:ascii="Comic Sans MS" w:hAnsi="Comic Sans MS"/>
          <w:color w:val="000000" w:themeColor="text1"/>
          <w:sz w:val="24"/>
          <w:szCs w:val="24"/>
          <w:lang w:val="el-GR"/>
        </w:rPr>
        <w:t xml:space="preserve"> και τέλος </w:t>
      </w:r>
      <w:r w:rsidRPr="00F93678">
        <w:rPr>
          <w:rFonts w:ascii="Comic Sans MS" w:hAnsi="Comic Sans MS"/>
          <w:color w:val="000000" w:themeColor="text1"/>
          <w:sz w:val="24"/>
          <w:szCs w:val="24"/>
          <w:lang w:val="el-GR"/>
        </w:rPr>
        <w:t>τα Χανιά με 0,058.</w:t>
      </w:r>
    </w:p>
    <w:p w:rsidR="00BF34D3" w:rsidRPr="00F93678" w:rsidRDefault="00BF34D3" w:rsidP="00CA2FDB">
      <w:pPr>
        <w:widowControl w:val="0"/>
        <w:spacing w:after="120" w:afterAutospacing="0" w:line="240" w:lineRule="auto"/>
        <w:ind w:right="-382"/>
        <w:rPr>
          <w:rFonts w:ascii="Comic Sans MS" w:hAnsi="Comic Sans MS"/>
          <w:b/>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lastRenderedPageBreak/>
        <w:drawing>
          <wp:inline distT="0" distB="0" distL="0" distR="0">
            <wp:extent cx="4869180" cy="5433060"/>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lastRenderedPageBreak/>
        <w:drawing>
          <wp:inline distT="0" distB="0" distL="0" distR="0">
            <wp:extent cx="4876800" cy="5433060"/>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BF34D3" w:rsidRPr="00F93678" w:rsidRDefault="00BF34D3"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BF34D3" w:rsidRPr="00F93678" w:rsidRDefault="00BF34D3" w:rsidP="00175CB3">
      <w:pPr>
        <w:pStyle w:val="a8"/>
        <w:widowControl w:val="0"/>
        <w:numPr>
          <w:ilvl w:val="1"/>
          <w:numId w:val="17"/>
        </w:numPr>
        <w:spacing w:after="120" w:afterAutospacing="0" w:line="240" w:lineRule="auto"/>
        <w:ind w:right="-382"/>
        <w:jc w:val="center"/>
        <w:rPr>
          <w:rFonts w:ascii="Comic Sans MS" w:hAnsi="Comic Sans MS"/>
          <w:b/>
          <w:color w:val="000000" w:themeColor="text1"/>
          <w:sz w:val="28"/>
          <w:szCs w:val="28"/>
          <w:lang w:val="el-GR"/>
        </w:rPr>
      </w:pPr>
      <w:r w:rsidRPr="00F93678">
        <w:rPr>
          <w:rFonts w:ascii="Comic Sans MS" w:hAnsi="Comic Sans MS"/>
          <w:b/>
          <w:color w:val="000000" w:themeColor="text1"/>
          <w:sz w:val="28"/>
          <w:szCs w:val="28"/>
          <w:u w:val="single"/>
          <w:lang w:val="el-GR"/>
        </w:rPr>
        <w:lastRenderedPageBreak/>
        <w:t>2014</w:t>
      </w:r>
      <w:r w:rsidRPr="00F93678">
        <w:rPr>
          <w:rFonts w:ascii="Comic Sans MS" w:hAnsi="Comic Sans MS"/>
          <w:b/>
          <w:color w:val="000000" w:themeColor="text1"/>
          <w:sz w:val="28"/>
          <w:szCs w:val="28"/>
          <w:lang w:val="el-GR"/>
        </w:rPr>
        <w:t>:</w:t>
      </w:r>
    </w:p>
    <w:p w:rsidR="00C26590" w:rsidRPr="00F93678" w:rsidRDefault="00C26590" w:rsidP="00CA2FDB">
      <w:pPr>
        <w:widowControl w:val="0"/>
        <w:spacing w:after="120" w:afterAutospacing="0" w:line="240" w:lineRule="auto"/>
        <w:ind w:right="-382"/>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drawing>
          <wp:inline distT="0" distB="0" distL="0" distR="0">
            <wp:extent cx="4861560" cy="5387340"/>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C26590" w:rsidRPr="00F93678" w:rsidRDefault="00C26590"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C26590" w:rsidRPr="00F93678" w:rsidRDefault="00C26590" w:rsidP="00CA2FDB">
      <w:pPr>
        <w:widowControl w:val="0"/>
        <w:spacing w:after="120" w:afterAutospacing="0" w:line="240" w:lineRule="auto"/>
        <w:ind w:right="-382"/>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lastRenderedPageBreak/>
        <w:drawing>
          <wp:inline distT="0" distB="0" distL="0" distR="0">
            <wp:extent cx="4861560" cy="5410200"/>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C26590" w:rsidRPr="00F93678" w:rsidRDefault="00C26590"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C26590" w:rsidRPr="00F93678" w:rsidRDefault="00C26590" w:rsidP="00CA2FDB">
      <w:pPr>
        <w:widowControl w:val="0"/>
        <w:spacing w:after="120" w:afterAutospacing="0" w:line="240" w:lineRule="auto"/>
        <w:ind w:right="-382"/>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lastRenderedPageBreak/>
        <w:drawing>
          <wp:inline distT="0" distB="0" distL="0" distR="0">
            <wp:extent cx="4884420" cy="5448300"/>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C26590" w:rsidRPr="00F93678" w:rsidRDefault="00C26590"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C26590" w:rsidRPr="00F93678" w:rsidRDefault="00C26590" w:rsidP="00CA2FDB">
      <w:pPr>
        <w:widowControl w:val="0"/>
        <w:spacing w:after="120" w:afterAutospacing="0" w:line="240" w:lineRule="auto"/>
        <w:ind w:right="-382"/>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lastRenderedPageBreak/>
        <w:drawing>
          <wp:inline distT="0" distB="0" distL="0" distR="0">
            <wp:extent cx="4869180" cy="541782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AC7760" w:rsidRPr="00F93678" w:rsidRDefault="00AC7760" w:rsidP="00CA2FDB">
      <w:pPr>
        <w:spacing w:line="240" w:lineRule="auto"/>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Στο παραπάνω διάγραμμα βλέπουμε να προηγείται η ΔΕΥΑ Άρτας με Κυκλοφοριακή Ρευστότητα  12,044 και ακολουθούν με τη </w:t>
      </w:r>
      <w:proofErr w:type="spellStart"/>
      <w:r w:rsidRPr="00F93678">
        <w:rPr>
          <w:rFonts w:ascii="Comic Sans MS" w:hAnsi="Comic Sans MS"/>
          <w:color w:val="000000" w:themeColor="text1"/>
          <w:sz w:val="24"/>
          <w:szCs w:val="24"/>
          <w:lang w:val="el-GR"/>
        </w:rPr>
        <w:t>σείρα</w:t>
      </w:r>
      <w:proofErr w:type="spellEnd"/>
      <w:r w:rsidRPr="00F93678">
        <w:rPr>
          <w:rFonts w:ascii="Comic Sans MS" w:hAnsi="Comic Sans MS"/>
          <w:color w:val="000000" w:themeColor="text1"/>
          <w:sz w:val="24"/>
          <w:szCs w:val="24"/>
          <w:lang w:val="el-GR"/>
        </w:rPr>
        <w:t xml:space="preserve"> που αναφέρονται:</w:t>
      </w:r>
    </w:p>
    <w:p w:rsidR="00AC7760" w:rsidRPr="00F93678" w:rsidRDefault="004A09F6" w:rsidP="00CA2FDB">
      <w:pPr>
        <w:spacing w:line="240" w:lineRule="auto"/>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w:t>
      </w:r>
      <w:r w:rsidR="006D509A" w:rsidRPr="00F93678">
        <w:rPr>
          <w:rFonts w:ascii="Comic Sans MS" w:hAnsi="Comic Sans MS"/>
          <w:color w:val="000000" w:themeColor="text1"/>
          <w:sz w:val="24"/>
          <w:szCs w:val="24"/>
          <w:lang w:val="el-GR"/>
        </w:rPr>
        <w:t>η</w:t>
      </w:r>
      <w:r w:rsidR="00DB144B" w:rsidRPr="00F93678">
        <w:rPr>
          <w:rFonts w:ascii="Comic Sans MS" w:hAnsi="Comic Sans MS"/>
          <w:color w:val="000000" w:themeColor="text1"/>
          <w:sz w:val="24"/>
          <w:szCs w:val="24"/>
          <w:lang w:val="el-GR"/>
        </w:rPr>
        <w:t xml:space="preserve"> Λι</w:t>
      </w:r>
      <w:r w:rsidR="000D2BCC" w:rsidRPr="00F93678">
        <w:rPr>
          <w:rFonts w:ascii="Comic Sans MS" w:hAnsi="Comic Sans MS"/>
          <w:color w:val="000000" w:themeColor="text1"/>
          <w:sz w:val="24"/>
          <w:szCs w:val="24"/>
          <w:lang w:val="el-GR"/>
        </w:rPr>
        <w:t>βαδειά με 8,857, η Αλεξανδρούπολη</w:t>
      </w:r>
      <w:r w:rsidR="00DB144B" w:rsidRPr="00F93678">
        <w:rPr>
          <w:rFonts w:ascii="Comic Sans MS" w:hAnsi="Comic Sans MS"/>
          <w:color w:val="000000" w:themeColor="text1"/>
          <w:sz w:val="24"/>
          <w:szCs w:val="24"/>
          <w:lang w:val="el-GR"/>
        </w:rPr>
        <w:t xml:space="preserve"> με 6,656, η Πέλλα με 5,901, τα Χανιά με 5,392, το Ρέθυμνο με 4,453, η Πρέβεζα με 4,224, οι Σέρρες με 4,035, η Σπάρτη με 3,333, η Ελασσόνα με 3,209, η Κοζάνη με 2,917, η Κέρκυρα με 2,81, η Λέσβος με 2,784</w:t>
      </w:r>
      <w:r w:rsidR="00646353" w:rsidRPr="00F93678">
        <w:rPr>
          <w:rFonts w:ascii="Comic Sans MS" w:hAnsi="Comic Sans MS"/>
          <w:color w:val="000000" w:themeColor="text1"/>
          <w:sz w:val="24"/>
          <w:szCs w:val="24"/>
          <w:lang w:val="el-GR"/>
        </w:rPr>
        <w:t xml:space="preserve">, η Λαμία με 2,187, τα Γρεβενά με 1,654, η Χαλκίδα με 1,498, η Πυλαία με 1,158, το </w:t>
      </w:r>
      <w:proofErr w:type="spellStart"/>
      <w:r w:rsidR="00646353" w:rsidRPr="00F93678">
        <w:rPr>
          <w:rFonts w:ascii="Comic Sans MS" w:hAnsi="Comic Sans MS"/>
          <w:color w:val="000000" w:themeColor="text1"/>
          <w:sz w:val="24"/>
          <w:szCs w:val="24"/>
          <w:lang w:val="el-GR"/>
        </w:rPr>
        <w:t>Μεσσολόγγι</w:t>
      </w:r>
      <w:proofErr w:type="spellEnd"/>
      <w:r w:rsidR="00646353" w:rsidRPr="00F93678">
        <w:rPr>
          <w:rFonts w:ascii="Comic Sans MS" w:hAnsi="Comic Sans MS"/>
          <w:color w:val="000000" w:themeColor="text1"/>
          <w:sz w:val="24"/>
          <w:szCs w:val="24"/>
          <w:lang w:val="el-GR"/>
        </w:rPr>
        <w:t xml:space="preserve"> με 0,818, τα Άβδηρα με 0,626</w:t>
      </w:r>
      <w:r w:rsidRPr="00F93678">
        <w:rPr>
          <w:rFonts w:ascii="Comic Sans MS" w:hAnsi="Comic Sans MS"/>
          <w:color w:val="000000" w:themeColor="text1"/>
          <w:sz w:val="24"/>
          <w:szCs w:val="24"/>
          <w:lang w:val="el-GR"/>
        </w:rPr>
        <w:t xml:space="preserve"> και τέλος </w:t>
      </w:r>
      <w:r w:rsidR="00646353" w:rsidRPr="00F93678">
        <w:rPr>
          <w:rFonts w:ascii="Comic Sans MS" w:hAnsi="Comic Sans MS"/>
          <w:color w:val="000000" w:themeColor="text1"/>
          <w:sz w:val="24"/>
          <w:szCs w:val="24"/>
          <w:lang w:val="el-GR"/>
        </w:rPr>
        <w:t>η Καστοριά με 0,477.</w:t>
      </w:r>
    </w:p>
    <w:p w:rsidR="00C26590" w:rsidRPr="00F93678" w:rsidRDefault="00C26590" w:rsidP="00CA2FDB">
      <w:pPr>
        <w:widowControl w:val="0"/>
        <w:spacing w:after="120" w:afterAutospacing="0" w:line="240" w:lineRule="auto"/>
        <w:ind w:right="-382"/>
        <w:jc w:val="center"/>
        <w:rPr>
          <w:rFonts w:ascii="Comic Sans MS" w:hAnsi="Comic Sans MS"/>
          <w:b/>
          <w:color w:val="000000" w:themeColor="text1"/>
          <w:sz w:val="24"/>
          <w:szCs w:val="24"/>
          <w:lang w:val="el-GR"/>
        </w:rPr>
      </w:pPr>
    </w:p>
    <w:p w:rsidR="00C26590" w:rsidRPr="00F93678" w:rsidRDefault="00C26590" w:rsidP="00CA2FDB">
      <w:pPr>
        <w:widowControl w:val="0"/>
        <w:spacing w:after="120" w:afterAutospacing="0" w:line="240" w:lineRule="auto"/>
        <w:ind w:right="-382"/>
        <w:jc w:val="center"/>
        <w:rPr>
          <w:rFonts w:ascii="Comic Sans MS" w:hAnsi="Comic Sans MS"/>
          <w:b/>
          <w:color w:val="000000" w:themeColor="text1"/>
          <w:sz w:val="24"/>
          <w:szCs w:val="24"/>
          <w:lang w:val="el-GR"/>
        </w:rPr>
      </w:pPr>
      <w:r w:rsidRPr="00F93678">
        <w:rPr>
          <w:rFonts w:ascii="Comic Sans MS" w:hAnsi="Comic Sans MS"/>
          <w:b/>
          <w:noProof/>
          <w:color w:val="000000" w:themeColor="text1"/>
          <w:sz w:val="24"/>
          <w:szCs w:val="24"/>
          <w:lang w:val="el-GR" w:eastAsia="el-GR"/>
        </w:rPr>
        <w:lastRenderedPageBreak/>
        <w:drawing>
          <wp:inline distT="0" distB="0" distL="0" distR="0">
            <wp:extent cx="4861560" cy="543306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BF34D3" w:rsidRPr="00F93678" w:rsidRDefault="00BF34D3"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BF34D3" w:rsidRPr="00F93678" w:rsidRDefault="00BF34D3"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BF34D3" w:rsidRPr="00F93678" w:rsidRDefault="00BF34D3"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BF34D3" w:rsidRPr="00F93678" w:rsidRDefault="00BF34D3"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C26590" w:rsidRPr="00F93678" w:rsidRDefault="00C26590"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C26590" w:rsidRPr="00F93678" w:rsidRDefault="00C26590"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C26590" w:rsidRPr="00F93678" w:rsidRDefault="00C26590"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C26590" w:rsidRPr="00F93678" w:rsidRDefault="00C26590"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C26590" w:rsidRPr="00F93678" w:rsidRDefault="00C26590"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C26590" w:rsidRPr="00F93678" w:rsidRDefault="00C26590"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C26590" w:rsidRPr="00F93678" w:rsidRDefault="00C26590"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F85C80" w:rsidRPr="00F93678" w:rsidRDefault="00F85C80" w:rsidP="00CA2FDB">
      <w:pPr>
        <w:spacing w:line="240" w:lineRule="auto"/>
        <w:jc w:val="both"/>
        <w:rPr>
          <w:rFonts w:ascii="Comic Sans MS" w:hAnsi="Comic Sans MS"/>
          <w:b/>
          <w:color w:val="000000" w:themeColor="text1"/>
          <w:sz w:val="28"/>
          <w:szCs w:val="28"/>
          <w:u w:val="single"/>
          <w:lang w:val="el-GR"/>
        </w:rPr>
      </w:pPr>
      <w:r w:rsidRPr="00F93678">
        <w:rPr>
          <w:rFonts w:ascii="Comic Sans MS" w:hAnsi="Comic Sans MS"/>
          <w:b/>
          <w:color w:val="000000" w:themeColor="text1"/>
          <w:sz w:val="28"/>
          <w:szCs w:val="28"/>
          <w:u w:val="single"/>
          <w:lang w:val="el-GR"/>
        </w:rPr>
        <w:lastRenderedPageBreak/>
        <w:t>Κεφάλαιο 4</w:t>
      </w:r>
      <w:r w:rsidRPr="00F93678">
        <w:rPr>
          <w:rFonts w:ascii="Comic Sans MS" w:hAnsi="Comic Sans MS"/>
          <w:b/>
          <w:color w:val="000000" w:themeColor="text1"/>
          <w:sz w:val="28"/>
          <w:szCs w:val="28"/>
          <w:u w:val="single"/>
          <w:vertAlign w:val="superscript"/>
          <w:lang w:val="el-GR"/>
        </w:rPr>
        <w:t>ο</w:t>
      </w:r>
      <w:r w:rsidRPr="00F93678">
        <w:rPr>
          <w:rFonts w:ascii="Comic Sans MS" w:hAnsi="Comic Sans MS"/>
          <w:b/>
          <w:color w:val="000000" w:themeColor="text1"/>
          <w:sz w:val="28"/>
          <w:szCs w:val="28"/>
          <w:u w:val="single"/>
          <w:lang w:val="el-GR"/>
        </w:rPr>
        <w:t xml:space="preserve">: </w:t>
      </w:r>
    </w:p>
    <w:p w:rsidR="00F85C80" w:rsidRPr="00F93678" w:rsidRDefault="00F85C80" w:rsidP="00CA2FDB">
      <w:pPr>
        <w:spacing w:line="240" w:lineRule="auto"/>
        <w:jc w:val="both"/>
        <w:rPr>
          <w:rFonts w:ascii="Comic Sans MS" w:hAnsi="Comic Sans MS"/>
          <w:b/>
          <w:color w:val="000000" w:themeColor="text1"/>
          <w:sz w:val="24"/>
          <w:szCs w:val="24"/>
          <w:lang w:val="el-GR"/>
        </w:rPr>
      </w:pPr>
      <w:proofErr w:type="spellStart"/>
      <w:r w:rsidRPr="00F93678">
        <w:rPr>
          <w:rFonts w:ascii="Comic Sans MS" w:hAnsi="Comic Sans MS"/>
          <w:b/>
          <w:color w:val="000000" w:themeColor="text1"/>
          <w:sz w:val="24"/>
          <w:szCs w:val="24"/>
          <w:lang w:val="el-GR"/>
        </w:rPr>
        <w:t>Πολυκριτήρια</w:t>
      </w:r>
      <w:proofErr w:type="spellEnd"/>
      <w:r w:rsidRPr="00F93678">
        <w:rPr>
          <w:rFonts w:ascii="Comic Sans MS" w:hAnsi="Comic Sans MS"/>
          <w:b/>
          <w:color w:val="000000" w:themeColor="text1"/>
          <w:sz w:val="24"/>
          <w:szCs w:val="24"/>
          <w:lang w:val="el-GR"/>
        </w:rPr>
        <w:t xml:space="preserve"> ανάλυση και μεθοδολογία </w:t>
      </w:r>
      <w:r w:rsidRPr="00F93678">
        <w:rPr>
          <w:rFonts w:ascii="Comic Sans MS" w:hAnsi="Comic Sans MS"/>
          <w:b/>
          <w:color w:val="000000" w:themeColor="text1"/>
          <w:sz w:val="24"/>
          <w:szCs w:val="24"/>
        </w:rPr>
        <w:t>PROMETHEE</w:t>
      </w:r>
      <w:r w:rsidRPr="00F93678">
        <w:rPr>
          <w:rFonts w:ascii="Comic Sans MS" w:hAnsi="Comic Sans MS"/>
          <w:b/>
          <w:color w:val="000000" w:themeColor="text1"/>
          <w:sz w:val="24"/>
          <w:szCs w:val="24"/>
          <w:lang w:val="el-GR"/>
        </w:rPr>
        <w:t>. Θεωρία &amp;</w:t>
      </w:r>
      <w:r w:rsidR="003213CE" w:rsidRPr="00F93678">
        <w:rPr>
          <w:rFonts w:ascii="Comic Sans MS" w:hAnsi="Comic Sans MS"/>
          <w:b/>
          <w:color w:val="000000" w:themeColor="text1"/>
          <w:sz w:val="24"/>
          <w:szCs w:val="24"/>
          <w:lang w:val="el-GR"/>
        </w:rPr>
        <w:t>. ε</w:t>
      </w:r>
      <w:r w:rsidRPr="00F93678">
        <w:rPr>
          <w:rFonts w:ascii="Comic Sans MS" w:hAnsi="Comic Sans MS"/>
          <w:b/>
          <w:color w:val="000000" w:themeColor="text1"/>
          <w:sz w:val="24"/>
          <w:szCs w:val="24"/>
          <w:lang w:val="el-GR"/>
        </w:rPr>
        <w:t>φαρμογή μεθοδολογίας.</w:t>
      </w:r>
      <w:r w:rsidR="003213CE" w:rsidRPr="00F93678">
        <w:rPr>
          <w:rFonts w:ascii="Comic Sans MS" w:hAnsi="Comic Sans MS"/>
          <w:b/>
          <w:color w:val="000000" w:themeColor="text1"/>
          <w:sz w:val="24"/>
          <w:szCs w:val="24"/>
          <w:lang w:val="el-GR"/>
        </w:rPr>
        <w:t xml:space="preserve"> Εκτίμηση αποτελεσμάτων και συμπεράσματα:</w:t>
      </w:r>
    </w:p>
    <w:p w:rsidR="00F85C80" w:rsidRPr="00F93678" w:rsidRDefault="00F77E07" w:rsidP="00CA2FDB">
      <w:pPr>
        <w:tabs>
          <w:tab w:val="left" w:pos="2604"/>
          <w:tab w:val="center" w:pos="4230"/>
        </w:tabs>
        <w:spacing w:before="120" w:after="120" w:line="240" w:lineRule="auto"/>
        <w:rPr>
          <w:rFonts w:ascii="Comic Sans MS" w:hAnsi="Comic Sans MS"/>
          <w:b/>
          <w:color w:val="000000" w:themeColor="text1"/>
          <w:sz w:val="28"/>
          <w:szCs w:val="28"/>
          <w:lang w:val="el-GR"/>
        </w:rPr>
      </w:pPr>
      <w:r w:rsidRPr="00F93678">
        <w:rPr>
          <w:rFonts w:ascii="Comic Sans MS" w:hAnsi="Comic Sans MS"/>
          <w:b/>
          <w:color w:val="000000" w:themeColor="text1"/>
          <w:sz w:val="28"/>
          <w:szCs w:val="28"/>
          <w:lang w:val="el-GR"/>
        </w:rPr>
        <w:tab/>
        <w:t>4.1.</w:t>
      </w:r>
      <w:r w:rsidRPr="00F93678">
        <w:rPr>
          <w:rFonts w:ascii="Comic Sans MS" w:hAnsi="Comic Sans MS"/>
          <w:b/>
          <w:color w:val="000000" w:themeColor="text1"/>
          <w:sz w:val="28"/>
          <w:szCs w:val="28"/>
          <w:lang w:val="el-GR"/>
        </w:rPr>
        <w:tab/>
      </w:r>
      <w:proofErr w:type="spellStart"/>
      <w:r w:rsidR="005D71A8" w:rsidRPr="00F93678">
        <w:rPr>
          <w:rFonts w:ascii="Comic Sans MS" w:hAnsi="Comic Sans MS"/>
          <w:b/>
          <w:color w:val="000000" w:themeColor="text1"/>
          <w:sz w:val="28"/>
          <w:szCs w:val="28"/>
          <w:lang w:val="el-GR"/>
        </w:rPr>
        <w:t>Πολυκριτήρια</w:t>
      </w:r>
      <w:proofErr w:type="spellEnd"/>
      <w:r w:rsidR="005D71A8" w:rsidRPr="00F93678">
        <w:rPr>
          <w:rFonts w:ascii="Comic Sans MS" w:hAnsi="Comic Sans MS"/>
          <w:b/>
          <w:color w:val="000000" w:themeColor="text1"/>
          <w:sz w:val="28"/>
          <w:szCs w:val="28"/>
          <w:lang w:val="el-GR"/>
        </w:rPr>
        <w:t xml:space="preserve"> Α</w:t>
      </w:r>
      <w:r w:rsidR="00F85C80" w:rsidRPr="00F93678">
        <w:rPr>
          <w:rFonts w:ascii="Comic Sans MS" w:hAnsi="Comic Sans MS"/>
          <w:b/>
          <w:color w:val="000000" w:themeColor="text1"/>
          <w:sz w:val="28"/>
          <w:szCs w:val="28"/>
          <w:lang w:val="el-GR"/>
        </w:rPr>
        <w:t>νάλυση</w:t>
      </w:r>
      <w:r w:rsidR="00997D99" w:rsidRPr="00F93678">
        <w:rPr>
          <w:rFonts w:ascii="Comic Sans MS" w:hAnsi="Comic Sans MS"/>
          <w:b/>
          <w:color w:val="000000" w:themeColor="text1"/>
          <w:sz w:val="28"/>
          <w:szCs w:val="28"/>
          <w:lang w:val="el-GR"/>
        </w:rPr>
        <w:t>:</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Στις μέρες μας, η λήψη αποφάσεων για την επίλυση επιχειρηματικών προβλημάτων έχει γίνει μια από τις πιο σημαντικές, δύσκολες και πολύπλοκες διαδικασίες τις οποίες καλούνται να πραγματοποιήσουν διάφορες επιχειρήσεις για την συνεχή βελτίωση των υπηρεσιών και αύξηση των κερδών τους, βάσει προσαρμογών των υπαρχόντων πόρων τους ή κάποιων επενδύσεων τους. Οι λήπτες αποφάσεων δυσκολεύονται πλέον να χειριστούν με συνέπεια και λογική τις πιθανές πληροφορίες που διαθέτουν λόγω του μεγάλου όγκου τους, καθώς και της συχνής πολυπλοκότητάς τους. </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Η παλιότερη βασική μεθοδολογία για την επίλυση ενός επιχειρηματικού προβλήματος φαίνεται από το παρακάτω σχήμα.</w:t>
      </w:r>
    </w:p>
    <w:p w:rsidR="00F85C80" w:rsidRPr="00F93678" w:rsidRDefault="00F85C80" w:rsidP="00CA2FDB">
      <w:pPr>
        <w:spacing w:before="120" w:after="120" w:line="240" w:lineRule="auto"/>
        <w:jc w:val="center"/>
        <w:rPr>
          <w:rFonts w:ascii="Comic Sans MS" w:hAnsi="Comic Sans MS"/>
          <w:color w:val="000000" w:themeColor="text1"/>
          <w:sz w:val="24"/>
          <w:szCs w:val="24"/>
          <w:lang w:val="el-GR"/>
        </w:rPr>
      </w:pPr>
      <w:r w:rsidRPr="00F93678">
        <w:rPr>
          <w:rFonts w:ascii="Comic Sans MS" w:hAnsi="Comic Sans MS"/>
          <w:noProof/>
          <w:color w:val="000000" w:themeColor="text1"/>
          <w:sz w:val="24"/>
          <w:szCs w:val="24"/>
          <w:lang w:val="el-GR" w:eastAsia="el-GR"/>
        </w:rPr>
        <w:drawing>
          <wp:inline distT="0" distB="0" distL="0" distR="0">
            <wp:extent cx="2608580" cy="2573020"/>
            <wp:effectExtent l="19050" t="0" r="127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srcRect/>
                    <a:stretch>
                      <a:fillRect/>
                    </a:stretch>
                  </pic:blipFill>
                  <pic:spPr bwMode="auto">
                    <a:xfrm>
                      <a:off x="0" y="0"/>
                      <a:ext cx="2608580" cy="2573020"/>
                    </a:xfrm>
                    <a:prstGeom prst="rect">
                      <a:avLst/>
                    </a:prstGeom>
                    <a:noFill/>
                    <a:ln w="9525">
                      <a:noFill/>
                      <a:miter lim="800000"/>
                      <a:headEnd/>
                      <a:tailEnd/>
                    </a:ln>
                  </pic:spPr>
                </pic:pic>
              </a:graphicData>
            </a:graphic>
          </wp:inline>
        </w:drawing>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Στην αρχή ξεκινάει με την διατύπωση και διαμόρφωση του προβλήματος ώστε να μπορέσουμε να καθορίσουμε τις μεταβλητές απόφασης (</w:t>
      </w:r>
      <w:proofErr w:type="spellStart"/>
      <w:r w:rsidRPr="00F93678">
        <w:rPr>
          <w:rFonts w:ascii="Comic Sans MS" w:hAnsi="Comic Sans MS"/>
          <w:color w:val="000000" w:themeColor="text1"/>
          <w:sz w:val="24"/>
          <w:szCs w:val="24"/>
          <w:lang w:val="el-GR"/>
        </w:rPr>
        <w:t>decision</w:t>
      </w:r>
      <w:proofErr w:type="spellEnd"/>
      <w:r w:rsidRPr="00F93678">
        <w:rPr>
          <w:rFonts w:ascii="Comic Sans MS" w:hAnsi="Comic Sans MS"/>
          <w:color w:val="000000" w:themeColor="text1"/>
          <w:sz w:val="24"/>
          <w:szCs w:val="24"/>
          <w:lang w:val="el-GR"/>
        </w:rPr>
        <w:t xml:space="preserve"> </w:t>
      </w:r>
      <w:proofErr w:type="spellStart"/>
      <w:r w:rsidRPr="00F93678">
        <w:rPr>
          <w:rFonts w:ascii="Comic Sans MS" w:hAnsi="Comic Sans MS"/>
          <w:color w:val="000000" w:themeColor="text1"/>
          <w:sz w:val="24"/>
          <w:szCs w:val="24"/>
          <w:lang w:val="el-GR"/>
        </w:rPr>
        <w:t>variables</w:t>
      </w:r>
      <w:proofErr w:type="spellEnd"/>
      <w:r w:rsidRPr="00F93678">
        <w:rPr>
          <w:rFonts w:ascii="Comic Sans MS" w:hAnsi="Comic Sans MS"/>
          <w:color w:val="000000" w:themeColor="text1"/>
          <w:sz w:val="24"/>
          <w:szCs w:val="24"/>
          <w:lang w:val="el-GR"/>
        </w:rPr>
        <w:t>), βάσει των οποίων θα παρθεί κάποια πιθανή απόφαση, τον στόχο (</w:t>
      </w:r>
      <w:proofErr w:type="spellStart"/>
      <w:r w:rsidRPr="00F93678">
        <w:rPr>
          <w:rFonts w:ascii="Comic Sans MS" w:hAnsi="Comic Sans MS"/>
          <w:color w:val="000000" w:themeColor="text1"/>
          <w:sz w:val="24"/>
          <w:szCs w:val="24"/>
          <w:lang w:val="el-GR"/>
        </w:rPr>
        <w:t>objective</w:t>
      </w:r>
      <w:proofErr w:type="spellEnd"/>
      <w:r w:rsidRPr="00F93678">
        <w:rPr>
          <w:rFonts w:ascii="Comic Sans MS" w:hAnsi="Comic Sans MS"/>
          <w:color w:val="000000" w:themeColor="text1"/>
          <w:sz w:val="24"/>
          <w:szCs w:val="24"/>
          <w:lang w:val="el-GR"/>
        </w:rPr>
        <w:t>)  που θέλουμε να πετύχουμε και τις εφικτές λύσεις (</w:t>
      </w:r>
      <w:proofErr w:type="spellStart"/>
      <w:r w:rsidRPr="00F93678">
        <w:rPr>
          <w:rFonts w:ascii="Comic Sans MS" w:hAnsi="Comic Sans MS"/>
          <w:color w:val="000000" w:themeColor="text1"/>
          <w:sz w:val="24"/>
          <w:szCs w:val="24"/>
          <w:lang w:val="el-GR"/>
        </w:rPr>
        <w:t>feasible</w:t>
      </w:r>
      <w:proofErr w:type="spellEnd"/>
      <w:r w:rsidRPr="00F93678">
        <w:rPr>
          <w:rFonts w:ascii="Comic Sans MS" w:hAnsi="Comic Sans MS"/>
          <w:color w:val="000000" w:themeColor="text1"/>
          <w:sz w:val="24"/>
          <w:szCs w:val="24"/>
          <w:lang w:val="el-GR"/>
        </w:rPr>
        <w:t xml:space="preserve"> </w:t>
      </w:r>
      <w:proofErr w:type="spellStart"/>
      <w:r w:rsidRPr="00F93678">
        <w:rPr>
          <w:rFonts w:ascii="Comic Sans MS" w:hAnsi="Comic Sans MS"/>
          <w:color w:val="000000" w:themeColor="text1"/>
          <w:sz w:val="24"/>
          <w:szCs w:val="24"/>
          <w:lang w:val="el-GR"/>
        </w:rPr>
        <w:t>solutions</w:t>
      </w:r>
      <w:proofErr w:type="spellEnd"/>
      <w:r w:rsidRPr="00F93678">
        <w:rPr>
          <w:rFonts w:ascii="Comic Sans MS" w:hAnsi="Comic Sans MS"/>
          <w:color w:val="000000" w:themeColor="text1"/>
          <w:sz w:val="24"/>
          <w:szCs w:val="24"/>
          <w:lang w:val="el-GR"/>
        </w:rPr>
        <w:t xml:space="preserve">) ανάμεσα στις οποίες θα πρέπει να διαλέξουμε.  </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Η δεύτερη φάση της διαδικασίας αυτής περιλαμβάνει την κατασκευή ενός κατάλληλου μαθηματικού μοντέλου, το οποίο πρέπει να ενσωματώνει όσο το δυνατόν περισσότερες από τις μεταβλητές απόφασης, τους στόχους καθώς και τους περιορισμούς μας. Το </w:t>
      </w:r>
      <w:r w:rsidRPr="00F93678">
        <w:rPr>
          <w:rFonts w:ascii="Comic Sans MS" w:hAnsi="Comic Sans MS"/>
          <w:color w:val="000000" w:themeColor="text1"/>
          <w:sz w:val="24"/>
          <w:szCs w:val="24"/>
          <w:lang w:val="el-GR"/>
        </w:rPr>
        <w:lastRenderedPageBreak/>
        <w:t xml:space="preserve">ζητούμενο είναι να προσεγγίζει την πραγματικότητα ώστε να μπορέσει να μας δώσει λύσεις στο πρόβλημα το οποίο ερευνούμε. </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Στο τρίτο στάδιο, χρησιμοποιείται η κατάλληλη μαθηματική μέθοδος για τον προσδιορισμό των τιμών των μεταβλητών απόφασης. Οι τιμές αυτές πρέπει να ανήκουν στο σύνολο των εφικτών λύσεων και στόχος μας είναι να βελτιστοποιούν το στόχο του προβλήματός μας. Πριν ολοκληρωθεί η διαδικασία αυτή μελετάται η ποιότητα της απόφασης σε συνάρτηση με τις παραμέτρους του μοντέλου, τις υποθέσεις και των δεδομένων του προβλήματος. Οι παραπάνω φάσεις και στάδια μπορεί να επαναληφθούν αρκετές φορές μέχρι να καταλήξουμε να περάσουμε στο τελευταίο στάδιο, το οποίο περιλαμβάνει την υλοποίηση πλέον της λύσης καθώς και την υποστήριξή της.</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Τα κύρια προβλήματα που έχουν πλέον προκύψει στην παραπάνω διαδικασία αφορούν κυρίως : </w:t>
      </w:r>
    </w:p>
    <w:p w:rsidR="00F85C80" w:rsidRPr="00F93678" w:rsidRDefault="00F85C80" w:rsidP="00175CB3">
      <w:pPr>
        <w:numPr>
          <w:ilvl w:val="0"/>
          <w:numId w:val="5"/>
        </w:numPr>
        <w:spacing w:before="120" w:beforeAutospacing="0" w:after="12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την ύπαρξη πολλαπλών κριτηρίων που μπορεί να έχουν ως αποτέλεσμα για κάθε κριτήριο να έχουμε και άλλη βέλτιστη λύση,</w:t>
      </w:r>
    </w:p>
    <w:p w:rsidR="00F85C80" w:rsidRPr="00F93678" w:rsidRDefault="00F85C80" w:rsidP="00175CB3">
      <w:pPr>
        <w:numPr>
          <w:ilvl w:val="0"/>
          <w:numId w:val="5"/>
        </w:numPr>
        <w:spacing w:before="120" w:beforeAutospacing="0" w:after="12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τα αντικρουόμενα κριτήρια που καθιστούν αδύνατη την εύρεση της καλύτερης λύσης και</w:t>
      </w:r>
    </w:p>
    <w:p w:rsidR="00F85C80" w:rsidRPr="00F93678" w:rsidRDefault="00F85C80" w:rsidP="00175CB3">
      <w:pPr>
        <w:numPr>
          <w:ilvl w:val="0"/>
          <w:numId w:val="5"/>
        </w:numPr>
        <w:spacing w:before="120" w:beforeAutospacing="0" w:after="12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την υποκειμενικότητα όσον αφορά τι είναι καλύτερο και ποια πρέπει να είναι η σωστή πολιτική που πρέπει να ακολουθήσει το άτομο που καλείται να πάρει την τελική απόφαση.</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Για αυτούς τους λόγους, οι παλιές μέθοδοι της μονόπλευρης και μονοδιάστατης ανάλυσης αποδείχτηκαν με τον καιρό ανεπαρκείς στο να καλύψουν αυτές τις ανάγκες και οδήγησαν στην ανάπτυξη ενός νέου εργαλείου λήψης αποφάσεων, την </w:t>
      </w:r>
      <w:proofErr w:type="spellStart"/>
      <w:r w:rsidRPr="00F93678">
        <w:rPr>
          <w:rFonts w:ascii="Comic Sans MS" w:hAnsi="Comic Sans MS"/>
          <w:color w:val="000000" w:themeColor="text1"/>
          <w:sz w:val="24"/>
          <w:szCs w:val="24"/>
          <w:lang w:val="el-GR"/>
        </w:rPr>
        <w:t>πολυκριτήρια</w:t>
      </w:r>
      <w:proofErr w:type="spellEnd"/>
      <w:r w:rsidRPr="00F93678">
        <w:rPr>
          <w:rFonts w:ascii="Comic Sans MS" w:hAnsi="Comic Sans MS"/>
          <w:color w:val="000000" w:themeColor="text1"/>
          <w:sz w:val="24"/>
          <w:szCs w:val="24"/>
          <w:lang w:val="el-GR"/>
        </w:rPr>
        <w:t xml:space="preserve"> ανάλυση (</w:t>
      </w:r>
      <w:proofErr w:type="spellStart"/>
      <w:r w:rsidRPr="00F93678">
        <w:rPr>
          <w:rFonts w:ascii="Comic Sans MS" w:hAnsi="Comic Sans MS"/>
          <w:color w:val="000000" w:themeColor="text1"/>
          <w:sz w:val="24"/>
          <w:szCs w:val="24"/>
        </w:rPr>
        <w:t>multicriteria</w:t>
      </w:r>
      <w:proofErr w:type="spellEnd"/>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decision</w:t>
      </w:r>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aid</w:t>
      </w:r>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MCDA</w:t>
      </w:r>
      <w:r w:rsidRPr="00F93678">
        <w:rPr>
          <w:rFonts w:ascii="Comic Sans MS" w:hAnsi="Comic Sans MS"/>
          <w:color w:val="000000" w:themeColor="text1"/>
          <w:sz w:val="24"/>
          <w:szCs w:val="24"/>
          <w:lang w:val="el-GR"/>
        </w:rPr>
        <w:t xml:space="preserve">, ή </w:t>
      </w:r>
      <w:proofErr w:type="spellStart"/>
      <w:r w:rsidRPr="00F93678">
        <w:rPr>
          <w:rFonts w:ascii="Comic Sans MS" w:hAnsi="Comic Sans MS"/>
          <w:color w:val="000000" w:themeColor="text1"/>
          <w:sz w:val="24"/>
          <w:szCs w:val="24"/>
        </w:rPr>
        <w:t>multicriteria</w:t>
      </w:r>
      <w:proofErr w:type="spellEnd"/>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decision</w:t>
      </w:r>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making</w:t>
      </w:r>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MCDM</w:t>
      </w:r>
      <w:r w:rsidRPr="00F93678">
        <w:rPr>
          <w:rFonts w:ascii="Comic Sans MS" w:hAnsi="Comic Sans MS"/>
          <w:color w:val="000000" w:themeColor="text1"/>
          <w:sz w:val="24"/>
          <w:szCs w:val="24"/>
          <w:lang w:val="el-GR"/>
        </w:rPr>
        <w:t>).</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Η </w:t>
      </w:r>
      <w:proofErr w:type="spellStart"/>
      <w:r w:rsidRPr="00F93678">
        <w:rPr>
          <w:rFonts w:ascii="Comic Sans MS" w:hAnsi="Comic Sans MS"/>
          <w:color w:val="000000" w:themeColor="text1"/>
          <w:sz w:val="24"/>
          <w:szCs w:val="24"/>
          <w:lang w:val="el-GR"/>
        </w:rPr>
        <w:t>πολυκριτήρια</w:t>
      </w:r>
      <w:proofErr w:type="spellEnd"/>
      <w:r w:rsidRPr="00F93678">
        <w:rPr>
          <w:rFonts w:ascii="Comic Sans MS" w:hAnsi="Comic Sans MS"/>
          <w:color w:val="000000" w:themeColor="text1"/>
          <w:sz w:val="24"/>
          <w:szCs w:val="24"/>
          <w:lang w:val="el-GR"/>
        </w:rPr>
        <w:t xml:space="preserve"> </w:t>
      </w:r>
      <w:proofErr w:type="spellStart"/>
      <w:r w:rsidRPr="00F93678">
        <w:rPr>
          <w:rFonts w:ascii="Comic Sans MS" w:hAnsi="Comic Sans MS"/>
          <w:color w:val="000000" w:themeColor="text1"/>
          <w:sz w:val="24"/>
          <w:szCs w:val="24"/>
          <w:lang w:val="el-GR"/>
        </w:rPr>
        <w:t>κριτηριακή</w:t>
      </w:r>
      <w:proofErr w:type="spellEnd"/>
      <w:r w:rsidRPr="00F93678">
        <w:rPr>
          <w:rFonts w:ascii="Comic Sans MS" w:hAnsi="Comic Sans MS"/>
          <w:color w:val="000000" w:themeColor="text1"/>
          <w:sz w:val="24"/>
          <w:szCs w:val="24"/>
          <w:lang w:val="el-GR"/>
        </w:rPr>
        <w:t xml:space="preserve"> ανάλυση κατάφερε εν μέρει να διαχειριστεί προβλήματα που αφορούν επιλογές που πρέπει να ληφθούν και βασίζονται σε πολλές παραμέτρους και σε πολλά και διαφορετικής φύσεως κριτήρια. Για να επιτευχθεί όλο αυτό, η </w:t>
      </w:r>
      <w:proofErr w:type="spellStart"/>
      <w:r w:rsidRPr="00F93678">
        <w:rPr>
          <w:rFonts w:ascii="Comic Sans MS" w:hAnsi="Comic Sans MS"/>
          <w:color w:val="000000" w:themeColor="text1"/>
          <w:sz w:val="24"/>
          <w:szCs w:val="24"/>
          <w:lang w:val="el-GR"/>
        </w:rPr>
        <w:t>πολυκριτήρια</w:t>
      </w:r>
      <w:proofErr w:type="spellEnd"/>
      <w:r w:rsidRPr="00F93678">
        <w:rPr>
          <w:rFonts w:ascii="Comic Sans MS" w:hAnsi="Comic Sans MS"/>
          <w:color w:val="000000" w:themeColor="text1"/>
          <w:sz w:val="24"/>
          <w:szCs w:val="24"/>
          <w:lang w:val="el-GR"/>
        </w:rPr>
        <w:t xml:space="preserve"> ανάλυση απαιτεί την συγκέντρωση πολλών πληροφοριών καθώς και  τον ορισμό στόχων από τη μεριά αυτού ή αυτών που καλούνται να πάρουν τις αποφάσεις. Μετά την ολοκλήρωση αυτών των δύο βασικών βημάτων και με την χρήση των κατάλληλων κάθε φορά </w:t>
      </w:r>
      <w:proofErr w:type="spellStart"/>
      <w:r w:rsidRPr="00F93678">
        <w:rPr>
          <w:rFonts w:ascii="Comic Sans MS" w:hAnsi="Comic Sans MS"/>
          <w:color w:val="000000" w:themeColor="text1"/>
          <w:sz w:val="24"/>
          <w:szCs w:val="24"/>
          <w:lang w:val="el-GR"/>
        </w:rPr>
        <w:t>πολυκριτηριακών</w:t>
      </w:r>
      <w:proofErr w:type="spellEnd"/>
      <w:r w:rsidRPr="00F93678">
        <w:rPr>
          <w:rFonts w:ascii="Comic Sans MS" w:hAnsi="Comic Sans MS"/>
          <w:color w:val="000000" w:themeColor="text1"/>
          <w:sz w:val="24"/>
          <w:szCs w:val="24"/>
          <w:lang w:val="el-GR"/>
        </w:rPr>
        <w:t xml:space="preserve"> μεθόδων λήψης αποφάσεων μπορεί να επιτευχθεί, όχι η εύρεση της καλύτερης απόφασης, αλλά ο τρόπος με τον οποίο μπορούν να συμβιβαστούν καλύτερα οι εμπλεκόμενοι στην τελική απόφαση φορείς,  ρυθμίζοντας έτσι και το βάρος που φέρει ο καθένας στην τελική και πιο ορθολογική λήψη της απόφασης.</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lastRenderedPageBreak/>
        <w:t xml:space="preserve">    Βασική στην </w:t>
      </w:r>
      <w:proofErr w:type="spellStart"/>
      <w:r w:rsidRPr="00F93678">
        <w:rPr>
          <w:rFonts w:ascii="Comic Sans MS" w:hAnsi="Comic Sans MS"/>
          <w:color w:val="000000" w:themeColor="text1"/>
          <w:sz w:val="24"/>
          <w:szCs w:val="24"/>
          <w:lang w:val="el-GR"/>
        </w:rPr>
        <w:t>πολυκριτήρια</w:t>
      </w:r>
      <w:proofErr w:type="spellEnd"/>
      <w:r w:rsidRPr="00F93678">
        <w:rPr>
          <w:rFonts w:ascii="Comic Sans MS" w:hAnsi="Comic Sans MS"/>
          <w:color w:val="000000" w:themeColor="text1"/>
          <w:sz w:val="24"/>
          <w:szCs w:val="24"/>
          <w:lang w:val="el-GR"/>
        </w:rPr>
        <w:t xml:space="preserve"> ανάλυση είναι η χρήση του συστήματος της σχετικής βαρύτητας για τα διαφορετικά κριτήρια. Με αυτό το σύστημα ρυθμίζεται το σχετικό βάρος του κάθε κριτηρίου βάσει της κρίσεως, συνειδητά ή ασυνείδητα,  των ατόμων που καλούνται να πάρουν την τελική απόφαση. Με αυτόν τον τρόπο, οι άνθρωποι που βαθμολογούν τα κριτήρια, αποτελούν μέρος της λήψης αποφάσεων και όχι απλοί παθητικοί παρατηρητές μιας μαθηματικής μεθόδου την οποία η ίδιοι δεν θα μπορούν να επηρεάσουν. Ο τρόπος, παρόλα αυτά, με τον οποίο θα συνδυαστούν τα στοιχεία εξαρτάται κυρίως από τη μέθοδο </w:t>
      </w:r>
      <w:proofErr w:type="spellStart"/>
      <w:r w:rsidRPr="00F93678">
        <w:rPr>
          <w:rFonts w:ascii="Comic Sans MS" w:hAnsi="Comic Sans MS"/>
          <w:color w:val="000000" w:themeColor="text1"/>
          <w:sz w:val="24"/>
          <w:szCs w:val="24"/>
          <w:lang w:val="el-GR"/>
        </w:rPr>
        <w:t>πολυκριτήριας</w:t>
      </w:r>
      <w:proofErr w:type="spellEnd"/>
      <w:r w:rsidRPr="00F93678">
        <w:rPr>
          <w:rFonts w:ascii="Comic Sans MS" w:hAnsi="Comic Sans MS"/>
          <w:color w:val="000000" w:themeColor="text1"/>
          <w:sz w:val="24"/>
          <w:szCs w:val="24"/>
          <w:lang w:val="el-GR"/>
        </w:rPr>
        <w:t xml:space="preserve"> ανάλυσης που θα χρησιμοποιηθεί.</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Όπως φαίνεται, λοιπόν, οι χρήστες της </w:t>
      </w:r>
      <w:proofErr w:type="spellStart"/>
      <w:r w:rsidRPr="00F93678">
        <w:rPr>
          <w:rFonts w:ascii="Comic Sans MS" w:hAnsi="Comic Sans MS"/>
          <w:color w:val="000000" w:themeColor="text1"/>
          <w:sz w:val="24"/>
          <w:szCs w:val="24"/>
          <w:lang w:val="el-GR"/>
        </w:rPr>
        <w:t>πολυκριτήριας</w:t>
      </w:r>
      <w:proofErr w:type="spellEnd"/>
      <w:r w:rsidRPr="00F93678">
        <w:rPr>
          <w:rFonts w:ascii="Comic Sans MS" w:hAnsi="Comic Sans MS"/>
          <w:color w:val="000000" w:themeColor="text1"/>
          <w:sz w:val="24"/>
          <w:szCs w:val="24"/>
          <w:lang w:val="el-GR"/>
        </w:rPr>
        <w:t xml:space="preserve"> ανάλυσης ενδιαφέρονται κυρίως για την ανάλυση, μαθηματική </w:t>
      </w:r>
      <w:proofErr w:type="spellStart"/>
      <w:r w:rsidRPr="00F93678">
        <w:rPr>
          <w:rFonts w:ascii="Comic Sans MS" w:hAnsi="Comic Sans MS"/>
          <w:color w:val="000000" w:themeColor="text1"/>
          <w:sz w:val="24"/>
          <w:szCs w:val="24"/>
          <w:lang w:val="el-GR"/>
        </w:rPr>
        <w:t>μοντελοποίηση</w:t>
      </w:r>
      <w:proofErr w:type="spellEnd"/>
      <w:r w:rsidRPr="00F93678">
        <w:rPr>
          <w:rFonts w:ascii="Comic Sans MS" w:hAnsi="Comic Sans MS"/>
          <w:color w:val="000000" w:themeColor="text1"/>
          <w:sz w:val="24"/>
          <w:szCs w:val="24"/>
          <w:lang w:val="el-GR"/>
        </w:rPr>
        <w:t xml:space="preserve"> και αναπαράσταση των προτιμήσεων που διέπουν την πολιτική λήψης αποφάσεων ώστε παρέχοντας τις κατάλληλες πληροφορίες να βρίσκουν βασικά χαρακτηριστικά σε βασικά τους προβλήματα, καθώς και διάφορες εναλλακτικές λύσεις.</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Οι τεχνικές </w:t>
      </w:r>
      <w:proofErr w:type="spellStart"/>
      <w:r w:rsidRPr="00F93678">
        <w:rPr>
          <w:rFonts w:ascii="Comic Sans MS" w:hAnsi="Comic Sans MS"/>
          <w:color w:val="000000" w:themeColor="text1"/>
          <w:sz w:val="24"/>
          <w:szCs w:val="24"/>
          <w:lang w:val="el-GR"/>
        </w:rPr>
        <w:t>πολυκριτήριας</w:t>
      </w:r>
      <w:proofErr w:type="spellEnd"/>
      <w:r w:rsidRPr="00F93678">
        <w:rPr>
          <w:rFonts w:ascii="Comic Sans MS" w:hAnsi="Comic Sans MS"/>
          <w:color w:val="000000" w:themeColor="text1"/>
          <w:sz w:val="24"/>
          <w:szCs w:val="24"/>
          <w:lang w:val="el-GR"/>
        </w:rPr>
        <w:t xml:space="preserve"> ανάλυσης εφαρμόζονται για διάφορους σκοπούς. Κάποιοι από αυτούς είναι :</w:t>
      </w:r>
    </w:p>
    <w:p w:rsidR="00F85C80" w:rsidRPr="00F93678" w:rsidRDefault="00F85C80" w:rsidP="00175CB3">
      <w:pPr>
        <w:numPr>
          <w:ilvl w:val="0"/>
          <w:numId w:val="4"/>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Ο προσδιορισμός της προτιμότερης επιλογής</w:t>
      </w:r>
    </w:p>
    <w:p w:rsidR="00F85C80" w:rsidRPr="00F93678" w:rsidRDefault="00F85C80" w:rsidP="00175CB3">
      <w:pPr>
        <w:numPr>
          <w:ilvl w:val="0"/>
          <w:numId w:val="4"/>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Η κατάταξη διαφόρων επιλογών</w:t>
      </w:r>
    </w:p>
    <w:p w:rsidR="00F85C80" w:rsidRPr="00F93678" w:rsidRDefault="00F85C80" w:rsidP="00175CB3">
      <w:pPr>
        <w:numPr>
          <w:ilvl w:val="0"/>
          <w:numId w:val="4"/>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Η απαρίθμηση ενός περιορισμένου αριθμού επιλογών</w:t>
      </w:r>
    </w:p>
    <w:p w:rsidR="00F85C80" w:rsidRPr="00F93678" w:rsidRDefault="00F85C80" w:rsidP="00175CB3">
      <w:pPr>
        <w:numPr>
          <w:ilvl w:val="0"/>
          <w:numId w:val="4"/>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Η επακόλουθη λεπτομερή αξιολόγηση</w:t>
      </w:r>
    </w:p>
    <w:p w:rsidR="00F85C80" w:rsidRPr="00F93678" w:rsidRDefault="00F85C80" w:rsidP="00175CB3">
      <w:pPr>
        <w:numPr>
          <w:ilvl w:val="0"/>
          <w:numId w:val="4"/>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Ο διαχωρισμός αποδεκτών και μη αποδεκτών δυνατοτήτων</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Επίσης ο αριθμός των τεχνικών </w:t>
      </w:r>
      <w:proofErr w:type="spellStart"/>
      <w:r w:rsidRPr="00F93678">
        <w:rPr>
          <w:rFonts w:ascii="Comic Sans MS" w:hAnsi="Comic Sans MS"/>
          <w:color w:val="000000" w:themeColor="text1"/>
          <w:sz w:val="24"/>
          <w:szCs w:val="24"/>
          <w:lang w:val="el-GR"/>
        </w:rPr>
        <w:t>πολυκριτήριας</w:t>
      </w:r>
      <w:proofErr w:type="spellEnd"/>
      <w:r w:rsidRPr="00F93678">
        <w:rPr>
          <w:rFonts w:ascii="Comic Sans MS" w:hAnsi="Comic Sans MS"/>
          <w:color w:val="000000" w:themeColor="text1"/>
          <w:sz w:val="24"/>
          <w:szCs w:val="24"/>
          <w:lang w:val="el-GR"/>
        </w:rPr>
        <w:t xml:space="preserve"> ανάλυσης συνεχώς αυξάνεται, πράγμα το </w:t>
      </w:r>
      <w:proofErr w:type="spellStart"/>
      <w:r w:rsidRPr="00F93678">
        <w:rPr>
          <w:rFonts w:ascii="Comic Sans MS" w:hAnsi="Comic Sans MS"/>
          <w:color w:val="000000" w:themeColor="text1"/>
          <w:sz w:val="24"/>
          <w:szCs w:val="24"/>
          <w:lang w:val="el-GR"/>
        </w:rPr>
        <w:t>ποίο</w:t>
      </w:r>
      <w:proofErr w:type="spellEnd"/>
      <w:r w:rsidRPr="00F93678">
        <w:rPr>
          <w:rFonts w:ascii="Comic Sans MS" w:hAnsi="Comic Sans MS"/>
          <w:color w:val="000000" w:themeColor="text1"/>
          <w:sz w:val="24"/>
          <w:szCs w:val="24"/>
          <w:lang w:val="el-GR"/>
        </w:rPr>
        <w:t xml:space="preserve"> οφείλεται σε πολλούς λόγους. Κάποιοι από αυτούς είναι :</w:t>
      </w:r>
    </w:p>
    <w:p w:rsidR="00F85C80" w:rsidRPr="00F93678" w:rsidRDefault="00F85C80" w:rsidP="00CA2FDB">
      <w:pPr>
        <w:numPr>
          <w:ilvl w:val="0"/>
          <w:numId w:val="2"/>
        </w:numPr>
        <w:spacing w:before="120" w:beforeAutospacing="0" w:after="12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Η ύπαρξη πολλών τύπων αποφάσεων </w:t>
      </w:r>
    </w:p>
    <w:p w:rsidR="00F85C80" w:rsidRPr="00F93678" w:rsidRDefault="00F85C80" w:rsidP="00CA2FDB">
      <w:pPr>
        <w:numPr>
          <w:ilvl w:val="0"/>
          <w:numId w:val="2"/>
        </w:numPr>
        <w:spacing w:before="120" w:beforeAutospacing="0" w:after="12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Οι διαφορές στον διαθέσιμο χρόνο για την ανάλυση και τη λήψη απόφασης </w:t>
      </w:r>
    </w:p>
    <w:p w:rsidR="00F85C80" w:rsidRPr="00F93678" w:rsidRDefault="00F85C80" w:rsidP="00CA2FDB">
      <w:pPr>
        <w:numPr>
          <w:ilvl w:val="0"/>
          <w:numId w:val="2"/>
        </w:numPr>
        <w:tabs>
          <w:tab w:val="clear" w:pos="357"/>
          <w:tab w:val="num" w:pos="720"/>
        </w:tabs>
        <w:spacing w:before="120" w:beforeAutospacing="0" w:after="120" w:afterAutospacing="0" w:line="240" w:lineRule="auto"/>
        <w:ind w:left="720" w:right="0" w:hanging="36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Η μεγάλη ποικιλία στον όγκο και το είδος των πληροφοριών που χρησιμοποιούνται στην ανάλυση</w:t>
      </w:r>
    </w:p>
    <w:p w:rsidR="00F85C80" w:rsidRPr="00F93678" w:rsidRDefault="00F85C80" w:rsidP="00CA2FDB">
      <w:pPr>
        <w:numPr>
          <w:ilvl w:val="0"/>
          <w:numId w:val="2"/>
        </w:numPr>
        <w:spacing w:before="120" w:beforeAutospacing="0" w:after="12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Η μεγάλη ποικιλία στη ικανότητα αυτών που υποστηρίζουν την λήψη της απόφασης</w:t>
      </w:r>
    </w:p>
    <w:p w:rsidR="00F85C80" w:rsidRPr="00F93678" w:rsidRDefault="00F85C80" w:rsidP="00CA2FDB">
      <w:pPr>
        <w:numPr>
          <w:ilvl w:val="0"/>
          <w:numId w:val="2"/>
        </w:numPr>
        <w:tabs>
          <w:tab w:val="clear" w:pos="357"/>
          <w:tab w:val="num" w:pos="720"/>
        </w:tabs>
        <w:spacing w:before="120" w:beforeAutospacing="0" w:after="120" w:afterAutospacing="0" w:line="240" w:lineRule="auto"/>
        <w:ind w:left="720" w:right="0" w:hanging="36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Οι διαφορές στην διοίκηση και στις απαιτήσεις των οργανισμών που πραγματοποιούν τη λήψη της απόφασης.</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Ουσιαστικά λοιπόν, ακόμα και η λήψη απόφασης για το ποια είναι η κατάλληλη μέθοδος και τεχνική που πρέπει κάποιος να διαλέξει για να χρησιμοποιήσει, αποτελεί ένα </w:t>
      </w:r>
      <w:r w:rsidRPr="00F93678">
        <w:rPr>
          <w:rFonts w:ascii="Comic Sans MS" w:hAnsi="Comic Sans MS"/>
          <w:color w:val="000000" w:themeColor="text1"/>
          <w:sz w:val="24"/>
          <w:szCs w:val="24"/>
          <w:lang w:val="el-GR"/>
        </w:rPr>
        <w:lastRenderedPageBreak/>
        <w:t xml:space="preserve">πρόβλημα το οποίο απαιτεί τη χρήση της </w:t>
      </w:r>
      <w:proofErr w:type="spellStart"/>
      <w:r w:rsidRPr="00F93678">
        <w:rPr>
          <w:rFonts w:ascii="Comic Sans MS" w:hAnsi="Comic Sans MS"/>
          <w:color w:val="000000" w:themeColor="text1"/>
          <w:sz w:val="24"/>
          <w:szCs w:val="24"/>
          <w:lang w:val="el-GR"/>
        </w:rPr>
        <w:t>πολυκριτήριας</w:t>
      </w:r>
      <w:proofErr w:type="spellEnd"/>
      <w:r w:rsidRPr="00F93678">
        <w:rPr>
          <w:rFonts w:ascii="Comic Sans MS" w:hAnsi="Comic Sans MS"/>
          <w:color w:val="000000" w:themeColor="text1"/>
          <w:sz w:val="24"/>
          <w:szCs w:val="24"/>
          <w:lang w:val="el-GR"/>
        </w:rPr>
        <w:t xml:space="preserve">  ανάλυσης. Θα πρέπει λοιπόν να οριστούν τα διάφορα κριτήρια βάσει των οποίων θα αξιολογηθούν οι πιθανές προς χρησιμοποίηση τεχνικές, καθώς και το σχετικό βάρος του κάθε κριτηρίου, το οποίο είναι καθαρά θέμα που βασίζεται σε αυτούς που καλούνται να πάρουν την απόφαση. Μερικά από τα κριτήρια που χρησιμοποιούνται για την επιλογή της κατάλληλης τεχνικής είναι:</w:t>
      </w:r>
    </w:p>
    <w:p w:rsidR="00F85C80" w:rsidRPr="00F93678" w:rsidRDefault="00F85C80" w:rsidP="00CA2FDB">
      <w:pPr>
        <w:numPr>
          <w:ilvl w:val="0"/>
          <w:numId w:val="3"/>
        </w:numPr>
        <w:spacing w:before="120" w:beforeAutospacing="0" w:after="12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Εσωτερική συνέπεια και λογική ορθότητα</w:t>
      </w:r>
    </w:p>
    <w:p w:rsidR="00F85C80" w:rsidRPr="00F93678" w:rsidRDefault="00F85C80" w:rsidP="00CA2FDB">
      <w:pPr>
        <w:numPr>
          <w:ilvl w:val="0"/>
          <w:numId w:val="3"/>
        </w:numPr>
        <w:spacing w:before="120" w:beforeAutospacing="0" w:after="120" w:afterAutospacing="0" w:line="240" w:lineRule="auto"/>
        <w:ind w:right="0"/>
        <w:jc w:val="both"/>
        <w:rPr>
          <w:rFonts w:ascii="Comic Sans MS" w:hAnsi="Comic Sans MS"/>
          <w:color w:val="000000" w:themeColor="text1"/>
          <w:sz w:val="24"/>
          <w:szCs w:val="24"/>
        </w:rPr>
      </w:pPr>
      <w:proofErr w:type="spellStart"/>
      <w:r w:rsidRPr="00F93678">
        <w:rPr>
          <w:rFonts w:ascii="Comic Sans MS" w:hAnsi="Comic Sans MS"/>
          <w:color w:val="000000" w:themeColor="text1"/>
          <w:sz w:val="24"/>
          <w:szCs w:val="24"/>
        </w:rPr>
        <w:t>Δι</w:t>
      </w:r>
      <w:proofErr w:type="spellEnd"/>
      <w:r w:rsidRPr="00F93678">
        <w:rPr>
          <w:rFonts w:ascii="Comic Sans MS" w:hAnsi="Comic Sans MS"/>
          <w:color w:val="000000" w:themeColor="text1"/>
          <w:sz w:val="24"/>
          <w:szCs w:val="24"/>
        </w:rPr>
        <w:t>αφάνεια</w:t>
      </w:r>
    </w:p>
    <w:p w:rsidR="00F85C80" w:rsidRPr="00F93678" w:rsidRDefault="00F85C80" w:rsidP="00CA2FDB">
      <w:pPr>
        <w:numPr>
          <w:ilvl w:val="0"/>
          <w:numId w:val="3"/>
        </w:numPr>
        <w:spacing w:before="120" w:beforeAutospacing="0" w:after="120" w:afterAutospacing="0" w:line="240" w:lineRule="auto"/>
        <w:ind w:right="0"/>
        <w:jc w:val="both"/>
        <w:rPr>
          <w:rFonts w:ascii="Comic Sans MS" w:hAnsi="Comic Sans MS"/>
          <w:color w:val="000000" w:themeColor="text1"/>
          <w:sz w:val="24"/>
          <w:szCs w:val="24"/>
        </w:rPr>
      </w:pPr>
      <w:proofErr w:type="spellStart"/>
      <w:r w:rsidRPr="00F93678">
        <w:rPr>
          <w:rFonts w:ascii="Comic Sans MS" w:hAnsi="Comic Sans MS"/>
          <w:color w:val="000000" w:themeColor="text1"/>
          <w:sz w:val="24"/>
          <w:szCs w:val="24"/>
        </w:rPr>
        <w:t>Ευκολί</w:t>
      </w:r>
      <w:proofErr w:type="spellEnd"/>
      <w:r w:rsidRPr="00F93678">
        <w:rPr>
          <w:rFonts w:ascii="Comic Sans MS" w:hAnsi="Comic Sans MS"/>
          <w:color w:val="000000" w:themeColor="text1"/>
          <w:sz w:val="24"/>
          <w:szCs w:val="24"/>
        </w:rPr>
        <w:t xml:space="preserve">α </w:t>
      </w:r>
      <w:proofErr w:type="spellStart"/>
      <w:r w:rsidRPr="00F93678">
        <w:rPr>
          <w:rFonts w:ascii="Comic Sans MS" w:hAnsi="Comic Sans MS"/>
          <w:color w:val="000000" w:themeColor="text1"/>
          <w:sz w:val="24"/>
          <w:szCs w:val="24"/>
        </w:rPr>
        <w:t>χρήσης</w:t>
      </w:r>
      <w:proofErr w:type="spellEnd"/>
    </w:p>
    <w:p w:rsidR="00F85C80" w:rsidRPr="00F93678" w:rsidRDefault="00F85C80" w:rsidP="00CA2FDB">
      <w:pPr>
        <w:numPr>
          <w:ilvl w:val="0"/>
          <w:numId w:val="3"/>
        </w:numPr>
        <w:spacing w:before="120" w:beforeAutospacing="0" w:after="12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Απαιτήσεις στοιχείων που δεν είναι ασυνεπή με τη σημασία του θέματος που εξετάζεται</w:t>
      </w:r>
    </w:p>
    <w:p w:rsidR="00F85C80" w:rsidRPr="00F93678" w:rsidRDefault="00F85C80" w:rsidP="00CA2FDB">
      <w:pPr>
        <w:numPr>
          <w:ilvl w:val="0"/>
          <w:numId w:val="3"/>
        </w:numPr>
        <w:spacing w:before="120" w:beforeAutospacing="0" w:after="12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Ρεαλιστικές απαιτήσεις χρόνου και εργατικής δύναμης για τη διαδικασία ανάλυσης </w:t>
      </w:r>
    </w:p>
    <w:p w:rsidR="00F85C80" w:rsidRPr="00F93678" w:rsidRDefault="00F85C80" w:rsidP="00CA2FDB">
      <w:pPr>
        <w:numPr>
          <w:ilvl w:val="0"/>
          <w:numId w:val="3"/>
        </w:numPr>
        <w:spacing w:before="120" w:beforeAutospacing="0" w:after="120" w:afterAutospacing="0" w:line="240" w:lineRule="auto"/>
        <w:ind w:right="0"/>
        <w:jc w:val="both"/>
        <w:rPr>
          <w:rFonts w:ascii="Comic Sans MS" w:hAnsi="Comic Sans MS"/>
          <w:color w:val="000000" w:themeColor="text1"/>
          <w:sz w:val="24"/>
          <w:szCs w:val="24"/>
        </w:rPr>
      </w:pPr>
      <w:proofErr w:type="spellStart"/>
      <w:r w:rsidRPr="00F93678">
        <w:rPr>
          <w:rFonts w:ascii="Comic Sans MS" w:hAnsi="Comic Sans MS"/>
          <w:color w:val="000000" w:themeColor="text1"/>
          <w:sz w:val="24"/>
          <w:szCs w:val="24"/>
        </w:rPr>
        <w:t>Δι</w:t>
      </w:r>
      <w:proofErr w:type="spellEnd"/>
      <w:r w:rsidRPr="00F93678">
        <w:rPr>
          <w:rFonts w:ascii="Comic Sans MS" w:hAnsi="Comic Sans MS"/>
          <w:color w:val="000000" w:themeColor="text1"/>
          <w:sz w:val="24"/>
          <w:szCs w:val="24"/>
        </w:rPr>
        <w:t xml:space="preserve">αθεσιμότητα software </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Η επιλογή και η κατάταξη των εναλλακτικών που δίνει σαν αποτέλεσμα μια </w:t>
      </w:r>
      <w:proofErr w:type="spellStart"/>
      <w:r w:rsidRPr="00F93678">
        <w:rPr>
          <w:rFonts w:ascii="Comic Sans MS" w:hAnsi="Comic Sans MS"/>
          <w:color w:val="000000" w:themeColor="text1"/>
          <w:sz w:val="24"/>
          <w:szCs w:val="24"/>
          <w:lang w:val="el-GR"/>
        </w:rPr>
        <w:t>πολυκριτήρια</w:t>
      </w:r>
      <w:proofErr w:type="spellEnd"/>
      <w:r w:rsidRPr="00F93678">
        <w:rPr>
          <w:rFonts w:ascii="Comic Sans MS" w:hAnsi="Comic Sans MS"/>
          <w:color w:val="000000" w:themeColor="text1"/>
          <w:sz w:val="24"/>
          <w:szCs w:val="24"/>
          <w:lang w:val="el-GR"/>
        </w:rPr>
        <w:t xml:space="preserve"> ανάλυση δεν είναι απλό ζήτημα. Συνήθως η καλύτερη απόφαση δεν υπάρχει, όπως επίσης είναι συχνό το φαινόμενο να μην είναι απολύτως εμφανές ποια ή ποιες εναλλακτικές θα μπορούσαν να υπερέχουν. Αιτία για αυτό είναι η συχνή σύγκρουση κριτηρίων.  Καταλήγουν λοιπόν σε αρκετές περιπτώσεις να χρησιμοποιούνται συμβιβαστικές λύσεις οι οποίες αποφέρουν και τις λιγότερες ζημιογόνες καταστάσεις .</w:t>
      </w:r>
    </w:p>
    <w:p w:rsidR="00F85C80" w:rsidRPr="00F93678" w:rsidRDefault="00F85C80" w:rsidP="00CA2FDB">
      <w:pPr>
        <w:pStyle w:val="af2"/>
        <w:spacing w:before="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Η </w:t>
      </w:r>
      <w:proofErr w:type="spellStart"/>
      <w:r w:rsidRPr="00F93678">
        <w:rPr>
          <w:rFonts w:ascii="Comic Sans MS" w:hAnsi="Comic Sans MS"/>
          <w:color w:val="000000" w:themeColor="text1"/>
          <w:sz w:val="24"/>
          <w:szCs w:val="24"/>
          <w:lang w:val="el-GR"/>
        </w:rPr>
        <w:t>πολυκριτήρια</w:t>
      </w:r>
      <w:proofErr w:type="spellEnd"/>
      <w:r w:rsidRPr="00F93678">
        <w:rPr>
          <w:rFonts w:ascii="Comic Sans MS" w:hAnsi="Comic Sans MS"/>
          <w:color w:val="000000" w:themeColor="text1"/>
          <w:sz w:val="24"/>
          <w:szCs w:val="24"/>
          <w:lang w:val="el-GR"/>
        </w:rPr>
        <w:t xml:space="preserve"> ανάλυση παρέχει στους λήπτες αποφάσεων την δυνατότητα να ορίζουν ένα μεγάλο πλήθος στόχων καθώς και μετρήσιμων κριτηρίων βάσει των οποίων γίνεται η αξιολόγηση για την επίτευξη ή μη των στόχων. Αφού λοιπόν οριστούν τα παραπάνω, η </w:t>
      </w:r>
      <w:proofErr w:type="spellStart"/>
      <w:r w:rsidRPr="00F93678">
        <w:rPr>
          <w:rFonts w:ascii="Comic Sans MS" w:hAnsi="Comic Sans MS"/>
          <w:color w:val="000000" w:themeColor="text1"/>
          <w:sz w:val="24"/>
          <w:szCs w:val="24"/>
          <w:lang w:val="el-GR"/>
        </w:rPr>
        <w:t>πολυκριτήρια</w:t>
      </w:r>
      <w:proofErr w:type="spellEnd"/>
      <w:r w:rsidRPr="00F93678">
        <w:rPr>
          <w:rFonts w:ascii="Comic Sans MS" w:hAnsi="Comic Sans MS"/>
          <w:color w:val="000000" w:themeColor="text1"/>
          <w:sz w:val="24"/>
          <w:szCs w:val="24"/>
          <w:lang w:val="el-GR"/>
        </w:rPr>
        <w:t xml:space="preserve"> ανάλυση λαμβάνει τις προς εξέταση επιλογές των χρηστών και δημιουργεί σχέσεις προτίμησης ανάμεσα τους. Αν και σε απλές περιπτώσεις κάτι τέτοιο μπορεί να γίνεται εύκολα χωρίς τη χρήση της </w:t>
      </w:r>
      <w:proofErr w:type="spellStart"/>
      <w:r w:rsidRPr="00F93678">
        <w:rPr>
          <w:rFonts w:ascii="Comic Sans MS" w:hAnsi="Comic Sans MS"/>
          <w:color w:val="000000" w:themeColor="text1"/>
          <w:sz w:val="24"/>
          <w:szCs w:val="24"/>
          <w:lang w:val="el-GR"/>
        </w:rPr>
        <w:t>πολυκριτήριας</w:t>
      </w:r>
      <w:proofErr w:type="spellEnd"/>
      <w:r w:rsidRPr="00F93678">
        <w:rPr>
          <w:rFonts w:ascii="Comic Sans MS" w:hAnsi="Comic Sans MS"/>
          <w:color w:val="000000" w:themeColor="text1"/>
          <w:sz w:val="24"/>
          <w:szCs w:val="24"/>
          <w:lang w:val="el-GR"/>
        </w:rPr>
        <w:t xml:space="preserve"> ανάλυσης,  υπάρχουν φορές που είναι απαραίτητη η χρήση της ώστε να μπορέσουν οι λήπτες αποφάσεων να συγκεντρώσουν στοιχεία για κάθε ένα κριτήριο ξεχωριστά και έτσι να διαμορφώσουν μια πλήρη εικόνα για τη συνολική απόδοση των επιλογών τους.</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Κάθε αναλυτική διαδικασία, έτσι και η </w:t>
      </w:r>
      <w:proofErr w:type="spellStart"/>
      <w:r w:rsidRPr="00F93678">
        <w:rPr>
          <w:rFonts w:ascii="Comic Sans MS" w:hAnsi="Comic Sans MS"/>
          <w:color w:val="000000" w:themeColor="text1"/>
          <w:sz w:val="24"/>
          <w:szCs w:val="24"/>
          <w:lang w:val="el-GR"/>
        </w:rPr>
        <w:t>πολυκριτήρια</w:t>
      </w:r>
      <w:proofErr w:type="spellEnd"/>
      <w:r w:rsidRPr="00F93678">
        <w:rPr>
          <w:rFonts w:ascii="Comic Sans MS" w:hAnsi="Comic Sans MS"/>
          <w:color w:val="000000" w:themeColor="text1"/>
          <w:sz w:val="24"/>
          <w:szCs w:val="24"/>
          <w:lang w:val="el-GR"/>
        </w:rPr>
        <w:t xml:space="preserve"> ανάλυση, έχει αδύναμα σημεία καθώς και πλεονεκτήματα. Κάτι το οποίο αρκετοί θεωρούν ως αδύναμο σημείο της είναι, όπως αναφέραμε και προηγουμένως, ότι βασικό στοιχείο της είναι η κρίση των ληπτών απόφασης. Οι λήπτες αποφάσεων είναι εκείνοι που θα αποφασίσουν και για τους στόχους αλλά και για τα κριτήρια που θα χρησιμοποιηθούν. Κυριότερο όμως όλων, είναι το γεγονός ότι είναι αυτοί που θα καθορίσουν τα σχετικά βάρη του κάθε κριτηρίου καθώς και το πόσο θα συμμετέχει κάθε επιλογή σε κάθε κριτήριο απόδοσης. Η </w:t>
      </w:r>
      <w:r w:rsidRPr="00F93678">
        <w:rPr>
          <w:rFonts w:ascii="Comic Sans MS" w:hAnsi="Comic Sans MS"/>
          <w:color w:val="000000" w:themeColor="text1"/>
          <w:sz w:val="24"/>
          <w:szCs w:val="24"/>
          <w:lang w:val="el-GR"/>
        </w:rPr>
        <w:lastRenderedPageBreak/>
        <w:t xml:space="preserve">υποκειμενικότητα των ληπτών απόφασης είναι σημαντικός λόγος ανησυχίας, καθότι ένα βασικό μέρος της διαδικασίας βασίζεται σε προσωπικές επιλογές στόχων, κριτηρίων, βαρών και αξιολογήσεων εκπλήρωσης των ληπτών αποφάσεων. «Αντικειμενικά» στοιχεία, όπως οι καταγεγραμμένες τιμές, είναι επίσης δυνατόν να συμπεριληφθούν. </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Ένα άλλο βασικό μειονέκτημα της </w:t>
      </w:r>
      <w:proofErr w:type="spellStart"/>
      <w:r w:rsidRPr="00F93678">
        <w:rPr>
          <w:rFonts w:ascii="Comic Sans MS" w:hAnsi="Comic Sans MS"/>
          <w:color w:val="000000" w:themeColor="text1"/>
          <w:sz w:val="24"/>
          <w:szCs w:val="24"/>
          <w:lang w:val="el-GR"/>
        </w:rPr>
        <w:t>πολυκριτηριακής</w:t>
      </w:r>
      <w:proofErr w:type="spellEnd"/>
      <w:r w:rsidRPr="00F93678">
        <w:rPr>
          <w:rFonts w:ascii="Comic Sans MS" w:hAnsi="Comic Sans MS"/>
          <w:color w:val="000000" w:themeColor="text1"/>
          <w:sz w:val="24"/>
          <w:szCs w:val="24"/>
          <w:lang w:val="el-GR"/>
        </w:rPr>
        <w:t xml:space="preserve"> ανάλυσης είναι η αδυναμία της να αποδείξει ότι μία ενέργεια βοηθάει περισσότερο από ότι ζημιώνει μια επιχείρηση. </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Παρόλα αυτά, έχει και πολλά πλεονεκτήματα . Κάποια από αυτά είναι τα παρακάτω.</w:t>
      </w:r>
    </w:p>
    <w:p w:rsidR="00F85C80" w:rsidRPr="00F93678" w:rsidRDefault="00F85C80" w:rsidP="00175CB3">
      <w:pPr>
        <w:numPr>
          <w:ilvl w:val="0"/>
          <w:numId w:val="8"/>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Είναι ανοιχτή και εκτεταμένη</w:t>
      </w:r>
    </w:p>
    <w:p w:rsidR="00F85C80" w:rsidRPr="00F93678" w:rsidRDefault="00F85C80" w:rsidP="00175CB3">
      <w:pPr>
        <w:numPr>
          <w:ilvl w:val="0"/>
          <w:numId w:val="6"/>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Οι στόχοι και τα κριτήρια που κάποιοι λήπτες αποφάσεων θα θέσουν μπορούν ανά πάσα στιγμή να αναλυθούν και να αλλάξουν αν αυτό χρειαστεί.</w:t>
      </w:r>
    </w:p>
    <w:p w:rsidR="00F85C80" w:rsidRPr="00F93678" w:rsidRDefault="00F85C80" w:rsidP="00175CB3">
      <w:pPr>
        <w:numPr>
          <w:ilvl w:val="0"/>
          <w:numId w:val="6"/>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Τα σχετικά βάρη και τα σκορ που χρησιμοποιούνται είναι αναλυτικά και προκύπτουν μετά από ειδική διαμόρφωση κάποιων καθορισμένων τεχνικών. Και τα δύο μπορούν επίσης να αλλαχθούν αν κριθεί σκόπιμο ώστε να χρησιμοποιηθούν άλλα, τα οποία μπορεί να προέρχονται από άλλες τεχνικές ή πηγές πληροφοριών.</w:t>
      </w:r>
    </w:p>
    <w:p w:rsidR="00F85C80" w:rsidRPr="00F93678" w:rsidRDefault="00F85C80" w:rsidP="00175CB3">
      <w:pPr>
        <w:numPr>
          <w:ilvl w:val="0"/>
          <w:numId w:val="6"/>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Η αποδοτικότητα συνηθίζεται να </w:t>
      </w:r>
      <w:proofErr w:type="spellStart"/>
      <w:r w:rsidRPr="00F93678">
        <w:rPr>
          <w:rFonts w:ascii="Comic Sans MS" w:hAnsi="Comic Sans MS"/>
          <w:color w:val="000000" w:themeColor="text1"/>
          <w:sz w:val="24"/>
          <w:szCs w:val="24"/>
          <w:lang w:val="el-GR"/>
        </w:rPr>
        <w:t>μετράται</w:t>
      </w:r>
      <w:proofErr w:type="spellEnd"/>
      <w:r w:rsidRPr="00F93678">
        <w:rPr>
          <w:rFonts w:ascii="Comic Sans MS" w:hAnsi="Comic Sans MS"/>
          <w:color w:val="000000" w:themeColor="text1"/>
          <w:sz w:val="24"/>
          <w:szCs w:val="24"/>
          <w:lang w:val="el-GR"/>
        </w:rPr>
        <w:t xml:space="preserve"> από ειδικούς αναλυτές ώστε το βάρος της μέτρησης να μην επιβαρύνει τους λήπτες αποφάσεων.</w:t>
      </w:r>
    </w:p>
    <w:p w:rsidR="00F85C80" w:rsidRPr="00F93678" w:rsidRDefault="00F85C80" w:rsidP="00175CB3">
      <w:pPr>
        <w:numPr>
          <w:ilvl w:val="0"/>
          <w:numId w:val="6"/>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Μπορεί να χρησιμοποιηθεί και ως δίαυλος επικοινωνίας μεταξύ διαφόρων ληπτών αποφάσεων αλλά και μεταξύ των ληπτών και των υπολοίπων ατόμων μιας επιχείρησης.</w:t>
      </w:r>
    </w:p>
    <w:p w:rsidR="00F85C80" w:rsidRPr="00F93678" w:rsidRDefault="00F85C80" w:rsidP="00175CB3">
      <w:pPr>
        <w:numPr>
          <w:ilvl w:val="0"/>
          <w:numId w:val="6"/>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Διευκολύνει την αναπαράσταση πολυδιάστατων προβλημάτων.</w:t>
      </w:r>
    </w:p>
    <w:p w:rsidR="00F85C80" w:rsidRPr="00F93678" w:rsidRDefault="00F85C80" w:rsidP="00175CB3">
      <w:pPr>
        <w:numPr>
          <w:ilvl w:val="0"/>
          <w:numId w:val="6"/>
        </w:numPr>
        <w:spacing w:before="120" w:beforeAutospacing="0" w:after="120" w:afterAutospacing="0" w:line="240" w:lineRule="auto"/>
        <w:ind w:left="714" w:right="0" w:hanging="357"/>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Είναι ιδιαίτερα ευέλικτη και επιτρέπει τη διαφορετική επίδραση των παραγόντων στο τελικό αποτέλεσμα.</w:t>
      </w:r>
      <w:bookmarkStart w:id="1" w:name="_Toc86049946"/>
      <w:bookmarkStart w:id="2" w:name="_Toc86136576"/>
    </w:p>
    <w:p w:rsidR="00F85C80" w:rsidRPr="00F93678" w:rsidRDefault="00F77E07" w:rsidP="00CA2FDB">
      <w:pPr>
        <w:pStyle w:val="3"/>
        <w:numPr>
          <w:ilvl w:val="0"/>
          <w:numId w:val="0"/>
        </w:numPr>
        <w:spacing w:before="120" w:after="120" w:line="240" w:lineRule="auto"/>
        <w:ind w:left="720" w:hanging="1287"/>
        <w:rPr>
          <w:rFonts w:ascii="Comic Sans MS" w:hAnsi="Comic Sans MS" w:cs="Calibri"/>
          <w:b/>
          <w:bCs w:val="0"/>
          <w:color w:val="000000" w:themeColor="text1"/>
          <w:sz w:val="24"/>
          <w:szCs w:val="24"/>
          <w:lang w:val="el-GR"/>
        </w:rPr>
      </w:pPr>
      <w:r w:rsidRPr="00F93678">
        <w:rPr>
          <w:rFonts w:ascii="Comic Sans MS" w:hAnsi="Comic Sans MS" w:cs="Calibri"/>
          <w:b/>
          <w:bCs w:val="0"/>
          <w:color w:val="000000" w:themeColor="text1"/>
          <w:sz w:val="24"/>
          <w:szCs w:val="24"/>
          <w:lang w:val="el-GR"/>
        </w:rPr>
        <w:t>4.1.α.</w:t>
      </w:r>
      <w:r w:rsidR="00F85C80" w:rsidRPr="00F93678">
        <w:rPr>
          <w:rFonts w:ascii="Comic Sans MS" w:hAnsi="Comic Sans MS" w:cs="Calibri"/>
          <w:b/>
          <w:bCs w:val="0"/>
          <w:color w:val="000000" w:themeColor="text1"/>
          <w:sz w:val="24"/>
          <w:szCs w:val="24"/>
          <w:lang w:val="el-GR"/>
        </w:rPr>
        <w:t>Ο</w:t>
      </w:r>
      <w:r w:rsidR="005D71A8" w:rsidRPr="00F93678">
        <w:rPr>
          <w:rFonts w:ascii="Comic Sans MS" w:hAnsi="Comic Sans MS" w:cs="Calibri"/>
          <w:b/>
          <w:bCs w:val="0"/>
          <w:color w:val="000000" w:themeColor="text1"/>
          <w:sz w:val="24"/>
          <w:szCs w:val="24"/>
          <w:lang w:val="el-GR"/>
        </w:rPr>
        <w:t xml:space="preserve"> Πίνακας</w:t>
      </w:r>
      <w:r w:rsidR="00F85C80" w:rsidRPr="00F93678">
        <w:rPr>
          <w:rFonts w:ascii="Comic Sans MS" w:hAnsi="Comic Sans MS" w:cs="Calibri"/>
          <w:b/>
          <w:bCs w:val="0"/>
          <w:color w:val="000000" w:themeColor="text1"/>
          <w:sz w:val="24"/>
          <w:szCs w:val="24"/>
          <w:lang w:val="el-GR"/>
        </w:rPr>
        <w:t xml:space="preserve"> Α</w:t>
      </w:r>
      <w:bookmarkEnd w:id="1"/>
      <w:bookmarkEnd w:id="2"/>
      <w:r w:rsidR="005D71A8" w:rsidRPr="00F93678">
        <w:rPr>
          <w:rFonts w:ascii="Comic Sans MS" w:hAnsi="Comic Sans MS" w:cs="Calibri"/>
          <w:b/>
          <w:bCs w:val="0"/>
          <w:color w:val="000000" w:themeColor="text1"/>
          <w:sz w:val="24"/>
          <w:szCs w:val="24"/>
          <w:lang w:val="el-GR"/>
        </w:rPr>
        <w:t>ποδοτικότητας</w:t>
      </w:r>
      <w:r w:rsidR="00997D99" w:rsidRPr="00F93678">
        <w:rPr>
          <w:rFonts w:ascii="Comic Sans MS" w:hAnsi="Comic Sans MS" w:cs="Calibri"/>
          <w:b/>
          <w:bCs w:val="0"/>
          <w:color w:val="000000" w:themeColor="text1"/>
          <w:sz w:val="24"/>
          <w:szCs w:val="24"/>
          <w:lang w:val="el-GR"/>
        </w:rPr>
        <w:t>:</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Η </w:t>
      </w:r>
      <w:proofErr w:type="spellStart"/>
      <w:r w:rsidR="00A4552D" w:rsidRPr="00F93678">
        <w:rPr>
          <w:rFonts w:ascii="Comic Sans MS" w:hAnsi="Comic Sans MS"/>
          <w:color w:val="000000" w:themeColor="text1"/>
          <w:sz w:val="24"/>
          <w:szCs w:val="24"/>
          <w:lang w:val="el-GR"/>
        </w:rPr>
        <w:t>πολυκριτήρια</w:t>
      </w:r>
      <w:proofErr w:type="spellEnd"/>
      <w:r w:rsidR="00A4552D"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lang w:val="el-GR"/>
        </w:rPr>
        <w:t xml:space="preserve">ανάλυση μπορούμε να πούμε ότι συχνά περιορίζεται στην δημιουργία και ανάλυση του σημαντικότερου εργαλείου της που είναι ο πίνακας αποδοτικότητας, ή αλλιώς πίνακας συνέπειας. Στον πίνακα αυτό, κάθε γραμμή αντιστοιχεί και σε μία επιλογή που έχει θέσει ο λήπτης αποφάσεων και κάθε στήλη σε κάποιο κριτήριο. Η αποδοτικότητα κάθε επιλογής ως προς κάποιο κριτήριο μπορεί να είναι είτε αριθμητική (που είναι και η πιο συνηθισμένη περίπτωση) είτε να έχει εκφράζεται ως «σημειακό» σκορ (π.χ. Α,Β,Γ,…) ή ως χρωματική κωδικοποίηση. </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lastRenderedPageBreak/>
        <w:t xml:space="preserve">    Σε ένα πρώτο επίπεδο λοιπόν, η ανάλυση των στοιχείων αυτού του πίνακα μπορεί να είναι και το τελικό βήμα που οι λήπτες αποφάσεων θα πρέπει να εκτελέσουν προτού πάρουν την τελική τους απόφαση. Το μόνο που θα έχουν να κάνουν λοιπόν είναι να δουν βάση των στοιχείων του πίνακα κατά πόσο οι στόχοι τους εκπληρώνονται , σε ποιο βαθμό και με τη χρήση ποιας επιλογής γίνεται αυτό. Αυτό μπορεί σε κάποιες περιπτώσεις να είναι μια διαδικασία γρήγορη, εύκολη και αποτελεσματική, μπορεί όμως και να τους οδηγήσει σε λανθασμένες επιλογές ή κατατάξεις λόγω αδικαιολόγητων υποθέσεων. </w:t>
      </w:r>
      <w:bookmarkStart w:id="3" w:name="_Toc86049947"/>
      <w:bookmarkStart w:id="4" w:name="_Toc86136577"/>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p>
    <w:p w:rsidR="008A457E" w:rsidRPr="00F93678" w:rsidRDefault="008A457E" w:rsidP="00CA2FDB">
      <w:pPr>
        <w:spacing w:before="120" w:after="120" w:line="240" w:lineRule="auto"/>
        <w:jc w:val="both"/>
        <w:rPr>
          <w:rFonts w:ascii="Comic Sans MS" w:hAnsi="Comic Sans MS"/>
          <w:color w:val="000000" w:themeColor="text1"/>
          <w:sz w:val="24"/>
          <w:szCs w:val="24"/>
          <w:lang w:val="el-GR"/>
        </w:rPr>
      </w:pPr>
    </w:p>
    <w:p w:rsidR="00F85C80" w:rsidRPr="00F93678" w:rsidRDefault="00F77E07" w:rsidP="00CA2FDB">
      <w:pPr>
        <w:pStyle w:val="3"/>
        <w:numPr>
          <w:ilvl w:val="0"/>
          <w:numId w:val="0"/>
        </w:numPr>
        <w:spacing w:before="120" w:after="120" w:line="240" w:lineRule="auto"/>
        <w:ind w:left="720" w:hanging="720"/>
        <w:rPr>
          <w:rFonts w:ascii="Comic Sans MS" w:hAnsi="Comic Sans MS" w:cs="Calibri"/>
          <w:b/>
          <w:bCs w:val="0"/>
          <w:color w:val="000000" w:themeColor="text1"/>
          <w:sz w:val="24"/>
          <w:szCs w:val="24"/>
          <w:lang w:val="el-GR"/>
        </w:rPr>
      </w:pPr>
      <w:r w:rsidRPr="00F93678">
        <w:rPr>
          <w:rFonts w:ascii="Comic Sans MS" w:hAnsi="Comic Sans MS" w:cs="Calibri"/>
          <w:b/>
          <w:bCs w:val="0"/>
          <w:color w:val="000000" w:themeColor="text1"/>
          <w:sz w:val="24"/>
          <w:szCs w:val="24"/>
          <w:lang w:val="el-GR"/>
        </w:rPr>
        <w:t>4.1.β.</w:t>
      </w:r>
      <w:r w:rsidR="005D71A8" w:rsidRPr="00F93678">
        <w:rPr>
          <w:rFonts w:ascii="Comic Sans MS" w:hAnsi="Comic Sans MS" w:cs="Calibri"/>
          <w:b/>
          <w:bCs w:val="0"/>
          <w:color w:val="000000" w:themeColor="text1"/>
          <w:sz w:val="24"/>
          <w:szCs w:val="24"/>
          <w:lang w:val="el-GR"/>
        </w:rPr>
        <w:t>Σκορ Και</w:t>
      </w:r>
      <w:r w:rsidR="00F85C80" w:rsidRPr="00F93678">
        <w:rPr>
          <w:rFonts w:ascii="Comic Sans MS" w:hAnsi="Comic Sans MS" w:cs="Calibri"/>
          <w:b/>
          <w:bCs w:val="0"/>
          <w:color w:val="000000" w:themeColor="text1"/>
          <w:sz w:val="24"/>
          <w:szCs w:val="24"/>
          <w:lang w:val="el-GR"/>
        </w:rPr>
        <w:t xml:space="preserve"> Β</w:t>
      </w:r>
      <w:bookmarkEnd w:id="3"/>
      <w:bookmarkEnd w:id="4"/>
      <w:r w:rsidR="005D71A8" w:rsidRPr="00F93678">
        <w:rPr>
          <w:rFonts w:ascii="Comic Sans MS" w:hAnsi="Comic Sans MS" w:cs="Calibri"/>
          <w:b/>
          <w:bCs w:val="0"/>
          <w:color w:val="000000" w:themeColor="text1"/>
          <w:sz w:val="24"/>
          <w:szCs w:val="24"/>
          <w:lang w:val="el-GR"/>
        </w:rPr>
        <w:t>άρη</w:t>
      </w:r>
      <w:r w:rsidR="00997D99" w:rsidRPr="00F93678">
        <w:rPr>
          <w:rFonts w:ascii="Comic Sans MS" w:hAnsi="Comic Sans MS" w:cs="Calibri"/>
          <w:b/>
          <w:bCs w:val="0"/>
          <w:color w:val="000000" w:themeColor="text1"/>
          <w:sz w:val="24"/>
          <w:szCs w:val="24"/>
          <w:lang w:val="el-GR"/>
        </w:rPr>
        <w:t>:</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Στις </w:t>
      </w:r>
      <w:proofErr w:type="spellStart"/>
      <w:r w:rsidRPr="00F93678">
        <w:rPr>
          <w:rFonts w:ascii="Comic Sans MS" w:hAnsi="Comic Sans MS"/>
          <w:color w:val="000000" w:themeColor="text1"/>
          <w:sz w:val="24"/>
          <w:szCs w:val="24"/>
          <w:lang w:val="el-GR"/>
        </w:rPr>
        <w:t>περιπτώσει</w:t>
      </w:r>
      <w:proofErr w:type="spellEnd"/>
      <w:r w:rsidRPr="00F93678">
        <w:rPr>
          <w:rFonts w:ascii="Comic Sans MS" w:hAnsi="Comic Sans MS"/>
          <w:color w:val="000000" w:themeColor="text1"/>
          <w:sz w:val="24"/>
          <w:szCs w:val="24"/>
          <w:lang w:val="el-GR"/>
        </w:rPr>
        <w:t xml:space="preserve"> που η αποδοτικότητα μετριέται με αριθμούς η </w:t>
      </w:r>
      <w:proofErr w:type="spellStart"/>
      <w:r w:rsidR="00A4552D" w:rsidRPr="00F93678">
        <w:rPr>
          <w:rFonts w:ascii="Comic Sans MS" w:hAnsi="Comic Sans MS"/>
          <w:color w:val="000000" w:themeColor="text1"/>
          <w:sz w:val="24"/>
          <w:szCs w:val="24"/>
          <w:lang w:val="el-GR"/>
        </w:rPr>
        <w:t>πολυκριτήρια</w:t>
      </w:r>
      <w:proofErr w:type="spellEnd"/>
      <w:r w:rsidR="00A4552D"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lang w:val="el-GR"/>
        </w:rPr>
        <w:t>ανάλυση χρησιμοποιεί τα παρακάτω δυο βήματα:</w:t>
      </w:r>
    </w:p>
    <w:p w:rsidR="00F85C80" w:rsidRPr="00F93678" w:rsidRDefault="00F85C80" w:rsidP="00175CB3">
      <w:pPr>
        <w:numPr>
          <w:ilvl w:val="0"/>
          <w:numId w:val="7"/>
        </w:numPr>
        <w:spacing w:before="120" w:beforeAutospacing="0" w:after="12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b/>
          <w:color w:val="000000" w:themeColor="text1"/>
          <w:sz w:val="24"/>
          <w:szCs w:val="24"/>
          <w:lang w:val="el-GR"/>
        </w:rPr>
        <w:t>Σκορ:</w:t>
      </w:r>
      <w:r w:rsidRPr="00F93678">
        <w:rPr>
          <w:rFonts w:ascii="Comic Sans MS" w:hAnsi="Comic Sans MS"/>
          <w:color w:val="000000" w:themeColor="text1"/>
          <w:sz w:val="24"/>
          <w:szCs w:val="24"/>
          <w:lang w:val="el-GR"/>
        </w:rPr>
        <w:t xml:space="preserve"> αρχικός σκοπός είναι να ορισθεί ένα σκορ για κάθε μια από τις επιλογές που έχει ορίσει ο λήπτης αποφάσεων. Οι επιλογές που προτιμάει ο λήπτης θα έχουν μεγαλύτερο σκορ από εκείνες που είναι λιγότερο προτιμητέες. Ουσιαστικά , ορίζεται μια κλίμακα από το 0 έως το 100, με το 0 να συμβολίζει το σκορ μιας μη προτιμητέας επιλογής και το 100 την περισσότερο προτιμητέα επιλογή. Έτσι λοιπόν, όλες μας οι επιλογές πρέπει να έχουν κάποιο σκορ μεταξύ του 0 και του 100.</w:t>
      </w:r>
    </w:p>
    <w:p w:rsidR="00F85C80" w:rsidRPr="00F93678" w:rsidRDefault="00F85C80" w:rsidP="00175CB3">
      <w:pPr>
        <w:numPr>
          <w:ilvl w:val="0"/>
          <w:numId w:val="7"/>
        </w:numPr>
        <w:spacing w:before="120" w:beforeAutospacing="0" w:after="12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b/>
          <w:color w:val="000000" w:themeColor="text1"/>
          <w:sz w:val="24"/>
          <w:szCs w:val="24"/>
          <w:lang w:val="el-GR"/>
        </w:rPr>
        <w:t>Βάρη:</w:t>
      </w:r>
      <w:r w:rsidRPr="00F93678">
        <w:rPr>
          <w:rFonts w:ascii="Comic Sans MS" w:hAnsi="Comic Sans MS"/>
          <w:color w:val="000000" w:themeColor="text1"/>
          <w:sz w:val="24"/>
          <w:szCs w:val="24"/>
          <w:lang w:val="el-GR"/>
        </w:rPr>
        <w:t xml:space="preserve"> τα σχετικά βάρη είναι πάλι αριθμητικά και προσδιορίζουν για κάθε κριτήριο το πόσο κάποιες πιθανές αλλαγές του θα επηρεάσουν την κορυφή και τη βάση της επιλεγμένης κλίμακας.</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Μετά τα δυο αυτά βασικά βήματα και τον προσδιορισμό των τιμών που προαναφέρθηκαν, γίνεται ο συνδυασμό των στοιχείων βάσει κάποιων μαθηματικών τύπων ώστε να αναλυθεί και αξιολογηθεί  κάθε κριτήριο ξεχωριστά. Γι’ αυτό το λόγο λοιπόν ο καθένας που ασχολείται με το να δώσει τιμές στα παραπάνω στοιχεία πρέπει να είναι όσο το δυνατόν πιο αντικειμενικός ώστε και οι εκτιμήσεις που θα προκύψουν να είναι πιο συνεπείς με την πραγματικότητα.</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Αυτού του είδους οι προσεγγίσεις ονομάζονται </w:t>
      </w:r>
      <w:r w:rsidRPr="00F93678">
        <w:rPr>
          <w:rFonts w:ascii="Comic Sans MS" w:hAnsi="Comic Sans MS"/>
          <w:i/>
          <w:iCs/>
          <w:color w:val="000000" w:themeColor="text1"/>
          <w:sz w:val="24"/>
          <w:szCs w:val="24"/>
          <w:lang w:val="el-GR"/>
        </w:rPr>
        <w:t>αντισταθμιστικές</w:t>
      </w:r>
      <w:r w:rsidRPr="00F93678">
        <w:rPr>
          <w:rFonts w:ascii="Comic Sans MS" w:hAnsi="Comic Sans MS"/>
          <w:color w:val="000000" w:themeColor="text1"/>
          <w:sz w:val="24"/>
          <w:szCs w:val="24"/>
          <w:lang w:val="el-GR"/>
        </w:rPr>
        <w:t xml:space="preserve"> </w:t>
      </w:r>
      <w:r w:rsidRPr="00F93678">
        <w:rPr>
          <w:rFonts w:ascii="Comic Sans MS" w:hAnsi="Comic Sans MS"/>
          <w:i/>
          <w:iCs/>
          <w:color w:val="000000" w:themeColor="text1"/>
          <w:sz w:val="24"/>
          <w:szCs w:val="24"/>
          <w:lang w:val="el-GR"/>
        </w:rPr>
        <w:t xml:space="preserve">τεχνικές, </w:t>
      </w:r>
      <w:r w:rsidRPr="00F93678">
        <w:rPr>
          <w:rFonts w:ascii="Comic Sans MS" w:hAnsi="Comic Sans MS"/>
          <w:color w:val="000000" w:themeColor="text1"/>
          <w:sz w:val="24"/>
          <w:szCs w:val="24"/>
          <w:lang w:val="el-GR"/>
        </w:rPr>
        <w:t>επειδή</w:t>
      </w:r>
      <w:r w:rsidRPr="00F93678">
        <w:rPr>
          <w:rFonts w:ascii="Comic Sans MS" w:hAnsi="Comic Sans MS"/>
          <w:i/>
          <w:iCs/>
          <w:color w:val="000000" w:themeColor="text1"/>
          <w:sz w:val="24"/>
          <w:szCs w:val="24"/>
          <w:lang w:val="el-GR"/>
        </w:rPr>
        <w:t xml:space="preserve"> </w:t>
      </w:r>
      <w:r w:rsidRPr="00F93678">
        <w:rPr>
          <w:rFonts w:ascii="Comic Sans MS" w:hAnsi="Comic Sans MS"/>
          <w:color w:val="000000" w:themeColor="text1"/>
          <w:sz w:val="24"/>
          <w:szCs w:val="24"/>
          <w:lang w:val="el-GR"/>
        </w:rPr>
        <w:t xml:space="preserve">το ότι κάποιος ορίζει χαμηλά σκορ σε ένα κριτήριο μπορεί να ισοζυγιστεί ορίζοντας υψηλά σκορ σε ένα  άλλο κριτήριο. Βάσει αυτού λοιπόν, συνηθίζεται να διατηρείται ένας  απλός σταθμισμένος μέσος όρος των σκορ συνδυάζοντας τα σκορ κάθε κριτηρίου και τα σχετικά βάρη μεταξύ των κριτηρίων. Για να γίνει όμως αυτό, απαιτείται ταυτόχρονα και </w:t>
      </w:r>
      <w:r w:rsidRPr="00F93678">
        <w:rPr>
          <w:rFonts w:ascii="Comic Sans MS" w:hAnsi="Comic Sans MS"/>
          <w:color w:val="000000" w:themeColor="text1"/>
          <w:sz w:val="24"/>
          <w:szCs w:val="24"/>
          <w:lang w:val="el-GR"/>
        </w:rPr>
        <w:lastRenderedPageBreak/>
        <w:t xml:space="preserve">η </w:t>
      </w:r>
      <w:r w:rsidRPr="00F93678">
        <w:rPr>
          <w:rFonts w:ascii="Comic Sans MS" w:hAnsi="Comic Sans MS"/>
          <w:i/>
          <w:iCs/>
          <w:color w:val="000000" w:themeColor="text1"/>
          <w:sz w:val="24"/>
          <w:szCs w:val="24"/>
          <w:lang w:val="el-GR"/>
        </w:rPr>
        <w:t xml:space="preserve">αμοιβαία ανεξαρτησία των προτιμήσεων. </w:t>
      </w:r>
      <w:r w:rsidRPr="00F93678">
        <w:rPr>
          <w:rFonts w:ascii="Comic Sans MS" w:hAnsi="Comic Sans MS"/>
          <w:iCs/>
          <w:color w:val="000000" w:themeColor="text1"/>
          <w:sz w:val="24"/>
          <w:szCs w:val="24"/>
          <w:lang w:val="el-GR"/>
        </w:rPr>
        <w:t>Πράγμα το οποίο σημαίνει</w:t>
      </w:r>
      <w:r w:rsidRPr="00F93678">
        <w:rPr>
          <w:rFonts w:ascii="Comic Sans MS" w:hAnsi="Comic Sans MS"/>
          <w:color w:val="000000" w:themeColor="text1"/>
          <w:sz w:val="24"/>
          <w:szCs w:val="24"/>
          <w:lang w:val="el-GR"/>
        </w:rPr>
        <w:t xml:space="preserve"> ότι κάθε επιλογή για κάθε κριτήριο έχει ισχύ προτίμησης ανεξάρτητη από την ισχύ της προτίμησης για ένα άλλο κριτήριο. Σε περιπτώσεις που αυτό δεν ισχύει, η </w:t>
      </w:r>
      <w:proofErr w:type="spellStart"/>
      <w:r w:rsidR="00A4552D" w:rsidRPr="00F93678">
        <w:rPr>
          <w:rFonts w:ascii="Comic Sans MS" w:hAnsi="Comic Sans MS"/>
          <w:color w:val="000000" w:themeColor="text1"/>
          <w:sz w:val="24"/>
          <w:szCs w:val="24"/>
          <w:lang w:val="el-GR"/>
        </w:rPr>
        <w:t>πολυκριτήρια</w:t>
      </w:r>
      <w:proofErr w:type="spellEnd"/>
      <w:r w:rsidR="00A4552D"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lang w:val="el-GR"/>
        </w:rPr>
        <w:t xml:space="preserve">ανάλυση δεν μπορεί να λειτουργήσει και </w:t>
      </w:r>
      <w:proofErr w:type="spellStart"/>
      <w:r w:rsidRPr="00F93678">
        <w:rPr>
          <w:rFonts w:ascii="Comic Sans MS" w:hAnsi="Comic Sans MS"/>
          <w:color w:val="000000" w:themeColor="text1"/>
          <w:sz w:val="24"/>
          <w:szCs w:val="24"/>
          <w:lang w:val="el-GR"/>
        </w:rPr>
        <w:t>γι</w:t>
      </w:r>
      <w:proofErr w:type="spellEnd"/>
      <w:r w:rsidRPr="00F93678">
        <w:rPr>
          <w:rFonts w:ascii="Comic Sans MS" w:hAnsi="Comic Sans MS"/>
          <w:color w:val="000000" w:themeColor="text1"/>
          <w:sz w:val="24"/>
          <w:szCs w:val="24"/>
          <w:lang w:val="el-GR"/>
        </w:rPr>
        <w:t xml:space="preserve"> αυτό το λόγο χρησιμοποιούνται άλλες, περισσότερο πολύπλοκες στην εφαρμογή, μέθοδοι.</w:t>
      </w:r>
    </w:p>
    <w:p w:rsidR="00F85C80" w:rsidRPr="00F93678" w:rsidRDefault="00F77E07" w:rsidP="00CA2FDB">
      <w:pPr>
        <w:spacing w:line="240" w:lineRule="auto"/>
        <w:rPr>
          <w:rFonts w:ascii="Comic Sans MS" w:hAnsi="Comic Sans MS"/>
          <w:b/>
          <w:color w:val="000000" w:themeColor="text1"/>
          <w:sz w:val="24"/>
          <w:szCs w:val="24"/>
          <w:lang w:val="el-GR"/>
        </w:rPr>
      </w:pPr>
      <w:r w:rsidRPr="00F93678">
        <w:rPr>
          <w:rFonts w:ascii="Comic Sans MS" w:hAnsi="Comic Sans MS"/>
          <w:b/>
          <w:color w:val="000000" w:themeColor="text1"/>
          <w:sz w:val="24"/>
          <w:szCs w:val="24"/>
          <w:lang w:val="el-GR"/>
        </w:rPr>
        <w:t>4.1.γ.</w:t>
      </w:r>
      <w:r w:rsidR="006807DA" w:rsidRPr="00F93678">
        <w:rPr>
          <w:rFonts w:ascii="Comic Sans MS" w:hAnsi="Comic Sans MS"/>
          <w:b/>
          <w:color w:val="000000" w:themeColor="text1"/>
          <w:sz w:val="24"/>
          <w:szCs w:val="24"/>
          <w:lang w:val="el-GR"/>
        </w:rPr>
        <w:t xml:space="preserve">Μεθοδολογία της </w:t>
      </w:r>
      <w:proofErr w:type="spellStart"/>
      <w:r w:rsidR="006807DA" w:rsidRPr="00F93678">
        <w:rPr>
          <w:rFonts w:ascii="Comic Sans MS" w:hAnsi="Comic Sans MS"/>
          <w:b/>
          <w:color w:val="000000" w:themeColor="text1"/>
          <w:sz w:val="24"/>
          <w:szCs w:val="24"/>
          <w:lang w:val="el-GR"/>
        </w:rPr>
        <w:t>Πολυκριτήρια</w:t>
      </w:r>
      <w:r w:rsidR="005D71A8" w:rsidRPr="00F93678">
        <w:rPr>
          <w:rFonts w:ascii="Comic Sans MS" w:hAnsi="Comic Sans MS"/>
          <w:b/>
          <w:color w:val="000000" w:themeColor="text1"/>
          <w:sz w:val="24"/>
          <w:szCs w:val="24"/>
          <w:lang w:val="el-GR"/>
        </w:rPr>
        <w:t>ς</w:t>
      </w:r>
      <w:proofErr w:type="spellEnd"/>
      <w:r w:rsidR="005D71A8" w:rsidRPr="00F93678">
        <w:rPr>
          <w:rFonts w:ascii="Comic Sans MS" w:hAnsi="Comic Sans MS"/>
          <w:b/>
          <w:color w:val="000000" w:themeColor="text1"/>
          <w:sz w:val="24"/>
          <w:szCs w:val="24"/>
          <w:lang w:val="el-GR"/>
        </w:rPr>
        <w:t xml:space="preserve"> Α</w:t>
      </w:r>
      <w:r w:rsidR="00F85C80" w:rsidRPr="00F93678">
        <w:rPr>
          <w:rFonts w:ascii="Comic Sans MS" w:hAnsi="Comic Sans MS"/>
          <w:b/>
          <w:color w:val="000000" w:themeColor="text1"/>
          <w:sz w:val="24"/>
          <w:szCs w:val="24"/>
          <w:lang w:val="el-GR"/>
        </w:rPr>
        <w:t>νάλυσης</w:t>
      </w:r>
      <w:r w:rsidR="00997D99" w:rsidRPr="00F93678">
        <w:rPr>
          <w:rFonts w:ascii="Comic Sans MS" w:hAnsi="Comic Sans MS"/>
          <w:b/>
          <w:color w:val="000000" w:themeColor="text1"/>
          <w:sz w:val="24"/>
          <w:szCs w:val="24"/>
          <w:lang w:val="el-GR"/>
        </w:rPr>
        <w:t>:</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Μέχρι σήμερα έχουν αναπτυχθεί διάφορες τεχνικές </w:t>
      </w:r>
      <w:proofErr w:type="spellStart"/>
      <w:r w:rsidR="00A4552D" w:rsidRPr="00F93678">
        <w:rPr>
          <w:rFonts w:ascii="Comic Sans MS" w:hAnsi="Comic Sans MS"/>
          <w:color w:val="000000" w:themeColor="text1"/>
          <w:sz w:val="24"/>
          <w:szCs w:val="24"/>
          <w:lang w:val="el-GR"/>
        </w:rPr>
        <w:t>πολυκριτήρια</w:t>
      </w:r>
      <w:r w:rsidRPr="00F93678">
        <w:rPr>
          <w:rFonts w:ascii="Comic Sans MS" w:hAnsi="Comic Sans MS"/>
          <w:color w:val="000000" w:themeColor="text1"/>
          <w:sz w:val="24"/>
          <w:szCs w:val="24"/>
          <w:lang w:val="el-GR" w:eastAsia="el-GR"/>
        </w:rPr>
        <w:t>ς</w:t>
      </w:r>
      <w:proofErr w:type="spellEnd"/>
      <w:r w:rsidRPr="00F93678">
        <w:rPr>
          <w:rFonts w:ascii="Comic Sans MS" w:hAnsi="Comic Sans MS"/>
          <w:color w:val="000000" w:themeColor="text1"/>
          <w:sz w:val="24"/>
          <w:szCs w:val="24"/>
          <w:lang w:val="el-GR" w:eastAsia="el-GR"/>
        </w:rPr>
        <w:t xml:space="preserve"> ανάλυσης για την επίλυση προβλημάτων λήψης αποφάσεων και αν και η ταξινόμηση δεν είναι αυστηρή μπορούν να χωριστούν σε τρεις βασικές κατηγορίες μεθόδων. </w:t>
      </w:r>
    </w:p>
    <w:p w:rsidR="00F85C80" w:rsidRPr="00F93678" w:rsidRDefault="00F85C80" w:rsidP="00175CB3">
      <w:pPr>
        <w:numPr>
          <w:ilvl w:val="0"/>
          <w:numId w:val="8"/>
        </w:numPr>
        <w:spacing w:before="120" w:beforeAutospacing="0" w:after="120" w:afterAutospacing="0" w:line="240" w:lineRule="auto"/>
        <w:ind w:right="0"/>
        <w:jc w:val="both"/>
        <w:rPr>
          <w:rFonts w:ascii="Comic Sans MS" w:hAnsi="Comic Sans MS"/>
          <w:color w:val="000000" w:themeColor="text1"/>
          <w:sz w:val="24"/>
          <w:szCs w:val="24"/>
          <w:lang w:val="el-GR" w:eastAsia="el-GR"/>
        </w:rPr>
      </w:pPr>
      <w:proofErr w:type="spellStart"/>
      <w:r w:rsidRPr="00F93678">
        <w:rPr>
          <w:rFonts w:ascii="Comic Sans MS" w:hAnsi="Comic Sans MS"/>
          <w:color w:val="000000" w:themeColor="text1"/>
          <w:sz w:val="24"/>
          <w:szCs w:val="24"/>
          <w:lang w:val="el-GR" w:eastAsia="el-GR"/>
        </w:rPr>
        <w:t>Πολυκριτηριακή</w:t>
      </w:r>
      <w:proofErr w:type="spellEnd"/>
      <w:r w:rsidRPr="00F93678">
        <w:rPr>
          <w:rFonts w:ascii="Comic Sans MS" w:hAnsi="Comic Sans MS"/>
          <w:color w:val="000000" w:themeColor="text1"/>
          <w:sz w:val="24"/>
          <w:szCs w:val="24"/>
          <w:lang w:val="el-GR" w:eastAsia="el-GR"/>
        </w:rPr>
        <w:t xml:space="preserve"> ιεράρχηση επιλογών</w:t>
      </w:r>
    </w:p>
    <w:p w:rsidR="00F85C80" w:rsidRPr="00F93678" w:rsidRDefault="00F85C80" w:rsidP="00175CB3">
      <w:pPr>
        <w:numPr>
          <w:ilvl w:val="0"/>
          <w:numId w:val="8"/>
        </w:numPr>
        <w:spacing w:before="120" w:beforeAutospacing="0" w:after="120" w:afterAutospacing="0" w:line="240" w:lineRule="auto"/>
        <w:ind w:right="0"/>
        <w:jc w:val="both"/>
        <w:rPr>
          <w:rFonts w:ascii="Comic Sans MS" w:hAnsi="Comic Sans MS"/>
          <w:color w:val="000000" w:themeColor="text1"/>
          <w:sz w:val="24"/>
          <w:szCs w:val="24"/>
          <w:lang w:val="el-GR" w:eastAsia="el-GR"/>
        </w:rPr>
      </w:pPr>
      <w:proofErr w:type="spellStart"/>
      <w:r w:rsidRPr="00F93678">
        <w:rPr>
          <w:rFonts w:ascii="Comic Sans MS" w:hAnsi="Comic Sans MS"/>
          <w:color w:val="000000" w:themeColor="text1"/>
          <w:sz w:val="24"/>
          <w:szCs w:val="24"/>
          <w:lang w:val="el-GR" w:eastAsia="el-GR"/>
        </w:rPr>
        <w:t>Πολυκριτηριακός</w:t>
      </w:r>
      <w:proofErr w:type="spellEnd"/>
      <w:r w:rsidRPr="00F93678">
        <w:rPr>
          <w:rFonts w:ascii="Comic Sans MS" w:hAnsi="Comic Sans MS"/>
          <w:color w:val="000000" w:themeColor="text1"/>
          <w:sz w:val="24"/>
          <w:szCs w:val="24"/>
          <w:lang w:val="el-GR" w:eastAsia="el-GR"/>
        </w:rPr>
        <w:t xml:space="preserve"> μαθηματικός προγραμματισμός </w:t>
      </w:r>
    </w:p>
    <w:p w:rsidR="00F85C80" w:rsidRPr="00F93678" w:rsidRDefault="00F85C80" w:rsidP="00175CB3">
      <w:pPr>
        <w:numPr>
          <w:ilvl w:val="0"/>
          <w:numId w:val="8"/>
        </w:numPr>
        <w:spacing w:before="120" w:beforeAutospacing="0" w:after="120" w:afterAutospacing="0" w:line="240" w:lineRule="auto"/>
        <w:ind w:right="0"/>
        <w:jc w:val="both"/>
        <w:rPr>
          <w:rFonts w:ascii="Comic Sans MS" w:hAnsi="Comic Sans MS"/>
          <w:color w:val="000000" w:themeColor="text1"/>
          <w:sz w:val="24"/>
          <w:szCs w:val="24"/>
          <w:lang w:val="el-GR" w:eastAsia="el-GR"/>
        </w:rPr>
      </w:pPr>
      <w:proofErr w:type="spellStart"/>
      <w:r w:rsidRPr="00F93678">
        <w:rPr>
          <w:rFonts w:ascii="Comic Sans MS" w:hAnsi="Comic Sans MS"/>
          <w:color w:val="000000" w:themeColor="text1"/>
          <w:sz w:val="24"/>
          <w:szCs w:val="24"/>
          <w:lang w:val="el-GR" w:eastAsia="el-GR"/>
        </w:rPr>
        <w:t>Πολυκριτηριακή</w:t>
      </w:r>
      <w:proofErr w:type="spellEnd"/>
      <w:r w:rsidRPr="00F93678">
        <w:rPr>
          <w:rFonts w:ascii="Comic Sans MS" w:hAnsi="Comic Sans MS"/>
          <w:color w:val="000000" w:themeColor="text1"/>
          <w:sz w:val="24"/>
          <w:szCs w:val="24"/>
          <w:lang w:val="el-GR" w:eastAsia="el-GR"/>
        </w:rPr>
        <w:t xml:space="preserve"> θεωρία χρησιμότητας</w:t>
      </w:r>
    </w:p>
    <w:p w:rsidR="00F85C80" w:rsidRPr="00F93678" w:rsidRDefault="00F85C80" w:rsidP="00CA2FDB">
      <w:pPr>
        <w:pBdr>
          <w:bottom w:val="single" w:sz="6" w:space="1" w:color="auto"/>
        </w:pBd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Οι πρώτες δυο κατηγορίες διαφέρουν ως προς τον πλήθος και το είδος των επιλογών που επιτρέπουν, αφού η πρώτη εφαρμόζεται σε προβλήματα που έχουν ένα πεπερασμένο σύνολο επιλογών, οι οποίες παίρνουν διακριτές τιμές, ενώ η δεύτερη σε προβλήματα που έχουν άπειρες επιλογές, οι οποίες χρησιμοποιούν μεταβλητές απόφασης που πάρουν οποιαδήποτε τιμή μέσα από ένα περιορισμένο πεδίο τιμών. Η τρίτη και τελευταία κατηγορία μεθόδων χρησιμοποιείται και για συνεχές και για  διακριτό σύνολο επιλογών και βασίζεται στην αναγωγή του </w:t>
      </w:r>
      <w:proofErr w:type="spellStart"/>
      <w:r w:rsidRPr="00F93678">
        <w:rPr>
          <w:rFonts w:ascii="Comic Sans MS" w:hAnsi="Comic Sans MS"/>
          <w:color w:val="000000" w:themeColor="text1"/>
          <w:sz w:val="24"/>
          <w:szCs w:val="24"/>
          <w:lang w:val="el-GR" w:eastAsia="el-GR"/>
        </w:rPr>
        <w:t>πολυκριτηριακού</w:t>
      </w:r>
      <w:proofErr w:type="spellEnd"/>
      <w:r w:rsidRPr="00F93678">
        <w:rPr>
          <w:rFonts w:ascii="Comic Sans MS" w:hAnsi="Comic Sans MS"/>
          <w:color w:val="000000" w:themeColor="text1"/>
          <w:sz w:val="24"/>
          <w:szCs w:val="24"/>
          <w:lang w:val="el-GR" w:eastAsia="el-GR"/>
        </w:rPr>
        <w:t xml:space="preserve"> προβλήματος σε </w:t>
      </w:r>
      <w:proofErr w:type="spellStart"/>
      <w:r w:rsidRPr="00F93678">
        <w:rPr>
          <w:rFonts w:ascii="Comic Sans MS" w:hAnsi="Comic Sans MS"/>
          <w:color w:val="000000" w:themeColor="text1"/>
          <w:sz w:val="24"/>
          <w:szCs w:val="24"/>
          <w:lang w:val="el-GR" w:eastAsia="el-GR"/>
        </w:rPr>
        <w:t>μονοκριτηριακό</w:t>
      </w:r>
      <w:proofErr w:type="spellEnd"/>
      <w:r w:rsidRPr="00F93678">
        <w:rPr>
          <w:rFonts w:ascii="Comic Sans MS" w:hAnsi="Comic Sans MS"/>
          <w:color w:val="000000" w:themeColor="text1"/>
          <w:sz w:val="24"/>
          <w:szCs w:val="24"/>
          <w:lang w:val="el-GR" w:eastAsia="el-GR"/>
        </w:rPr>
        <w:t xml:space="preserve"> μέσω μιας συνολικής συνάρτησης χρησιμότητας, η οποία συνθέτοντας τις διάφορες προτιμήσεις και τα διάφορα κριτήρια του λήπτη αποφάσεων προχωράει στη λήψη της απόφασης.  </w:t>
      </w:r>
    </w:p>
    <w:p w:rsidR="00F85C80" w:rsidRPr="00F93678" w:rsidRDefault="00F85C80" w:rsidP="00CA2FDB">
      <w:pPr>
        <w:pBdr>
          <w:bottom w:val="single" w:sz="6" w:space="1" w:color="auto"/>
        </w:pBd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Για να επιλεγεί όμως η σωστή μέθοδος </w:t>
      </w:r>
      <w:proofErr w:type="spellStart"/>
      <w:r w:rsidR="00A4552D" w:rsidRPr="00F93678">
        <w:rPr>
          <w:rFonts w:ascii="Comic Sans MS" w:hAnsi="Comic Sans MS"/>
          <w:color w:val="000000" w:themeColor="text1"/>
          <w:sz w:val="24"/>
          <w:szCs w:val="24"/>
          <w:lang w:val="el-GR"/>
        </w:rPr>
        <w:t>πολυκριτήρια</w:t>
      </w:r>
      <w:r w:rsidRPr="00F93678">
        <w:rPr>
          <w:rFonts w:ascii="Comic Sans MS" w:hAnsi="Comic Sans MS"/>
          <w:color w:val="000000" w:themeColor="text1"/>
          <w:sz w:val="24"/>
          <w:szCs w:val="24"/>
          <w:lang w:val="el-GR" w:eastAsia="el-GR"/>
        </w:rPr>
        <w:t>ς</w:t>
      </w:r>
      <w:proofErr w:type="spellEnd"/>
      <w:r w:rsidRPr="00F93678">
        <w:rPr>
          <w:rFonts w:ascii="Comic Sans MS" w:hAnsi="Comic Sans MS"/>
          <w:color w:val="000000" w:themeColor="text1"/>
          <w:sz w:val="24"/>
          <w:szCs w:val="24"/>
          <w:lang w:val="el-GR" w:eastAsia="el-GR"/>
        </w:rPr>
        <w:t xml:space="preserve"> ανάλυσης πρέπει πρώτα να αναλυθεί σωστά το πρόβλημα που καλείται ο λήπτης αποφάσεων να λύσει ως προς τα δομικά του χαρακτηριστικά, τα οποία μπορεί να αφορούν είτε τον τύπο του προβλήματος, είτε τη γνώμη και τις προτιμήσεις του λήπτη. Όταν ολοκληρωθεί αυτό το πρώτο στάδιο της </w:t>
      </w:r>
      <w:proofErr w:type="spellStart"/>
      <w:r w:rsidR="00A4552D" w:rsidRPr="00F93678">
        <w:rPr>
          <w:rFonts w:ascii="Comic Sans MS" w:hAnsi="Comic Sans MS"/>
          <w:color w:val="000000" w:themeColor="text1"/>
          <w:sz w:val="24"/>
          <w:szCs w:val="24"/>
          <w:lang w:val="el-GR"/>
        </w:rPr>
        <w:t>πολυκριτήρια</w:t>
      </w:r>
      <w:r w:rsidRPr="00F93678">
        <w:rPr>
          <w:rFonts w:ascii="Comic Sans MS" w:hAnsi="Comic Sans MS"/>
          <w:color w:val="000000" w:themeColor="text1"/>
          <w:sz w:val="24"/>
          <w:szCs w:val="24"/>
          <w:lang w:val="el-GR" w:eastAsia="el-GR"/>
        </w:rPr>
        <w:t>ς</w:t>
      </w:r>
      <w:proofErr w:type="spellEnd"/>
      <w:r w:rsidRPr="00F93678">
        <w:rPr>
          <w:rFonts w:ascii="Comic Sans MS" w:hAnsi="Comic Sans MS"/>
          <w:color w:val="000000" w:themeColor="text1"/>
          <w:sz w:val="24"/>
          <w:szCs w:val="24"/>
          <w:lang w:val="el-GR" w:eastAsia="el-GR"/>
        </w:rPr>
        <w:t xml:space="preserve"> ανάλυσης και γίνει σαφές το αντικείμενο του προβλήματος, είναι πια εύκολο να επιλεγεί και ποια από τις τρεις προηγούμενες μεθόδους θα χρειαστεί να χρησιμοποιηθεί για τη συνέχεια. Ανάλογα το στάδιο της ανάλυσης στο οποίο βρισκόμαστε διαφέρουν και τα σημεία στα οποία πρέπει να επικεντρώσουμε την προσοχή μας. Κατά τη δόμηση του προβλήματος  πρέπει να δίνεται ιδιαίτερη έμφαση κυρίως στα εξής:</w:t>
      </w:r>
    </w:p>
    <w:p w:rsidR="00F85C80" w:rsidRPr="00F93678" w:rsidRDefault="00F85C80" w:rsidP="00175CB3">
      <w:pPr>
        <w:numPr>
          <w:ilvl w:val="0"/>
          <w:numId w:val="9"/>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στον προσδιορισμό του προβλήματος </w:t>
      </w:r>
    </w:p>
    <w:p w:rsidR="00F85C80" w:rsidRPr="00F93678" w:rsidRDefault="00F85C80" w:rsidP="00175CB3">
      <w:pPr>
        <w:numPr>
          <w:ilvl w:val="0"/>
          <w:numId w:val="9"/>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στην επιλογή πιθανών εναλλακτικών σεναρίων</w:t>
      </w:r>
    </w:p>
    <w:p w:rsidR="00F85C80" w:rsidRPr="00F93678" w:rsidRDefault="00F85C80" w:rsidP="00175CB3">
      <w:pPr>
        <w:numPr>
          <w:ilvl w:val="0"/>
          <w:numId w:val="9"/>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lastRenderedPageBreak/>
        <w:t>στην επιλογή των κριτηρίων</w:t>
      </w:r>
    </w:p>
    <w:p w:rsidR="00F85C80" w:rsidRPr="00F93678" w:rsidRDefault="00F85C80" w:rsidP="00175CB3">
      <w:pPr>
        <w:numPr>
          <w:ilvl w:val="0"/>
          <w:numId w:val="9"/>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στη ταξινόμηση των κριτηρίων </w:t>
      </w:r>
    </w:p>
    <w:p w:rsidR="00F85C80" w:rsidRPr="00F93678" w:rsidRDefault="00F85C80" w:rsidP="00175CB3">
      <w:pPr>
        <w:numPr>
          <w:ilvl w:val="0"/>
          <w:numId w:val="9"/>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στη μέτρηση των επιδόσεων </w:t>
      </w:r>
    </w:p>
    <w:p w:rsidR="00F85C80" w:rsidRPr="00F93678" w:rsidRDefault="00F85C80" w:rsidP="00175CB3">
      <w:pPr>
        <w:numPr>
          <w:ilvl w:val="0"/>
          <w:numId w:val="9"/>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στην μέτρηση των σχετικών βαρών του κάθε κριτηρίου</w:t>
      </w:r>
    </w:p>
    <w:p w:rsidR="00F85C80" w:rsidRPr="00F93678" w:rsidRDefault="00F85C80" w:rsidP="00175CB3">
      <w:pPr>
        <w:numPr>
          <w:ilvl w:val="0"/>
          <w:numId w:val="9"/>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στην δημιουργία του μοντέλου αξιολόγησης</w:t>
      </w:r>
    </w:p>
    <w:p w:rsidR="00F85C80" w:rsidRPr="00F93678" w:rsidRDefault="00F85C80" w:rsidP="00175CB3">
      <w:pPr>
        <w:numPr>
          <w:ilvl w:val="0"/>
          <w:numId w:val="9"/>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στον εντοπισμό και στη αξιολόγηση πιθανών περιοριστικών παραμέτρων </w:t>
      </w:r>
    </w:p>
    <w:p w:rsidR="00F85C80" w:rsidRPr="00F93678" w:rsidRDefault="00F85C80" w:rsidP="00175CB3">
      <w:pPr>
        <w:numPr>
          <w:ilvl w:val="0"/>
          <w:numId w:val="9"/>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στην τελική ταξινόμηση των εξεταζόμενων σεναρίων κατά σειρά βαθμολογίας βάσει του μοντέλου που δημιουργήθηκε στο προηγούμενο βήμα, με το καλύτερο σενάριο να λαμβάνει την υψηλότερη βαθμολογία </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Αργότερα στο στάδιο ανάλυσης των αποτελεσμάτων έμφαση δίνεται κυρίως στα εξής :</w:t>
      </w:r>
    </w:p>
    <w:p w:rsidR="00F85C80" w:rsidRPr="00F93678" w:rsidRDefault="00F85C80" w:rsidP="00175CB3">
      <w:pPr>
        <w:numPr>
          <w:ilvl w:val="0"/>
          <w:numId w:val="10"/>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στην ευαισθησία της λύσης</w:t>
      </w:r>
    </w:p>
    <w:p w:rsidR="00F85C80" w:rsidRPr="00F93678" w:rsidRDefault="00F85C80" w:rsidP="00175CB3">
      <w:pPr>
        <w:numPr>
          <w:ilvl w:val="0"/>
          <w:numId w:val="10"/>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στην πιθανή σύγκρουση των κριτηρίων</w:t>
      </w:r>
    </w:p>
    <w:p w:rsidR="00F85C80" w:rsidRPr="00F93678" w:rsidRDefault="00F85C80" w:rsidP="00175CB3">
      <w:pPr>
        <w:numPr>
          <w:ilvl w:val="0"/>
          <w:numId w:val="10"/>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στο κατά πόσο η </w:t>
      </w:r>
      <w:proofErr w:type="spellStart"/>
      <w:r w:rsidRPr="00F93678">
        <w:rPr>
          <w:rFonts w:ascii="Comic Sans MS" w:hAnsi="Comic Sans MS"/>
          <w:color w:val="000000" w:themeColor="text1"/>
          <w:sz w:val="24"/>
          <w:szCs w:val="24"/>
          <w:lang w:val="el-GR" w:eastAsia="el-GR"/>
        </w:rPr>
        <w:t>ακολουθηθείσα</w:t>
      </w:r>
      <w:proofErr w:type="spellEnd"/>
      <w:r w:rsidRPr="00F93678">
        <w:rPr>
          <w:rFonts w:ascii="Comic Sans MS" w:hAnsi="Comic Sans MS"/>
          <w:color w:val="000000" w:themeColor="text1"/>
          <w:sz w:val="24"/>
          <w:szCs w:val="24"/>
          <w:lang w:val="el-GR" w:eastAsia="el-GR"/>
        </w:rPr>
        <w:t xml:space="preserve"> διαδικασία βοήθησε τον λήπτη αποφάσεων να βρει την βέλτιστη λύση και να κατανοήσει τις συνέπειες της απόφασής του. </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Για να κατανοήσουμε λοιπόν καλύτερα την μεθοδολογία της </w:t>
      </w:r>
      <w:proofErr w:type="spellStart"/>
      <w:r w:rsidR="00A4552D" w:rsidRPr="00F93678">
        <w:rPr>
          <w:rFonts w:ascii="Comic Sans MS" w:hAnsi="Comic Sans MS"/>
          <w:color w:val="000000" w:themeColor="text1"/>
          <w:sz w:val="24"/>
          <w:szCs w:val="24"/>
          <w:lang w:val="el-GR"/>
        </w:rPr>
        <w:t>πολυκριτήρια</w:t>
      </w:r>
      <w:r w:rsidRPr="00F93678">
        <w:rPr>
          <w:rFonts w:ascii="Comic Sans MS" w:hAnsi="Comic Sans MS"/>
          <w:color w:val="000000" w:themeColor="text1"/>
          <w:sz w:val="24"/>
          <w:szCs w:val="24"/>
          <w:lang w:val="el-GR" w:eastAsia="el-GR"/>
        </w:rPr>
        <w:t>ς</w:t>
      </w:r>
      <w:proofErr w:type="spellEnd"/>
      <w:r w:rsidRPr="00F93678">
        <w:rPr>
          <w:rFonts w:ascii="Comic Sans MS" w:hAnsi="Comic Sans MS"/>
          <w:color w:val="000000" w:themeColor="text1"/>
          <w:sz w:val="24"/>
          <w:szCs w:val="24"/>
          <w:lang w:val="el-GR" w:eastAsia="el-GR"/>
        </w:rPr>
        <w:t xml:space="preserve"> ανάλυσης, πρέπει να αντιληφθούμε ότι αυτά που θα συμβούν είναι τα εξής.</w:t>
      </w:r>
    </w:p>
    <w:p w:rsidR="00F85C80" w:rsidRPr="00F93678" w:rsidRDefault="00F85C80" w:rsidP="00175CB3">
      <w:pPr>
        <w:numPr>
          <w:ilvl w:val="0"/>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Αρχικά θα προσδιοριστούν τα βασικά στοιχεία του προβλήματος που είναι:</w:t>
      </w:r>
    </w:p>
    <w:p w:rsidR="00F85C80" w:rsidRPr="00F93678" w:rsidRDefault="00F85C80" w:rsidP="00175CB3">
      <w:pPr>
        <w:numPr>
          <w:ilvl w:val="1"/>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ένα σύνολο διακριτών επιλογών</w:t>
      </w:r>
    </w:p>
    <w:p w:rsidR="00F85C80" w:rsidRPr="00F93678" w:rsidRDefault="00F85C80" w:rsidP="00175CB3">
      <w:pPr>
        <w:numPr>
          <w:ilvl w:val="1"/>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ένα σύνολο κριτηρίων αξιολόγησης</w:t>
      </w:r>
    </w:p>
    <w:p w:rsidR="00F85C80" w:rsidRPr="00F93678" w:rsidRDefault="00F85C80" w:rsidP="00175CB3">
      <w:pPr>
        <w:numPr>
          <w:ilvl w:val="1"/>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η επίδοση της κάθε επιλογής στο αντίστοιχο κριτήριο </w:t>
      </w:r>
    </w:p>
    <w:p w:rsidR="00F85C80" w:rsidRPr="00F93678" w:rsidRDefault="00F85C80" w:rsidP="00175CB3">
      <w:pPr>
        <w:numPr>
          <w:ilvl w:val="1"/>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η σχετική βαρύτητα των κριτηρίων</w:t>
      </w:r>
    </w:p>
    <w:p w:rsidR="00F85C80" w:rsidRPr="00F93678" w:rsidRDefault="00F85C80" w:rsidP="00175CB3">
      <w:pPr>
        <w:numPr>
          <w:ilvl w:val="1"/>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η κατεύθυνση προτίμησης των επιδόσεων (ελάχιστο ή μέγιστο)</w:t>
      </w:r>
    </w:p>
    <w:p w:rsidR="00F85C80" w:rsidRPr="00F93678" w:rsidRDefault="00F85C80" w:rsidP="00175CB3">
      <w:pPr>
        <w:numPr>
          <w:ilvl w:val="1"/>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τα όρια ανοχής</w:t>
      </w:r>
    </w:p>
    <w:p w:rsidR="00F85C80" w:rsidRPr="00F93678" w:rsidRDefault="00F85C80" w:rsidP="00175CB3">
      <w:pPr>
        <w:numPr>
          <w:ilvl w:val="0"/>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Θα οριστούν τα ζητούμενα από την επίλυση του προβλήματος που είναι:</w:t>
      </w:r>
    </w:p>
    <w:p w:rsidR="00F85C80" w:rsidRPr="00F93678" w:rsidRDefault="00F85C80" w:rsidP="00175CB3">
      <w:pPr>
        <w:numPr>
          <w:ilvl w:val="1"/>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ο προσδιορισμός της σχετικά βέλτιστης λύσης</w:t>
      </w:r>
    </w:p>
    <w:p w:rsidR="00F85C80" w:rsidRPr="00F93678" w:rsidRDefault="00F85C80" w:rsidP="00175CB3">
      <w:pPr>
        <w:numPr>
          <w:ilvl w:val="1"/>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η ιεράρχηση του συνόλου των λύσεων</w:t>
      </w:r>
    </w:p>
    <w:p w:rsidR="00F85C80" w:rsidRPr="00F93678" w:rsidRDefault="00F85C80" w:rsidP="00175CB3">
      <w:pPr>
        <w:numPr>
          <w:ilvl w:val="1"/>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η ταξινόμηση των λύσεων σε ομάδες</w:t>
      </w:r>
    </w:p>
    <w:p w:rsidR="00F85C80" w:rsidRPr="00F93678" w:rsidRDefault="00F85C80" w:rsidP="00175CB3">
      <w:pPr>
        <w:numPr>
          <w:ilvl w:val="0"/>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lastRenderedPageBreak/>
        <w:t>Θα επιλεγεί η κατάλληλη μέθοδος για την επίλυση του προβλήματος. Οι δύο κύριες επιλογές όσον αφορά την μέθοδο επίλυσης είναι οι εξής:</w:t>
      </w:r>
    </w:p>
    <w:p w:rsidR="00F85C80" w:rsidRPr="00F93678" w:rsidRDefault="00F85C80" w:rsidP="00175CB3">
      <w:pPr>
        <w:numPr>
          <w:ilvl w:val="1"/>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u w:val="single"/>
          <w:lang w:val="el-GR" w:eastAsia="el-GR"/>
        </w:rPr>
        <w:t>Η μέθοδος σύνθεσης των επιδόσεων</w:t>
      </w:r>
      <w:r w:rsidRPr="00F93678">
        <w:rPr>
          <w:rFonts w:ascii="Comic Sans MS" w:hAnsi="Comic Sans MS"/>
          <w:color w:val="000000" w:themeColor="text1"/>
          <w:sz w:val="24"/>
          <w:szCs w:val="24"/>
          <w:lang w:val="el-GR" w:eastAsia="el-GR"/>
        </w:rPr>
        <w:t xml:space="preserve"> κατά την οποία γίνεται μετατροπή του προβλήματος από </w:t>
      </w:r>
      <w:proofErr w:type="spellStart"/>
      <w:r w:rsidRPr="00F93678">
        <w:rPr>
          <w:rFonts w:ascii="Comic Sans MS" w:hAnsi="Comic Sans MS"/>
          <w:color w:val="000000" w:themeColor="text1"/>
          <w:sz w:val="24"/>
          <w:szCs w:val="24"/>
          <w:lang w:val="el-GR" w:eastAsia="el-GR"/>
        </w:rPr>
        <w:t>πολυκριτηριακό</w:t>
      </w:r>
      <w:proofErr w:type="spellEnd"/>
      <w:r w:rsidRPr="00F93678">
        <w:rPr>
          <w:rFonts w:ascii="Comic Sans MS" w:hAnsi="Comic Sans MS"/>
          <w:color w:val="000000" w:themeColor="text1"/>
          <w:sz w:val="24"/>
          <w:szCs w:val="24"/>
          <w:lang w:val="el-GR" w:eastAsia="el-GR"/>
        </w:rPr>
        <w:t xml:space="preserve"> σε </w:t>
      </w:r>
      <w:proofErr w:type="spellStart"/>
      <w:r w:rsidRPr="00F93678">
        <w:rPr>
          <w:rFonts w:ascii="Comic Sans MS" w:hAnsi="Comic Sans MS"/>
          <w:color w:val="000000" w:themeColor="text1"/>
          <w:sz w:val="24"/>
          <w:szCs w:val="24"/>
          <w:lang w:val="el-GR" w:eastAsia="el-GR"/>
        </w:rPr>
        <w:t>μονοκριτηριακό</w:t>
      </w:r>
      <w:proofErr w:type="spellEnd"/>
      <w:r w:rsidRPr="00F93678">
        <w:rPr>
          <w:rFonts w:ascii="Comic Sans MS" w:hAnsi="Comic Sans MS"/>
          <w:color w:val="000000" w:themeColor="text1"/>
          <w:sz w:val="24"/>
          <w:szCs w:val="24"/>
          <w:lang w:val="el-GR" w:eastAsia="el-GR"/>
        </w:rPr>
        <w:t>. Έτσι ένα μόνο κριτήριο εκφράζει όλη την χρησιμότητα της επιλογής.</w:t>
      </w:r>
    </w:p>
    <w:p w:rsidR="00F85C80" w:rsidRPr="00F93678" w:rsidRDefault="00F85C80" w:rsidP="00175CB3">
      <w:pPr>
        <w:numPr>
          <w:ilvl w:val="1"/>
          <w:numId w:val="11"/>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u w:val="single"/>
          <w:lang w:val="el-GR" w:eastAsia="el-GR"/>
        </w:rPr>
        <w:t xml:space="preserve">Η μέθοδος ιεράρχησης των επιλογών </w:t>
      </w:r>
      <w:r w:rsidRPr="00F93678">
        <w:rPr>
          <w:rFonts w:ascii="Comic Sans MS" w:hAnsi="Comic Sans MS"/>
          <w:color w:val="000000" w:themeColor="text1"/>
          <w:sz w:val="24"/>
          <w:szCs w:val="24"/>
          <w:lang w:val="el-GR" w:eastAsia="el-GR"/>
        </w:rPr>
        <w:t xml:space="preserve"> κατά την οποία όλες οι επιλογές συγκρίνονται σε ζεύγη για όλα τα κριτήρια και βάσει τον αποτελεσμάτων προκύπτουν σχέσεις επικράτησης κάποιων επιλογών.</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Συνοπτικά λοιπόν μπορούμε να δούμε την συνολική διαδικασία της </w:t>
      </w:r>
      <w:proofErr w:type="spellStart"/>
      <w:r w:rsidR="00A4552D" w:rsidRPr="00F93678">
        <w:rPr>
          <w:rFonts w:ascii="Comic Sans MS" w:hAnsi="Comic Sans MS"/>
          <w:color w:val="000000" w:themeColor="text1"/>
          <w:sz w:val="24"/>
          <w:szCs w:val="24"/>
          <w:lang w:val="el-GR"/>
        </w:rPr>
        <w:t>πολυκριτήρια</w:t>
      </w:r>
      <w:r w:rsidRPr="00F93678">
        <w:rPr>
          <w:rFonts w:ascii="Comic Sans MS" w:hAnsi="Comic Sans MS"/>
          <w:color w:val="000000" w:themeColor="text1"/>
          <w:sz w:val="24"/>
          <w:szCs w:val="24"/>
          <w:lang w:val="el-GR" w:eastAsia="el-GR"/>
        </w:rPr>
        <w:t>ς</w:t>
      </w:r>
      <w:proofErr w:type="spellEnd"/>
      <w:r w:rsidRPr="00F93678">
        <w:rPr>
          <w:rFonts w:ascii="Comic Sans MS" w:hAnsi="Comic Sans MS"/>
          <w:color w:val="000000" w:themeColor="text1"/>
          <w:sz w:val="24"/>
          <w:szCs w:val="24"/>
          <w:lang w:val="el-GR" w:eastAsia="el-GR"/>
        </w:rPr>
        <w:t xml:space="preserve"> ανάλυσης στο παρακάτω διάγραμμα.</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76"/>
      </w:tblGrid>
      <w:tr w:rsidR="00F93678" w:rsidRPr="00F93678" w:rsidTr="00F85C80">
        <w:trPr>
          <w:trHeight w:val="397"/>
        </w:trPr>
        <w:tc>
          <w:tcPr>
            <w:tcW w:w="9576" w:type="dxa"/>
            <w:vAlign w:val="center"/>
          </w:tcPr>
          <w:p w:rsidR="00F85C80" w:rsidRPr="00F93678" w:rsidRDefault="00F85C80" w:rsidP="00CA2FDB">
            <w:pPr>
              <w:spacing w:before="120" w:after="120" w:line="240" w:lineRule="auto"/>
              <w:jc w:val="center"/>
              <w:rPr>
                <w:rFonts w:ascii="Comic Sans MS" w:hAnsi="Comic Sans MS"/>
                <w:b/>
                <w:bCs/>
                <w:color w:val="000000" w:themeColor="text1"/>
                <w:sz w:val="24"/>
                <w:szCs w:val="24"/>
                <w:lang w:val="el-GR" w:eastAsia="el-GR"/>
              </w:rPr>
            </w:pPr>
            <w:r w:rsidRPr="00F93678">
              <w:rPr>
                <w:rFonts w:ascii="Comic Sans MS" w:hAnsi="Comic Sans MS"/>
                <w:b/>
                <w:bCs/>
                <w:color w:val="000000" w:themeColor="text1"/>
                <w:sz w:val="24"/>
                <w:szCs w:val="24"/>
                <w:lang w:val="el-GR"/>
              </w:rPr>
              <w:t>Επιλογή των Κριτηρίων  και περιγραφή των χαρακτηριστικών τους</w:t>
            </w:r>
          </w:p>
        </w:tc>
      </w:tr>
      <w:tr w:rsidR="00F93678" w:rsidRPr="00F93678" w:rsidTr="00F85C80">
        <w:trPr>
          <w:trHeight w:val="397"/>
        </w:trPr>
        <w:tc>
          <w:tcPr>
            <w:tcW w:w="9576" w:type="dxa"/>
            <w:tcBorders>
              <w:left w:val="nil"/>
              <w:right w:val="nil"/>
            </w:tcBorders>
            <w:vAlign w:val="center"/>
          </w:tcPr>
          <w:p w:rsidR="00F85C80" w:rsidRPr="00F93678" w:rsidRDefault="00354B9B" w:rsidP="00CA2FDB">
            <w:pPr>
              <w:spacing w:before="120" w:after="120" w:line="240" w:lineRule="auto"/>
              <w:jc w:val="center"/>
              <w:rPr>
                <w:rFonts w:ascii="Comic Sans MS" w:hAnsi="Comic Sans MS"/>
                <w:b/>
                <w:bCs/>
                <w:color w:val="000000" w:themeColor="text1"/>
                <w:sz w:val="24"/>
                <w:szCs w:val="24"/>
                <w:lang w:val="el-GR" w:eastAsia="el-GR"/>
              </w:rPr>
            </w:pPr>
            <w:r w:rsidRPr="00F93678">
              <w:rPr>
                <w:rFonts w:ascii="Comic Sans MS" w:hAnsi="Comic Sans MS"/>
                <w:noProof/>
                <w:color w:val="000000" w:themeColor="text1"/>
                <w:sz w:val="24"/>
                <w:szCs w:val="24"/>
                <w:lang w:val="el-GR" w:eastAsia="el-GR"/>
              </w:rPr>
              <mc:AlternateContent>
                <mc:Choice Requires="wps">
                  <w:drawing>
                    <wp:anchor distT="0" distB="0" distL="114300" distR="114300" simplePos="0" relativeHeight="251664384" behindDoc="0" locked="0" layoutInCell="1" allowOverlap="1">
                      <wp:simplePos x="0" y="0"/>
                      <wp:positionH relativeFrom="column">
                        <wp:posOffset>2858135</wp:posOffset>
                      </wp:positionH>
                      <wp:positionV relativeFrom="paragraph">
                        <wp:posOffset>59690</wp:posOffset>
                      </wp:positionV>
                      <wp:extent cx="0" cy="228600"/>
                      <wp:effectExtent l="59055" t="6350" r="55245" b="22225"/>
                      <wp:wrapSquare wrapText="bothSides"/>
                      <wp:docPr id="151"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9C35FF" id="Line 2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05pt,4.7pt" to="225.0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">
                      <v:stroke endarrow="block"/>
                      <w10:wrap type="square"/>
                    </v:line>
                  </w:pict>
                </mc:Fallback>
              </mc:AlternateContent>
            </w:r>
          </w:p>
        </w:tc>
      </w:tr>
      <w:tr w:rsidR="00F93678" w:rsidRPr="00F93678" w:rsidTr="00F85C80">
        <w:trPr>
          <w:trHeight w:val="397"/>
        </w:trPr>
        <w:tc>
          <w:tcPr>
            <w:tcW w:w="9576" w:type="dxa"/>
            <w:vAlign w:val="center"/>
          </w:tcPr>
          <w:p w:rsidR="00F85C80" w:rsidRPr="00F93678" w:rsidRDefault="00F85C80" w:rsidP="00CA2FDB">
            <w:pPr>
              <w:spacing w:before="120" w:after="120" w:line="240" w:lineRule="auto"/>
              <w:jc w:val="center"/>
              <w:rPr>
                <w:rFonts w:ascii="Comic Sans MS" w:hAnsi="Comic Sans MS"/>
                <w:b/>
                <w:bCs/>
                <w:color w:val="000000" w:themeColor="text1"/>
                <w:sz w:val="24"/>
                <w:szCs w:val="24"/>
                <w:lang w:val="el-GR" w:eastAsia="el-GR"/>
              </w:rPr>
            </w:pPr>
            <w:r w:rsidRPr="00F93678">
              <w:rPr>
                <w:rFonts w:ascii="Comic Sans MS" w:hAnsi="Comic Sans MS"/>
                <w:b/>
                <w:bCs/>
                <w:color w:val="000000" w:themeColor="text1"/>
                <w:sz w:val="24"/>
                <w:szCs w:val="24"/>
                <w:lang w:val="el-GR"/>
              </w:rPr>
              <w:t>Βαθμονόμηση κριτηρίων ανάλογα με τα χαρακτηριστικά τους</w:t>
            </w:r>
          </w:p>
        </w:tc>
      </w:tr>
      <w:tr w:rsidR="00F93678" w:rsidRPr="00F93678" w:rsidTr="00F85C80">
        <w:trPr>
          <w:trHeight w:val="397"/>
        </w:trPr>
        <w:tc>
          <w:tcPr>
            <w:tcW w:w="9576" w:type="dxa"/>
            <w:tcBorders>
              <w:left w:val="nil"/>
              <w:right w:val="nil"/>
            </w:tcBorders>
            <w:vAlign w:val="center"/>
          </w:tcPr>
          <w:p w:rsidR="00F85C80" w:rsidRPr="00F93678" w:rsidRDefault="00354B9B" w:rsidP="00CA2FDB">
            <w:pPr>
              <w:spacing w:before="120" w:after="120" w:line="240" w:lineRule="auto"/>
              <w:jc w:val="center"/>
              <w:rPr>
                <w:rFonts w:ascii="Comic Sans MS" w:hAnsi="Comic Sans MS"/>
                <w:b/>
                <w:bCs/>
                <w:color w:val="000000" w:themeColor="text1"/>
                <w:sz w:val="24"/>
                <w:szCs w:val="24"/>
                <w:lang w:val="el-GR" w:eastAsia="el-GR"/>
              </w:rPr>
            </w:pPr>
            <w:r w:rsidRPr="00F93678">
              <w:rPr>
                <w:rFonts w:ascii="Comic Sans MS" w:hAnsi="Comic Sans MS"/>
                <w:noProof/>
                <w:color w:val="000000" w:themeColor="text1"/>
                <w:sz w:val="24"/>
                <w:szCs w:val="24"/>
                <w:lang w:val="el-GR" w:eastAsia="el-GR"/>
              </w:rPr>
              <mc:AlternateContent>
                <mc:Choice Requires="wps">
                  <w:drawing>
                    <wp:anchor distT="0" distB="0" distL="114300" distR="114300" simplePos="0" relativeHeight="251665408" behindDoc="0" locked="0" layoutInCell="1" allowOverlap="1">
                      <wp:simplePos x="0" y="0"/>
                      <wp:positionH relativeFrom="column">
                        <wp:posOffset>2849880</wp:posOffset>
                      </wp:positionH>
                      <wp:positionV relativeFrom="paragraph">
                        <wp:posOffset>81915</wp:posOffset>
                      </wp:positionV>
                      <wp:extent cx="0" cy="228600"/>
                      <wp:effectExtent l="60325" t="10160" r="53975" b="18415"/>
                      <wp:wrapSquare wrapText="bothSides"/>
                      <wp:docPr id="150"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1880CD" id="Line 23"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4pt,6.45pt" to="224.4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">
                      <v:stroke endarrow="block"/>
                      <w10:wrap type="square"/>
                    </v:line>
                  </w:pict>
                </mc:Fallback>
              </mc:AlternateContent>
            </w:r>
          </w:p>
        </w:tc>
      </w:tr>
      <w:tr w:rsidR="00F93678" w:rsidRPr="00F93678" w:rsidTr="00F85C80">
        <w:trPr>
          <w:trHeight w:val="397"/>
        </w:trPr>
        <w:tc>
          <w:tcPr>
            <w:tcW w:w="9576" w:type="dxa"/>
            <w:vAlign w:val="center"/>
          </w:tcPr>
          <w:p w:rsidR="00F85C80" w:rsidRPr="00F93678" w:rsidRDefault="00F85C80" w:rsidP="00CA2FDB">
            <w:pPr>
              <w:spacing w:before="120" w:after="120" w:line="240" w:lineRule="auto"/>
              <w:jc w:val="center"/>
              <w:rPr>
                <w:rFonts w:ascii="Comic Sans MS" w:hAnsi="Comic Sans MS"/>
                <w:b/>
                <w:bCs/>
                <w:color w:val="000000" w:themeColor="text1"/>
                <w:sz w:val="24"/>
                <w:szCs w:val="24"/>
                <w:lang w:val="el-GR" w:eastAsia="el-GR"/>
              </w:rPr>
            </w:pPr>
            <w:r w:rsidRPr="00F93678">
              <w:rPr>
                <w:rFonts w:ascii="Comic Sans MS" w:hAnsi="Comic Sans MS"/>
                <w:b/>
                <w:bCs/>
                <w:color w:val="000000" w:themeColor="text1"/>
                <w:sz w:val="24"/>
                <w:szCs w:val="24"/>
                <w:lang w:val="el-GR"/>
              </w:rPr>
              <w:t>Καθορισμός συντελεστών βαρύτητας των κριτηρίων</w:t>
            </w:r>
          </w:p>
        </w:tc>
      </w:tr>
      <w:tr w:rsidR="00F93678" w:rsidRPr="00F93678" w:rsidTr="00F85C80">
        <w:trPr>
          <w:trHeight w:val="397"/>
        </w:trPr>
        <w:tc>
          <w:tcPr>
            <w:tcW w:w="9576" w:type="dxa"/>
            <w:tcBorders>
              <w:left w:val="nil"/>
              <w:right w:val="nil"/>
            </w:tcBorders>
            <w:vAlign w:val="center"/>
          </w:tcPr>
          <w:p w:rsidR="00F85C80" w:rsidRPr="00F93678" w:rsidRDefault="00354B9B" w:rsidP="00CA2FDB">
            <w:pPr>
              <w:spacing w:before="120" w:after="120" w:line="240" w:lineRule="auto"/>
              <w:jc w:val="center"/>
              <w:rPr>
                <w:rFonts w:ascii="Comic Sans MS" w:hAnsi="Comic Sans MS"/>
                <w:b/>
                <w:bCs/>
                <w:color w:val="000000" w:themeColor="text1"/>
                <w:sz w:val="24"/>
                <w:szCs w:val="24"/>
                <w:lang w:val="el-GR" w:eastAsia="el-GR"/>
              </w:rPr>
            </w:pPr>
            <w:r w:rsidRPr="00F93678">
              <w:rPr>
                <w:rFonts w:ascii="Comic Sans MS" w:hAnsi="Comic Sans MS"/>
                <w:noProof/>
                <w:color w:val="000000" w:themeColor="text1"/>
                <w:sz w:val="24"/>
                <w:szCs w:val="24"/>
                <w:lang w:val="el-GR" w:eastAsia="el-GR"/>
              </w:rPr>
              <mc:AlternateContent>
                <mc:Choice Requires="wps">
                  <w:drawing>
                    <wp:anchor distT="0" distB="0" distL="114300" distR="114300" simplePos="0" relativeHeight="251660288" behindDoc="0" locked="0" layoutInCell="1" allowOverlap="1">
                      <wp:simplePos x="0" y="0"/>
                      <wp:positionH relativeFrom="column">
                        <wp:posOffset>2858135</wp:posOffset>
                      </wp:positionH>
                      <wp:positionV relativeFrom="paragraph">
                        <wp:posOffset>50800</wp:posOffset>
                      </wp:positionV>
                      <wp:extent cx="0" cy="228600"/>
                      <wp:effectExtent l="59055" t="11430" r="55245" b="17145"/>
                      <wp:wrapSquare wrapText="bothSides"/>
                      <wp:docPr id="149"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05DEBB" id="Line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05pt,4pt" to="225.0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">
                      <v:stroke endarrow="block"/>
                      <w10:wrap type="square"/>
                    </v:line>
                  </w:pict>
                </mc:Fallback>
              </mc:AlternateContent>
            </w:r>
          </w:p>
        </w:tc>
      </w:tr>
      <w:tr w:rsidR="00F93678" w:rsidRPr="00F93678" w:rsidTr="00F85C80">
        <w:trPr>
          <w:trHeight w:val="397"/>
        </w:trPr>
        <w:tc>
          <w:tcPr>
            <w:tcW w:w="9576" w:type="dxa"/>
            <w:vAlign w:val="center"/>
          </w:tcPr>
          <w:p w:rsidR="00F85C80" w:rsidRPr="00F93678" w:rsidRDefault="00F85C80" w:rsidP="00CA2FDB">
            <w:pPr>
              <w:spacing w:before="120" w:after="120" w:line="240" w:lineRule="auto"/>
              <w:jc w:val="center"/>
              <w:rPr>
                <w:rFonts w:ascii="Comic Sans MS" w:hAnsi="Comic Sans MS"/>
                <w:b/>
                <w:bCs/>
                <w:noProof/>
                <w:color w:val="000000" w:themeColor="text1"/>
                <w:sz w:val="24"/>
                <w:szCs w:val="24"/>
                <w:lang w:val="el-GR"/>
              </w:rPr>
            </w:pPr>
            <w:r w:rsidRPr="00F93678">
              <w:rPr>
                <w:rFonts w:ascii="Comic Sans MS" w:hAnsi="Comic Sans MS"/>
                <w:b/>
                <w:bCs/>
                <w:color w:val="000000" w:themeColor="text1"/>
                <w:sz w:val="24"/>
                <w:szCs w:val="24"/>
                <w:lang w:val="el-GR"/>
              </w:rPr>
              <w:t>Βαθμολόγηση  κριτηρίων για κάθε εναλλακτικό σενάριο</w:t>
            </w:r>
          </w:p>
        </w:tc>
      </w:tr>
      <w:tr w:rsidR="00F93678" w:rsidRPr="00F93678" w:rsidTr="00F85C80">
        <w:trPr>
          <w:trHeight w:val="397"/>
        </w:trPr>
        <w:tc>
          <w:tcPr>
            <w:tcW w:w="9576" w:type="dxa"/>
            <w:tcBorders>
              <w:left w:val="nil"/>
              <w:right w:val="nil"/>
            </w:tcBorders>
            <w:vAlign w:val="center"/>
          </w:tcPr>
          <w:p w:rsidR="00F85C80" w:rsidRPr="00F93678" w:rsidRDefault="00354B9B" w:rsidP="00CA2FDB">
            <w:pPr>
              <w:spacing w:before="120" w:after="120" w:line="240" w:lineRule="auto"/>
              <w:jc w:val="center"/>
              <w:rPr>
                <w:rFonts w:ascii="Comic Sans MS" w:hAnsi="Comic Sans MS"/>
                <w:b/>
                <w:bCs/>
                <w:noProof/>
                <w:color w:val="000000" w:themeColor="text1"/>
                <w:sz w:val="24"/>
                <w:szCs w:val="24"/>
                <w:lang w:val="el-GR"/>
              </w:rPr>
            </w:pPr>
            <w:r w:rsidRPr="00F93678">
              <w:rPr>
                <w:rFonts w:ascii="Comic Sans MS" w:hAnsi="Comic Sans MS"/>
                <w:noProof/>
                <w:color w:val="000000" w:themeColor="text1"/>
                <w:sz w:val="24"/>
                <w:szCs w:val="24"/>
                <w:lang w:val="el-GR" w:eastAsia="el-GR"/>
              </w:rPr>
              <mc:AlternateContent>
                <mc:Choice Requires="wps">
                  <w:drawing>
                    <wp:anchor distT="0" distB="0" distL="114300" distR="114300" simplePos="0" relativeHeight="251661312" behindDoc="0" locked="0" layoutInCell="1" allowOverlap="1">
                      <wp:simplePos x="0" y="0"/>
                      <wp:positionH relativeFrom="column">
                        <wp:posOffset>2834640</wp:posOffset>
                      </wp:positionH>
                      <wp:positionV relativeFrom="paragraph">
                        <wp:posOffset>118745</wp:posOffset>
                      </wp:positionV>
                      <wp:extent cx="0" cy="228600"/>
                      <wp:effectExtent l="54610" t="13970" r="59690" b="14605"/>
                      <wp:wrapSquare wrapText="bothSides"/>
                      <wp:docPr id="148"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D0B753" id="Line 19"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2pt,9.35pt" to="223.2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">
                      <v:stroke endarrow="block"/>
                      <w10:wrap type="square"/>
                    </v:line>
                  </w:pict>
                </mc:Fallback>
              </mc:AlternateContent>
            </w:r>
          </w:p>
        </w:tc>
      </w:tr>
      <w:tr w:rsidR="00F93678" w:rsidRPr="00F93678" w:rsidTr="00F85C80">
        <w:trPr>
          <w:cantSplit/>
          <w:trHeight w:val="397"/>
        </w:trPr>
        <w:tc>
          <w:tcPr>
            <w:tcW w:w="8108" w:type="dxa"/>
            <w:vAlign w:val="center"/>
          </w:tcPr>
          <w:p w:rsidR="00F85C80" w:rsidRPr="00F93678" w:rsidRDefault="00F85C80" w:rsidP="00CA2FDB">
            <w:pPr>
              <w:spacing w:before="120" w:after="120" w:line="240" w:lineRule="auto"/>
              <w:jc w:val="center"/>
              <w:rPr>
                <w:rFonts w:ascii="Comic Sans MS" w:hAnsi="Comic Sans MS"/>
                <w:b/>
                <w:bCs/>
                <w:noProof/>
                <w:color w:val="000000" w:themeColor="text1"/>
                <w:sz w:val="24"/>
                <w:szCs w:val="24"/>
                <w:lang w:val="el-GR"/>
              </w:rPr>
            </w:pPr>
            <w:proofErr w:type="spellStart"/>
            <w:r w:rsidRPr="00F93678">
              <w:rPr>
                <w:rFonts w:ascii="Comic Sans MS" w:hAnsi="Comic Sans MS"/>
                <w:b/>
                <w:bCs/>
                <w:color w:val="000000" w:themeColor="text1"/>
                <w:sz w:val="24"/>
                <w:szCs w:val="24"/>
              </w:rPr>
              <w:t>Στάθμιση</w:t>
            </w:r>
            <w:proofErr w:type="spellEnd"/>
            <w:r w:rsidRPr="00F93678">
              <w:rPr>
                <w:rFonts w:ascii="Comic Sans MS" w:hAnsi="Comic Sans MS"/>
                <w:b/>
                <w:bCs/>
                <w:color w:val="000000" w:themeColor="text1"/>
                <w:sz w:val="24"/>
                <w:szCs w:val="24"/>
              </w:rPr>
              <w:t xml:space="preserve">- </w:t>
            </w:r>
            <w:proofErr w:type="spellStart"/>
            <w:r w:rsidRPr="00F93678">
              <w:rPr>
                <w:rFonts w:ascii="Comic Sans MS" w:hAnsi="Comic Sans MS"/>
                <w:b/>
                <w:bCs/>
                <w:color w:val="000000" w:themeColor="text1"/>
                <w:sz w:val="24"/>
                <w:szCs w:val="24"/>
              </w:rPr>
              <w:t>Εξ</w:t>
            </w:r>
            <w:proofErr w:type="spellEnd"/>
            <w:r w:rsidRPr="00F93678">
              <w:rPr>
                <w:rFonts w:ascii="Comic Sans MS" w:hAnsi="Comic Sans MS"/>
                <w:b/>
                <w:bCs/>
                <w:color w:val="000000" w:themeColor="text1"/>
                <w:sz w:val="24"/>
                <w:szCs w:val="24"/>
              </w:rPr>
              <w:t>αγωγή Απ</w:t>
            </w:r>
            <w:proofErr w:type="spellStart"/>
            <w:r w:rsidRPr="00F93678">
              <w:rPr>
                <w:rFonts w:ascii="Comic Sans MS" w:hAnsi="Comic Sans MS"/>
                <w:b/>
                <w:bCs/>
                <w:color w:val="000000" w:themeColor="text1"/>
                <w:sz w:val="24"/>
                <w:szCs w:val="24"/>
              </w:rPr>
              <w:t>οτελεσμάτων</w:t>
            </w:r>
            <w:proofErr w:type="spellEnd"/>
          </w:p>
        </w:tc>
      </w:tr>
      <w:tr w:rsidR="00F93678" w:rsidRPr="00F93678" w:rsidTr="00F85C80">
        <w:trPr>
          <w:trHeight w:val="397"/>
        </w:trPr>
        <w:tc>
          <w:tcPr>
            <w:tcW w:w="9576" w:type="dxa"/>
            <w:tcBorders>
              <w:left w:val="nil"/>
              <w:right w:val="nil"/>
            </w:tcBorders>
            <w:vAlign w:val="center"/>
          </w:tcPr>
          <w:p w:rsidR="00F85C80" w:rsidRPr="00F93678" w:rsidRDefault="00354B9B" w:rsidP="00CA2FDB">
            <w:pPr>
              <w:spacing w:before="120" w:after="120" w:line="240" w:lineRule="auto"/>
              <w:jc w:val="center"/>
              <w:rPr>
                <w:rFonts w:ascii="Comic Sans MS" w:hAnsi="Comic Sans MS"/>
                <w:b/>
                <w:bCs/>
                <w:noProof/>
                <w:color w:val="000000" w:themeColor="text1"/>
                <w:sz w:val="24"/>
                <w:szCs w:val="24"/>
                <w:lang w:val="el-GR"/>
              </w:rPr>
            </w:pPr>
            <w:r w:rsidRPr="00F93678">
              <w:rPr>
                <w:rFonts w:ascii="Comic Sans MS" w:hAnsi="Comic Sans MS"/>
                <w:noProof/>
                <w:color w:val="000000" w:themeColor="text1"/>
                <w:sz w:val="24"/>
                <w:szCs w:val="24"/>
                <w:lang w:val="el-GR" w:eastAsia="el-GR"/>
              </w:rPr>
              <mc:AlternateContent>
                <mc:Choice Requires="wps">
                  <w:drawing>
                    <wp:anchor distT="0" distB="0" distL="114300" distR="114300" simplePos="0" relativeHeight="251666432" behindDoc="0" locked="0" layoutInCell="1" allowOverlap="1">
                      <wp:simplePos x="0" y="0"/>
                      <wp:positionH relativeFrom="column">
                        <wp:posOffset>2824480</wp:posOffset>
                      </wp:positionH>
                      <wp:positionV relativeFrom="paragraph">
                        <wp:posOffset>120015</wp:posOffset>
                      </wp:positionV>
                      <wp:extent cx="0" cy="228600"/>
                      <wp:effectExtent l="53975" t="8255" r="60325" b="20320"/>
                      <wp:wrapSquare wrapText="bothSides"/>
                      <wp:docPr id="147"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F64533" id="Line 24"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4pt,9.45pt" to="222.4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">
                      <v:stroke endarrow="block"/>
                      <w10:wrap type="square"/>
                    </v:line>
                  </w:pict>
                </mc:Fallback>
              </mc:AlternateContent>
            </w:r>
          </w:p>
        </w:tc>
      </w:tr>
      <w:tr w:rsidR="00F93678" w:rsidRPr="00F93678" w:rsidTr="00F85C80">
        <w:trPr>
          <w:trHeight w:val="397"/>
        </w:trPr>
        <w:tc>
          <w:tcPr>
            <w:tcW w:w="9576" w:type="dxa"/>
            <w:vAlign w:val="center"/>
          </w:tcPr>
          <w:p w:rsidR="00F85C80" w:rsidRPr="00F93678" w:rsidRDefault="00F85C80" w:rsidP="00CA2FDB">
            <w:pPr>
              <w:pStyle w:val="af4"/>
              <w:tabs>
                <w:tab w:val="clear" w:pos="4153"/>
                <w:tab w:val="clear" w:pos="8306"/>
              </w:tabs>
              <w:spacing w:before="0" w:after="0"/>
              <w:jc w:val="center"/>
              <w:rPr>
                <w:rFonts w:ascii="Comic Sans MS" w:hAnsi="Comic Sans MS" w:cs="Calibri"/>
                <w:b/>
                <w:bCs/>
                <w:color w:val="000000" w:themeColor="text1"/>
              </w:rPr>
            </w:pPr>
            <w:r w:rsidRPr="00F93678">
              <w:rPr>
                <w:rFonts w:ascii="Comic Sans MS" w:hAnsi="Comic Sans MS" w:cs="Calibri"/>
                <w:b/>
                <w:bCs/>
                <w:color w:val="000000" w:themeColor="text1"/>
              </w:rPr>
              <w:t>Σειρά κατάταξης σεναρίων</w:t>
            </w:r>
          </w:p>
        </w:tc>
      </w:tr>
      <w:tr w:rsidR="00F93678" w:rsidRPr="00F93678" w:rsidTr="00F85C80">
        <w:trPr>
          <w:trHeight w:val="397"/>
        </w:trPr>
        <w:tc>
          <w:tcPr>
            <w:tcW w:w="9576" w:type="dxa"/>
            <w:tcBorders>
              <w:left w:val="nil"/>
              <w:right w:val="nil"/>
            </w:tcBorders>
            <w:vAlign w:val="center"/>
          </w:tcPr>
          <w:p w:rsidR="00F85C80" w:rsidRPr="00F93678" w:rsidRDefault="00354B9B" w:rsidP="00CA2FDB">
            <w:pPr>
              <w:spacing w:before="120" w:after="120" w:line="240" w:lineRule="auto"/>
              <w:jc w:val="center"/>
              <w:rPr>
                <w:rFonts w:ascii="Comic Sans MS" w:hAnsi="Comic Sans MS"/>
                <w:b/>
                <w:bCs/>
                <w:noProof/>
                <w:color w:val="000000" w:themeColor="text1"/>
                <w:sz w:val="24"/>
                <w:szCs w:val="24"/>
                <w:lang w:val="el-GR"/>
              </w:rPr>
            </w:pPr>
            <w:r w:rsidRPr="00F93678">
              <w:rPr>
                <w:rFonts w:ascii="Comic Sans MS" w:hAnsi="Comic Sans MS"/>
                <w:noProof/>
                <w:color w:val="000000" w:themeColor="text1"/>
                <w:sz w:val="24"/>
                <w:szCs w:val="24"/>
                <w:lang w:val="el-GR" w:eastAsia="el-GR"/>
              </w:rPr>
              <mc:AlternateContent>
                <mc:Choice Requires="wps">
                  <w:drawing>
                    <wp:anchor distT="0" distB="0" distL="114300" distR="114300" simplePos="0" relativeHeight="251662336" behindDoc="0" locked="0" layoutInCell="1" allowOverlap="1">
                      <wp:simplePos x="0" y="0"/>
                      <wp:positionH relativeFrom="column">
                        <wp:posOffset>2820035</wp:posOffset>
                      </wp:positionH>
                      <wp:positionV relativeFrom="paragraph">
                        <wp:posOffset>82550</wp:posOffset>
                      </wp:positionV>
                      <wp:extent cx="0" cy="228600"/>
                      <wp:effectExtent l="59055" t="12700" r="55245" b="15875"/>
                      <wp:wrapSquare wrapText="bothSides"/>
                      <wp:docPr id="146"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17A005" id="Line 20"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05pt,6.5pt" to="222.0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">
                      <v:stroke endarrow="block"/>
                      <w10:wrap type="square"/>
                    </v:line>
                  </w:pict>
                </mc:Fallback>
              </mc:AlternateContent>
            </w:r>
          </w:p>
        </w:tc>
      </w:tr>
      <w:tr w:rsidR="00F93678" w:rsidRPr="00F93678" w:rsidTr="00F85C80">
        <w:trPr>
          <w:trHeight w:val="397"/>
        </w:trPr>
        <w:tc>
          <w:tcPr>
            <w:tcW w:w="9576" w:type="dxa"/>
            <w:vAlign w:val="center"/>
          </w:tcPr>
          <w:p w:rsidR="00F85C80" w:rsidRPr="00F93678" w:rsidRDefault="00F85C80" w:rsidP="00CA2FDB">
            <w:pPr>
              <w:pStyle w:val="af4"/>
              <w:tabs>
                <w:tab w:val="clear" w:pos="4153"/>
                <w:tab w:val="clear" w:pos="8306"/>
              </w:tabs>
              <w:spacing w:before="0" w:after="0"/>
              <w:jc w:val="center"/>
              <w:rPr>
                <w:rFonts w:ascii="Comic Sans MS" w:hAnsi="Comic Sans MS" w:cs="Calibri"/>
                <w:b/>
                <w:bCs/>
                <w:color w:val="000000" w:themeColor="text1"/>
              </w:rPr>
            </w:pPr>
            <w:r w:rsidRPr="00F93678">
              <w:rPr>
                <w:rFonts w:ascii="Comic Sans MS" w:hAnsi="Comic Sans MS" w:cs="Calibri"/>
                <w:b/>
                <w:bCs/>
                <w:color w:val="000000" w:themeColor="text1"/>
              </w:rPr>
              <w:t>Ανάλυση Ευαισθησίας</w:t>
            </w:r>
          </w:p>
        </w:tc>
      </w:tr>
      <w:tr w:rsidR="00F93678" w:rsidRPr="00F93678" w:rsidTr="00F85C80">
        <w:trPr>
          <w:trHeight w:val="397"/>
        </w:trPr>
        <w:tc>
          <w:tcPr>
            <w:tcW w:w="9576" w:type="dxa"/>
            <w:tcBorders>
              <w:left w:val="nil"/>
              <w:right w:val="nil"/>
            </w:tcBorders>
            <w:vAlign w:val="center"/>
          </w:tcPr>
          <w:p w:rsidR="00F85C80" w:rsidRPr="00F93678" w:rsidRDefault="00354B9B" w:rsidP="00CA2FDB">
            <w:pPr>
              <w:spacing w:before="120" w:after="120" w:line="240" w:lineRule="auto"/>
              <w:jc w:val="center"/>
              <w:rPr>
                <w:rFonts w:ascii="Comic Sans MS" w:hAnsi="Comic Sans MS"/>
                <w:b/>
                <w:bCs/>
                <w:noProof/>
                <w:color w:val="000000" w:themeColor="text1"/>
                <w:sz w:val="24"/>
                <w:szCs w:val="24"/>
                <w:lang w:val="el-GR"/>
              </w:rPr>
            </w:pPr>
            <w:r w:rsidRPr="00F93678">
              <w:rPr>
                <w:rFonts w:ascii="Comic Sans MS" w:hAnsi="Comic Sans MS"/>
                <w:noProof/>
                <w:color w:val="000000" w:themeColor="text1"/>
                <w:sz w:val="24"/>
                <w:szCs w:val="24"/>
                <w:lang w:val="el-GR" w:eastAsia="el-GR"/>
              </w:rPr>
              <mc:AlternateContent>
                <mc:Choice Requires="wps">
                  <w:drawing>
                    <wp:anchor distT="0" distB="0" distL="114300" distR="114300" simplePos="0" relativeHeight="251663360" behindDoc="0" locked="0" layoutInCell="1" allowOverlap="1">
                      <wp:simplePos x="0" y="0"/>
                      <wp:positionH relativeFrom="column">
                        <wp:posOffset>2824480</wp:posOffset>
                      </wp:positionH>
                      <wp:positionV relativeFrom="paragraph">
                        <wp:posOffset>132715</wp:posOffset>
                      </wp:positionV>
                      <wp:extent cx="0" cy="228600"/>
                      <wp:effectExtent l="53975" t="10160" r="60325" b="18415"/>
                      <wp:wrapSquare wrapText="bothSides"/>
                      <wp:docPr id="145"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3A9845" id="Line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4pt,10.45pt" to="222.4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">
                      <v:stroke endarrow="block"/>
                      <w10:wrap type="square"/>
                    </v:line>
                  </w:pict>
                </mc:Fallback>
              </mc:AlternateContent>
            </w:r>
          </w:p>
        </w:tc>
      </w:tr>
      <w:tr w:rsidR="00F85C80" w:rsidRPr="00F93678" w:rsidTr="00F85C80">
        <w:trPr>
          <w:trHeight w:val="397"/>
        </w:trPr>
        <w:tc>
          <w:tcPr>
            <w:tcW w:w="9576" w:type="dxa"/>
            <w:vAlign w:val="center"/>
          </w:tcPr>
          <w:p w:rsidR="00F85C80" w:rsidRPr="00F93678" w:rsidRDefault="00F85C80" w:rsidP="00CA2FDB">
            <w:pPr>
              <w:pStyle w:val="af4"/>
              <w:tabs>
                <w:tab w:val="clear" w:pos="4153"/>
                <w:tab w:val="clear" w:pos="8306"/>
              </w:tabs>
              <w:spacing w:before="0" w:after="0"/>
              <w:jc w:val="center"/>
              <w:rPr>
                <w:rFonts w:ascii="Comic Sans MS" w:hAnsi="Comic Sans MS" w:cs="Calibri"/>
                <w:b/>
                <w:bCs/>
                <w:color w:val="000000" w:themeColor="text1"/>
              </w:rPr>
            </w:pPr>
            <w:r w:rsidRPr="00F93678">
              <w:rPr>
                <w:rFonts w:ascii="Comic Sans MS" w:hAnsi="Comic Sans MS" w:cs="Calibri"/>
                <w:b/>
                <w:bCs/>
                <w:color w:val="000000" w:themeColor="text1"/>
              </w:rPr>
              <w:t>Επιλογή  σεναρίου</w:t>
            </w:r>
          </w:p>
        </w:tc>
      </w:tr>
    </w:tbl>
    <w:p w:rsidR="00F85C80" w:rsidRPr="00F93678" w:rsidRDefault="00F85C80" w:rsidP="00CA2FDB">
      <w:pPr>
        <w:spacing w:before="120" w:after="120" w:line="240" w:lineRule="auto"/>
        <w:ind w:left="0"/>
        <w:jc w:val="both"/>
        <w:rPr>
          <w:rFonts w:ascii="Comic Sans MS" w:hAnsi="Comic Sans MS"/>
          <w:color w:val="000000" w:themeColor="text1"/>
          <w:sz w:val="24"/>
          <w:szCs w:val="24"/>
          <w:lang w:val="el-GR" w:eastAsia="el-GR"/>
        </w:rPr>
      </w:pPr>
    </w:p>
    <w:p w:rsidR="00F85C80" w:rsidRPr="00F93678" w:rsidRDefault="00F77E07" w:rsidP="00CA2FDB">
      <w:pPr>
        <w:spacing w:before="120" w:after="120" w:line="240" w:lineRule="auto"/>
        <w:rPr>
          <w:rFonts w:ascii="Comic Sans MS" w:hAnsi="Comic Sans MS"/>
          <w:b/>
          <w:color w:val="000000" w:themeColor="text1"/>
          <w:sz w:val="24"/>
          <w:szCs w:val="24"/>
          <w:lang w:val="el-GR" w:eastAsia="el-GR"/>
        </w:rPr>
      </w:pPr>
      <w:r w:rsidRPr="00F93678">
        <w:rPr>
          <w:rFonts w:ascii="Comic Sans MS" w:hAnsi="Comic Sans MS"/>
          <w:b/>
          <w:color w:val="000000" w:themeColor="text1"/>
          <w:sz w:val="24"/>
          <w:szCs w:val="24"/>
          <w:lang w:val="el-GR" w:eastAsia="el-GR"/>
        </w:rPr>
        <w:t>4.1.δ.</w:t>
      </w:r>
      <w:r w:rsidR="005D71A8" w:rsidRPr="00F93678">
        <w:rPr>
          <w:rFonts w:ascii="Comic Sans MS" w:hAnsi="Comic Sans MS"/>
          <w:b/>
          <w:color w:val="000000" w:themeColor="text1"/>
          <w:sz w:val="24"/>
          <w:szCs w:val="24"/>
          <w:lang w:val="el-GR" w:eastAsia="el-GR"/>
        </w:rPr>
        <w:t>Καθορισμός Συντελεστών Β</w:t>
      </w:r>
      <w:r w:rsidR="00F85C80" w:rsidRPr="00F93678">
        <w:rPr>
          <w:rFonts w:ascii="Comic Sans MS" w:hAnsi="Comic Sans MS"/>
          <w:b/>
          <w:color w:val="000000" w:themeColor="text1"/>
          <w:sz w:val="24"/>
          <w:szCs w:val="24"/>
          <w:lang w:val="el-GR" w:eastAsia="el-GR"/>
        </w:rPr>
        <w:t>αρύτητας</w:t>
      </w:r>
      <w:r w:rsidR="00997D99" w:rsidRPr="00F93678">
        <w:rPr>
          <w:rFonts w:ascii="Comic Sans MS" w:hAnsi="Comic Sans MS"/>
          <w:b/>
          <w:color w:val="000000" w:themeColor="text1"/>
          <w:sz w:val="24"/>
          <w:szCs w:val="24"/>
          <w:lang w:val="el-GR" w:eastAsia="el-GR"/>
        </w:rPr>
        <w:t>:</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lastRenderedPageBreak/>
        <w:t xml:space="preserve">     Ο συντελεστής βαρύτητας είναι το νούμερο αυτό που καθορίζει το πόσο σημαντικό είναι ένα κριτήριο και επίσης αξιολογεί κάθε εναλλακτικό σενάριο. Οι συντελεστές βαρύτητας χωρίζονται σε δύο κατηγόριες: τους άμεσους και τους έμμεσους συντελεστές. Οι άμεσοι συντελεστές βαρύτητας χρησιμοποιούνται όταν έχουμε λίγα κριτήρια και γι’ αυτό είναι δυνατή και η επιλογή των  συντελεστών βαρύτητας. Στις υπόλοιπες περιπτώσεις χρησιμοποιούνται οι έμμεσοι συντελεστές βαρύτητας, οι οποίοι για να υπολογιστούν πρέπει πρώτα να ταξινομηθούν τα κριτήρια βάσει σπουδαιότητας, να δοθεί στο κάθε ένα και ένα συντελεστής βαρύτητας και στο τέλος να υπολογιστεί ένας τελικός συντελεστής οποίος θα προκύψει με τη σχέση με το  άθροισμα όλων των συντελεστών βαρύτητας ή σε σχέση με το μεγαλύτερο συντελεστή. Σε αυτές τις περιπτώσεις μπορεί να γίνει ακόμα και χρήση κριτηρίων, τα οποία δεν έχουν κάποιο συντελεστή βαρύτητας. </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Λόγω του ότι η αρχική ιεράρχηση των κριτηρίων γίνεται από τους λήπτες απόφασης, είναι εύκολα αντιληπτό ότι ο συντελεστής βαρύτητας κάθε κριτηρίου ουσιαστικά βασίζεται στο </w:t>
      </w:r>
      <w:proofErr w:type="spellStart"/>
      <w:r w:rsidRPr="00F93678">
        <w:rPr>
          <w:rFonts w:ascii="Comic Sans MS" w:hAnsi="Comic Sans MS"/>
          <w:color w:val="000000" w:themeColor="text1"/>
          <w:sz w:val="24"/>
          <w:szCs w:val="24"/>
          <w:lang w:val="el-GR" w:eastAsia="el-GR"/>
        </w:rPr>
        <w:t>αξιακό</w:t>
      </w:r>
      <w:proofErr w:type="spellEnd"/>
      <w:r w:rsidRPr="00F93678">
        <w:rPr>
          <w:rFonts w:ascii="Comic Sans MS" w:hAnsi="Comic Sans MS"/>
          <w:color w:val="000000" w:themeColor="text1"/>
          <w:sz w:val="24"/>
          <w:szCs w:val="24"/>
          <w:lang w:val="el-GR" w:eastAsia="el-GR"/>
        </w:rPr>
        <w:t xml:space="preserve"> σύστημα των ληπτών και στο είδος του προβλήματος που αυτοί καλούνται να λύσουν. Ανάλογα λοιπόν με το πρόβλημα οι συντελεστές βαρύτητας των κριτηρίων μπορεί και να αλλάζουν τιμές λόγω διαφορετικής σημασίας που έχουν αυτά τα κριτήρια για την λύση του προβλήματος. </w:t>
      </w:r>
    </w:p>
    <w:p w:rsidR="0053730F" w:rsidRPr="00F93678" w:rsidRDefault="0053730F" w:rsidP="00CA2FDB">
      <w:pPr>
        <w:spacing w:before="120" w:after="120" w:line="240" w:lineRule="auto"/>
        <w:jc w:val="both"/>
        <w:rPr>
          <w:rFonts w:ascii="Comic Sans MS" w:hAnsi="Comic Sans M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i/>
          <w:color w:val="000000" w:themeColor="text1"/>
          <w:sz w:val="24"/>
          <w:szCs w:val="24"/>
          <w:lang w:val="el-GR" w:eastAsia="el-GR"/>
        </w:rPr>
        <w:t>b</w:t>
      </w:r>
      <w:r w:rsidRPr="00F93678">
        <w:rPr>
          <w:rFonts w:ascii="Comic Sans MS" w:hAnsi="Comic Sans MS"/>
          <w:bCs/>
          <w:color w:val="000000" w:themeColor="text1"/>
          <w:sz w:val="24"/>
          <w:szCs w:val="24"/>
          <w:lang w:val="el-GR" w:eastAsia="el-GR"/>
        </w:rPr>
        <w:t>).</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Οι έξι τύποι λειτουργιών προτίμησης και η μερική ή πλήρης οργάνωση στη PROMETHEE παρέχουν στον DM ακριβέστερες ιδέες στην επίλυση του δεδομένου προβλήματος. Εντούτοις, προκειμένου να καθοριστεί η λειτουργία προτίμησης, απαιτούνται πάρα πολλές παράμετροι για τα </w:t>
      </w:r>
      <w:proofErr w:type="spellStart"/>
      <w:r w:rsidRPr="00F93678">
        <w:rPr>
          <w:rFonts w:ascii="Comic Sans MS" w:hAnsi="Comic Sans MS"/>
          <w:bCs/>
          <w:color w:val="000000" w:themeColor="text1"/>
          <w:sz w:val="24"/>
          <w:szCs w:val="24"/>
          <w:lang w:val="el-GR" w:eastAsia="el-GR"/>
        </w:rPr>
        <w:t>συμπερασματα</w:t>
      </w:r>
      <w:proofErr w:type="spellEnd"/>
      <w:r w:rsidRPr="00F93678">
        <w:rPr>
          <w:rFonts w:ascii="Comic Sans MS" w:hAnsi="Comic Sans MS"/>
          <w:bCs/>
          <w:color w:val="000000" w:themeColor="text1"/>
          <w:sz w:val="24"/>
          <w:szCs w:val="24"/>
          <w:lang w:val="el-GR" w:eastAsia="el-GR"/>
        </w:rPr>
        <w:t xml:space="preserve"> μας.</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Συγκεκριμενα</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χρησιμοποιηθηκε</w:t>
      </w:r>
      <w:proofErr w:type="spellEnd"/>
      <w:r w:rsidRPr="00F93678">
        <w:rPr>
          <w:rFonts w:ascii="Calibri" w:eastAsia="Calibri" w:hAnsi="Calibri"/>
          <w:b/>
          <w:bCs/>
          <w:snapToGrid/>
          <w:color w:val="000000" w:themeColor="text1"/>
          <w:sz w:val="22"/>
          <w:szCs w:val="22"/>
          <w:lang w:val="el-GR"/>
        </w:rPr>
        <w:t xml:space="preserve"> η </w:t>
      </w:r>
      <w:proofErr w:type="spellStart"/>
      <w:r w:rsidRPr="00F93678">
        <w:rPr>
          <w:rFonts w:ascii="Calibri" w:eastAsia="Calibri" w:hAnsi="Calibri"/>
          <w:b/>
          <w:bCs/>
          <w:snapToGrid/>
          <w:color w:val="000000" w:themeColor="text1"/>
          <w:sz w:val="22"/>
          <w:szCs w:val="22"/>
          <w:lang w:val="el-GR"/>
        </w:rPr>
        <w:t>εξης</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μεθοδος</w:t>
      </w:r>
      <w:proofErr w:type="spellEnd"/>
      <w:r w:rsidRPr="00F93678">
        <w:rPr>
          <w:rFonts w:ascii="Calibri" w:eastAsia="Calibri" w:hAnsi="Calibri"/>
          <w:b/>
          <w:bCs/>
          <w:snapToGrid/>
          <w:color w:val="000000" w:themeColor="text1"/>
          <w:sz w:val="22"/>
          <w:szCs w:val="22"/>
          <w:lang w:val="el-GR"/>
        </w:rPr>
        <w:t xml:space="preserve"> :</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8"/>
          <w:szCs w:val="28"/>
          <w:lang w:val="el-GR"/>
        </w:rPr>
      </w:pPr>
      <w:r w:rsidRPr="00F93678">
        <w:rPr>
          <w:rFonts w:ascii="Calibri" w:eastAsia="Calibri" w:hAnsi="Calibri"/>
          <w:b/>
          <w:bCs/>
          <w:snapToGrid/>
          <w:color w:val="000000" w:themeColor="text1"/>
          <w:sz w:val="28"/>
          <w:szCs w:val="28"/>
        </w:rPr>
        <w:t>ELECTRE</w:t>
      </w:r>
      <w:r w:rsidRPr="00F93678">
        <w:rPr>
          <w:rFonts w:ascii="Calibri" w:eastAsia="Calibri" w:hAnsi="Calibri"/>
          <w:b/>
          <w:bCs/>
          <w:snapToGrid/>
          <w:color w:val="000000" w:themeColor="text1"/>
          <w:sz w:val="28"/>
          <w:szCs w:val="28"/>
          <w:lang w:val="el-GR"/>
        </w:rPr>
        <w:t xml:space="preserve"> μέθοδος</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Οι </w:t>
      </w:r>
      <w:r w:rsidRPr="00F93678">
        <w:rPr>
          <w:rFonts w:ascii="Calibri" w:eastAsia="Calibri" w:hAnsi="Calibri"/>
          <w:bCs/>
          <w:snapToGrid/>
          <w:color w:val="000000" w:themeColor="text1"/>
          <w:sz w:val="22"/>
          <w:szCs w:val="22"/>
        </w:rPr>
        <w:t>ELECTRE</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snapToGrid/>
          <w:color w:val="000000" w:themeColor="text1"/>
          <w:sz w:val="22"/>
          <w:szCs w:val="22"/>
        </w:rPr>
        <w:t>Elimination</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snapToGrid/>
          <w:color w:val="000000" w:themeColor="text1"/>
          <w:sz w:val="22"/>
          <w:szCs w:val="22"/>
        </w:rPr>
        <w:t>and</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snapToGrid/>
          <w:color w:val="000000" w:themeColor="text1"/>
          <w:sz w:val="22"/>
          <w:szCs w:val="22"/>
        </w:rPr>
        <w:t>Choice</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snapToGrid/>
          <w:color w:val="000000" w:themeColor="text1"/>
          <w:sz w:val="22"/>
          <w:szCs w:val="22"/>
        </w:rPr>
        <w:t>Translation</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snapToGrid/>
          <w:color w:val="000000" w:themeColor="text1"/>
          <w:sz w:val="22"/>
          <w:szCs w:val="22"/>
        </w:rPr>
        <w:t>Reality</w:t>
      </w:r>
      <w:r w:rsidRPr="00F93678">
        <w:rPr>
          <w:rFonts w:ascii="Calibri" w:eastAsia="Calibri" w:hAnsi="Calibri"/>
          <w:bCs/>
          <w:snapToGrid/>
          <w:color w:val="000000" w:themeColor="text1"/>
          <w:sz w:val="22"/>
          <w:szCs w:val="22"/>
          <w:lang w:val="el-GR"/>
        </w:rPr>
        <w:t xml:space="preserve">) μέθοδοι χρησιμοποιούν την έννοια της </w:t>
      </w:r>
      <w:r w:rsidRPr="00F93678">
        <w:rPr>
          <w:rFonts w:ascii="Calibri" w:eastAsia="Calibri" w:hAnsi="Calibri"/>
          <w:bCs/>
          <w:snapToGrid/>
          <w:color w:val="000000" w:themeColor="text1"/>
          <w:sz w:val="22"/>
          <w:szCs w:val="22"/>
        </w:rPr>
        <w:t>outranking</w:t>
      </w:r>
      <w:r w:rsidRPr="00F93678">
        <w:rPr>
          <w:rFonts w:ascii="Calibri" w:eastAsia="Calibri" w:hAnsi="Calibri"/>
          <w:bCs/>
          <w:snapToGrid/>
          <w:color w:val="000000" w:themeColor="text1"/>
          <w:sz w:val="22"/>
          <w:szCs w:val="22"/>
          <w:lang w:val="el-GR"/>
        </w:rPr>
        <w:t xml:space="preserve"> σχέσης, που εισάγεται από τους </w:t>
      </w:r>
      <w:proofErr w:type="spellStart"/>
      <w:r w:rsidRPr="00F93678">
        <w:rPr>
          <w:rFonts w:ascii="Calibri" w:eastAsia="Calibri" w:hAnsi="Calibri"/>
          <w:bCs/>
          <w:snapToGrid/>
          <w:color w:val="000000" w:themeColor="text1"/>
          <w:sz w:val="22"/>
          <w:szCs w:val="22"/>
          <w:lang w:val="el-GR"/>
        </w:rPr>
        <w:t>Benayoun</w:t>
      </w:r>
      <w:proofErr w:type="spellEnd"/>
      <w:r w:rsidRPr="00F93678">
        <w:rPr>
          <w:rFonts w:ascii="Calibri" w:eastAsia="Calibri" w:hAnsi="Calibri"/>
          <w:bCs/>
          <w:snapToGrid/>
          <w:color w:val="000000" w:themeColor="text1"/>
          <w:sz w:val="22"/>
          <w:szCs w:val="22"/>
          <w:lang w:val="el-GR"/>
        </w:rPr>
        <w:t xml:space="preserve">, R., </w:t>
      </w:r>
      <w:proofErr w:type="spellStart"/>
      <w:r w:rsidRPr="00F93678">
        <w:rPr>
          <w:rFonts w:ascii="Calibri" w:eastAsia="Calibri" w:hAnsi="Calibri"/>
          <w:bCs/>
          <w:snapToGrid/>
          <w:color w:val="000000" w:themeColor="text1"/>
          <w:sz w:val="22"/>
          <w:szCs w:val="22"/>
          <w:lang w:val="el-GR"/>
        </w:rPr>
        <w:t>Roy</w:t>
      </w:r>
      <w:proofErr w:type="spellEnd"/>
      <w:r w:rsidRPr="00F93678">
        <w:rPr>
          <w:rFonts w:ascii="Calibri" w:eastAsia="Calibri" w:hAnsi="Calibri"/>
          <w:bCs/>
          <w:snapToGrid/>
          <w:color w:val="000000" w:themeColor="text1"/>
          <w:sz w:val="22"/>
          <w:szCs w:val="22"/>
          <w:lang w:val="el-GR"/>
        </w:rPr>
        <w:t xml:space="preserve">, B. και </w:t>
      </w:r>
      <w:proofErr w:type="spellStart"/>
      <w:r w:rsidRPr="00F93678">
        <w:rPr>
          <w:rFonts w:ascii="Calibri" w:eastAsia="Calibri" w:hAnsi="Calibri"/>
          <w:bCs/>
          <w:snapToGrid/>
          <w:color w:val="000000" w:themeColor="text1"/>
          <w:sz w:val="22"/>
          <w:szCs w:val="22"/>
          <w:lang w:val="el-GR"/>
        </w:rPr>
        <w:t>Sussman</w:t>
      </w:r>
      <w:proofErr w:type="spellEnd"/>
      <w:r w:rsidRPr="00F93678">
        <w:rPr>
          <w:rFonts w:ascii="Calibri" w:eastAsia="Calibri" w:hAnsi="Calibri"/>
          <w:bCs/>
          <w:snapToGrid/>
          <w:color w:val="000000" w:themeColor="text1"/>
          <w:sz w:val="22"/>
          <w:szCs w:val="22"/>
          <w:lang w:val="el-GR"/>
        </w:rPr>
        <w:t xml:space="preserve">, N., (1973).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Για παράδειγμα, υποθέτουμε ότι υπάρχουν εναλλακτικές λύσεις m βασισμένες στα κριτήρια αξιολόγησης n, με τους παράγοντες στάθμισης [</w:t>
      </w:r>
      <w:r w:rsidRPr="00F93678">
        <w:rPr>
          <w:rFonts w:ascii="Calibri" w:eastAsia="Calibri" w:hAnsi="Calibri"/>
          <w:bCs/>
          <w:i/>
          <w:snapToGrid/>
          <w:color w:val="000000" w:themeColor="text1"/>
          <w:sz w:val="22"/>
          <w:szCs w:val="22"/>
          <w:lang w:val="el-GR"/>
        </w:rPr>
        <w:t>w</w:t>
      </w:r>
      <w:r w:rsidRPr="00F93678">
        <w:rPr>
          <w:rFonts w:ascii="Calibri" w:eastAsia="Calibri" w:hAnsi="Calibri"/>
          <w:bCs/>
          <w:snapToGrid/>
          <w:color w:val="000000" w:themeColor="text1"/>
          <w:sz w:val="22"/>
          <w:szCs w:val="22"/>
          <w:lang w:val="el-GR"/>
        </w:rPr>
        <w:t>1</w:t>
      </w:r>
      <w:r w:rsidRPr="00F93678">
        <w:rPr>
          <w:rFonts w:ascii="Calibri" w:eastAsia="Calibri" w:hAnsi="Calibri"/>
          <w:bCs/>
          <w:i/>
          <w:snapToGrid/>
          <w:color w:val="000000" w:themeColor="text1"/>
          <w:sz w:val="22"/>
          <w:szCs w:val="22"/>
          <w:lang w:val="el-GR"/>
        </w:rPr>
        <w:t>, w</w:t>
      </w:r>
      <w:r w:rsidRPr="00F93678">
        <w:rPr>
          <w:rFonts w:ascii="Calibri" w:eastAsia="Calibri" w:hAnsi="Calibri"/>
          <w:bCs/>
          <w:snapToGrid/>
          <w:color w:val="000000" w:themeColor="text1"/>
          <w:sz w:val="22"/>
          <w:szCs w:val="22"/>
          <w:lang w:val="el-GR"/>
        </w:rPr>
        <w:t>2</w:t>
      </w:r>
      <w:r w:rsidRPr="00F93678">
        <w:rPr>
          <w:rFonts w:ascii="Calibri" w:eastAsia="Calibri" w:hAnsi="Calibri"/>
          <w:bCs/>
          <w:i/>
          <w:snapToGrid/>
          <w:color w:val="000000" w:themeColor="text1"/>
          <w:sz w:val="22"/>
          <w:szCs w:val="22"/>
          <w:lang w:val="el-GR"/>
        </w:rPr>
        <w:t xml:space="preserve">, ..., </w:t>
      </w:r>
      <w:proofErr w:type="spellStart"/>
      <w:r w:rsidRPr="00F93678">
        <w:rPr>
          <w:rFonts w:ascii="Calibri" w:eastAsia="Calibri" w:hAnsi="Calibri"/>
          <w:bCs/>
          <w:i/>
          <w:snapToGrid/>
          <w:color w:val="000000" w:themeColor="text1"/>
          <w:sz w:val="22"/>
          <w:szCs w:val="22"/>
          <w:lang w:val="el-GR"/>
        </w:rPr>
        <w:t>wn</w:t>
      </w:r>
      <w:proofErr w:type="spellEnd"/>
      <w:r w:rsidRPr="00F93678">
        <w:rPr>
          <w:rFonts w:ascii="Calibri" w:eastAsia="Calibri" w:hAnsi="Calibri"/>
          <w:bCs/>
          <w:snapToGrid/>
          <w:color w:val="000000" w:themeColor="text1"/>
          <w:sz w:val="22"/>
          <w:szCs w:val="22"/>
          <w:lang w:val="el-GR"/>
        </w:rPr>
        <w:t xml:space="preserve">], όπου </w:t>
      </w:r>
      <w:proofErr w:type="spellStart"/>
      <w:r w:rsidRPr="00F93678">
        <w:rPr>
          <w:rFonts w:ascii="Calibri" w:eastAsia="Calibri" w:hAnsi="Calibri"/>
          <w:bCs/>
          <w:i/>
          <w:snapToGrid/>
          <w:color w:val="000000" w:themeColor="text1"/>
          <w:sz w:val="22"/>
          <w:szCs w:val="22"/>
          <w:lang w:val="el-GR"/>
        </w:rPr>
        <w:t>xij</w:t>
      </w:r>
      <w:proofErr w:type="spellEnd"/>
      <w:r w:rsidRPr="00F93678">
        <w:rPr>
          <w:rFonts w:ascii="Calibri" w:eastAsia="Calibri" w:hAnsi="Calibri"/>
          <w:bCs/>
          <w:snapToGrid/>
          <w:color w:val="000000" w:themeColor="text1"/>
          <w:sz w:val="22"/>
          <w:szCs w:val="22"/>
          <w:lang w:val="el-GR"/>
        </w:rPr>
        <w:t xml:space="preserve"> η αξία του κριτηρίου </w:t>
      </w:r>
      <w:proofErr w:type="spellStart"/>
      <w:r w:rsidRPr="00F93678">
        <w:rPr>
          <w:rFonts w:ascii="Calibri" w:eastAsia="Calibri" w:hAnsi="Calibri"/>
          <w:bCs/>
          <w:i/>
          <w:snapToGrid/>
          <w:color w:val="000000" w:themeColor="text1"/>
          <w:sz w:val="22"/>
          <w:szCs w:val="22"/>
          <w:lang w:val="el-GR"/>
        </w:rPr>
        <w:t>xj</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όσον αφορά το εναλλακτικό </w:t>
      </w:r>
      <w:proofErr w:type="spellStart"/>
      <w:r w:rsidRPr="00F93678">
        <w:rPr>
          <w:rFonts w:ascii="Calibri" w:eastAsia="Calibri" w:hAnsi="Calibri"/>
          <w:bCs/>
          <w:snapToGrid/>
          <w:color w:val="000000" w:themeColor="text1"/>
          <w:sz w:val="22"/>
          <w:szCs w:val="22"/>
          <w:lang w:val="el-GR"/>
        </w:rPr>
        <w:t>Ai</w:t>
      </w:r>
      <w:proofErr w:type="spellEnd"/>
      <w:r w:rsidRPr="00F93678">
        <w:rPr>
          <w:rFonts w:ascii="Calibri" w:eastAsia="Calibri" w:hAnsi="Calibri"/>
          <w:bCs/>
          <w:snapToGrid/>
          <w:color w:val="000000" w:themeColor="text1"/>
          <w:sz w:val="22"/>
          <w:szCs w:val="22"/>
          <w:lang w:val="el-GR"/>
        </w:rPr>
        <w:t xml:space="preserve">.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Μια </w:t>
      </w:r>
      <w:proofErr w:type="spellStart"/>
      <w:r w:rsidRPr="00F93678">
        <w:rPr>
          <w:rFonts w:ascii="Calibri" w:eastAsia="Calibri" w:hAnsi="Calibri"/>
          <w:bCs/>
          <w:snapToGrid/>
          <w:color w:val="000000" w:themeColor="text1"/>
          <w:sz w:val="22"/>
          <w:szCs w:val="22"/>
          <w:lang w:val="el-GR"/>
        </w:rPr>
        <w:t>outranking</w:t>
      </w:r>
      <w:proofErr w:type="spellEnd"/>
      <w:r w:rsidRPr="00F93678">
        <w:rPr>
          <w:rFonts w:ascii="Calibri" w:eastAsia="Calibri" w:hAnsi="Calibri"/>
          <w:bCs/>
          <w:snapToGrid/>
          <w:color w:val="000000" w:themeColor="text1"/>
          <w:sz w:val="22"/>
          <w:szCs w:val="22"/>
          <w:lang w:val="el-GR"/>
        </w:rPr>
        <w:t xml:space="preserve"> σχέση μεταξύ της εναλλακτικής </w:t>
      </w:r>
      <w:proofErr w:type="spellStart"/>
      <w:r w:rsidRPr="00F93678">
        <w:rPr>
          <w:rFonts w:ascii="Calibri" w:eastAsia="Calibri" w:hAnsi="Calibri"/>
          <w:bCs/>
          <w:i/>
          <w:snapToGrid/>
          <w:color w:val="000000" w:themeColor="text1"/>
          <w:sz w:val="22"/>
          <w:szCs w:val="22"/>
          <w:lang w:val="el-GR"/>
        </w:rPr>
        <w:t>Ak</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και της εναλλακτικής </w:t>
      </w:r>
      <w:proofErr w:type="spellStart"/>
      <w:r w:rsidRPr="00F93678">
        <w:rPr>
          <w:rFonts w:ascii="Calibri" w:eastAsia="Calibri" w:hAnsi="Calibri"/>
          <w:bCs/>
          <w:i/>
          <w:snapToGrid/>
          <w:color w:val="000000" w:themeColor="text1"/>
          <w:sz w:val="22"/>
          <w:szCs w:val="22"/>
          <w:lang w:val="el-GR"/>
        </w:rPr>
        <w:t>Al</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w:t>
      </w:r>
      <w:r w:rsidRPr="00F93678">
        <w:rPr>
          <w:rFonts w:ascii="Calibri" w:eastAsia="Calibri" w:hAnsi="Calibri"/>
          <w:bCs/>
          <w:i/>
          <w:snapToGrid/>
          <w:color w:val="000000" w:themeColor="text1"/>
          <w:sz w:val="22"/>
          <w:szCs w:val="22"/>
          <w:lang w:val="el-GR"/>
        </w:rPr>
        <w:t xml:space="preserve">k, l </w:t>
      </w:r>
      <w:r w:rsidRPr="00F93678">
        <w:rPr>
          <w:rFonts w:ascii="Calibri" w:eastAsia="Calibri" w:hAnsi="Calibri"/>
          <w:bCs/>
          <w:snapToGrid/>
          <w:color w:val="000000" w:themeColor="text1"/>
          <w:sz w:val="22"/>
          <w:szCs w:val="22"/>
          <w:lang w:val="el-GR"/>
        </w:rPr>
        <w:t>= 1</w:t>
      </w:r>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2</w:t>
      </w:r>
      <w:r w:rsidRPr="00F93678">
        <w:rPr>
          <w:rFonts w:ascii="Calibri" w:eastAsia="Calibri" w:hAnsi="Calibri"/>
          <w:bCs/>
          <w:i/>
          <w:snapToGrid/>
          <w:color w:val="000000" w:themeColor="text1"/>
          <w:sz w:val="22"/>
          <w:szCs w:val="22"/>
          <w:lang w:val="el-GR"/>
        </w:rPr>
        <w:t>, ..., m, k /</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i/>
          <w:snapToGrid/>
          <w:color w:val="000000" w:themeColor="text1"/>
          <w:sz w:val="22"/>
          <w:szCs w:val="22"/>
          <w:lang w:val="el-GR"/>
        </w:rPr>
        <w:t>l</w:t>
      </w:r>
      <w:r w:rsidRPr="00F93678">
        <w:rPr>
          <w:rFonts w:ascii="Calibri" w:eastAsia="Calibri" w:hAnsi="Calibri"/>
          <w:bCs/>
          <w:snapToGrid/>
          <w:color w:val="000000" w:themeColor="text1"/>
          <w:sz w:val="22"/>
          <w:szCs w:val="22"/>
          <w:lang w:val="el-GR"/>
        </w:rPr>
        <w:t xml:space="preserve">) ορίζεται ως εξής: Το </w:t>
      </w:r>
      <w:proofErr w:type="spellStart"/>
      <w:r w:rsidRPr="00F93678">
        <w:rPr>
          <w:rFonts w:ascii="Calibri" w:eastAsia="Calibri" w:hAnsi="Calibri"/>
          <w:bCs/>
          <w:i/>
          <w:snapToGrid/>
          <w:color w:val="000000" w:themeColor="text1"/>
          <w:sz w:val="22"/>
          <w:szCs w:val="22"/>
          <w:lang w:val="el-GR"/>
        </w:rPr>
        <w:t>Ak</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προτιμάται από το </w:t>
      </w:r>
      <w:proofErr w:type="spellStart"/>
      <w:r w:rsidRPr="00F93678">
        <w:rPr>
          <w:rFonts w:ascii="Calibri" w:eastAsia="Calibri" w:hAnsi="Calibri"/>
          <w:bCs/>
          <w:i/>
          <w:snapToGrid/>
          <w:color w:val="000000" w:themeColor="text1"/>
          <w:sz w:val="22"/>
          <w:szCs w:val="22"/>
          <w:lang w:val="el-GR"/>
        </w:rPr>
        <w:t>Al</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όταν </w:t>
      </w:r>
      <w:proofErr w:type="spellStart"/>
      <w:r w:rsidRPr="00F93678">
        <w:rPr>
          <w:rFonts w:ascii="Calibri" w:eastAsia="Calibri" w:hAnsi="Calibri"/>
          <w:bCs/>
          <w:i/>
          <w:snapToGrid/>
          <w:color w:val="000000" w:themeColor="text1"/>
          <w:sz w:val="22"/>
          <w:szCs w:val="22"/>
          <w:lang w:val="el-GR"/>
        </w:rPr>
        <w:t>Ak</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είναι τουλάχιστον τόσο καλό </w:t>
      </w:r>
      <w:r w:rsidRPr="00F93678">
        <w:rPr>
          <w:rFonts w:ascii="Calibri" w:eastAsia="Calibri" w:hAnsi="Calibri"/>
          <w:bCs/>
          <w:snapToGrid/>
          <w:color w:val="000000" w:themeColor="text1"/>
          <w:sz w:val="22"/>
          <w:szCs w:val="22"/>
          <w:lang w:val="el-GR"/>
        </w:rPr>
        <w:lastRenderedPageBreak/>
        <w:t xml:space="preserve">όσο το </w:t>
      </w:r>
      <w:proofErr w:type="spellStart"/>
      <w:r w:rsidRPr="00F93678">
        <w:rPr>
          <w:rFonts w:ascii="Calibri" w:eastAsia="Calibri" w:hAnsi="Calibri"/>
          <w:bCs/>
          <w:i/>
          <w:snapToGrid/>
          <w:color w:val="000000" w:themeColor="text1"/>
          <w:sz w:val="22"/>
          <w:szCs w:val="22"/>
          <w:lang w:val="el-GR"/>
        </w:rPr>
        <w:t>Al</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όσον αφορά μια πλειοψηφία των κριτηρίων και όταν </w:t>
      </w:r>
      <w:proofErr w:type="spellStart"/>
      <w:r w:rsidRPr="00F93678">
        <w:rPr>
          <w:rFonts w:ascii="Calibri" w:eastAsia="Calibri" w:hAnsi="Calibri"/>
          <w:bCs/>
          <w:i/>
          <w:snapToGrid/>
          <w:color w:val="000000" w:themeColor="text1"/>
          <w:sz w:val="22"/>
          <w:szCs w:val="22"/>
          <w:lang w:val="el-GR"/>
        </w:rPr>
        <w:t>Ak</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δεν είναι μειονεκτικό σχετικά με οποιαδήποτε άλλα κριτήρια. Μετά από την αξιολόγηση των </w:t>
      </w:r>
      <w:proofErr w:type="spellStart"/>
      <w:r w:rsidRPr="00F93678">
        <w:rPr>
          <w:rFonts w:ascii="Calibri" w:eastAsia="Calibri" w:hAnsi="Calibri"/>
          <w:bCs/>
          <w:snapToGrid/>
          <w:color w:val="000000" w:themeColor="text1"/>
          <w:sz w:val="22"/>
          <w:szCs w:val="22"/>
          <w:lang w:val="el-GR"/>
        </w:rPr>
        <w:t>outranking</w:t>
      </w:r>
      <w:proofErr w:type="spellEnd"/>
      <w:r w:rsidRPr="00F93678">
        <w:rPr>
          <w:rFonts w:ascii="Calibri" w:eastAsia="Calibri" w:hAnsi="Calibri"/>
          <w:bCs/>
          <w:snapToGrid/>
          <w:color w:val="000000" w:themeColor="text1"/>
          <w:sz w:val="22"/>
          <w:szCs w:val="22"/>
          <w:lang w:val="el-GR"/>
        </w:rPr>
        <w:t xml:space="preserve"> σχέσεων για κάθε ζευγάρι των εναλλακτικών λύσεων, οι κυρίαρχες εναλλακτικές λύσεις μπορούν να αποβληθούν και οι μη-κυρίαρχες εναλλακτικές λύσεις μπορούν να ληφθούν για περαιτέρω εκτίμηση.</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Όπως αναφέρουν οι </w:t>
      </w:r>
      <w:r w:rsidRPr="00F93678">
        <w:rPr>
          <w:rFonts w:ascii="Calibri" w:eastAsia="Calibri" w:hAnsi="Calibri"/>
          <w:snapToGrid/>
          <w:color w:val="000000" w:themeColor="text1"/>
          <w:sz w:val="22"/>
          <w:szCs w:val="22"/>
        </w:rPr>
        <w:t>Roy</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B</w:t>
      </w:r>
      <w:r w:rsidRPr="00F93678">
        <w:rPr>
          <w:rFonts w:ascii="Calibri" w:eastAsia="Calibri" w:hAnsi="Calibri"/>
          <w:snapToGrid/>
          <w:color w:val="000000" w:themeColor="text1"/>
          <w:sz w:val="22"/>
          <w:szCs w:val="22"/>
          <w:lang w:val="el-GR"/>
        </w:rPr>
        <w:t>., 1991</w:t>
      </w:r>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Collette</w:t>
      </w:r>
      <w:proofErr w:type="spellEnd"/>
      <w:r w:rsidRPr="00F93678">
        <w:rPr>
          <w:rFonts w:ascii="Calibri" w:eastAsia="Calibri" w:hAnsi="Calibri"/>
          <w:bCs/>
          <w:snapToGrid/>
          <w:color w:val="000000" w:themeColor="text1"/>
          <w:sz w:val="22"/>
          <w:szCs w:val="22"/>
          <w:lang w:val="el-GR"/>
        </w:rPr>
        <w:t xml:space="preserve">, Y. και </w:t>
      </w:r>
      <w:proofErr w:type="spellStart"/>
      <w:r w:rsidRPr="00F93678">
        <w:rPr>
          <w:rFonts w:ascii="Calibri" w:eastAsia="Calibri" w:hAnsi="Calibri"/>
          <w:bCs/>
          <w:snapToGrid/>
          <w:color w:val="000000" w:themeColor="text1"/>
          <w:sz w:val="22"/>
          <w:szCs w:val="22"/>
          <w:lang w:val="el-GR"/>
        </w:rPr>
        <w:t>Siarry</w:t>
      </w:r>
      <w:proofErr w:type="spellEnd"/>
      <w:r w:rsidRPr="00F93678">
        <w:rPr>
          <w:rFonts w:ascii="Calibri" w:eastAsia="Calibri" w:hAnsi="Calibri"/>
          <w:bCs/>
          <w:snapToGrid/>
          <w:color w:val="000000" w:themeColor="text1"/>
          <w:sz w:val="22"/>
          <w:szCs w:val="22"/>
          <w:lang w:val="el-GR"/>
        </w:rPr>
        <w:t xml:space="preserve">, P., (2003), υπάρχουν διάφορες εκδόσεις των μεθόδων </w:t>
      </w:r>
      <w:r w:rsidRPr="00F93678">
        <w:rPr>
          <w:rFonts w:ascii="Calibri" w:eastAsia="Calibri" w:hAnsi="Calibri"/>
          <w:bCs/>
          <w:snapToGrid/>
          <w:color w:val="000000" w:themeColor="text1"/>
          <w:sz w:val="22"/>
          <w:szCs w:val="22"/>
        </w:rPr>
        <w:t>ELECTRE</w:t>
      </w:r>
      <w:r w:rsidRPr="00F93678">
        <w:rPr>
          <w:rFonts w:ascii="Calibri" w:eastAsia="Calibri" w:hAnsi="Calibri"/>
          <w:bCs/>
          <w:snapToGrid/>
          <w:color w:val="000000" w:themeColor="text1"/>
          <w:sz w:val="22"/>
          <w:szCs w:val="22"/>
          <w:lang w:val="el-GR"/>
        </w:rPr>
        <w:t xml:space="preserve">, συμπεριλαμβανομένου των </w:t>
      </w:r>
      <w:r w:rsidRPr="00F93678">
        <w:rPr>
          <w:rFonts w:ascii="Calibri" w:eastAsia="Calibri" w:hAnsi="Calibri"/>
          <w:bCs/>
          <w:snapToGrid/>
          <w:color w:val="000000" w:themeColor="text1"/>
          <w:sz w:val="22"/>
          <w:szCs w:val="22"/>
        </w:rPr>
        <w:t>ELECTRE</w:t>
      </w:r>
      <w:r w:rsidRPr="00F93678">
        <w:rPr>
          <w:rFonts w:ascii="Calibri" w:eastAsia="Calibri" w:hAnsi="Calibri"/>
          <w:bCs/>
          <w:snapToGrid/>
          <w:color w:val="000000" w:themeColor="text1"/>
          <w:sz w:val="22"/>
          <w:szCs w:val="22"/>
          <w:lang w:val="el-GR"/>
        </w:rPr>
        <w:t xml:space="preserve"> Ι, </w:t>
      </w:r>
      <w:r w:rsidRPr="00F93678">
        <w:rPr>
          <w:rFonts w:ascii="Calibri" w:eastAsia="Calibri" w:hAnsi="Calibri"/>
          <w:bCs/>
          <w:snapToGrid/>
          <w:color w:val="000000" w:themeColor="text1"/>
          <w:sz w:val="22"/>
          <w:szCs w:val="22"/>
        </w:rPr>
        <w:t>IS</w:t>
      </w:r>
      <w:r w:rsidRPr="00F93678">
        <w:rPr>
          <w:rFonts w:ascii="Calibri" w:eastAsia="Calibri" w:hAnsi="Calibri"/>
          <w:bCs/>
          <w:snapToGrid/>
          <w:color w:val="000000" w:themeColor="text1"/>
          <w:sz w:val="22"/>
          <w:szCs w:val="22"/>
          <w:lang w:val="el-GR"/>
        </w:rPr>
        <w:t xml:space="preserve">, ΙΙ, ΙΙΙ, </w:t>
      </w:r>
      <w:r w:rsidRPr="00F93678">
        <w:rPr>
          <w:rFonts w:ascii="Calibri" w:eastAsia="Calibri" w:hAnsi="Calibri"/>
          <w:bCs/>
          <w:snapToGrid/>
          <w:color w:val="000000" w:themeColor="text1"/>
          <w:sz w:val="22"/>
          <w:szCs w:val="22"/>
        </w:rPr>
        <w:t>IV</w:t>
      </w:r>
      <w:r w:rsidRPr="00F93678">
        <w:rPr>
          <w:rFonts w:ascii="Calibri" w:eastAsia="Calibri" w:hAnsi="Calibri"/>
          <w:bCs/>
          <w:snapToGrid/>
          <w:color w:val="000000" w:themeColor="text1"/>
          <w:sz w:val="22"/>
          <w:szCs w:val="22"/>
          <w:lang w:val="el-GR"/>
        </w:rPr>
        <w:t xml:space="preserve"> και </w:t>
      </w:r>
      <w:r w:rsidRPr="00F93678">
        <w:rPr>
          <w:rFonts w:ascii="Calibri" w:eastAsia="Calibri" w:hAnsi="Calibri"/>
          <w:bCs/>
          <w:snapToGrid/>
          <w:color w:val="000000" w:themeColor="text1"/>
          <w:sz w:val="22"/>
          <w:szCs w:val="22"/>
        </w:rPr>
        <w:t>TRI</w:t>
      </w:r>
      <w:r w:rsidRPr="00F93678">
        <w:rPr>
          <w:rFonts w:ascii="Calibri" w:eastAsia="Calibri" w:hAnsi="Calibri"/>
          <w:bCs/>
          <w:snapToGrid/>
          <w:color w:val="000000" w:themeColor="text1"/>
          <w:sz w:val="22"/>
          <w:szCs w:val="22"/>
          <w:lang w:val="el-GR"/>
        </w:rPr>
        <w:t xml:space="preserve">. Η ELECTRE Ι είναι η πρώτη μέθοδος ανάλυσης απόφασης που χρησιμοποιεί την έννοια της </w:t>
      </w:r>
      <w:proofErr w:type="spellStart"/>
      <w:r w:rsidRPr="00F93678">
        <w:rPr>
          <w:rFonts w:ascii="Calibri" w:eastAsia="Calibri" w:hAnsi="Calibri"/>
          <w:bCs/>
          <w:snapToGrid/>
          <w:color w:val="000000" w:themeColor="text1"/>
          <w:sz w:val="22"/>
          <w:szCs w:val="22"/>
          <w:lang w:val="el-GR"/>
        </w:rPr>
        <w:t>outranking</w:t>
      </w:r>
      <w:proofErr w:type="spellEnd"/>
      <w:r w:rsidRPr="00F93678">
        <w:rPr>
          <w:rFonts w:ascii="Calibri" w:eastAsia="Calibri" w:hAnsi="Calibri"/>
          <w:bCs/>
          <w:snapToGrid/>
          <w:color w:val="000000" w:themeColor="text1"/>
          <w:sz w:val="22"/>
          <w:szCs w:val="22"/>
          <w:lang w:val="el-GR"/>
        </w:rPr>
        <w:t xml:space="preserve"> σχέσης, οι άλλες εκδόσεις των μεθόδων ELECTRE είναι επεκτάσεις της ELECTRE </w:t>
      </w:r>
      <w:r w:rsidRPr="00F93678">
        <w:rPr>
          <w:rFonts w:ascii="Calibri" w:eastAsia="Calibri" w:hAnsi="Calibri"/>
          <w:bCs/>
          <w:snapToGrid/>
          <w:color w:val="000000" w:themeColor="text1"/>
          <w:sz w:val="22"/>
          <w:szCs w:val="22"/>
        </w:rPr>
        <w:t>I</w:t>
      </w:r>
      <w:r w:rsidRPr="00F93678">
        <w:rPr>
          <w:rFonts w:ascii="Calibri" w:eastAsia="Calibri" w:hAnsi="Calibri"/>
          <w:bCs/>
          <w:snapToGrid/>
          <w:color w:val="000000" w:themeColor="text1"/>
          <w:sz w:val="22"/>
          <w:szCs w:val="22"/>
          <w:lang w:val="el-GR"/>
        </w:rPr>
        <w:t>.</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Σε αυτήν την </w:t>
      </w:r>
      <w:proofErr w:type="spellStart"/>
      <w:r w:rsidRPr="00F93678">
        <w:rPr>
          <w:rFonts w:ascii="Calibri" w:eastAsia="Calibri" w:hAnsi="Calibri"/>
          <w:bCs/>
          <w:snapToGrid/>
          <w:color w:val="000000" w:themeColor="text1"/>
          <w:sz w:val="22"/>
          <w:szCs w:val="22"/>
          <w:lang w:val="el-GR"/>
        </w:rPr>
        <w:t>υποενότητα</w:t>
      </w:r>
      <w:proofErr w:type="spellEnd"/>
      <w:r w:rsidRPr="00F93678">
        <w:rPr>
          <w:rFonts w:ascii="Calibri" w:eastAsia="Calibri" w:hAnsi="Calibri"/>
          <w:bCs/>
          <w:snapToGrid/>
          <w:color w:val="000000" w:themeColor="text1"/>
          <w:sz w:val="22"/>
          <w:szCs w:val="22"/>
          <w:lang w:val="el-GR"/>
        </w:rPr>
        <w:t xml:space="preserve">, οι σταδιακοί υπολογισμοί της ELECTRE Ι περιγράφονται λεπτομερώς και οι άλλες μέθοδοι ELECTRE αναφέρονται εν συντομία.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Όπως αναφέρουν οι (</w:t>
      </w:r>
      <w:proofErr w:type="spellStart"/>
      <w:r w:rsidRPr="00F93678">
        <w:rPr>
          <w:rFonts w:ascii="Calibri" w:eastAsia="Calibri" w:hAnsi="Calibri"/>
          <w:bCs/>
          <w:snapToGrid/>
          <w:color w:val="000000" w:themeColor="text1"/>
          <w:sz w:val="22"/>
          <w:szCs w:val="22"/>
          <w:lang w:val="el-GR"/>
        </w:rPr>
        <w:t>Hwang</w:t>
      </w:r>
      <w:proofErr w:type="spellEnd"/>
      <w:r w:rsidRPr="00F93678">
        <w:rPr>
          <w:rFonts w:ascii="Calibri" w:eastAsia="Calibri" w:hAnsi="Calibri"/>
          <w:bCs/>
          <w:snapToGrid/>
          <w:color w:val="000000" w:themeColor="text1"/>
          <w:sz w:val="22"/>
          <w:szCs w:val="22"/>
          <w:lang w:val="el-GR"/>
        </w:rPr>
        <w:t xml:space="preserve">, C.L. και </w:t>
      </w:r>
      <w:proofErr w:type="spellStart"/>
      <w:r w:rsidRPr="00F93678">
        <w:rPr>
          <w:rFonts w:ascii="Calibri" w:eastAsia="Calibri" w:hAnsi="Calibri"/>
          <w:bCs/>
          <w:snapToGrid/>
          <w:color w:val="000000" w:themeColor="text1"/>
          <w:sz w:val="22"/>
          <w:szCs w:val="22"/>
          <w:lang w:val="el-GR"/>
        </w:rPr>
        <w:t>Yoon</w:t>
      </w:r>
      <w:proofErr w:type="spellEnd"/>
      <w:r w:rsidRPr="00F93678">
        <w:rPr>
          <w:rFonts w:ascii="Calibri" w:eastAsia="Calibri" w:hAnsi="Calibri"/>
          <w:bCs/>
          <w:snapToGrid/>
          <w:color w:val="000000" w:themeColor="text1"/>
          <w:sz w:val="22"/>
          <w:szCs w:val="22"/>
          <w:lang w:val="el-GR"/>
        </w:rPr>
        <w:t xml:space="preserve">, K., (1981), η </w:t>
      </w:r>
      <w:r w:rsidRPr="00F93678">
        <w:rPr>
          <w:rFonts w:ascii="Calibri" w:eastAsia="Calibri" w:hAnsi="Calibri"/>
          <w:bCs/>
          <w:snapToGrid/>
          <w:color w:val="000000" w:themeColor="text1"/>
          <w:sz w:val="22"/>
          <w:szCs w:val="22"/>
        </w:rPr>
        <w:t>ELECTRE</w:t>
      </w:r>
      <w:r w:rsidRPr="00F93678">
        <w:rPr>
          <w:rFonts w:ascii="Calibri" w:eastAsia="Calibri" w:hAnsi="Calibri"/>
          <w:bCs/>
          <w:snapToGrid/>
          <w:color w:val="000000" w:themeColor="text1"/>
          <w:sz w:val="22"/>
          <w:szCs w:val="22"/>
          <w:lang w:val="el-GR"/>
        </w:rPr>
        <w:t xml:space="preserve"> Ι αποτελείται από τα ακόλουθα εννέα βήματα.</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p>
    <w:p w:rsidR="00F07857" w:rsidRPr="00F93678" w:rsidRDefault="00F07857" w:rsidP="00175CB3">
      <w:pPr>
        <w:numPr>
          <w:ilvl w:val="1"/>
          <w:numId w:val="22"/>
        </w:numPr>
        <w:spacing w:before="0" w:beforeAutospacing="0" w:after="160" w:afterAutospacing="0" w:line="259" w:lineRule="auto"/>
        <w:ind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Ομαλοποίηση της μήτρας αποφάσεων.</w:t>
      </w:r>
    </w:p>
    <w:tbl>
      <w:tblPr>
        <w:tblStyle w:val="11"/>
        <w:tblpPr w:leftFromText="180" w:rightFromText="180" w:vertAnchor="text" w:horzAnchor="margin" w:tblpY="395"/>
        <w:tblW w:w="0" w:type="auto"/>
        <w:tblLook w:val="04A0" w:firstRow="1" w:lastRow="0" w:firstColumn="1" w:lastColumn="0" w:noHBand="0" w:noVBand="1"/>
      </w:tblPr>
      <w:tblGrid>
        <w:gridCol w:w="639"/>
        <w:gridCol w:w="947"/>
        <w:gridCol w:w="947"/>
        <w:gridCol w:w="854"/>
        <w:gridCol w:w="950"/>
      </w:tblGrid>
      <w:tr w:rsidR="00F93678" w:rsidRPr="00F93678" w:rsidTr="00F07857">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47"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11</w:t>
            </w:r>
          </w:p>
        </w:tc>
        <w:tc>
          <w:tcPr>
            <w:tcW w:w="94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12</w:t>
            </w:r>
            <w:r w:rsidRPr="00F93678">
              <w:rPr>
                <w:rFonts w:ascii="Calibri" w:eastAsia="Calibri" w:hAnsi="Calibri"/>
                <w:bCs/>
                <w:color w:val="000000" w:themeColor="text1"/>
                <w:sz w:val="22"/>
                <w:szCs w:val="22"/>
              </w:rPr>
              <w:t xml:space="preserve"> </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c>
          <w:tcPr>
            <w:tcW w:w="950"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1m</w:t>
            </w:r>
          </w:p>
        </w:tc>
      </w:tr>
      <w:tr w:rsidR="00F93678" w:rsidRPr="00F93678" w:rsidTr="00F07857">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47"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21</w:t>
            </w:r>
            <w:r w:rsidRPr="00F93678">
              <w:rPr>
                <w:rFonts w:ascii="Calibri" w:eastAsia="Calibri" w:hAnsi="Calibri"/>
                <w:bCs/>
                <w:color w:val="000000" w:themeColor="text1"/>
                <w:sz w:val="22"/>
                <w:szCs w:val="22"/>
              </w:rPr>
              <w:t xml:space="preserve">       </w:t>
            </w:r>
          </w:p>
        </w:tc>
        <w:tc>
          <w:tcPr>
            <w:tcW w:w="94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22</w:t>
            </w:r>
            <w:r w:rsidRPr="00F93678">
              <w:rPr>
                <w:rFonts w:ascii="Calibri" w:eastAsia="Calibri" w:hAnsi="Calibri"/>
                <w:bCs/>
                <w:color w:val="000000" w:themeColor="text1"/>
                <w:sz w:val="22"/>
                <w:szCs w:val="22"/>
              </w:rPr>
              <w:t xml:space="preserve">       </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c>
          <w:tcPr>
            <w:tcW w:w="950"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2m</w:t>
            </w:r>
          </w:p>
        </w:tc>
      </w:tr>
      <w:tr w:rsidR="00F93678" w:rsidRPr="00F93678" w:rsidTr="00F07857">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 =</w:t>
            </w:r>
          </w:p>
        </w:tc>
        <w:tc>
          <w:tcPr>
            <w:tcW w:w="947"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94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950"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r>
      <w:tr w:rsidR="00F93678" w:rsidRPr="00F93678" w:rsidTr="00F07857">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47"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m1</w:t>
            </w:r>
            <w:r w:rsidRPr="00F93678">
              <w:rPr>
                <w:rFonts w:ascii="Calibri" w:eastAsia="Calibri" w:hAnsi="Calibri"/>
                <w:bCs/>
                <w:color w:val="000000" w:themeColor="text1"/>
                <w:sz w:val="22"/>
                <w:szCs w:val="22"/>
              </w:rPr>
              <w:t xml:space="preserve">    </w:t>
            </w:r>
          </w:p>
        </w:tc>
        <w:tc>
          <w:tcPr>
            <w:tcW w:w="94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m2</w:t>
            </w:r>
            <w:r w:rsidRPr="00F93678">
              <w:rPr>
                <w:rFonts w:ascii="Calibri" w:eastAsia="Calibri" w:hAnsi="Calibri"/>
                <w:bCs/>
                <w:color w:val="000000" w:themeColor="text1"/>
                <w:sz w:val="22"/>
                <w:szCs w:val="22"/>
              </w:rPr>
              <w:t xml:space="preserve">     </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950"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roofErr w:type="spellStart"/>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mn</w:t>
            </w:r>
            <w:proofErr w:type="spellEnd"/>
          </w:p>
        </w:tc>
      </w:tr>
    </w:tbl>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F07857" w:rsidRPr="00F93678" w:rsidRDefault="005617B8" w:rsidP="00F07857">
      <w:pPr>
        <w:spacing w:before="0" w:beforeAutospacing="0" w:after="160" w:afterAutospacing="0" w:line="259" w:lineRule="auto"/>
        <w:ind w:left="0" w:right="0"/>
        <w:rPr>
          <w:rFonts w:ascii="Calibri" w:eastAsia="Calibri" w:hAnsi="Calibri"/>
          <w:bCs/>
          <w:snapToGrid/>
          <w:color w:val="000000" w:themeColor="text1"/>
          <w:sz w:val="22"/>
          <w:szCs w:val="22"/>
        </w:rPr>
      </w:pPr>
      <m:oMath>
        <m:sSub>
          <m:sSubPr>
            <m:ctrlPr>
              <w:rPr>
                <w:rFonts w:ascii="Cambria Math" w:eastAsia="Calibri" w:hAnsi="Cambria Math"/>
                <w:bCs/>
                <w:i/>
                <w:snapToGrid/>
                <w:color w:val="000000" w:themeColor="text1"/>
                <w:sz w:val="22"/>
                <w:szCs w:val="22"/>
                <w:lang w:val="el-GR"/>
              </w:rPr>
            </m:ctrlPr>
          </m:sSubPr>
          <m:e>
            <m:r>
              <w:rPr>
                <w:rFonts w:ascii="Cambria Math" w:eastAsia="Calibri" w:hAnsi="Cambria Math"/>
                <w:snapToGrid/>
                <w:color w:val="000000" w:themeColor="text1"/>
                <w:sz w:val="22"/>
                <w:szCs w:val="22"/>
                <w:lang w:val="el-GR"/>
              </w:rPr>
              <m:t>r</m:t>
            </m:r>
          </m:e>
          <m:sub>
            <m:r>
              <w:rPr>
                <w:rFonts w:ascii="Cambria Math" w:eastAsia="Calibri" w:hAnsi="Cambria Math"/>
                <w:snapToGrid/>
                <w:color w:val="000000" w:themeColor="text1"/>
                <w:sz w:val="22"/>
                <w:szCs w:val="22"/>
                <w:lang w:val="el-GR"/>
              </w:rPr>
              <m:t>ij</m:t>
            </m:r>
          </m:sub>
        </m:sSub>
        <m:r>
          <m:rPr>
            <m:sty m:val="p"/>
          </m:rPr>
          <w:rPr>
            <w:rFonts w:ascii="Cambria Math" w:eastAsia="Calibri" w:hAnsi="Cambria Math"/>
            <w:snapToGrid/>
            <w:color w:val="000000" w:themeColor="text1"/>
            <w:sz w:val="22"/>
            <w:szCs w:val="22"/>
          </w:rPr>
          <m:t>=</m:t>
        </m:r>
        <m:f>
          <m:fPr>
            <m:ctrlPr>
              <w:rPr>
                <w:rFonts w:ascii="Cambria Math" w:eastAsia="Calibri" w:hAnsi="Cambria Math"/>
                <w:bCs/>
                <w:snapToGrid/>
                <w:color w:val="000000" w:themeColor="text1"/>
                <w:sz w:val="22"/>
                <w:szCs w:val="22"/>
                <w:lang w:val="el-GR"/>
              </w:rPr>
            </m:ctrlPr>
          </m:fPr>
          <m:num>
            <m:sSub>
              <m:sSubPr>
                <m:ctrlPr>
                  <w:rPr>
                    <w:rFonts w:ascii="Cambria Math" w:eastAsia="Calibri" w:hAnsi="Cambria Math"/>
                    <w:bCs/>
                    <w:i/>
                    <w:snapToGrid/>
                    <w:color w:val="000000" w:themeColor="text1"/>
                    <w:sz w:val="22"/>
                    <w:szCs w:val="22"/>
                    <w:lang w:val="el-GR"/>
                  </w:rPr>
                </m:ctrlPr>
              </m:sSubPr>
              <m:e>
                <m:r>
                  <w:rPr>
                    <w:rFonts w:ascii="Cambria Math" w:eastAsia="Calibri" w:hAnsi="Cambria Math"/>
                    <w:snapToGrid/>
                    <w:color w:val="000000" w:themeColor="text1"/>
                    <w:sz w:val="22"/>
                    <w:szCs w:val="22"/>
                    <w:lang w:val="el-GR"/>
                  </w:rPr>
                  <m:t>x</m:t>
                </m:r>
              </m:e>
              <m:sub>
                <m:r>
                  <w:rPr>
                    <w:rFonts w:ascii="Cambria Math" w:eastAsia="Calibri" w:hAnsi="Cambria Math"/>
                    <w:snapToGrid/>
                    <w:color w:val="000000" w:themeColor="text1"/>
                    <w:sz w:val="22"/>
                    <w:szCs w:val="22"/>
                    <w:lang w:val="el-GR"/>
                  </w:rPr>
                  <m:t>ij</m:t>
                </m:r>
              </m:sub>
            </m:sSub>
          </m:num>
          <m:den>
            <m:rad>
              <m:radPr>
                <m:degHide m:val="1"/>
                <m:ctrlPr>
                  <w:rPr>
                    <w:rFonts w:ascii="Cambria Math" w:eastAsia="Calibri" w:hAnsi="Cambria Math"/>
                    <w:bCs/>
                    <w:snapToGrid/>
                    <w:color w:val="000000" w:themeColor="text1"/>
                    <w:sz w:val="22"/>
                    <w:szCs w:val="22"/>
                    <w:lang w:val="el-GR"/>
                  </w:rPr>
                </m:ctrlPr>
              </m:radPr>
              <m:deg/>
              <m:e>
                <m:nary>
                  <m:naryPr>
                    <m:chr m:val="∑"/>
                    <m:limLoc m:val="undOvr"/>
                    <m:ctrlPr>
                      <w:rPr>
                        <w:rFonts w:ascii="Cambria Math" w:eastAsia="Calibri" w:hAnsi="Cambria Math"/>
                        <w:bCs/>
                        <w:i/>
                        <w:snapToGrid/>
                        <w:color w:val="000000" w:themeColor="text1"/>
                        <w:sz w:val="22"/>
                        <w:szCs w:val="22"/>
                        <w:lang w:val="el-GR"/>
                      </w:rPr>
                    </m:ctrlPr>
                  </m:naryPr>
                  <m:sub>
                    <m:r>
                      <w:rPr>
                        <w:rFonts w:ascii="Cambria Math" w:eastAsia="Calibri" w:hAnsi="Cambria Math"/>
                        <w:snapToGrid/>
                        <w:color w:val="000000" w:themeColor="text1"/>
                        <w:sz w:val="22"/>
                        <w:szCs w:val="22"/>
                        <w:lang w:val="el-GR"/>
                      </w:rPr>
                      <m:t>i</m:t>
                    </m:r>
                    <m:r>
                      <w:rPr>
                        <w:rFonts w:ascii="Cambria Math" w:eastAsia="Calibri" w:hAnsi="Cambria Math"/>
                        <w:snapToGrid/>
                        <w:color w:val="000000" w:themeColor="text1"/>
                        <w:sz w:val="22"/>
                        <w:szCs w:val="22"/>
                      </w:rPr>
                      <m:t>=1</m:t>
                    </m:r>
                  </m:sub>
                  <m:sup>
                    <m:r>
                      <w:rPr>
                        <w:rFonts w:ascii="Cambria Math" w:eastAsia="Calibri" w:hAnsi="Cambria Math"/>
                        <w:snapToGrid/>
                        <w:color w:val="000000" w:themeColor="text1"/>
                        <w:sz w:val="22"/>
                        <w:szCs w:val="22"/>
                        <w:lang w:val="el-GR"/>
                      </w:rPr>
                      <m:t>m</m:t>
                    </m:r>
                  </m:sup>
                  <m:e>
                    <m:sSubSup>
                      <m:sSubSupPr>
                        <m:ctrlPr>
                          <w:rPr>
                            <w:rFonts w:ascii="Cambria Math" w:eastAsia="Calibri" w:hAnsi="Cambria Math"/>
                            <w:bCs/>
                            <w:i/>
                            <w:snapToGrid/>
                            <w:color w:val="000000" w:themeColor="text1"/>
                            <w:sz w:val="22"/>
                            <w:szCs w:val="22"/>
                            <w:lang w:val="el-GR"/>
                          </w:rPr>
                        </m:ctrlPr>
                      </m:sSubSupPr>
                      <m:e>
                        <m:r>
                          <w:rPr>
                            <w:rFonts w:ascii="Cambria Math" w:eastAsia="Calibri" w:hAnsi="Cambria Math"/>
                            <w:snapToGrid/>
                            <w:color w:val="000000" w:themeColor="text1"/>
                            <w:sz w:val="22"/>
                            <w:szCs w:val="22"/>
                            <w:lang w:val="el-GR"/>
                          </w:rPr>
                          <m:t>x</m:t>
                        </m:r>
                      </m:e>
                      <m:sub>
                        <m:r>
                          <w:rPr>
                            <w:rFonts w:ascii="Cambria Math" w:eastAsia="Calibri" w:hAnsi="Cambria Math"/>
                            <w:snapToGrid/>
                            <w:color w:val="000000" w:themeColor="text1"/>
                            <w:sz w:val="22"/>
                            <w:szCs w:val="22"/>
                            <w:lang w:val="el-GR"/>
                          </w:rPr>
                          <m:t>ij</m:t>
                        </m:r>
                      </m:sub>
                      <m:sup>
                        <m:r>
                          <w:rPr>
                            <w:rFonts w:ascii="Cambria Math" w:eastAsia="Calibri" w:hAnsi="Cambria Math"/>
                            <w:snapToGrid/>
                            <w:color w:val="000000" w:themeColor="text1"/>
                            <w:sz w:val="22"/>
                            <w:szCs w:val="22"/>
                          </w:rPr>
                          <m:t>2</m:t>
                        </m:r>
                      </m:sup>
                    </m:sSubSup>
                  </m:e>
                </m:nary>
              </m:e>
            </m:rad>
          </m:den>
        </m:f>
      </m:oMath>
      <w:r w:rsidR="00F07857" w:rsidRPr="00F93678">
        <w:rPr>
          <w:rFonts w:ascii="Calibri" w:eastAsia="Calibri" w:hAnsi="Calibri"/>
          <w:bCs/>
          <w:snapToGrid/>
          <w:color w:val="000000" w:themeColor="text1"/>
          <w:sz w:val="22"/>
          <w:szCs w:val="22"/>
        </w:rPr>
        <w:t xml:space="preserve"> , i = 1, 2... m, j = 1, 2, ... n (2.1)</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rPr>
      </w:pP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rPr>
      </w:pPr>
    </w:p>
    <w:p w:rsidR="00F07857" w:rsidRPr="00F93678" w:rsidRDefault="00F07857" w:rsidP="00175CB3">
      <w:pPr>
        <w:numPr>
          <w:ilvl w:val="1"/>
          <w:numId w:val="22"/>
        </w:numPr>
        <w:spacing w:before="0" w:beforeAutospacing="0" w:after="160" w:afterAutospacing="0" w:line="259" w:lineRule="auto"/>
        <w:ind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Υπολογισμός της βεβαρημένης μήτρας αποφάσεων.</w:t>
      </w:r>
    </w:p>
    <w:tbl>
      <w:tblPr>
        <w:tblStyle w:val="11"/>
        <w:tblW w:w="0" w:type="auto"/>
        <w:tblLook w:val="04A0" w:firstRow="1" w:lastRow="0" w:firstColumn="1" w:lastColumn="0" w:noHBand="0" w:noVBand="1"/>
      </w:tblPr>
      <w:tblGrid>
        <w:gridCol w:w="876"/>
        <w:gridCol w:w="947"/>
        <w:gridCol w:w="947"/>
        <w:gridCol w:w="854"/>
        <w:gridCol w:w="950"/>
        <w:gridCol w:w="917"/>
        <w:gridCol w:w="917"/>
        <w:gridCol w:w="917"/>
        <w:gridCol w:w="917"/>
      </w:tblGrid>
      <w:tr w:rsidR="00F93678" w:rsidRPr="00F93678" w:rsidTr="00F07857">
        <w:tc>
          <w:tcPr>
            <w:tcW w:w="773"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47"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11</w:t>
            </w:r>
          </w:p>
        </w:tc>
        <w:tc>
          <w:tcPr>
            <w:tcW w:w="94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12</w:t>
            </w:r>
            <w:r w:rsidRPr="00F93678">
              <w:rPr>
                <w:rFonts w:ascii="Calibri" w:eastAsia="Calibri" w:hAnsi="Calibri"/>
                <w:bCs/>
                <w:color w:val="000000" w:themeColor="text1"/>
                <w:sz w:val="22"/>
                <w:szCs w:val="22"/>
              </w:rPr>
              <w:t xml:space="preserve"> </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c>
          <w:tcPr>
            <w:tcW w:w="950" w:type="dxa"/>
            <w:tcBorders>
              <w:top w:val="nil"/>
              <w:left w:val="nil"/>
              <w:bottom w:val="nil"/>
              <w:right w:val="doub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1m</w:t>
            </w:r>
          </w:p>
        </w:tc>
        <w:tc>
          <w:tcPr>
            <w:tcW w:w="917" w:type="dxa"/>
            <w:tcBorders>
              <w:top w:val="nil"/>
              <w:left w:val="doub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w:t>
            </w:r>
            <w:r w:rsidRPr="00F93678">
              <w:rPr>
                <w:rFonts w:ascii="Calibri" w:eastAsia="Calibri" w:hAnsi="Calibri"/>
                <w:bCs/>
                <w:color w:val="000000" w:themeColor="text1"/>
                <w:sz w:val="22"/>
                <w:szCs w:val="22"/>
                <w:vertAlign w:val="subscript"/>
              </w:rPr>
              <w:t>1</w:t>
            </w:r>
          </w:p>
        </w:tc>
        <w:tc>
          <w:tcPr>
            <w:tcW w:w="91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1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17"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r>
      <w:tr w:rsidR="00F93678" w:rsidRPr="00F93678" w:rsidTr="00F07857">
        <w:tc>
          <w:tcPr>
            <w:tcW w:w="773"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47"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21</w:t>
            </w:r>
            <w:r w:rsidRPr="00F93678">
              <w:rPr>
                <w:rFonts w:ascii="Calibri" w:eastAsia="Calibri" w:hAnsi="Calibri"/>
                <w:bCs/>
                <w:color w:val="000000" w:themeColor="text1"/>
                <w:sz w:val="22"/>
                <w:szCs w:val="22"/>
              </w:rPr>
              <w:t xml:space="preserve">       </w:t>
            </w:r>
          </w:p>
        </w:tc>
        <w:tc>
          <w:tcPr>
            <w:tcW w:w="94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22</w:t>
            </w:r>
            <w:r w:rsidRPr="00F93678">
              <w:rPr>
                <w:rFonts w:ascii="Calibri" w:eastAsia="Calibri" w:hAnsi="Calibri"/>
                <w:bCs/>
                <w:color w:val="000000" w:themeColor="text1"/>
                <w:sz w:val="22"/>
                <w:szCs w:val="22"/>
              </w:rPr>
              <w:t xml:space="preserve">       </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c>
          <w:tcPr>
            <w:tcW w:w="950" w:type="dxa"/>
            <w:tcBorders>
              <w:top w:val="nil"/>
              <w:left w:val="nil"/>
              <w:bottom w:val="nil"/>
              <w:right w:val="doub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2m</w:t>
            </w:r>
          </w:p>
        </w:tc>
        <w:tc>
          <w:tcPr>
            <w:tcW w:w="917" w:type="dxa"/>
            <w:tcBorders>
              <w:top w:val="nil"/>
              <w:left w:val="doub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1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w:t>
            </w:r>
            <w:r w:rsidRPr="00F93678">
              <w:rPr>
                <w:rFonts w:ascii="Calibri" w:eastAsia="Calibri" w:hAnsi="Calibri"/>
                <w:bCs/>
                <w:color w:val="000000" w:themeColor="text1"/>
                <w:sz w:val="22"/>
                <w:szCs w:val="22"/>
                <w:vertAlign w:val="subscript"/>
              </w:rPr>
              <w:t>2</w:t>
            </w:r>
          </w:p>
        </w:tc>
        <w:tc>
          <w:tcPr>
            <w:tcW w:w="91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17"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r>
      <w:tr w:rsidR="00F93678" w:rsidRPr="00F93678" w:rsidTr="00F07857">
        <w:tc>
          <w:tcPr>
            <w:tcW w:w="773"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V=RW=</w:t>
            </w:r>
          </w:p>
        </w:tc>
        <w:tc>
          <w:tcPr>
            <w:tcW w:w="947"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94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950" w:type="dxa"/>
            <w:tcBorders>
              <w:top w:val="nil"/>
              <w:left w:val="nil"/>
              <w:bottom w:val="nil"/>
              <w:right w:val="doub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917" w:type="dxa"/>
            <w:tcBorders>
              <w:top w:val="nil"/>
              <w:left w:val="doub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1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1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w:t>
            </w:r>
            <w:r w:rsidRPr="00F93678">
              <w:rPr>
                <w:rFonts w:ascii="Calibri" w:eastAsia="Calibri" w:hAnsi="Calibri"/>
                <w:bCs/>
                <w:color w:val="000000" w:themeColor="text1"/>
                <w:sz w:val="22"/>
                <w:szCs w:val="22"/>
                <w:vertAlign w:val="subscript"/>
              </w:rPr>
              <w:t>3</w:t>
            </w:r>
          </w:p>
        </w:tc>
        <w:tc>
          <w:tcPr>
            <w:tcW w:w="917"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r>
      <w:tr w:rsidR="00F93678" w:rsidRPr="00F93678" w:rsidTr="00F07857">
        <w:tc>
          <w:tcPr>
            <w:tcW w:w="773"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47"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m1</w:t>
            </w:r>
            <w:r w:rsidRPr="00F93678">
              <w:rPr>
                <w:rFonts w:ascii="Calibri" w:eastAsia="Calibri" w:hAnsi="Calibri"/>
                <w:bCs/>
                <w:color w:val="000000" w:themeColor="text1"/>
                <w:sz w:val="22"/>
                <w:szCs w:val="22"/>
              </w:rPr>
              <w:t xml:space="preserve">    </w:t>
            </w:r>
          </w:p>
        </w:tc>
        <w:tc>
          <w:tcPr>
            <w:tcW w:w="94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m2</w:t>
            </w:r>
            <w:r w:rsidRPr="00F93678">
              <w:rPr>
                <w:rFonts w:ascii="Calibri" w:eastAsia="Calibri" w:hAnsi="Calibri"/>
                <w:bCs/>
                <w:color w:val="000000" w:themeColor="text1"/>
                <w:sz w:val="22"/>
                <w:szCs w:val="22"/>
              </w:rPr>
              <w:t xml:space="preserve">     </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950" w:type="dxa"/>
            <w:tcBorders>
              <w:top w:val="nil"/>
              <w:left w:val="nil"/>
              <w:bottom w:val="nil"/>
              <w:right w:val="doub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roofErr w:type="spellStart"/>
            <w:r w:rsidRPr="00F93678">
              <w:rPr>
                <w:rFonts w:ascii="Calibri" w:eastAsia="Calibri" w:hAnsi="Calibri"/>
                <w:bCs/>
                <w:color w:val="000000" w:themeColor="text1"/>
                <w:sz w:val="22"/>
                <w:szCs w:val="22"/>
              </w:rPr>
              <w:t>r</w:t>
            </w:r>
            <w:r w:rsidRPr="00F93678">
              <w:rPr>
                <w:rFonts w:ascii="Calibri" w:eastAsia="Calibri" w:hAnsi="Calibri"/>
                <w:bCs/>
                <w:color w:val="000000" w:themeColor="text1"/>
                <w:sz w:val="22"/>
                <w:szCs w:val="22"/>
                <w:vertAlign w:val="subscript"/>
              </w:rPr>
              <w:t>mn</w:t>
            </w:r>
            <w:proofErr w:type="spellEnd"/>
          </w:p>
        </w:tc>
        <w:tc>
          <w:tcPr>
            <w:tcW w:w="917" w:type="dxa"/>
            <w:tcBorders>
              <w:top w:val="nil"/>
              <w:left w:val="doub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1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17"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17"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w:t>
            </w:r>
            <w:r w:rsidRPr="00F93678">
              <w:rPr>
                <w:rFonts w:ascii="Calibri" w:eastAsia="Calibri" w:hAnsi="Calibri"/>
                <w:bCs/>
                <w:color w:val="000000" w:themeColor="text1"/>
                <w:sz w:val="22"/>
                <w:szCs w:val="22"/>
                <w:vertAlign w:val="subscript"/>
              </w:rPr>
              <w:t>4</w:t>
            </w:r>
          </w:p>
        </w:tc>
      </w:tr>
    </w:tbl>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bCs/>
          <w:snapToGrid/>
          <w:color w:val="000000" w:themeColor="text1"/>
          <w:sz w:val="22"/>
          <w:szCs w:val="22"/>
          <w:lang w:val="el-GR"/>
        </w:rPr>
        <w:t>(2.2)</w:t>
      </w:r>
    </w:p>
    <w:p w:rsidR="00F07857" w:rsidRPr="00F93678" w:rsidRDefault="00F07857" w:rsidP="00175CB3">
      <w:pPr>
        <w:numPr>
          <w:ilvl w:val="1"/>
          <w:numId w:val="22"/>
        </w:numPr>
        <w:spacing w:before="0" w:beforeAutospacing="0" w:after="160" w:afterAutospacing="0" w:line="259" w:lineRule="auto"/>
        <w:ind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Καθορισμός συνόλων συμφωνίας και ασυμφωνίας.</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Για κάθε ζευγάρι εναλλακτικών λύσεων </w:t>
      </w:r>
      <w:proofErr w:type="spellStart"/>
      <w:r w:rsidRPr="00F93678">
        <w:rPr>
          <w:rFonts w:ascii="Calibri" w:eastAsia="Calibri" w:hAnsi="Calibri"/>
          <w:bCs/>
          <w:i/>
          <w:snapToGrid/>
          <w:color w:val="000000" w:themeColor="text1"/>
          <w:sz w:val="22"/>
          <w:szCs w:val="22"/>
          <w:lang w:val="el-GR"/>
        </w:rPr>
        <w:t>Ak</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και </w:t>
      </w:r>
      <w:proofErr w:type="spellStart"/>
      <w:r w:rsidRPr="00F93678">
        <w:rPr>
          <w:rFonts w:ascii="Calibri" w:eastAsia="Calibri" w:hAnsi="Calibri"/>
          <w:bCs/>
          <w:i/>
          <w:snapToGrid/>
          <w:color w:val="000000" w:themeColor="text1"/>
          <w:sz w:val="22"/>
          <w:szCs w:val="22"/>
          <w:lang w:val="el-GR"/>
        </w:rPr>
        <w:t>Al</w:t>
      </w:r>
      <w:proofErr w:type="spellEnd"/>
      <w:r w:rsidRPr="00F93678">
        <w:rPr>
          <w:rFonts w:ascii="Calibri" w:eastAsia="Calibri" w:hAnsi="Calibri"/>
          <w:bCs/>
          <w:snapToGrid/>
          <w:color w:val="000000" w:themeColor="text1"/>
          <w:sz w:val="22"/>
          <w:szCs w:val="22"/>
          <w:lang w:val="el-GR"/>
        </w:rPr>
        <w:t xml:space="preserve">, το σύνολο κριτηρίων απόφασης </w:t>
      </w:r>
      <w:r w:rsidRPr="00F93678">
        <w:rPr>
          <w:rFonts w:ascii="Calibri" w:eastAsia="Calibri" w:hAnsi="Calibri"/>
          <w:bCs/>
          <w:i/>
          <w:snapToGrid/>
          <w:color w:val="000000" w:themeColor="text1"/>
          <w:sz w:val="22"/>
          <w:szCs w:val="22"/>
          <w:lang w:val="el-GR"/>
        </w:rPr>
        <w:t xml:space="preserve">J </w:t>
      </w:r>
      <w:r w:rsidRPr="00F93678">
        <w:rPr>
          <w:rFonts w:ascii="Calibri" w:eastAsia="Calibri" w:hAnsi="Calibri"/>
          <w:bCs/>
          <w:snapToGrid/>
          <w:color w:val="000000" w:themeColor="text1"/>
          <w:sz w:val="22"/>
          <w:szCs w:val="22"/>
          <w:lang w:val="el-GR"/>
        </w:rPr>
        <w:t>= (</w:t>
      </w:r>
      <w:r w:rsidRPr="00F93678">
        <w:rPr>
          <w:rFonts w:ascii="Calibri" w:eastAsia="Calibri" w:hAnsi="Calibri"/>
          <w:bCs/>
          <w:i/>
          <w:snapToGrid/>
          <w:color w:val="000000" w:themeColor="text1"/>
          <w:sz w:val="22"/>
          <w:szCs w:val="22"/>
          <w:lang w:val="el-GR"/>
        </w:rPr>
        <w:t xml:space="preserve">j | j </w:t>
      </w:r>
      <w:r w:rsidRPr="00F93678">
        <w:rPr>
          <w:rFonts w:ascii="Calibri" w:eastAsia="Calibri" w:hAnsi="Calibri"/>
          <w:bCs/>
          <w:snapToGrid/>
          <w:color w:val="000000" w:themeColor="text1"/>
          <w:sz w:val="22"/>
          <w:szCs w:val="22"/>
          <w:lang w:val="el-GR"/>
        </w:rPr>
        <w:t>= 1</w:t>
      </w:r>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2</w:t>
      </w:r>
      <w:r w:rsidRPr="00F93678">
        <w:rPr>
          <w:rFonts w:ascii="Calibri" w:eastAsia="Calibri" w:hAnsi="Calibri"/>
          <w:bCs/>
          <w:i/>
          <w:snapToGrid/>
          <w:color w:val="000000" w:themeColor="text1"/>
          <w:sz w:val="22"/>
          <w:szCs w:val="22"/>
          <w:lang w:val="el-GR"/>
        </w:rPr>
        <w:t>, ..., n</w:t>
      </w:r>
      <w:r w:rsidRPr="00F93678">
        <w:rPr>
          <w:rFonts w:ascii="Calibri" w:eastAsia="Calibri" w:hAnsi="Calibri"/>
          <w:bCs/>
          <w:snapToGrid/>
          <w:color w:val="000000" w:themeColor="text1"/>
          <w:sz w:val="22"/>
          <w:szCs w:val="22"/>
          <w:lang w:val="el-GR"/>
        </w:rPr>
        <w:t xml:space="preserve">) διαιρείται σε δύο ξεχωριστά υποσύνολα. Το σύμφωνο </w:t>
      </w:r>
      <w:proofErr w:type="spellStart"/>
      <w:r w:rsidRPr="00F93678">
        <w:rPr>
          <w:rFonts w:ascii="Calibri" w:eastAsia="Calibri" w:hAnsi="Calibri"/>
          <w:bCs/>
          <w:i/>
          <w:snapToGrid/>
          <w:color w:val="000000" w:themeColor="text1"/>
          <w:sz w:val="22"/>
          <w:szCs w:val="22"/>
          <w:lang w:val="el-GR"/>
        </w:rPr>
        <w:t>Ckl</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του </w:t>
      </w:r>
      <w:proofErr w:type="spellStart"/>
      <w:r w:rsidRPr="00F93678">
        <w:rPr>
          <w:rFonts w:ascii="Calibri" w:eastAsia="Calibri" w:hAnsi="Calibri"/>
          <w:bCs/>
          <w:i/>
          <w:snapToGrid/>
          <w:color w:val="000000" w:themeColor="text1"/>
          <w:sz w:val="22"/>
          <w:szCs w:val="22"/>
          <w:lang w:val="el-GR"/>
        </w:rPr>
        <w:t>Ak</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και </w:t>
      </w:r>
      <w:proofErr w:type="spellStart"/>
      <w:r w:rsidRPr="00F93678">
        <w:rPr>
          <w:rFonts w:ascii="Calibri" w:eastAsia="Calibri" w:hAnsi="Calibri"/>
          <w:bCs/>
          <w:i/>
          <w:snapToGrid/>
          <w:color w:val="000000" w:themeColor="text1"/>
          <w:sz w:val="22"/>
          <w:szCs w:val="22"/>
          <w:lang w:val="el-GR"/>
        </w:rPr>
        <w:t>Al</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lastRenderedPageBreak/>
        <w:t xml:space="preserve">αποτελείται από όλα τα κριτήρια που υποστηρίζουν ότι το </w:t>
      </w:r>
      <w:proofErr w:type="spellStart"/>
      <w:r w:rsidRPr="00F93678">
        <w:rPr>
          <w:rFonts w:ascii="Calibri" w:eastAsia="Calibri" w:hAnsi="Calibri"/>
          <w:bCs/>
          <w:i/>
          <w:snapToGrid/>
          <w:color w:val="000000" w:themeColor="text1"/>
          <w:sz w:val="22"/>
          <w:szCs w:val="22"/>
          <w:lang w:val="el-GR"/>
        </w:rPr>
        <w:t>Ak</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προτιμάται από το </w:t>
      </w:r>
      <w:proofErr w:type="spellStart"/>
      <w:r w:rsidRPr="00F93678">
        <w:rPr>
          <w:rFonts w:ascii="Calibri" w:eastAsia="Calibri" w:hAnsi="Calibri"/>
          <w:bCs/>
          <w:i/>
          <w:snapToGrid/>
          <w:color w:val="000000" w:themeColor="text1"/>
          <w:sz w:val="22"/>
          <w:szCs w:val="22"/>
          <w:lang w:val="el-GR"/>
        </w:rPr>
        <w:t>Al</w:t>
      </w:r>
      <w:proofErr w:type="spellEnd"/>
      <w:r w:rsidRPr="00F93678">
        <w:rPr>
          <w:rFonts w:ascii="Calibri" w:eastAsia="Calibri" w:hAnsi="Calibri"/>
          <w:bCs/>
          <w:snapToGrid/>
          <w:color w:val="000000" w:themeColor="text1"/>
          <w:sz w:val="22"/>
          <w:szCs w:val="22"/>
          <w:lang w:val="el-GR"/>
        </w:rPr>
        <w:t xml:space="preserve">. Το ασύμφωνο </w:t>
      </w:r>
      <w:proofErr w:type="spellStart"/>
      <w:r w:rsidRPr="00F93678">
        <w:rPr>
          <w:rFonts w:ascii="Calibri" w:eastAsia="Calibri" w:hAnsi="Calibri"/>
          <w:bCs/>
          <w:i/>
          <w:snapToGrid/>
          <w:color w:val="000000" w:themeColor="text1"/>
          <w:sz w:val="22"/>
          <w:szCs w:val="22"/>
          <w:lang w:val="el-GR"/>
        </w:rPr>
        <w:t>Dkl</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είναι το συμπληρωματικό υποσύνολο του σύμφωνου </w:t>
      </w:r>
      <w:proofErr w:type="spellStart"/>
      <w:r w:rsidRPr="00F93678">
        <w:rPr>
          <w:rFonts w:ascii="Calibri" w:eastAsia="Calibri" w:hAnsi="Calibri"/>
          <w:bCs/>
          <w:i/>
          <w:snapToGrid/>
          <w:color w:val="000000" w:themeColor="text1"/>
          <w:sz w:val="22"/>
          <w:szCs w:val="22"/>
          <w:lang w:val="el-GR"/>
        </w:rPr>
        <w:t>Ckl</w:t>
      </w:r>
      <w:proofErr w:type="spellEnd"/>
      <w:r w:rsidRPr="00F93678">
        <w:rPr>
          <w:rFonts w:ascii="Calibri" w:eastAsia="Calibri" w:hAnsi="Calibri"/>
          <w:bCs/>
          <w:snapToGrid/>
          <w:color w:val="000000" w:themeColor="text1"/>
          <w:sz w:val="22"/>
          <w:szCs w:val="22"/>
          <w:lang w:val="el-GR"/>
        </w:rPr>
        <w:t>.</w:t>
      </w: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proofErr w:type="spellStart"/>
      <w:r w:rsidRPr="00F93678">
        <w:rPr>
          <w:rFonts w:ascii="Calibri" w:eastAsia="Calibri" w:hAnsi="Calibri"/>
          <w:i/>
          <w:snapToGrid/>
          <w:color w:val="000000" w:themeColor="text1"/>
          <w:sz w:val="22"/>
          <w:szCs w:val="22"/>
        </w:rPr>
        <w:t>Ckl</w:t>
      </w:r>
      <w:proofErr w:type="spellEnd"/>
      <w:r w:rsidRPr="00F93678">
        <w:rPr>
          <w:rFonts w:ascii="Calibri" w:eastAsia="Calibri" w:hAnsi="Calibri"/>
          <w:i/>
          <w:snapToGrid/>
          <w:color w:val="000000" w:themeColor="text1"/>
          <w:sz w:val="22"/>
          <w:szCs w:val="22"/>
          <w:lang w:val="el-GR"/>
        </w:rPr>
        <w:t xml:space="preserve"> </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i/>
          <w:snapToGrid/>
          <w:color w:val="000000" w:themeColor="text1"/>
          <w:sz w:val="22"/>
          <w:szCs w:val="22"/>
          <w:lang w:val="el-GR"/>
        </w:rPr>
        <w:t>{</w:t>
      </w:r>
      <w:r w:rsidRPr="00F93678">
        <w:rPr>
          <w:rFonts w:ascii="Calibri" w:eastAsia="Calibri" w:hAnsi="Calibri"/>
          <w:i/>
          <w:snapToGrid/>
          <w:color w:val="000000" w:themeColor="text1"/>
          <w:sz w:val="22"/>
          <w:szCs w:val="22"/>
        </w:rPr>
        <w:t>j</w:t>
      </w:r>
      <w:r w:rsidRPr="00F93678">
        <w:rPr>
          <w:rFonts w:ascii="Calibri" w:eastAsia="Calibri" w:hAnsi="Calibri"/>
          <w:i/>
          <w:snapToGrid/>
          <w:color w:val="000000" w:themeColor="text1"/>
          <w:sz w:val="22"/>
          <w:szCs w:val="22"/>
          <w:lang w:val="el-GR"/>
        </w:rPr>
        <w:t xml:space="preserve"> |</w:t>
      </w:r>
      <w:proofErr w:type="spellStart"/>
      <w:r w:rsidRPr="00F93678">
        <w:rPr>
          <w:rFonts w:ascii="Calibri" w:eastAsia="Calibri" w:hAnsi="Calibri"/>
          <w:i/>
          <w:snapToGrid/>
          <w:color w:val="000000" w:themeColor="text1"/>
          <w:sz w:val="22"/>
          <w:szCs w:val="22"/>
        </w:rPr>
        <w:t>x</w:t>
      </w:r>
      <w:r w:rsidRPr="00F93678">
        <w:rPr>
          <w:rFonts w:ascii="Calibri" w:eastAsia="Calibri" w:hAnsi="Calibri"/>
          <w:i/>
          <w:snapToGrid/>
          <w:color w:val="000000" w:themeColor="text1"/>
          <w:sz w:val="22"/>
          <w:szCs w:val="22"/>
          <w:vertAlign w:val="subscript"/>
        </w:rPr>
        <w:t>kj</w:t>
      </w:r>
      <w:proofErr w:type="spellEnd"/>
      <w:r w:rsidRPr="00F93678">
        <w:rPr>
          <w:rFonts w:ascii="Calibri" w:eastAsia="Calibri" w:hAnsi="Calibri"/>
          <w:i/>
          <w:snapToGrid/>
          <w:color w:val="000000" w:themeColor="text1"/>
          <w:sz w:val="22"/>
          <w:szCs w:val="22"/>
          <w:lang w:val="el-GR"/>
        </w:rPr>
        <w:t xml:space="preserve"> ≥ </w:t>
      </w:r>
      <w:proofErr w:type="spellStart"/>
      <w:r w:rsidRPr="00F93678">
        <w:rPr>
          <w:rFonts w:ascii="Calibri" w:eastAsia="Calibri" w:hAnsi="Calibri"/>
          <w:i/>
          <w:snapToGrid/>
          <w:color w:val="000000" w:themeColor="text1"/>
          <w:sz w:val="22"/>
          <w:szCs w:val="22"/>
        </w:rPr>
        <w:t>x</w:t>
      </w:r>
      <w:r w:rsidRPr="00F93678">
        <w:rPr>
          <w:rFonts w:ascii="Calibri" w:eastAsia="Calibri" w:hAnsi="Calibri"/>
          <w:i/>
          <w:snapToGrid/>
          <w:color w:val="000000" w:themeColor="text1"/>
          <w:sz w:val="22"/>
          <w:szCs w:val="22"/>
          <w:vertAlign w:val="subscript"/>
        </w:rPr>
        <w:t>lj</w:t>
      </w:r>
      <w:proofErr w:type="spellEnd"/>
      <w:r w:rsidRPr="00F93678">
        <w:rPr>
          <w:rFonts w:ascii="Calibri" w:eastAsia="Calibri" w:hAnsi="Calibri"/>
          <w:i/>
          <w:snapToGrid/>
          <w:color w:val="000000" w:themeColor="text1"/>
          <w:sz w:val="22"/>
          <w:szCs w:val="22"/>
          <w:lang w:val="el-GR"/>
        </w:rPr>
        <w:t xml:space="preserve">}, </w:t>
      </w:r>
      <w:r w:rsidRPr="00F93678">
        <w:rPr>
          <w:rFonts w:ascii="Calibri" w:eastAsia="Calibri" w:hAnsi="Calibri"/>
          <w:snapToGrid/>
          <w:color w:val="000000" w:themeColor="text1"/>
          <w:sz w:val="22"/>
          <w:szCs w:val="22"/>
          <w:lang w:val="el-GR"/>
        </w:rPr>
        <w:t>(</w:t>
      </w:r>
      <w:r w:rsidRPr="00F93678">
        <w:rPr>
          <w:rFonts w:ascii="Calibri" w:eastAsia="Calibri" w:hAnsi="Calibri"/>
          <w:i/>
          <w:snapToGrid/>
          <w:color w:val="000000" w:themeColor="text1"/>
          <w:sz w:val="22"/>
          <w:szCs w:val="22"/>
        </w:rPr>
        <w:t>k</w:t>
      </w:r>
      <w:r w:rsidRPr="00F93678">
        <w:rPr>
          <w:rFonts w:ascii="Calibri" w:eastAsia="Calibri" w:hAnsi="Calibri"/>
          <w:i/>
          <w:snapToGrid/>
          <w:color w:val="000000" w:themeColor="text1"/>
          <w:sz w:val="22"/>
          <w:szCs w:val="22"/>
          <w:lang w:val="el-GR"/>
        </w:rPr>
        <w:t xml:space="preserve">, </w:t>
      </w:r>
      <w:r w:rsidRPr="00F93678">
        <w:rPr>
          <w:rFonts w:ascii="Calibri" w:eastAsia="Calibri" w:hAnsi="Calibri"/>
          <w:i/>
          <w:snapToGrid/>
          <w:color w:val="000000" w:themeColor="text1"/>
          <w:sz w:val="22"/>
          <w:szCs w:val="22"/>
        </w:rPr>
        <w:t>l</w:t>
      </w:r>
      <w:r w:rsidRPr="00F93678">
        <w:rPr>
          <w:rFonts w:ascii="Calibri" w:eastAsia="Calibri" w:hAnsi="Calibri"/>
          <w:i/>
          <w:snapToGrid/>
          <w:color w:val="000000" w:themeColor="text1"/>
          <w:sz w:val="22"/>
          <w:szCs w:val="22"/>
          <w:lang w:val="el-GR"/>
        </w:rPr>
        <w:t xml:space="preserve"> </w:t>
      </w:r>
      <w:r w:rsidRPr="00F93678">
        <w:rPr>
          <w:rFonts w:ascii="Calibri" w:eastAsia="Calibri" w:hAnsi="Calibri"/>
          <w:snapToGrid/>
          <w:color w:val="000000" w:themeColor="text1"/>
          <w:sz w:val="22"/>
          <w:szCs w:val="22"/>
          <w:lang w:val="el-GR"/>
        </w:rPr>
        <w:t>= 1</w:t>
      </w:r>
      <w:r w:rsidRPr="00F93678">
        <w:rPr>
          <w:rFonts w:ascii="Calibri" w:eastAsia="Calibri" w:hAnsi="Calibri"/>
          <w:i/>
          <w:snapToGrid/>
          <w:color w:val="000000" w:themeColor="text1"/>
          <w:sz w:val="22"/>
          <w:szCs w:val="22"/>
          <w:lang w:val="el-GR"/>
        </w:rPr>
        <w:t xml:space="preserve">, </w:t>
      </w:r>
      <w:r w:rsidRPr="00F93678">
        <w:rPr>
          <w:rFonts w:ascii="Calibri" w:eastAsia="Calibri" w:hAnsi="Calibri"/>
          <w:snapToGrid/>
          <w:color w:val="000000" w:themeColor="text1"/>
          <w:sz w:val="22"/>
          <w:szCs w:val="22"/>
          <w:lang w:val="el-GR"/>
        </w:rPr>
        <w:t>2</w:t>
      </w:r>
      <w:r w:rsidRPr="00F93678">
        <w:rPr>
          <w:rFonts w:ascii="Calibri" w:eastAsia="Calibri" w:hAnsi="Calibri"/>
          <w:i/>
          <w:snapToGrid/>
          <w:color w:val="000000" w:themeColor="text1"/>
          <w:sz w:val="22"/>
          <w:szCs w:val="22"/>
          <w:lang w:val="el-GR"/>
        </w:rPr>
        <w:t xml:space="preserve">, ..., </w:t>
      </w:r>
      <w:r w:rsidRPr="00F93678">
        <w:rPr>
          <w:rFonts w:ascii="Calibri" w:eastAsia="Calibri" w:hAnsi="Calibri"/>
          <w:i/>
          <w:snapToGrid/>
          <w:color w:val="000000" w:themeColor="text1"/>
          <w:sz w:val="22"/>
          <w:szCs w:val="22"/>
        </w:rPr>
        <w:t>m</w:t>
      </w:r>
      <w:r w:rsidRPr="00F93678">
        <w:rPr>
          <w:rFonts w:ascii="Calibri" w:eastAsia="Calibri" w:hAnsi="Calibri"/>
          <w:i/>
          <w:snapToGrid/>
          <w:color w:val="000000" w:themeColor="text1"/>
          <w:sz w:val="22"/>
          <w:szCs w:val="22"/>
          <w:lang w:val="el-GR"/>
        </w:rPr>
        <w:t xml:space="preserve">, </w:t>
      </w:r>
      <w:r w:rsidRPr="00F93678">
        <w:rPr>
          <w:rFonts w:ascii="Calibri" w:eastAsia="Calibri" w:hAnsi="Calibri"/>
          <w:snapToGrid/>
          <w:color w:val="000000" w:themeColor="text1"/>
          <w:sz w:val="22"/>
          <w:szCs w:val="22"/>
        </w:rPr>
        <w:t>and</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i/>
          <w:snapToGrid/>
          <w:color w:val="000000" w:themeColor="text1"/>
          <w:sz w:val="22"/>
          <w:szCs w:val="22"/>
        </w:rPr>
        <w:t>k</w:t>
      </w:r>
      <w:r w:rsidRPr="00F93678">
        <w:rPr>
          <w:rFonts w:ascii="Calibri" w:eastAsia="Calibri" w:hAnsi="Calibri"/>
          <w:i/>
          <w:snapToGrid/>
          <w:color w:val="000000" w:themeColor="text1"/>
          <w:sz w:val="22"/>
          <w:szCs w:val="22"/>
          <w:lang w:val="el-GR"/>
        </w:rPr>
        <w:t xml:space="preserve"> /</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i/>
          <w:snapToGrid/>
          <w:color w:val="000000" w:themeColor="text1"/>
          <w:sz w:val="22"/>
          <w:szCs w:val="22"/>
        </w:rPr>
        <w:t>l</w:t>
      </w:r>
      <w:r w:rsidRPr="00F93678">
        <w:rPr>
          <w:rFonts w:ascii="Calibri" w:eastAsia="Calibri" w:hAnsi="Calibri"/>
          <w:snapToGrid/>
          <w:color w:val="000000" w:themeColor="text1"/>
          <w:sz w:val="22"/>
          <w:szCs w:val="22"/>
          <w:lang w:val="el-GR"/>
        </w:rPr>
        <w:t xml:space="preserve">) </w:t>
      </w:r>
      <w:proofErr w:type="spellStart"/>
      <w:r w:rsidRPr="00F93678">
        <w:rPr>
          <w:rFonts w:ascii="Calibri" w:eastAsia="Calibri" w:hAnsi="Calibri"/>
          <w:i/>
          <w:snapToGrid/>
          <w:color w:val="000000" w:themeColor="text1"/>
          <w:sz w:val="22"/>
          <w:szCs w:val="22"/>
        </w:rPr>
        <w:t>Dkl</w:t>
      </w:r>
      <w:proofErr w:type="spellEnd"/>
      <w:r w:rsidRPr="00F93678">
        <w:rPr>
          <w:rFonts w:ascii="Calibri" w:eastAsia="Calibri" w:hAnsi="Calibri"/>
          <w:i/>
          <w:snapToGrid/>
          <w:color w:val="000000" w:themeColor="text1"/>
          <w:sz w:val="22"/>
          <w:szCs w:val="22"/>
          <w:lang w:val="el-GR"/>
        </w:rPr>
        <w:t xml:space="preserve"> </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i/>
          <w:snapToGrid/>
          <w:color w:val="000000" w:themeColor="text1"/>
          <w:sz w:val="22"/>
          <w:szCs w:val="22"/>
          <w:lang w:val="el-GR"/>
        </w:rPr>
        <w:t>{</w:t>
      </w:r>
      <w:r w:rsidRPr="00F93678">
        <w:rPr>
          <w:rFonts w:ascii="Calibri" w:eastAsia="Calibri" w:hAnsi="Calibri"/>
          <w:i/>
          <w:snapToGrid/>
          <w:color w:val="000000" w:themeColor="text1"/>
          <w:sz w:val="22"/>
          <w:szCs w:val="22"/>
        </w:rPr>
        <w:t>j</w:t>
      </w:r>
      <w:r w:rsidRPr="00F93678">
        <w:rPr>
          <w:rFonts w:ascii="Calibri" w:eastAsia="Calibri" w:hAnsi="Calibri"/>
          <w:i/>
          <w:snapToGrid/>
          <w:color w:val="000000" w:themeColor="text1"/>
          <w:sz w:val="22"/>
          <w:szCs w:val="22"/>
          <w:lang w:val="el-GR"/>
        </w:rPr>
        <w:t xml:space="preserve"> |</w:t>
      </w:r>
      <w:proofErr w:type="spellStart"/>
      <w:r w:rsidRPr="00F93678">
        <w:rPr>
          <w:rFonts w:ascii="Calibri" w:eastAsia="Calibri" w:hAnsi="Calibri"/>
          <w:i/>
          <w:snapToGrid/>
          <w:color w:val="000000" w:themeColor="text1"/>
          <w:sz w:val="22"/>
          <w:szCs w:val="22"/>
        </w:rPr>
        <w:t>xkj</w:t>
      </w:r>
      <w:proofErr w:type="spellEnd"/>
      <w:r w:rsidRPr="00F93678">
        <w:rPr>
          <w:rFonts w:ascii="Calibri" w:eastAsia="Calibri" w:hAnsi="Calibri"/>
          <w:i/>
          <w:snapToGrid/>
          <w:color w:val="000000" w:themeColor="text1"/>
          <w:sz w:val="22"/>
          <w:szCs w:val="22"/>
          <w:lang w:val="el-GR"/>
        </w:rPr>
        <w:t xml:space="preserve"> &lt; </w:t>
      </w:r>
      <w:proofErr w:type="spellStart"/>
      <w:r w:rsidRPr="00F93678">
        <w:rPr>
          <w:rFonts w:ascii="Calibri" w:eastAsia="Calibri" w:hAnsi="Calibri"/>
          <w:i/>
          <w:snapToGrid/>
          <w:color w:val="000000" w:themeColor="text1"/>
          <w:sz w:val="22"/>
          <w:szCs w:val="22"/>
        </w:rPr>
        <w:t>xlj</w:t>
      </w:r>
      <w:proofErr w:type="spellEnd"/>
      <w:r w:rsidRPr="00F93678">
        <w:rPr>
          <w:rFonts w:ascii="Calibri" w:eastAsia="Calibri" w:hAnsi="Calibri"/>
          <w:i/>
          <w:snapToGrid/>
          <w:color w:val="000000" w:themeColor="text1"/>
          <w:sz w:val="22"/>
          <w:szCs w:val="22"/>
          <w:lang w:val="el-GR"/>
        </w:rPr>
        <w:t xml:space="preserve"> } </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i/>
          <w:snapToGrid/>
          <w:color w:val="000000" w:themeColor="text1"/>
          <w:sz w:val="22"/>
          <w:szCs w:val="22"/>
        </w:rPr>
        <w:t>J</w:t>
      </w:r>
      <w:r w:rsidRPr="00F93678">
        <w:rPr>
          <w:rFonts w:ascii="Calibri" w:eastAsia="Calibri" w:hAnsi="Calibri"/>
          <w:i/>
          <w:snapToGrid/>
          <w:color w:val="000000" w:themeColor="text1"/>
          <w:sz w:val="22"/>
          <w:szCs w:val="22"/>
          <w:lang w:val="el-GR"/>
        </w:rPr>
        <w:t xml:space="preserve"> – </w:t>
      </w:r>
      <w:proofErr w:type="spellStart"/>
      <w:r w:rsidRPr="00F93678">
        <w:rPr>
          <w:rFonts w:ascii="Calibri" w:eastAsia="Calibri" w:hAnsi="Calibri"/>
          <w:i/>
          <w:snapToGrid/>
          <w:color w:val="000000" w:themeColor="text1"/>
          <w:sz w:val="22"/>
          <w:szCs w:val="22"/>
        </w:rPr>
        <w:t>Ckl</w:t>
      </w:r>
      <w:proofErr w:type="spellEnd"/>
      <w:r w:rsidRPr="00F93678">
        <w:rPr>
          <w:rFonts w:ascii="Calibri" w:eastAsia="Calibri" w:hAnsi="Calibri"/>
          <w:i/>
          <w:snapToGrid/>
          <w:color w:val="000000" w:themeColor="text1"/>
          <w:sz w:val="22"/>
          <w:szCs w:val="22"/>
          <w:lang w:val="el-GR"/>
        </w:rPr>
        <w:t xml:space="preserve"> </w:t>
      </w:r>
      <w:r w:rsidRPr="00F93678">
        <w:rPr>
          <w:rFonts w:ascii="Calibri" w:eastAsia="Calibri" w:hAnsi="Calibri"/>
          <w:snapToGrid/>
          <w:color w:val="000000" w:themeColor="text1"/>
          <w:sz w:val="22"/>
          <w:szCs w:val="22"/>
          <w:lang w:val="el-GR"/>
        </w:rPr>
        <w:t>(2.3)</w:t>
      </w:r>
    </w:p>
    <w:p w:rsidR="00F07857" w:rsidRPr="00F93678" w:rsidRDefault="00F07857" w:rsidP="00175CB3">
      <w:pPr>
        <w:numPr>
          <w:ilvl w:val="1"/>
          <w:numId w:val="22"/>
        </w:numPr>
        <w:spacing w:before="0" w:beforeAutospacing="0" w:after="160" w:afterAutospacing="0" w:line="259" w:lineRule="auto"/>
        <w:ind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Υπολογισμός της μήτρας συμφωνίας </w:t>
      </w:r>
      <w:r w:rsidRPr="00F93678">
        <w:rPr>
          <w:rFonts w:ascii="Calibri" w:eastAsia="Calibri" w:hAnsi="Calibri"/>
          <w:bCs/>
          <w:i/>
          <w:snapToGrid/>
          <w:color w:val="000000" w:themeColor="text1"/>
          <w:sz w:val="22"/>
          <w:szCs w:val="22"/>
          <w:lang w:val="el-GR"/>
        </w:rPr>
        <w:t>C</w:t>
      </w:r>
      <w:r w:rsidRPr="00F93678">
        <w:rPr>
          <w:rFonts w:ascii="Calibri" w:eastAsia="Calibri" w:hAnsi="Calibri"/>
          <w:bCs/>
          <w:snapToGrid/>
          <w:color w:val="000000" w:themeColor="text1"/>
          <w:sz w:val="22"/>
          <w:szCs w:val="22"/>
          <w:lang w:val="el-GR"/>
        </w:rPr>
        <w:t>.</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Κάθε στοιχείο της μήτρας συμφωνίας </w:t>
      </w:r>
      <w:r w:rsidRPr="00F93678">
        <w:rPr>
          <w:rFonts w:ascii="Calibri" w:eastAsia="Calibri" w:hAnsi="Calibri"/>
          <w:bCs/>
          <w:i/>
          <w:snapToGrid/>
          <w:color w:val="000000" w:themeColor="text1"/>
          <w:sz w:val="22"/>
          <w:szCs w:val="22"/>
          <w:lang w:val="el-GR"/>
        </w:rPr>
        <w:t xml:space="preserve">C </w:t>
      </w:r>
      <w:r w:rsidRPr="00F93678">
        <w:rPr>
          <w:rFonts w:ascii="Calibri" w:eastAsia="Calibri" w:hAnsi="Calibri"/>
          <w:bCs/>
          <w:snapToGrid/>
          <w:color w:val="000000" w:themeColor="text1"/>
          <w:sz w:val="22"/>
          <w:szCs w:val="22"/>
          <w:lang w:val="el-GR"/>
        </w:rPr>
        <w:t xml:space="preserve">υπολογίζεται από το ποσό των βαρών κριτηρίων που περιλαμβάνονται στο σύνολο συμφωνίας. Παραδείγματος χάριν, το στοιχείο </w:t>
      </w:r>
      <w:proofErr w:type="spellStart"/>
      <w:r w:rsidRPr="00F93678">
        <w:rPr>
          <w:rFonts w:ascii="Calibri" w:eastAsia="Calibri" w:hAnsi="Calibri"/>
          <w:bCs/>
          <w:i/>
          <w:snapToGrid/>
          <w:color w:val="000000" w:themeColor="text1"/>
          <w:sz w:val="22"/>
          <w:szCs w:val="22"/>
          <w:lang w:val="el-GR"/>
        </w:rPr>
        <w:t>ckl</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μεταξύ </w:t>
      </w:r>
      <w:proofErr w:type="spellStart"/>
      <w:r w:rsidRPr="00F93678">
        <w:rPr>
          <w:rFonts w:ascii="Calibri" w:eastAsia="Calibri" w:hAnsi="Calibri"/>
          <w:bCs/>
          <w:i/>
          <w:snapToGrid/>
          <w:color w:val="000000" w:themeColor="text1"/>
          <w:sz w:val="22"/>
          <w:szCs w:val="22"/>
          <w:lang w:val="el-GR"/>
        </w:rPr>
        <w:t>Ak</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και </w:t>
      </w:r>
      <w:proofErr w:type="spellStart"/>
      <w:r w:rsidRPr="00F93678">
        <w:rPr>
          <w:rFonts w:ascii="Calibri" w:eastAsia="Calibri" w:hAnsi="Calibri"/>
          <w:bCs/>
          <w:i/>
          <w:snapToGrid/>
          <w:color w:val="000000" w:themeColor="text1"/>
          <w:sz w:val="22"/>
          <w:szCs w:val="22"/>
          <w:lang w:val="el-GR"/>
        </w:rPr>
        <w:t>Al</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υπολογίζεται από την εξίσωση 2.4.</w:t>
      </w:r>
    </w:p>
    <w:tbl>
      <w:tblPr>
        <w:tblStyle w:val="11"/>
        <w:tblpPr w:leftFromText="180" w:rightFromText="180" w:vertAnchor="text" w:horzAnchor="margin" w:tblpY="389"/>
        <w:tblW w:w="0" w:type="auto"/>
        <w:tblLook w:val="04A0" w:firstRow="1" w:lastRow="0" w:firstColumn="1" w:lastColumn="0" w:noHBand="0" w:noVBand="1"/>
      </w:tblPr>
      <w:tblGrid>
        <w:gridCol w:w="807"/>
        <w:gridCol w:w="963"/>
        <w:gridCol w:w="963"/>
        <w:gridCol w:w="854"/>
        <w:gridCol w:w="963"/>
      </w:tblGrid>
      <w:tr w:rsidR="00F93678" w:rsidRPr="00F93678" w:rsidTr="00F07857">
        <w:tc>
          <w:tcPr>
            <w:tcW w:w="807"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63"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c>
          <w:tcPr>
            <w:tcW w:w="963"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c</w:t>
            </w:r>
            <w:r w:rsidRPr="00F93678">
              <w:rPr>
                <w:rFonts w:ascii="Calibri" w:eastAsia="Calibri" w:hAnsi="Calibri"/>
                <w:bCs/>
                <w:color w:val="000000" w:themeColor="text1"/>
                <w:sz w:val="22"/>
                <w:szCs w:val="22"/>
                <w:vertAlign w:val="subscript"/>
              </w:rPr>
              <w:t>12</w:t>
            </w:r>
            <w:r w:rsidRPr="00F93678">
              <w:rPr>
                <w:rFonts w:ascii="Calibri" w:eastAsia="Calibri" w:hAnsi="Calibri"/>
                <w:bCs/>
                <w:color w:val="000000" w:themeColor="text1"/>
                <w:sz w:val="22"/>
                <w:szCs w:val="22"/>
              </w:rPr>
              <w:t xml:space="preserve"> </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c>
          <w:tcPr>
            <w:tcW w:w="963"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c</w:t>
            </w:r>
            <w:r w:rsidRPr="00F93678">
              <w:rPr>
                <w:rFonts w:ascii="Calibri" w:eastAsia="Calibri" w:hAnsi="Calibri"/>
                <w:bCs/>
                <w:color w:val="000000" w:themeColor="text1"/>
                <w:sz w:val="22"/>
                <w:szCs w:val="22"/>
                <w:vertAlign w:val="subscript"/>
              </w:rPr>
              <w:t>1m</w:t>
            </w:r>
          </w:p>
        </w:tc>
      </w:tr>
      <w:tr w:rsidR="00F93678" w:rsidRPr="00F93678" w:rsidTr="00F07857">
        <w:tc>
          <w:tcPr>
            <w:tcW w:w="807"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63"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c</w:t>
            </w:r>
            <w:r w:rsidRPr="00F93678">
              <w:rPr>
                <w:rFonts w:ascii="Calibri" w:eastAsia="Calibri" w:hAnsi="Calibri"/>
                <w:bCs/>
                <w:color w:val="000000" w:themeColor="text1"/>
                <w:sz w:val="22"/>
                <w:szCs w:val="22"/>
                <w:vertAlign w:val="subscript"/>
              </w:rPr>
              <w:t>21</w:t>
            </w:r>
            <w:r w:rsidRPr="00F93678">
              <w:rPr>
                <w:rFonts w:ascii="Calibri" w:eastAsia="Calibri" w:hAnsi="Calibri"/>
                <w:bCs/>
                <w:color w:val="000000" w:themeColor="text1"/>
                <w:sz w:val="22"/>
                <w:szCs w:val="22"/>
              </w:rPr>
              <w:t xml:space="preserve">       </w:t>
            </w:r>
          </w:p>
        </w:tc>
        <w:tc>
          <w:tcPr>
            <w:tcW w:w="963"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c</w:t>
            </w:r>
            <w:r w:rsidRPr="00F93678">
              <w:rPr>
                <w:rFonts w:ascii="Calibri" w:eastAsia="Calibri" w:hAnsi="Calibri"/>
                <w:bCs/>
                <w:color w:val="000000" w:themeColor="text1"/>
                <w:sz w:val="22"/>
                <w:szCs w:val="22"/>
                <w:vertAlign w:val="subscript"/>
              </w:rPr>
              <w:t>22</w:t>
            </w:r>
            <w:r w:rsidRPr="00F93678">
              <w:rPr>
                <w:rFonts w:ascii="Calibri" w:eastAsia="Calibri" w:hAnsi="Calibri"/>
                <w:bCs/>
                <w:color w:val="000000" w:themeColor="text1"/>
                <w:sz w:val="22"/>
                <w:szCs w:val="22"/>
              </w:rPr>
              <w:t xml:space="preserve">       </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c>
          <w:tcPr>
            <w:tcW w:w="963"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c</w:t>
            </w:r>
            <w:r w:rsidRPr="00F93678">
              <w:rPr>
                <w:rFonts w:ascii="Calibri" w:eastAsia="Calibri" w:hAnsi="Calibri"/>
                <w:bCs/>
                <w:color w:val="000000" w:themeColor="text1"/>
                <w:sz w:val="22"/>
                <w:szCs w:val="22"/>
                <w:vertAlign w:val="subscript"/>
              </w:rPr>
              <w:t>2m</w:t>
            </w:r>
          </w:p>
        </w:tc>
      </w:tr>
      <w:tr w:rsidR="00F93678" w:rsidRPr="00F93678" w:rsidTr="00F07857">
        <w:tc>
          <w:tcPr>
            <w:tcW w:w="807"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C =</w:t>
            </w:r>
          </w:p>
        </w:tc>
        <w:tc>
          <w:tcPr>
            <w:tcW w:w="963"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963"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963"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r>
      <w:tr w:rsidR="00F93678" w:rsidRPr="00F93678" w:rsidTr="00F07857">
        <w:tc>
          <w:tcPr>
            <w:tcW w:w="807"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963"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c</w:t>
            </w:r>
            <w:r w:rsidRPr="00F93678">
              <w:rPr>
                <w:rFonts w:ascii="Calibri" w:eastAsia="Calibri" w:hAnsi="Calibri"/>
                <w:bCs/>
                <w:color w:val="000000" w:themeColor="text1"/>
                <w:sz w:val="22"/>
                <w:szCs w:val="22"/>
                <w:vertAlign w:val="subscript"/>
              </w:rPr>
              <w:t>m1</w:t>
            </w:r>
            <w:r w:rsidRPr="00F93678">
              <w:rPr>
                <w:rFonts w:ascii="Calibri" w:eastAsia="Calibri" w:hAnsi="Calibri"/>
                <w:bCs/>
                <w:color w:val="000000" w:themeColor="text1"/>
                <w:sz w:val="22"/>
                <w:szCs w:val="22"/>
              </w:rPr>
              <w:t xml:space="preserve">    </w:t>
            </w:r>
          </w:p>
        </w:tc>
        <w:tc>
          <w:tcPr>
            <w:tcW w:w="963"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c</w:t>
            </w:r>
            <w:r w:rsidRPr="00F93678">
              <w:rPr>
                <w:rFonts w:ascii="Calibri" w:eastAsia="Calibri" w:hAnsi="Calibri"/>
                <w:bCs/>
                <w:color w:val="000000" w:themeColor="text1"/>
                <w:sz w:val="22"/>
                <w:szCs w:val="22"/>
                <w:vertAlign w:val="subscript"/>
              </w:rPr>
              <w:t>m2</w:t>
            </w:r>
            <w:r w:rsidRPr="00F93678">
              <w:rPr>
                <w:rFonts w:ascii="Calibri" w:eastAsia="Calibri" w:hAnsi="Calibri"/>
                <w:bCs/>
                <w:color w:val="000000" w:themeColor="text1"/>
                <w:sz w:val="22"/>
                <w:szCs w:val="22"/>
              </w:rPr>
              <w:t xml:space="preserve">     </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963"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r>
    </w:tbl>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p>
    <w:p w:rsidR="00F07857" w:rsidRPr="00F93678" w:rsidRDefault="005617B8" w:rsidP="00F07857">
      <w:pPr>
        <w:spacing w:before="0" w:beforeAutospacing="0" w:after="160" w:afterAutospacing="0" w:line="259" w:lineRule="auto"/>
        <w:ind w:left="0" w:right="0"/>
        <w:rPr>
          <w:rFonts w:ascii="Calibri" w:eastAsia="Calibri" w:hAnsi="Calibri"/>
          <w:snapToGrid/>
          <w:color w:val="000000" w:themeColor="text1"/>
          <w:sz w:val="22"/>
          <w:szCs w:val="22"/>
        </w:rPr>
      </w:pPr>
      <m:oMath>
        <m:sSub>
          <m:sSubPr>
            <m:ctrlPr>
              <w:rPr>
                <w:rFonts w:ascii="Cambria Math" w:eastAsia="Calibri" w:hAnsi="Cambria Math"/>
                <w:i/>
                <w:snapToGrid/>
                <w:color w:val="000000" w:themeColor="text1"/>
                <w:sz w:val="22"/>
                <w:szCs w:val="22"/>
              </w:rPr>
            </m:ctrlPr>
          </m:sSubPr>
          <m:e>
            <m:r>
              <w:rPr>
                <w:rFonts w:ascii="Cambria Math" w:eastAsia="Calibri" w:hAnsi="Cambria Math"/>
                <w:snapToGrid/>
                <w:color w:val="000000" w:themeColor="text1"/>
                <w:sz w:val="22"/>
                <w:szCs w:val="22"/>
              </w:rPr>
              <m:t>c</m:t>
            </m:r>
          </m:e>
          <m:sub>
            <m:r>
              <w:rPr>
                <w:rFonts w:ascii="Cambria Math" w:eastAsia="Calibri" w:hAnsi="Cambria Math"/>
                <w:snapToGrid/>
                <w:color w:val="000000" w:themeColor="text1"/>
                <w:sz w:val="22"/>
                <w:szCs w:val="22"/>
              </w:rPr>
              <m:t>kl</m:t>
            </m:r>
          </m:sub>
        </m:sSub>
        <m:r>
          <w:rPr>
            <w:rFonts w:ascii="Cambria Math" w:eastAsia="Calibri" w:hAnsi="Cambria Math"/>
            <w:snapToGrid/>
            <w:color w:val="000000" w:themeColor="text1"/>
            <w:sz w:val="22"/>
            <w:szCs w:val="22"/>
          </w:rPr>
          <m:t xml:space="preserve">= </m:t>
        </m:r>
        <m:nary>
          <m:naryPr>
            <m:chr m:val="∑"/>
            <m:limLoc m:val="undOvr"/>
            <m:supHide m:val="1"/>
            <m:ctrlPr>
              <w:rPr>
                <w:rFonts w:ascii="Cambria Math" w:eastAsia="Calibri" w:hAnsi="Cambria Math"/>
                <w:i/>
                <w:snapToGrid/>
                <w:color w:val="000000" w:themeColor="text1"/>
                <w:sz w:val="22"/>
                <w:szCs w:val="22"/>
              </w:rPr>
            </m:ctrlPr>
          </m:naryPr>
          <m:sub>
            <m:r>
              <w:rPr>
                <w:rFonts w:ascii="Cambria Math" w:eastAsia="Calibri" w:hAnsi="Cambria Math"/>
                <w:snapToGrid/>
                <w:color w:val="000000" w:themeColor="text1"/>
                <w:sz w:val="22"/>
                <w:szCs w:val="22"/>
              </w:rPr>
              <m:t xml:space="preserve">j ∈ </m:t>
            </m:r>
            <m:sSub>
              <m:sSubPr>
                <m:ctrlPr>
                  <w:rPr>
                    <w:rFonts w:ascii="Cambria Math" w:eastAsia="Calibri" w:hAnsi="Cambria Math"/>
                    <w:i/>
                    <w:snapToGrid/>
                    <w:color w:val="000000" w:themeColor="text1"/>
                    <w:sz w:val="22"/>
                    <w:szCs w:val="22"/>
                  </w:rPr>
                </m:ctrlPr>
              </m:sSubPr>
              <m:e>
                <m:r>
                  <w:rPr>
                    <w:rFonts w:ascii="Cambria Math" w:eastAsia="Calibri" w:hAnsi="Cambria Math"/>
                    <w:snapToGrid/>
                    <w:color w:val="000000" w:themeColor="text1"/>
                    <w:sz w:val="22"/>
                    <w:szCs w:val="22"/>
                  </w:rPr>
                  <m:t>C</m:t>
                </m:r>
              </m:e>
              <m:sub>
                <m:r>
                  <w:rPr>
                    <w:rFonts w:ascii="Cambria Math" w:eastAsia="Calibri" w:hAnsi="Cambria Math"/>
                    <w:snapToGrid/>
                    <w:color w:val="000000" w:themeColor="text1"/>
                    <w:sz w:val="22"/>
                    <w:szCs w:val="22"/>
                  </w:rPr>
                  <m:t>kl</m:t>
                </m:r>
              </m:sub>
            </m:sSub>
          </m:sub>
          <m:sup/>
          <m:e>
            <m:sSub>
              <m:sSubPr>
                <m:ctrlPr>
                  <w:rPr>
                    <w:rFonts w:ascii="Cambria Math" w:eastAsia="Calibri" w:hAnsi="Cambria Math"/>
                    <w:i/>
                    <w:snapToGrid/>
                    <w:color w:val="000000" w:themeColor="text1"/>
                    <w:sz w:val="22"/>
                    <w:szCs w:val="22"/>
                  </w:rPr>
                </m:ctrlPr>
              </m:sSubPr>
              <m:e>
                <m:r>
                  <w:rPr>
                    <w:rFonts w:ascii="Cambria Math" w:eastAsia="Calibri" w:hAnsi="Cambria Math"/>
                    <w:snapToGrid/>
                    <w:color w:val="000000" w:themeColor="text1"/>
                    <w:sz w:val="22"/>
                    <w:szCs w:val="22"/>
                  </w:rPr>
                  <m:t>w</m:t>
                </m:r>
              </m:e>
              <m:sub>
                <m:r>
                  <w:rPr>
                    <w:rFonts w:ascii="Cambria Math" w:eastAsia="Calibri" w:hAnsi="Cambria Math"/>
                    <w:snapToGrid/>
                    <w:color w:val="000000" w:themeColor="text1"/>
                    <w:sz w:val="22"/>
                    <w:szCs w:val="22"/>
                  </w:rPr>
                  <m:t>j</m:t>
                </m:r>
              </m:sub>
            </m:sSub>
          </m:e>
        </m:nary>
      </m:oMath>
      <w:r w:rsidR="00F07857" w:rsidRPr="00F93678">
        <w:rPr>
          <w:rFonts w:ascii="Calibri" w:eastAsia="Calibri" w:hAnsi="Calibri"/>
          <w:snapToGrid/>
          <w:color w:val="000000" w:themeColor="text1"/>
          <w:sz w:val="22"/>
          <w:szCs w:val="22"/>
        </w:rPr>
        <w:t xml:space="preserve"> (2.4)</w:t>
      </w: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F07857" w:rsidRPr="00F93678" w:rsidRDefault="00F07857" w:rsidP="00175CB3">
      <w:pPr>
        <w:numPr>
          <w:ilvl w:val="1"/>
          <w:numId w:val="22"/>
        </w:numPr>
        <w:spacing w:before="0" w:beforeAutospacing="0" w:after="160" w:afterAutospacing="0" w:line="259" w:lineRule="auto"/>
        <w:ind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Υπολογισμός της μήτρας ασυμφωνίας D.</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Κάθε στοιχείο της μήτρας ασυμφωνίας </w:t>
      </w:r>
      <w:r w:rsidRPr="00F93678">
        <w:rPr>
          <w:rFonts w:ascii="Calibri" w:eastAsia="Calibri" w:hAnsi="Calibri"/>
          <w:bCs/>
          <w:i/>
          <w:snapToGrid/>
          <w:color w:val="000000" w:themeColor="text1"/>
          <w:sz w:val="22"/>
          <w:szCs w:val="22"/>
          <w:lang w:val="el-GR"/>
        </w:rPr>
        <w:t xml:space="preserve">D </w:t>
      </w:r>
      <w:r w:rsidRPr="00F93678">
        <w:rPr>
          <w:rFonts w:ascii="Calibri" w:eastAsia="Calibri" w:hAnsi="Calibri"/>
          <w:bCs/>
          <w:snapToGrid/>
          <w:color w:val="000000" w:themeColor="text1"/>
          <w:sz w:val="22"/>
          <w:szCs w:val="22"/>
          <w:lang w:val="el-GR"/>
        </w:rPr>
        <w:t xml:space="preserve">υπολογίζεται από το ποσό των βαρών κριτηρίων που περιλαμβάνονται στο σύνολο ασυμφωνίας. Παραδείγματος χάριν, το στοιχείο </w:t>
      </w:r>
      <w:proofErr w:type="spellStart"/>
      <w:r w:rsidRPr="00F93678">
        <w:rPr>
          <w:rFonts w:ascii="Calibri" w:eastAsia="Calibri" w:hAnsi="Calibri"/>
          <w:bCs/>
          <w:i/>
          <w:snapToGrid/>
          <w:color w:val="000000" w:themeColor="text1"/>
          <w:sz w:val="22"/>
          <w:szCs w:val="22"/>
          <w:lang w:val="el-GR"/>
        </w:rPr>
        <w:t>dkl</w:t>
      </w:r>
      <w:proofErr w:type="spellEnd"/>
      <w:r w:rsidRPr="00F93678">
        <w:rPr>
          <w:rFonts w:ascii="Calibri" w:eastAsia="Calibri" w:hAnsi="Calibri"/>
          <w:bCs/>
          <w:snapToGrid/>
          <w:color w:val="000000" w:themeColor="text1"/>
          <w:sz w:val="22"/>
          <w:szCs w:val="22"/>
          <w:lang w:val="el-GR"/>
        </w:rPr>
        <w:t xml:space="preserve"> μεταξύ </w:t>
      </w:r>
      <w:proofErr w:type="spellStart"/>
      <w:r w:rsidRPr="00F93678">
        <w:rPr>
          <w:rFonts w:ascii="Calibri" w:eastAsia="Calibri" w:hAnsi="Calibri"/>
          <w:bCs/>
          <w:i/>
          <w:snapToGrid/>
          <w:color w:val="000000" w:themeColor="text1"/>
          <w:sz w:val="22"/>
          <w:szCs w:val="22"/>
          <w:lang w:val="el-GR"/>
        </w:rPr>
        <w:t>Ak</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και </w:t>
      </w:r>
      <w:proofErr w:type="spellStart"/>
      <w:r w:rsidRPr="00F93678">
        <w:rPr>
          <w:rFonts w:ascii="Calibri" w:eastAsia="Calibri" w:hAnsi="Calibri"/>
          <w:bCs/>
          <w:i/>
          <w:snapToGrid/>
          <w:color w:val="000000" w:themeColor="text1"/>
          <w:sz w:val="22"/>
          <w:szCs w:val="22"/>
          <w:lang w:val="el-GR"/>
        </w:rPr>
        <w:t>Al</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υπολογίζεται από την εξίσωση 2.5.</w:t>
      </w:r>
    </w:p>
    <w:tbl>
      <w:tblPr>
        <w:tblStyle w:val="11"/>
        <w:tblW w:w="0" w:type="auto"/>
        <w:jc w:val="center"/>
        <w:tblLook w:val="04A0" w:firstRow="1" w:lastRow="0" w:firstColumn="1" w:lastColumn="0" w:noHBand="0" w:noVBand="1"/>
      </w:tblPr>
      <w:tblGrid>
        <w:gridCol w:w="639"/>
        <w:gridCol w:w="639"/>
        <w:gridCol w:w="639"/>
        <w:gridCol w:w="398"/>
        <w:gridCol w:w="639"/>
      </w:tblGrid>
      <w:tr w:rsidR="00F93678" w:rsidRPr="00F93678" w:rsidTr="00F07857">
        <w:trPr>
          <w:jc w:val="center"/>
        </w:trPr>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639"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c>
          <w:tcPr>
            <w:tcW w:w="639"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d</w:t>
            </w:r>
            <w:r w:rsidRPr="00F93678">
              <w:rPr>
                <w:rFonts w:ascii="Calibri" w:eastAsia="Calibri" w:hAnsi="Calibri"/>
                <w:bCs/>
                <w:color w:val="000000" w:themeColor="text1"/>
                <w:sz w:val="22"/>
                <w:szCs w:val="22"/>
                <w:vertAlign w:val="subscript"/>
              </w:rPr>
              <w:t>12</w:t>
            </w:r>
            <w:r w:rsidRPr="00F93678">
              <w:rPr>
                <w:rFonts w:ascii="Calibri" w:eastAsia="Calibri" w:hAnsi="Calibri"/>
                <w:bCs/>
                <w:color w:val="000000" w:themeColor="text1"/>
                <w:sz w:val="22"/>
                <w:szCs w:val="22"/>
              </w:rPr>
              <w:t xml:space="preserve"> </w:t>
            </w:r>
          </w:p>
        </w:tc>
        <w:tc>
          <w:tcPr>
            <w:tcW w:w="398"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d</w:t>
            </w:r>
            <w:r w:rsidRPr="00F93678">
              <w:rPr>
                <w:rFonts w:ascii="Calibri" w:eastAsia="Calibri" w:hAnsi="Calibri"/>
                <w:bCs/>
                <w:color w:val="000000" w:themeColor="text1"/>
                <w:sz w:val="22"/>
                <w:szCs w:val="22"/>
                <w:vertAlign w:val="subscript"/>
              </w:rPr>
              <w:t>1m</w:t>
            </w:r>
          </w:p>
        </w:tc>
      </w:tr>
      <w:tr w:rsidR="00F93678" w:rsidRPr="00F93678" w:rsidTr="00F07857">
        <w:trPr>
          <w:jc w:val="center"/>
        </w:trPr>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639"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d</w:t>
            </w:r>
            <w:r w:rsidRPr="00F93678">
              <w:rPr>
                <w:rFonts w:ascii="Calibri" w:eastAsia="Calibri" w:hAnsi="Calibri"/>
                <w:bCs/>
                <w:color w:val="000000" w:themeColor="text1"/>
                <w:sz w:val="22"/>
                <w:szCs w:val="22"/>
                <w:vertAlign w:val="subscript"/>
              </w:rPr>
              <w:t>21</w:t>
            </w:r>
            <w:r w:rsidRPr="00F93678">
              <w:rPr>
                <w:rFonts w:ascii="Calibri" w:eastAsia="Calibri" w:hAnsi="Calibri"/>
                <w:bCs/>
                <w:color w:val="000000" w:themeColor="text1"/>
                <w:sz w:val="22"/>
                <w:szCs w:val="22"/>
              </w:rPr>
              <w:t xml:space="preserve">       </w:t>
            </w:r>
          </w:p>
        </w:tc>
        <w:tc>
          <w:tcPr>
            <w:tcW w:w="639"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d</w:t>
            </w:r>
            <w:r w:rsidRPr="00F93678">
              <w:rPr>
                <w:rFonts w:ascii="Calibri" w:eastAsia="Calibri" w:hAnsi="Calibri"/>
                <w:bCs/>
                <w:color w:val="000000" w:themeColor="text1"/>
                <w:sz w:val="22"/>
                <w:szCs w:val="22"/>
                <w:vertAlign w:val="subscript"/>
              </w:rPr>
              <w:t>22</w:t>
            </w:r>
            <w:r w:rsidRPr="00F93678">
              <w:rPr>
                <w:rFonts w:ascii="Calibri" w:eastAsia="Calibri" w:hAnsi="Calibri"/>
                <w:bCs/>
                <w:color w:val="000000" w:themeColor="text1"/>
                <w:sz w:val="22"/>
                <w:szCs w:val="22"/>
              </w:rPr>
              <w:t xml:space="preserve">       </w:t>
            </w:r>
          </w:p>
        </w:tc>
        <w:tc>
          <w:tcPr>
            <w:tcW w:w="398"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d</w:t>
            </w:r>
            <w:r w:rsidRPr="00F93678">
              <w:rPr>
                <w:rFonts w:ascii="Calibri" w:eastAsia="Calibri" w:hAnsi="Calibri"/>
                <w:bCs/>
                <w:color w:val="000000" w:themeColor="text1"/>
                <w:sz w:val="22"/>
                <w:szCs w:val="22"/>
                <w:vertAlign w:val="subscript"/>
              </w:rPr>
              <w:t>2m</w:t>
            </w:r>
          </w:p>
        </w:tc>
      </w:tr>
      <w:tr w:rsidR="00F93678" w:rsidRPr="00F93678" w:rsidTr="00F07857">
        <w:trPr>
          <w:jc w:val="center"/>
        </w:trPr>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D =</w:t>
            </w:r>
          </w:p>
        </w:tc>
        <w:tc>
          <w:tcPr>
            <w:tcW w:w="639"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639"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398"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r>
      <w:tr w:rsidR="00F93678" w:rsidRPr="00F93678" w:rsidTr="00F07857">
        <w:trPr>
          <w:jc w:val="center"/>
        </w:trPr>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639"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d</w:t>
            </w:r>
            <w:r w:rsidRPr="00F93678">
              <w:rPr>
                <w:rFonts w:ascii="Calibri" w:eastAsia="Calibri" w:hAnsi="Calibri"/>
                <w:bCs/>
                <w:color w:val="000000" w:themeColor="text1"/>
                <w:sz w:val="22"/>
                <w:szCs w:val="22"/>
                <w:vertAlign w:val="subscript"/>
              </w:rPr>
              <w:t>m1</w:t>
            </w:r>
            <w:r w:rsidRPr="00F93678">
              <w:rPr>
                <w:rFonts w:ascii="Calibri" w:eastAsia="Calibri" w:hAnsi="Calibri"/>
                <w:bCs/>
                <w:color w:val="000000" w:themeColor="text1"/>
                <w:sz w:val="22"/>
                <w:szCs w:val="22"/>
              </w:rPr>
              <w:t xml:space="preserve">    </w:t>
            </w:r>
          </w:p>
        </w:tc>
        <w:tc>
          <w:tcPr>
            <w:tcW w:w="639"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d</w:t>
            </w:r>
            <w:r w:rsidRPr="00F93678">
              <w:rPr>
                <w:rFonts w:ascii="Calibri" w:eastAsia="Calibri" w:hAnsi="Calibri"/>
                <w:bCs/>
                <w:color w:val="000000" w:themeColor="text1"/>
                <w:sz w:val="22"/>
                <w:szCs w:val="22"/>
                <w:vertAlign w:val="subscript"/>
              </w:rPr>
              <w:t>m2</w:t>
            </w:r>
            <w:r w:rsidRPr="00F93678">
              <w:rPr>
                <w:rFonts w:ascii="Calibri" w:eastAsia="Calibri" w:hAnsi="Calibri"/>
                <w:bCs/>
                <w:color w:val="000000" w:themeColor="text1"/>
                <w:sz w:val="22"/>
                <w:szCs w:val="22"/>
              </w:rPr>
              <w:t xml:space="preserve">     </w:t>
            </w:r>
          </w:p>
        </w:tc>
        <w:tc>
          <w:tcPr>
            <w:tcW w:w="398"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639"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 xml:space="preserve">...    </w:t>
            </w:r>
          </w:p>
        </w:tc>
      </w:tr>
    </w:tbl>
    <w:p w:rsidR="00F07857" w:rsidRPr="00F93678" w:rsidRDefault="005617B8" w:rsidP="00F07857">
      <w:pPr>
        <w:spacing w:before="0" w:beforeAutospacing="0" w:after="160" w:afterAutospacing="0" w:line="259" w:lineRule="auto"/>
        <w:ind w:left="0" w:right="0"/>
        <w:rPr>
          <w:rFonts w:ascii="Calibri" w:eastAsia="Calibri" w:hAnsi="Calibri"/>
          <w:bCs/>
          <w:snapToGrid/>
          <w:color w:val="000000" w:themeColor="text1"/>
          <w:sz w:val="22"/>
          <w:szCs w:val="22"/>
        </w:rPr>
      </w:pPr>
      <m:oMath>
        <m:sSub>
          <m:sSubPr>
            <m:ctrlPr>
              <w:rPr>
                <w:rFonts w:ascii="Cambria Math" w:eastAsia="Calibri" w:hAnsi="Cambria Math"/>
                <w:bCs/>
                <w:snapToGrid/>
                <w:color w:val="000000" w:themeColor="text1"/>
                <w:sz w:val="22"/>
                <w:szCs w:val="22"/>
                <w:lang w:val="el-GR"/>
              </w:rPr>
            </m:ctrlPr>
          </m:sSubPr>
          <m:e>
            <m:r>
              <w:rPr>
                <w:rFonts w:ascii="Cambria Math" w:eastAsia="Calibri" w:hAnsi="Cambria Math"/>
                <w:snapToGrid/>
                <w:color w:val="000000" w:themeColor="text1"/>
                <w:sz w:val="22"/>
                <w:szCs w:val="22"/>
                <w:lang w:val="el-GR"/>
              </w:rPr>
              <m:t>d</m:t>
            </m:r>
          </m:e>
          <m:sub>
            <m:r>
              <w:rPr>
                <w:rFonts w:ascii="Cambria Math" w:eastAsia="Calibri" w:hAnsi="Cambria Math"/>
                <w:snapToGrid/>
                <w:color w:val="000000" w:themeColor="text1"/>
                <w:sz w:val="22"/>
                <w:szCs w:val="22"/>
                <w:lang w:val="el-GR"/>
              </w:rPr>
              <m:t>kl</m:t>
            </m:r>
          </m:sub>
        </m:sSub>
        <m:r>
          <m:rPr>
            <m:sty m:val="p"/>
          </m:rPr>
          <w:rPr>
            <w:rFonts w:ascii="Cambria Math" w:eastAsia="Calibri" w:hAnsi="Cambria Math"/>
            <w:snapToGrid/>
            <w:color w:val="000000" w:themeColor="text1"/>
            <w:sz w:val="22"/>
            <w:szCs w:val="22"/>
          </w:rPr>
          <m:t xml:space="preserve">= </m:t>
        </m:r>
        <m:f>
          <m:fPr>
            <m:ctrlPr>
              <w:rPr>
                <w:rFonts w:ascii="Cambria Math" w:eastAsia="Calibri" w:hAnsi="Cambria Math"/>
                <w:bCs/>
                <w:snapToGrid/>
                <w:color w:val="000000" w:themeColor="text1"/>
                <w:sz w:val="22"/>
                <w:szCs w:val="22"/>
                <w:lang w:val="el-GR"/>
              </w:rPr>
            </m:ctrlPr>
          </m:fPr>
          <m:num>
            <m:func>
              <m:funcPr>
                <m:ctrlPr>
                  <w:rPr>
                    <w:rFonts w:ascii="Cambria Math" w:eastAsia="Calibri" w:hAnsi="Cambria Math"/>
                    <w:bCs/>
                    <w:snapToGrid/>
                    <w:color w:val="000000" w:themeColor="text1"/>
                    <w:sz w:val="22"/>
                    <w:szCs w:val="22"/>
                    <w:lang w:val="el-GR"/>
                  </w:rPr>
                </m:ctrlPr>
              </m:funcPr>
              <m:fName>
                <m:limLow>
                  <m:limLowPr>
                    <m:ctrlPr>
                      <w:rPr>
                        <w:rFonts w:ascii="Cambria Math" w:eastAsia="Calibri" w:hAnsi="Cambria Math"/>
                        <w:bCs/>
                        <w:snapToGrid/>
                        <w:color w:val="000000" w:themeColor="text1"/>
                        <w:sz w:val="22"/>
                        <w:szCs w:val="22"/>
                        <w:lang w:val="el-GR"/>
                      </w:rPr>
                    </m:ctrlPr>
                  </m:limLowPr>
                  <m:e>
                    <m:r>
                      <m:rPr>
                        <m:sty m:val="p"/>
                      </m:rPr>
                      <w:rPr>
                        <w:rFonts w:ascii="Cambria Math" w:eastAsia="Calibri" w:hAnsi="Cambria Math"/>
                        <w:snapToGrid/>
                        <w:color w:val="000000" w:themeColor="text1"/>
                        <w:sz w:val="22"/>
                        <w:szCs w:val="22"/>
                      </w:rPr>
                      <m:t>max</m:t>
                    </m:r>
                  </m:e>
                  <m:lim>
                    <m:r>
                      <w:rPr>
                        <w:rFonts w:ascii="Cambria Math" w:eastAsia="Calibri" w:hAnsi="Cambria Math"/>
                        <w:snapToGrid/>
                        <w:color w:val="000000" w:themeColor="text1"/>
                        <w:sz w:val="22"/>
                        <w:szCs w:val="22"/>
                        <w:lang w:val="el-GR"/>
                      </w:rPr>
                      <m:t>j</m:t>
                    </m:r>
                    <m:r>
                      <m:rPr>
                        <m:sty m:val="p"/>
                      </m:rPr>
                      <w:rPr>
                        <w:rFonts w:ascii="Cambria Math" w:eastAsia="Calibri" w:hAnsi="Cambria Math"/>
                        <w:snapToGrid/>
                        <w:color w:val="000000" w:themeColor="text1"/>
                        <w:sz w:val="22"/>
                        <w:szCs w:val="22"/>
                      </w:rPr>
                      <m:t>∈</m:t>
                    </m:r>
                    <m:sSub>
                      <m:sSubPr>
                        <m:ctrlPr>
                          <w:rPr>
                            <w:rFonts w:ascii="Cambria Math" w:eastAsia="Calibri" w:hAnsi="Cambria Math"/>
                            <w:bCs/>
                            <w:snapToGrid/>
                            <w:color w:val="000000" w:themeColor="text1"/>
                            <w:sz w:val="22"/>
                            <w:szCs w:val="22"/>
                            <w:lang w:val="el-GR"/>
                          </w:rPr>
                        </m:ctrlPr>
                      </m:sSubPr>
                      <m:e>
                        <m:r>
                          <w:rPr>
                            <w:rFonts w:ascii="Cambria Math" w:eastAsia="Calibri" w:hAnsi="Cambria Math"/>
                            <w:snapToGrid/>
                            <w:color w:val="000000" w:themeColor="text1"/>
                            <w:sz w:val="22"/>
                            <w:szCs w:val="22"/>
                            <w:lang w:val="el-GR"/>
                          </w:rPr>
                          <m:t>D</m:t>
                        </m:r>
                      </m:e>
                      <m:sub>
                        <m:r>
                          <w:rPr>
                            <w:rFonts w:ascii="Cambria Math" w:eastAsia="Calibri" w:hAnsi="Cambria Math"/>
                            <w:snapToGrid/>
                            <w:color w:val="000000" w:themeColor="text1"/>
                            <w:sz w:val="22"/>
                            <w:szCs w:val="22"/>
                            <w:lang w:val="el-GR"/>
                          </w:rPr>
                          <m:t>kl</m:t>
                        </m:r>
                      </m:sub>
                    </m:sSub>
                  </m:lim>
                </m:limLow>
              </m:fName>
              <m:e>
                <m:d>
                  <m:dPr>
                    <m:begChr m:val="|"/>
                    <m:endChr m:val="|"/>
                    <m:ctrlPr>
                      <w:rPr>
                        <w:rFonts w:ascii="Cambria Math" w:eastAsia="Calibri" w:hAnsi="Cambria Math"/>
                        <w:bCs/>
                        <w:snapToGrid/>
                        <w:color w:val="000000" w:themeColor="text1"/>
                        <w:sz w:val="22"/>
                        <w:szCs w:val="22"/>
                        <w:lang w:val="el-GR"/>
                      </w:rPr>
                    </m:ctrlPr>
                  </m:dPr>
                  <m:e>
                    <m:sSub>
                      <m:sSubPr>
                        <m:ctrlPr>
                          <w:rPr>
                            <w:rFonts w:ascii="Cambria Math" w:eastAsia="Calibri" w:hAnsi="Cambria Math"/>
                            <w:bCs/>
                            <w:snapToGrid/>
                            <w:color w:val="000000" w:themeColor="text1"/>
                            <w:sz w:val="22"/>
                            <w:szCs w:val="22"/>
                            <w:lang w:val="el-GR"/>
                          </w:rPr>
                        </m:ctrlPr>
                      </m:sSubPr>
                      <m:e>
                        <m:r>
                          <w:rPr>
                            <w:rFonts w:ascii="Cambria Math" w:eastAsia="Calibri" w:hAnsi="Cambria Math"/>
                            <w:snapToGrid/>
                            <w:color w:val="000000" w:themeColor="text1"/>
                            <w:sz w:val="22"/>
                            <w:szCs w:val="22"/>
                            <w:lang w:val="el-GR"/>
                          </w:rPr>
                          <m:t>u</m:t>
                        </m:r>
                      </m:e>
                      <m:sub>
                        <m:r>
                          <w:rPr>
                            <w:rFonts w:ascii="Cambria Math" w:eastAsia="Calibri" w:hAnsi="Cambria Math"/>
                            <w:snapToGrid/>
                            <w:color w:val="000000" w:themeColor="text1"/>
                            <w:sz w:val="22"/>
                            <w:szCs w:val="22"/>
                            <w:lang w:val="el-GR"/>
                          </w:rPr>
                          <m:t>kj</m:t>
                        </m:r>
                      </m:sub>
                    </m:sSub>
                    <m:r>
                      <m:rPr>
                        <m:sty m:val="p"/>
                      </m:rPr>
                      <w:rPr>
                        <w:rFonts w:ascii="Cambria Math" w:eastAsia="Calibri" w:hAnsi="Cambria Math"/>
                        <w:snapToGrid/>
                        <w:color w:val="000000" w:themeColor="text1"/>
                        <w:sz w:val="22"/>
                        <w:szCs w:val="22"/>
                      </w:rPr>
                      <m:t>-</m:t>
                    </m:r>
                    <m:sSub>
                      <m:sSubPr>
                        <m:ctrlPr>
                          <w:rPr>
                            <w:rFonts w:ascii="Cambria Math" w:eastAsia="Calibri" w:hAnsi="Cambria Math"/>
                            <w:bCs/>
                            <w:snapToGrid/>
                            <w:color w:val="000000" w:themeColor="text1"/>
                            <w:sz w:val="22"/>
                            <w:szCs w:val="22"/>
                            <w:lang w:val="el-GR"/>
                          </w:rPr>
                        </m:ctrlPr>
                      </m:sSubPr>
                      <m:e>
                        <m:r>
                          <w:rPr>
                            <w:rFonts w:ascii="Cambria Math" w:eastAsia="Calibri" w:hAnsi="Cambria Math"/>
                            <w:snapToGrid/>
                            <w:color w:val="000000" w:themeColor="text1"/>
                            <w:sz w:val="22"/>
                            <w:szCs w:val="22"/>
                            <w:lang w:val="el-GR"/>
                          </w:rPr>
                          <m:t>u</m:t>
                        </m:r>
                      </m:e>
                      <m:sub>
                        <m:r>
                          <w:rPr>
                            <w:rFonts w:ascii="Cambria Math" w:eastAsia="Calibri" w:hAnsi="Cambria Math"/>
                            <w:snapToGrid/>
                            <w:color w:val="000000" w:themeColor="text1"/>
                            <w:sz w:val="22"/>
                            <w:szCs w:val="22"/>
                            <w:lang w:val="el-GR"/>
                          </w:rPr>
                          <m:t>ij</m:t>
                        </m:r>
                      </m:sub>
                    </m:sSub>
                  </m:e>
                </m:d>
              </m:e>
            </m:func>
          </m:num>
          <m:den>
            <m:func>
              <m:funcPr>
                <m:ctrlPr>
                  <w:rPr>
                    <w:rFonts w:ascii="Cambria Math" w:eastAsia="Calibri" w:hAnsi="Cambria Math"/>
                    <w:bCs/>
                    <w:snapToGrid/>
                    <w:color w:val="000000" w:themeColor="text1"/>
                    <w:sz w:val="22"/>
                    <w:szCs w:val="22"/>
                    <w:lang w:val="el-GR"/>
                  </w:rPr>
                </m:ctrlPr>
              </m:funcPr>
              <m:fName>
                <m:limLow>
                  <m:limLowPr>
                    <m:ctrlPr>
                      <w:rPr>
                        <w:rFonts w:ascii="Cambria Math" w:eastAsia="Calibri" w:hAnsi="Cambria Math"/>
                        <w:bCs/>
                        <w:snapToGrid/>
                        <w:color w:val="000000" w:themeColor="text1"/>
                        <w:sz w:val="22"/>
                        <w:szCs w:val="22"/>
                        <w:lang w:val="el-GR"/>
                      </w:rPr>
                    </m:ctrlPr>
                  </m:limLowPr>
                  <m:e>
                    <m:r>
                      <m:rPr>
                        <m:sty m:val="p"/>
                      </m:rPr>
                      <w:rPr>
                        <w:rFonts w:ascii="Cambria Math" w:eastAsia="Calibri" w:hAnsi="Cambria Math"/>
                        <w:snapToGrid/>
                        <w:color w:val="000000" w:themeColor="text1"/>
                        <w:sz w:val="22"/>
                        <w:szCs w:val="22"/>
                      </w:rPr>
                      <m:t>max</m:t>
                    </m:r>
                  </m:e>
                  <m:lim>
                    <m:r>
                      <w:rPr>
                        <w:rFonts w:ascii="Cambria Math" w:eastAsia="Calibri" w:hAnsi="Cambria Math"/>
                        <w:snapToGrid/>
                        <w:color w:val="000000" w:themeColor="text1"/>
                        <w:sz w:val="22"/>
                        <w:szCs w:val="22"/>
                        <w:lang w:val="el-GR"/>
                      </w:rPr>
                      <m:t>j</m:t>
                    </m:r>
                    <m:r>
                      <m:rPr>
                        <m:sty m:val="p"/>
                      </m:rPr>
                      <w:rPr>
                        <w:rFonts w:ascii="Cambria Math" w:eastAsia="Calibri" w:hAnsi="Cambria Math"/>
                        <w:snapToGrid/>
                        <w:color w:val="000000" w:themeColor="text1"/>
                        <w:sz w:val="22"/>
                        <w:szCs w:val="22"/>
                      </w:rPr>
                      <m:t>∈</m:t>
                    </m:r>
                    <m:r>
                      <w:rPr>
                        <w:rFonts w:ascii="Cambria Math" w:eastAsia="Calibri" w:hAnsi="Cambria Math"/>
                        <w:snapToGrid/>
                        <w:color w:val="000000" w:themeColor="text1"/>
                        <w:sz w:val="22"/>
                        <w:szCs w:val="22"/>
                        <w:lang w:val="el-GR"/>
                      </w:rPr>
                      <m:t>J</m:t>
                    </m:r>
                  </m:lim>
                </m:limLow>
              </m:fName>
              <m:e>
                <m:d>
                  <m:dPr>
                    <m:begChr m:val="|"/>
                    <m:endChr m:val="|"/>
                    <m:ctrlPr>
                      <w:rPr>
                        <w:rFonts w:ascii="Cambria Math" w:eastAsia="Calibri" w:hAnsi="Cambria Math"/>
                        <w:bCs/>
                        <w:snapToGrid/>
                        <w:color w:val="000000" w:themeColor="text1"/>
                        <w:sz w:val="22"/>
                        <w:szCs w:val="22"/>
                        <w:lang w:val="el-GR"/>
                      </w:rPr>
                    </m:ctrlPr>
                  </m:dPr>
                  <m:e>
                    <m:sSub>
                      <m:sSubPr>
                        <m:ctrlPr>
                          <w:rPr>
                            <w:rFonts w:ascii="Cambria Math" w:eastAsia="Calibri" w:hAnsi="Cambria Math"/>
                            <w:bCs/>
                            <w:snapToGrid/>
                            <w:color w:val="000000" w:themeColor="text1"/>
                            <w:sz w:val="22"/>
                            <w:szCs w:val="22"/>
                            <w:lang w:val="el-GR"/>
                          </w:rPr>
                        </m:ctrlPr>
                      </m:sSubPr>
                      <m:e>
                        <m:r>
                          <w:rPr>
                            <w:rFonts w:ascii="Cambria Math" w:eastAsia="Calibri" w:hAnsi="Cambria Math"/>
                            <w:snapToGrid/>
                            <w:color w:val="000000" w:themeColor="text1"/>
                            <w:sz w:val="22"/>
                            <w:szCs w:val="22"/>
                            <w:lang w:val="el-GR"/>
                          </w:rPr>
                          <m:t>u</m:t>
                        </m:r>
                      </m:e>
                      <m:sub>
                        <m:r>
                          <w:rPr>
                            <w:rFonts w:ascii="Cambria Math" w:eastAsia="Calibri" w:hAnsi="Cambria Math"/>
                            <w:snapToGrid/>
                            <w:color w:val="000000" w:themeColor="text1"/>
                            <w:sz w:val="22"/>
                            <w:szCs w:val="22"/>
                            <w:lang w:val="el-GR"/>
                          </w:rPr>
                          <m:t>kj</m:t>
                        </m:r>
                      </m:sub>
                    </m:sSub>
                    <m:r>
                      <m:rPr>
                        <m:sty m:val="p"/>
                      </m:rPr>
                      <w:rPr>
                        <w:rFonts w:ascii="Cambria Math" w:eastAsia="Calibri" w:hAnsi="Cambria Math"/>
                        <w:snapToGrid/>
                        <w:color w:val="000000" w:themeColor="text1"/>
                        <w:sz w:val="22"/>
                        <w:szCs w:val="22"/>
                      </w:rPr>
                      <m:t>-</m:t>
                    </m:r>
                    <m:sSub>
                      <m:sSubPr>
                        <m:ctrlPr>
                          <w:rPr>
                            <w:rFonts w:ascii="Cambria Math" w:eastAsia="Calibri" w:hAnsi="Cambria Math"/>
                            <w:bCs/>
                            <w:snapToGrid/>
                            <w:color w:val="000000" w:themeColor="text1"/>
                            <w:sz w:val="22"/>
                            <w:szCs w:val="22"/>
                            <w:lang w:val="el-GR"/>
                          </w:rPr>
                        </m:ctrlPr>
                      </m:sSubPr>
                      <m:e>
                        <m:r>
                          <w:rPr>
                            <w:rFonts w:ascii="Cambria Math" w:eastAsia="Calibri" w:hAnsi="Cambria Math"/>
                            <w:snapToGrid/>
                            <w:color w:val="000000" w:themeColor="text1"/>
                            <w:sz w:val="22"/>
                            <w:szCs w:val="22"/>
                            <w:lang w:val="el-GR"/>
                          </w:rPr>
                          <m:t>u</m:t>
                        </m:r>
                      </m:e>
                      <m:sub>
                        <m:r>
                          <w:rPr>
                            <w:rFonts w:ascii="Cambria Math" w:eastAsia="Calibri" w:hAnsi="Cambria Math"/>
                            <w:snapToGrid/>
                            <w:color w:val="000000" w:themeColor="text1"/>
                            <w:sz w:val="22"/>
                            <w:szCs w:val="22"/>
                            <w:lang w:val="el-GR"/>
                          </w:rPr>
                          <m:t>ij</m:t>
                        </m:r>
                      </m:sub>
                    </m:sSub>
                  </m:e>
                </m:d>
              </m:e>
            </m:func>
          </m:den>
        </m:f>
      </m:oMath>
      <w:r w:rsidR="00F07857" w:rsidRPr="00F93678">
        <w:rPr>
          <w:rFonts w:ascii="Calibri" w:eastAsia="Calibri" w:hAnsi="Calibri"/>
          <w:bCs/>
          <w:snapToGrid/>
          <w:color w:val="000000" w:themeColor="text1"/>
          <w:sz w:val="22"/>
          <w:szCs w:val="22"/>
        </w:rPr>
        <w:t xml:space="preserve">  (2.5)</w:t>
      </w: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bCs/>
          <w:snapToGrid/>
          <w:color w:val="000000" w:themeColor="text1"/>
          <w:sz w:val="22"/>
          <w:szCs w:val="22"/>
          <w:lang w:val="el-GR"/>
        </w:rPr>
        <w:t>Πρέπει να παρατηρηθεί ότι οι διαφορές μεταξύ των παραγόντων στάθμισης περιλαμβάνονται στη μήτρα συμφωνίας C, ενώ οι διαφορές μεταξύ των τιμών κριτηρίων απεικονίζονται στη μήτρα ασυμφωνίας D.</w:t>
      </w:r>
    </w:p>
    <w:p w:rsidR="00F07857" w:rsidRPr="00F93678" w:rsidRDefault="00F07857" w:rsidP="00175CB3">
      <w:pPr>
        <w:numPr>
          <w:ilvl w:val="1"/>
          <w:numId w:val="22"/>
        </w:numPr>
        <w:spacing w:before="0" w:beforeAutospacing="0" w:after="160" w:afterAutospacing="0" w:line="259" w:lineRule="auto"/>
        <w:ind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Καθορισμός κυρίαρχης μήτρας συμφωνίας.</w:t>
      </w: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 xml:space="preserve">Ένα κατώτατο όριο συμφωνίας </w:t>
      </w:r>
      <w:r w:rsidRPr="00F93678">
        <w:rPr>
          <w:rFonts w:ascii="Calibri" w:eastAsia="Calibri" w:hAnsi="Calibri"/>
          <w:i/>
          <w:snapToGrid/>
          <w:color w:val="000000" w:themeColor="text1"/>
          <w:sz w:val="22"/>
          <w:szCs w:val="22"/>
        </w:rPr>
        <w:t>c</w:t>
      </w:r>
      <w:r w:rsidRPr="00F93678">
        <w:rPr>
          <w:rFonts w:ascii="Calibri" w:eastAsia="Calibri" w:hAnsi="Calibri"/>
          <w:i/>
          <w:snapToGrid/>
          <w:color w:val="000000" w:themeColor="text1"/>
          <w:sz w:val="22"/>
          <w:szCs w:val="22"/>
          <w:lang w:val="el-GR"/>
        </w:rPr>
        <w:t xml:space="preserve"> </w:t>
      </w:r>
      <w:r w:rsidRPr="00F93678">
        <w:rPr>
          <w:rFonts w:ascii="Calibri" w:eastAsia="Calibri" w:hAnsi="Calibri"/>
          <w:snapToGrid/>
          <w:color w:val="000000" w:themeColor="text1"/>
          <w:sz w:val="22"/>
          <w:szCs w:val="22"/>
          <w:lang w:val="el-GR"/>
        </w:rPr>
        <w:t xml:space="preserve">πρέπει να επιλεχτεί για να εκτελέσει τη δοκιμή συμφωνίας. Η εναλλακτική </w:t>
      </w:r>
      <w:proofErr w:type="spellStart"/>
      <w:r w:rsidRPr="00F93678">
        <w:rPr>
          <w:rFonts w:ascii="Calibri" w:eastAsia="Calibri" w:hAnsi="Calibri"/>
          <w:i/>
          <w:snapToGrid/>
          <w:color w:val="000000" w:themeColor="text1"/>
          <w:sz w:val="22"/>
          <w:szCs w:val="22"/>
        </w:rPr>
        <w:t>Ak</w:t>
      </w:r>
      <w:proofErr w:type="spellEnd"/>
      <w:r w:rsidRPr="00F93678">
        <w:rPr>
          <w:rFonts w:ascii="Calibri" w:eastAsia="Calibri" w:hAnsi="Calibri"/>
          <w:i/>
          <w:snapToGrid/>
          <w:color w:val="000000" w:themeColor="text1"/>
          <w:sz w:val="22"/>
          <w:szCs w:val="22"/>
          <w:lang w:val="el-GR"/>
        </w:rPr>
        <w:t xml:space="preserve"> </w:t>
      </w:r>
      <w:r w:rsidRPr="00F93678">
        <w:rPr>
          <w:rFonts w:ascii="Calibri" w:eastAsia="Calibri" w:hAnsi="Calibri"/>
          <w:snapToGrid/>
          <w:color w:val="000000" w:themeColor="text1"/>
          <w:sz w:val="22"/>
          <w:szCs w:val="22"/>
          <w:lang w:val="el-GR"/>
        </w:rPr>
        <w:t xml:space="preserve">πιθανόν να κυριαρχεί της εναλλακτικής </w:t>
      </w:r>
      <w:r w:rsidRPr="00F93678">
        <w:rPr>
          <w:rFonts w:ascii="Calibri" w:eastAsia="Calibri" w:hAnsi="Calibri"/>
          <w:i/>
          <w:snapToGrid/>
          <w:color w:val="000000" w:themeColor="text1"/>
          <w:sz w:val="22"/>
          <w:szCs w:val="22"/>
        </w:rPr>
        <w:t>Al</w:t>
      </w:r>
      <w:r w:rsidRPr="00F93678">
        <w:rPr>
          <w:rFonts w:ascii="Calibri" w:eastAsia="Calibri" w:hAnsi="Calibri"/>
          <w:snapToGrid/>
          <w:color w:val="000000" w:themeColor="text1"/>
          <w:sz w:val="22"/>
          <w:szCs w:val="22"/>
          <w:lang w:val="el-GR"/>
        </w:rPr>
        <w:t xml:space="preserve">, εάν το στοιχείο </w:t>
      </w:r>
      <w:proofErr w:type="spellStart"/>
      <w:r w:rsidRPr="00F93678">
        <w:rPr>
          <w:rFonts w:ascii="Calibri" w:eastAsia="Calibri" w:hAnsi="Calibri"/>
          <w:i/>
          <w:snapToGrid/>
          <w:color w:val="000000" w:themeColor="text1"/>
          <w:sz w:val="22"/>
          <w:szCs w:val="22"/>
        </w:rPr>
        <w:t>ckl</w:t>
      </w:r>
      <w:proofErr w:type="spellEnd"/>
      <w:r w:rsidRPr="00F93678">
        <w:rPr>
          <w:rFonts w:ascii="Calibri" w:eastAsia="Calibri" w:hAnsi="Calibri"/>
          <w:i/>
          <w:snapToGrid/>
          <w:color w:val="000000" w:themeColor="text1"/>
          <w:sz w:val="22"/>
          <w:szCs w:val="22"/>
          <w:lang w:val="el-GR"/>
        </w:rPr>
        <w:t xml:space="preserve"> </w:t>
      </w:r>
      <w:r w:rsidRPr="00F93678">
        <w:rPr>
          <w:rFonts w:ascii="Calibri" w:eastAsia="Calibri" w:hAnsi="Calibri"/>
          <w:snapToGrid/>
          <w:color w:val="000000" w:themeColor="text1"/>
          <w:sz w:val="22"/>
          <w:szCs w:val="22"/>
          <w:lang w:val="el-GR"/>
        </w:rPr>
        <w:t xml:space="preserve">υπερβαίνει τουλάχιστον ένα ορισμένο κατώτατο όριο </w:t>
      </w:r>
      <w:r w:rsidRPr="00F93678">
        <w:rPr>
          <w:rFonts w:ascii="Calibri" w:eastAsia="Calibri" w:hAnsi="Calibri"/>
          <w:i/>
          <w:snapToGrid/>
          <w:color w:val="000000" w:themeColor="text1"/>
          <w:sz w:val="22"/>
          <w:szCs w:val="22"/>
        </w:rPr>
        <w:t>c</w:t>
      </w:r>
      <w:r w:rsidRPr="00F93678">
        <w:rPr>
          <w:rFonts w:ascii="Calibri" w:eastAsia="Calibri" w:hAnsi="Calibri"/>
          <w:snapToGrid/>
          <w:color w:val="000000" w:themeColor="text1"/>
          <w:sz w:val="22"/>
          <w:szCs w:val="22"/>
          <w:lang w:val="el-GR"/>
        </w:rPr>
        <w:t xml:space="preserve">, δηλαδή </w:t>
      </w:r>
      <w:proofErr w:type="spellStart"/>
      <w:r w:rsidRPr="00F93678">
        <w:rPr>
          <w:rFonts w:ascii="Calibri" w:eastAsia="Calibri" w:hAnsi="Calibri"/>
          <w:i/>
          <w:snapToGrid/>
          <w:color w:val="000000" w:themeColor="text1"/>
          <w:sz w:val="22"/>
          <w:szCs w:val="22"/>
        </w:rPr>
        <w:t>ckl</w:t>
      </w:r>
      <w:proofErr w:type="spellEnd"/>
      <w:r w:rsidRPr="00F93678">
        <w:rPr>
          <w:rFonts w:ascii="Calibri" w:eastAsia="Calibri" w:hAnsi="Calibri"/>
          <w:i/>
          <w:snapToGrid/>
          <w:color w:val="000000" w:themeColor="text1"/>
          <w:sz w:val="22"/>
          <w:szCs w:val="22"/>
          <w:lang w:val="el-GR"/>
        </w:rPr>
        <w:t xml:space="preserve"> ≥ </w:t>
      </w:r>
      <w:r w:rsidRPr="00F93678">
        <w:rPr>
          <w:rFonts w:ascii="Calibri" w:eastAsia="Calibri" w:hAnsi="Calibri"/>
          <w:i/>
          <w:snapToGrid/>
          <w:color w:val="000000" w:themeColor="text1"/>
          <w:sz w:val="22"/>
          <w:szCs w:val="22"/>
        </w:rPr>
        <w:t>c</w:t>
      </w:r>
      <w:r w:rsidRPr="00F93678">
        <w:rPr>
          <w:rFonts w:ascii="Calibri" w:eastAsia="Calibri" w:hAnsi="Calibri"/>
          <w:snapToGrid/>
          <w:color w:val="000000" w:themeColor="text1"/>
          <w:sz w:val="22"/>
          <w:szCs w:val="22"/>
          <w:lang w:val="el-GR"/>
        </w:rPr>
        <w:t>.</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Στην ELECTRE I, μια </w:t>
      </w:r>
      <w:proofErr w:type="spellStart"/>
      <w:r w:rsidRPr="00F93678">
        <w:rPr>
          <w:rFonts w:ascii="Calibri" w:eastAsia="Calibri" w:hAnsi="Calibri"/>
          <w:bCs/>
          <w:snapToGrid/>
          <w:color w:val="000000" w:themeColor="text1"/>
          <w:sz w:val="22"/>
          <w:szCs w:val="22"/>
          <w:lang w:val="el-GR"/>
        </w:rPr>
        <w:t>Boolean</w:t>
      </w:r>
      <w:proofErr w:type="spellEnd"/>
      <w:r w:rsidRPr="00F93678">
        <w:rPr>
          <w:rFonts w:ascii="Calibri" w:eastAsia="Calibri" w:hAnsi="Calibri"/>
          <w:bCs/>
          <w:snapToGrid/>
          <w:color w:val="000000" w:themeColor="text1"/>
          <w:sz w:val="22"/>
          <w:szCs w:val="22"/>
          <w:lang w:val="el-GR"/>
        </w:rPr>
        <w:t xml:space="preserve"> μήτρα χρησιμοποιείται για να μετατρέψει τη δοκιμή συμφωνίας σε αριθμητικές τιμές (0 ή 1). Εάν η δοκιμή συμφωνίας (</w:t>
      </w:r>
      <w:proofErr w:type="spellStart"/>
      <w:r w:rsidRPr="00F93678">
        <w:rPr>
          <w:rFonts w:ascii="Calibri" w:eastAsia="Calibri" w:hAnsi="Calibri"/>
          <w:bCs/>
          <w:i/>
          <w:snapToGrid/>
          <w:color w:val="000000" w:themeColor="text1"/>
          <w:sz w:val="22"/>
          <w:szCs w:val="22"/>
          <w:lang w:val="el-GR"/>
        </w:rPr>
        <w:t>ckl</w:t>
      </w:r>
      <w:proofErr w:type="spellEnd"/>
      <w:r w:rsidRPr="00F93678">
        <w:rPr>
          <w:rFonts w:ascii="Calibri" w:eastAsia="Calibri" w:hAnsi="Calibri"/>
          <w:bCs/>
          <w:i/>
          <w:snapToGrid/>
          <w:color w:val="000000" w:themeColor="text1"/>
          <w:sz w:val="22"/>
          <w:szCs w:val="22"/>
          <w:lang w:val="el-GR"/>
        </w:rPr>
        <w:t xml:space="preserve"> ≥ c</w:t>
      </w:r>
      <w:r w:rsidRPr="00F93678">
        <w:rPr>
          <w:rFonts w:ascii="Calibri" w:eastAsia="Calibri" w:hAnsi="Calibri"/>
          <w:bCs/>
          <w:snapToGrid/>
          <w:color w:val="000000" w:themeColor="text1"/>
          <w:sz w:val="22"/>
          <w:szCs w:val="22"/>
          <w:lang w:val="el-GR"/>
        </w:rPr>
        <w:t>) είναι αληθής, τότε το στοιχείο είναι 1. Αλλιώς</w:t>
      </w:r>
      <w:r w:rsidRPr="00F93678">
        <w:rPr>
          <w:rFonts w:ascii="Calibri" w:eastAsia="Calibri" w:hAnsi="Calibri"/>
          <w:snapToGrid/>
          <w:color w:val="000000" w:themeColor="text1"/>
          <w:sz w:val="22"/>
          <w:szCs w:val="22"/>
        </w:rPr>
        <w:t xml:space="preserve"> </w:t>
      </w:r>
      <w:r w:rsidRPr="00F93678">
        <w:rPr>
          <w:rFonts w:ascii="Calibri" w:eastAsia="Calibri" w:hAnsi="Calibri"/>
          <w:bCs/>
          <w:snapToGrid/>
          <w:color w:val="000000" w:themeColor="text1"/>
          <w:sz w:val="22"/>
          <w:szCs w:val="22"/>
          <w:lang w:val="el-GR"/>
        </w:rPr>
        <w:t>είναι 0.</w:t>
      </w:r>
    </w:p>
    <w:p w:rsidR="00F07857" w:rsidRPr="00F93678" w:rsidRDefault="00F07857" w:rsidP="00175CB3">
      <w:pPr>
        <w:numPr>
          <w:ilvl w:val="1"/>
          <w:numId w:val="22"/>
        </w:numPr>
        <w:spacing w:before="0" w:beforeAutospacing="0" w:after="160" w:afterAutospacing="0" w:line="259" w:lineRule="auto"/>
        <w:ind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rPr>
        <w:t>Κα</w:t>
      </w:r>
      <w:proofErr w:type="spellStart"/>
      <w:r w:rsidRPr="00F93678">
        <w:rPr>
          <w:rFonts w:ascii="Calibri" w:eastAsia="Calibri" w:hAnsi="Calibri"/>
          <w:snapToGrid/>
          <w:color w:val="000000" w:themeColor="text1"/>
          <w:sz w:val="22"/>
          <w:szCs w:val="22"/>
        </w:rPr>
        <w:t>θορισμός</w:t>
      </w:r>
      <w:proofErr w:type="spellEnd"/>
      <w:r w:rsidRPr="00F93678">
        <w:rPr>
          <w:rFonts w:ascii="Calibri" w:eastAsia="Calibri" w:hAnsi="Calibri"/>
          <w:snapToGrid/>
          <w:color w:val="000000" w:themeColor="text1"/>
          <w:sz w:val="22"/>
          <w:szCs w:val="22"/>
        </w:rPr>
        <w:t xml:space="preserve"> </w:t>
      </w:r>
      <w:proofErr w:type="spellStart"/>
      <w:r w:rsidRPr="00F93678">
        <w:rPr>
          <w:rFonts w:ascii="Calibri" w:eastAsia="Calibri" w:hAnsi="Calibri"/>
          <w:snapToGrid/>
          <w:color w:val="000000" w:themeColor="text1"/>
          <w:sz w:val="22"/>
          <w:szCs w:val="22"/>
        </w:rPr>
        <w:t>κυρί</w:t>
      </w:r>
      <w:proofErr w:type="spellEnd"/>
      <w:r w:rsidRPr="00F93678">
        <w:rPr>
          <w:rFonts w:ascii="Calibri" w:eastAsia="Calibri" w:hAnsi="Calibri"/>
          <w:snapToGrid/>
          <w:color w:val="000000" w:themeColor="text1"/>
          <w:sz w:val="22"/>
          <w:szCs w:val="22"/>
        </w:rPr>
        <w:t xml:space="preserve">αρχης </w:t>
      </w:r>
      <w:proofErr w:type="spellStart"/>
      <w:r w:rsidRPr="00F93678">
        <w:rPr>
          <w:rFonts w:ascii="Calibri" w:eastAsia="Calibri" w:hAnsi="Calibri"/>
          <w:snapToGrid/>
          <w:color w:val="000000" w:themeColor="text1"/>
          <w:sz w:val="22"/>
          <w:szCs w:val="22"/>
        </w:rPr>
        <w:t>μήτρ</w:t>
      </w:r>
      <w:proofErr w:type="spellEnd"/>
      <w:r w:rsidRPr="00F93678">
        <w:rPr>
          <w:rFonts w:ascii="Calibri" w:eastAsia="Calibri" w:hAnsi="Calibri"/>
          <w:snapToGrid/>
          <w:color w:val="000000" w:themeColor="text1"/>
          <w:sz w:val="22"/>
          <w:szCs w:val="22"/>
        </w:rPr>
        <w:t xml:space="preserve">ας </w:t>
      </w:r>
      <w:r w:rsidRPr="00F93678">
        <w:rPr>
          <w:rFonts w:ascii="Calibri" w:eastAsia="Calibri" w:hAnsi="Calibri"/>
          <w:snapToGrid/>
          <w:color w:val="000000" w:themeColor="text1"/>
          <w:sz w:val="22"/>
          <w:szCs w:val="22"/>
          <w:lang w:val="el-GR"/>
        </w:rPr>
        <w:t>α</w:t>
      </w:r>
      <w:proofErr w:type="spellStart"/>
      <w:r w:rsidRPr="00F93678">
        <w:rPr>
          <w:rFonts w:ascii="Calibri" w:eastAsia="Calibri" w:hAnsi="Calibri"/>
          <w:snapToGrid/>
          <w:color w:val="000000" w:themeColor="text1"/>
          <w:sz w:val="22"/>
          <w:szCs w:val="22"/>
        </w:rPr>
        <w:t>συμφωνί</w:t>
      </w:r>
      <w:proofErr w:type="spellEnd"/>
      <w:r w:rsidRPr="00F93678">
        <w:rPr>
          <w:rFonts w:ascii="Calibri" w:eastAsia="Calibri" w:hAnsi="Calibri"/>
          <w:snapToGrid/>
          <w:color w:val="000000" w:themeColor="text1"/>
          <w:sz w:val="22"/>
          <w:szCs w:val="22"/>
        </w:rPr>
        <w:t>ας.</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lastRenderedPageBreak/>
        <w:t xml:space="preserve">Ένα κατώτατο όριο ασυμφωνίας d πρέπει να επιλεχτεί για να εκτελέσει τη δοκιμή ασυμφωνίας. Η εναλλακτική </w:t>
      </w:r>
      <w:proofErr w:type="spellStart"/>
      <w:r w:rsidRPr="00F93678">
        <w:rPr>
          <w:rFonts w:ascii="Calibri" w:eastAsia="Calibri" w:hAnsi="Calibri"/>
          <w:bCs/>
          <w:i/>
          <w:snapToGrid/>
          <w:color w:val="000000" w:themeColor="text1"/>
          <w:sz w:val="22"/>
          <w:szCs w:val="22"/>
          <w:lang w:val="el-GR"/>
        </w:rPr>
        <w:t>Ak</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πιθανόν να κυριαρχεί της εναλλακτικής </w:t>
      </w:r>
      <w:proofErr w:type="spellStart"/>
      <w:r w:rsidRPr="00F93678">
        <w:rPr>
          <w:rFonts w:ascii="Calibri" w:eastAsia="Calibri" w:hAnsi="Calibri"/>
          <w:bCs/>
          <w:i/>
          <w:snapToGrid/>
          <w:color w:val="000000" w:themeColor="text1"/>
          <w:sz w:val="22"/>
          <w:szCs w:val="22"/>
          <w:lang w:val="el-GR"/>
        </w:rPr>
        <w:t>Al</w:t>
      </w:r>
      <w:proofErr w:type="spellEnd"/>
      <w:r w:rsidRPr="00F93678">
        <w:rPr>
          <w:rFonts w:ascii="Calibri" w:eastAsia="Calibri" w:hAnsi="Calibri"/>
          <w:bCs/>
          <w:snapToGrid/>
          <w:color w:val="000000" w:themeColor="text1"/>
          <w:sz w:val="22"/>
          <w:szCs w:val="22"/>
          <w:lang w:val="el-GR"/>
        </w:rPr>
        <w:t xml:space="preserve">, εάν το στοιχείο </w:t>
      </w:r>
      <w:proofErr w:type="spellStart"/>
      <w:r w:rsidRPr="00F93678">
        <w:rPr>
          <w:rFonts w:ascii="Calibri" w:eastAsia="Calibri" w:hAnsi="Calibri"/>
          <w:bCs/>
          <w:snapToGrid/>
          <w:color w:val="000000" w:themeColor="text1"/>
          <w:sz w:val="22"/>
          <w:szCs w:val="22"/>
          <w:lang w:val="el-GR"/>
        </w:rPr>
        <w:t>d</w:t>
      </w:r>
      <w:r w:rsidRPr="00F93678">
        <w:rPr>
          <w:rFonts w:ascii="Calibri" w:eastAsia="Calibri" w:hAnsi="Calibri"/>
          <w:bCs/>
          <w:i/>
          <w:snapToGrid/>
          <w:color w:val="000000" w:themeColor="text1"/>
          <w:sz w:val="22"/>
          <w:szCs w:val="22"/>
          <w:lang w:val="el-GR"/>
        </w:rPr>
        <w:t>kl</w:t>
      </w:r>
      <w:proofErr w:type="spellEnd"/>
      <w:r w:rsidRPr="00F93678">
        <w:rPr>
          <w:rFonts w:ascii="Calibri" w:eastAsia="Calibri" w:hAnsi="Calibri"/>
          <w:bCs/>
          <w:i/>
          <w:snapToGrid/>
          <w:color w:val="000000" w:themeColor="text1"/>
          <w:sz w:val="22"/>
          <w:szCs w:val="22"/>
          <w:lang w:val="el-GR"/>
        </w:rPr>
        <w:t xml:space="preserve"> </w:t>
      </w:r>
      <w:r w:rsidRPr="00F93678">
        <w:rPr>
          <w:rFonts w:ascii="Calibri" w:eastAsia="Calibri" w:hAnsi="Calibri"/>
          <w:bCs/>
          <w:snapToGrid/>
          <w:color w:val="000000" w:themeColor="text1"/>
          <w:sz w:val="22"/>
          <w:szCs w:val="22"/>
          <w:lang w:val="el-GR"/>
        </w:rPr>
        <w:t xml:space="preserve">είναι τουλάχιστον μικρότερο από ένα ορισμένο κατώτατο όριο d, δηλαδή </w:t>
      </w:r>
      <w:proofErr w:type="spellStart"/>
      <w:r w:rsidRPr="00F93678">
        <w:rPr>
          <w:rFonts w:ascii="Calibri" w:eastAsia="Calibri" w:hAnsi="Calibri"/>
          <w:bCs/>
          <w:snapToGrid/>
          <w:color w:val="000000" w:themeColor="text1"/>
          <w:sz w:val="22"/>
          <w:szCs w:val="22"/>
          <w:lang w:val="el-GR"/>
        </w:rPr>
        <w:t>d</w:t>
      </w:r>
      <w:r w:rsidRPr="00F93678">
        <w:rPr>
          <w:rFonts w:ascii="Calibri" w:eastAsia="Calibri" w:hAnsi="Calibri"/>
          <w:bCs/>
          <w:i/>
          <w:snapToGrid/>
          <w:color w:val="000000" w:themeColor="text1"/>
          <w:sz w:val="22"/>
          <w:szCs w:val="22"/>
          <w:lang w:val="el-GR"/>
        </w:rPr>
        <w:t>kl</w:t>
      </w:r>
      <w:proofErr w:type="spellEnd"/>
      <w:r w:rsidRPr="00F93678">
        <w:rPr>
          <w:rFonts w:ascii="Calibri" w:eastAsia="Calibri" w:hAnsi="Calibri"/>
          <w:bCs/>
          <w:i/>
          <w:snapToGrid/>
          <w:color w:val="000000" w:themeColor="text1"/>
          <w:sz w:val="22"/>
          <w:szCs w:val="22"/>
          <w:lang w:val="el-GR"/>
        </w:rPr>
        <w:t xml:space="preserve"> ≤ d</w:t>
      </w:r>
      <w:r w:rsidRPr="00F93678">
        <w:rPr>
          <w:rFonts w:ascii="Calibri" w:eastAsia="Calibri" w:hAnsi="Calibri"/>
          <w:bCs/>
          <w:snapToGrid/>
          <w:color w:val="000000" w:themeColor="text1"/>
          <w:sz w:val="22"/>
          <w:szCs w:val="22"/>
          <w:lang w:val="el-GR"/>
        </w:rPr>
        <w:t>.</w:t>
      </w: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 xml:space="preserve">Όπως προηγουμένως, μια </w:t>
      </w:r>
      <w:r w:rsidRPr="00F93678">
        <w:rPr>
          <w:rFonts w:ascii="Calibri" w:eastAsia="Calibri" w:hAnsi="Calibri"/>
          <w:snapToGrid/>
          <w:color w:val="000000" w:themeColor="text1"/>
          <w:sz w:val="22"/>
          <w:szCs w:val="22"/>
        </w:rPr>
        <w:t>Boolean</w:t>
      </w:r>
      <w:r w:rsidRPr="00F93678">
        <w:rPr>
          <w:rFonts w:ascii="Calibri" w:eastAsia="Calibri" w:hAnsi="Calibri"/>
          <w:snapToGrid/>
          <w:color w:val="000000" w:themeColor="text1"/>
          <w:sz w:val="22"/>
          <w:szCs w:val="22"/>
          <w:lang w:val="el-GR"/>
        </w:rPr>
        <w:t xml:space="preserve"> μήτρα χρησιμοποιείται για να μετατρέψει τη δοκιμή ασυμφωνίας σε αριθμητικές τιμές (0 ή 1). Εάν τη δοκιμή ασυμφωνίας περαστεί (</w:t>
      </w:r>
      <w:proofErr w:type="spellStart"/>
      <w:r w:rsidRPr="00F93678">
        <w:rPr>
          <w:rFonts w:ascii="Calibri" w:eastAsia="Calibri" w:hAnsi="Calibri"/>
          <w:snapToGrid/>
          <w:color w:val="000000" w:themeColor="text1"/>
          <w:sz w:val="22"/>
          <w:szCs w:val="22"/>
        </w:rPr>
        <w:t>d</w:t>
      </w:r>
      <w:r w:rsidRPr="00F93678">
        <w:rPr>
          <w:rFonts w:ascii="Calibri" w:eastAsia="Calibri" w:hAnsi="Calibri"/>
          <w:i/>
          <w:snapToGrid/>
          <w:color w:val="000000" w:themeColor="text1"/>
          <w:sz w:val="22"/>
          <w:szCs w:val="22"/>
        </w:rPr>
        <w:t>kl</w:t>
      </w:r>
      <w:proofErr w:type="spellEnd"/>
      <w:r w:rsidRPr="00F93678">
        <w:rPr>
          <w:rFonts w:ascii="Calibri" w:eastAsia="Calibri" w:hAnsi="Calibri"/>
          <w:i/>
          <w:snapToGrid/>
          <w:color w:val="000000" w:themeColor="text1"/>
          <w:sz w:val="22"/>
          <w:szCs w:val="22"/>
          <w:lang w:val="el-GR"/>
        </w:rPr>
        <w:t xml:space="preserve"> ≥ </w:t>
      </w:r>
      <w:r w:rsidRPr="00F93678">
        <w:rPr>
          <w:rFonts w:ascii="Calibri" w:eastAsia="Calibri" w:hAnsi="Calibri"/>
          <w:snapToGrid/>
          <w:color w:val="000000" w:themeColor="text1"/>
          <w:sz w:val="22"/>
          <w:szCs w:val="22"/>
        </w:rPr>
        <w:t>d</w:t>
      </w:r>
      <w:r w:rsidRPr="00F93678">
        <w:rPr>
          <w:rFonts w:ascii="Calibri" w:eastAsia="Calibri" w:hAnsi="Calibri"/>
          <w:snapToGrid/>
          <w:color w:val="000000" w:themeColor="text1"/>
          <w:sz w:val="22"/>
          <w:szCs w:val="22"/>
          <w:lang w:val="el-GR"/>
        </w:rPr>
        <w:t>), τότε το στοιχείο είναι 1. Αλλιώς</w:t>
      </w:r>
      <w:r w:rsidRPr="00F93678">
        <w:rPr>
          <w:rFonts w:ascii="Calibri" w:eastAsia="Calibri" w:hAnsi="Calibri"/>
          <w:snapToGrid/>
          <w:color w:val="000000" w:themeColor="text1"/>
          <w:sz w:val="22"/>
          <w:szCs w:val="22"/>
        </w:rPr>
        <w:t xml:space="preserve"> </w:t>
      </w:r>
      <w:r w:rsidRPr="00F93678">
        <w:rPr>
          <w:rFonts w:ascii="Calibri" w:eastAsia="Calibri" w:hAnsi="Calibri"/>
          <w:snapToGrid/>
          <w:color w:val="000000" w:themeColor="text1"/>
          <w:sz w:val="22"/>
          <w:szCs w:val="22"/>
          <w:lang w:val="el-GR"/>
        </w:rPr>
        <w:t>είναι 0.</w:t>
      </w:r>
    </w:p>
    <w:p w:rsidR="00F07857" w:rsidRPr="00F93678" w:rsidRDefault="00F07857" w:rsidP="00175CB3">
      <w:pPr>
        <w:numPr>
          <w:ilvl w:val="1"/>
          <w:numId w:val="21"/>
        </w:numPr>
        <w:spacing w:before="0" w:beforeAutospacing="0" w:after="160" w:afterAutospacing="0" w:line="259" w:lineRule="auto"/>
        <w:ind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Άθροισμα της μήτρας κυριαρχίας.</w:t>
      </w: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Μια σχέση υπεροχής μπορεί να δικαιολογηθεί μόνο εάν και η δοκιμή συμφωνίας και η δοκιμή ασυμφωνίας είναι επιτυχείς. Δηλαδή </w:t>
      </w:r>
      <w:proofErr w:type="spellStart"/>
      <w:r w:rsidRPr="00F93678">
        <w:rPr>
          <w:rFonts w:ascii="Calibri" w:eastAsia="Calibri" w:hAnsi="Calibri"/>
          <w:bCs/>
          <w:i/>
          <w:snapToGrid/>
          <w:color w:val="000000" w:themeColor="text1"/>
          <w:sz w:val="22"/>
          <w:szCs w:val="22"/>
          <w:lang w:val="el-GR"/>
        </w:rPr>
        <w:t>ckl</w:t>
      </w:r>
      <w:proofErr w:type="spellEnd"/>
      <w:r w:rsidRPr="00F93678">
        <w:rPr>
          <w:rFonts w:ascii="Calibri" w:eastAsia="Calibri" w:hAnsi="Calibri"/>
          <w:bCs/>
          <w:i/>
          <w:snapToGrid/>
          <w:color w:val="000000" w:themeColor="text1"/>
          <w:sz w:val="22"/>
          <w:szCs w:val="22"/>
          <w:lang w:val="el-GR"/>
        </w:rPr>
        <w:t xml:space="preserve"> ≥ c </w:t>
      </w:r>
      <w:r w:rsidRPr="00F93678">
        <w:rPr>
          <w:rFonts w:ascii="Calibri" w:eastAsia="Calibri" w:hAnsi="Calibri"/>
          <w:bCs/>
          <w:snapToGrid/>
          <w:color w:val="000000" w:themeColor="text1"/>
          <w:sz w:val="22"/>
          <w:szCs w:val="22"/>
          <w:lang w:val="el-GR"/>
        </w:rPr>
        <w:t xml:space="preserve">και </w:t>
      </w:r>
      <w:proofErr w:type="spellStart"/>
      <w:r w:rsidRPr="00F93678">
        <w:rPr>
          <w:rFonts w:ascii="Calibri" w:eastAsia="Calibri" w:hAnsi="Calibri"/>
          <w:bCs/>
          <w:i/>
          <w:snapToGrid/>
          <w:color w:val="000000" w:themeColor="text1"/>
          <w:sz w:val="22"/>
          <w:szCs w:val="22"/>
          <w:lang w:val="el-GR"/>
        </w:rPr>
        <w:t>dkl</w:t>
      </w:r>
      <w:proofErr w:type="spellEnd"/>
      <w:r w:rsidRPr="00F93678">
        <w:rPr>
          <w:rFonts w:ascii="Calibri" w:eastAsia="Calibri" w:hAnsi="Calibri"/>
          <w:bCs/>
          <w:i/>
          <w:snapToGrid/>
          <w:color w:val="000000" w:themeColor="text1"/>
          <w:sz w:val="22"/>
          <w:szCs w:val="22"/>
          <w:lang w:val="el-GR"/>
        </w:rPr>
        <w:t xml:space="preserve"> ≤ d</w:t>
      </w:r>
      <w:r w:rsidRPr="00F93678">
        <w:rPr>
          <w:rFonts w:ascii="Calibri" w:eastAsia="Calibri" w:hAnsi="Calibri"/>
          <w:bCs/>
          <w:snapToGrid/>
          <w:color w:val="000000" w:themeColor="text1"/>
          <w:sz w:val="22"/>
          <w:szCs w:val="22"/>
          <w:lang w:val="el-GR"/>
        </w:rPr>
        <w:t>. Η αθροισμένη μήτρα κυριαρχίας υπολογίζεται από ένα στοιχείο-προς-στοιχείο προϊόν της μήτρας κυριαρχίας συμφωνίας και της μήτρας κυριαρχίας ασυμφωνίας.</w:t>
      </w:r>
    </w:p>
    <w:p w:rsidR="00F07857" w:rsidRPr="00F93678" w:rsidRDefault="00F07857" w:rsidP="00175CB3">
      <w:pPr>
        <w:numPr>
          <w:ilvl w:val="1"/>
          <w:numId w:val="21"/>
        </w:numPr>
        <w:spacing w:before="0" w:beforeAutospacing="0" w:after="160" w:afterAutospacing="0" w:line="259" w:lineRule="auto"/>
        <w:ind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Αποβολή των μη κυρίαρχων εναλλακτικών λύσεων.</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Η αθροισμένη μήτρα κυριαρχίας δίνει την μερική προτεραιότητα των εναλλακτικών λύσεων. Στην αθροισμένη μήτρα κυριαρχίας, το στοιχείο 1 στη στήλη δείχνει ότι αυτή η εναλλακτική λύση κυριαρχείται από άλλες εναλλακτικές λύσεις. Κατά συνέπεια, οποιαδήποτε εναλλακτική λύση που έχει τουλάχιστον ένα στοιχείο 1 στη στήλη μπορεί να αποβληθεί.</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Cs/>
          <w:snapToGrid/>
          <w:color w:val="000000" w:themeColor="text1"/>
          <w:sz w:val="22"/>
          <w:szCs w:val="22"/>
          <w:lang w:val="el-GR"/>
        </w:rPr>
        <w:t>Η ELECTRE Ι χρησιμοποιείται ευρέως λόγω της απλής λογικής και των καθαρισμένων υπολογιστικών διαδικασιών της. Εντούτοις, οι δύο τιμές κατώτατων ορίων συμφωνίας και ασυμφωνίας ασκούν σημαντική επίδραση στα τελικά αποτελέσματα. Επιπλέον, οι διαδικασίες υπολογισμού γίνονται πιο σύνθετες καθώς το μέγεθος της μήτρας απόφασης αυξάνεται.</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 xml:space="preserve">ELECTRE IS μέθοδος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Όπως αναφέρουν οι </w:t>
      </w:r>
      <w:r w:rsidRPr="00F93678">
        <w:rPr>
          <w:rFonts w:ascii="Calibri" w:eastAsia="Calibri" w:hAnsi="Calibri"/>
          <w:snapToGrid/>
          <w:color w:val="000000" w:themeColor="text1"/>
          <w:sz w:val="22"/>
          <w:szCs w:val="22"/>
        </w:rPr>
        <w:t>Roy</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B</w:t>
      </w:r>
      <w:r w:rsidRPr="00F93678">
        <w:rPr>
          <w:rFonts w:ascii="Calibri" w:eastAsia="Calibri" w:hAnsi="Calibri"/>
          <w:snapToGrid/>
          <w:color w:val="000000" w:themeColor="text1"/>
          <w:sz w:val="22"/>
          <w:szCs w:val="22"/>
          <w:lang w:val="el-GR"/>
        </w:rPr>
        <w:t>., 1991</w:t>
      </w:r>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Collette</w:t>
      </w:r>
      <w:proofErr w:type="spellEnd"/>
      <w:r w:rsidRPr="00F93678">
        <w:rPr>
          <w:rFonts w:ascii="Calibri" w:eastAsia="Calibri" w:hAnsi="Calibri"/>
          <w:bCs/>
          <w:snapToGrid/>
          <w:color w:val="000000" w:themeColor="text1"/>
          <w:sz w:val="22"/>
          <w:szCs w:val="22"/>
          <w:lang w:val="el-GR"/>
        </w:rPr>
        <w:t xml:space="preserve">, Y. και </w:t>
      </w:r>
      <w:proofErr w:type="spellStart"/>
      <w:r w:rsidRPr="00F93678">
        <w:rPr>
          <w:rFonts w:ascii="Calibri" w:eastAsia="Calibri" w:hAnsi="Calibri"/>
          <w:bCs/>
          <w:snapToGrid/>
          <w:color w:val="000000" w:themeColor="text1"/>
          <w:sz w:val="22"/>
          <w:szCs w:val="22"/>
          <w:lang w:val="el-GR"/>
        </w:rPr>
        <w:t>Siarry</w:t>
      </w:r>
      <w:proofErr w:type="spellEnd"/>
      <w:r w:rsidRPr="00F93678">
        <w:rPr>
          <w:rFonts w:ascii="Calibri" w:eastAsia="Calibri" w:hAnsi="Calibri"/>
          <w:bCs/>
          <w:snapToGrid/>
          <w:color w:val="000000" w:themeColor="text1"/>
          <w:sz w:val="22"/>
          <w:szCs w:val="22"/>
          <w:lang w:val="el-GR"/>
        </w:rPr>
        <w:t xml:space="preserve">, P., (2003), η ELECTRE IS είναι παρόμοια με την ELECTRE I, εκτός από το βήμα 6 (καθορισμός μήτρας κυριαρχίας συμφωνίας), όπου αντί των </w:t>
      </w:r>
      <w:proofErr w:type="spellStart"/>
      <w:r w:rsidRPr="00F93678">
        <w:rPr>
          <w:rFonts w:ascii="Calibri" w:eastAsia="Calibri" w:hAnsi="Calibri"/>
          <w:bCs/>
          <w:snapToGrid/>
          <w:color w:val="000000" w:themeColor="text1"/>
          <w:sz w:val="22"/>
          <w:szCs w:val="22"/>
          <w:lang w:val="el-GR"/>
        </w:rPr>
        <w:t>Boolean</w:t>
      </w:r>
      <w:proofErr w:type="spellEnd"/>
      <w:r w:rsidRPr="00F93678">
        <w:rPr>
          <w:rFonts w:ascii="Calibri" w:eastAsia="Calibri" w:hAnsi="Calibri"/>
          <w:bCs/>
          <w:snapToGrid/>
          <w:color w:val="000000" w:themeColor="text1"/>
          <w:sz w:val="22"/>
          <w:szCs w:val="22"/>
          <w:lang w:val="el-GR"/>
        </w:rPr>
        <w:t xml:space="preserve"> αριθμών (0 ή 1), χρησιμοποιούνται τιμές διαστήματος μεταξύ 0 και 1. Προκειμένου να διακριθούν οι εναλλακτικές λύσεις, δύο κατώτατα όρια πρέπει να καθοριστούν για κάθε κριτήριο: κατώτατο όριο αδιαφορίας και ακριβές κατώτατο όριο προτίμησης.</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 xml:space="preserve">ELECTRE II μέθοδος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Όπως αναφέρει ο </w:t>
      </w:r>
      <w:r w:rsidRPr="00F93678">
        <w:rPr>
          <w:rFonts w:ascii="Calibri" w:eastAsia="Calibri" w:hAnsi="Calibri"/>
          <w:snapToGrid/>
          <w:color w:val="000000" w:themeColor="text1"/>
          <w:sz w:val="22"/>
          <w:szCs w:val="22"/>
        </w:rPr>
        <w:t>Roy</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B</w:t>
      </w:r>
      <w:r w:rsidRPr="00F93678">
        <w:rPr>
          <w:rFonts w:ascii="Calibri" w:eastAsia="Calibri" w:hAnsi="Calibri"/>
          <w:snapToGrid/>
          <w:color w:val="000000" w:themeColor="text1"/>
          <w:sz w:val="22"/>
          <w:szCs w:val="22"/>
          <w:lang w:val="el-GR"/>
        </w:rPr>
        <w:t>., (1991</w:t>
      </w:r>
      <w:r w:rsidRPr="00F93678">
        <w:rPr>
          <w:rFonts w:ascii="Calibri" w:eastAsia="Calibri" w:hAnsi="Calibri"/>
          <w:bCs/>
          <w:snapToGrid/>
          <w:color w:val="000000" w:themeColor="text1"/>
          <w:sz w:val="22"/>
          <w:szCs w:val="22"/>
          <w:lang w:val="el-GR"/>
        </w:rPr>
        <w:t>), η ELECTRE ΙΙ είναι επίσης παρόμοια με την ELECTRE Ι. Η κύρια διαφορά είναι ο καθορισμός δύο  σχέσεων προτεραιότητας: ισχυρή προτεραιότητα και αδύναμη προτεραιότητα. Για κάθε κριτήριο, πρέπει να καθοριστούν δύο ισχυρής προτεραιότητας κατώτατα όρια και ένα αδύναμης προτεραιότητας κατώτατο όριο.</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ELECTRE III μέθοδος</w:t>
      </w:r>
      <w:r w:rsidRPr="00F93678">
        <w:rPr>
          <w:rFonts w:ascii="Calibri" w:eastAsia="Calibri" w:hAnsi="Calibri"/>
          <w:bCs/>
          <w:snapToGrid/>
          <w:color w:val="000000" w:themeColor="text1"/>
          <w:sz w:val="22"/>
          <w:szCs w:val="22"/>
          <w:lang w:val="el-GR"/>
        </w:rPr>
        <w:t xml:space="preserve">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Η ELECTRE ΙΙΙ χρησιμοποιεί την ίδια αρχή με την ELECTRE ΙΙ. Για κάθε κριτήριο, ένα κατώτατο όριο αδιαφορίας, ένα κατώτατο όριο προτίμησης, και ένα κατώτατο όριο βέτο πρέπει να καθοριστούν προκειμένου να συγκριθούν οι εναλλακτικές λύσεις. Οι μήτρες κυριαρχίας συμφωνίας και κυριαρχίας ασυμφωνίας κατασκευάζονται από τιμές του διαστήματος μεταξύ 0 και 1. Η συνάθροιση της μήτρας κυριαρχίας συμφωνίας και της μήτρας κυριαρχίας </w:t>
      </w:r>
      <w:r w:rsidRPr="00F93678">
        <w:rPr>
          <w:rFonts w:ascii="Calibri" w:eastAsia="Calibri" w:hAnsi="Calibri"/>
          <w:bCs/>
          <w:snapToGrid/>
          <w:color w:val="000000" w:themeColor="text1"/>
          <w:sz w:val="22"/>
          <w:szCs w:val="22"/>
          <w:lang w:val="el-GR"/>
        </w:rPr>
        <w:lastRenderedPageBreak/>
        <w:t xml:space="preserve">ασυμφωνίας λαμβάνεται από μια μήτρα αξιοπιστίας. Όπως αναφέρουν οι </w:t>
      </w:r>
      <w:r w:rsidRPr="00F93678">
        <w:rPr>
          <w:rFonts w:ascii="Calibri" w:eastAsia="Calibri" w:hAnsi="Calibri"/>
          <w:snapToGrid/>
          <w:color w:val="000000" w:themeColor="text1"/>
          <w:sz w:val="22"/>
          <w:szCs w:val="22"/>
        </w:rPr>
        <w:t>Roy</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B</w:t>
      </w:r>
      <w:r w:rsidRPr="00F93678">
        <w:rPr>
          <w:rFonts w:ascii="Calibri" w:eastAsia="Calibri" w:hAnsi="Calibri"/>
          <w:snapToGrid/>
          <w:color w:val="000000" w:themeColor="text1"/>
          <w:sz w:val="22"/>
          <w:szCs w:val="22"/>
          <w:lang w:val="el-GR"/>
        </w:rPr>
        <w:t>. (1991) και</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snapToGrid/>
          <w:color w:val="000000" w:themeColor="text1"/>
          <w:sz w:val="22"/>
          <w:szCs w:val="22"/>
        </w:rPr>
        <w:t>Collette</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Y</w:t>
      </w:r>
      <w:r w:rsidRPr="00F93678">
        <w:rPr>
          <w:rFonts w:ascii="Calibri" w:eastAsia="Calibri" w:hAnsi="Calibri"/>
          <w:snapToGrid/>
          <w:color w:val="000000" w:themeColor="text1"/>
          <w:sz w:val="22"/>
          <w:szCs w:val="22"/>
          <w:lang w:val="el-GR"/>
        </w:rPr>
        <w:t xml:space="preserve">., </w:t>
      </w:r>
      <w:proofErr w:type="spellStart"/>
      <w:r w:rsidRPr="00F93678">
        <w:rPr>
          <w:rFonts w:ascii="Calibri" w:eastAsia="Calibri" w:hAnsi="Calibri"/>
          <w:snapToGrid/>
          <w:color w:val="000000" w:themeColor="text1"/>
          <w:sz w:val="22"/>
          <w:szCs w:val="22"/>
        </w:rPr>
        <w:t>Siarry</w:t>
      </w:r>
      <w:proofErr w:type="spellEnd"/>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P</w:t>
      </w:r>
      <w:r w:rsidRPr="00F93678">
        <w:rPr>
          <w:rFonts w:ascii="Calibri" w:eastAsia="Calibri" w:hAnsi="Calibri"/>
          <w:snapToGrid/>
          <w:color w:val="000000" w:themeColor="text1"/>
          <w:sz w:val="22"/>
          <w:szCs w:val="22"/>
          <w:lang w:val="el-GR"/>
        </w:rPr>
        <w:t>. (2003</w:t>
      </w:r>
      <w:r w:rsidRPr="00F93678">
        <w:rPr>
          <w:rFonts w:ascii="Calibri" w:eastAsia="Calibri" w:hAnsi="Calibri"/>
          <w:bCs/>
          <w:snapToGrid/>
          <w:color w:val="000000" w:themeColor="text1"/>
          <w:sz w:val="22"/>
          <w:szCs w:val="22"/>
          <w:lang w:val="el-GR"/>
        </w:rPr>
        <w:t>), η τελική ταξινόμηση των εναλλακτικών λύσεων είναι βασισμένη στα ανερχόμενα και κατερχόμενα αποτελέσματα.</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ELECTRE IV</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
          <w:bCs/>
          <w:snapToGrid/>
          <w:color w:val="000000" w:themeColor="text1"/>
          <w:sz w:val="22"/>
          <w:szCs w:val="22"/>
          <w:lang w:val="el-GR"/>
        </w:rPr>
        <w:t>μέθοδος</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Όπως αναφέρουν οι </w:t>
      </w:r>
      <w:r w:rsidRPr="00F93678">
        <w:rPr>
          <w:rFonts w:ascii="Calibri" w:eastAsia="Calibri" w:hAnsi="Calibri"/>
          <w:snapToGrid/>
          <w:color w:val="000000" w:themeColor="text1"/>
          <w:sz w:val="22"/>
          <w:szCs w:val="22"/>
        </w:rPr>
        <w:t>Roy</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B</w:t>
      </w:r>
      <w:r w:rsidRPr="00F93678">
        <w:rPr>
          <w:rFonts w:ascii="Calibri" w:eastAsia="Calibri" w:hAnsi="Calibri"/>
          <w:snapToGrid/>
          <w:color w:val="000000" w:themeColor="text1"/>
          <w:sz w:val="22"/>
          <w:szCs w:val="22"/>
          <w:lang w:val="el-GR"/>
        </w:rPr>
        <w:t>., (1991)</w:t>
      </w:r>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Collette</w:t>
      </w:r>
      <w:proofErr w:type="spellEnd"/>
      <w:r w:rsidRPr="00F93678">
        <w:rPr>
          <w:rFonts w:ascii="Calibri" w:eastAsia="Calibri" w:hAnsi="Calibri"/>
          <w:bCs/>
          <w:snapToGrid/>
          <w:color w:val="000000" w:themeColor="text1"/>
          <w:sz w:val="22"/>
          <w:szCs w:val="22"/>
          <w:lang w:val="el-GR"/>
        </w:rPr>
        <w:t xml:space="preserve">, Y. και </w:t>
      </w:r>
      <w:proofErr w:type="spellStart"/>
      <w:r w:rsidRPr="00F93678">
        <w:rPr>
          <w:rFonts w:ascii="Calibri" w:eastAsia="Calibri" w:hAnsi="Calibri"/>
          <w:bCs/>
          <w:snapToGrid/>
          <w:color w:val="000000" w:themeColor="text1"/>
          <w:sz w:val="22"/>
          <w:szCs w:val="22"/>
          <w:lang w:val="el-GR"/>
        </w:rPr>
        <w:t>Siarry</w:t>
      </w:r>
      <w:proofErr w:type="spellEnd"/>
      <w:r w:rsidRPr="00F93678">
        <w:rPr>
          <w:rFonts w:ascii="Calibri" w:eastAsia="Calibri" w:hAnsi="Calibri"/>
          <w:bCs/>
          <w:snapToGrid/>
          <w:color w:val="000000" w:themeColor="text1"/>
          <w:sz w:val="22"/>
          <w:szCs w:val="22"/>
          <w:lang w:val="el-GR"/>
        </w:rPr>
        <w:t>, P., (2003), αντίθετα από τις προηγούμενες μεθόδους ELECTRE, η ELECTRE IV δεν απαιτεί τα βάρη κριτηρίων στις διαδικασίες υπολογισμού. Αντ' αυτού, χρησιμοποιεί τον αριθμό κριτηρίων στις διαφορετικές περιοχές προτίμησης. Για κάθε κριτήριο, απαιτούνται ένα κατώτατο όριο αδιαφορίας, ένα κατώτατο όριο προτίμησης, και ένα κατώτατο όριο βέτο προκειμένου να συγκριθούν οι εναλλακτικές λύσεις. Παρομοίως με την ELECTRE ΙΙΙ, υπολογίζεται μια μήτρα αξιοπιστίας, και η ταξινόμηση των εναλλακτικών λύσεων είναι βασισμένη στα ανερχόμενα και κατερχόμενα αποτελέσματα.</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 xml:space="preserve">ELECTRE TRI μέθοδος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Στην ELECTRE TRI, εισάγονται μερικές εναλλακτικές λύσεις αναφοράς. Όλες οι εναλλακτικές λύσεις συγκρίνονται με αυτές τις εναλλακτικές λύσεις αναφοράς, όπως αναφέρει ο  </w:t>
      </w:r>
      <w:r w:rsidRPr="00F93678">
        <w:rPr>
          <w:rFonts w:ascii="Calibri" w:eastAsia="Calibri" w:hAnsi="Calibri"/>
          <w:snapToGrid/>
          <w:color w:val="000000" w:themeColor="text1"/>
          <w:sz w:val="22"/>
          <w:szCs w:val="22"/>
        </w:rPr>
        <w:t>Roy</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B</w:t>
      </w:r>
      <w:r w:rsidRPr="00F93678">
        <w:rPr>
          <w:rFonts w:ascii="Calibri" w:eastAsia="Calibri" w:hAnsi="Calibri"/>
          <w:snapToGrid/>
          <w:color w:val="000000" w:themeColor="text1"/>
          <w:sz w:val="22"/>
          <w:szCs w:val="22"/>
          <w:lang w:val="el-GR"/>
        </w:rPr>
        <w:t>., (1991</w:t>
      </w:r>
      <w:r w:rsidRPr="00F93678">
        <w:rPr>
          <w:rFonts w:ascii="Calibri" w:eastAsia="Calibri" w:hAnsi="Calibri"/>
          <w:bCs/>
          <w:snapToGrid/>
          <w:color w:val="000000" w:themeColor="text1"/>
          <w:sz w:val="22"/>
          <w:szCs w:val="22"/>
          <w:lang w:val="el-GR"/>
        </w:rPr>
        <w:t>). Παρομοίως με την ELECTRE ΙΙΙ, υπολογίζεται μια μήτρα αξιοπιστίας όσον αφορά τις εναλλακτικές λύσεις αναφοράς. Οι σχέσεις προτεραιότητας μεταξύ των υποψηφίων εναλλακτικών λύσεων και των εναλλακτικών λύσεων αναφοράς καθιερώνονται χρησιμοποιώντας τη μήτρα αξιοπιστίας και ένα κατώτατο όριο βέτο. Η ELECTRE TRI μπορεί να μειώσει το υπολογιστικό κόστος των εναλλακτικών συγκρίσεων όταν ο αριθμός εναλλακτικών λύσεων είναι μεγάλος.</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 xml:space="preserve">Σύνοψη των ELECTRE μεθόδων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Τα κύρια χαρακτηριστικά όλων των εκδόσεων των μεθόδων ELECTRE συνοψίστηκαν από το </w:t>
      </w:r>
      <w:proofErr w:type="spellStart"/>
      <w:r w:rsidRPr="00F93678">
        <w:rPr>
          <w:rFonts w:ascii="Calibri" w:eastAsia="Calibri" w:hAnsi="Calibri"/>
          <w:bCs/>
          <w:snapToGrid/>
          <w:color w:val="000000" w:themeColor="text1"/>
          <w:sz w:val="22"/>
          <w:szCs w:val="22"/>
          <w:lang w:val="el-GR"/>
        </w:rPr>
        <w:t>Roy</w:t>
      </w:r>
      <w:proofErr w:type="spellEnd"/>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B</w:t>
      </w:r>
      <w:r w:rsidRPr="00F93678">
        <w:rPr>
          <w:rFonts w:ascii="Calibri" w:eastAsia="Calibri" w:hAnsi="Calibri"/>
          <w:snapToGrid/>
          <w:color w:val="000000" w:themeColor="text1"/>
          <w:sz w:val="22"/>
          <w:szCs w:val="22"/>
          <w:lang w:val="el-GR"/>
        </w:rPr>
        <w:t>., (1991</w:t>
      </w:r>
      <w:r w:rsidRPr="00F93678">
        <w:rPr>
          <w:rFonts w:ascii="Calibri" w:eastAsia="Calibri" w:hAnsi="Calibri"/>
          <w:bCs/>
          <w:snapToGrid/>
          <w:color w:val="000000" w:themeColor="text1"/>
          <w:sz w:val="22"/>
          <w:szCs w:val="22"/>
          <w:lang w:val="el-GR"/>
        </w:rPr>
        <w:t xml:space="preserve">), όπως φαίνεται στον πίνακα 5. Εξετάζοντας τους διαφορετικές τύπους προβλημάτων, προτάθηκαν μερικές οδηγίες για το πώς να επιλεχθεί μία από τις μεθόδους ELECTRE. Για παράδειγμα, εάν χρειάζεται να εργαστούμε με μια πολύ απλή μέθοδο και δεν είναι ρεαλιστικό να υπάρξει καμία πληροφορία για το κατώτατο όριο αδιαφορίας και το κατώτατο όριο προτίμησης, πρέπει να επιλεχτεί η ELECTRE προκειμένου να αποβληθούν οι μη κυρίαρχες εναλλακτικές λύσεις, ενώ πρέπει να χρησιμοποιηθεί η ELECTRE ΙΙ προκειμένου να χτιστεί ένα μερικό </w:t>
      </w:r>
      <w:proofErr w:type="spellStart"/>
      <w:r w:rsidRPr="00F93678">
        <w:rPr>
          <w:rFonts w:ascii="Calibri" w:eastAsia="Calibri" w:hAnsi="Calibri"/>
          <w:bCs/>
          <w:snapToGrid/>
          <w:color w:val="000000" w:themeColor="text1"/>
          <w:sz w:val="22"/>
          <w:szCs w:val="22"/>
          <w:lang w:val="el-GR"/>
        </w:rPr>
        <w:t>preorder</w:t>
      </w:r>
      <w:proofErr w:type="spellEnd"/>
      <w:r w:rsidRPr="00F93678">
        <w:rPr>
          <w:rFonts w:ascii="Calibri" w:eastAsia="Calibri" w:hAnsi="Calibri"/>
          <w:bCs/>
          <w:snapToGrid/>
          <w:color w:val="000000" w:themeColor="text1"/>
          <w:sz w:val="22"/>
          <w:szCs w:val="22"/>
          <w:lang w:val="el-GR"/>
        </w:rPr>
        <w:t xml:space="preserve"> των εναλλακτικών λύσεων. Η ELECTRE IV θα ήταν κατάλληλη μόνο εάν υπάρχει ένας καλός λόγος να απορριφτεί η εισαγωγή των συντελεστών σημασίας. Γενικά, οι ELECTRE Ι, ΙΙ, ΙΙΙ, IV, και TRI παρέχουν ισχυρή υποστήριξη για την ταξινόμηση των εναλλακτικών λύσεων. Εντούτοις, απαιτούν πάρα πολλούς ορισμούς κατώτατων ορίων από DM, που τις καθιστά περίπλοκες για να εφαρμοστούν σε πραγματικά παγκόσμια προβλήματα. </w:t>
      </w:r>
      <w:r w:rsidRPr="00F93678">
        <w:rPr>
          <w:rFonts w:ascii="Calibri" w:eastAsia="Calibri" w:hAnsi="Calibri"/>
          <w:bCs/>
          <w:snapToGrid/>
          <w:color w:val="000000" w:themeColor="text1"/>
          <w:sz w:val="22"/>
          <w:szCs w:val="22"/>
          <w:lang w:val="el-GR"/>
        </w:rPr>
        <w:br/>
        <w:t>Παραπομπή: (</w:t>
      </w:r>
      <w:proofErr w:type="spellStart"/>
      <w:r w:rsidRPr="00F93678">
        <w:rPr>
          <w:rFonts w:ascii="Calibri" w:eastAsia="Calibri" w:hAnsi="Calibri"/>
          <w:snapToGrid/>
          <w:color w:val="000000" w:themeColor="text1"/>
          <w:sz w:val="22"/>
          <w:szCs w:val="22"/>
        </w:rPr>
        <w:t>Milani</w:t>
      </w:r>
      <w:proofErr w:type="spellEnd"/>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A</w:t>
      </w:r>
      <w:r w:rsidRPr="00F93678">
        <w:rPr>
          <w:rFonts w:ascii="Calibri" w:eastAsia="Calibri" w:hAnsi="Calibri"/>
          <w:snapToGrid/>
          <w:color w:val="000000" w:themeColor="text1"/>
          <w:sz w:val="22"/>
          <w:szCs w:val="22"/>
          <w:lang w:val="el-GR"/>
        </w:rPr>
        <w:t>.</w:t>
      </w:r>
      <w:r w:rsidRPr="00F93678">
        <w:rPr>
          <w:rFonts w:ascii="Calibri" w:eastAsia="Calibri" w:hAnsi="Calibri"/>
          <w:snapToGrid/>
          <w:color w:val="000000" w:themeColor="text1"/>
          <w:sz w:val="22"/>
          <w:szCs w:val="22"/>
        </w:rPr>
        <w:t>S</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Shanian</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A</w:t>
      </w:r>
      <w:r w:rsidRPr="00F93678">
        <w:rPr>
          <w:rFonts w:ascii="Calibri" w:eastAsia="Calibri" w:hAnsi="Calibri"/>
          <w:snapToGrid/>
          <w:color w:val="000000" w:themeColor="text1"/>
          <w:sz w:val="22"/>
          <w:szCs w:val="22"/>
          <w:lang w:val="el-GR"/>
        </w:rPr>
        <w:t xml:space="preserve">., </w:t>
      </w:r>
      <w:proofErr w:type="spellStart"/>
      <w:r w:rsidRPr="00F93678">
        <w:rPr>
          <w:rFonts w:ascii="Calibri" w:eastAsia="Calibri" w:hAnsi="Calibri"/>
          <w:snapToGrid/>
          <w:color w:val="000000" w:themeColor="text1"/>
          <w:sz w:val="22"/>
          <w:szCs w:val="22"/>
        </w:rPr>
        <w:t>Lahham</w:t>
      </w:r>
      <w:proofErr w:type="spellEnd"/>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C</w:t>
      </w:r>
      <w:r w:rsidRPr="00F93678">
        <w:rPr>
          <w:rFonts w:ascii="Calibri" w:eastAsia="Calibri" w:hAnsi="Calibri"/>
          <w:snapToGrid/>
          <w:color w:val="000000" w:themeColor="text1"/>
          <w:sz w:val="22"/>
          <w:szCs w:val="22"/>
          <w:lang w:val="el-GR"/>
        </w:rPr>
        <w:t>., 2006</w:t>
      </w:r>
      <w:r w:rsidRPr="00F93678">
        <w:rPr>
          <w:rFonts w:ascii="Calibri" w:eastAsia="Calibri" w:hAnsi="Calibri"/>
          <w:bCs/>
          <w:snapToGrid/>
          <w:color w:val="000000" w:themeColor="text1"/>
          <w:sz w:val="22"/>
          <w:szCs w:val="22"/>
          <w:lang w:val="el-GR"/>
        </w:rPr>
        <w:t>).</w:t>
      </w:r>
    </w:p>
    <w:tbl>
      <w:tblPr>
        <w:tblW w:w="0" w:type="auto"/>
        <w:tblLayout w:type="fixed"/>
        <w:tblCellMar>
          <w:left w:w="0" w:type="dxa"/>
          <w:right w:w="0" w:type="dxa"/>
        </w:tblCellMar>
        <w:tblLook w:val="01E0" w:firstRow="1" w:lastRow="1" w:firstColumn="1" w:lastColumn="1" w:noHBand="0" w:noVBand="0"/>
      </w:tblPr>
      <w:tblGrid>
        <w:gridCol w:w="2410"/>
        <w:gridCol w:w="851"/>
        <w:gridCol w:w="850"/>
        <w:gridCol w:w="992"/>
        <w:gridCol w:w="851"/>
        <w:gridCol w:w="2088"/>
        <w:gridCol w:w="1314"/>
      </w:tblGrid>
      <w:tr w:rsidR="00F93678" w:rsidRPr="00F93678" w:rsidTr="00F07857">
        <w:trPr>
          <w:trHeight w:hRule="exact" w:val="458"/>
        </w:trPr>
        <w:tc>
          <w:tcPr>
            <w:tcW w:w="2410" w:type="dxa"/>
            <w:tcBorders>
              <w:left w:val="nil"/>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rPr>
              <w:t>ELECTRE</w:t>
            </w:r>
            <w:r w:rsidRPr="00F93678">
              <w:rPr>
                <w:rFonts w:ascii="Calibri" w:eastAsia="Calibri" w:hAnsi="Calibri"/>
                <w:snapToGrid/>
                <w:color w:val="000000" w:themeColor="text1"/>
                <w:sz w:val="22"/>
                <w:szCs w:val="22"/>
                <w:lang w:val="el-GR"/>
              </w:rPr>
              <w:t xml:space="preserve"> μέθοδος</w:t>
            </w:r>
          </w:p>
        </w:tc>
        <w:tc>
          <w:tcPr>
            <w:tcW w:w="851" w:type="dxa"/>
            <w:tcBorders>
              <w:left w:val="nil"/>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rPr>
              <w:t>I</w:t>
            </w:r>
          </w:p>
        </w:tc>
        <w:tc>
          <w:tcPr>
            <w:tcW w:w="850" w:type="dxa"/>
            <w:tcBorders>
              <w:left w:val="nil"/>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rPr>
              <w:t>IS</w:t>
            </w:r>
          </w:p>
        </w:tc>
        <w:tc>
          <w:tcPr>
            <w:tcW w:w="992" w:type="dxa"/>
            <w:tcBorders>
              <w:left w:val="nil"/>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rPr>
              <w:t>II</w:t>
            </w:r>
          </w:p>
        </w:tc>
        <w:tc>
          <w:tcPr>
            <w:tcW w:w="851" w:type="dxa"/>
            <w:tcBorders>
              <w:left w:val="nil"/>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rPr>
              <w:t>III</w:t>
            </w:r>
          </w:p>
        </w:tc>
        <w:tc>
          <w:tcPr>
            <w:tcW w:w="2088" w:type="dxa"/>
            <w:tcBorders>
              <w:left w:val="nil"/>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rPr>
              <w:t>IV</w:t>
            </w:r>
          </w:p>
        </w:tc>
        <w:tc>
          <w:tcPr>
            <w:tcW w:w="1314" w:type="dxa"/>
            <w:tcBorders>
              <w:left w:val="nil"/>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rPr>
              <w:t>TRI</w:t>
            </w:r>
          </w:p>
        </w:tc>
      </w:tr>
      <w:tr w:rsidR="00F93678" w:rsidRPr="00F93678" w:rsidTr="00F07857">
        <w:trPr>
          <w:trHeight w:hRule="exact" w:val="414"/>
        </w:trPr>
        <w:tc>
          <w:tcPr>
            <w:tcW w:w="2410" w:type="dxa"/>
            <w:vMerge w:val="restart"/>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Απαιτεί όρια αδιαφορίας</w:t>
            </w: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και προτίμησης</w:t>
            </w:r>
          </w:p>
        </w:tc>
        <w:tc>
          <w:tcPr>
            <w:tcW w:w="851"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Όχι</w:t>
            </w:r>
          </w:p>
        </w:tc>
        <w:tc>
          <w:tcPr>
            <w:tcW w:w="850"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Ναι</w:t>
            </w:r>
          </w:p>
        </w:tc>
        <w:tc>
          <w:tcPr>
            <w:tcW w:w="992"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Όχι</w:t>
            </w:r>
          </w:p>
        </w:tc>
        <w:tc>
          <w:tcPr>
            <w:tcW w:w="851"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Ναι</w:t>
            </w:r>
          </w:p>
        </w:tc>
        <w:tc>
          <w:tcPr>
            <w:tcW w:w="2088"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Ναι</w:t>
            </w:r>
          </w:p>
        </w:tc>
        <w:tc>
          <w:tcPr>
            <w:tcW w:w="1314"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Ναι</w:t>
            </w:r>
          </w:p>
        </w:tc>
      </w:tr>
      <w:tr w:rsidR="00F93678" w:rsidRPr="00F93678" w:rsidTr="00F07857">
        <w:trPr>
          <w:trHeight w:hRule="exact" w:val="524"/>
        </w:trPr>
        <w:tc>
          <w:tcPr>
            <w:tcW w:w="2410" w:type="dxa"/>
            <w:vMerge/>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p>
        </w:tc>
        <w:tc>
          <w:tcPr>
            <w:tcW w:w="851"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p>
        </w:tc>
        <w:tc>
          <w:tcPr>
            <w:tcW w:w="850"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p>
        </w:tc>
        <w:tc>
          <w:tcPr>
            <w:tcW w:w="992"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p>
        </w:tc>
        <w:tc>
          <w:tcPr>
            <w:tcW w:w="851"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p>
        </w:tc>
        <w:tc>
          <w:tcPr>
            <w:tcW w:w="2088"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p>
        </w:tc>
        <w:tc>
          <w:tcPr>
            <w:tcW w:w="1314"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p>
        </w:tc>
      </w:tr>
      <w:tr w:rsidR="00F93678" w:rsidRPr="00F93678" w:rsidTr="00F07857">
        <w:trPr>
          <w:trHeight w:hRule="exact" w:val="432"/>
        </w:trPr>
        <w:tc>
          <w:tcPr>
            <w:tcW w:w="2410"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l-GR"/>
              </w:rPr>
              <w:t>Απαιτεί βάρη κριτηρίων</w:t>
            </w:r>
          </w:p>
        </w:tc>
        <w:tc>
          <w:tcPr>
            <w:tcW w:w="851"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Ναι</w:t>
            </w:r>
          </w:p>
        </w:tc>
        <w:tc>
          <w:tcPr>
            <w:tcW w:w="850"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l-GR"/>
              </w:rPr>
              <w:t>Ναι</w:t>
            </w:r>
          </w:p>
        </w:tc>
        <w:tc>
          <w:tcPr>
            <w:tcW w:w="992"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l-GR"/>
              </w:rPr>
              <w:t>Ναι</w:t>
            </w:r>
          </w:p>
        </w:tc>
        <w:tc>
          <w:tcPr>
            <w:tcW w:w="851"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l-GR"/>
              </w:rPr>
              <w:t>Ναι</w:t>
            </w:r>
          </w:p>
        </w:tc>
        <w:tc>
          <w:tcPr>
            <w:tcW w:w="2088"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l-GR"/>
              </w:rPr>
              <w:t>Όχι</w:t>
            </w:r>
          </w:p>
        </w:tc>
        <w:tc>
          <w:tcPr>
            <w:tcW w:w="1314"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l-GR"/>
              </w:rPr>
              <w:t>Ναι</w:t>
            </w:r>
          </w:p>
        </w:tc>
      </w:tr>
      <w:tr w:rsidR="00F93678" w:rsidRPr="00F93678" w:rsidTr="00F07857">
        <w:trPr>
          <w:trHeight w:hRule="exact" w:val="1159"/>
        </w:trPr>
        <w:tc>
          <w:tcPr>
            <w:tcW w:w="2410"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rPr>
              <w:lastRenderedPageBreak/>
              <w:t xml:space="preserve">Outranking </w:t>
            </w:r>
            <w:proofErr w:type="spellStart"/>
            <w:r w:rsidRPr="00F93678">
              <w:rPr>
                <w:rFonts w:ascii="Calibri" w:eastAsia="Calibri" w:hAnsi="Calibri"/>
                <w:snapToGrid/>
                <w:color w:val="000000" w:themeColor="text1"/>
                <w:sz w:val="22"/>
                <w:szCs w:val="22"/>
              </w:rPr>
              <w:t>σχ</w:t>
            </w:r>
            <w:r w:rsidRPr="00F93678">
              <w:rPr>
                <w:rFonts w:ascii="Calibri" w:eastAsia="Calibri" w:hAnsi="Calibri"/>
                <w:snapToGrid/>
                <w:color w:val="000000" w:themeColor="text1"/>
                <w:sz w:val="22"/>
                <w:szCs w:val="22"/>
                <w:lang w:val="el-GR"/>
              </w:rPr>
              <w:t>έσεις</w:t>
            </w:r>
            <w:proofErr w:type="spellEnd"/>
          </w:p>
        </w:tc>
        <w:tc>
          <w:tcPr>
            <w:tcW w:w="851"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Δυαδικές</w:t>
            </w:r>
          </w:p>
        </w:tc>
        <w:tc>
          <w:tcPr>
            <w:tcW w:w="850"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l-GR"/>
              </w:rPr>
              <w:t>Δυαδικές</w:t>
            </w:r>
          </w:p>
        </w:tc>
        <w:tc>
          <w:tcPr>
            <w:tcW w:w="992" w:type="dxa"/>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Ισχυρές και ασθενής</w:t>
            </w:r>
          </w:p>
        </w:tc>
        <w:tc>
          <w:tcPr>
            <w:tcW w:w="851" w:type="dxa"/>
            <w:vMerge w:val="restart"/>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l-GR"/>
              </w:rPr>
              <w:t>Διαβαθμισμένες τιμές</w:t>
            </w:r>
          </w:p>
        </w:tc>
        <w:tc>
          <w:tcPr>
            <w:tcW w:w="2088" w:type="dxa"/>
            <w:vMerge w:val="restart"/>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t>Αυστηρώς, μερικώς, ασθενώς προτιμώμενες, η αδιάφορες</w:t>
            </w:r>
          </w:p>
        </w:tc>
        <w:tc>
          <w:tcPr>
            <w:tcW w:w="1314" w:type="dxa"/>
            <w:vMerge w:val="restart"/>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l-GR"/>
              </w:rPr>
              <w:t>Διαβαθμισμένες τιμές</w:t>
            </w:r>
          </w:p>
        </w:tc>
      </w:tr>
      <w:tr w:rsidR="00F93678" w:rsidRPr="00F93678" w:rsidTr="00F07857">
        <w:trPr>
          <w:trHeight w:hRule="exact" w:val="80"/>
        </w:trPr>
        <w:tc>
          <w:tcPr>
            <w:tcW w:w="2410" w:type="dxa"/>
            <w:tcBorders>
              <w:left w:val="nil"/>
              <w:bottom w:val="single" w:sz="3" w:space="0" w:color="000000"/>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p>
        </w:tc>
        <w:tc>
          <w:tcPr>
            <w:tcW w:w="851" w:type="dxa"/>
            <w:tcBorders>
              <w:left w:val="nil"/>
              <w:bottom w:val="single" w:sz="3" w:space="0" w:color="000000"/>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p>
        </w:tc>
        <w:tc>
          <w:tcPr>
            <w:tcW w:w="850" w:type="dxa"/>
            <w:tcBorders>
              <w:left w:val="nil"/>
              <w:bottom w:val="single" w:sz="3" w:space="0" w:color="000000"/>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p>
        </w:tc>
        <w:tc>
          <w:tcPr>
            <w:tcW w:w="992" w:type="dxa"/>
            <w:tcBorders>
              <w:left w:val="nil"/>
              <w:bottom w:val="single" w:sz="3" w:space="0" w:color="000000"/>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p>
        </w:tc>
        <w:tc>
          <w:tcPr>
            <w:tcW w:w="851" w:type="dxa"/>
            <w:vMerge/>
            <w:tcBorders>
              <w:left w:val="nil"/>
              <w:bottom w:val="single" w:sz="3" w:space="0" w:color="000000"/>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p>
        </w:tc>
        <w:tc>
          <w:tcPr>
            <w:tcW w:w="2088" w:type="dxa"/>
            <w:vMerge/>
            <w:tcBorders>
              <w:left w:val="nil"/>
              <w:bottom w:val="single" w:sz="3" w:space="0" w:color="000000"/>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p>
        </w:tc>
        <w:tc>
          <w:tcPr>
            <w:tcW w:w="1314" w:type="dxa"/>
            <w:vMerge/>
            <w:tcBorders>
              <w:left w:val="nil"/>
              <w:bottom w:val="single" w:sz="3" w:space="0" w:color="000000"/>
              <w:right w:val="nil"/>
            </w:tcBorders>
          </w:tcPr>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p>
        </w:tc>
      </w:tr>
    </w:tbl>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rPr>
      </w:pPr>
      <w:r w:rsidRPr="00F93678">
        <w:rPr>
          <w:rFonts w:ascii="Calibri" w:eastAsia="Calibri" w:hAnsi="Calibri"/>
          <w:b/>
          <w:i/>
          <w:snapToGrid/>
          <w:color w:val="000000" w:themeColor="text1"/>
          <w:sz w:val="22"/>
          <w:szCs w:val="22"/>
          <w:lang w:val="el-GR"/>
        </w:rPr>
        <w:t xml:space="preserve">Πίνακας 5: </w:t>
      </w:r>
      <w:r w:rsidRPr="00F93678">
        <w:rPr>
          <w:rFonts w:ascii="Calibri" w:eastAsia="Calibri" w:hAnsi="Calibri"/>
          <w:i/>
          <w:snapToGrid/>
          <w:color w:val="000000" w:themeColor="text1"/>
          <w:sz w:val="22"/>
          <w:szCs w:val="22"/>
          <w:lang w:val="el-GR"/>
        </w:rPr>
        <w:t xml:space="preserve">Βασικά χαρακτηριστικά των </w:t>
      </w:r>
      <w:r w:rsidRPr="00F93678">
        <w:rPr>
          <w:rFonts w:ascii="Calibri" w:eastAsia="Calibri" w:hAnsi="Calibri"/>
          <w:i/>
          <w:snapToGrid/>
          <w:color w:val="000000" w:themeColor="text1"/>
          <w:sz w:val="22"/>
          <w:szCs w:val="22"/>
        </w:rPr>
        <w:t>ELECTRE</w:t>
      </w:r>
      <w:r w:rsidRPr="00F93678">
        <w:rPr>
          <w:rFonts w:ascii="Calibri" w:eastAsia="Calibri" w:hAnsi="Calibri"/>
          <w:i/>
          <w:snapToGrid/>
          <w:color w:val="000000" w:themeColor="text1"/>
          <w:sz w:val="22"/>
          <w:szCs w:val="22"/>
          <w:lang w:val="el-GR"/>
        </w:rPr>
        <w:t xml:space="preserve"> </w:t>
      </w:r>
      <w:r w:rsidRPr="00F93678">
        <w:rPr>
          <w:rFonts w:ascii="Calibri" w:eastAsia="Calibri" w:hAnsi="Calibri"/>
          <w:i/>
          <w:snapToGrid/>
          <w:color w:val="000000" w:themeColor="text1"/>
          <w:sz w:val="22"/>
          <w:szCs w:val="22"/>
        </w:rPr>
        <w:t>Methods</w:t>
      </w:r>
      <w:r w:rsidRPr="00F93678">
        <w:rPr>
          <w:rFonts w:ascii="Calibri" w:eastAsia="Calibri" w:hAnsi="Calibri"/>
          <w:i/>
          <w:snapToGrid/>
          <w:color w:val="000000" w:themeColor="text1"/>
          <w:sz w:val="22"/>
          <w:szCs w:val="22"/>
          <w:lang w:val="el-GR"/>
        </w:rPr>
        <w:t>. Παραπομπή</w:t>
      </w:r>
      <w:r w:rsidRPr="00F93678">
        <w:rPr>
          <w:rFonts w:ascii="Calibri" w:eastAsia="Calibri" w:hAnsi="Calibri"/>
          <w:i/>
          <w:snapToGrid/>
          <w:color w:val="000000" w:themeColor="text1"/>
          <w:sz w:val="22"/>
          <w:szCs w:val="22"/>
        </w:rPr>
        <w:t>: (</w:t>
      </w:r>
      <w:r w:rsidRPr="00F93678">
        <w:rPr>
          <w:rFonts w:ascii="Calibri" w:eastAsia="Calibri" w:hAnsi="Calibri"/>
          <w:snapToGrid/>
          <w:color w:val="000000" w:themeColor="text1"/>
          <w:sz w:val="22"/>
          <w:szCs w:val="22"/>
        </w:rPr>
        <w:t>Roy, B., 1991</w:t>
      </w:r>
      <w:r w:rsidRPr="00F93678">
        <w:rPr>
          <w:rFonts w:ascii="Calibri" w:eastAsia="Calibri" w:hAnsi="Calibri"/>
          <w:i/>
          <w:snapToGrid/>
          <w:color w:val="000000" w:themeColor="text1"/>
          <w:sz w:val="22"/>
          <w:szCs w:val="22"/>
        </w:rPr>
        <w:t>)</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rPr>
      </w:pPr>
      <w:r w:rsidRPr="00F93678">
        <w:rPr>
          <w:rFonts w:ascii="Calibri" w:eastAsia="Calibri" w:hAnsi="Calibri"/>
          <w:b/>
          <w:bCs/>
          <w:snapToGrid/>
          <w:color w:val="000000" w:themeColor="text1"/>
          <w:sz w:val="22"/>
          <w:szCs w:val="22"/>
        </w:rPr>
        <w:t xml:space="preserve"> Elimination by Aspects </w:t>
      </w:r>
      <w:r w:rsidRPr="00F93678">
        <w:rPr>
          <w:rFonts w:ascii="Calibri" w:eastAsia="Calibri" w:hAnsi="Calibri"/>
          <w:b/>
          <w:bCs/>
          <w:snapToGrid/>
          <w:color w:val="000000" w:themeColor="text1"/>
          <w:sz w:val="22"/>
          <w:szCs w:val="22"/>
          <w:lang w:val="el-GR"/>
        </w:rPr>
        <w:t>μέθοδος</w:t>
      </w:r>
      <w:r w:rsidRPr="00F93678">
        <w:rPr>
          <w:rFonts w:ascii="Calibri" w:eastAsia="Calibri" w:hAnsi="Calibri"/>
          <w:b/>
          <w:bCs/>
          <w:snapToGrid/>
          <w:color w:val="000000" w:themeColor="text1"/>
          <w:sz w:val="22"/>
          <w:szCs w:val="22"/>
        </w:rPr>
        <w:t xml:space="preserve">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Σε αυτήν την μέθοδο, ο DM υποτίθεται ότι εισάγει το ελάχιστο όριο αποκοπής για κάθε κριτήριο. Επιλέγεται ένα κριτήριο, και όλες οι εναλλακτικές λύσεις που δεν περνούν το όριο αποκοπής σε σύγκριση με εκείνο το κριτήριο αποβάλλονται. Κατόπιν ένα άλλο κριτήριο επιλέγεται, και ούτω καθεξής. Η διαδικασία συνεχίζεται μέχρι όλες, πλην μίας, οι εναλλακτικές λύσεις να έχουν αποβληθεί. </w:t>
      </w:r>
      <w:r w:rsidRPr="00F93678">
        <w:rPr>
          <w:rFonts w:ascii="Calibri" w:eastAsia="Calibri" w:hAnsi="Calibri"/>
          <w:bCs/>
          <w:snapToGrid/>
          <w:color w:val="000000" w:themeColor="text1"/>
          <w:sz w:val="22"/>
          <w:szCs w:val="22"/>
          <w:lang w:val="el-GR"/>
        </w:rPr>
        <w:br/>
        <w:t>Παραπομπή (</w:t>
      </w:r>
      <w:r w:rsidRPr="00F93678">
        <w:rPr>
          <w:rFonts w:ascii="Calibri" w:eastAsia="Calibri" w:hAnsi="Calibri"/>
          <w:snapToGrid/>
          <w:color w:val="000000" w:themeColor="text1"/>
          <w:sz w:val="22"/>
          <w:szCs w:val="22"/>
        </w:rPr>
        <w:t>Hwang</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C</w:t>
      </w:r>
      <w:r w:rsidRPr="00F93678">
        <w:rPr>
          <w:rFonts w:ascii="Calibri" w:eastAsia="Calibri" w:hAnsi="Calibri"/>
          <w:snapToGrid/>
          <w:color w:val="000000" w:themeColor="text1"/>
          <w:sz w:val="22"/>
          <w:szCs w:val="22"/>
          <w:lang w:val="el-GR"/>
        </w:rPr>
        <w:t>.</w:t>
      </w:r>
      <w:r w:rsidRPr="00F93678">
        <w:rPr>
          <w:rFonts w:ascii="Calibri" w:eastAsia="Calibri" w:hAnsi="Calibri"/>
          <w:snapToGrid/>
          <w:color w:val="000000" w:themeColor="text1"/>
          <w:sz w:val="22"/>
          <w:szCs w:val="22"/>
        </w:rPr>
        <w:t>L</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Yoon</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K</w:t>
      </w:r>
      <w:r w:rsidRPr="00F93678">
        <w:rPr>
          <w:rFonts w:ascii="Calibri" w:eastAsia="Calibri" w:hAnsi="Calibri"/>
          <w:snapToGrid/>
          <w:color w:val="000000" w:themeColor="text1"/>
          <w:sz w:val="22"/>
          <w:szCs w:val="22"/>
          <w:lang w:val="el-GR"/>
        </w:rPr>
        <w:t>., 1981</w:t>
      </w:r>
      <w:r w:rsidRPr="00F93678">
        <w:rPr>
          <w:rFonts w:ascii="Calibri" w:eastAsia="Calibri" w:hAnsi="Calibri"/>
          <w:bCs/>
          <w:snapToGrid/>
          <w:color w:val="000000" w:themeColor="text1"/>
          <w:sz w:val="22"/>
          <w:szCs w:val="22"/>
          <w:lang w:val="el-GR"/>
        </w:rPr>
        <w:t xml:space="preserve">).  </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Η </w:t>
      </w:r>
      <w:proofErr w:type="spellStart"/>
      <w:r w:rsidRPr="00F93678">
        <w:rPr>
          <w:rFonts w:ascii="Calibri" w:eastAsia="Calibri" w:hAnsi="Calibri"/>
          <w:bCs/>
          <w:snapToGrid/>
          <w:color w:val="000000" w:themeColor="text1"/>
          <w:sz w:val="22"/>
          <w:szCs w:val="22"/>
          <w:lang w:val="el-GR"/>
        </w:rPr>
        <w:t>elimination</w:t>
      </w:r>
      <w:proofErr w:type="spellEnd"/>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by</w:t>
      </w:r>
      <w:proofErr w:type="spellEnd"/>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aspects</w:t>
      </w:r>
      <w:proofErr w:type="spellEnd"/>
      <w:r w:rsidRPr="00F93678">
        <w:rPr>
          <w:rFonts w:ascii="Calibri" w:eastAsia="Calibri" w:hAnsi="Calibri"/>
          <w:bCs/>
          <w:snapToGrid/>
          <w:color w:val="000000" w:themeColor="text1"/>
          <w:sz w:val="22"/>
          <w:szCs w:val="22"/>
          <w:lang w:val="el-GR"/>
        </w:rPr>
        <w:t xml:space="preserve"> μέθοδος αποβάλλει τις εναλλακτικές λύσεις που δεν ικανοποιούν κάποιο τυποποιημένο επίπεδο, και συνεχίζεται έως ότου έχουν αποβληθεί όλες οι εναλλακτικές λύσεις εκτός από μια. Εντούτοις, μόνο μικρό μέρος των πληροφοριών χρησιμοποιείται κατά τη σύγκριση των εναλλακτικών λύσεων.</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Lexicographic</w:t>
      </w:r>
      <w:proofErr w:type="spellEnd"/>
      <w:r w:rsidRPr="00F93678">
        <w:rPr>
          <w:rFonts w:ascii="Calibri" w:eastAsia="Calibri" w:hAnsi="Calibri"/>
          <w:b/>
          <w:bCs/>
          <w:snapToGrid/>
          <w:color w:val="000000" w:themeColor="text1"/>
          <w:sz w:val="22"/>
          <w:szCs w:val="22"/>
          <w:lang w:val="el-GR"/>
        </w:rPr>
        <w:t xml:space="preserve"> μέθοδος</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Στη λεξικογραφική μέθοδο, ο DM συγκρίνει τις εναλλακτικές λύσεις στο σημαντικότερο κριτήριο. Εάν μια εναλλακτική λύση έχει μια καλύτερη αξία κριτηρίου από όλες τις άλλες εναλλακτικές λύσεις, η εναλλακτική λύση επιλέγεται και η διαδικασία απόφασης τελειώνει. Εντούτοις, εάν μερικές εναλλακτικές λύσεις είναι συνδεδεμένες στο σημαντικότερο κριτήριο, το υποσύνολο των συνδεδεμένων εναλλακτικών λύσεων έπειτα συγκρίνεται με το δεύτερο πλέον σημαντικό κριτήριο. Η διαδικασία συνεχίζεται διαδοχικά έως ότου να επιλέγει μια ενιαία εναλλακτική λύση ή έως ότου όλα τα κριτήρια να έχουν εξεταστεί.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Η λεξικογραφική μέθοδος δεν απαιτεί τη </w:t>
      </w:r>
      <w:proofErr w:type="spellStart"/>
      <w:r w:rsidRPr="00F93678">
        <w:rPr>
          <w:rFonts w:ascii="Calibri" w:eastAsia="Calibri" w:hAnsi="Calibri"/>
          <w:bCs/>
          <w:snapToGrid/>
          <w:color w:val="000000" w:themeColor="text1"/>
          <w:sz w:val="22"/>
          <w:szCs w:val="22"/>
          <w:lang w:val="el-GR"/>
        </w:rPr>
        <w:t>συγκρισιμότητα</w:t>
      </w:r>
      <w:proofErr w:type="spellEnd"/>
      <w:r w:rsidRPr="00F93678">
        <w:rPr>
          <w:rFonts w:ascii="Calibri" w:eastAsia="Calibri" w:hAnsi="Calibri"/>
          <w:bCs/>
          <w:snapToGrid/>
          <w:color w:val="000000" w:themeColor="text1"/>
          <w:sz w:val="22"/>
          <w:szCs w:val="22"/>
          <w:lang w:val="el-GR"/>
        </w:rPr>
        <w:t xml:space="preserve"> στα κριτήρια, και οι πληροφορίες προτίμησης για τα κριτήρια δεν είναι απαραιτήτως αριθμητικές τιμές. Εντούτοις, χρησιμοποιεί μόνο ένα μικρό μέρος των διαθέσιμων πληροφοριών στη λήψη μιας τελικής απόφασης.</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Maximin</w:t>
      </w:r>
      <w:proofErr w:type="spellEnd"/>
      <w:r w:rsidRPr="00F93678">
        <w:rPr>
          <w:rFonts w:ascii="Calibri" w:eastAsia="Calibri" w:hAnsi="Calibri"/>
          <w:b/>
          <w:bCs/>
          <w:snapToGrid/>
          <w:color w:val="000000" w:themeColor="text1"/>
          <w:sz w:val="22"/>
          <w:szCs w:val="22"/>
          <w:lang w:val="el-GR"/>
        </w:rPr>
        <w:t xml:space="preserve"> μέθοδος</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Στη μέθοδο </w:t>
      </w:r>
      <w:proofErr w:type="spellStart"/>
      <w:r w:rsidRPr="00F93678">
        <w:rPr>
          <w:rFonts w:ascii="Calibri" w:eastAsia="Calibri" w:hAnsi="Calibri"/>
          <w:bCs/>
          <w:snapToGrid/>
          <w:color w:val="000000" w:themeColor="text1"/>
          <w:sz w:val="22"/>
          <w:szCs w:val="22"/>
          <w:lang w:val="el-GR"/>
        </w:rPr>
        <w:t>Maximin</w:t>
      </w:r>
      <w:proofErr w:type="spellEnd"/>
      <w:r w:rsidRPr="00F93678">
        <w:rPr>
          <w:rFonts w:ascii="Calibri" w:eastAsia="Calibri" w:hAnsi="Calibri"/>
          <w:bCs/>
          <w:snapToGrid/>
          <w:color w:val="000000" w:themeColor="text1"/>
          <w:sz w:val="22"/>
          <w:szCs w:val="22"/>
          <w:lang w:val="el-GR"/>
        </w:rPr>
        <w:t xml:space="preserve">, η γενική απόδοση μιας εναλλακτικής λύσης καθορίζεται από το πιο αδύναμο κριτήριο. Ο DM εξετάζει τις τιμές κριτηρίων για κάθε εναλλακτική λύση, σημειώνει τη χειρότερη αξία για κάθε εναλλακτική λύση, και επιλέγει έπειτα την εναλλακτική λύση με την πιο αποδεκτή αξία στο χειρότερο κριτήριό του. Είναι η επιλογή του μεγίστου (στις εναλλακτικές λύσεις) και της ελάχιστης (στα κριτήρια) τιμής. </w:t>
      </w:r>
      <w:r w:rsidRPr="00F93678">
        <w:rPr>
          <w:rFonts w:ascii="Calibri" w:eastAsia="Calibri" w:hAnsi="Calibri"/>
          <w:bCs/>
          <w:snapToGrid/>
          <w:color w:val="000000" w:themeColor="text1"/>
          <w:sz w:val="22"/>
          <w:szCs w:val="22"/>
          <w:lang w:val="el-GR"/>
        </w:rPr>
        <w:br/>
        <w:t>Παραπομπή: (</w:t>
      </w:r>
      <w:r w:rsidRPr="00F93678">
        <w:rPr>
          <w:rFonts w:ascii="Calibri" w:eastAsia="Calibri" w:hAnsi="Calibri"/>
          <w:snapToGrid/>
          <w:color w:val="000000" w:themeColor="text1"/>
          <w:sz w:val="22"/>
          <w:szCs w:val="22"/>
        </w:rPr>
        <w:t>Hwang</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C</w:t>
      </w:r>
      <w:r w:rsidRPr="00F93678">
        <w:rPr>
          <w:rFonts w:ascii="Calibri" w:eastAsia="Calibri" w:hAnsi="Calibri"/>
          <w:snapToGrid/>
          <w:color w:val="000000" w:themeColor="text1"/>
          <w:sz w:val="22"/>
          <w:szCs w:val="22"/>
          <w:lang w:val="el-GR"/>
        </w:rPr>
        <w:t>.</w:t>
      </w:r>
      <w:r w:rsidRPr="00F93678">
        <w:rPr>
          <w:rFonts w:ascii="Calibri" w:eastAsia="Calibri" w:hAnsi="Calibri"/>
          <w:snapToGrid/>
          <w:color w:val="000000" w:themeColor="text1"/>
          <w:sz w:val="22"/>
          <w:szCs w:val="22"/>
        </w:rPr>
        <w:t>L</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Yoon</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K</w:t>
      </w:r>
      <w:r w:rsidRPr="00F93678">
        <w:rPr>
          <w:rFonts w:ascii="Calibri" w:eastAsia="Calibri" w:hAnsi="Calibri"/>
          <w:snapToGrid/>
          <w:color w:val="000000" w:themeColor="text1"/>
          <w:sz w:val="22"/>
          <w:szCs w:val="22"/>
          <w:lang w:val="el-GR"/>
        </w:rPr>
        <w:t>., 1981</w:t>
      </w:r>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snapToGrid/>
          <w:color w:val="000000" w:themeColor="text1"/>
          <w:sz w:val="22"/>
          <w:szCs w:val="22"/>
        </w:rPr>
        <w:t>Xiaoqian</w:t>
      </w:r>
      <w:proofErr w:type="spellEnd"/>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Sun</w:t>
      </w:r>
      <w:r w:rsidRPr="00F93678">
        <w:rPr>
          <w:rFonts w:ascii="Calibri" w:eastAsia="Calibri" w:hAnsi="Calibri"/>
          <w:snapToGrid/>
          <w:color w:val="000000" w:themeColor="text1"/>
          <w:sz w:val="22"/>
          <w:szCs w:val="22"/>
          <w:lang w:val="el-GR"/>
        </w:rPr>
        <w:t>, 2012</w:t>
      </w:r>
      <w:r w:rsidRPr="00F93678">
        <w:rPr>
          <w:rFonts w:ascii="Calibri" w:eastAsia="Calibri" w:hAnsi="Calibri"/>
          <w:bCs/>
          <w:snapToGrid/>
          <w:color w:val="000000" w:themeColor="text1"/>
          <w:sz w:val="22"/>
          <w:szCs w:val="22"/>
          <w:lang w:val="el-GR"/>
        </w:rPr>
        <w:t>)</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Maximax</w:t>
      </w:r>
      <w:proofErr w:type="spellEnd"/>
      <w:r w:rsidRPr="00F93678">
        <w:rPr>
          <w:rFonts w:ascii="Calibri" w:eastAsia="Calibri" w:hAnsi="Calibri"/>
          <w:b/>
          <w:bCs/>
          <w:snapToGrid/>
          <w:color w:val="000000" w:themeColor="text1"/>
          <w:sz w:val="22"/>
          <w:szCs w:val="22"/>
          <w:lang w:val="el-GR"/>
        </w:rPr>
        <w:t xml:space="preserve"> μέθοδος</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Σε αντίθεση με τη μέθοδο </w:t>
      </w:r>
      <w:proofErr w:type="spellStart"/>
      <w:r w:rsidRPr="00F93678">
        <w:rPr>
          <w:rFonts w:ascii="Calibri" w:eastAsia="Calibri" w:hAnsi="Calibri"/>
          <w:bCs/>
          <w:snapToGrid/>
          <w:color w:val="000000" w:themeColor="text1"/>
          <w:sz w:val="22"/>
          <w:szCs w:val="22"/>
          <w:lang w:val="el-GR"/>
        </w:rPr>
        <w:t>Maximin</w:t>
      </w:r>
      <w:proofErr w:type="spellEnd"/>
      <w:r w:rsidRPr="00F93678">
        <w:rPr>
          <w:rFonts w:ascii="Calibri" w:eastAsia="Calibri" w:hAnsi="Calibri"/>
          <w:bCs/>
          <w:snapToGrid/>
          <w:color w:val="000000" w:themeColor="text1"/>
          <w:sz w:val="22"/>
          <w:szCs w:val="22"/>
          <w:lang w:val="el-GR"/>
        </w:rPr>
        <w:t xml:space="preserve">, η μέθοδος </w:t>
      </w:r>
      <w:proofErr w:type="spellStart"/>
      <w:r w:rsidRPr="00F93678">
        <w:rPr>
          <w:rFonts w:ascii="Calibri" w:eastAsia="Calibri" w:hAnsi="Calibri"/>
          <w:bCs/>
          <w:snapToGrid/>
          <w:color w:val="000000" w:themeColor="text1"/>
          <w:sz w:val="22"/>
          <w:szCs w:val="22"/>
          <w:lang w:val="el-GR"/>
        </w:rPr>
        <w:t>Maximax</w:t>
      </w:r>
      <w:proofErr w:type="spellEnd"/>
      <w:r w:rsidRPr="00F93678">
        <w:rPr>
          <w:rFonts w:ascii="Calibri" w:eastAsia="Calibri" w:hAnsi="Calibri"/>
          <w:bCs/>
          <w:snapToGrid/>
          <w:color w:val="000000" w:themeColor="text1"/>
          <w:sz w:val="22"/>
          <w:szCs w:val="22"/>
          <w:lang w:val="el-GR"/>
        </w:rPr>
        <w:t xml:space="preserve"> επιλέγει μια εναλλακτική λύση από το κριτήριο με την καλύτερη αξία. Σε αυτήν την μέθοδο, προσδιορίζεται η καλύτερη αξία κριτηρίου για κάθε εναλλακτική λύση, και μετά συγκρίνονται οι μέγιστες τιμές προκειμένου να επιλεχτεί η εναλλακτική λύση με την καλύτερη αξία. </w:t>
      </w:r>
      <w:r w:rsidRPr="00F93678">
        <w:rPr>
          <w:rFonts w:ascii="Calibri" w:eastAsia="Calibri" w:hAnsi="Calibri"/>
          <w:bCs/>
          <w:snapToGrid/>
          <w:color w:val="000000" w:themeColor="text1"/>
          <w:sz w:val="22"/>
          <w:szCs w:val="22"/>
          <w:lang w:val="el-GR"/>
        </w:rPr>
        <w:br/>
        <w:t>Παραπομπή: (</w:t>
      </w:r>
      <w:r w:rsidRPr="00F93678">
        <w:rPr>
          <w:rFonts w:ascii="Calibri" w:eastAsia="Calibri" w:hAnsi="Calibri"/>
          <w:snapToGrid/>
          <w:color w:val="000000" w:themeColor="text1"/>
          <w:sz w:val="22"/>
          <w:szCs w:val="22"/>
        </w:rPr>
        <w:t>Hwang</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C</w:t>
      </w:r>
      <w:r w:rsidRPr="00F93678">
        <w:rPr>
          <w:rFonts w:ascii="Calibri" w:eastAsia="Calibri" w:hAnsi="Calibri"/>
          <w:snapToGrid/>
          <w:color w:val="000000" w:themeColor="text1"/>
          <w:sz w:val="22"/>
          <w:szCs w:val="22"/>
          <w:lang w:val="el-GR"/>
        </w:rPr>
        <w:t>.</w:t>
      </w:r>
      <w:r w:rsidRPr="00F93678">
        <w:rPr>
          <w:rFonts w:ascii="Calibri" w:eastAsia="Calibri" w:hAnsi="Calibri"/>
          <w:snapToGrid/>
          <w:color w:val="000000" w:themeColor="text1"/>
          <w:sz w:val="22"/>
          <w:szCs w:val="22"/>
        </w:rPr>
        <w:t>L</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Yoon</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K</w:t>
      </w:r>
      <w:r w:rsidRPr="00F93678">
        <w:rPr>
          <w:rFonts w:ascii="Calibri" w:eastAsia="Calibri" w:hAnsi="Calibri"/>
          <w:snapToGrid/>
          <w:color w:val="000000" w:themeColor="text1"/>
          <w:sz w:val="22"/>
          <w:szCs w:val="22"/>
          <w:lang w:val="el-GR"/>
        </w:rPr>
        <w:t>., 1981</w:t>
      </w:r>
      <w:r w:rsidRPr="00F93678">
        <w:rPr>
          <w:rFonts w:ascii="Calibri" w:eastAsia="Calibri" w:hAnsi="Calibri"/>
          <w:bCs/>
          <w:snapToGrid/>
          <w:color w:val="000000" w:themeColor="text1"/>
          <w:sz w:val="22"/>
          <w:szCs w:val="22"/>
          <w:lang w:val="el-GR"/>
        </w:rPr>
        <w:t>,</w:t>
      </w:r>
      <w:r w:rsidRPr="00F93678">
        <w:rPr>
          <w:rFonts w:ascii="Calibri" w:eastAsia="Calibri" w:hAnsi="Calibri"/>
          <w:snapToGrid/>
          <w:color w:val="000000" w:themeColor="text1"/>
          <w:sz w:val="22"/>
          <w:szCs w:val="22"/>
          <w:lang w:val="el-GR"/>
        </w:rPr>
        <w:t xml:space="preserve"> </w:t>
      </w:r>
      <w:proofErr w:type="spellStart"/>
      <w:r w:rsidRPr="00F93678">
        <w:rPr>
          <w:rFonts w:ascii="Calibri" w:eastAsia="Calibri" w:hAnsi="Calibri"/>
          <w:snapToGrid/>
          <w:color w:val="000000" w:themeColor="text1"/>
          <w:sz w:val="22"/>
          <w:szCs w:val="22"/>
        </w:rPr>
        <w:t>Xiaoqian</w:t>
      </w:r>
      <w:proofErr w:type="spellEnd"/>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Sun</w:t>
      </w:r>
      <w:r w:rsidRPr="00F93678">
        <w:rPr>
          <w:rFonts w:ascii="Calibri" w:eastAsia="Calibri" w:hAnsi="Calibri"/>
          <w:snapToGrid/>
          <w:color w:val="000000" w:themeColor="text1"/>
          <w:sz w:val="22"/>
          <w:szCs w:val="22"/>
          <w:lang w:val="el-GR"/>
        </w:rPr>
        <w:t>, 2012</w:t>
      </w:r>
      <w:r w:rsidRPr="00F93678">
        <w:rPr>
          <w:rFonts w:ascii="Calibri" w:eastAsia="Calibri" w:hAnsi="Calibri"/>
          <w:bCs/>
          <w:snapToGrid/>
          <w:color w:val="000000" w:themeColor="text1"/>
          <w:sz w:val="22"/>
          <w:szCs w:val="22"/>
          <w:lang w:val="el-GR"/>
        </w:rPr>
        <w:t>).</w:t>
      </w: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snapToGrid/>
          <w:color w:val="000000" w:themeColor="text1"/>
          <w:sz w:val="22"/>
          <w:szCs w:val="22"/>
          <w:lang w:val="el-GR"/>
        </w:rPr>
        <w:lastRenderedPageBreak/>
        <w:t xml:space="preserve">Η μέθοδος </w:t>
      </w:r>
      <w:proofErr w:type="spellStart"/>
      <w:r w:rsidRPr="00F93678">
        <w:rPr>
          <w:rFonts w:ascii="Calibri" w:eastAsia="Calibri" w:hAnsi="Calibri"/>
          <w:snapToGrid/>
          <w:color w:val="000000" w:themeColor="text1"/>
          <w:sz w:val="22"/>
          <w:szCs w:val="22"/>
        </w:rPr>
        <w:t>Maximin</w:t>
      </w:r>
      <w:proofErr w:type="spellEnd"/>
      <w:r w:rsidRPr="00F93678">
        <w:rPr>
          <w:rFonts w:ascii="Calibri" w:eastAsia="Calibri" w:hAnsi="Calibri"/>
          <w:snapToGrid/>
          <w:color w:val="000000" w:themeColor="text1"/>
          <w:sz w:val="22"/>
          <w:szCs w:val="22"/>
          <w:lang w:val="el-GR"/>
        </w:rPr>
        <w:t xml:space="preserve"> και η μέθοδος </w:t>
      </w:r>
      <w:r w:rsidRPr="00F93678">
        <w:rPr>
          <w:rFonts w:ascii="Calibri" w:eastAsia="Calibri" w:hAnsi="Calibri"/>
          <w:snapToGrid/>
          <w:color w:val="000000" w:themeColor="text1"/>
          <w:sz w:val="22"/>
          <w:szCs w:val="22"/>
        </w:rPr>
        <w:t>Maximax</w:t>
      </w:r>
      <w:r w:rsidRPr="00F93678">
        <w:rPr>
          <w:rFonts w:ascii="Calibri" w:eastAsia="Calibri" w:hAnsi="Calibri"/>
          <w:snapToGrid/>
          <w:color w:val="000000" w:themeColor="text1"/>
          <w:sz w:val="22"/>
          <w:szCs w:val="22"/>
          <w:lang w:val="el-GR"/>
        </w:rPr>
        <w:t xml:space="preserve"> χρησιμοποιούν μόνο ένα κριτήριο ανά εναλλακτική λύση στην παραγωγή μιας τελικής επιλογής. Οι δύο μέθοδοι χρησιμοποιούνται ευρέως στη θεωρία παιγνίων, εντούτοις, η δυνατότητα εφαρμογής τους σε άλλους τομείς είναι σχετικά περιορισμένη.</w:t>
      </w: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b/>
          <w:snapToGrid/>
          <w:color w:val="000000" w:themeColor="text1"/>
          <w:sz w:val="22"/>
          <w:szCs w:val="22"/>
          <w:lang w:val="el-GR"/>
        </w:rPr>
        <w:t xml:space="preserve"> Τυπικές </w:t>
      </w:r>
      <w:r w:rsidRPr="00F93678">
        <w:rPr>
          <w:rFonts w:ascii="Calibri" w:eastAsia="Calibri" w:hAnsi="Calibri"/>
          <w:b/>
          <w:snapToGrid/>
          <w:color w:val="000000" w:themeColor="text1"/>
          <w:sz w:val="22"/>
          <w:szCs w:val="22"/>
        </w:rPr>
        <w:t>Compensatory</w:t>
      </w:r>
      <w:r w:rsidRPr="00F93678">
        <w:rPr>
          <w:rFonts w:ascii="Calibri" w:eastAsia="Calibri" w:hAnsi="Calibri"/>
          <w:b/>
          <w:snapToGrid/>
          <w:color w:val="000000" w:themeColor="text1"/>
          <w:sz w:val="22"/>
          <w:szCs w:val="22"/>
          <w:lang w:val="el-GR"/>
        </w:rPr>
        <w:t xml:space="preserve"> </w:t>
      </w:r>
      <w:r w:rsidRPr="00F93678">
        <w:rPr>
          <w:rFonts w:ascii="Calibri" w:eastAsia="Calibri" w:hAnsi="Calibri"/>
          <w:b/>
          <w:snapToGrid/>
          <w:color w:val="000000" w:themeColor="text1"/>
          <w:sz w:val="22"/>
          <w:szCs w:val="22"/>
        </w:rPr>
        <w:t>Decision</w:t>
      </w:r>
      <w:r w:rsidRPr="00F93678">
        <w:rPr>
          <w:rFonts w:ascii="Calibri" w:eastAsia="Calibri" w:hAnsi="Calibri"/>
          <w:b/>
          <w:snapToGrid/>
          <w:color w:val="000000" w:themeColor="text1"/>
          <w:sz w:val="22"/>
          <w:szCs w:val="22"/>
          <w:lang w:val="el-GR"/>
        </w:rPr>
        <w:t xml:space="preserve"> </w:t>
      </w:r>
      <w:r w:rsidRPr="00F93678">
        <w:rPr>
          <w:rFonts w:ascii="Calibri" w:eastAsia="Calibri" w:hAnsi="Calibri"/>
          <w:b/>
          <w:snapToGrid/>
          <w:color w:val="000000" w:themeColor="text1"/>
          <w:sz w:val="22"/>
          <w:szCs w:val="22"/>
        </w:rPr>
        <w:t>Analysis</w:t>
      </w:r>
      <w:r w:rsidRPr="00F93678">
        <w:rPr>
          <w:rFonts w:ascii="Calibri" w:eastAsia="Calibri" w:hAnsi="Calibri"/>
          <w:b/>
          <w:snapToGrid/>
          <w:color w:val="000000" w:themeColor="text1"/>
          <w:sz w:val="22"/>
          <w:szCs w:val="22"/>
          <w:lang w:val="el-GR"/>
        </w:rPr>
        <w:t xml:space="preserve"> μέθοδοι</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Οι  </w:t>
      </w:r>
      <w:proofErr w:type="spellStart"/>
      <w:r w:rsidRPr="00F93678">
        <w:rPr>
          <w:rFonts w:ascii="Calibri" w:eastAsia="Calibri" w:hAnsi="Calibri"/>
          <w:bCs/>
          <w:snapToGrid/>
          <w:color w:val="000000" w:themeColor="text1"/>
          <w:sz w:val="22"/>
          <w:szCs w:val="22"/>
          <w:lang w:val="el-GR"/>
        </w:rPr>
        <w:t>Compensatory</w:t>
      </w:r>
      <w:proofErr w:type="spellEnd"/>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decision</w:t>
      </w:r>
      <w:proofErr w:type="spellEnd"/>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analysis</w:t>
      </w:r>
      <w:proofErr w:type="spellEnd"/>
      <w:r w:rsidRPr="00F93678">
        <w:rPr>
          <w:rFonts w:ascii="Calibri" w:eastAsia="Calibri" w:hAnsi="Calibri"/>
          <w:bCs/>
          <w:snapToGrid/>
          <w:color w:val="000000" w:themeColor="text1"/>
          <w:sz w:val="22"/>
          <w:szCs w:val="22"/>
          <w:lang w:val="el-GR"/>
        </w:rPr>
        <w:t xml:space="preserve"> μέθοδοι επιτρέπουν ανταλλαγές μεταξύ κριτηρίων, δηλαδή μικρές αλλαγές σε ένα κριτήριο μπορούν να αντισταθμιστούν με κατάλληλες αλλαγές σε αλλά κριτήρια. Συνοψίζονται στον πίνακα 4 και εξηγούνται λεπτομερώς στις παρακάτω υπό-ενότητες.</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Analytic</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Hierarchy</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Process</w:t>
      </w:r>
      <w:proofErr w:type="spellEnd"/>
      <w:r w:rsidRPr="00F93678">
        <w:rPr>
          <w:rFonts w:ascii="Calibri" w:eastAsia="Calibri" w:hAnsi="Calibri"/>
          <w:b/>
          <w:bCs/>
          <w:snapToGrid/>
          <w:color w:val="000000" w:themeColor="text1"/>
          <w:sz w:val="22"/>
          <w:szCs w:val="22"/>
          <w:lang w:val="el-GR"/>
        </w:rPr>
        <w:t xml:space="preserve"> μέθοδος</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Η </w:t>
      </w:r>
      <w:r w:rsidRPr="00F93678">
        <w:rPr>
          <w:rFonts w:ascii="Calibri" w:eastAsia="Calibri" w:hAnsi="Calibri"/>
          <w:bCs/>
          <w:snapToGrid/>
          <w:color w:val="000000" w:themeColor="text1"/>
          <w:sz w:val="22"/>
          <w:szCs w:val="22"/>
        </w:rPr>
        <w:t>Analytic</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snapToGrid/>
          <w:color w:val="000000" w:themeColor="text1"/>
          <w:sz w:val="22"/>
          <w:szCs w:val="22"/>
        </w:rPr>
        <w:t>Hierarchy</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snapToGrid/>
          <w:color w:val="000000" w:themeColor="text1"/>
          <w:sz w:val="22"/>
          <w:szCs w:val="22"/>
        </w:rPr>
        <w:t>Process</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snapToGrid/>
          <w:color w:val="000000" w:themeColor="text1"/>
          <w:sz w:val="22"/>
          <w:szCs w:val="22"/>
        </w:rPr>
        <w:t>AHP</w:t>
      </w:r>
      <w:r w:rsidRPr="00F93678">
        <w:rPr>
          <w:rFonts w:ascii="Calibri" w:eastAsia="Calibri" w:hAnsi="Calibri"/>
          <w:bCs/>
          <w:snapToGrid/>
          <w:color w:val="000000" w:themeColor="text1"/>
          <w:sz w:val="22"/>
          <w:szCs w:val="22"/>
          <w:lang w:val="el-GR"/>
        </w:rPr>
        <w:t xml:space="preserve">) προτάθηκε για να εξετάσει </w:t>
      </w:r>
      <w:r w:rsidRPr="00F93678">
        <w:rPr>
          <w:rFonts w:ascii="Calibri" w:eastAsia="Calibri" w:hAnsi="Calibri"/>
          <w:bCs/>
          <w:snapToGrid/>
          <w:color w:val="000000" w:themeColor="text1"/>
          <w:sz w:val="22"/>
          <w:szCs w:val="22"/>
        </w:rPr>
        <w:t>DM</w:t>
      </w:r>
      <w:r w:rsidRPr="00F93678">
        <w:rPr>
          <w:rFonts w:ascii="Calibri" w:eastAsia="Calibri" w:hAnsi="Calibri"/>
          <w:bCs/>
          <w:snapToGrid/>
          <w:color w:val="000000" w:themeColor="text1"/>
          <w:sz w:val="22"/>
          <w:szCs w:val="22"/>
          <w:lang w:val="el-GR"/>
        </w:rPr>
        <w:t xml:space="preserve"> προβλήματα που έχουν ιεραρχικές δομές ιδιοτήτων, όπως αναφέρει ο </w:t>
      </w:r>
      <w:proofErr w:type="spellStart"/>
      <w:r w:rsidRPr="00F93678">
        <w:rPr>
          <w:rFonts w:ascii="Calibri" w:eastAsia="Calibri" w:hAnsi="Calibri"/>
          <w:snapToGrid/>
          <w:color w:val="000000" w:themeColor="text1"/>
          <w:sz w:val="22"/>
          <w:szCs w:val="22"/>
        </w:rPr>
        <w:t>Saaty</w:t>
      </w:r>
      <w:proofErr w:type="spellEnd"/>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T</w:t>
      </w:r>
      <w:r w:rsidRPr="00F93678">
        <w:rPr>
          <w:rFonts w:ascii="Calibri" w:eastAsia="Calibri" w:hAnsi="Calibri"/>
          <w:snapToGrid/>
          <w:color w:val="000000" w:themeColor="text1"/>
          <w:sz w:val="22"/>
          <w:szCs w:val="22"/>
          <w:lang w:val="el-GR"/>
        </w:rPr>
        <w:t>.</w:t>
      </w:r>
      <w:r w:rsidRPr="00F93678">
        <w:rPr>
          <w:rFonts w:ascii="Calibri" w:eastAsia="Calibri" w:hAnsi="Calibri"/>
          <w:snapToGrid/>
          <w:color w:val="000000" w:themeColor="text1"/>
          <w:sz w:val="22"/>
          <w:szCs w:val="22"/>
        </w:rPr>
        <w:t>L</w:t>
      </w:r>
      <w:r w:rsidRPr="00F93678">
        <w:rPr>
          <w:rFonts w:ascii="Calibri" w:eastAsia="Calibri" w:hAnsi="Calibri"/>
          <w:snapToGrid/>
          <w:color w:val="000000" w:themeColor="text1"/>
          <w:sz w:val="22"/>
          <w:szCs w:val="22"/>
          <w:lang w:val="el-GR"/>
        </w:rPr>
        <w:t>., (1988</w:t>
      </w:r>
      <w:r w:rsidRPr="00F93678">
        <w:rPr>
          <w:rFonts w:ascii="Calibri" w:eastAsia="Calibri" w:hAnsi="Calibri"/>
          <w:bCs/>
          <w:snapToGrid/>
          <w:color w:val="000000" w:themeColor="text1"/>
          <w:sz w:val="22"/>
          <w:szCs w:val="22"/>
          <w:lang w:val="el-GR"/>
        </w:rPr>
        <w:t xml:space="preserve">). Η AHP είναι βασισμένη στην ιδέα της μετάφρασης ενός ιεραρχικού DM προβλήματος σε μια σειρά </w:t>
      </w:r>
      <w:proofErr w:type="spellStart"/>
      <w:r w:rsidRPr="00F93678">
        <w:rPr>
          <w:rFonts w:ascii="Calibri" w:eastAsia="Calibri" w:hAnsi="Calibri"/>
          <w:bCs/>
          <w:snapToGrid/>
          <w:color w:val="000000" w:themeColor="text1"/>
          <w:sz w:val="22"/>
          <w:szCs w:val="22"/>
          <w:lang w:val="el-GR"/>
        </w:rPr>
        <w:t>pairwise</w:t>
      </w:r>
      <w:proofErr w:type="spellEnd"/>
      <w:r w:rsidRPr="00F93678">
        <w:rPr>
          <w:rFonts w:ascii="Calibri" w:eastAsia="Calibri" w:hAnsi="Calibri"/>
          <w:bCs/>
          <w:snapToGrid/>
          <w:color w:val="000000" w:themeColor="text1"/>
          <w:sz w:val="22"/>
          <w:szCs w:val="22"/>
          <w:lang w:val="el-GR"/>
        </w:rPr>
        <w:t xml:space="preserve"> μητρών σύγκρισης και της λήψης της πληροφορίας προτίμησης από τις ιδιότητες που χρησιμοποιούν τη μέθοδο </w:t>
      </w:r>
      <w:proofErr w:type="spellStart"/>
      <w:r w:rsidRPr="00F93678">
        <w:rPr>
          <w:rFonts w:ascii="Calibri" w:eastAsia="Calibri" w:hAnsi="Calibri"/>
          <w:bCs/>
          <w:snapToGrid/>
          <w:color w:val="000000" w:themeColor="text1"/>
          <w:sz w:val="22"/>
          <w:szCs w:val="22"/>
          <w:lang w:val="el-GR"/>
        </w:rPr>
        <w:t>eigenvector</w:t>
      </w:r>
      <w:proofErr w:type="spellEnd"/>
      <w:r w:rsidRPr="00F93678">
        <w:rPr>
          <w:rFonts w:ascii="Calibri" w:eastAsia="Calibri" w:hAnsi="Calibri"/>
          <w:bCs/>
          <w:snapToGrid/>
          <w:color w:val="000000" w:themeColor="text1"/>
          <w:sz w:val="22"/>
          <w:szCs w:val="22"/>
          <w:lang w:val="el-GR"/>
        </w:rPr>
        <w:t xml:space="preserve">, όπου εξηγείται στην </w:t>
      </w:r>
      <w:proofErr w:type="spellStart"/>
      <w:r w:rsidRPr="00F93678">
        <w:rPr>
          <w:rFonts w:ascii="Calibri" w:eastAsia="Calibri" w:hAnsi="Calibri"/>
          <w:bCs/>
          <w:snapToGrid/>
          <w:color w:val="000000" w:themeColor="text1"/>
          <w:sz w:val="22"/>
          <w:szCs w:val="22"/>
          <w:lang w:val="el-GR"/>
        </w:rPr>
        <w:t>υποενότητα</w:t>
      </w:r>
      <w:proofErr w:type="spellEnd"/>
      <w:r w:rsidRPr="00F93678">
        <w:rPr>
          <w:rFonts w:ascii="Calibri" w:eastAsia="Calibri" w:hAnsi="Calibri"/>
          <w:bCs/>
          <w:snapToGrid/>
          <w:color w:val="000000" w:themeColor="text1"/>
          <w:sz w:val="22"/>
          <w:szCs w:val="22"/>
          <w:lang w:val="el-GR"/>
        </w:rPr>
        <w:t xml:space="preserve"> 2.3.3.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Υποθέτουμε ότι υπάρχουν m εναλλακτικές λύσεις και n κριτήρια σε ένα δεδομένο πρόβλημα. Μια </w:t>
      </w:r>
      <w:proofErr w:type="spellStart"/>
      <w:r w:rsidRPr="00F93678">
        <w:rPr>
          <w:rFonts w:ascii="Calibri" w:eastAsia="Calibri" w:hAnsi="Calibri"/>
          <w:bCs/>
          <w:snapToGrid/>
          <w:color w:val="000000" w:themeColor="text1"/>
          <w:sz w:val="22"/>
          <w:szCs w:val="22"/>
          <w:lang w:val="el-GR"/>
        </w:rPr>
        <w:t>pairwise</w:t>
      </w:r>
      <w:proofErr w:type="spellEnd"/>
      <w:r w:rsidRPr="00F93678">
        <w:rPr>
          <w:rFonts w:ascii="Calibri" w:eastAsia="Calibri" w:hAnsi="Calibri"/>
          <w:bCs/>
          <w:snapToGrid/>
          <w:color w:val="000000" w:themeColor="text1"/>
          <w:sz w:val="22"/>
          <w:szCs w:val="22"/>
          <w:lang w:val="el-GR"/>
        </w:rPr>
        <w:t xml:space="preserve"> μήτρα σύγκρισης είναι μια m επί m μήτρα, της οποίας το στοιχείο </w:t>
      </w:r>
      <w:proofErr w:type="spellStart"/>
      <w:r w:rsidRPr="00F93678">
        <w:rPr>
          <w:rFonts w:ascii="Calibri" w:eastAsia="Calibri" w:hAnsi="Calibri"/>
          <w:bCs/>
          <w:snapToGrid/>
          <w:color w:val="000000" w:themeColor="text1"/>
          <w:sz w:val="22"/>
          <w:szCs w:val="22"/>
          <w:lang w:val="el-GR"/>
        </w:rPr>
        <w:t>y</w:t>
      </w:r>
      <w:r w:rsidRPr="00F93678">
        <w:rPr>
          <w:rFonts w:ascii="Calibri" w:eastAsia="Calibri" w:hAnsi="Calibri"/>
          <w:bCs/>
          <w:snapToGrid/>
          <w:color w:val="000000" w:themeColor="text1"/>
          <w:sz w:val="22"/>
          <w:szCs w:val="22"/>
          <w:vertAlign w:val="subscript"/>
          <w:lang w:val="el-GR"/>
        </w:rPr>
        <w:t>ij</w:t>
      </w:r>
      <w:proofErr w:type="spellEnd"/>
      <w:r w:rsidRPr="00F93678">
        <w:rPr>
          <w:rFonts w:ascii="Calibri" w:eastAsia="Calibri" w:hAnsi="Calibri"/>
          <w:bCs/>
          <w:snapToGrid/>
          <w:color w:val="000000" w:themeColor="text1"/>
          <w:sz w:val="22"/>
          <w:szCs w:val="22"/>
          <w:lang w:val="el-GR"/>
        </w:rPr>
        <w:t xml:space="preserve"> δείχνει τις πληροφορίες προτίμησης του DM της εναλλακτικής λύσης </w:t>
      </w:r>
      <w:r w:rsidRPr="00F93678">
        <w:rPr>
          <w:rFonts w:ascii="Calibri" w:eastAsia="Calibri" w:hAnsi="Calibri"/>
          <w:bCs/>
          <w:i/>
          <w:snapToGrid/>
          <w:color w:val="000000" w:themeColor="text1"/>
          <w:sz w:val="22"/>
          <w:szCs w:val="22"/>
          <w:lang w:val="el-GR"/>
        </w:rPr>
        <w:t>i</w:t>
      </w:r>
      <w:r w:rsidRPr="00F93678">
        <w:rPr>
          <w:rFonts w:ascii="Calibri" w:eastAsia="Calibri" w:hAnsi="Calibri"/>
          <w:bCs/>
          <w:snapToGrid/>
          <w:color w:val="000000" w:themeColor="text1"/>
          <w:sz w:val="22"/>
          <w:szCs w:val="22"/>
          <w:lang w:val="el-GR"/>
        </w:rPr>
        <w:t xml:space="preserve"> από του εναλλακτικού </w:t>
      </w:r>
      <w:r w:rsidRPr="00F93678">
        <w:rPr>
          <w:rFonts w:ascii="Calibri" w:eastAsia="Calibri" w:hAnsi="Calibri"/>
          <w:bCs/>
          <w:i/>
          <w:snapToGrid/>
          <w:color w:val="000000" w:themeColor="text1"/>
          <w:sz w:val="22"/>
          <w:szCs w:val="22"/>
          <w:lang w:val="el-GR"/>
        </w:rPr>
        <w:t>j</w:t>
      </w:r>
      <w:r w:rsidRPr="00F93678">
        <w:rPr>
          <w:rFonts w:ascii="Calibri" w:eastAsia="Calibri" w:hAnsi="Calibri"/>
          <w:bCs/>
          <w:snapToGrid/>
          <w:color w:val="000000" w:themeColor="text1"/>
          <w:sz w:val="22"/>
          <w:szCs w:val="22"/>
          <w:lang w:val="el-GR"/>
        </w:rPr>
        <w:t xml:space="preserve"> για ένα δεδομένο κριτήριο.  Στο σύνολο, υπάρχουν μήτρες σύγκρισης n m επί m, όπως φαίνεται στη μήτρα Μ.</w:t>
      </w:r>
    </w:p>
    <w:tbl>
      <w:tblPr>
        <w:tblStyle w:val="11"/>
        <w:tblW w:w="0" w:type="auto"/>
        <w:tblInd w:w="993" w:type="dxa"/>
        <w:tblLook w:val="04A0" w:firstRow="1" w:lastRow="0" w:firstColumn="1" w:lastColumn="0" w:noHBand="0" w:noVBand="1"/>
      </w:tblPr>
      <w:tblGrid>
        <w:gridCol w:w="986"/>
        <w:gridCol w:w="1074"/>
        <w:gridCol w:w="1074"/>
        <w:gridCol w:w="854"/>
        <w:gridCol w:w="1074"/>
      </w:tblGrid>
      <w:tr w:rsidR="00F93678" w:rsidRPr="00F93678" w:rsidTr="00F07857">
        <w:tc>
          <w:tcPr>
            <w:tcW w:w="986"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1074"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1</w:t>
            </w:r>
          </w:p>
        </w:tc>
        <w:tc>
          <w:tcPr>
            <w:tcW w:w="107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y</w:t>
            </w:r>
            <w:r w:rsidRPr="00F93678">
              <w:rPr>
                <w:rFonts w:ascii="Calibri" w:eastAsia="Calibri" w:hAnsi="Calibri"/>
                <w:bCs/>
                <w:color w:val="000000" w:themeColor="text1"/>
                <w:sz w:val="22"/>
                <w:szCs w:val="22"/>
                <w:vertAlign w:val="subscript"/>
              </w:rPr>
              <w:t>12</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1074"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y</w:t>
            </w:r>
            <w:r w:rsidRPr="00F93678">
              <w:rPr>
                <w:rFonts w:ascii="Calibri" w:eastAsia="Calibri" w:hAnsi="Calibri"/>
                <w:bCs/>
                <w:color w:val="000000" w:themeColor="text1"/>
                <w:sz w:val="22"/>
                <w:szCs w:val="22"/>
                <w:vertAlign w:val="subscript"/>
              </w:rPr>
              <w:t>1m</w:t>
            </w:r>
          </w:p>
        </w:tc>
      </w:tr>
      <w:tr w:rsidR="00F93678" w:rsidRPr="00F93678" w:rsidTr="00F07857">
        <w:tc>
          <w:tcPr>
            <w:tcW w:w="986"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1074"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y</w:t>
            </w:r>
            <w:r w:rsidRPr="00F93678">
              <w:rPr>
                <w:rFonts w:ascii="Calibri" w:eastAsia="Calibri" w:hAnsi="Calibri"/>
                <w:bCs/>
                <w:color w:val="000000" w:themeColor="text1"/>
                <w:sz w:val="22"/>
                <w:szCs w:val="22"/>
                <w:vertAlign w:val="subscript"/>
              </w:rPr>
              <w:t>21</w:t>
            </w:r>
          </w:p>
        </w:tc>
        <w:tc>
          <w:tcPr>
            <w:tcW w:w="107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1</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1074"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y</w:t>
            </w:r>
            <w:r w:rsidRPr="00F93678">
              <w:rPr>
                <w:rFonts w:ascii="Calibri" w:eastAsia="Calibri" w:hAnsi="Calibri"/>
                <w:bCs/>
                <w:color w:val="000000" w:themeColor="text1"/>
                <w:sz w:val="22"/>
                <w:szCs w:val="22"/>
                <w:vertAlign w:val="subscript"/>
              </w:rPr>
              <w:t>2m</w:t>
            </w:r>
          </w:p>
        </w:tc>
      </w:tr>
      <w:tr w:rsidR="00F93678" w:rsidRPr="00F93678" w:rsidTr="00F07857">
        <w:tc>
          <w:tcPr>
            <w:tcW w:w="986"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M=</w:t>
            </w:r>
          </w:p>
        </w:tc>
        <w:tc>
          <w:tcPr>
            <w:tcW w:w="1074"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107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1074"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r>
      <w:tr w:rsidR="00F07857" w:rsidRPr="00F93678" w:rsidTr="00F07857">
        <w:tc>
          <w:tcPr>
            <w:tcW w:w="986"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p>
        </w:tc>
        <w:tc>
          <w:tcPr>
            <w:tcW w:w="1074" w:type="dxa"/>
            <w:tcBorders>
              <w:top w:val="nil"/>
              <w:left w:val="single" w:sz="4" w:space="0" w:color="auto"/>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y</w:t>
            </w:r>
            <w:r w:rsidRPr="00F93678">
              <w:rPr>
                <w:rFonts w:ascii="Calibri" w:eastAsia="Calibri" w:hAnsi="Calibri"/>
                <w:bCs/>
                <w:color w:val="000000" w:themeColor="text1"/>
                <w:sz w:val="22"/>
                <w:szCs w:val="22"/>
                <w:vertAlign w:val="subscript"/>
              </w:rPr>
              <w:t>m1</w:t>
            </w:r>
          </w:p>
        </w:tc>
        <w:tc>
          <w:tcPr>
            <w:tcW w:w="107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y</w:t>
            </w:r>
            <w:r w:rsidRPr="00F93678">
              <w:rPr>
                <w:rFonts w:ascii="Calibri" w:eastAsia="Calibri" w:hAnsi="Calibri"/>
                <w:bCs/>
                <w:color w:val="000000" w:themeColor="text1"/>
                <w:sz w:val="22"/>
                <w:szCs w:val="22"/>
                <w:vertAlign w:val="subscript"/>
              </w:rPr>
              <w:t>m2</w:t>
            </w:r>
          </w:p>
        </w:tc>
        <w:tc>
          <w:tcPr>
            <w:tcW w:w="854" w:type="dxa"/>
            <w:tcBorders>
              <w:top w:val="nil"/>
              <w:left w:val="nil"/>
              <w:bottom w:val="nil"/>
              <w:right w:val="nil"/>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w:t>
            </w:r>
          </w:p>
        </w:tc>
        <w:tc>
          <w:tcPr>
            <w:tcW w:w="1074" w:type="dxa"/>
            <w:tcBorders>
              <w:top w:val="nil"/>
              <w:left w:val="nil"/>
              <w:bottom w:val="nil"/>
              <w:right w:val="single" w:sz="4" w:space="0" w:color="auto"/>
            </w:tcBorders>
          </w:tcPr>
          <w:p w:rsidR="00F07857" w:rsidRPr="00F93678" w:rsidRDefault="00F07857" w:rsidP="00F07857">
            <w:pPr>
              <w:spacing w:after="160" w:line="259" w:lineRule="auto"/>
              <w:rPr>
                <w:rFonts w:ascii="Calibri" w:eastAsia="Calibri" w:hAnsi="Calibri"/>
                <w:bCs/>
                <w:color w:val="000000" w:themeColor="text1"/>
                <w:sz w:val="22"/>
                <w:szCs w:val="22"/>
              </w:rPr>
            </w:pPr>
            <w:r w:rsidRPr="00F93678">
              <w:rPr>
                <w:rFonts w:ascii="Calibri" w:eastAsia="Calibri" w:hAnsi="Calibri"/>
                <w:bCs/>
                <w:color w:val="000000" w:themeColor="text1"/>
                <w:sz w:val="22"/>
                <w:szCs w:val="22"/>
              </w:rPr>
              <w:t>1</w:t>
            </w:r>
          </w:p>
        </w:tc>
      </w:tr>
    </w:tbl>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Υπολογιστικά βήματα της AHP</w:t>
      </w:r>
    </w:p>
    <w:p w:rsidR="00F07857" w:rsidRPr="00F93678" w:rsidRDefault="00F07857" w:rsidP="00175CB3">
      <w:pPr>
        <w:numPr>
          <w:ilvl w:val="0"/>
          <w:numId w:val="25"/>
        </w:numPr>
        <w:spacing w:before="0" w:beforeAutospacing="0" w:after="160" w:afterAutospacing="0" w:line="259" w:lineRule="auto"/>
        <w:ind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Καθιέρωση του </w:t>
      </w:r>
      <w:proofErr w:type="spellStart"/>
      <w:r w:rsidRPr="00F93678">
        <w:rPr>
          <w:rFonts w:ascii="Calibri" w:eastAsia="Calibri" w:hAnsi="Calibri"/>
          <w:bCs/>
          <w:snapToGrid/>
          <w:color w:val="000000" w:themeColor="text1"/>
          <w:sz w:val="22"/>
          <w:szCs w:val="22"/>
          <w:lang w:val="el-GR"/>
        </w:rPr>
        <w:t>decision</w:t>
      </w:r>
      <w:proofErr w:type="spellEnd"/>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making</w:t>
      </w:r>
      <w:proofErr w:type="spellEnd"/>
      <w:r w:rsidRPr="00F93678">
        <w:rPr>
          <w:rFonts w:ascii="Calibri" w:eastAsia="Calibri" w:hAnsi="Calibri"/>
          <w:bCs/>
          <w:snapToGrid/>
          <w:color w:val="000000" w:themeColor="text1"/>
          <w:sz w:val="22"/>
          <w:szCs w:val="22"/>
          <w:lang w:val="el-GR"/>
        </w:rPr>
        <w:t xml:space="preserve"> προβλήματος σε μια δομημένη ιεράρχηση.</w:t>
      </w:r>
    </w:p>
    <w:p w:rsidR="00F07857" w:rsidRPr="00F93678" w:rsidRDefault="00F07857" w:rsidP="00175CB3">
      <w:pPr>
        <w:numPr>
          <w:ilvl w:val="0"/>
          <w:numId w:val="25"/>
        </w:numPr>
        <w:spacing w:before="0" w:beforeAutospacing="0" w:after="160" w:afterAutospacing="0" w:line="259" w:lineRule="auto"/>
        <w:ind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Διατύπωση της </w:t>
      </w:r>
      <w:proofErr w:type="spellStart"/>
      <w:r w:rsidRPr="00F93678">
        <w:rPr>
          <w:rFonts w:ascii="Calibri" w:eastAsia="Calibri" w:hAnsi="Calibri"/>
          <w:bCs/>
          <w:snapToGrid/>
          <w:color w:val="000000" w:themeColor="text1"/>
          <w:sz w:val="22"/>
          <w:szCs w:val="22"/>
          <w:lang w:val="el-GR"/>
        </w:rPr>
        <w:t>pairwise</w:t>
      </w:r>
      <w:proofErr w:type="spellEnd"/>
      <w:r w:rsidRPr="00F93678">
        <w:rPr>
          <w:rFonts w:ascii="Calibri" w:eastAsia="Calibri" w:hAnsi="Calibri"/>
          <w:bCs/>
          <w:snapToGrid/>
          <w:color w:val="000000" w:themeColor="text1"/>
          <w:sz w:val="22"/>
          <w:szCs w:val="22"/>
          <w:lang w:val="el-GR"/>
        </w:rPr>
        <w:t xml:space="preserve"> μήτρας σύγκρισης για στοιχεία σε ενιαίο επίπεδο ιεράρχησης, όσον αφορά κάθε ένα από τα στοιχεία στο αμέσως ανώτερο επίπεδο.</w:t>
      </w:r>
    </w:p>
    <w:p w:rsidR="00F07857" w:rsidRPr="00F93678" w:rsidRDefault="00F07857" w:rsidP="00175CB3">
      <w:pPr>
        <w:numPr>
          <w:ilvl w:val="0"/>
          <w:numId w:val="25"/>
        </w:numPr>
        <w:spacing w:before="0" w:beforeAutospacing="0" w:after="160" w:afterAutospacing="0" w:line="259" w:lineRule="auto"/>
        <w:ind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Παραγωγή βαρών των στοιχείων χρησιμοποιώντας τη </w:t>
      </w:r>
      <w:proofErr w:type="spellStart"/>
      <w:r w:rsidRPr="00F93678">
        <w:rPr>
          <w:rFonts w:ascii="Calibri" w:eastAsia="Calibri" w:hAnsi="Calibri"/>
          <w:bCs/>
          <w:snapToGrid/>
          <w:color w:val="000000" w:themeColor="text1"/>
          <w:sz w:val="22"/>
          <w:szCs w:val="22"/>
          <w:lang w:val="el-GR"/>
        </w:rPr>
        <w:t>eigenvector</w:t>
      </w:r>
      <w:proofErr w:type="spellEnd"/>
      <w:r w:rsidRPr="00F93678">
        <w:rPr>
          <w:rFonts w:ascii="Calibri" w:eastAsia="Calibri" w:hAnsi="Calibri"/>
          <w:bCs/>
          <w:snapToGrid/>
          <w:color w:val="000000" w:themeColor="text1"/>
          <w:sz w:val="22"/>
          <w:szCs w:val="22"/>
          <w:lang w:val="el-GR"/>
        </w:rPr>
        <w:t xml:space="preserve"> μέθοδο.</w:t>
      </w:r>
    </w:p>
    <w:p w:rsidR="00F07857" w:rsidRPr="00F93678" w:rsidRDefault="00F07857" w:rsidP="00175CB3">
      <w:pPr>
        <w:numPr>
          <w:ilvl w:val="0"/>
          <w:numId w:val="25"/>
        </w:numPr>
        <w:spacing w:before="0" w:beforeAutospacing="0" w:after="160" w:afterAutospacing="0" w:line="259" w:lineRule="auto"/>
        <w:ind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Η εναλλακτική λύση με μεγαλύτερη σχετική αξία είναι η ευνοϊκότερη.</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Η AHP παρέχει έναν απλό τρόπο να διατυπωθεί ένα DM πρόβλημα και να αποσπαστούν οι πληροφορίες προτίμησης, δεδομένου ότι απαιτούν μόνο τις </w:t>
      </w:r>
      <w:proofErr w:type="spellStart"/>
      <w:r w:rsidRPr="00F93678">
        <w:rPr>
          <w:rFonts w:ascii="Calibri" w:eastAsia="Calibri" w:hAnsi="Calibri"/>
          <w:bCs/>
          <w:snapToGrid/>
          <w:color w:val="000000" w:themeColor="text1"/>
          <w:sz w:val="22"/>
          <w:szCs w:val="22"/>
          <w:lang w:val="el-GR"/>
        </w:rPr>
        <w:t>pairwise</w:t>
      </w:r>
      <w:proofErr w:type="spellEnd"/>
      <w:r w:rsidRPr="00F93678">
        <w:rPr>
          <w:rFonts w:ascii="Calibri" w:eastAsia="Calibri" w:hAnsi="Calibri"/>
          <w:bCs/>
          <w:snapToGrid/>
          <w:color w:val="000000" w:themeColor="text1"/>
          <w:sz w:val="22"/>
          <w:szCs w:val="22"/>
          <w:lang w:val="el-GR"/>
        </w:rPr>
        <w:t xml:space="preserve"> συγκρίσεις μεταξύ των κριτηρίων ή των εναλλακτικών λύσεων. Εντούτοις, έχει μερικούς περιορισμούς. Υποθέτουμε ότι υπάρχει ανεξαρτησία προτίμησης μεταξύ όλων των στοιχείων σε οποιοδήποτε επίπεδο εκτός από το κατώτατο. Θα ήταν προβληματικό να χρησιμοποιηθεί AHP εάν τα κριτήρια στο ίδιο επίπεδο έχουν συσχετισμένη εξάρτηση.  Ένας άλλος </w:t>
      </w:r>
      <w:r w:rsidRPr="00F93678">
        <w:rPr>
          <w:rFonts w:ascii="Calibri" w:eastAsia="Calibri" w:hAnsi="Calibri"/>
          <w:bCs/>
          <w:snapToGrid/>
          <w:color w:val="000000" w:themeColor="text1"/>
          <w:sz w:val="22"/>
          <w:szCs w:val="22"/>
          <w:lang w:val="el-GR"/>
        </w:rPr>
        <w:lastRenderedPageBreak/>
        <w:t xml:space="preserve">περιορισμός είναι ότι η </w:t>
      </w:r>
      <w:proofErr w:type="spellStart"/>
      <w:r w:rsidRPr="00F93678">
        <w:rPr>
          <w:rFonts w:ascii="Calibri" w:eastAsia="Calibri" w:hAnsi="Calibri"/>
          <w:bCs/>
          <w:snapToGrid/>
          <w:color w:val="000000" w:themeColor="text1"/>
          <w:sz w:val="22"/>
          <w:szCs w:val="22"/>
          <w:lang w:val="el-GR"/>
        </w:rPr>
        <w:t>pairwise</w:t>
      </w:r>
      <w:proofErr w:type="spellEnd"/>
      <w:r w:rsidRPr="00F93678">
        <w:rPr>
          <w:rFonts w:ascii="Calibri" w:eastAsia="Calibri" w:hAnsi="Calibri"/>
          <w:bCs/>
          <w:snapToGrid/>
          <w:color w:val="000000" w:themeColor="text1"/>
          <w:sz w:val="22"/>
          <w:szCs w:val="22"/>
          <w:lang w:val="el-GR"/>
        </w:rPr>
        <w:t xml:space="preserve"> μήτρα σύγκρισης απαιτείται με κάθε στοιχείο περιγράφοντας την ανάλογη σημασία ενός κριτηρίου σε όλα τα άλλα κριτήρια, ή τη σχετική προτίμηση μιας εναλλακτικής λύσης σε όλες τις άλλες εναλλακτικές λύσεις. Η πλήρης </w:t>
      </w:r>
      <w:proofErr w:type="spellStart"/>
      <w:r w:rsidRPr="00F93678">
        <w:rPr>
          <w:rFonts w:ascii="Calibri" w:eastAsia="Calibri" w:hAnsi="Calibri"/>
          <w:bCs/>
          <w:snapToGrid/>
          <w:color w:val="000000" w:themeColor="text1"/>
          <w:sz w:val="22"/>
          <w:szCs w:val="22"/>
          <w:lang w:val="el-GR"/>
        </w:rPr>
        <w:t>pairwise</w:t>
      </w:r>
      <w:proofErr w:type="spellEnd"/>
      <w:r w:rsidRPr="00F93678">
        <w:rPr>
          <w:rFonts w:ascii="Calibri" w:eastAsia="Calibri" w:hAnsi="Calibri"/>
          <w:bCs/>
          <w:snapToGrid/>
          <w:color w:val="000000" w:themeColor="text1"/>
          <w:sz w:val="22"/>
          <w:szCs w:val="22"/>
          <w:lang w:val="el-GR"/>
        </w:rPr>
        <w:t xml:space="preserve"> σύγκριση δεν είναι ένας τετριμμένος στόχος για τον DM και μπορεί να προκαλέσει προβλήματα ασυνέπειας. Αυτά τα προβλήματα θα γίνουν χειρότερα με το αυξανόμενο μέγεθος </w:t>
      </w:r>
      <w:proofErr w:type="spellStart"/>
      <w:r w:rsidRPr="00F93678">
        <w:rPr>
          <w:rFonts w:ascii="Calibri" w:eastAsia="Calibri" w:hAnsi="Calibri"/>
          <w:bCs/>
          <w:snapToGrid/>
          <w:color w:val="000000" w:themeColor="text1"/>
          <w:sz w:val="22"/>
          <w:szCs w:val="22"/>
          <w:lang w:val="el-GR"/>
        </w:rPr>
        <w:t>pairwise</w:t>
      </w:r>
      <w:proofErr w:type="spellEnd"/>
      <w:r w:rsidRPr="00F93678">
        <w:rPr>
          <w:rFonts w:ascii="Calibri" w:eastAsia="Calibri" w:hAnsi="Calibri"/>
          <w:bCs/>
          <w:snapToGrid/>
          <w:color w:val="000000" w:themeColor="text1"/>
          <w:sz w:val="22"/>
          <w:szCs w:val="22"/>
          <w:lang w:val="el-GR"/>
        </w:rPr>
        <w:t xml:space="preserve"> της μήτρας σύγκρισης.</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 xml:space="preserve">1.5.2. </w:t>
      </w:r>
      <w:r w:rsidRPr="00F93678">
        <w:rPr>
          <w:rFonts w:ascii="Calibri" w:eastAsia="Calibri" w:hAnsi="Calibri"/>
          <w:b/>
          <w:bCs/>
          <w:snapToGrid/>
          <w:color w:val="000000" w:themeColor="text1"/>
          <w:sz w:val="22"/>
          <w:szCs w:val="22"/>
        </w:rPr>
        <w:t>Expected</w:t>
      </w:r>
      <w:r w:rsidRPr="00F93678">
        <w:rPr>
          <w:rFonts w:ascii="Calibri" w:eastAsia="Calibri" w:hAnsi="Calibri"/>
          <w:b/>
          <w:bCs/>
          <w:snapToGrid/>
          <w:color w:val="000000" w:themeColor="text1"/>
          <w:sz w:val="22"/>
          <w:szCs w:val="22"/>
          <w:lang w:val="el-GR"/>
        </w:rPr>
        <w:t xml:space="preserve"> </w:t>
      </w:r>
      <w:r w:rsidRPr="00F93678">
        <w:rPr>
          <w:rFonts w:ascii="Calibri" w:eastAsia="Calibri" w:hAnsi="Calibri"/>
          <w:b/>
          <w:bCs/>
          <w:snapToGrid/>
          <w:color w:val="000000" w:themeColor="text1"/>
          <w:sz w:val="22"/>
          <w:szCs w:val="22"/>
        </w:rPr>
        <w:t>Utility</w:t>
      </w:r>
      <w:r w:rsidRPr="00F93678">
        <w:rPr>
          <w:rFonts w:ascii="Calibri" w:eastAsia="Calibri" w:hAnsi="Calibri"/>
          <w:b/>
          <w:bCs/>
          <w:snapToGrid/>
          <w:color w:val="000000" w:themeColor="text1"/>
          <w:sz w:val="22"/>
          <w:szCs w:val="22"/>
          <w:lang w:val="el-GR"/>
        </w:rPr>
        <w:t xml:space="preserve"> </w:t>
      </w:r>
      <w:r w:rsidRPr="00F93678">
        <w:rPr>
          <w:rFonts w:ascii="Calibri" w:eastAsia="Calibri" w:hAnsi="Calibri"/>
          <w:b/>
          <w:bCs/>
          <w:snapToGrid/>
          <w:color w:val="000000" w:themeColor="text1"/>
          <w:sz w:val="22"/>
          <w:szCs w:val="22"/>
        </w:rPr>
        <w:t>Theory</w:t>
      </w: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bCs/>
          <w:snapToGrid/>
          <w:color w:val="000000" w:themeColor="text1"/>
          <w:sz w:val="22"/>
          <w:szCs w:val="22"/>
          <w:lang w:val="el-GR"/>
        </w:rPr>
        <w:t xml:space="preserve">Η </w:t>
      </w:r>
      <w:r w:rsidRPr="00F93678">
        <w:rPr>
          <w:rFonts w:ascii="Calibri" w:eastAsia="Calibri" w:hAnsi="Calibri"/>
          <w:bCs/>
          <w:snapToGrid/>
          <w:color w:val="000000" w:themeColor="text1"/>
          <w:sz w:val="22"/>
          <w:szCs w:val="22"/>
        </w:rPr>
        <w:t>Expected</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snapToGrid/>
          <w:color w:val="000000" w:themeColor="text1"/>
          <w:sz w:val="22"/>
          <w:szCs w:val="22"/>
        </w:rPr>
        <w:t>Utility</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snapToGrid/>
          <w:color w:val="000000" w:themeColor="text1"/>
          <w:sz w:val="22"/>
          <w:szCs w:val="22"/>
        </w:rPr>
        <w:t>Theory</w:t>
      </w:r>
      <w:r w:rsidRPr="00F93678">
        <w:rPr>
          <w:rFonts w:ascii="Calibri" w:eastAsia="Calibri" w:hAnsi="Calibri"/>
          <w:bCs/>
          <w:snapToGrid/>
          <w:color w:val="000000" w:themeColor="text1"/>
          <w:sz w:val="22"/>
          <w:szCs w:val="22"/>
          <w:lang w:val="el-GR"/>
        </w:rPr>
        <w:t xml:space="preserve"> μπορεί να χρονολογηθεί από τη λύση του </w:t>
      </w:r>
      <w:r w:rsidRPr="00F93678">
        <w:rPr>
          <w:rFonts w:ascii="Calibri" w:eastAsia="Calibri" w:hAnsi="Calibri"/>
          <w:bCs/>
          <w:snapToGrid/>
          <w:color w:val="000000" w:themeColor="text1"/>
          <w:sz w:val="22"/>
          <w:szCs w:val="22"/>
        </w:rPr>
        <w:t>Daniel</w:t>
      </w:r>
      <w:r w:rsidRPr="00F93678">
        <w:rPr>
          <w:rFonts w:ascii="Calibri" w:eastAsia="Calibri" w:hAnsi="Calibri"/>
          <w:bCs/>
          <w:snapToGrid/>
          <w:color w:val="000000" w:themeColor="text1"/>
          <w:sz w:val="22"/>
          <w:szCs w:val="22"/>
          <w:lang w:val="el-GR"/>
        </w:rPr>
        <w:t xml:space="preserve"> </w:t>
      </w:r>
      <w:r w:rsidRPr="00F93678">
        <w:rPr>
          <w:rFonts w:ascii="Calibri" w:eastAsia="Calibri" w:hAnsi="Calibri"/>
          <w:bCs/>
          <w:snapToGrid/>
          <w:color w:val="000000" w:themeColor="text1"/>
          <w:sz w:val="22"/>
          <w:szCs w:val="22"/>
        </w:rPr>
        <w:t>Bernoulli</w:t>
      </w:r>
      <w:r w:rsidRPr="00F93678">
        <w:rPr>
          <w:rFonts w:ascii="Calibri" w:eastAsia="Calibri" w:hAnsi="Calibri"/>
          <w:bCs/>
          <w:snapToGrid/>
          <w:color w:val="000000" w:themeColor="text1"/>
          <w:sz w:val="22"/>
          <w:szCs w:val="22"/>
          <w:lang w:val="el-GR"/>
        </w:rPr>
        <w:t xml:space="preserve"> στο Παράδοξο της Πετρούπολης το 1738. </w:t>
      </w:r>
      <w:r w:rsidRPr="00F93678">
        <w:rPr>
          <w:rFonts w:ascii="Calibri" w:eastAsia="Calibri" w:hAnsi="Calibri"/>
          <w:bCs/>
          <w:snapToGrid/>
          <w:color w:val="000000" w:themeColor="text1"/>
          <w:sz w:val="22"/>
          <w:szCs w:val="22"/>
          <w:lang w:val="el-GR"/>
        </w:rPr>
        <w:br/>
        <w:t>Παραπομπή</w:t>
      </w:r>
      <w:r w:rsidRPr="00F93678">
        <w:rPr>
          <w:rFonts w:ascii="Calibri" w:eastAsia="Calibri" w:hAnsi="Calibri"/>
          <w:bCs/>
          <w:snapToGrid/>
          <w:color w:val="000000" w:themeColor="text1"/>
          <w:sz w:val="22"/>
          <w:szCs w:val="22"/>
        </w:rPr>
        <w:t>: (</w:t>
      </w:r>
      <w:r w:rsidRPr="00F93678">
        <w:rPr>
          <w:rFonts w:ascii="Calibri" w:eastAsia="Calibri" w:hAnsi="Calibri"/>
          <w:snapToGrid/>
          <w:color w:val="000000" w:themeColor="text1"/>
          <w:sz w:val="22"/>
          <w:szCs w:val="22"/>
        </w:rPr>
        <w:t>Davis, J., Hands, W., Maki, U., 1997</w:t>
      </w:r>
      <w:r w:rsidRPr="00F93678">
        <w:rPr>
          <w:rFonts w:ascii="Calibri" w:eastAsia="Calibri" w:hAnsi="Calibri"/>
          <w:bCs/>
          <w:snapToGrid/>
          <w:color w:val="000000" w:themeColor="text1"/>
          <w:sz w:val="22"/>
          <w:szCs w:val="22"/>
        </w:rPr>
        <w:t xml:space="preserve">, </w:t>
      </w:r>
      <w:proofErr w:type="spellStart"/>
      <w:r w:rsidRPr="00F93678">
        <w:rPr>
          <w:rFonts w:ascii="Calibri" w:eastAsia="Calibri" w:hAnsi="Calibri"/>
          <w:snapToGrid/>
          <w:color w:val="000000" w:themeColor="text1"/>
          <w:sz w:val="22"/>
          <w:szCs w:val="22"/>
        </w:rPr>
        <w:t>Dehling</w:t>
      </w:r>
      <w:proofErr w:type="spellEnd"/>
      <w:r w:rsidRPr="00F93678">
        <w:rPr>
          <w:rFonts w:ascii="Calibri" w:eastAsia="Calibri" w:hAnsi="Calibri"/>
          <w:snapToGrid/>
          <w:color w:val="000000" w:themeColor="text1"/>
          <w:sz w:val="22"/>
          <w:szCs w:val="22"/>
        </w:rPr>
        <w:t>, H.</w:t>
      </w:r>
      <w:r w:rsidRPr="00F93678">
        <w:rPr>
          <w:rFonts w:ascii="Calibri" w:eastAsia="Calibri" w:hAnsi="Calibri"/>
          <w:bCs/>
          <w:snapToGrid/>
          <w:color w:val="000000" w:themeColor="text1"/>
          <w:sz w:val="22"/>
          <w:szCs w:val="22"/>
        </w:rPr>
        <w:t xml:space="preserve">, 1997, </w:t>
      </w:r>
      <w:proofErr w:type="spellStart"/>
      <w:r w:rsidRPr="00F93678">
        <w:rPr>
          <w:rFonts w:ascii="Calibri" w:eastAsia="Calibri" w:hAnsi="Calibri"/>
          <w:bCs/>
          <w:snapToGrid/>
          <w:color w:val="000000" w:themeColor="text1"/>
          <w:sz w:val="22"/>
          <w:szCs w:val="22"/>
        </w:rPr>
        <w:t>Xiaoqian</w:t>
      </w:r>
      <w:proofErr w:type="spellEnd"/>
      <w:r w:rsidRPr="00F93678">
        <w:rPr>
          <w:rFonts w:ascii="Calibri" w:eastAsia="Calibri" w:hAnsi="Calibri"/>
          <w:bCs/>
          <w:snapToGrid/>
          <w:color w:val="000000" w:themeColor="text1"/>
          <w:sz w:val="22"/>
          <w:szCs w:val="22"/>
        </w:rPr>
        <w:t xml:space="preserve"> Sun, 2012)</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Η </w:t>
      </w:r>
      <w:proofErr w:type="spellStart"/>
      <w:r w:rsidRPr="00F93678">
        <w:rPr>
          <w:rFonts w:ascii="Calibri" w:eastAsia="Calibri" w:hAnsi="Calibri"/>
          <w:bCs/>
          <w:snapToGrid/>
          <w:color w:val="000000" w:themeColor="text1"/>
          <w:sz w:val="22"/>
          <w:szCs w:val="22"/>
          <w:lang w:val="el-GR"/>
        </w:rPr>
        <w:t>Expected</w:t>
      </w:r>
      <w:proofErr w:type="spellEnd"/>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Utility</w:t>
      </w:r>
      <w:proofErr w:type="spellEnd"/>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Theory</w:t>
      </w:r>
      <w:proofErr w:type="spellEnd"/>
      <w:r w:rsidRPr="00F93678">
        <w:rPr>
          <w:rFonts w:ascii="Calibri" w:eastAsia="Calibri" w:hAnsi="Calibri"/>
          <w:bCs/>
          <w:snapToGrid/>
          <w:color w:val="000000" w:themeColor="text1"/>
          <w:sz w:val="22"/>
          <w:szCs w:val="22"/>
          <w:lang w:val="el-GR"/>
        </w:rPr>
        <w:t xml:space="preserve"> είναι κατάλληλη για DM προβλήματα που συμπεριλαμβάνουν κίνδυνο και αβεβαιότητα. Εντούτοις, είναι δύσκολο να ληφθεί μια ακριβής συνάρτηση χρησιμότητας για κάθε κριτήριο, και η συνέπεια των συναρτήσεων χρησιμότητας μεταξύ των διαφορετικών κριτηρίων είναι δύσκολο να διατηρηθεί.</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 xml:space="preserve">1.5.3. </w:t>
      </w:r>
      <w:proofErr w:type="spellStart"/>
      <w:r w:rsidRPr="00F93678">
        <w:rPr>
          <w:rFonts w:ascii="Calibri" w:eastAsia="Calibri" w:hAnsi="Calibri"/>
          <w:b/>
          <w:bCs/>
          <w:snapToGrid/>
          <w:color w:val="000000" w:themeColor="text1"/>
          <w:sz w:val="22"/>
          <w:szCs w:val="22"/>
          <w:lang w:val="el-GR"/>
        </w:rPr>
        <w:t>Multi-Attribute</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Utility</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Theory</w:t>
      </w:r>
      <w:proofErr w:type="spellEnd"/>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Αυτή η μέθοδος είναι βασισμένη στην έννοια της συνάρτησης χρησιμότητας, η οποία αντιπροσωπεύει μια χαρτογράφηση από την προτίμηση του DM σε μια μαθηματική λειτουργία. Η ευρύτατα χρησιμοποιημένη μορφή της είναι η πρόσθετη </w:t>
      </w:r>
      <w:proofErr w:type="spellStart"/>
      <w:r w:rsidRPr="00F93678">
        <w:rPr>
          <w:rFonts w:ascii="Calibri" w:eastAsia="Calibri" w:hAnsi="Calibri"/>
          <w:bCs/>
          <w:snapToGrid/>
          <w:color w:val="000000" w:themeColor="text1"/>
          <w:sz w:val="22"/>
          <w:szCs w:val="22"/>
          <w:lang w:val="el-GR"/>
        </w:rPr>
        <w:t>multi-attribute</w:t>
      </w:r>
      <w:proofErr w:type="spellEnd"/>
      <w:r w:rsidRPr="00F93678">
        <w:rPr>
          <w:rFonts w:ascii="Calibri" w:eastAsia="Calibri" w:hAnsi="Calibri"/>
          <w:bCs/>
          <w:snapToGrid/>
          <w:color w:val="000000" w:themeColor="text1"/>
          <w:sz w:val="22"/>
          <w:szCs w:val="22"/>
          <w:lang w:val="el-GR"/>
        </w:rPr>
        <w:t xml:space="preserve"> συνάρτηση χρησιμότητας. </w:t>
      </w:r>
      <w:r w:rsidRPr="00F93678">
        <w:rPr>
          <w:rFonts w:ascii="Calibri" w:eastAsia="Calibri" w:hAnsi="Calibri"/>
          <w:bCs/>
          <w:snapToGrid/>
          <w:color w:val="000000" w:themeColor="text1"/>
          <w:sz w:val="22"/>
          <w:szCs w:val="22"/>
          <w:lang w:val="el-GR"/>
        </w:rPr>
        <w:br/>
        <w:t>Παραπομπή: (</w:t>
      </w:r>
      <w:proofErr w:type="spellStart"/>
      <w:r w:rsidRPr="00F93678">
        <w:rPr>
          <w:rFonts w:ascii="Calibri" w:eastAsia="Calibri" w:hAnsi="Calibri"/>
          <w:snapToGrid/>
          <w:color w:val="000000" w:themeColor="text1"/>
          <w:sz w:val="22"/>
          <w:szCs w:val="22"/>
        </w:rPr>
        <w:t>Xiaoqian</w:t>
      </w:r>
      <w:proofErr w:type="spellEnd"/>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Sun</w:t>
      </w:r>
      <w:r w:rsidRPr="00F93678">
        <w:rPr>
          <w:rFonts w:ascii="Calibri" w:eastAsia="Calibri" w:hAnsi="Calibri"/>
          <w:snapToGrid/>
          <w:color w:val="000000" w:themeColor="text1"/>
          <w:sz w:val="22"/>
          <w:szCs w:val="22"/>
          <w:lang w:val="el-GR"/>
        </w:rPr>
        <w:t xml:space="preserve">, (2012, </w:t>
      </w:r>
      <w:r w:rsidRPr="00F93678">
        <w:rPr>
          <w:rFonts w:ascii="Calibri" w:eastAsia="Calibri" w:hAnsi="Calibri"/>
          <w:snapToGrid/>
          <w:color w:val="000000" w:themeColor="text1"/>
          <w:sz w:val="22"/>
          <w:szCs w:val="22"/>
        </w:rPr>
        <w:t>Keeney</w:t>
      </w:r>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R</w:t>
      </w:r>
      <w:r w:rsidRPr="00F93678">
        <w:rPr>
          <w:rFonts w:ascii="Calibri" w:eastAsia="Calibri" w:hAnsi="Calibri"/>
          <w:snapToGrid/>
          <w:color w:val="000000" w:themeColor="text1"/>
          <w:sz w:val="22"/>
          <w:szCs w:val="22"/>
          <w:lang w:val="el-GR"/>
        </w:rPr>
        <w:t>.</w:t>
      </w:r>
      <w:r w:rsidRPr="00F93678">
        <w:rPr>
          <w:rFonts w:ascii="Calibri" w:eastAsia="Calibri" w:hAnsi="Calibri"/>
          <w:snapToGrid/>
          <w:color w:val="000000" w:themeColor="text1"/>
          <w:sz w:val="22"/>
          <w:szCs w:val="22"/>
        </w:rPr>
        <w:t>L</w:t>
      </w:r>
      <w:r w:rsidRPr="00F93678">
        <w:rPr>
          <w:rFonts w:ascii="Calibri" w:eastAsia="Calibri" w:hAnsi="Calibri"/>
          <w:snapToGrid/>
          <w:color w:val="000000" w:themeColor="text1"/>
          <w:sz w:val="22"/>
          <w:szCs w:val="22"/>
          <w:lang w:val="el-GR"/>
        </w:rPr>
        <w:t xml:space="preserve">., </w:t>
      </w:r>
      <w:proofErr w:type="spellStart"/>
      <w:r w:rsidRPr="00F93678">
        <w:rPr>
          <w:rFonts w:ascii="Calibri" w:eastAsia="Calibri" w:hAnsi="Calibri"/>
          <w:snapToGrid/>
          <w:color w:val="000000" w:themeColor="text1"/>
          <w:sz w:val="22"/>
          <w:szCs w:val="22"/>
        </w:rPr>
        <w:t>Raia</w:t>
      </w:r>
      <w:proofErr w:type="spellEnd"/>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H</w:t>
      </w:r>
      <w:r w:rsidRPr="00F93678">
        <w:rPr>
          <w:rFonts w:ascii="Calibri" w:eastAsia="Calibri" w:hAnsi="Calibri"/>
          <w:snapToGrid/>
          <w:color w:val="000000" w:themeColor="text1"/>
          <w:sz w:val="22"/>
          <w:szCs w:val="22"/>
          <w:lang w:val="el-GR"/>
        </w:rPr>
        <w:t>., 1993</w:t>
      </w:r>
      <w:r w:rsidRPr="00F93678">
        <w:rPr>
          <w:rFonts w:ascii="Calibri" w:eastAsia="Calibri" w:hAnsi="Calibri"/>
          <w:bCs/>
          <w:snapToGrid/>
          <w:color w:val="000000" w:themeColor="text1"/>
          <w:sz w:val="22"/>
          <w:szCs w:val="22"/>
          <w:lang w:val="el-GR"/>
        </w:rPr>
        <w:t>).</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Η </w:t>
      </w:r>
      <w:proofErr w:type="spellStart"/>
      <w:r w:rsidRPr="00F93678">
        <w:rPr>
          <w:rFonts w:ascii="Calibri" w:eastAsia="Calibri" w:hAnsi="Calibri"/>
          <w:bCs/>
          <w:snapToGrid/>
          <w:color w:val="000000" w:themeColor="text1"/>
          <w:sz w:val="22"/>
          <w:szCs w:val="22"/>
          <w:lang w:val="el-GR"/>
        </w:rPr>
        <w:t>additive</w:t>
      </w:r>
      <w:proofErr w:type="spellEnd"/>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multi-attribute</w:t>
      </w:r>
      <w:proofErr w:type="spellEnd"/>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utility</w:t>
      </w:r>
      <w:proofErr w:type="spellEnd"/>
      <w:r w:rsidRPr="00F93678">
        <w:rPr>
          <w:rFonts w:ascii="Calibri" w:eastAsia="Calibri" w:hAnsi="Calibri"/>
          <w:bCs/>
          <w:snapToGrid/>
          <w:color w:val="000000" w:themeColor="text1"/>
          <w:sz w:val="22"/>
          <w:szCs w:val="22"/>
          <w:lang w:val="el-GR"/>
        </w:rPr>
        <w:t xml:space="preserve"> </w:t>
      </w:r>
      <w:proofErr w:type="spellStart"/>
      <w:r w:rsidRPr="00F93678">
        <w:rPr>
          <w:rFonts w:ascii="Calibri" w:eastAsia="Calibri" w:hAnsi="Calibri"/>
          <w:bCs/>
          <w:snapToGrid/>
          <w:color w:val="000000" w:themeColor="text1"/>
          <w:sz w:val="22"/>
          <w:szCs w:val="22"/>
          <w:lang w:val="el-GR"/>
        </w:rPr>
        <w:t>theory</w:t>
      </w:r>
      <w:proofErr w:type="spellEnd"/>
      <w:r w:rsidRPr="00F93678">
        <w:rPr>
          <w:rFonts w:ascii="Calibri" w:eastAsia="Calibri" w:hAnsi="Calibri"/>
          <w:bCs/>
          <w:snapToGrid/>
          <w:color w:val="000000" w:themeColor="text1"/>
          <w:sz w:val="22"/>
          <w:szCs w:val="22"/>
          <w:lang w:val="el-GR"/>
        </w:rPr>
        <w:t xml:space="preserve"> παρέχει συναρτήσεις χρησιμότητας για να αντιπροσωπεύσει τις πληροφορίες προτίμησης του DM. Εντούτοις, τόσο οι δύο υποθέσεις ότι οι συναρτήσεις χρησιμότητας όλων των ιδιοτήτων είναι ανεξάρτητες και ότι το βάρος μίας ιδιότητας μπορεί να υπολογιστεί ανεξαρτήτως των άλλων βαρών, όσο και η ανεξαρτησία των παραγόντων λειτουργίας και στάθμισης χρησιμότητας δεν ισχύουν για πολλά πρακτικά DM προβλήματα, περιορίζουν τη χρήση αυτής της μεθόδου.</w:t>
      </w:r>
    </w:p>
    <w:p w:rsidR="00F07857" w:rsidRPr="00F93678" w:rsidRDefault="00F07857" w:rsidP="00F07857">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 xml:space="preserve">1.5.4. </w:t>
      </w:r>
      <w:proofErr w:type="spellStart"/>
      <w:r w:rsidRPr="00F93678">
        <w:rPr>
          <w:rFonts w:ascii="Calibri" w:eastAsia="Calibri" w:hAnsi="Calibri"/>
          <w:b/>
          <w:bCs/>
          <w:snapToGrid/>
          <w:color w:val="000000" w:themeColor="text1"/>
          <w:sz w:val="22"/>
          <w:szCs w:val="22"/>
          <w:lang w:val="el-GR"/>
        </w:rPr>
        <w:t>Multiplicative</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Weighting</w:t>
      </w:r>
      <w:proofErr w:type="spellEnd"/>
      <w:r w:rsidRPr="00F93678">
        <w:rPr>
          <w:rFonts w:ascii="Calibri" w:eastAsia="Calibri" w:hAnsi="Calibri"/>
          <w:b/>
          <w:bCs/>
          <w:snapToGrid/>
          <w:color w:val="000000" w:themeColor="text1"/>
          <w:sz w:val="22"/>
          <w:szCs w:val="22"/>
          <w:lang w:val="el-GR"/>
        </w:rPr>
        <w:t xml:space="preserve"> μέθοδος</w:t>
      </w:r>
    </w:p>
    <w:p w:rsidR="00F07857" w:rsidRPr="00F93678" w:rsidRDefault="00F07857" w:rsidP="00F07857">
      <w:pPr>
        <w:spacing w:before="0" w:beforeAutospacing="0" w:after="160" w:afterAutospacing="0" w:line="259" w:lineRule="auto"/>
        <w:ind w:left="0" w:right="0"/>
        <w:rPr>
          <w:rFonts w:ascii="Calibri" w:eastAsia="Calibri" w:hAnsi="Calibri"/>
          <w:snapToGrid/>
          <w:color w:val="000000" w:themeColor="text1"/>
          <w:sz w:val="22"/>
          <w:szCs w:val="22"/>
          <w:lang w:val="el-GR"/>
        </w:rPr>
      </w:pPr>
      <w:r w:rsidRPr="00F93678">
        <w:rPr>
          <w:rFonts w:ascii="Calibri" w:eastAsia="Calibri" w:hAnsi="Calibri"/>
          <w:bCs/>
          <w:snapToGrid/>
          <w:color w:val="000000" w:themeColor="text1"/>
          <w:sz w:val="22"/>
          <w:szCs w:val="22"/>
          <w:lang w:val="el-GR"/>
        </w:rPr>
        <w:t>Σε αυτήν την μέθοδο, οι παράγοντες στάθμισης [</w:t>
      </w:r>
      <w:r w:rsidRPr="00F93678">
        <w:rPr>
          <w:rFonts w:ascii="Calibri" w:eastAsia="Calibri" w:hAnsi="Calibri"/>
          <w:bCs/>
          <w:i/>
          <w:snapToGrid/>
          <w:color w:val="000000" w:themeColor="text1"/>
          <w:sz w:val="22"/>
          <w:szCs w:val="22"/>
          <w:lang w:val="el-GR"/>
        </w:rPr>
        <w:t>w</w:t>
      </w:r>
      <w:r w:rsidRPr="00F93678">
        <w:rPr>
          <w:rFonts w:ascii="Calibri" w:eastAsia="Calibri" w:hAnsi="Calibri"/>
          <w:bCs/>
          <w:snapToGrid/>
          <w:color w:val="000000" w:themeColor="text1"/>
          <w:sz w:val="22"/>
          <w:szCs w:val="22"/>
          <w:lang w:val="el-GR"/>
        </w:rPr>
        <w:t>1</w:t>
      </w:r>
      <w:r w:rsidRPr="00F93678">
        <w:rPr>
          <w:rFonts w:ascii="Calibri" w:eastAsia="Calibri" w:hAnsi="Calibri"/>
          <w:bCs/>
          <w:i/>
          <w:snapToGrid/>
          <w:color w:val="000000" w:themeColor="text1"/>
          <w:sz w:val="22"/>
          <w:szCs w:val="22"/>
          <w:lang w:val="el-GR"/>
        </w:rPr>
        <w:t>, w</w:t>
      </w:r>
      <w:r w:rsidRPr="00F93678">
        <w:rPr>
          <w:rFonts w:ascii="Calibri" w:eastAsia="Calibri" w:hAnsi="Calibri"/>
          <w:bCs/>
          <w:snapToGrid/>
          <w:color w:val="000000" w:themeColor="text1"/>
          <w:sz w:val="22"/>
          <w:szCs w:val="22"/>
          <w:lang w:val="el-GR"/>
        </w:rPr>
        <w:t>2</w:t>
      </w:r>
      <w:r w:rsidRPr="00F93678">
        <w:rPr>
          <w:rFonts w:ascii="Calibri" w:eastAsia="Calibri" w:hAnsi="Calibri"/>
          <w:bCs/>
          <w:i/>
          <w:snapToGrid/>
          <w:color w:val="000000" w:themeColor="text1"/>
          <w:sz w:val="22"/>
          <w:szCs w:val="22"/>
          <w:lang w:val="el-GR"/>
        </w:rPr>
        <w:t xml:space="preserve">, ..., </w:t>
      </w:r>
      <w:proofErr w:type="spellStart"/>
      <w:r w:rsidRPr="00F93678">
        <w:rPr>
          <w:rFonts w:ascii="Calibri" w:eastAsia="Calibri" w:hAnsi="Calibri"/>
          <w:bCs/>
          <w:i/>
          <w:snapToGrid/>
          <w:color w:val="000000" w:themeColor="text1"/>
          <w:sz w:val="22"/>
          <w:szCs w:val="22"/>
          <w:lang w:val="el-GR"/>
        </w:rPr>
        <w:t>wn</w:t>
      </w:r>
      <w:proofErr w:type="spellEnd"/>
      <w:r w:rsidRPr="00F93678">
        <w:rPr>
          <w:rFonts w:ascii="Calibri" w:eastAsia="Calibri" w:hAnsi="Calibri"/>
          <w:bCs/>
          <w:i/>
          <w:snapToGrid/>
          <w:color w:val="000000" w:themeColor="text1"/>
          <w:sz w:val="22"/>
          <w:szCs w:val="22"/>
          <w:lang w:val="el-GR"/>
        </w:rPr>
        <w:t>]</w:t>
      </w:r>
      <w:r w:rsidRPr="00F93678">
        <w:rPr>
          <w:rFonts w:ascii="Calibri" w:eastAsia="Calibri" w:hAnsi="Calibri"/>
          <w:bCs/>
          <w:snapToGrid/>
          <w:color w:val="000000" w:themeColor="text1"/>
          <w:sz w:val="22"/>
          <w:szCs w:val="22"/>
          <w:lang w:val="el-GR"/>
        </w:rPr>
        <w:t xml:space="preserve">T ορίζονται στα κριτήρια από τον DM και κατόπιν οι τιμές κριτηρίων για κάθε εναλλακτική λύση πολλαπλασιάζονται με τους παράγοντες στάθμισης ως εκθέτες. Αυτή η μέθοδος επιλέγει την προτιμημένη εναλλακτική λύση που έχει τη μεγαλύτερη αξία.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Εξετάζοντας τη εκθετική ιδιότητα, όλες οι τιμές κριτηρίων πρέπει να είναι μεγαλύτερες από το ένα προκειμένου να βεβαιωθεί τη μονοτονία της. </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br/>
        <w:t>Παραπομπή: (</w:t>
      </w:r>
      <w:proofErr w:type="spellStart"/>
      <w:r w:rsidRPr="00F93678">
        <w:rPr>
          <w:rFonts w:ascii="Calibri" w:eastAsia="Calibri" w:hAnsi="Calibri"/>
          <w:snapToGrid/>
          <w:color w:val="000000" w:themeColor="text1"/>
          <w:sz w:val="22"/>
          <w:szCs w:val="22"/>
        </w:rPr>
        <w:t>Xiaoqian</w:t>
      </w:r>
      <w:proofErr w:type="spellEnd"/>
      <w:r w:rsidRPr="00F93678">
        <w:rPr>
          <w:rFonts w:ascii="Calibri" w:eastAsia="Calibri" w:hAnsi="Calibri"/>
          <w:snapToGrid/>
          <w:color w:val="000000" w:themeColor="text1"/>
          <w:sz w:val="22"/>
          <w:szCs w:val="22"/>
          <w:lang w:val="el-GR"/>
        </w:rPr>
        <w:t xml:space="preserve"> </w:t>
      </w:r>
      <w:r w:rsidRPr="00F93678">
        <w:rPr>
          <w:rFonts w:ascii="Calibri" w:eastAsia="Calibri" w:hAnsi="Calibri"/>
          <w:snapToGrid/>
          <w:color w:val="000000" w:themeColor="text1"/>
          <w:sz w:val="22"/>
          <w:szCs w:val="22"/>
        </w:rPr>
        <w:t>Sun</w:t>
      </w:r>
      <w:r w:rsidRPr="00F93678">
        <w:rPr>
          <w:rFonts w:ascii="Calibri" w:eastAsia="Calibri" w:hAnsi="Calibri"/>
          <w:snapToGrid/>
          <w:color w:val="000000" w:themeColor="text1"/>
          <w:sz w:val="22"/>
          <w:szCs w:val="22"/>
          <w:lang w:val="el-GR"/>
        </w:rPr>
        <w:t>, (2012</w:t>
      </w:r>
      <w:r w:rsidRPr="00F93678">
        <w:rPr>
          <w:rFonts w:ascii="Calibri" w:eastAsia="Calibri" w:hAnsi="Calibri"/>
          <w:b/>
          <w:snapToGrid/>
          <w:color w:val="000000" w:themeColor="text1"/>
          <w:sz w:val="22"/>
          <w:szCs w:val="22"/>
          <w:lang w:val="el-GR"/>
        </w:rPr>
        <w:t>)</w:t>
      </w: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F07857" w:rsidRPr="00F93678" w:rsidRDefault="00F07857" w:rsidP="00F07857">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53730F" w:rsidRPr="00F93678" w:rsidRDefault="0053730F" w:rsidP="00F07857">
      <w:pPr>
        <w:spacing w:before="120" w:after="120" w:line="240" w:lineRule="auto"/>
        <w:ind w:left="0"/>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
          <w:bCs/>
          <w:color w:val="000000" w:themeColor="text1"/>
          <w:sz w:val="24"/>
          <w:szCs w:val="24"/>
          <w:lang w:val="el-GR" w:eastAsia="el-GR"/>
        </w:rPr>
      </w:pPr>
      <w:bookmarkStart w:id="5" w:name="_Toc86049969"/>
      <w:bookmarkStart w:id="6" w:name="_Toc86136599"/>
      <w:r w:rsidRPr="00F93678">
        <w:rPr>
          <w:rFonts w:ascii="Comic Sans MS" w:hAnsi="Comic Sans MS"/>
          <w:b/>
          <w:bCs/>
          <w:color w:val="000000" w:themeColor="text1"/>
          <w:sz w:val="24"/>
          <w:szCs w:val="24"/>
          <w:lang w:val="el-GR" w:eastAsia="el-GR"/>
        </w:rPr>
        <w:t>4.2 ΜΕΘΟΔΟΙ ΠΡΟΣΔΙΟΡΙΣΜΟΥ ΒΑΡΩΝ</w:t>
      </w:r>
      <w:bookmarkEnd w:id="5"/>
      <w:bookmarkEnd w:id="6"/>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bookmarkStart w:id="7" w:name="_Toc86049970"/>
      <w:bookmarkStart w:id="8" w:name="_Toc86136600"/>
      <w:r w:rsidRPr="00F93678">
        <w:rPr>
          <w:rFonts w:ascii="Comic Sans MS" w:hAnsi="Comic Sans MS"/>
          <w:bCs/>
          <w:color w:val="000000" w:themeColor="text1"/>
          <w:sz w:val="24"/>
          <w:szCs w:val="24"/>
          <w:lang w:val="el-GR" w:eastAsia="el-GR"/>
        </w:rPr>
        <w:t xml:space="preserve"> Προσδιορίζοντας τα βάρη των κριτηρίων με βάση πολλαπλές μορφές προτιμήσεων</w:t>
      </w:r>
      <w:bookmarkEnd w:id="7"/>
      <w:bookmarkEnd w:id="8"/>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Σύμφωνα με τους </w:t>
      </w:r>
      <w:r w:rsidRPr="00F93678">
        <w:rPr>
          <w:rFonts w:ascii="Comic Sans MS" w:hAnsi="Comic Sans MS"/>
          <w:bCs/>
          <w:color w:val="000000" w:themeColor="text1"/>
          <w:sz w:val="24"/>
          <w:szCs w:val="24"/>
          <w:lang w:eastAsia="el-GR"/>
        </w:rPr>
        <w:t>Zhang</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Ma</w:t>
      </w:r>
      <w:r w:rsidRPr="00F93678">
        <w:rPr>
          <w:rFonts w:ascii="Comic Sans MS" w:hAnsi="Comic Sans MS"/>
          <w:bCs/>
          <w:color w:val="000000" w:themeColor="text1"/>
          <w:sz w:val="24"/>
          <w:szCs w:val="24"/>
          <w:lang w:val="el-GR" w:eastAsia="el-GR"/>
        </w:rPr>
        <w:t xml:space="preserve">, στις </w:t>
      </w:r>
      <w:proofErr w:type="spellStart"/>
      <w:r w:rsidRPr="00F93678">
        <w:rPr>
          <w:rFonts w:ascii="Comic Sans MS" w:hAnsi="Comic Sans MS"/>
          <w:bCs/>
          <w:color w:val="000000" w:themeColor="text1"/>
          <w:sz w:val="24"/>
          <w:szCs w:val="24"/>
          <w:lang w:val="el-GR" w:eastAsia="el-GR"/>
        </w:rPr>
        <w:t>πολυκριτηριακές</w:t>
      </w:r>
      <w:proofErr w:type="spellEnd"/>
      <w:r w:rsidRPr="00F93678">
        <w:rPr>
          <w:rFonts w:ascii="Comic Sans MS" w:hAnsi="Comic Sans MS"/>
          <w:bCs/>
          <w:color w:val="000000" w:themeColor="text1"/>
          <w:sz w:val="24"/>
          <w:szCs w:val="24"/>
          <w:lang w:val="el-GR" w:eastAsia="el-GR"/>
        </w:rPr>
        <w:t xml:space="preserve"> μεθόδους λήψης αποφάσεων, οι λήπτες αποφάσεων πάντα δίνουν πληροφορίες προτίμησης εναλλακτικών, κριτηρίων ή πινάκων αποφάσεων. Καθώς οι διάφοροι λήπτες αποφάσεων μπορεί να έχουν άλλη κουλτούρα, άλλη εκπαίδευση ή ένα διαφορετικό σύστημα αξιών, μπορεί να εκφράζουν τις προτιμήσεις τους με διαφορετικές μορφές. Για να υπάρχει περισσότερη ελαστικότητα στο σύστημα, διάφορες μορφές προτιμήσεων  έχουν ληφθεί υπόψη από τους </w:t>
      </w:r>
      <w:r w:rsidRPr="00F93678">
        <w:rPr>
          <w:rFonts w:ascii="Comic Sans MS" w:hAnsi="Comic Sans MS"/>
          <w:bCs/>
          <w:color w:val="000000" w:themeColor="text1"/>
          <w:sz w:val="24"/>
          <w:szCs w:val="24"/>
          <w:lang w:eastAsia="el-GR"/>
        </w:rPr>
        <w:t>Zhang</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Ma</w:t>
      </w:r>
      <w:r w:rsidRPr="00F93678">
        <w:rPr>
          <w:rFonts w:ascii="Comic Sans MS" w:hAnsi="Comic Sans MS"/>
          <w:bCs/>
          <w:color w:val="000000" w:themeColor="text1"/>
          <w:sz w:val="24"/>
          <w:szCs w:val="24"/>
          <w:lang w:val="el-GR" w:eastAsia="el-GR"/>
        </w:rPr>
        <w:t xml:space="preserve"> στην προσπάθειά τους να αναπτύξουν μία νέα προσέγγιση προσδιορισμού των βαρών των κριτηρίων: τάξεις προτίμησης, τιμές χρησιμότητας και πολλαπλή σχέση προτίμησης, επιλεγμένα υποσύνολα, κανονική σχέση προτίμησης ασαφώς επιλεγμένου υποσυνόλου, σχέση ασαφούς προτίμησης, όροι γλωσσολογίας και σύγκριση ανά ζεύγη. Οι διάφορες μορφές προτίμησης ενοποιούνται σε μία πολλαπλή σχέση προτίμησης. Στη συνέχεια, γίνεται συγκέντρωση των προτιμήσεων και ακολουθεί διαδικασία εκμετάλλευσης των πληροφοριών αυτών ώστε να προσδιοριστούν τα βάρη των κριτηρίων.</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Προκειμένου να διευκολυνθεί η περιγραφή της προτεινόμενης μεθόδου από τους </w:t>
      </w:r>
      <w:r w:rsidRPr="00F93678">
        <w:rPr>
          <w:rFonts w:ascii="Comic Sans MS" w:hAnsi="Comic Sans MS"/>
          <w:bCs/>
          <w:color w:val="000000" w:themeColor="text1"/>
          <w:sz w:val="24"/>
          <w:szCs w:val="24"/>
          <w:lang w:eastAsia="el-GR"/>
        </w:rPr>
        <w:t>Zhang</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Ma</w:t>
      </w:r>
      <w:r w:rsidRPr="00F93678">
        <w:rPr>
          <w:rFonts w:ascii="Comic Sans MS" w:hAnsi="Comic Sans MS"/>
          <w:bCs/>
          <w:color w:val="000000" w:themeColor="text1"/>
          <w:sz w:val="24"/>
          <w:szCs w:val="24"/>
          <w:lang w:val="el-GR" w:eastAsia="el-GR"/>
        </w:rPr>
        <w:t xml:space="preserve"> οι ακόλουθες υποθέσεις και μετασχηματισμοί έχουν γίνει:</w:t>
      </w:r>
    </w:p>
    <w:p w:rsidR="0053730F" w:rsidRPr="00F93678" w:rsidRDefault="0053730F" w:rsidP="00175CB3">
      <w:pPr>
        <w:numPr>
          <w:ilvl w:val="0"/>
          <w:numId w:val="28"/>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Οι εναλλακτικές θεωρείται ότι είναι γνωστές: έστω </w:t>
      </w:r>
      <w:r w:rsidRPr="00F93678">
        <w:rPr>
          <w:rFonts w:ascii="Comic Sans MS" w:hAnsi="Comic Sans MS"/>
          <w:bCs/>
          <w:color w:val="000000" w:themeColor="text1"/>
          <w:sz w:val="24"/>
          <w:szCs w:val="24"/>
          <w:lang w:eastAsia="el-GR"/>
        </w:rPr>
        <w:t>S</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S</w:t>
      </w:r>
      <w:r w:rsidRPr="00F93678">
        <w:rPr>
          <w:rFonts w:ascii="Comic Sans MS" w:hAnsi="Comic Sans MS"/>
          <w:bCs/>
          <w:color w:val="000000" w:themeColor="text1"/>
          <w:sz w:val="24"/>
          <w:szCs w:val="24"/>
          <w:vertAlign w:val="subscript"/>
          <w:lang w:val="el-GR" w:eastAsia="el-GR"/>
        </w:rPr>
        <w:t>1</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S</w:t>
      </w:r>
      <w:r w:rsidRPr="00F93678">
        <w:rPr>
          <w:rFonts w:ascii="Comic Sans MS" w:hAnsi="Comic Sans MS"/>
          <w:bCs/>
          <w:color w:val="000000" w:themeColor="text1"/>
          <w:sz w:val="24"/>
          <w:szCs w:val="24"/>
          <w:vertAlign w:val="subscript"/>
          <w:lang w:val="el-GR" w:eastAsia="el-GR"/>
        </w:rPr>
        <w:t>2</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S</w:t>
      </w:r>
      <w:r w:rsidRPr="00F93678">
        <w:rPr>
          <w:rFonts w:ascii="Comic Sans MS" w:hAnsi="Comic Sans MS"/>
          <w:bCs/>
          <w:color w:val="000000" w:themeColor="text1"/>
          <w:sz w:val="24"/>
          <w:szCs w:val="24"/>
          <w:vertAlign w:val="subscript"/>
          <w:lang w:eastAsia="el-GR"/>
        </w:rPr>
        <w:t>m</w:t>
      </w:r>
      <w:r w:rsidRPr="00F93678">
        <w:rPr>
          <w:rFonts w:ascii="Comic Sans MS" w:hAnsi="Comic Sans MS"/>
          <w:bCs/>
          <w:color w:val="000000" w:themeColor="text1"/>
          <w:sz w:val="24"/>
          <w:szCs w:val="24"/>
          <w:lang w:val="el-GR" w:eastAsia="el-GR"/>
        </w:rPr>
        <w:t xml:space="preserve">} με </w:t>
      </w:r>
      <w:r w:rsidRPr="00F93678">
        <w:rPr>
          <w:rFonts w:ascii="Comic Sans MS" w:hAnsi="Comic Sans MS"/>
          <w:bCs/>
          <w:color w:val="000000" w:themeColor="text1"/>
          <w:sz w:val="24"/>
          <w:szCs w:val="24"/>
          <w:lang w:eastAsia="el-GR"/>
        </w:rPr>
        <w:t>m</w:t>
      </w:r>
      <w:r w:rsidRPr="00F93678">
        <w:rPr>
          <w:rFonts w:ascii="Comic Sans MS" w:hAnsi="Comic Sans MS"/>
          <w:bCs/>
          <w:color w:val="000000" w:themeColor="text1"/>
          <w:sz w:val="24"/>
          <w:szCs w:val="24"/>
          <w:lang w:val="el-GR" w:eastAsia="el-GR"/>
        </w:rPr>
        <w:t>≥2 δηλώνει το σύνολο των πιθανών εναλλακτικών.</w:t>
      </w:r>
    </w:p>
    <w:p w:rsidR="0053730F" w:rsidRPr="00F93678" w:rsidRDefault="0053730F" w:rsidP="00175CB3">
      <w:pPr>
        <w:numPr>
          <w:ilvl w:val="0"/>
          <w:numId w:val="28"/>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Τα κριτήρια θεωρούνται ότι είναι γνωστά: έστω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val="el-GR" w:eastAsia="el-GR"/>
        </w:rPr>
        <w:t>1</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val="el-GR" w:eastAsia="el-GR"/>
        </w:rPr>
        <w:t>2</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n</w:t>
      </w:r>
      <w:r w:rsidRPr="00F93678">
        <w:rPr>
          <w:rFonts w:ascii="Comic Sans MS" w:hAnsi="Comic Sans MS"/>
          <w:bCs/>
          <w:color w:val="000000" w:themeColor="text1"/>
          <w:sz w:val="24"/>
          <w:szCs w:val="24"/>
          <w:lang w:val="el-GR" w:eastAsia="el-GR"/>
        </w:rPr>
        <w:t xml:space="preserve">} με </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≥2 δηλώνει το σύνολο των κριτηρίων, τα οποία θεωρούνται ότι είναι προσθετικά ανεξάρτητα.</w:t>
      </w:r>
    </w:p>
    <w:p w:rsidR="0053730F" w:rsidRPr="00F93678" w:rsidRDefault="0053730F" w:rsidP="00175CB3">
      <w:pPr>
        <w:numPr>
          <w:ilvl w:val="0"/>
          <w:numId w:val="28"/>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 συντελεστής βαρύτητας των κριτηρίων είναι άγνωστος: έστω </w:t>
      </w:r>
      <w:r w:rsidRPr="00F93678">
        <w:rPr>
          <w:rFonts w:ascii="Comic Sans MS" w:hAnsi="Comic Sans MS"/>
          <w:bCs/>
          <w:color w:val="000000" w:themeColor="text1"/>
          <w:sz w:val="24"/>
          <w:szCs w:val="24"/>
          <w:lang w:eastAsia="el-GR"/>
        </w:rPr>
        <w:t>w</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w</w:t>
      </w:r>
      <w:r w:rsidRPr="00F93678">
        <w:rPr>
          <w:rFonts w:ascii="Comic Sans MS" w:hAnsi="Comic Sans MS"/>
          <w:bCs/>
          <w:color w:val="000000" w:themeColor="text1"/>
          <w:sz w:val="24"/>
          <w:szCs w:val="24"/>
          <w:vertAlign w:val="subscript"/>
          <w:lang w:val="el-GR" w:eastAsia="el-GR"/>
        </w:rPr>
        <w:t>1</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w</w:t>
      </w:r>
      <w:r w:rsidRPr="00F93678">
        <w:rPr>
          <w:rFonts w:ascii="Comic Sans MS" w:hAnsi="Comic Sans MS"/>
          <w:bCs/>
          <w:color w:val="000000" w:themeColor="text1"/>
          <w:sz w:val="24"/>
          <w:szCs w:val="24"/>
          <w:vertAlign w:val="subscript"/>
          <w:lang w:val="el-GR" w:eastAsia="el-GR"/>
        </w:rPr>
        <w:t>2</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w</w:t>
      </w:r>
      <w:r w:rsidRPr="00F93678">
        <w:rPr>
          <w:rFonts w:ascii="Comic Sans MS" w:hAnsi="Comic Sans MS"/>
          <w:bCs/>
          <w:color w:val="000000" w:themeColor="text1"/>
          <w:sz w:val="24"/>
          <w:szCs w:val="24"/>
          <w:vertAlign w:val="subscript"/>
          <w:lang w:eastAsia="el-GR"/>
        </w:rPr>
        <w:t>n</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vertAlign w:val="superscript"/>
          <w:lang w:eastAsia="el-GR"/>
        </w:rPr>
        <w:t>T</w:t>
      </w:r>
      <w:r w:rsidRPr="00F93678">
        <w:rPr>
          <w:rFonts w:ascii="Comic Sans MS" w:hAnsi="Comic Sans MS"/>
          <w:bCs/>
          <w:color w:val="000000" w:themeColor="text1"/>
          <w:sz w:val="24"/>
          <w:szCs w:val="24"/>
          <w:lang w:val="el-GR" w:eastAsia="el-GR"/>
        </w:rPr>
        <w:t xml:space="preserve"> είναι ο συντελεστής βαρύτητας των κριτηρίων, όπου </w:t>
      </w:r>
      <w:r w:rsidRPr="00F93678">
        <w:rPr>
          <w:rFonts w:ascii="Comic Sans MS" w:hAnsi="Comic Sans MS"/>
          <w:bCs/>
          <w:color w:val="000000" w:themeColor="text1"/>
          <w:sz w:val="24"/>
          <w:szCs w:val="24"/>
          <w:lang w:val="el-GR" w:eastAsia="el-GR"/>
        </w:rPr>
        <w:object w:dxaOrig="960" w:dyaOrig="700">
          <v:shape id="_x0000_i1041" type="#_x0000_t75" style="width:48pt;height:35.25pt" o:ole="">
            <v:imagedata r:id="rId62" o:title=""/>
          </v:shape>
          <o:OLEObject Type="Embed" ProgID="Equation.3" ShapeID="_x0000_i1041" DrawAspect="Content" ObjectID="_1542902099" r:id="rId63"/>
        </w:objec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w</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≥0, </w:t>
      </w:r>
      <w:r w:rsidRPr="00F93678">
        <w:rPr>
          <w:rFonts w:ascii="Comic Sans MS" w:hAnsi="Comic Sans MS"/>
          <w:bCs/>
          <w:color w:val="000000" w:themeColor="text1"/>
          <w:sz w:val="24"/>
          <w:szCs w:val="24"/>
          <w:lang w:eastAsia="el-GR"/>
        </w:rPr>
        <w:t>j</w:t>
      </w:r>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w</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 δηλώνει το βάρος του κριτηρίου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w:t>
      </w:r>
    </w:p>
    <w:p w:rsidR="0053730F" w:rsidRPr="00F93678" w:rsidRDefault="0053730F" w:rsidP="00175CB3">
      <w:pPr>
        <w:numPr>
          <w:ilvl w:val="0"/>
          <w:numId w:val="28"/>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Οι λήπτες αποφάσεων είναι γνωστοί: έστω </w:t>
      </w:r>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val="el-GR" w:eastAsia="el-GR"/>
        </w:rPr>
        <w:t>1</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val="el-GR" w:eastAsia="el-GR"/>
        </w:rPr>
        <w:t>2</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k</w:t>
      </w:r>
      <w:proofErr w:type="spellEnd"/>
      <w:r w:rsidRPr="00F93678">
        <w:rPr>
          <w:rFonts w:ascii="Comic Sans MS" w:hAnsi="Comic Sans MS"/>
          <w:bCs/>
          <w:color w:val="000000" w:themeColor="text1"/>
          <w:sz w:val="24"/>
          <w:szCs w:val="24"/>
          <w:lang w:val="el-GR" w:eastAsia="el-GR"/>
        </w:rPr>
        <w:t>}δηλώνει το σύνολο των Κ (Κ≥2) ληπτών αποφάσεων.</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i/>
          <w:color w:val="000000" w:themeColor="text1"/>
          <w:sz w:val="24"/>
          <w:szCs w:val="24"/>
          <w:lang w:val="el-GR" w:eastAsia="el-GR"/>
        </w:rPr>
      </w:pPr>
      <w:bookmarkStart w:id="9" w:name="_Toc86049971"/>
      <w:bookmarkStart w:id="10" w:name="_Toc86136601"/>
      <w:r w:rsidRPr="00F93678">
        <w:rPr>
          <w:rFonts w:ascii="Comic Sans MS" w:hAnsi="Comic Sans MS"/>
          <w:bCs/>
          <w:i/>
          <w:color w:val="000000" w:themeColor="text1"/>
          <w:sz w:val="24"/>
          <w:szCs w:val="24"/>
          <w:lang w:val="el-GR" w:eastAsia="el-GR"/>
        </w:rPr>
        <w:lastRenderedPageBreak/>
        <w:t>Ενοποίηση των μορφών προτίμησης σε μία σχέση πολλαπλασιαστικής προτίμησης</w:t>
      </w:r>
      <w:bookmarkEnd w:id="9"/>
      <w:bookmarkEnd w:id="10"/>
    </w:p>
    <w:p w:rsidR="0053730F" w:rsidRPr="00F93678" w:rsidRDefault="0053730F" w:rsidP="0053730F">
      <w:pPr>
        <w:spacing w:before="120" w:after="120" w:line="240" w:lineRule="auto"/>
        <w:jc w:val="both"/>
        <w:rPr>
          <w:rFonts w:ascii="Comic Sans MS" w:hAnsi="Comic Sans MS"/>
          <w:bCs/>
          <w:i/>
          <w:i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Οι </w:t>
      </w:r>
      <w:r w:rsidRPr="00F93678">
        <w:rPr>
          <w:rFonts w:ascii="Comic Sans MS" w:hAnsi="Comic Sans MS"/>
          <w:bCs/>
          <w:color w:val="000000" w:themeColor="text1"/>
          <w:sz w:val="24"/>
          <w:szCs w:val="24"/>
          <w:lang w:eastAsia="el-GR"/>
        </w:rPr>
        <w:t>Zhang</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Ma</w:t>
      </w:r>
      <w:r w:rsidRPr="00F93678">
        <w:rPr>
          <w:rFonts w:ascii="Comic Sans MS" w:hAnsi="Comic Sans MS"/>
          <w:bCs/>
          <w:color w:val="000000" w:themeColor="text1"/>
          <w:sz w:val="24"/>
          <w:szCs w:val="24"/>
          <w:lang w:val="el-GR" w:eastAsia="el-GR"/>
        </w:rPr>
        <w:t xml:space="preserve">  θεωρούν την ενιαία μορφή προτίμησης ως μία σχέση πολλαπλασιαστικής προτίμησης (</w:t>
      </w:r>
      <w:r w:rsidRPr="00F93678">
        <w:rPr>
          <w:rFonts w:ascii="Comic Sans MS" w:hAnsi="Comic Sans MS"/>
          <w:bCs/>
          <w:color w:val="000000" w:themeColor="text1"/>
          <w:sz w:val="24"/>
          <w:szCs w:val="24"/>
          <w:lang w:eastAsia="el-GR"/>
        </w:rPr>
        <w:t>Herrera</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et</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al</w:t>
      </w:r>
      <w:r w:rsidRPr="00F93678">
        <w:rPr>
          <w:rFonts w:ascii="Comic Sans MS" w:hAnsi="Comic Sans MS"/>
          <w:bCs/>
          <w:color w:val="000000" w:themeColor="text1"/>
          <w:sz w:val="24"/>
          <w:szCs w:val="24"/>
          <w:lang w:val="el-GR" w:eastAsia="el-GR"/>
        </w:rPr>
        <w:t>., 2001):</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
          <w:bCs/>
          <w:i/>
          <w:iCs/>
          <w:color w:val="000000" w:themeColor="text1"/>
          <w:sz w:val="24"/>
          <w:szCs w:val="24"/>
          <w:lang w:val="el-GR" w:eastAsia="el-GR"/>
        </w:rPr>
        <w:t>Σχέση πολλαπλασιαστικής προτίμησης :</w:t>
      </w:r>
      <w:r w:rsidRPr="00F93678">
        <w:rPr>
          <w:rFonts w:ascii="Comic Sans MS" w:hAnsi="Comic Sans MS"/>
          <w:bCs/>
          <w:color w:val="000000" w:themeColor="text1"/>
          <w:sz w:val="24"/>
          <w:szCs w:val="24"/>
          <w:lang w:val="el-GR" w:eastAsia="el-GR"/>
        </w:rPr>
        <w:t xml:space="preserve"> Οι προτιμήσεις των ληπτών αποφάσεων για τα κριτήρια μπορούν να </w:t>
      </w:r>
      <w:proofErr w:type="spellStart"/>
      <w:r w:rsidRPr="00F93678">
        <w:rPr>
          <w:rFonts w:ascii="Comic Sans MS" w:hAnsi="Comic Sans MS"/>
          <w:bCs/>
          <w:color w:val="000000" w:themeColor="text1"/>
          <w:sz w:val="24"/>
          <w:szCs w:val="24"/>
          <w:lang w:val="el-GR" w:eastAsia="el-GR"/>
        </w:rPr>
        <w:t>περιγραφούν</w:t>
      </w:r>
      <w:proofErr w:type="spellEnd"/>
      <w:r w:rsidRPr="00F93678">
        <w:rPr>
          <w:rFonts w:ascii="Comic Sans MS" w:hAnsi="Comic Sans MS"/>
          <w:bCs/>
          <w:color w:val="000000" w:themeColor="text1"/>
          <w:sz w:val="24"/>
          <w:szCs w:val="24"/>
          <w:lang w:val="el-GR" w:eastAsia="el-GR"/>
        </w:rPr>
        <w:t xml:space="preserve"> από μία θετική σχέση προτίμησης. Η ένταση της προτίμησης </w:t>
      </w:r>
      <w:proofErr w:type="spellStart"/>
      <w:r w:rsidRPr="00F93678">
        <w:rPr>
          <w:rFonts w:ascii="Comic Sans MS" w:hAnsi="Comic Sans MS"/>
          <w:bCs/>
          <w:color w:val="000000" w:themeColor="text1"/>
          <w:sz w:val="24"/>
          <w:szCs w:val="24"/>
          <w:lang w:val="el-GR" w:eastAsia="el-GR"/>
        </w:rPr>
        <w:t>μετράται</w:t>
      </w:r>
      <w:proofErr w:type="spellEnd"/>
      <w:r w:rsidRPr="00F93678">
        <w:rPr>
          <w:rFonts w:ascii="Comic Sans MS" w:hAnsi="Comic Sans MS"/>
          <w:bCs/>
          <w:color w:val="000000" w:themeColor="text1"/>
          <w:sz w:val="24"/>
          <w:szCs w:val="24"/>
          <w:lang w:val="el-GR" w:eastAsia="el-GR"/>
        </w:rPr>
        <w:t xml:space="preserve"> από μία κλίμακα , όπως αυτή του </w:t>
      </w:r>
      <w:proofErr w:type="spellStart"/>
      <w:r w:rsidRPr="00F93678">
        <w:rPr>
          <w:rFonts w:ascii="Comic Sans MS" w:hAnsi="Comic Sans MS"/>
          <w:bCs/>
          <w:color w:val="000000" w:themeColor="text1"/>
          <w:sz w:val="24"/>
          <w:szCs w:val="24"/>
          <w:lang w:eastAsia="el-GR"/>
        </w:rPr>
        <w:t>Saaty</w:t>
      </w:r>
      <w:proofErr w:type="spellEnd"/>
      <w:r w:rsidRPr="00F93678">
        <w:rPr>
          <w:rFonts w:ascii="Comic Sans MS" w:hAnsi="Comic Sans MS"/>
          <w:bCs/>
          <w:color w:val="000000" w:themeColor="text1"/>
          <w:sz w:val="24"/>
          <w:szCs w:val="24"/>
          <w:lang w:val="el-GR" w:eastAsia="el-GR"/>
        </w:rPr>
        <w:t xml:space="preserve"> (1980), ο οποίος χρησιμοποιεί μία κλίμακα από το 1 έως το 9. Με το «1» δηλώνει ότι ο λήπτης αποφάσεων είναι αδιάφορος μεταξύ δύο κριτηρίων ενώ με το «9» δηλώνει την ισχυρή προτίμηση του λήπτη για ένα κριτήριο. Οι ενδιάμεσες προτιμήσεις δηλώνονται με το «2», «3», «4»,..., «8». Ο πίνακας της σχέσης προτίμησης θεωρείται ότι είναι αντίστροφος πολλαπλασιαστικός (</w:t>
      </w:r>
      <w:proofErr w:type="spellStart"/>
      <w:r w:rsidRPr="00F93678">
        <w:rPr>
          <w:rFonts w:ascii="Comic Sans MS" w:hAnsi="Comic Sans MS"/>
          <w:bCs/>
          <w:color w:val="000000" w:themeColor="text1"/>
          <w:sz w:val="24"/>
          <w:szCs w:val="24"/>
          <w:lang w:eastAsia="el-GR"/>
        </w:rPr>
        <w:t>Saaty</w:t>
      </w:r>
      <w:proofErr w:type="spellEnd"/>
      <w:r w:rsidRPr="00F93678">
        <w:rPr>
          <w:rFonts w:ascii="Comic Sans MS" w:hAnsi="Comic Sans MS"/>
          <w:bCs/>
          <w:color w:val="000000" w:themeColor="text1"/>
          <w:sz w:val="24"/>
          <w:szCs w:val="24"/>
          <w:lang w:val="el-GR" w:eastAsia="el-GR"/>
        </w:rPr>
        <w:t>, 1980).</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r w:rsidRPr="00F93678">
        <w:rPr>
          <w:rFonts w:ascii="Comic Sans MS" w:hAnsi="Comic Sans MS"/>
          <w:bCs/>
          <w:color w:val="000000" w:themeColor="text1"/>
          <w:sz w:val="24"/>
          <w:szCs w:val="24"/>
          <w:lang w:val="el-GR" w:eastAsia="el-GR"/>
        </w:rPr>
        <w:t>Άλλες μορφές προτίμησης:</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175CB3">
      <w:pPr>
        <w:numPr>
          <w:ilvl w:val="0"/>
          <w:numId w:val="29"/>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
          <w:bCs/>
          <w:i/>
          <w:iCs/>
          <w:color w:val="000000" w:themeColor="text1"/>
          <w:sz w:val="24"/>
          <w:szCs w:val="24"/>
          <w:lang w:val="el-GR" w:eastAsia="el-GR"/>
        </w:rPr>
        <w:t>Τάξεις προτίμησης</w:t>
      </w:r>
      <w:r w:rsidRPr="00F93678">
        <w:rPr>
          <w:rFonts w:ascii="Comic Sans MS" w:hAnsi="Comic Sans MS"/>
          <w:bCs/>
          <w:color w:val="000000" w:themeColor="text1"/>
          <w:sz w:val="24"/>
          <w:szCs w:val="24"/>
          <w:lang w:val="el-GR" w:eastAsia="el-GR"/>
        </w:rPr>
        <w:t xml:space="preserve"> ή διαταγμένος συντελεστής. Οι </w:t>
      </w:r>
      <w:r w:rsidRPr="00F93678">
        <w:rPr>
          <w:rFonts w:ascii="Comic Sans MS" w:hAnsi="Comic Sans MS"/>
          <w:bCs/>
          <w:color w:val="000000" w:themeColor="text1"/>
          <w:sz w:val="24"/>
          <w:szCs w:val="24"/>
          <w:lang w:eastAsia="el-GR"/>
        </w:rPr>
        <w:t>Zhang</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Ma</w:t>
      </w:r>
      <w:r w:rsidRPr="00F93678">
        <w:rPr>
          <w:rFonts w:ascii="Comic Sans MS" w:hAnsi="Comic Sans MS"/>
          <w:bCs/>
          <w:color w:val="000000" w:themeColor="text1"/>
          <w:sz w:val="24"/>
          <w:szCs w:val="24"/>
          <w:lang w:val="el-GR" w:eastAsia="el-GR"/>
        </w:rPr>
        <w:t xml:space="preserve"> θεωρούν ότι </w:t>
      </w:r>
      <w:r w:rsidRPr="00F93678">
        <w:rPr>
          <w:rFonts w:ascii="Comic Sans MS" w:hAnsi="Comic Sans MS"/>
          <w:bCs/>
          <w:color w:val="000000" w:themeColor="text1"/>
          <w:sz w:val="24"/>
          <w:szCs w:val="24"/>
          <w:lang w:eastAsia="el-GR"/>
        </w:rPr>
        <w:t>O</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o</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o</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xml:space="preserve">)} δηλώνει το συντελεστή που </w:t>
      </w:r>
      <w:proofErr w:type="spellStart"/>
      <w:r w:rsidRPr="00F93678">
        <w:rPr>
          <w:rFonts w:ascii="Comic Sans MS" w:hAnsi="Comic Sans MS"/>
          <w:bCs/>
          <w:color w:val="000000" w:themeColor="text1"/>
          <w:sz w:val="24"/>
          <w:szCs w:val="24"/>
          <w:lang w:val="el-GR" w:eastAsia="el-GR"/>
        </w:rPr>
        <w:t>χρησιμοποείται</w:t>
      </w:r>
      <w:proofErr w:type="spellEnd"/>
      <w:r w:rsidRPr="00F93678">
        <w:rPr>
          <w:rFonts w:ascii="Comic Sans MS" w:hAnsi="Comic Sans MS"/>
          <w:bCs/>
          <w:color w:val="000000" w:themeColor="text1"/>
          <w:sz w:val="24"/>
          <w:szCs w:val="24"/>
          <w:lang w:val="el-GR" w:eastAsia="el-GR"/>
        </w:rPr>
        <w:t xml:space="preserve"> από έναν λήπτη αποφάσεων για να εκφράσει την προτίμησή του στα κριτήρια (</w:t>
      </w:r>
      <w:proofErr w:type="spellStart"/>
      <w:r w:rsidRPr="00F93678">
        <w:rPr>
          <w:rFonts w:ascii="Comic Sans MS" w:hAnsi="Comic Sans MS"/>
          <w:bCs/>
          <w:color w:val="000000" w:themeColor="text1"/>
          <w:sz w:val="24"/>
          <w:szCs w:val="24"/>
          <w:lang w:eastAsia="el-GR"/>
        </w:rPr>
        <w:t>Chiclana</w:t>
      </w:r>
      <w:proofErr w:type="spellEnd"/>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et</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al</w:t>
      </w:r>
      <w:r w:rsidRPr="00F93678">
        <w:rPr>
          <w:rFonts w:ascii="Comic Sans MS" w:hAnsi="Comic Sans MS"/>
          <w:bCs/>
          <w:color w:val="000000" w:themeColor="text1"/>
          <w:sz w:val="24"/>
          <w:szCs w:val="24"/>
          <w:lang w:val="el-GR" w:eastAsia="el-GR"/>
        </w:rPr>
        <w:t xml:space="preserve">., 1998, </w:t>
      </w:r>
      <w:r w:rsidRPr="00F93678">
        <w:rPr>
          <w:rFonts w:ascii="Comic Sans MS" w:hAnsi="Comic Sans MS"/>
          <w:bCs/>
          <w:color w:val="000000" w:themeColor="text1"/>
          <w:sz w:val="24"/>
          <w:szCs w:val="24"/>
          <w:lang w:eastAsia="el-GR"/>
        </w:rPr>
        <w:t>Herrera</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at</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al</w:t>
      </w:r>
      <w:r w:rsidRPr="00F93678">
        <w:rPr>
          <w:rFonts w:ascii="Comic Sans MS" w:hAnsi="Comic Sans MS"/>
          <w:bCs/>
          <w:color w:val="000000" w:themeColor="text1"/>
          <w:sz w:val="24"/>
          <w:szCs w:val="24"/>
          <w:lang w:val="el-GR" w:eastAsia="el-GR"/>
        </w:rPr>
        <w:t>., 2001). Το o</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lang w:val="el-GR" w:eastAsia="el-GR"/>
        </w:rPr>
        <w:t>(.) είναι μία συνδυαστική συνάρτηση πάνω στο σύνολο {1,...,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o</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 xml:space="preserve">) αναπαριστά τη θέση κατάταξης του κριτηρίου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=1,2,…,</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xml:space="preserve">. Τα κριτήρια κατατάσσονται από το καλύτερο στο χειρότερο. </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Οι </w:t>
      </w:r>
      <w:r w:rsidRPr="00F93678">
        <w:rPr>
          <w:rFonts w:ascii="Comic Sans MS" w:hAnsi="Comic Sans MS"/>
          <w:bCs/>
          <w:color w:val="000000" w:themeColor="text1"/>
          <w:sz w:val="24"/>
          <w:szCs w:val="24"/>
          <w:lang w:eastAsia="el-GR"/>
        </w:rPr>
        <w:t>Herrera</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at</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al</w:t>
      </w:r>
      <w:r w:rsidRPr="00F93678">
        <w:rPr>
          <w:rFonts w:ascii="Comic Sans MS" w:hAnsi="Comic Sans MS"/>
          <w:bCs/>
          <w:color w:val="000000" w:themeColor="text1"/>
          <w:sz w:val="24"/>
          <w:szCs w:val="24"/>
          <w:lang w:val="el-GR" w:eastAsia="el-GR"/>
        </w:rPr>
        <w:t>., (2001) μελέτησαν τις μεθόδους μετασχηματισμού ενός διαταγμένου συντελεστή σε μία σχέση πολλαπλασιαστικής προτίμησης. Κοινώς, οι τάξεις προτίμησης Ο</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lang w:val="el-GR" w:eastAsia="el-GR"/>
        </w:rPr>
        <w:t xml:space="preserve"> μπορούν να μετασχηματιστούν σε σχέσεις πολλαπλασιαστικής προτίμησης στα κριτήρια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vertAlign w:val="subscript"/>
          <w:lang w:val="el-GR" w:eastAsia="el-GR"/>
        </w:rPr>
        <w:t xml:space="preserve"> </w:t>
      </w:r>
      <w:r w:rsidRPr="00F93678">
        <w:rPr>
          <w:rFonts w:ascii="Comic Sans MS" w:hAnsi="Comic Sans MS"/>
          <w:bCs/>
          <w:color w:val="000000" w:themeColor="text1"/>
          <w:sz w:val="24"/>
          <w:szCs w:val="24"/>
          <w:lang w:val="el-GR" w:eastAsia="el-GR"/>
        </w:rPr>
        <w:t xml:space="preserve">και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 ως εξής (</w:t>
      </w:r>
      <w:r w:rsidRPr="00F93678">
        <w:rPr>
          <w:rFonts w:ascii="Comic Sans MS" w:hAnsi="Comic Sans MS"/>
          <w:bCs/>
          <w:color w:val="000000" w:themeColor="text1"/>
          <w:sz w:val="24"/>
          <w:szCs w:val="24"/>
          <w:lang w:eastAsia="el-GR"/>
        </w:rPr>
        <w:t>Herrera</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at</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al</w:t>
      </w:r>
      <w:r w:rsidRPr="00F93678">
        <w:rPr>
          <w:rFonts w:ascii="Comic Sans MS" w:hAnsi="Comic Sans MS"/>
          <w:bCs/>
          <w:color w:val="000000" w:themeColor="text1"/>
          <w:sz w:val="24"/>
          <w:szCs w:val="24"/>
          <w:lang w:val="el-GR" w:eastAsia="el-GR"/>
        </w:rPr>
        <w:t xml:space="preserve">., 2001): </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=9</w:t>
      </w:r>
      <w:r w:rsidRPr="00F93678">
        <w:rPr>
          <w:rFonts w:ascii="Comic Sans MS" w:hAnsi="Comic Sans MS"/>
          <w:bCs/>
          <w:color w:val="000000" w:themeColor="text1"/>
          <w:sz w:val="24"/>
          <w:szCs w:val="24"/>
          <w:vertAlign w:val="superscript"/>
          <w:lang w:eastAsia="el-GR"/>
        </w:rPr>
        <w:object w:dxaOrig="760" w:dyaOrig="400">
          <v:shape id="_x0000_i1042" type="#_x0000_t75" style="width:38.25pt;height:20.25pt" o:ole="">
            <v:imagedata r:id="rId64" o:title=""/>
          </v:shape>
          <o:OLEObject Type="Embed" ProgID="Equation.3" ShapeID="_x0000_i1042" DrawAspect="Content" ObjectID="_1542902100" r:id="rId65"/>
        </w:object>
      </w:r>
      <w:r w:rsidRPr="00F93678">
        <w:rPr>
          <w:rFonts w:ascii="Comic Sans MS" w:hAnsi="Comic Sans MS"/>
          <w:bCs/>
          <w:color w:val="000000" w:themeColor="text1"/>
          <w:sz w:val="24"/>
          <w:szCs w:val="24"/>
          <w:lang w:val="el-GR" w:eastAsia="el-GR"/>
        </w:rPr>
        <w:t xml:space="preserve">, με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j</w:t>
      </w:r>
      <w:r w:rsidRPr="00F93678">
        <w:rPr>
          <w:rFonts w:ascii="Comic Sans MS" w:hAnsi="Comic Sans MS"/>
          <w:bCs/>
          <w:color w:val="000000" w:themeColor="text1"/>
          <w:sz w:val="24"/>
          <w:szCs w:val="24"/>
          <w:lang w:val="el-GR" w:eastAsia="el-GR"/>
        </w:rPr>
        <w:t>= 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……....……………………………………...….(1)</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Όπου </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v</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o</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perscript"/>
          <w:lang w:val="el-GR" w:eastAsia="el-GR"/>
        </w:rPr>
        <w:t>(</w:t>
      </w:r>
      <w:proofErr w:type="spellStart"/>
      <w:r w:rsidRPr="00F93678">
        <w:rPr>
          <w:rFonts w:ascii="Comic Sans MS" w:hAnsi="Comic Sans MS"/>
          <w:bCs/>
          <w:color w:val="000000" w:themeColor="text1"/>
          <w:sz w:val="24"/>
          <w:szCs w:val="24"/>
          <w:vertAlign w:val="superscript"/>
          <w:lang w:eastAsia="el-GR"/>
        </w:rPr>
        <w:t>i</w:t>
      </w:r>
      <w:proofErr w:type="spellEnd"/>
      <w:r w:rsidRPr="00F93678">
        <w:rPr>
          <w:rFonts w:ascii="Comic Sans MS" w:hAnsi="Comic Sans MS"/>
          <w:bCs/>
          <w:color w:val="000000" w:themeColor="text1"/>
          <w:sz w:val="24"/>
          <w:szCs w:val="24"/>
          <w:vertAlign w:val="superscript"/>
          <w:lang w:val="el-GR" w:eastAsia="el-GR"/>
        </w:rPr>
        <w:t>)</w:t>
      </w:r>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v</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o</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perscript"/>
          <w:lang w:val="el-GR" w:eastAsia="el-GR"/>
        </w:rPr>
        <w:t>(</w:t>
      </w:r>
      <w:r w:rsidRPr="00F93678">
        <w:rPr>
          <w:rFonts w:ascii="Comic Sans MS" w:hAnsi="Comic Sans MS"/>
          <w:bCs/>
          <w:color w:val="000000" w:themeColor="text1"/>
          <w:sz w:val="24"/>
          <w:szCs w:val="24"/>
          <w:vertAlign w:val="superscript"/>
          <w:lang w:eastAsia="el-GR"/>
        </w:rPr>
        <w:t>j</w:t>
      </w:r>
      <w:r w:rsidRPr="00F93678">
        <w:rPr>
          <w:rFonts w:ascii="Comic Sans MS" w:hAnsi="Comic Sans MS"/>
          <w:bCs/>
          <w:color w:val="000000" w:themeColor="text1"/>
          <w:sz w:val="24"/>
          <w:szCs w:val="24"/>
          <w:vertAlign w:val="superscript"/>
          <w:lang w:val="el-GR" w:eastAsia="el-GR"/>
        </w:rPr>
        <w:t>)</w:t>
      </w:r>
      <w:r w:rsidRPr="00F93678">
        <w:rPr>
          <w:rFonts w:ascii="Comic Sans MS" w:hAnsi="Comic Sans MS"/>
          <w:bCs/>
          <w:color w:val="000000" w:themeColor="text1"/>
          <w:sz w:val="24"/>
          <w:szCs w:val="24"/>
          <w:lang w:val="el-GR" w:eastAsia="el-GR"/>
        </w:rPr>
        <w:t xml:space="preserve">) είναι τιμές χρησιμότητας </w:t>
      </w:r>
      <w:proofErr w:type="spellStart"/>
      <w:r w:rsidRPr="00F93678">
        <w:rPr>
          <w:rFonts w:ascii="Comic Sans MS" w:hAnsi="Comic Sans MS"/>
          <w:bCs/>
          <w:color w:val="000000" w:themeColor="text1"/>
          <w:sz w:val="24"/>
          <w:szCs w:val="24"/>
          <w:lang w:val="el-GR" w:eastAsia="el-GR"/>
        </w:rPr>
        <w:t>συσχετιζόμενες</w:t>
      </w:r>
      <w:proofErr w:type="spellEnd"/>
      <w:r w:rsidRPr="00F93678">
        <w:rPr>
          <w:rFonts w:ascii="Comic Sans MS" w:hAnsi="Comic Sans MS"/>
          <w:bCs/>
          <w:color w:val="000000" w:themeColor="text1"/>
          <w:sz w:val="24"/>
          <w:szCs w:val="24"/>
          <w:lang w:val="el-GR" w:eastAsia="el-GR"/>
        </w:rPr>
        <w:t xml:space="preserve"> με τα κριτήρια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 αντίστοιχα, με μία αύξουσα συνάρτηση όπως η </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o</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perscript"/>
          <w:lang w:val="el-GR" w:eastAsia="el-GR"/>
        </w:rPr>
        <w:t>(</w:t>
      </w:r>
      <w:proofErr w:type="spellStart"/>
      <w:r w:rsidRPr="00F93678">
        <w:rPr>
          <w:rFonts w:ascii="Comic Sans MS" w:hAnsi="Comic Sans MS"/>
          <w:bCs/>
          <w:color w:val="000000" w:themeColor="text1"/>
          <w:sz w:val="24"/>
          <w:szCs w:val="24"/>
          <w:vertAlign w:val="superscript"/>
          <w:lang w:eastAsia="el-GR"/>
        </w:rPr>
        <w:t>i</w:t>
      </w:r>
      <w:proofErr w:type="spellEnd"/>
      <w:r w:rsidRPr="00F93678">
        <w:rPr>
          <w:rFonts w:ascii="Comic Sans MS" w:hAnsi="Comic Sans MS"/>
          <w:bCs/>
          <w:color w:val="000000" w:themeColor="text1"/>
          <w:sz w:val="24"/>
          <w:szCs w:val="24"/>
          <w:vertAlign w:val="superscript"/>
          <w:lang w:val="el-GR" w:eastAsia="el-GR"/>
        </w:rPr>
        <w:t>)</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-1).</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175CB3">
      <w:pPr>
        <w:numPr>
          <w:ilvl w:val="0"/>
          <w:numId w:val="29"/>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
          <w:bCs/>
          <w:i/>
          <w:iCs/>
          <w:color w:val="000000" w:themeColor="text1"/>
          <w:sz w:val="24"/>
          <w:szCs w:val="24"/>
          <w:lang w:val="el-GR" w:eastAsia="el-GR"/>
        </w:rPr>
        <w:t>Τιμή χρησιμότητας</w:t>
      </w:r>
      <w:r w:rsidRPr="00F93678">
        <w:rPr>
          <w:rFonts w:ascii="Comic Sans MS" w:hAnsi="Comic Sans MS"/>
          <w:bCs/>
          <w:color w:val="000000" w:themeColor="text1"/>
          <w:sz w:val="24"/>
          <w:szCs w:val="24"/>
          <w:lang w:val="el-GR" w:eastAsia="el-GR"/>
        </w:rPr>
        <w:t xml:space="preserve"> ή ένας συντελεστής χρησιμότητας. Έστω </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proofErr w:type="spellEnd"/>
      <w:r w:rsidRPr="00F93678">
        <w:rPr>
          <w:rFonts w:ascii="Comic Sans MS" w:hAnsi="Comic Sans MS"/>
          <w:bCs/>
          <w:color w:val="000000" w:themeColor="text1"/>
          <w:sz w:val="24"/>
          <w:szCs w:val="24"/>
          <w:vertAlign w:val="subscript"/>
          <w:lang w:val="el-GR" w:eastAsia="el-GR"/>
        </w:rPr>
        <w:t>1</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proofErr w:type="spellEnd"/>
      <w:r w:rsidRPr="00F93678">
        <w:rPr>
          <w:rFonts w:ascii="Comic Sans MS" w:hAnsi="Comic Sans MS"/>
          <w:bCs/>
          <w:color w:val="000000" w:themeColor="text1"/>
          <w:sz w:val="24"/>
          <w:szCs w:val="24"/>
          <w:vertAlign w:val="subscript"/>
          <w:lang w:val="el-GR" w:eastAsia="el-GR"/>
        </w:rPr>
        <w:t>2</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n</w:t>
      </w:r>
      <w:proofErr w:type="spellEnd"/>
      <w:r w:rsidRPr="00F93678">
        <w:rPr>
          <w:rFonts w:ascii="Comic Sans MS" w:hAnsi="Comic Sans MS"/>
          <w:bCs/>
          <w:color w:val="000000" w:themeColor="text1"/>
          <w:sz w:val="24"/>
          <w:szCs w:val="24"/>
          <w:lang w:val="el-GR" w:eastAsia="el-GR"/>
        </w:rPr>
        <w:t xml:space="preserve">)  είναι ένας συντελεστής χρησιμότητας που παρέχεται από τον λήπτη αποφάσεων </w:t>
      </w:r>
      <w:proofErr w:type="spellStart"/>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k</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k</w:t>
      </w:r>
      <w:proofErr w:type="spellEnd"/>
      <w:r w:rsidRPr="00F93678">
        <w:rPr>
          <w:rFonts w:ascii="Comic Sans MS" w:hAnsi="Comic Sans MS"/>
          <w:bCs/>
          <w:color w:val="000000" w:themeColor="text1"/>
          <w:sz w:val="24"/>
          <w:szCs w:val="24"/>
          <w:lang w:eastAsia="el-GR"/>
        </w:rPr>
        <w:object w:dxaOrig="200" w:dyaOrig="200">
          <v:shape id="_x0000_i1043" type="#_x0000_t75" style="width:9.75pt;height:9.75pt" o:ole="">
            <v:imagedata r:id="rId66" o:title=""/>
          </v:shape>
          <o:OLEObject Type="Embed" ProgID="Equation.3" ShapeID="_x0000_i1043" DrawAspect="Content" ObjectID="_1542902101" r:id="rId67"/>
        </w:object>
      </w:r>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lang w:val="el-GR" w:eastAsia="el-GR"/>
        </w:rPr>
        <w:t xml:space="preserve">. Όπου </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eastAsia="el-GR"/>
        </w:rPr>
        <w:object w:dxaOrig="200" w:dyaOrig="200">
          <v:shape id="_x0000_i1044" type="#_x0000_t75" style="width:9.75pt;height:9.75pt" o:ole="">
            <v:imagedata r:id="rId66" o:title=""/>
          </v:shape>
          <o:OLEObject Type="Embed" ProgID="Equation.3" ShapeID="_x0000_i1044" DrawAspect="Content" ObjectID="_1542902102" r:id="rId68"/>
        </w:object>
      </w:r>
      <w:r w:rsidRPr="00F93678">
        <w:rPr>
          <w:rFonts w:ascii="Comic Sans MS" w:hAnsi="Comic Sans MS"/>
          <w:bCs/>
          <w:color w:val="000000" w:themeColor="text1"/>
          <w:sz w:val="24"/>
          <w:szCs w:val="24"/>
          <w:lang w:val="el-GR" w:eastAsia="el-GR"/>
        </w:rPr>
        <w:t xml:space="preserve">[0,1],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 xml:space="preserve"> αναπαριστά την τιμή χρησιμότητας που δίνεται από τον λήπτη </w:t>
      </w:r>
      <w:proofErr w:type="spellStart"/>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k</w:t>
      </w:r>
      <w:proofErr w:type="spellEnd"/>
      <w:r w:rsidRPr="00F93678">
        <w:rPr>
          <w:rFonts w:ascii="Comic Sans MS" w:hAnsi="Comic Sans MS"/>
          <w:bCs/>
          <w:color w:val="000000" w:themeColor="text1"/>
          <w:sz w:val="24"/>
          <w:szCs w:val="24"/>
          <w:lang w:val="el-GR" w:eastAsia="el-GR"/>
        </w:rPr>
        <w:t xml:space="preserve"> στο κριτήριο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Επίσης, οι </w:t>
      </w:r>
      <w:r w:rsidRPr="00F93678">
        <w:rPr>
          <w:rFonts w:ascii="Comic Sans MS" w:hAnsi="Comic Sans MS"/>
          <w:bCs/>
          <w:color w:val="000000" w:themeColor="text1"/>
          <w:sz w:val="24"/>
          <w:szCs w:val="24"/>
          <w:lang w:eastAsia="el-GR"/>
        </w:rPr>
        <w:t>Herrera</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at</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al</w:t>
      </w:r>
      <w:r w:rsidRPr="00F93678">
        <w:rPr>
          <w:rFonts w:ascii="Comic Sans MS" w:hAnsi="Comic Sans MS"/>
          <w:bCs/>
          <w:color w:val="000000" w:themeColor="text1"/>
          <w:sz w:val="24"/>
          <w:szCs w:val="24"/>
          <w:lang w:val="el-GR" w:eastAsia="el-GR"/>
        </w:rPr>
        <w:t xml:space="preserve">., (2001) ανέλυσαν τις μεθόδους μετασχηματισμού ενός συντελεστή χρησιμότητας σε μία σχέση πολλαπλασιαστικής προτίμησης. Ο συντελεστής χρησιμότητας </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proofErr w:type="spellEnd"/>
      <w:r w:rsidRPr="00F93678">
        <w:rPr>
          <w:rFonts w:ascii="Comic Sans MS" w:hAnsi="Comic Sans MS"/>
          <w:bCs/>
          <w:color w:val="000000" w:themeColor="text1"/>
          <w:sz w:val="24"/>
          <w:szCs w:val="24"/>
          <w:vertAlign w:val="subscript"/>
          <w:lang w:val="el-GR" w:eastAsia="el-GR"/>
        </w:rPr>
        <w:t>1</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proofErr w:type="spellEnd"/>
      <w:r w:rsidRPr="00F93678">
        <w:rPr>
          <w:rFonts w:ascii="Comic Sans MS" w:hAnsi="Comic Sans MS"/>
          <w:bCs/>
          <w:color w:val="000000" w:themeColor="text1"/>
          <w:sz w:val="24"/>
          <w:szCs w:val="24"/>
          <w:vertAlign w:val="subscript"/>
          <w:lang w:val="el-GR" w:eastAsia="el-GR"/>
        </w:rPr>
        <w:t>2</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n</w:t>
      </w:r>
      <w:proofErr w:type="spellEnd"/>
      <w:r w:rsidRPr="00F93678">
        <w:rPr>
          <w:rFonts w:ascii="Comic Sans MS" w:hAnsi="Comic Sans MS"/>
          <w:bCs/>
          <w:color w:val="000000" w:themeColor="text1"/>
          <w:sz w:val="24"/>
          <w:szCs w:val="24"/>
          <w:lang w:val="el-GR" w:eastAsia="el-GR"/>
        </w:rPr>
        <w:t xml:space="preserve">)  μπορεί να μετασχηματιστεί σε σχέση πολλαπλασιαστικής προτίμησης  για τα κριτήρια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 ως εξής (</w:t>
      </w:r>
      <w:r w:rsidRPr="00F93678">
        <w:rPr>
          <w:rFonts w:ascii="Comic Sans MS" w:hAnsi="Comic Sans MS"/>
          <w:bCs/>
          <w:color w:val="000000" w:themeColor="text1"/>
          <w:sz w:val="24"/>
          <w:szCs w:val="24"/>
          <w:lang w:eastAsia="el-GR"/>
        </w:rPr>
        <w:t>Herrera</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at</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al</w:t>
      </w:r>
      <w:r w:rsidRPr="00F93678">
        <w:rPr>
          <w:rFonts w:ascii="Comic Sans MS" w:hAnsi="Comic Sans MS"/>
          <w:bCs/>
          <w:color w:val="000000" w:themeColor="text1"/>
          <w:sz w:val="24"/>
          <w:szCs w:val="24"/>
          <w:lang w:val="el-GR" w:eastAsia="el-GR"/>
        </w:rPr>
        <w:t>., 2001):</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eastAsia="el-GR"/>
        </w:rPr>
        <w:t>=</w:t>
      </w:r>
      <w:r w:rsidRPr="00F93678">
        <w:rPr>
          <w:rFonts w:ascii="Comic Sans MS" w:hAnsi="Comic Sans MS"/>
          <w:bCs/>
          <w:color w:val="000000" w:themeColor="text1"/>
          <w:sz w:val="24"/>
          <w:szCs w:val="24"/>
          <w:lang w:eastAsia="el-GR"/>
        </w:rPr>
        <w:object w:dxaOrig="360" w:dyaOrig="760">
          <v:shape id="_x0000_i1045" type="#_x0000_t75" style="width:18pt;height:38.25pt" o:ole="">
            <v:imagedata r:id="rId69" o:title=""/>
          </v:shape>
          <o:OLEObject Type="Embed" ProgID="Equation.3" ShapeID="_x0000_i1045" DrawAspect="Content" ObjectID="_1542902103" r:id="rId70"/>
        </w:object>
      </w:r>
      <w:r w:rsidRPr="00F93678">
        <w:rPr>
          <w:rFonts w:ascii="Comic Sans MS" w:hAnsi="Comic Sans MS"/>
          <w:bCs/>
          <w:color w:val="000000" w:themeColor="text1"/>
          <w:sz w:val="24"/>
          <w:szCs w:val="24"/>
          <w:lang w:eastAsia="el-GR"/>
        </w:rPr>
        <w:t xml:space="preserve">, </w:t>
      </w:r>
      <w:r w:rsidRPr="00F93678">
        <w:rPr>
          <w:rFonts w:ascii="Comic Sans MS" w:hAnsi="Comic Sans MS"/>
          <w:bCs/>
          <w:color w:val="000000" w:themeColor="text1"/>
          <w:sz w:val="24"/>
          <w:szCs w:val="24"/>
          <w:lang w:val="el-GR" w:eastAsia="el-GR"/>
        </w:rPr>
        <w:t>με</w:t>
      </w:r>
      <w:r w:rsidRPr="00F93678">
        <w:rPr>
          <w:rFonts w:ascii="Comic Sans MS" w:hAnsi="Comic Sans MS"/>
          <w:bCs/>
          <w:color w:val="000000" w:themeColor="text1"/>
          <w:sz w:val="24"/>
          <w:szCs w:val="24"/>
          <w:lang w:eastAsia="el-GR"/>
        </w:rPr>
        <w:t xml:space="preserve"> </w:t>
      </w:r>
      <w:proofErr w:type="spellStart"/>
      <w:r w:rsidRPr="00F93678">
        <w:rPr>
          <w:rFonts w:ascii="Comic Sans MS" w:hAnsi="Comic Sans MS"/>
          <w:bCs/>
          <w:color w:val="000000" w:themeColor="text1"/>
          <w:sz w:val="24"/>
          <w:szCs w:val="24"/>
          <w:lang w:eastAsia="el-GR"/>
        </w:rPr>
        <w:t>i,j</w:t>
      </w:r>
      <w:proofErr w:type="spellEnd"/>
      <w:r w:rsidRPr="00F93678">
        <w:rPr>
          <w:rFonts w:ascii="Comic Sans MS" w:hAnsi="Comic Sans MS"/>
          <w:bCs/>
          <w:color w:val="000000" w:themeColor="text1"/>
          <w:sz w:val="24"/>
          <w:szCs w:val="24"/>
          <w:lang w:eastAsia="el-GR"/>
        </w:rPr>
        <w:t>= 1,…,n.....................................................................................(2)</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175CB3">
      <w:pPr>
        <w:numPr>
          <w:ilvl w:val="0"/>
          <w:numId w:val="29"/>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
          <w:bCs/>
          <w:i/>
          <w:iCs/>
          <w:color w:val="000000" w:themeColor="text1"/>
          <w:sz w:val="24"/>
          <w:szCs w:val="24"/>
          <w:lang w:val="el-GR" w:eastAsia="el-GR"/>
        </w:rPr>
        <w:t xml:space="preserve">Ένας συντελεστής γλωσσολογικών όρων στο κριτήριο </w:t>
      </w:r>
      <w:r w:rsidRPr="00F93678">
        <w:rPr>
          <w:rFonts w:ascii="Comic Sans MS" w:hAnsi="Comic Sans MS"/>
          <w:b/>
          <w:bCs/>
          <w:i/>
          <w:iCs/>
          <w:color w:val="000000" w:themeColor="text1"/>
          <w:sz w:val="24"/>
          <w:szCs w:val="24"/>
          <w:lang w:eastAsia="el-GR"/>
        </w:rPr>
        <w:t>C</w:t>
      </w:r>
      <w:r w:rsidRPr="00F93678">
        <w:rPr>
          <w:rFonts w:ascii="Comic Sans MS" w:hAnsi="Comic Sans MS"/>
          <w:b/>
          <w:bCs/>
          <w:i/>
          <w:iCs/>
          <w:color w:val="000000" w:themeColor="text1"/>
          <w:sz w:val="24"/>
          <w:szCs w:val="24"/>
          <w:lang w:val="el-GR" w:eastAsia="el-GR"/>
        </w:rPr>
        <w:t>.</w:t>
      </w:r>
      <w:r w:rsidRPr="00F93678">
        <w:rPr>
          <w:rFonts w:ascii="Comic Sans MS" w:hAnsi="Comic Sans MS"/>
          <w:bCs/>
          <w:color w:val="000000" w:themeColor="text1"/>
          <w:sz w:val="24"/>
          <w:szCs w:val="24"/>
          <w:lang w:val="el-GR" w:eastAsia="el-GR"/>
        </w:rPr>
        <w:t xml:space="preserve"> Έστω </w:t>
      </w:r>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proofErr w:type="spellEnd"/>
      <w:r w:rsidRPr="00F93678">
        <w:rPr>
          <w:rFonts w:ascii="Comic Sans MS" w:hAnsi="Comic Sans MS"/>
          <w:bCs/>
          <w:color w:val="000000" w:themeColor="text1"/>
          <w:sz w:val="24"/>
          <w:szCs w:val="24"/>
          <w:vertAlign w:val="subscript"/>
          <w:lang w:val="el-GR" w:eastAsia="el-GR"/>
        </w:rPr>
        <w:t>1</w: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proofErr w:type="spellEnd"/>
      <w:r w:rsidRPr="00F93678">
        <w:rPr>
          <w:rFonts w:ascii="Comic Sans MS" w:hAnsi="Comic Sans MS"/>
          <w:bCs/>
          <w:color w:val="000000" w:themeColor="text1"/>
          <w:sz w:val="24"/>
          <w:szCs w:val="24"/>
          <w:vertAlign w:val="subscript"/>
          <w:lang w:val="el-GR" w:eastAsia="el-GR"/>
        </w:rPr>
        <w:t>2,</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n</w:t>
      </w:r>
      <w:proofErr w:type="spellEnd"/>
      <w:r w:rsidRPr="00F93678">
        <w:rPr>
          <w:rFonts w:ascii="Comic Sans MS" w:hAnsi="Comic Sans MS"/>
          <w:bCs/>
          <w:color w:val="000000" w:themeColor="text1"/>
          <w:sz w:val="24"/>
          <w:szCs w:val="24"/>
          <w:lang w:val="el-GR" w:eastAsia="el-GR"/>
        </w:rPr>
        <w:t xml:space="preserve">) είναι ένας συντελεστής γλωσσολογικών όρων που δίνεται από τον λήπτη αποφάσεων </w:t>
      </w:r>
      <w:proofErr w:type="spellStart"/>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k</w:t>
      </w:r>
      <w:proofErr w:type="spellEnd"/>
      <w:r w:rsidRPr="00F93678">
        <w:rPr>
          <w:rFonts w:ascii="Comic Sans MS" w:hAnsi="Comic Sans MS"/>
          <w:bCs/>
          <w:color w:val="000000" w:themeColor="text1"/>
          <w:sz w:val="24"/>
          <w:szCs w:val="24"/>
          <w:lang w:val="el-GR" w:eastAsia="el-GR"/>
        </w:rPr>
        <w:t xml:space="preserve">, ως γλωσσολογική εκτίμηση του κριτηρίου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k</w:t>
      </w:r>
      <w:proofErr w:type="spellEnd"/>
      <w:r w:rsidRPr="00F93678">
        <w:rPr>
          <w:rFonts w:ascii="Comic Sans MS" w:hAnsi="Comic Sans MS"/>
          <w:bCs/>
          <w:color w:val="000000" w:themeColor="text1"/>
          <w:sz w:val="24"/>
          <w:szCs w:val="24"/>
          <w:vertAlign w:val="subscript"/>
          <w:lang w:val="el-GR" w:eastAsia="el-GR"/>
        </w:rPr>
        <w:t xml:space="preserve"> </w:t>
      </w:r>
      <w:r w:rsidRPr="00F93678">
        <w:rPr>
          <w:rFonts w:ascii="Comic Sans MS" w:hAnsi="Comic Sans MS"/>
          <w:bCs/>
          <w:color w:val="000000" w:themeColor="text1"/>
          <w:sz w:val="24"/>
          <w:szCs w:val="24"/>
          <w:lang w:eastAsia="el-GR"/>
        </w:rPr>
        <w:object w:dxaOrig="200" w:dyaOrig="200">
          <v:shape id="_x0000_i1046" type="#_x0000_t75" style="width:9.75pt;height:9.75pt" o:ole="">
            <v:imagedata r:id="rId66" o:title=""/>
          </v:shape>
          <o:OLEObject Type="Embed" ProgID="Equation.3" ShapeID="_x0000_i1046" DrawAspect="Content" ObjectID="_1542902104" r:id="rId71"/>
        </w:object>
      </w:r>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lang w:val="el-GR" w:eastAsia="el-GR"/>
        </w:rPr>
        <w:t>.</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Οι </w:t>
      </w:r>
      <w:r w:rsidRPr="00F93678">
        <w:rPr>
          <w:rFonts w:ascii="Comic Sans MS" w:hAnsi="Comic Sans MS"/>
          <w:bCs/>
          <w:color w:val="000000" w:themeColor="text1"/>
          <w:sz w:val="24"/>
          <w:szCs w:val="24"/>
          <w:lang w:eastAsia="el-GR"/>
        </w:rPr>
        <w:t>Zhang</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Ma</w:t>
      </w:r>
      <w:r w:rsidRPr="00F93678">
        <w:rPr>
          <w:rFonts w:ascii="Comic Sans MS" w:hAnsi="Comic Sans MS"/>
          <w:bCs/>
          <w:color w:val="000000" w:themeColor="text1"/>
          <w:sz w:val="24"/>
          <w:szCs w:val="24"/>
          <w:lang w:val="el-GR" w:eastAsia="el-GR"/>
        </w:rPr>
        <w:t xml:space="preserve"> (_) υποθέτουν ότι σε δύο κριτήρια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 αποδίδονται οι γλωσσολογικοί όροι </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a</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,β</w:t>
      </w:r>
      <w:proofErr w:type="spellStart"/>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a</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,β</w:t>
      </w:r>
      <w:r w:rsidRPr="00F93678">
        <w:rPr>
          <w:rFonts w:ascii="Comic Sans MS" w:hAnsi="Comic Sans MS"/>
          <w:bCs/>
          <w:color w:val="000000" w:themeColor="text1"/>
          <w:sz w:val="24"/>
          <w:szCs w:val="24"/>
          <w:vertAlign w:val="subscript"/>
          <w:lang w:eastAsia="el-GR"/>
        </w:rPr>
        <w:t>j</w:t>
      </w:r>
      <w:r w:rsidRPr="00F93678">
        <w:rPr>
          <w:rFonts w:ascii="Comic Sans MS" w:hAnsi="Comic Sans MS"/>
          <w:bCs/>
          <w:color w:val="000000" w:themeColor="text1"/>
          <w:sz w:val="24"/>
          <w:szCs w:val="24"/>
          <w:lang w:val="el-GR" w:eastAsia="el-GR"/>
        </w:rPr>
        <w:t xml:space="preserve">) αντίστοιχα. Για χάριν ευκολίας, χρησιμοποιούν την ακόλουθη συνάρτηση για το μετασχηματισμό των όροι </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a</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,β</w:t>
      </w:r>
      <w:proofErr w:type="spellStart"/>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a</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,β</w:t>
      </w:r>
      <w:r w:rsidRPr="00F93678">
        <w:rPr>
          <w:rFonts w:ascii="Comic Sans MS" w:hAnsi="Comic Sans MS"/>
          <w:bCs/>
          <w:color w:val="000000" w:themeColor="text1"/>
          <w:sz w:val="24"/>
          <w:szCs w:val="24"/>
          <w:vertAlign w:val="subscript"/>
          <w:lang w:eastAsia="el-GR"/>
        </w:rPr>
        <w:t>j</w:t>
      </w:r>
      <w:r w:rsidRPr="00F93678">
        <w:rPr>
          <w:rFonts w:ascii="Comic Sans MS" w:hAnsi="Comic Sans MS"/>
          <w:bCs/>
          <w:color w:val="000000" w:themeColor="text1"/>
          <w:sz w:val="24"/>
          <w:szCs w:val="24"/>
          <w:lang w:val="el-GR" w:eastAsia="el-GR"/>
        </w:rPr>
        <w:t xml:space="preserve">) σε σχέσεις πολλαπλασιαστικής προτίμησης στα κριτήρια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eastAsia="el-GR"/>
        </w:rPr>
        <w:t>=9</w:t>
      </w:r>
      <w:r w:rsidRPr="00F93678">
        <w:rPr>
          <w:rFonts w:ascii="Comic Sans MS" w:hAnsi="Comic Sans MS"/>
          <w:bCs/>
          <w:color w:val="000000" w:themeColor="text1"/>
          <w:sz w:val="24"/>
          <w:szCs w:val="24"/>
          <w:vertAlign w:val="superscript"/>
          <w:lang w:eastAsia="el-GR"/>
        </w:rPr>
        <w:object w:dxaOrig="680" w:dyaOrig="380">
          <v:shape id="_x0000_i1047" type="#_x0000_t75" style="width:33.75pt;height:18.75pt" o:ole="">
            <v:imagedata r:id="rId72" o:title=""/>
          </v:shape>
          <o:OLEObject Type="Embed" ProgID="Equation.3" ShapeID="_x0000_i1047" DrawAspect="Content" ObjectID="_1542902105" r:id="rId73"/>
        </w:object>
      </w:r>
      <w:r w:rsidRPr="00F93678">
        <w:rPr>
          <w:rFonts w:ascii="Comic Sans MS" w:hAnsi="Comic Sans MS"/>
          <w:bCs/>
          <w:color w:val="000000" w:themeColor="text1"/>
          <w:sz w:val="24"/>
          <w:szCs w:val="24"/>
          <w:lang w:eastAsia="el-GR"/>
        </w:rPr>
        <w:t xml:space="preserve">,  </w:t>
      </w:r>
      <w:r w:rsidRPr="00F93678">
        <w:rPr>
          <w:rFonts w:ascii="Comic Sans MS" w:hAnsi="Comic Sans MS"/>
          <w:bCs/>
          <w:color w:val="000000" w:themeColor="text1"/>
          <w:sz w:val="24"/>
          <w:szCs w:val="24"/>
          <w:lang w:val="el-GR" w:eastAsia="el-GR"/>
        </w:rPr>
        <w:t>με</w:t>
      </w:r>
      <w:r w:rsidRPr="00F93678">
        <w:rPr>
          <w:rFonts w:ascii="Comic Sans MS" w:hAnsi="Comic Sans MS"/>
          <w:bCs/>
          <w:color w:val="000000" w:themeColor="text1"/>
          <w:sz w:val="24"/>
          <w:szCs w:val="24"/>
          <w:lang w:eastAsia="el-GR"/>
        </w:rPr>
        <w:t xml:space="preserve"> i,j=1,…,n.............................................................................(3)</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175CB3">
      <w:pPr>
        <w:numPr>
          <w:ilvl w:val="0"/>
          <w:numId w:val="29"/>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
          <w:bCs/>
          <w:i/>
          <w:iCs/>
          <w:color w:val="000000" w:themeColor="text1"/>
          <w:sz w:val="24"/>
          <w:szCs w:val="24"/>
          <w:lang w:val="el-GR" w:eastAsia="el-GR"/>
        </w:rPr>
        <w:t xml:space="preserve">Ένα υποσύνολο κριτηρίων </w:t>
      </w:r>
      <w:r w:rsidRPr="00F93678">
        <w:rPr>
          <w:rFonts w:ascii="Comic Sans MS" w:hAnsi="Comic Sans MS"/>
          <w:b/>
          <w:bCs/>
          <w:i/>
          <w:iCs/>
          <w:color w:val="000000" w:themeColor="text1"/>
          <w:sz w:val="24"/>
          <w:szCs w:val="24"/>
          <w:lang w:eastAsia="el-GR"/>
        </w:rPr>
        <w:t>C</w:t>
      </w:r>
      <w:r w:rsidRPr="00F93678">
        <w:rPr>
          <w:rFonts w:ascii="Comic Sans MS" w:hAnsi="Comic Sans MS"/>
          <w:b/>
          <w:bCs/>
          <w:i/>
          <w:iCs/>
          <w:color w:val="000000" w:themeColor="text1"/>
          <w:sz w:val="24"/>
          <w:szCs w:val="24"/>
          <w:lang w:val="el-GR" w:eastAsia="el-GR"/>
        </w:rPr>
        <w:t>.</w:t>
      </w:r>
      <w:r w:rsidRPr="00F93678">
        <w:rPr>
          <w:rFonts w:ascii="Comic Sans MS" w:hAnsi="Comic Sans MS"/>
          <w:bCs/>
          <w:color w:val="000000" w:themeColor="text1"/>
          <w:sz w:val="24"/>
          <w:szCs w:val="24"/>
          <w:lang w:val="el-GR" w:eastAsia="el-GR"/>
        </w:rPr>
        <w:t xml:space="preserve"> Έστω </w:t>
      </w:r>
      <w:r w:rsidRPr="00F93678">
        <w:rPr>
          <w:rFonts w:ascii="Comic Sans MS" w:hAnsi="Comic Sans MS"/>
          <w:bCs/>
          <w:color w:val="000000" w:themeColor="text1"/>
          <w:sz w:val="24"/>
          <w:szCs w:val="24"/>
          <w:lang w:val="el-GR" w:eastAsia="el-GR"/>
        </w:rPr>
        <w:object w:dxaOrig="240" w:dyaOrig="440">
          <v:shape id="_x0000_i1048" type="#_x0000_t75" style="width:12pt;height:21.75pt" o:ole="">
            <v:imagedata r:id="rId74" o:title=""/>
          </v:shape>
          <o:OLEObject Type="Embed" ProgID="Equation.3" ShapeID="_x0000_i1048" DrawAspect="Content" ObjectID="_1542902106" r:id="rId75"/>
        </w:objec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vertAlign w:val="subscript"/>
          <w:lang w:val="el-GR" w:eastAsia="el-GR"/>
        </w:rPr>
        <w:t>_1</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vertAlign w:val="subscript"/>
          <w:lang w:val="el-GR" w:eastAsia="el-GR"/>
        </w:rPr>
        <w:t>_2</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vertAlign w:val="subscript"/>
          <w:lang w:val="el-GR" w:eastAsia="el-GR"/>
        </w:rPr>
        <w:t>_</w:t>
      </w:r>
      <w:r w:rsidRPr="00F93678">
        <w:rPr>
          <w:rFonts w:ascii="Comic Sans MS" w:hAnsi="Comic Sans MS"/>
          <w:bCs/>
          <w:color w:val="000000" w:themeColor="text1"/>
          <w:sz w:val="24"/>
          <w:szCs w:val="24"/>
          <w:vertAlign w:val="subscript"/>
          <w:lang w:eastAsia="el-GR"/>
        </w:rPr>
        <w:t>t</w:t>
      </w:r>
      <w:r w:rsidRPr="00F93678">
        <w:rPr>
          <w:rFonts w:ascii="Comic Sans MS" w:hAnsi="Comic Sans MS"/>
          <w:bCs/>
          <w:color w:val="000000" w:themeColor="text1"/>
          <w:sz w:val="24"/>
          <w:szCs w:val="24"/>
          <w:lang w:val="el-GR" w:eastAsia="el-GR"/>
        </w:rPr>
        <w:t xml:space="preserve">} είναι ένα επιλεγμένο υποσύνολο των κριτηρίων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lang w:val="el-GR" w:eastAsia="el-GR"/>
        </w:rPr>
        <w:t xml:space="preserve"> που χρησιμοποιείται από ένα λήπτη αποφάσεων </w:t>
      </w:r>
      <w:proofErr w:type="spellStart"/>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k</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k</w:t>
      </w:r>
      <w:proofErr w:type="spellEnd"/>
      <w:r w:rsidRPr="00F93678">
        <w:rPr>
          <w:rFonts w:ascii="Comic Sans MS" w:hAnsi="Comic Sans MS"/>
          <w:bCs/>
          <w:color w:val="000000" w:themeColor="text1"/>
          <w:sz w:val="24"/>
          <w:szCs w:val="24"/>
          <w:vertAlign w:val="subscript"/>
          <w:lang w:val="el-GR" w:eastAsia="el-GR"/>
        </w:rPr>
        <w:t xml:space="preserve"> </w:t>
      </w:r>
      <w:r w:rsidRPr="00F93678">
        <w:rPr>
          <w:rFonts w:ascii="Comic Sans MS" w:hAnsi="Comic Sans MS"/>
          <w:bCs/>
          <w:color w:val="000000" w:themeColor="text1"/>
          <w:sz w:val="24"/>
          <w:szCs w:val="24"/>
          <w:lang w:eastAsia="el-GR"/>
        </w:rPr>
        <w:object w:dxaOrig="200" w:dyaOrig="200">
          <v:shape id="_x0000_i1049" type="#_x0000_t75" style="width:9.75pt;height:9.75pt" o:ole="">
            <v:imagedata r:id="rId66" o:title=""/>
          </v:shape>
          <o:OLEObject Type="Embed" ProgID="Equation.3" ShapeID="_x0000_i1049" DrawAspect="Content" ObjectID="_1542902107" r:id="rId76"/>
        </w:object>
      </w:r>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lang w:val="el-GR" w:eastAsia="el-GR"/>
        </w:rPr>
        <w:t xml:space="preserve"> για να εκφράσει την προτίμησή του σε ένα μέρος των κριτηρίων. </w:t>
      </w:r>
      <w:r w:rsidRPr="00F93678">
        <w:rPr>
          <w:rFonts w:ascii="Comic Sans MS" w:hAnsi="Comic Sans MS"/>
          <w:bCs/>
          <w:color w:val="000000" w:themeColor="text1"/>
          <w:sz w:val="24"/>
          <w:szCs w:val="24"/>
          <w:lang w:val="el-GR" w:eastAsia="el-GR"/>
        </w:rPr>
        <w:object w:dxaOrig="240" w:dyaOrig="440">
          <v:shape id="_x0000_i1050" type="#_x0000_t75" style="width:12pt;height:21.75pt" o:ole="">
            <v:imagedata r:id="rId74" o:title=""/>
          </v:shape>
          <o:OLEObject Type="Embed" ProgID="Equation.3" ShapeID="_x0000_i1050" DrawAspect="Content" ObjectID="_1542902108" r:id="rId77"/>
        </w:object>
      </w:r>
      <w:r w:rsidRPr="00F93678">
        <w:rPr>
          <w:rFonts w:ascii="Comic Sans MS" w:hAnsi="Comic Sans MS"/>
          <w:bCs/>
          <w:color w:val="000000" w:themeColor="text1"/>
          <w:sz w:val="24"/>
          <w:szCs w:val="24"/>
          <w:lang w:val="el-GR" w:eastAsia="el-GR"/>
        </w:rPr>
        <w:object w:dxaOrig="240" w:dyaOrig="200">
          <v:shape id="_x0000_i1051" type="#_x0000_t75" style="width:12pt;height:9.75pt" o:ole="">
            <v:imagedata r:id="rId78" o:title=""/>
          </v:shape>
          <o:OLEObject Type="Embed" ProgID="Equation.3" ShapeID="_x0000_i1051" DrawAspect="Content" ObjectID="_1542902109" r:id="rId79"/>
        </w:objec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_</w:t>
      </w:r>
      <w:r w:rsidRPr="00F93678">
        <w:rPr>
          <w:rFonts w:ascii="Comic Sans MS" w:hAnsi="Comic Sans MS"/>
          <w:bCs/>
          <w:color w:val="000000" w:themeColor="text1"/>
          <w:sz w:val="24"/>
          <w:szCs w:val="24"/>
          <w:lang w:eastAsia="el-GR"/>
        </w:rPr>
        <w:t>t</w:t>
      </w:r>
      <w:r w:rsidRPr="00F93678">
        <w:rPr>
          <w:rFonts w:ascii="Comic Sans MS" w:hAnsi="Comic Sans MS"/>
          <w:bCs/>
          <w:color w:val="000000" w:themeColor="text1"/>
          <w:sz w:val="24"/>
          <w:szCs w:val="24"/>
          <w:lang w:val="el-GR" w:eastAsia="el-GR"/>
        </w:rPr>
        <w:t>&lt;</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xml:space="preserve">. Τα κριτήρια στο </w:t>
      </w:r>
      <w:r w:rsidRPr="00F93678">
        <w:rPr>
          <w:rFonts w:ascii="Comic Sans MS" w:hAnsi="Comic Sans MS"/>
          <w:bCs/>
          <w:color w:val="000000" w:themeColor="text1"/>
          <w:sz w:val="24"/>
          <w:szCs w:val="24"/>
          <w:lang w:val="el-GR" w:eastAsia="el-GR"/>
        </w:rPr>
        <w:object w:dxaOrig="240" w:dyaOrig="440">
          <v:shape id="_x0000_i1052" type="#_x0000_t75" style="width:12pt;height:21.75pt" o:ole="">
            <v:imagedata r:id="rId74" o:title=""/>
          </v:shape>
          <o:OLEObject Type="Embed" ProgID="Equation.3" ShapeID="_x0000_i1052" DrawAspect="Content" ObjectID="_1542902110" r:id="rId80"/>
        </w:object>
      </w:r>
      <w:r w:rsidRPr="00F93678">
        <w:rPr>
          <w:rFonts w:ascii="Comic Sans MS" w:hAnsi="Comic Sans MS"/>
          <w:bCs/>
          <w:color w:val="000000" w:themeColor="text1"/>
          <w:sz w:val="24"/>
          <w:szCs w:val="24"/>
          <w:lang w:val="el-GR" w:eastAsia="el-GR"/>
        </w:rPr>
        <w:t xml:space="preserve">είναι ισοδύναμα και κυριαρχούν αυτών στα αριστερά του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lang w:val="el-GR" w:eastAsia="el-GR"/>
        </w:rPr>
        <w:t xml:space="preserve">. Τα κριτήρια στο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val="el-GR" w:eastAsia="el-GR"/>
        </w:rPr>
        <w:object w:dxaOrig="240" w:dyaOrig="440">
          <v:shape id="_x0000_i1053" type="#_x0000_t75" style="width:12pt;height:21.75pt" o:ole="">
            <v:imagedata r:id="rId74" o:title=""/>
          </v:shape>
          <o:OLEObject Type="Embed" ProgID="Equation.3" ShapeID="_x0000_i1053" DrawAspect="Content" ObjectID="_1542902111" r:id="rId81"/>
        </w:object>
      </w:r>
      <w:r w:rsidRPr="00F93678">
        <w:rPr>
          <w:rFonts w:ascii="Comic Sans MS" w:hAnsi="Comic Sans MS"/>
          <w:bCs/>
          <w:color w:val="000000" w:themeColor="text1"/>
          <w:sz w:val="24"/>
          <w:szCs w:val="24"/>
          <w:lang w:val="el-GR" w:eastAsia="el-GR"/>
        </w:rPr>
        <w:t>είναι επίσης ισοδύναμα μεταξύ τους.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Δεδομένου του επιλεγμένου υποσυνόλου των κριτηρίων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val="el-GR" w:eastAsia="el-GR"/>
        </w:rPr>
        <w:object w:dxaOrig="240" w:dyaOrig="440">
          <v:shape id="_x0000_i1054" type="#_x0000_t75" style="width:12pt;height:21.75pt" o:ole="">
            <v:imagedata r:id="rId74" o:title=""/>
          </v:shape>
          <o:OLEObject Type="Embed" ProgID="Equation.3" ShapeID="_x0000_i1054" DrawAspect="Content" ObjectID="_1542902112" r:id="rId82"/>
        </w:objec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vertAlign w:val="subscript"/>
          <w:lang w:val="el-GR" w:eastAsia="el-GR"/>
        </w:rPr>
        <w:t>_1</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vertAlign w:val="subscript"/>
          <w:lang w:val="el-GR" w:eastAsia="el-GR"/>
        </w:rPr>
        <w:t>_2</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vertAlign w:val="subscript"/>
          <w:lang w:val="el-GR" w:eastAsia="el-GR"/>
        </w:rPr>
        <w:t>_</w:t>
      </w:r>
      <w:r w:rsidRPr="00F93678">
        <w:rPr>
          <w:rFonts w:ascii="Comic Sans MS" w:hAnsi="Comic Sans MS"/>
          <w:bCs/>
          <w:color w:val="000000" w:themeColor="text1"/>
          <w:sz w:val="24"/>
          <w:szCs w:val="24"/>
          <w:vertAlign w:val="subscript"/>
          <w:lang w:eastAsia="el-GR"/>
        </w:rPr>
        <w:t>t</w:t>
      </w:r>
      <w:r w:rsidRPr="00F93678">
        <w:rPr>
          <w:rFonts w:ascii="Comic Sans MS" w:hAnsi="Comic Sans MS"/>
          <w:bCs/>
          <w:color w:val="000000" w:themeColor="text1"/>
          <w:sz w:val="24"/>
          <w:szCs w:val="24"/>
          <w:lang w:val="el-GR" w:eastAsia="el-GR"/>
        </w:rPr>
        <w:t xml:space="preserve">}, η σχέση πολλαπλασιαστικής προτίμησης σε οποιαδήποτε δύο κριτήρια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 στο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lang w:val="el-GR" w:eastAsia="el-GR"/>
        </w:rPr>
        <w:t xml:space="preserve"> μπορεί να οριστεί ως εξής: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eastAsia="el-GR"/>
        </w:rPr>
        <w:t xml:space="preserve">=9 </w:t>
      </w:r>
      <w:r w:rsidRPr="00F93678">
        <w:rPr>
          <w:rFonts w:ascii="Comic Sans MS" w:hAnsi="Comic Sans MS"/>
          <w:bCs/>
          <w:color w:val="000000" w:themeColor="text1"/>
          <w:sz w:val="24"/>
          <w:szCs w:val="24"/>
          <w:lang w:val="el-GR" w:eastAsia="el-GR"/>
        </w:rPr>
        <w:t>και</w:t>
      </w:r>
      <w:r w:rsidRPr="00F93678">
        <w:rPr>
          <w:rFonts w:ascii="Comic Sans MS" w:hAnsi="Comic Sans MS"/>
          <w:bCs/>
          <w:color w:val="000000" w:themeColor="text1"/>
          <w:sz w:val="24"/>
          <w:szCs w:val="24"/>
          <w:lang w:eastAsia="el-GR"/>
        </w:rPr>
        <w:t xml:space="preserve"> </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vertAlign w:val="subscript"/>
          <w:lang w:val="el-GR" w:eastAsia="el-GR"/>
        </w:rPr>
        <w:t>ι</w:t>
      </w:r>
      <w:r w:rsidRPr="00F93678">
        <w:rPr>
          <w:rFonts w:ascii="Comic Sans MS" w:hAnsi="Comic Sans MS"/>
          <w:bCs/>
          <w:color w:val="000000" w:themeColor="text1"/>
          <w:sz w:val="24"/>
          <w:szCs w:val="24"/>
          <w:lang w:eastAsia="el-GR"/>
        </w:rPr>
        <w:t xml:space="preserve">=1/9, </w:t>
      </w:r>
      <w:proofErr w:type="spellStart"/>
      <w:r w:rsidRPr="00F93678">
        <w:rPr>
          <w:rFonts w:ascii="Comic Sans MS" w:hAnsi="Comic Sans MS"/>
          <w:bCs/>
          <w:color w:val="000000" w:themeColor="text1"/>
          <w:sz w:val="24"/>
          <w:szCs w:val="24"/>
          <w:lang w:eastAsia="el-GR"/>
        </w:rPr>
        <w:t>i,j</w:t>
      </w:r>
      <w:proofErr w:type="spellEnd"/>
      <w:r w:rsidRPr="00F93678">
        <w:rPr>
          <w:rFonts w:ascii="Comic Sans MS" w:hAnsi="Comic Sans MS"/>
          <w:bCs/>
          <w:color w:val="000000" w:themeColor="text1"/>
          <w:sz w:val="24"/>
          <w:szCs w:val="24"/>
          <w:lang w:eastAsia="el-GR"/>
        </w:rPr>
        <w:t>=1,…,</w:t>
      </w:r>
      <w:proofErr w:type="spellStart"/>
      <w:r w:rsidRPr="00F93678">
        <w:rPr>
          <w:rFonts w:ascii="Comic Sans MS" w:hAnsi="Comic Sans MS"/>
          <w:bCs/>
          <w:color w:val="000000" w:themeColor="text1"/>
          <w:sz w:val="24"/>
          <w:szCs w:val="24"/>
          <w:lang w:eastAsia="el-GR"/>
        </w:rPr>
        <w:t>n;i≠j</w:t>
      </w:r>
      <w:proofErr w:type="spellEnd"/>
      <w:r w:rsidRPr="00F93678">
        <w:rPr>
          <w:rFonts w:ascii="Comic Sans MS" w:hAnsi="Comic Sans MS"/>
          <w:bCs/>
          <w:color w:val="000000" w:themeColor="text1"/>
          <w:sz w:val="24"/>
          <w:szCs w:val="24"/>
          <w:lang w:eastAsia="el-GR"/>
        </w:rPr>
        <w:t>, if 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eastAsia="el-GR"/>
        </w:rPr>
        <w:object w:dxaOrig="200" w:dyaOrig="200">
          <v:shape id="_x0000_i1055" type="#_x0000_t75" style="width:9.75pt;height:9.75pt" o:ole="">
            <v:imagedata r:id="rId66" o:title=""/>
          </v:shape>
          <o:OLEObject Type="Embed" ProgID="Equation.3" ShapeID="_x0000_i1055" DrawAspect="Content" ObjectID="_1542902113" r:id="rId83"/>
        </w:object>
      </w:r>
      <w:r w:rsidRPr="00F93678">
        <w:rPr>
          <w:rFonts w:ascii="Comic Sans MS" w:hAnsi="Comic Sans MS"/>
          <w:bCs/>
          <w:color w:val="000000" w:themeColor="text1"/>
          <w:sz w:val="24"/>
          <w:szCs w:val="24"/>
          <w:lang w:val="el-GR" w:eastAsia="el-GR"/>
        </w:rPr>
        <w:object w:dxaOrig="240" w:dyaOrig="440">
          <v:shape id="_x0000_i1056" type="#_x0000_t75" style="width:12pt;height:21.75pt" o:ole="">
            <v:imagedata r:id="rId74" o:title=""/>
          </v:shape>
          <o:OLEObject Type="Embed" ProgID="Equation.3" ShapeID="_x0000_i1056" DrawAspect="Content" ObjectID="_1542902114" r:id="rId84"/>
        </w:object>
      </w:r>
      <w:r w:rsidRPr="00F93678">
        <w:rPr>
          <w:rFonts w:ascii="Comic Sans MS" w:hAnsi="Comic Sans MS"/>
          <w:bCs/>
          <w:color w:val="000000" w:themeColor="text1"/>
          <w:sz w:val="24"/>
          <w:szCs w:val="24"/>
          <w:lang w:eastAsia="el-GR"/>
        </w:rPr>
        <w:t xml:space="preserve">,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eastAsia="el-GR"/>
        </w:rPr>
        <w:object w:dxaOrig="200" w:dyaOrig="200">
          <v:shape id="_x0000_i1057" type="#_x0000_t75" style="width:9.75pt;height:9.75pt" o:ole="">
            <v:imagedata r:id="rId66" o:title=""/>
          </v:shape>
          <o:OLEObject Type="Embed" ProgID="Equation.3" ShapeID="_x0000_i1057" DrawAspect="Content" ObjectID="_1542902115" r:id="rId85"/>
        </w:objec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lang w:val="el-GR" w:eastAsia="el-GR"/>
        </w:rPr>
        <w:object w:dxaOrig="240" w:dyaOrig="440">
          <v:shape id="_x0000_i1058" type="#_x0000_t75" style="width:12pt;height:21.75pt" o:ole="">
            <v:imagedata r:id="rId74" o:title=""/>
          </v:shape>
          <o:OLEObject Type="Embed" ProgID="Equation.3" ShapeID="_x0000_i1058" DrawAspect="Content" ObjectID="_1542902116" r:id="rId86"/>
        </w:object>
      </w:r>
      <w:r w:rsidRPr="00F93678">
        <w:rPr>
          <w:rFonts w:ascii="Comic Sans MS" w:hAnsi="Comic Sans MS"/>
          <w:bCs/>
          <w:color w:val="000000" w:themeColor="text1"/>
          <w:sz w:val="24"/>
          <w:szCs w:val="24"/>
          <w:lang w:eastAsia="el-GR"/>
        </w:rPr>
        <w:t>………………………................................................................…...(4)</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vertAlign w:val="subscript"/>
          <w:lang w:val="el-GR" w:eastAsia="el-GR"/>
        </w:rPr>
        <w:t>ι</w:t>
      </w:r>
      <w:r w:rsidRPr="00F93678">
        <w:rPr>
          <w:rFonts w:ascii="Comic Sans MS" w:hAnsi="Comic Sans MS"/>
          <w:bCs/>
          <w:color w:val="000000" w:themeColor="text1"/>
          <w:sz w:val="24"/>
          <w:szCs w:val="24"/>
          <w:lang w:val="el-GR" w:eastAsia="el-GR"/>
        </w:rPr>
        <w:t xml:space="preserve">=1,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j</w:t>
      </w:r>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σε οποιαδήποτε άλλη περίπτωση................................(5)</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175CB3">
      <w:pPr>
        <w:numPr>
          <w:ilvl w:val="0"/>
          <w:numId w:val="29"/>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
          <w:bCs/>
          <w:i/>
          <w:iCs/>
          <w:color w:val="000000" w:themeColor="text1"/>
          <w:sz w:val="24"/>
          <w:szCs w:val="24"/>
          <w:lang w:val="el-GR" w:eastAsia="el-GR"/>
        </w:rPr>
        <w:t xml:space="preserve">Ένα ασαφώς επιλεγμένο υποσύνολο των κριτηρίων </w:t>
      </w:r>
      <w:r w:rsidRPr="00F93678">
        <w:rPr>
          <w:rFonts w:ascii="Comic Sans MS" w:hAnsi="Comic Sans MS"/>
          <w:b/>
          <w:bCs/>
          <w:i/>
          <w:iCs/>
          <w:color w:val="000000" w:themeColor="text1"/>
          <w:sz w:val="24"/>
          <w:szCs w:val="24"/>
          <w:lang w:eastAsia="el-GR"/>
        </w:rPr>
        <w:t>C</w:t>
      </w:r>
      <w:r w:rsidRPr="00F93678">
        <w:rPr>
          <w:rFonts w:ascii="Comic Sans MS" w:hAnsi="Comic Sans MS"/>
          <w:b/>
          <w:bCs/>
          <w:i/>
          <w:iCs/>
          <w:color w:val="000000" w:themeColor="text1"/>
          <w:sz w:val="24"/>
          <w:szCs w:val="24"/>
          <w:lang w:val="el-GR" w:eastAsia="el-GR"/>
        </w:rPr>
        <w:t>.</w:t>
      </w:r>
      <w:r w:rsidRPr="00F93678">
        <w:rPr>
          <w:rFonts w:ascii="Comic Sans MS" w:hAnsi="Comic Sans MS"/>
          <w:bCs/>
          <w:color w:val="000000" w:themeColor="text1"/>
          <w:sz w:val="24"/>
          <w:szCs w:val="24"/>
          <w:lang w:val="el-GR" w:eastAsia="el-GR"/>
        </w:rPr>
        <w:t xml:space="preserve"> Έστω </w:t>
      </w:r>
      <w:r w:rsidRPr="00F93678">
        <w:rPr>
          <w:rFonts w:ascii="Comic Sans MS" w:hAnsi="Comic Sans MS"/>
          <w:bCs/>
          <w:color w:val="000000" w:themeColor="text1"/>
          <w:sz w:val="24"/>
          <w:szCs w:val="24"/>
          <w:lang w:val="el-GR" w:eastAsia="el-GR"/>
        </w:rPr>
        <w:object w:dxaOrig="240" w:dyaOrig="440">
          <v:shape id="_x0000_i1059" type="#_x0000_t75" style="width:12pt;height:21.75pt" o:ole="">
            <v:imagedata r:id="rId87" o:title=""/>
          </v:shape>
          <o:OLEObject Type="Embed" ProgID="Equation.3" ShapeID="_x0000_i1059" DrawAspect="Content" ObjectID="_1542902117" r:id="rId88"/>
        </w:objec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vertAlign w:val="subscript"/>
          <w:lang w:val="el-GR" w:eastAsia="el-GR"/>
        </w:rPr>
        <w:t>_1</w: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vertAlign w:val="subscript"/>
          <w:lang w:val="el-GR" w:eastAsia="el-GR"/>
        </w:rPr>
        <w:t>_1</w:t>
      </w:r>
      <w:r w:rsidRPr="00F93678">
        <w:rPr>
          <w:rFonts w:ascii="Comic Sans MS" w:hAnsi="Comic Sans MS"/>
          <w:bCs/>
          <w:color w:val="000000" w:themeColor="text1"/>
          <w:sz w:val="24"/>
          <w:szCs w:val="24"/>
          <w:lang w:val="el-GR" w:eastAsia="el-GR"/>
        </w:rPr>
        <w:t>),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vertAlign w:val="subscript"/>
          <w:lang w:val="el-GR" w:eastAsia="el-GR"/>
        </w:rPr>
        <w:t>_2</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vertAlign w:val="subscript"/>
          <w:lang w:val="el-GR" w:eastAsia="el-GR"/>
        </w:rPr>
        <w:t>_2</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vertAlign w:val="subscript"/>
          <w:lang w:val="el-GR" w:eastAsia="el-GR"/>
        </w:rPr>
        <w:t>_</w:t>
      </w:r>
      <w:r w:rsidRPr="00F93678">
        <w:rPr>
          <w:rFonts w:ascii="Comic Sans MS" w:hAnsi="Comic Sans MS"/>
          <w:bCs/>
          <w:color w:val="000000" w:themeColor="text1"/>
          <w:sz w:val="24"/>
          <w:szCs w:val="24"/>
          <w:vertAlign w:val="subscript"/>
          <w:lang w:eastAsia="el-GR"/>
        </w:rPr>
        <w:t>q</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vertAlign w:val="subscript"/>
          <w:lang w:val="el-GR" w:eastAsia="el-GR"/>
        </w:rPr>
        <w:t>_</w:t>
      </w:r>
      <w:r w:rsidRPr="00F93678">
        <w:rPr>
          <w:rFonts w:ascii="Comic Sans MS" w:hAnsi="Comic Sans MS"/>
          <w:bCs/>
          <w:color w:val="000000" w:themeColor="text1"/>
          <w:sz w:val="24"/>
          <w:szCs w:val="24"/>
          <w:vertAlign w:val="subscript"/>
          <w:lang w:eastAsia="el-GR"/>
        </w:rPr>
        <w:t>q</w: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_</w:t>
      </w:r>
      <w:r w:rsidRPr="00F93678">
        <w:rPr>
          <w:rFonts w:ascii="Comic Sans MS" w:hAnsi="Comic Sans MS"/>
          <w:bCs/>
          <w:color w:val="000000" w:themeColor="text1"/>
          <w:sz w:val="24"/>
          <w:szCs w:val="24"/>
          <w:lang w:eastAsia="el-GR"/>
        </w:rPr>
        <w:t>q</w:t>
      </w:r>
      <w:r w:rsidRPr="00F93678">
        <w:rPr>
          <w:rFonts w:ascii="Comic Sans MS" w:hAnsi="Comic Sans MS"/>
          <w:bCs/>
          <w:color w:val="000000" w:themeColor="text1"/>
          <w:sz w:val="24"/>
          <w:szCs w:val="24"/>
          <w:lang w:val="el-GR" w:eastAsia="el-GR"/>
        </w:rPr>
        <w:t>&lt;</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xml:space="preserve">, είναι ένα ασαφώς επιλεγμένο υποσύνολο του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lang w:val="el-GR" w:eastAsia="el-GR"/>
        </w:rPr>
        <w:t xml:space="preserve"> που χρησιμοποιείται από έναν λήπτη αποφάσεων </w:t>
      </w:r>
      <w:proofErr w:type="spellStart"/>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k</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k</w:t>
      </w:r>
      <w:proofErr w:type="spellEnd"/>
      <w:r w:rsidRPr="00F93678">
        <w:rPr>
          <w:rFonts w:ascii="Comic Sans MS" w:hAnsi="Comic Sans MS"/>
          <w:bCs/>
          <w:color w:val="000000" w:themeColor="text1"/>
          <w:sz w:val="24"/>
          <w:szCs w:val="24"/>
          <w:vertAlign w:val="subscript"/>
          <w:lang w:val="el-GR" w:eastAsia="el-GR"/>
        </w:rPr>
        <w:t xml:space="preserve"> </w:t>
      </w:r>
      <w:r w:rsidRPr="00F93678">
        <w:rPr>
          <w:rFonts w:ascii="Comic Sans MS" w:hAnsi="Comic Sans MS"/>
          <w:bCs/>
          <w:color w:val="000000" w:themeColor="text1"/>
          <w:sz w:val="24"/>
          <w:szCs w:val="24"/>
          <w:lang w:eastAsia="el-GR"/>
        </w:rPr>
        <w:object w:dxaOrig="200" w:dyaOrig="200">
          <v:shape id="_x0000_i1060" type="#_x0000_t75" style="width:9.75pt;height:9.75pt" o:ole="">
            <v:imagedata r:id="rId66" o:title=""/>
          </v:shape>
          <o:OLEObject Type="Embed" ProgID="Equation.3" ShapeID="_x0000_i1060" DrawAspect="Content" ObjectID="_1542902118" r:id="rId89"/>
        </w:object>
      </w:r>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lang w:val="el-GR" w:eastAsia="el-GR"/>
        </w:rPr>
        <w:t xml:space="preserve"> για να εκφράσει την προτίμησή του σε ένα υποσύνολο κριτηρίων χρησιμοποιώντας γλωσσολογικούς όρους. Σύμφωνα με τους </w:t>
      </w:r>
      <w:r w:rsidRPr="00F93678">
        <w:rPr>
          <w:rFonts w:ascii="Comic Sans MS" w:hAnsi="Comic Sans MS"/>
          <w:bCs/>
          <w:color w:val="000000" w:themeColor="text1"/>
          <w:sz w:val="24"/>
          <w:szCs w:val="24"/>
          <w:lang w:eastAsia="el-GR"/>
        </w:rPr>
        <w:t>Zhang</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Ma</w:t>
      </w:r>
      <w:r w:rsidRPr="00F93678">
        <w:rPr>
          <w:rFonts w:ascii="Comic Sans MS" w:hAnsi="Comic Sans MS"/>
          <w:bCs/>
          <w:color w:val="000000" w:themeColor="text1"/>
          <w:sz w:val="24"/>
          <w:szCs w:val="24"/>
          <w:lang w:val="el-GR" w:eastAsia="el-GR"/>
        </w:rPr>
        <w:t xml:space="preserve"> (_) το </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vertAlign w:val="subscript"/>
          <w:lang w:val="el-GR" w:eastAsia="el-GR"/>
        </w:rPr>
        <w:t>_</w:t>
      </w:r>
      <w:r w:rsidRPr="00F93678">
        <w:rPr>
          <w:rFonts w:ascii="Comic Sans MS" w:hAnsi="Comic Sans MS"/>
          <w:bCs/>
          <w:color w:val="000000" w:themeColor="text1"/>
          <w:sz w:val="24"/>
          <w:szCs w:val="24"/>
          <w:vertAlign w:val="subscript"/>
          <w:lang w:eastAsia="el-GR"/>
        </w:rPr>
        <w:t>r</w:t>
      </w:r>
      <w:r w:rsidRPr="00F93678">
        <w:rPr>
          <w:rFonts w:ascii="Comic Sans MS" w:hAnsi="Comic Sans MS"/>
          <w:bCs/>
          <w:color w:val="000000" w:themeColor="text1"/>
          <w:sz w:val="24"/>
          <w:szCs w:val="24"/>
          <w:lang w:val="el-GR" w:eastAsia="el-GR"/>
        </w:rPr>
        <w:t xml:space="preserve"> είναι γλωσσολογικός όρος όπου </w:t>
      </w:r>
      <w:proofErr w:type="spellStart"/>
      <w:r w:rsidRPr="00F93678">
        <w:rPr>
          <w:rFonts w:ascii="Comic Sans MS" w:hAnsi="Comic Sans MS"/>
          <w:bCs/>
          <w:color w:val="000000" w:themeColor="text1"/>
          <w:sz w:val="24"/>
          <w:szCs w:val="24"/>
          <w:lang w:val="el-GR" w:eastAsia="el-GR"/>
        </w:rPr>
        <w:t>i_r</w:t>
      </w:r>
      <w:proofErr w:type="spellEnd"/>
      <w:r w:rsidRPr="00F93678">
        <w:rPr>
          <w:rFonts w:ascii="Comic Sans MS" w:hAnsi="Comic Sans MS"/>
          <w:bCs/>
          <w:color w:val="000000" w:themeColor="text1"/>
          <w:sz w:val="24"/>
          <w:szCs w:val="24"/>
          <w:lang w:val="el-GR" w:eastAsia="el-GR"/>
        </w:rPr>
        <w:t>=1,...,</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_</w:t>
      </w:r>
      <w:r w:rsidRPr="00F93678">
        <w:rPr>
          <w:rFonts w:ascii="Comic Sans MS" w:hAnsi="Comic Sans MS"/>
          <w:bCs/>
          <w:color w:val="000000" w:themeColor="text1"/>
          <w:sz w:val="24"/>
          <w:szCs w:val="24"/>
          <w:lang w:eastAsia="el-GR"/>
        </w:rPr>
        <w:t>q</w:t>
      </w:r>
      <w:r w:rsidRPr="00F93678">
        <w:rPr>
          <w:rFonts w:ascii="Comic Sans MS" w:hAnsi="Comic Sans MS"/>
          <w:bCs/>
          <w:color w:val="000000" w:themeColor="text1"/>
          <w:sz w:val="24"/>
          <w:szCs w:val="24"/>
          <w:lang w:val="el-GR" w:eastAsia="el-GR"/>
        </w:rPr>
        <w:t>.</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Για παράδειγμα, ένας λήπτης αποφάσεων θεωρεί ότι το κριτήριο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είναι «καλό», το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 είναι «πολύ καλό» και τα κριτήρια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h</w:t>
      </w:r>
      <w:proofErr w:type="spellEnd"/>
      <w:r w:rsidRPr="00F93678">
        <w:rPr>
          <w:rFonts w:ascii="Comic Sans MS" w:hAnsi="Comic Sans MS"/>
          <w:bCs/>
          <w:color w:val="000000" w:themeColor="text1"/>
          <w:sz w:val="24"/>
          <w:szCs w:val="24"/>
          <w:vertAlign w:val="subscript"/>
          <w:lang w:val="el-GR" w:eastAsia="el-GR"/>
        </w:rPr>
        <w:t xml:space="preserve"> </w:t>
      </w:r>
      <w:r w:rsidRPr="00F93678">
        <w:rPr>
          <w:rFonts w:ascii="Comic Sans MS" w:hAnsi="Comic Sans MS"/>
          <w:bCs/>
          <w:color w:val="000000" w:themeColor="text1"/>
          <w:sz w:val="24"/>
          <w:szCs w:val="24"/>
          <w:lang w:val="el-GR" w:eastAsia="el-GR"/>
        </w:rPr>
        <w:t xml:space="preserve">και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l</w:t>
      </w:r>
      <w:r w:rsidRPr="00F93678">
        <w:rPr>
          <w:rFonts w:ascii="Comic Sans MS" w:hAnsi="Comic Sans MS"/>
          <w:bCs/>
          <w:color w:val="000000" w:themeColor="text1"/>
          <w:sz w:val="24"/>
          <w:szCs w:val="24"/>
          <w:lang w:val="el-GR" w:eastAsia="el-GR"/>
        </w:rPr>
        <w:t xml:space="preserve"> είναι και τα δύο «μέτρια». Για οποιαδήποτε δύο κριτήρια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 στο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lang w:val="el-GR" w:eastAsia="el-GR"/>
        </w:rPr>
        <w:t xml:space="preserve">, εάν και τα δύο ανήκουν στο </w:t>
      </w:r>
      <w:r w:rsidRPr="00F93678">
        <w:rPr>
          <w:rFonts w:ascii="Comic Sans MS" w:hAnsi="Comic Sans MS"/>
          <w:bCs/>
          <w:color w:val="000000" w:themeColor="text1"/>
          <w:sz w:val="24"/>
          <w:szCs w:val="24"/>
          <w:lang w:val="el-GR" w:eastAsia="el-GR"/>
        </w:rPr>
        <w:object w:dxaOrig="240" w:dyaOrig="440">
          <v:shape id="_x0000_i1061" type="#_x0000_t75" style="width:12pt;height:21.75pt" o:ole="">
            <v:imagedata r:id="rId87" o:title=""/>
          </v:shape>
          <o:OLEObject Type="Embed" ProgID="Equation.3" ShapeID="_x0000_i1061" DrawAspect="Content" ObjectID="_1542902119" r:id="rId90"/>
        </w:object>
      </w:r>
      <w:r w:rsidRPr="00F93678">
        <w:rPr>
          <w:rFonts w:ascii="Comic Sans MS" w:hAnsi="Comic Sans MS"/>
          <w:bCs/>
          <w:color w:val="000000" w:themeColor="text1"/>
          <w:sz w:val="24"/>
          <w:szCs w:val="24"/>
          <w:lang w:val="el-GR" w:eastAsia="el-GR"/>
        </w:rPr>
        <w:t xml:space="preserve">, όπου </w:t>
      </w:r>
      <w:proofErr w:type="spellStart"/>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a</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,β</w:t>
      </w:r>
      <w:proofErr w:type="spellStart"/>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lastRenderedPageBreak/>
        <w:t>l</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a</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,β</w:t>
      </w:r>
      <w:r w:rsidRPr="00F93678">
        <w:rPr>
          <w:rFonts w:ascii="Comic Sans MS" w:hAnsi="Comic Sans MS"/>
          <w:bCs/>
          <w:color w:val="000000" w:themeColor="text1"/>
          <w:sz w:val="24"/>
          <w:szCs w:val="24"/>
          <w:vertAlign w:val="subscript"/>
          <w:lang w:eastAsia="el-GR"/>
        </w:rPr>
        <w:t>j</w:t>
      </w:r>
      <w:r w:rsidRPr="00F93678">
        <w:rPr>
          <w:rFonts w:ascii="Comic Sans MS" w:hAnsi="Comic Sans MS"/>
          <w:bCs/>
          <w:color w:val="000000" w:themeColor="text1"/>
          <w:sz w:val="24"/>
          <w:szCs w:val="24"/>
          <w:lang w:val="el-GR" w:eastAsia="el-GR"/>
        </w:rPr>
        <w:t>), η σχέση πολλαπλασιαστικής προτίμησης πάνω σε αυτά μπορεί να οριστεί ως εξής: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eastAsia="el-GR"/>
        </w:rPr>
        <w:t>=9</w:t>
      </w:r>
      <w:r w:rsidRPr="00F93678">
        <w:rPr>
          <w:rFonts w:ascii="Comic Sans MS" w:hAnsi="Comic Sans MS"/>
          <w:bCs/>
          <w:color w:val="000000" w:themeColor="text1"/>
          <w:sz w:val="24"/>
          <w:szCs w:val="24"/>
          <w:vertAlign w:val="superscript"/>
          <w:lang w:eastAsia="el-GR"/>
        </w:rPr>
        <w:object w:dxaOrig="680" w:dyaOrig="380">
          <v:shape id="_x0000_i1062" type="#_x0000_t75" style="width:33.75pt;height:18.75pt" o:ole="">
            <v:imagedata r:id="rId72" o:title=""/>
          </v:shape>
          <o:OLEObject Type="Embed" ProgID="Equation.3" ShapeID="_x0000_i1062" DrawAspect="Content" ObjectID="_1542902120" r:id="rId91"/>
        </w:object>
      </w:r>
      <w:r w:rsidRPr="00F93678">
        <w:rPr>
          <w:rFonts w:ascii="Comic Sans MS" w:hAnsi="Comic Sans MS"/>
          <w:bCs/>
          <w:color w:val="000000" w:themeColor="text1"/>
          <w:sz w:val="24"/>
          <w:szCs w:val="24"/>
          <w:lang w:eastAsia="el-GR"/>
        </w:rPr>
        <w:t xml:space="preserve">, </w:t>
      </w:r>
      <w:r w:rsidRPr="00F93678">
        <w:rPr>
          <w:rFonts w:ascii="Comic Sans MS" w:hAnsi="Comic Sans MS"/>
          <w:bCs/>
          <w:color w:val="000000" w:themeColor="text1"/>
          <w:sz w:val="24"/>
          <w:szCs w:val="24"/>
          <w:lang w:val="el-GR" w:eastAsia="el-GR"/>
        </w:rPr>
        <w:t>με</w:t>
      </w:r>
      <w:r w:rsidRPr="00F93678">
        <w:rPr>
          <w:rFonts w:ascii="Comic Sans MS" w:hAnsi="Comic Sans MS"/>
          <w:bCs/>
          <w:color w:val="000000" w:themeColor="text1"/>
          <w:sz w:val="24"/>
          <w:szCs w:val="24"/>
          <w:lang w:eastAsia="el-GR"/>
        </w:rPr>
        <w:t xml:space="preserve"> </w:t>
      </w:r>
      <w:proofErr w:type="spellStart"/>
      <w:r w:rsidRPr="00F93678">
        <w:rPr>
          <w:rFonts w:ascii="Comic Sans MS" w:hAnsi="Comic Sans MS"/>
          <w:bCs/>
          <w:color w:val="000000" w:themeColor="text1"/>
          <w:sz w:val="24"/>
          <w:szCs w:val="24"/>
          <w:lang w:eastAsia="el-GR"/>
        </w:rPr>
        <w:t>i,j</w:t>
      </w:r>
      <w:proofErr w:type="spellEnd"/>
      <w:r w:rsidRPr="00F93678">
        <w:rPr>
          <w:rFonts w:ascii="Comic Sans MS" w:hAnsi="Comic Sans MS"/>
          <w:bCs/>
          <w:color w:val="000000" w:themeColor="text1"/>
          <w:sz w:val="24"/>
          <w:szCs w:val="24"/>
          <w:lang w:eastAsia="el-GR"/>
        </w:rPr>
        <w:t>=1,…,</w:t>
      </w:r>
      <w:proofErr w:type="spellStart"/>
      <w:r w:rsidRPr="00F93678">
        <w:rPr>
          <w:rFonts w:ascii="Comic Sans MS" w:hAnsi="Comic Sans MS"/>
          <w:bCs/>
          <w:color w:val="000000" w:themeColor="text1"/>
          <w:sz w:val="24"/>
          <w:szCs w:val="24"/>
          <w:lang w:eastAsia="el-GR"/>
        </w:rPr>
        <w:t>n;i≠j</w:t>
      </w:r>
      <w:proofErr w:type="spellEnd"/>
      <w:r w:rsidRPr="00F93678">
        <w:rPr>
          <w:rFonts w:ascii="Comic Sans MS" w:hAnsi="Comic Sans MS"/>
          <w:bCs/>
          <w:color w:val="000000" w:themeColor="text1"/>
          <w:sz w:val="24"/>
          <w:szCs w:val="24"/>
          <w:lang w:eastAsia="el-GR"/>
        </w:rPr>
        <w:t>………………………………………………(6)</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Εάν κανένα από τα δύο κριτήρια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 δεν ανήκουν στο </w:t>
      </w:r>
      <w:r w:rsidRPr="00F93678">
        <w:rPr>
          <w:rFonts w:ascii="Comic Sans MS" w:hAnsi="Comic Sans MS"/>
          <w:bCs/>
          <w:color w:val="000000" w:themeColor="text1"/>
          <w:sz w:val="24"/>
          <w:szCs w:val="24"/>
          <w:lang w:val="el-GR" w:eastAsia="el-GR"/>
        </w:rPr>
        <w:object w:dxaOrig="240" w:dyaOrig="440">
          <v:shape id="_x0000_i1063" type="#_x0000_t75" style="width:12pt;height:21.75pt" o:ole="">
            <v:imagedata r:id="rId87" o:title=""/>
          </v:shape>
          <o:OLEObject Type="Embed" ProgID="Equation.3" ShapeID="_x0000_i1063" DrawAspect="Content" ObjectID="_1542902121" r:id="rId92"/>
        </w:object>
      </w:r>
      <w:r w:rsidRPr="00F93678">
        <w:rPr>
          <w:rFonts w:ascii="Comic Sans MS" w:hAnsi="Comic Sans MS"/>
          <w:bCs/>
          <w:color w:val="000000" w:themeColor="text1"/>
          <w:sz w:val="24"/>
          <w:szCs w:val="24"/>
          <w:lang w:val="el-GR" w:eastAsia="el-GR"/>
        </w:rPr>
        <w:t>, τότε</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n-GB"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eastAsia="el-GR"/>
        </w:rPr>
        <w:t xml:space="preserve">=1, </w:t>
      </w:r>
      <w:r w:rsidRPr="00F93678">
        <w:rPr>
          <w:rFonts w:ascii="Comic Sans MS" w:hAnsi="Comic Sans MS"/>
          <w:bCs/>
          <w:color w:val="000000" w:themeColor="text1"/>
          <w:sz w:val="24"/>
          <w:szCs w:val="24"/>
          <w:lang w:val="el-GR" w:eastAsia="el-GR"/>
        </w:rPr>
        <w:t>με</w:t>
      </w:r>
      <w:r w:rsidRPr="00F93678">
        <w:rPr>
          <w:rFonts w:ascii="Comic Sans MS" w:hAnsi="Comic Sans MS"/>
          <w:bCs/>
          <w:color w:val="000000" w:themeColor="text1"/>
          <w:sz w:val="24"/>
          <w:szCs w:val="24"/>
          <w:lang w:eastAsia="el-GR"/>
        </w:rPr>
        <w:t xml:space="preserve"> i,j=1,…,n;i≠j....................................................................................(7)</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Εάν το κριτήριο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ανήκει στο </w:t>
      </w:r>
      <w:r w:rsidRPr="00F93678">
        <w:rPr>
          <w:rFonts w:ascii="Comic Sans MS" w:hAnsi="Comic Sans MS"/>
          <w:bCs/>
          <w:color w:val="000000" w:themeColor="text1"/>
          <w:sz w:val="24"/>
          <w:szCs w:val="24"/>
          <w:lang w:val="el-GR" w:eastAsia="el-GR"/>
        </w:rPr>
        <w:object w:dxaOrig="240" w:dyaOrig="440">
          <v:shape id="_x0000_i1064" type="#_x0000_t75" style="width:12pt;height:21.75pt" o:ole="">
            <v:imagedata r:id="rId87" o:title=""/>
          </v:shape>
          <o:OLEObject Type="Embed" ProgID="Equation.3" ShapeID="_x0000_i1064" DrawAspect="Content" ObjectID="_1542902122" r:id="rId93"/>
        </w:object>
      </w:r>
      <w:r w:rsidRPr="00F93678">
        <w:rPr>
          <w:rFonts w:ascii="Comic Sans MS" w:hAnsi="Comic Sans MS"/>
          <w:bCs/>
          <w:color w:val="000000" w:themeColor="text1"/>
          <w:sz w:val="24"/>
          <w:szCs w:val="24"/>
          <w:lang w:val="el-GR" w:eastAsia="el-GR"/>
        </w:rPr>
        <w:t xml:space="preserve">και το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δεν ανήκει στο </w:t>
      </w:r>
      <w:r w:rsidRPr="00F93678">
        <w:rPr>
          <w:rFonts w:ascii="Comic Sans MS" w:hAnsi="Comic Sans MS"/>
          <w:bCs/>
          <w:color w:val="000000" w:themeColor="text1"/>
          <w:sz w:val="24"/>
          <w:szCs w:val="24"/>
          <w:lang w:val="el-GR" w:eastAsia="el-GR"/>
        </w:rPr>
        <w:object w:dxaOrig="240" w:dyaOrig="440">
          <v:shape id="_x0000_i1065" type="#_x0000_t75" style="width:12pt;height:21.75pt" o:ole="">
            <v:imagedata r:id="rId87" o:title=""/>
          </v:shape>
          <o:OLEObject Type="Embed" ProgID="Equation.3" ShapeID="_x0000_i1065" DrawAspect="Content" ObjectID="_1542902123" r:id="rId94"/>
        </w:object>
      </w:r>
      <w:r w:rsidRPr="00F93678">
        <w:rPr>
          <w:rFonts w:ascii="Comic Sans MS" w:hAnsi="Comic Sans MS"/>
          <w:bCs/>
          <w:color w:val="000000" w:themeColor="text1"/>
          <w:sz w:val="24"/>
          <w:szCs w:val="24"/>
          <w:lang w:val="el-GR" w:eastAsia="el-GR"/>
        </w:rPr>
        <w:t>, τότε</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eastAsia="el-GR"/>
        </w:rPr>
        <w:t>=9</w:t>
      </w:r>
      <w:r w:rsidRPr="00F93678">
        <w:rPr>
          <w:rFonts w:ascii="Comic Sans MS" w:hAnsi="Comic Sans MS"/>
          <w:bCs/>
          <w:color w:val="000000" w:themeColor="text1"/>
          <w:sz w:val="24"/>
          <w:szCs w:val="24"/>
          <w:vertAlign w:val="superscript"/>
          <w:lang w:eastAsia="el-GR"/>
        </w:rPr>
        <w:object w:dxaOrig="780" w:dyaOrig="360">
          <v:shape id="_x0000_i1066" type="#_x0000_t75" style="width:39pt;height:18pt" o:ole="">
            <v:imagedata r:id="rId95" o:title=""/>
          </v:shape>
          <o:OLEObject Type="Embed" ProgID="Equation.3" ShapeID="_x0000_i1066" DrawAspect="Content" ObjectID="_1542902124" r:id="rId96"/>
        </w:object>
      </w:r>
      <w:r w:rsidRPr="00F93678">
        <w:rPr>
          <w:rFonts w:ascii="Comic Sans MS" w:hAnsi="Comic Sans MS"/>
          <w:bCs/>
          <w:color w:val="000000" w:themeColor="text1"/>
          <w:sz w:val="24"/>
          <w:szCs w:val="24"/>
          <w:lang w:eastAsia="el-GR"/>
        </w:rPr>
        <w:t xml:space="preserve">, </w:t>
      </w:r>
      <w:r w:rsidRPr="00F93678">
        <w:rPr>
          <w:rFonts w:ascii="Comic Sans MS" w:hAnsi="Comic Sans MS"/>
          <w:bCs/>
          <w:color w:val="000000" w:themeColor="text1"/>
          <w:sz w:val="24"/>
          <w:szCs w:val="24"/>
          <w:lang w:val="el-GR" w:eastAsia="el-GR"/>
        </w:rPr>
        <w:t>με</w:t>
      </w:r>
      <w:r w:rsidRPr="00F93678">
        <w:rPr>
          <w:rFonts w:ascii="Comic Sans MS" w:hAnsi="Comic Sans MS"/>
          <w:bCs/>
          <w:color w:val="000000" w:themeColor="text1"/>
          <w:sz w:val="24"/>
          <w:szCs w:val="24"/>
          <w:lang w:eastAsia="el-GR"/>
        </w:rPr>
        <w:t xml:space="preserve"> i,j=1,…,n;i≠j.......................................................................(8)</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175CB3">
      <w:pPr>
        <w:numPr>
          <w:ilvl w:val="0"/>
          <w:numId w:val="29"/>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
          <w:bCs/>
          <w:i/>
          <w:iCs/>
          <w:color w:val="000000" w:themeColor="text1"/>
          <w:sz w:val="24"/>
          <w:szCs w:val="24"/>
          <w:lang w:val="el-GR" w:eastAsia="el-GR"/>
        </w:rPr>
        <w:t>Σχέση κανονικής προτίμησης.</w:t>
      </w:r>
      <w:r w:rsidRPr="00F93678">
        <w:rPr>
          <w:rFonts w:ascii="Comic Sans MS" w:hAnsi="Comic Sans MS"/>
          <w:bCs/>
          <w:color w:val="000000" w:themeColor="text1"/>
          <w:sz w:val="24"/>
          <w:szCs w:val="24"/>
          <w:lang w:val="el-GR" w:eastAsia="el-GR"/>
        </w:rPr>
        <w:t xml:space="preserve"> Η σχέση κανονικής προτίμησης στα κριτήρια μπορεί να δοθεί από έναν λήπτη αποφάσεων για να εκφράσει τις αυστηρές προτιμήσεις του ανάμεσα στα κριτήρια. Για παράδειγμα, ο λήπτης αποφάσεων </w:t>
      </w:r>
      <w:proofErr w:type="spellStart"/>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k</w:t>
      </w:r>
      <w:proofErr w:type="spellEnd"/>
      <w:r w:rsidRPr="00F93678">
        <w:rPr>
          <w:rFonts w:ascii="Comic Sans MS" w:hAnsi="Comic Sans MS"/>
          <w:bCs/>
          <w:color w:val="000000" w:themeColor="text1"/>
          <w:sz w:val="24"/>
          <w:szCs w:val="24"/>
          <w:lang w:val="el-GR" w:eastAsia="el-GR"/>
        </w:rPr>
        <w:t xml:space="preserve">, προτιμάει το κριτήριο </w:t>
      </w:r>
      <w:r w:rsidRPr="00F93678">
        <w:rPr>
          <w:rFonts w:ascii="Comic Sans MS" w:hAnsi="Comic Sans MS"/>
          <w:bCs/>
          <w:color w:val="000000" w:themeColor="text1"/>
          <w:sz w:val="24"/>
          <w:szCs w:val="24"/>
          <w:lang w:eastAsia="el-GR"/>
        </w:rPr>
        <w:t>Ci</w:t>
      </w:r>
      <w:r w:rsidRPr="00F93678">
        <w:rPr>
          <w:rFonts w:ascii="Comic Sans MS" w:hAnsi="Comic Sans MS"/>
          <w:bCs/>
          <w:color w:val="000000" w:themeColor="text1"/>
          <w:sz w:val="24"/>
          <w:szCs w:val="24"/>
          <w:lang w:val="el-GR" w:eastAsia="el-GR"/>
        </w:rPr>
        <w:t xml:space="preserve"> από το κριτήριο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lang w:val="el-GR" w:eastAsia="el-GR"/>
        </w:rPr>
        <w:t xml:space="preserve"> και προτιμάει το κριτήριο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c</w:t>
      </w:r>
      <w:r w:rsidRPr="00F93678">
        <w:rPr>
          <w:rFonts w:ascii="Comic Sans MS" w:hAnsi="Comic Sans MS"/>
          <w:bCs/>
          <w:color w:val="000000" w:themeColor="text1"/>
          <w:sz w:val="24"/>
          <w:szCs w:val="24"/>
          <w:lang w:val="el-GR" w:eastAsia="el-GR"/>
        </w:rPr>
        <w:t xml:space="preserve"> από τα κριτήρια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t</w:t>
      </w:r>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h</w:t>
      </w:r>
      <w:proofErr w:type="spellEnd"/>
      <w:r w:rsidRPr="00F93678">
        <w:rPr>
          <w:rFonts w:ascii="Comic Sans MS" w:hAnsi="Comic Sans MS"/>
          <w:bCs/>
          <w:color w:val="000000" w:themeColor="text1"/>
          <w:sz w:val="24"/>
          <w:szCs w:val="24"/>
          <w:lang w:val="el-GR" w:eastAsia="el-GR"/>
        </w:rPr>
        <w:t>. Σε αυτή την περίπτωση, για τα κριτήρια με αυστηρές σχέσεις προτίμησης, οι σχέσεις πολλαπλασιαστικής προτίμησης είναι 9 έναντι 1/9. Επομένως,</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eastAsia="el-GR"/>
        </w:rPr>
        <w:t xml:space="preserve">=9 </w:t>
      </w:r>
      <w:r w:rsidRPr="00F93678">
        <w:rPr>
          <w:rFonts w:ascii="Comic Sans MS" w:hAnsi="Comic Sans MS"/>
          <w:bCs/>
          <w:color w:val="000000" w:themeColor="text1"/>
          <w:sz w:val="24"/>
          <w:szCs w:val="24"/>
          <w:lang w:val="el-GR" w:eastAsia="el-GR"/>
        </w:rPr>
        <w:t>και</w:t>
      </w:r>
      <w:r w:rsidRPr="00F93678">
        <w:rPr>
          <w:rFonts w:ascii="Comic Sans MS" w:hAnsi="Comic Sans MS"/>
          <w:bCs/>
          <w:color w:val="000000" w:themeColor="text1"/>
          <w:sz w:val="24"/>
          <w:szCs w:val="24"/>
          <w:lang w:eastAsia="el-GR"/>
        </w:rPr>
        <w:t xml:space="preserve"> </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j</w:t>
      </w:r>
      <w:proofErr w:type="spellEnd"/>
      <w:r w:rsidRPr="00F93678">
        <w:rPr>
          <w:rFonts w:ascii="Comic Sans MS" w:hAnsi="Comic Sans MS"/>
          <w:bCs/>
          <w:color w:val="000000" w:themeColor="text1"/>
          <w:sz w:val="24"/>
          <w:szCs w:val="24"/>
          <w:vertAlign w:val="subscript"/>
          <w:lang w:val="el-GR" w:eastAsia="el-GR"/>
        </w:rPr>
        <w:t>ι</w:t>
      </w:r>
      <w:r w:rsidRPr="00F93678">
        <w:rPr>
          <w:rFonts w:ascii="Comic Sans MS" w:hAnsi="Comic Sans MS"/>
          <w:bCs/>
          <w:color w:val="000000" w:themeColor="text1"/>
          <w:sz w:val="24"/>
          <w:szCs w:val="24"/>
          <w:lang w:eastAsia="el-GR"/>
        </w:rPr>
        <w:t>=1/9;p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cl</w:t>
      </w:r>
      <w:r w:rsidRPr="00F93678">
        <w:rPr>
          <w:rFonts w:ascii="Comic Sans MS" w:hAnsi="Comic Sans MS"/>
          <w:bCs/>
          <w:color w:val="000000" w:themeColor="text1"/>
          <w:sz w:val="24"/>
          <w:szCs w:val="24"/>
          <w:lang w:eastAsia="el-GR"/>
        </w:rPr>
        <w:t xml:space="preserve">=9 </w:t>
      </w:r>
      <w:r w:rsidRPr="00F93678">
        <w:rPr>
          <w:rFonts w:ascii="Comic Sans MS" w:hAnsi="Comic Sans MS"/>
          <w:bCs/>
          <w:color w:val="000000" w:themeColor="text1"/>
          <w:sz w:val="24"/>
          <w:szCs w:val="24"/>
          <w:lang w:val="el-GR" w:eastAsia="el-GR"/>
        </w:rPr>
        <w:t>και</w:t>
      </w:r>
      <w:r w:rsidRPr="00F93678">
        <w:rPr>
          <w:rFonts w:ascii="Comic Sans MS" w:hAnsi="Comic Sans MS"/>
          <w:bCs/>
          <w:color w:val="000000" w:themeColor="text1"/>
          <w:sz w:val="24"/>
          <w:szCs w:val="24"/>
          <w:lang w:eastAsia="el-GR"/>
        </w:rPr>
        <w:t xml:space="preserve"> </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lc</w:t>
      </w:r>
      <w:proofErr w:type="spellEnd"/>
      <w:r w:rsidRPr="00F93678">
        <w:rPr>
          <w:rFonts w:ascii="Comic Sans MS" w:hAnsi="Comic Sans MS"/>
          <w:bCs/>
          <w:color w:val="000000" w:themeColor="text1"/>
          <w:sz w:val="24"/>
          <w:szCs w:val="24"/>
          <w:lang w:eastAsia="el-GR"/>
        </w:rPr>
        <w:t>=1/9;p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ic</w:t>
      </w:r>
      <w:r w:rsidRPr="00F93678">
        <w:rPr>
          <w:rFonts w:ascii="Comic Sans MS" w:hAnsi="Comic Sans MS"/>
          <w:bCs/>
          <w:color w:val="000000" w:themeColor="text1"/>
          <w:sz w:val="24"/>
          <w:szCs w:val="24"/>
          <w:lang w:eastAsia="el-GR"/>
        </w:rPr>
        <w:t>=1</w:t>
      </w:r>
      <w:r w:rsidRPr="00F93678">
        <w:rPr>
          <w:rFonts w:ascii="Comic Sans MS" w:hAnsi="Comic Sans MS"/>
          <w:bCs/>
          <w:color w:val="000000" w:themeColor="text1"/>
          <w:sz w:val="24"/>
          <w:szCs w:val="24"/>
          <w:lang w:val="el-GR" w:eastAsia="el-GR"/>
        </w:rPr>
        <w:t>και</w:t>
      </w:r>
      <w:r w:rsidRPr="00F93678">
        <w:rPr>
          <w:rFonts w:ascii="Comic Sans MS" w:hAnsi="Comic Sans MS"/>
          <w:bCs/>
          <w:color w:val="000000" w:themeColor="text1"/>
          <w:sz w:val="24"/>
          <w:szCs w:val="24"/>
          <w:lang w:eastAsia="el-GR"/>
        </w:rPr>
        <w:t xml:space="preserve"> </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lh</w:t>
      </w:r>
      <w:proofErr w:type="spellEnd"/>
      <w:r w:rsidRPr="00F93678">
        <w:rPr>
          <w:rFonts w:ascii="Comic Sans MS" w:hAnsi="Comic Sans MS"/>
          <w:bCs/>
          <w:color w:val="000000" w:themeColor="text1"/>
          <w:sz w:val="24"/>
          <w:szCs w:val="24"/>
          <w:lang w:eastAsia="el-GR"/>
        </w:rPr>
        <w:t>=1.</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175CB3">
      <w:pPr>
        <w:numPr>
          <w:ilvl w:val="0"/>
          <w:numId w:val="29"/>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
          <w:bCs/>
          <w:i/>
          <w:iCs/>
          <w:color w:val="000000" w:themeColor="text1"/>
          <w:sz w:val="24"/>
          <w:szCs w:val="24"/>
          <w:lang w:val="el-GR" w:eastAsia="el-GR"/>
        </w:rPr>
        <w:t>Σχέση ασαφούς προτίμησης.</w:t>
      </w:r>
      <w:r w:rsidRPr="00F93678">
        <w:rPr>
          <w:rFonts w:ascii="Comic Sans MS" w:hAnsi="Comic Sans MS"/>
          <w:bCs/>
          <w:color w:val="000000" w:themeColor="text1"/>
          <w:sz w:val="24"/>
          <w:szCs w:val="24"/>
          <w:lang w:val="el-GR" w:eastAsia="el-GR"/>
        </w:rPr>
        <w:t xml:space="preserve"> Η σχέση προτίμησης του λήπτη αποφάσεων περιγράφεται από μία διμερή ασαφή σχέση </w:t>
      </w:r>
      <w:r w:rsidRPr="00F93678">
        <w:rPr>
          <w:rFonts w:ascii="Comic Sans MS" w:hAnsi="Comic Sans MS"/>
          <w:bCs/>
          <w:color w:val="000000" w:themeColor="text1"/>
          <w:sz w:val="24"/>
          <w:szCs w:val="24"/>
          <w:lang w:eastAsia="el-GR"/>
        </w:rPr>
        <w:t>F</w:t>
      </w:r>
      <w:r w:rsidRPr="00F93678">
        <w:rPr>
          <w:rFonts w:ascii="Comic Sans MS" w:hAnsi="Comic Sans MS"/>
          <w:bCs/>
          <w:color w:val="000000" w:themeColor="text1"/>
          <w:sz w:val="24"/>
          <w:szCs w:val="24"/>
          <w:lang w:val="el-GR" w:eastAsia="el-GR"/>
        </w:rPr>
        <w:t xml:space="preserve"> στο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lang w:val="el-GR" w:eastAsia="el-GR"/>
        </w:rPr>
        <w:t xml:space="preserve">, όπου η </w:t>
      </w:r>
      <w:r w:rsidRPr="00F93678">
        <w:rPr>
          <w:rFonts w:ascii="Comic Sans MS" w:hAnsi="Comic Sans MS"/>
          <w:bCs/>
          <w:color w:val="000000" w:themeColor="text1"/>
          <w:sz w:val="24"/>
          <w:szCs w:val="24"/>
          <w:lang w:eastAsia="el-GR"/>
        </w:rPr>
        <w:t>F</w:t>
      </w:r>
      <w:r w:rsidRPr="00F93678">
        <w:rPr>
          <w:rFonts w:ascii="Comic Sans MS" w:hAnsi="Comic Sans MS"/>
          <w:bCs/>
          <w:color w:val="000000" w:themeColor="text1"/>
          <w:sz w:val="24"/>
          <w:szCs w:val="24"/>
          <w:lang w:val="el-GR" w:eastAsia="el-GR"/>
        </w:rPr>
        <w:t xml:space="preserve"> είναι μία χαρτογράφηση </w:t>
      </w:r>
      <w:proofErr w:type="spellStart"/>
      <w:r w:rsidRPr="00F93678">
        <w:rPr>
          <w:rFonts w:ascii="Comic Sans MS" w:hAnsi="Comic Sans MS"/>
          <w:bCs/>
          <w:color w:val="000000" w:themeColor="text1"/>
          <w:sz w:val="24"/>
          <w:szCs w:val="24"/>
          <w:lang w:eastAsia="el-GR"/>
        </w:rPr>
        <w:t>CxC</w:t>
      </w:r>
      <w:proofErr w:type="spellEnd"/>
      <w:r w:rsidRPr="00F93678">
        <w:rPr>
          <w:rFonts w:ascii="Comic Sans MS" w:hAnsi="Comic Sans MS"/>
          <w:bCs/>
          <w:color w:val="000000" w:themeColor="text1"/>
          <w:sz w:val="24"/>
          <w:szCs w:val="24"/>
          <w:lang w:val="el-GR" w:eastAsia="el-GR"/>
        </w:rPr>
        <w:t xml:space="preserve"> </w:t>
      </w:r>
      <w:r w:rsidRPr="00F93678">
        <w:rPr>
          <w:bCs/>
          <w:color w:val="000000" w:themeColor="text1"/>
          <w:sz w:val="24"/>
          <w:szCs w:val="24"/>
          <w:lang w:val="el-GR" w:eastAsia="el-GR"/>
        </w:rPr>
        <w:t>→</w:t>
      </w:r>
      <w:r w:rsidRPr="00F93678">
        <w:rPr>
          <w:rFonts w:ascii="Comic Sans MS" w:hAnsi="Comic Sans MS"/>
          <w:bCs/>
          <w:color w:val="000000" w:themeColor="text1"/>
          <w:sz w:val="24"/>
          <w:szCs w:val="24"/>
          <w:lang w:val="el-GR" w:eastAsia="el-GR"/>
        </w:rPr>
        <w:t xml:space="preserve"> [0,1] </w:t>
      </w:r>
      <w:r w:rsidRPr="00F93678">
        <w:rPr>
          <w:rFonts w:ascii="Comic Sans MS" w:hAnsi="Comic Sans MS" w:cs="Comic Sans MS"/>
          <w:bCs/>
          <w:color w:val="000000" w:themeColor="text1"/>
          <w:sz w:val="24"/>
          <w:szCs w:val="24"/>
          <w:lang w:val="el-GR" w:eastAsia="el-GR"/>
        </w:rPr>
        <w:t>και</w:t>
      </w:r>
      <w:r w:rsidRPr="00F93678">
        <w:rPr>
          <w:rFonts w:ascii="Comic Sans MS" w:hAnsi="Comic Sans MS"/>
          <w:bCs/>
          <w:color w:val="000000" w:themeColor="text1"/>
          <w:sz w:val="24"/>
          <w:szCs w:val="24"/>
          <w:lang w:val="el-GR" w:eastAsia="el-GR"/>
        </w:rPr>
        <w:t xml:space="preserve"> </w:t>
      </w:r>
      <w:r w:rsidRPr="00F93678">
        <w:rPr>
          <w:rFonts w:ascii="Comic Sans MS" w:hAnsi="Comic Sans MS" w:cs="Comic Sans MS"/>
          <w:bCs/>
          <w:color w:val="000000" w:themeColor="text1"/>
          <w:sz w:val="24"/>
          <w:szCs w:val="24"/>
          <w:lang w:val="el-GR" w:eastAsia="el-GR"/>
        </w:rPr>
        <w:t>το</w: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f</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 xml:space="preserve"> δηλώνει το βαθμό προτίμησης του κριτηρίου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στο κριτήριο </w:t>
      </w:r>
      <w:proofErr w:type="spellStart"/>
      <w:r w:rsidRPr="00F93678">
        <w:rPr>
          <w:rFonts w:ascii="Comic Sans MS" w:hAnsi="Comic Sans MS"/>
          <w:bCs/>
          <w:color w:val="000000" w:themeColor="text1"/>
          <w:sz w:val="24"/>
          <w:szCs w:val="24"/>
          <w:lang w:eastAsia="el-GR"/>
        </w:rPr>
        <w:t>Cj</w:t>
      </w:r>
      <w:proofErr w:type="spellEnd"/>
      <w:r w:rsidRPr="00F93678">
        <w:rPr>
          <w:rFonts w:ascii="Comic Sans MS" w:hAnsi="Comic Sans MS"/>
          <w:bCs/>
          <w:color w:val="000000" w:themeColor="text1"/>
          <w:sz w:val="24"/>
          <w:szCs w:val="24"/>
          <w:lang w:val="el-GR" w:eastAsia="el-GR"/>
        </w:rPr>
        <w:t xml:space="preserve">. Η </w:t>
      </w:r>
      <w:r w:rsidRPr="00F93678">
        <w:rPr>
          <w:rFonts w:ascii="Comic Sans MS" w:hAnsi="Comic Sans MS"/>
          <w:bCs/>
          <w:color w:val="000000" w:themeColor="text1"/>
          <w:sz w:val="24"/>
          <w:szCs w:val="24"/>
          <w:lang w:eastAsia="el-GR"/>
        </w:rPr>
        <w:t>F</w:t>
      </w:r>
      <w:r w:rsidRPr="00F93678">
        <w:rPr>
          <w:rFonts w:ascii="Comic Sans MS" w:hAnsi="Comic Sans MS"/>
          <w:bCs/>
          <w:color w:val="000000" w:themeColor="text1"/>
          <w:sz w:val="24"/>
          <w:szCs w:val="24"/>
          <w:lang w:val="el-GR" w:eastAsia="el-GR"/>
        </w:rPr>
        <w:t xml:space="preserve"> θεωρείται ότι είναι συνδυαστική εξ ορισμού </w:t>
      </w:r>
      <w:r w:rsidRPr="00F93678">
        <w:rPr>
          <w:rFonts w:ascii="Comic Sans MS" w:hAnsi="Comic Sans MS"/>
          <w:bCs/>
          <w:color w:val="000000" w:themeColor="text1"/>
          <w:sz w:val="24"/>
          <w:szCs w:val="24"/>
          <w:lang w:val="el-GR" w:eastAsia="el-GR"/>
        </w:rPr>
        <w:lastRenderedPageBreak/>
        <w:t>(</w:t>
      </w:r>
      <w:proofErr w:type="spellStart"/>
      <w:r w:rsidRPr="00F93678">
        <w:rPr>
          <w:rFonts w:ascii="Comic Sans MS" w:hAnsi="Comic Sans MS"/>
          <w:bCs/>
          <w:color w:val="000000" w:themeColor="text1"/>
          <w:sz w:val="24"/>
          <w:szCs w:val="24"/>
          <w:lang w:eastAsia="el-GR"/>
        </w:rPr>
        <w:t>Chiclana</w:t>
      </w:r>
      <w:proofErr w:type="spellEnd"/>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et</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al</w:t>
      </w:r>
      <w:r w:rsidRPr="00F93678">
        <w:rPr>
          <w:rFonts w:ascii="Comic Sans MS" w:hAnsi="Comic Sans MS"/>
          <w:bCs/>
          <w:color w:val="000000" w:themeColor="text1"/>
          <w:sz w:val="24"/>
          <w:szCs w:val="24"/>
          <w:lang w:val="el-GR" w:eastAsia="el-GR"/>
        </w:rPr>
        <w:t>., 1998;</w:t>
      </w:r>
      <w:proofErr w:type="spellStart"/>
      <w:r w:rsidRPr="00F93678">
        <w:rPr>
          <w:rFonts w:ascii="Comic Sans MS" w:hAnsi="Comic Sans MS"/>
          <w:bCs/>
          <w:color w:val="000000" w:themeColor="text1"/>
          <w:sz w:val="24"/>
          <w:szCs w:val="24"/>
          <w:lang w:eastAsia="el-GR"/>
        </w:rPr>
        <w:t>Kacprzyk</w:t>
      </w:r>
      <w:proofErr w:type="spellEnd"/>
      <w:r w:rsidRPr="00F93678">
        <w:rPr>
          <w:rFonts w:ascii="Comic Sans MS" w:hAnsi="Comic Sans MS"/>
          <w:bCs/>
          <w:color w:val="000000" w:themeColor="text1"/>
          <w:sz w:val="24"/>
          <w:szCs w:val="24"/>
          <w:lang w:val="el-GR" w:eastAsia="el-GR"/>
        </w:rPr>
        <w:t>, 1992),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f</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f</w:t>
      </w:r>
      <w:r w:rsidRPr="00F93678">
        <w:rPr>
          <w:rFonts w:ascii="Comic Sans MS" w:hAnsi="Comic Sans MS"/>
          <w:bCs/>
          <w:color w:val="000000" w:themeColor="text1"/>
          <w:sz w:val="24"/>
          <w:szCs w:val="24"/>
          <w:vertAlign w:val="subscript"/>
          <w:lang w:eastAsia="el-GR"/>
        </w:rPr>
        <w:t>ji</w:t>
      </w:r>
      <w:proofErr w:type="spellEnd"/>
      <w:r w:rsidRPr="00F93678">
        <w:rPr>
          <w:rFonts w:ascii="Comic Sans MS" w:hAnsi="Comic Sans MS"/>
          <w:bCs/>
          <w:color w:val="000000" w:themeColor="text1"/>
          <w:sz w:val="24"/>
          <w:szCs w:val="24"/>
          <w:lang w:val="el-GR" w:eastAsia="el-GR"/>
        </w:rPr>
        <w:t xml:space="preserve">=1,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j</w:t>
      </w:r>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j</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ii</w: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f</w:t>
      </w:r>
      <w:r w:rsidRPr="00F93678">
        <w:rPr>
          <w:rFonts w:ascii="Comic Sans MS" w:hAnsi="Comic Sans MS"/>
          <w:bCs/>
          <w:color w:val="000000" w:themeColor="text1"/>
          <w:sz w:val="24"/>
          <w:szCs w:val="24"/>
          <w:vertAlign w:val="subscript"/>
          <w:lang w:eastAsia="el-GR"/>
        </w:rPr>
        <w:t>ii</w:t>
      </w:r>
      <w:proofErr w:type="spellEnd"/>
      <w:r w:rsidRPr="00F93678">
        <w:rPr>
          <w:rFonts w:ascii="Comic Sans MS" w:hAnsi="Comic Sans MS"/>
          <w:bCs/>
          <w:color w:val="000000" w:themeColor="text1"/>
          <w:sz w:val="24"/>
          <w:szCs w:val="24"/>
          <w:lang w:val="el-GR" w:eastAsia="el-GR"/>
        </w:rPr>
        <w:t xml:space="preserve">=- (το ‘-‘ χρησιμοποιείται για να δείξει ότι ο λήπτης αποφάσεων δε χρειάζεται να δώσει καμία πληροφορία προτίμησης για το κριτήριο </w:t>
      </w:r>
      <w:r w:rsidRPr="00F93678">
        <w:rPr>
          <w:rFonts w:ascii="Comic Sans MS" w:hAnsi="Comic Sans MS"/>
          <w:bCs/>
          <w:color w:val="000000" w:themeColor="text1"/>
          <w:sz w:val="24"/>
          <w:szCs w:val="24"/>
          <w:lang w:eastAsia="el-GR"/>
        </w:rPr>
        <w:t>C</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val="el-GR" w:eastAsia="el-GR"/>
        </w:rPr>
        <w:object w:dxaOrig="240" w:dyaOrig="260">
          <v:shape id="_x0000_i1067" type="#_x0000_t75" style="width:12pt;height:12.75pt" o:ole="">
            <v:imagedata r:id="rId97" o:title=""/>
          </v:shape>
          <o:OLEObject Type="Embed" ProgID="Equation.3" ShapeID="_x0000_i1067" DrawAspect="Content" ObjectID="_1542902125" r:id="rId98"/>
        </w:objec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Οι σχέσεις ασαφούς προτίμησης μπορούν να μετασχηματιστούν σε σχέσεις πολλαπλασιαστικής προτίμησης ως εξής: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val="el-GR" w:eastAsia="el-GR"/>
        </w:rPr>
        <w:object w:dxaOrig="400" w:dyaOrig="800">
          <v:shape id="_x0000_i1068" type="#_x0000_t75" style="width:20.25pt;height:39.75pt" o:ole="">
            <v:imagedata r:id="rId99" o:title=""/>
          </v:shape>
          <o:OLEObject Type="Embed" ProgID="Equation.3" ShapeID="_x0000_i1068" DrawAspect="Content" ObjectID="_1542902126" r:id="rId100"/>
        </w:objec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j</w:t>
      </w:r>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……….………………………………………………….(9)</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bookmarkStart w:id="11" w:name="_Toc86049972"/>
      <w:bookmarkStart w:id="12" w:name="_Toc86136602"/>
      <w:r w:rsidRPr="00F93678">
        <w:rPr>
          <w:rFonts w:ascii="Comic Sans MS" w:hAnsi="Comic Sans MS"/>
          <w:bCs/>
          <w:color w:val="000000" w:themeColor="text1"/>
          <w:sz w:val="24"/>
          <w:szCs w:val="24"/>
          <w:lang w:val="el-GR" w:eastAsia="el-GR"/>
        </w:rPr>
        <w:t>3.5.2 Συγκέντρωση των σχέσεων πολλαπλασιαστικής προτίμησης από πολλαπλούς λήπτες αποφάσεων</w:t>
      </w:r>
      <w:bookmarkEnd w:id="11"/>
      <w:bookmarkEnd w:id="12"/>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i/>
          <w:color w:val="000000" w:themeColor="text1"/>
          <w:sz w:val="24"/>
          <w:szCs w:val="24"/>
          <w:lang w:val="el-GR" w:eastAsia="el-GR"/>
        </w:rPr>
      </w:pPr>
      <w:r w:rsidRPr="00F93678">
        <w:rPr>
          <w:rFonts w:ascii="Comic Sans MS" w:hAnsi="Comic Sans MS"/>
          <w:bCs/>
          <w:i/>
          <w:color w:val="000000" w:themeColor="text1"/>
          <w:sz w:val="24"/>
          <w:szCs w:val="24"/>
          <w:lang w:val="el-GR" w:eastAsia="el-GR"/>
        </w:rPr>
        <w:t>Η μ</w:t>
      </w:r>
      <w:r w:rsidRPr="00F93678">
        <w:rPr>
          <w:rFonts w:ascii="Comic Sans MS" w:hAnsi="Comic Sans MS"/>
          <w:bCs/>
          <w:i/>
          <w:iCs/>
          <w:color w:val="000000" w:themeColor="text1"/>
          <w:sz w:val="24"/>
          <w:szCs w:val="24"/>
          <w:lang w:val="el-GR" w:eastAsia="el-GR"/>
        </w:rPr>
        <w:t xml:space="preserve">έθοδος </w:t>
      </w:r>
      <w:r w:rsidRPr="00F93678">
        <w:rPr>
          <w:rFonts w:ascii="Comic Sans MS" w:hAnsi="Comic Sans MS"/>
          <w:bCs/>
          <w:i/>
          <w:color w:val="000000" w:themeColor="text1"/>
          <w:sz w:val="24"/>
          <w:szCs w:val="24"/>
          <w:lang w:val="el-GR" w:eastAsia="el-GR"/>
        </w:rPr>
        <w:t>της ασαφούς πλειοψηφίας (</w:t>
      </w:r>
      <w:r w:rsidRPr="00F93678">
        <w:rPr>
          <w:rFonts w:ascii="Comic Sans MS" w:hAnsi="Comic Sans MS"/>
          <w:bCs/>
          <w:i/>
          <w:color w:val="000000" w:themeColor="text1"/>
          <w:sz w:val="24"/>
          <w:szCs w:val="24"/>
          <w:lang w:eastAsia="el-GR"/>
        </w:rPr>
        <w:t>Herrera</w:t>
      </w:r>
      <w:r w:rsidRPr="00F93678">
        <w:rPr>
          <w:rFonts w:ascii="Comic Sans MS" w:hAnsi="Comic Sans MS"/>
          <w:bCs/>
          <w:i/>
          <w:color w:val="000000" w:themeColor="text1"/>
          <w:sz w:val="24"/>
          <w:szCs w:val="24"/>
          <w:lang w:val="el-GR" w:eastAsia="el-GR"/>
        </w:rPr>
        <w:t xml:space="preserve"> </w:t>
      </w:r>
      <w:r w:rsidRPr="00F93678">
        <w:rPr>
          <w:rFonts w:ascii="Comic Sans MS" w:hAnsi="Comic Sans MS"/>
          <w:bCs/>
          <w:i/>
          <w:color w:val="000000" w:themeColor="text1"/>
          <w:sz w:val="24"/>
          <w:szCs w:val="24"/>
          <w:lang w:eastAsia="el-GR"/>
        </w:rPr>
        <w:t>et</w:t>
      </w:r>
      <w:r w:rsidRPr="00F93678">
        <w:rPr>
          <w:rFonts w:ascii="Comic Sans MS" w:hAnsi="Comic Sans MS"/>
          <w:bCs/>
          <w:i/>
          <w:color w:val="000000" w:themeColor="text1"/>
          <w:sz w:val="24"/>
          <w:szCs w:val="24"/>
          <w:lang w:val="el-GR" w:eastAsia="el-GR"/>
        </w:rPr>
        <w:t xml:space="preserve"> </w:t>
      </w:r>
      <w:r w:rsidRPr="00F93678">
        <w:rPr>
          <w:rFonts w:ascii="Comic Sans MS" w:hAnsi="Comic Sans MS"/>
          <w:bCs/>
          <w:i/>
          <w:color w:val="000000" w:themeColor="text1"/>
          <w:sz w:val="24"/>
          <w:szCs w:val="24"/>
          <w:lang w:eastAsia="el-GR"/>
        </w:rPr>
        <w:t>al</w:t>
      </w:r>
      <w:r w:rsidRPr="00F93678">
        <w:rPr>
          <w:rFonts w:ascii="Comic Sans MS" w:hAnsi="Comic Sans MS"/>
          <w:bCs/>
          <w:i/>
          <w:color w:val="000000" w:themeColor="text1"/>
          <w:sz w:val="24"/>
          <w:szCs w:val="24"/>
          <w:lang w:val="el-GR" w:eastAsia="el-GR"/>
        </w:rPr>
        <w:t>., 2001)</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Έστω </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l</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l</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vertAlign w:val="subscript"/>
          <w:lang w:eastAsia="el-GR"/>
        </w:rPr>
        <w:t>nxn</w:t>
      </w:r>
      <w:proofErr w:type="spellEnd"/>
      <w:r w:rsidRPr="00F93678">
        <w:rPr>
          <w:rFonts w:ascii="Comic Sans MS" w:hAnsi="Comic Sans MS"/>
          <w:bCs/>
          <w:color w:val="000000" w:themeColor="text1"/>
          <w:sz w:val="24"/>
          <w:szCs w:val="24"/>
          <w:lang w:val="el-GR" w:eastAsia="el-GR"/>
        </w:rPr>
        <w:t xml:space="preserve"> μία ανεξάρτητη σχέση πολλαπλασιαστικής προτίμησης στα κριτήρια ορισμένη από τον λήπτη αποφάσεων </w:t>
      </w:r>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l</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l</w:t>
      </w:r>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K</w:t>
      </w:r>
      <w:r w:rsidRPr="00F93678">
        <w:rPr>
          <w:rFonts w:ascii="Comic Sans MS" w:hAnsi="Comic Sans MS"/>
          <w:bCs/>
          <w:color w:val="000000" w:themeColor="text1"/>
          <w:sz w:val="24"/>
          <w:szCs w:val="24"/>
          <w:lang w:val="el-GR" w:eastAsia="el-GR"/>
        </w:rPr>
        <w:t xml:space="preserve">. Μία συγκεντρωτική θεωρία πολλαπλασιαστικής προτίμησης </w:t>
      </w:r>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c</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c</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vertAlign w:val="subscript"/>
          <w:lang w:eastAsia="el-GR"/>
        </w:rPr>
        <w:t>nxn</w:t>
      </w:r>
      <w:proofErr w:type="spellEnd"/>
      <w:r w:rsidRPr="00F93678">
        <w:rPr>
          <w:rFonts w:ascii="Comic Sans MS" w:hAnsi="Comic Sans MS"/>
          <w:bCs/>
          <w:color w:val="000000" w:themeColor="text1"/>
          <w:sz w:val="24"/>
          <w:szCs w:val="24"/>
          <w:lang w:val="el-GR" w:eastAsia="el-GR"/>
        </w:rPr>
        <w:t xml:space="preserve"> μπορεί να προκύψει από τις απόψεις της πλειοψηφίας των ληπτών αποφάσεων. Η ασαφής πλειοψηφία είναι μία λεπτή έννοια εκφρασμένη από έναν ασαφή γλωσσολογικό ποσοτικό συντελεστή (</w:t>
      </w:r>
      <w:proofErr w:type="spellStart"/>
      <w:r w:rsidRPr="00F93678">
        <w:rPr>
          <w:rFonts w:ascii="Comic Sans MS" w:hAnsi="Comic Sans MS"/>
          <w:bCs/>
          <w:color w:val="000000" w:themeColor="text1"/>
          <w:sz w:val="24"/>
          <w:szCs w:val="24"/>
          <w:lang w:eastAsia="el-GR"/>
        </w:rPr>
        <w:t>Zadeh</w:t>
      </w:r>
      <w:proofErr w:type="spellEnd"/>
      <w:r w:rsidRPr="00F93678">
        <w:rPr>
          <w:rFonts w:ascii="Comic Sans MS" w:hAnsi="Comic Sans MS"/>
          <w:bCs/>
          <w:color w:val="000000" w:themeColor="text1"/>
          <w:sz w:val="24"/>
          <w:szCs w:val="24"/>
          <w:lang w:val="el-GR" w:eastAsia="el-GR"/>
        </w:rPr>
        <w:t xml:space="preserve">, 1975,1983). Ο </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c</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 xml:space="preserve"> μπορεί να υπολογιστεί χρησιμοποιώντας τον συγκεντρωτικό διαταγμένο σταθμισμένο γεωμετρικό τελεστή , (</w:t>
      </w:r>
      <w:r w:rsidRPr="00F93678">
        <w:rPr>
          <w:rFonts w:ascii="Comic Sans MS" w:hAnsi="Comic Sans MS"/>
          <w:bCs/>
          <w:color w:val="000000" w:themeColor="text1"/>
          <w:sz w:val="24"/>
          <w:szCs w:val="24"/>
          <w:lang w:eastAsia="el-GR"/>
        </w:rPr>
        <w:t>OWG</w:t>
      </w:r>
      <w:r w:rsidRPr="00F93678">
        <w:rPr>
          <w:rFonts w:ascii="Comic Sans MS" w:hAnsi="Comic Sans MS"/>
          <w:bCs/>
          <w:color w:val="000000" w:themeColor="text1"/>
          <w:sz w:val="24"/>
          <w:szCs w:val="24"/>
          <w:lang w:val="el-GR" w:eastAsia="el-GR"/>
        </w:rPr>
        <w:t>) ορισμένο ως εξής: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lastRenderedPageBreak/>
        <w:t xml:space="preserve">Έστω </w:t>
      </w:r>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val="el-GR" w:eastAsia="el-GR"/>
        </w:rPr>
        <w:t>1</w:t>
      </w:r>
      <w:proofErr w:type="spellStart"/>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val="el-GR" w:eastAsia="el-GR"/>
        </w:rPr>
        <w:t>2</w:t>
      </w:r>
      <w:proofErr w:type="spellStart"/>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 xml:space="preserve"> είναι μία λίστα τιμών προς συγκέντρωση, ο τελεστής </w:t>
      </w:r>
      <w:r w:rsidRPr="00F93678">
        <w:rPr>
          <w:rFonts w:ascii="Comic Sans MS" w:hAnsi="Comic Sans MS"/>
          <w:bCs/>
          <w:color w:val="000000" w:themeColor="text1"/>
          <w:sz w:val="24"/>
          <w:szCs w:val="24"/>
          <w:lang w:eastAsia="el-GR"/>
        </w:rPr>
        <w:t>OWG</w:t>
      </w:r>
      <w:r w:rsidRPr="00F93678">
        <w:rPr>
          <w:rFonts w:ascii="Comic Sans MS" w:hAnsi="Comic Sans MS"/>
          <w:bCs/>
          <w:color w:val="000000" w:themeColor="text1"/>
          <w:sz w:val="24"/>
          <w:szCs w:val="24"/>
          <w:lang w:val="el-GR" w:eastAsia="el-GR"/>
        </w:rPr>
        <w:t xml:space="preserve"> διάστασης Κ είναι μία συνάρτηση φ</w:t>
      </w:r>
      <w:r w:rsidRPr="00F93678">
        <w:rPr>
          <w:rFonts w:ascii="Comic Sans MS" w:hAnsi="Comic Sans MS"/>
          <w:bCs/>
          <w:color w:val="000000" w:themeColor="text1"/>
          <w:sz w:val="24"/>
          <w:szCs w:val="24"/>
          <w:vertAlign w:val="superscript"/>
          <w:lang w:eastAsia="el-GR"/>
        </w:rPr>
        <w:t>G</w:t>
      </w:r>
      <w:r w:rsidRPr="00F93678">
        <w:rPr>
          <w:rFonts w:ascii="Comic Sans MS" w:hAnsi="Comic Sans MS"/>
          <w:bCs/>
          <w:color w:val="000000" w:themeColor="text1"/>
          <w:sz w:val="24"/>
          <w:szCs w:val="24"/>
          <w:lang w:val="el-GR" w:eastAsia="el-GR"/>
        </w:rPr>
        <w:t>,</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φ</w:t>
      </w:r>
      <w:r w:rsidRPr="00F93678">
        <w:rPr>
          <w:rFonts w:ascii="Comic Sans MS" w:hAnsi="Comic Sans MS"/>
          <w:bCs/>
          <w:color w:val="000000" w:themeColor="text1"/>
          <w:sz w:val="24"/>
          <w:szCs w:val="24"/>
          <w:vertAlign w:val="superscript"/>
          <w:lang w:eastAsia="el-GR"/>
        </w:rPr>
        <w:t>G</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R</w:t>
      </w:r>
      <w:r w:rsidRPr="00F93678">
        <w:rPr>
          <w:rFonts w:ascii="Comic Sans MS" w:hAnsi="Comic Sans MS"/>
          <w:bCs/>
          <w:color w:val="000000" w:themeColor="text1"/>
          <w:sz w:val="24"/>
          <w:szCs w:val="24"/>
          <w:vertAlign w:val="superscript"/>
          <w:lang w:eastAsia="el-GR"/>
        </w:rPr>
        <w:t>K</w:t>
      </w:r>
      <w:r w:rsidRPr="00F93678">
        <w:rPr>
          <w:bCs/>
          <w:color w:val="000000" w:themeColor="text1"/>
          <w:sz w:val="24"/>
          <w:szCs w:val="24"/>
          <w:lang w:val="el-GR" w:eastAsia="el-GR"/>
        </w:rPr>
        <w:t>→</w:t>
      </w:r>
      <w:r w:rsidRPr="00F93678">
        <w:rPr>
          <w:rFonts w:ascii="Comic Sans MS" w:hAnsi="Comic Sans MS"/>
          <w:bCs/>
          <w:color w:val="000000" w:themeColor="text1"/>
          <w:sz w:val="24"/>
          <w:szCs w:val="24"/>
          <w:lang w:eastAsia="el-GR"/>
        </w:rPr>
        <w:t>R</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όπου </w:t>
      </w:r>
      <w:r w:rsidRPr="00F93678">
        <w:rPr>
          <w:rFonts w:ascii="Comic Sans MS" w:hAnsi="Comic Sans MS"/>
          <w:bCs/>
          <w:i/>
          <w:iCs/>
          <w:color w:val="000000" w:themeColor="text1"/>
          <w:sz w:val="24"/>
          <w:szCs w:val="24"/>
          <w:lang w:val="el-GR" w:eastAsia="el-GR"/>
        </w:rPr>
        <w:t>λ</w:t>
      </w:r>
      <w:r w:rsidRPr="00F93678">
        <w:rPr>
          <w:rFonts w:ascii="Comic Sans MS" w:hAnsi="Comic Sans MS"/>
          <w:bCs/>
          <w:color w:val="000000" w:themeColor="text1"/>
          <w:sz w:val="24"/>
          <w:szCs w:val="24"/>
          <w:lang w:val="el-GR" w:eastAsia="el-GR"/>
        </w:rPr>
        <w:t>=[</w:t>
      </w:r>
      <w:r w:rsidRPr="00F93678">
        <w:rPr>
          <w:rFonts w:ascii="Comic Sans MS" w:hAnsi="Comic Sans MS"/>
          <w:bCs/>
          <w:i/>
          <w:iCs/>
          <w:color w:val="000000" w:themeColor="text1"/>
          <w:sz w:val="24"/>
          <w:szCs w:val="24"/>
          <w:lang w:val="el-GR" w:eastAsia="el-GR"/>
        </w:rPr>
        <w:t>λ</w:t>
      </w:r>
      <w:r w:rsidRPr="00F93678">
        <w:rPr>
          <w:rFonts w:ascii="Comic Sans MS" w:hAnsi="Comic Sans MS"/>
          <w:bCs/>
          <w:i/>
          <w:iCs/>
          <w:color w:val="000000" w:themeColor="text1"/>
          <w:sz w:val="24"/>
          <w:szCs w:val="24"/>
          <w:vertAlign w:val="subscript"/>
          <w:lang w:val="el-GR" w:eastAsia="el-GR"/>
        </w:rPr>
        <w:t>1</w:t>
      </w:r>
      <w:r w:rsidRPr="00F93678">
        <w:rPr>
          <w:rFonts w:ascii="Comic Sans MS" w:hAnsi="Comic Sans MS"/>
          <w:bCs/>
          <w:i/>
          <w:iCs/>
          <w:color w:val="000000" w:themeColor="text1"/>
          <w:sz w:val="24"/>
          <w:szCs w:val="24"/>
          <w:lang w:val="el-GR" w:eastAsia="el-GR"/>
        </w:rPr>
        <w:t>,λ</w:t>
      </w:r>
      <w:r w:rsidRPr="00F93678">
        <w:rPr>
          <w:rFonts w:ascii="Comic Sans MS" w:hAnsi="Comic Sans MS"/>
          <w:bCs/>
          <w:i/>
          <w:iCs/>
          <w:color w:val="000000" w:themeColor="text1"/>
          <w:sz w:val="24"/>
          <w:szCs w:val="24"/>
          <w:vertAlign w:val="subscript"/>
          <w:lang w:val="el-GR" w:eastAsia="el-GR"/>
        </w:rPr>
        <w:t>2</w:t>
      </w:r>
      <w:r w:rsidRPr="00F93678">
        <w:rPr>
          <w:rFonts w:ascii="Comic Sans MS" w:hAnsi="Comic Sans MS"/>
          <w:bCs/>
          <w:i/>
          <w:iCs/>
          <w:color w:val="000000" w:themeColor="text1"/>
          <w:sz w:val="24"/>
          <w:szCs w:val="24"/>
          <w:lang w:val="el-GR" w:eastAsia="el-GR"/>
        </w:rPr>
        <w:t>,...,</w:t>
      </w:r>
      <w:proofErr w:type="spellStart"/>
      <w:r w:rsidRPr="00F93678">
        <w:rPr>
          <w:rFonts w:ascii="Comic Sans MS" w:hAnsi="Comic Sans MS"/>
          <w:bCs/>
          <w:i/>
          <w:iCs/>
          <w:color w:val="000000" w:themeColor="text1"/>
          <w:sz w:val="24"/>
          <w:szCs w:val="24"/>
          <w:lang w:val="el-GR" w:eastAsia="el-GR"/>
        </w:rPr>
        <w:t>λ</w:t>
      </w:r>
      <w:r w:rsidRPr="00F93678">
        <w:rPr>
          <w:rFonts w:ascii="Comic Sans MS" w:hAnsi="Comic Sans MS"/>
          <w:bCs/>
          <w:i/>
          <w:iCs/>
          <w:color w:val="000000" w:themeColor="text1"/>
          <w:sz w:val="24"/>
          <w:szCs w:val="24"/>
          <w:vertAlign w:val="subscript"/>
          <w:lang w:val="el-GR" w:eastAsia="el-GR"/>
        </w:rPr>
        <w:t>Κ</w:t>
      </w:r>
      <w:proofErr w:type="spellEnd"/>
      <w:r w:rsidRPr="00F93678">
        <w:rPr>
          <w:rFonts w:ascii="Comic Sans MS" w:hAnsi="Comic Sans MS"/>
          <w:bCs/>
          <w:color w:val="000000" w:themeColor="text1"/>
          <w:sz w:val="24"/>
          <w:szCs w:val="24"/>
          <w:lang w:val="el-GR" w:eastAsia="el-GR"/>
        </w:rPr>
        <w:t xml:space="preserve">] είναι ένας εξωτερικά δοσμένος  συντελεστής βαρύτητας έτσι ώστε </w:t>
      </w:r>
      <w:r w:rsidRPr="00F93678">
        <w:rPr>
          <w:rFonts w:ascii="Comic Sans MS" w:hAnsi="Comic Sans MS"/>
          <w:bCs/>
          <w:i/>
          <w:iCs/>
          <w:color w:val="000000" w:themeColor="text1"/>
          <w:sz w:val="24"/>
          <w:szCs w:val="24"/>
          <w:lang w:val="el-GR" w:eastAsia="el-GR"/>
        </w:rPr>
        <w:t>λ</w:t>
      </w:r>
      <w:r w:rsidRPr="00F93678">
        <w:rPr>
          <w:rFonts w:ascii="Comic Sans MS" w:hAnsi="Comic Sans MS"/>
          <w:bCs/>
          <w:i/>
          <w:iCs/>
          <w:color w:val="000000" w:themeColor="text1"/>
          <w:sz w:val="24"/>
          <w:szCs w:val="24"/>
          <w:vertAlign w:val="subscript"/>
          <w:lang w:eastAsia="el-GR"/>
        </w:rPr>
        <w:t>l</w:t>
      </w:r>
      <w:r w:rsidRPr="00F93678">
        <w:rPr>
          <w:rFonts w:ascii="Comic Sans MS" w:hAnsi="Comic Sans MS"/>
          <w:bCs/>
          <w:color w:val="000000" w:themeColor="text1"/>
          <w:sz w:val="24"/>
          <w:szCs w:val="24"/>
          <w:lang w:eastAsia="el-GR"/>
        </w:rPr>
        <w:object w:dxaOrig="200" w:dyaOrig="200">
          <v:shape id="_x0000_i1069" type="#_x0000_t75" style="width:9.75pt;height:9.75pt" o:ole="">
            <v:imagedata r:id="rId66" o:title=""/>
          </v:shape>
          <o:OLEObject Type="Embed" ProgID="Equation.3" ShapeID="_x0000_i1069" DrawAspect="Content" ObjectID="_1542902127" r:id="rId101"/>
        </w:object>
      </w:r>
      <w:r w:rsidRPr="00F93678">
        <w:rPr>
          <w:rFonts w:ascii="Comic Sans MS" w:hAnsi="Comic Sans MS"/>
          <w:bCs/>
          <w:color w:val="000000" w:themeColor="text1"/>
          <w:sz w:val="24"/>
          <w:szCs w:val="24"/>
          <w:lang w:val="el-GR" w:eastAsia="el-GR"/>
        </w:rPr>
        <w:t xml:space="preserve">[0,1], </w:t>
      </w:r>
      <w:r w:rsidRPr="00F93678">
        <w:rPr>
          <w:rFonts w:ascii="Comic Sans MS" w:hAnsi="Comic Sans MS"/>
          <w:bCs/>
          <w:i/>
          <w:iCs/>
          <w:color w:val="000000" w:themeColor="text1"/>
          <w:sz w:val="24"/>
          <w:szCs w:val="24"/>
          <w:lang w:eastAsia="el-GR"/>
        </w:rPr>
        <w:t>l</w:t>
      </w:r>
      <w:r w:rsidRPr="00F93678">
        <w:rPr>
          <w:rFonts w:ascii="Comic Sans MS" w:hAnsi="Comic Sans MS"/>
          <w:bCs/>
          <w:color w:val="000000" w:themeColor="text1"/>
          <w:sz w:val="24"/>
          <w:szCs w:val="24"/>
          <w:lang w:val="el-GR" w:eastAsia="el-GR"/>
        </w:rPr>
        <w:t>=1,…,</w:t>
      </w:r>
      <w:r w:rsidRPr="00F93678">
        <w:rPr>
          <w:rFonts w:ascii="Comic Sans MS" w:hAnsi="Comic Sans MS"/>
          <w:bCs/>
          <w:i/>
          <w:iCs/>
          <w:color w:val="000000" w:themeColor="text1"/>
          <w:sz w:val="24"/>
          <w:szCs w:val="24"/>
          <w:lang w:eastAsia="el-GR"/>
        </w:rPr>
        <w:t>K</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val="el-GR" w:eastAsia="el-GR"/>
        </w:rPr>
        <w:object w:dxaOrig="580" w:dyaOrig="680">
          <v:shape id="_x0000_i1070" type="#_x0000_t75" style="width:29.25pt;height:33.75pt" o:ole="">
            <v:imagedata r:id="rId102" o:title=""/>
          </v:shape>
          <o:OLEObject Type="Embed" ProgID="Equation.3" ShapeID="_x0000_i1070" DrawAspect="Content" ObjectID="_1542902128" r:id="rId103"/>
        </w:object>
      </w:r>
      <w:r w:rsidRPr="00F93678">
        <w:rPr>
          <w:rFonts w:ascii="Comic Sans MS" w:hAnsi="Comic Sans MS"/>
          <w:bCs/>
          <w:color w:val="000000" w:themeColor="text1"/>
          <w:sz w:val="24"/>
          <w:szCs w:val="24"/>
          <w:lang w:val="el-GR" w:eastAsia="el-GR"/>
        </w:rPr>
        <w:t xml:space="preserve">. </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Το </w:t>
      </w:r>
      <w:r w:rsidRPr="00F93678">
        <w:rPr>
          <w:rFonts w:ascii="Comic Sans MS" w:hAnsi="Comic Sans MS"/>
          <w:bCs/>
          <w:i/>
          <w:iCs/>
          <w:color w:val="000000" w:themeColor="text1"/>
          <w:sz w:val="24"/>
          <w:szCs w:val="24"/>
          <w:lang w:val="el-GR" w:eastAsia="el-GR"/>
        </w:rPr>
        <w:t>Ζ</w:t>
      </w:r>
      <w:r w:rsidRPr="00F93678">
        <w:rPr>
          <w:rFonts w:ascii="Comic Sans MS" w:hAnsi="Comic Sans MS"/>
          <w:bCs/>
          <w:color w:val="000000" w:themeColor="text1"/>
          <w:sz w:val="24"/>
          <w:szCs w:val="24"/>
          <w:lang w:val="el-GR" w:eastAsia="el-GR"/>
        </w:rPr>
        <w:t xml:space="preserve"> είναι ο συντελεστής διαταγμένης τιμής. Κάθε στοιχείο </w:t>
      </w:r>
      <w:proofErr w:type="spellStart"/>
      <w:r w:rsidRPr="00F93678">
        <w:rPr>
          <w:rFonts w:ascii="Comic Sans MS" w:hAnsi="Comic Sans MS"/>
          <w:bCs/>
          <w:i/>
          <w:iCs/>
          <w:color w:val="000000" w:themeColor="text1"/>
          <w:sz w:val="24"/>
          <w:szCs w:val="24"/>
          <w:lang w:eastAsia="el-GR"/>
        </w:rPr>
        <w:t>z</w:t>
      </w:r>
      <w:r w:rsidRPr="00F93678">
        <w:rPr>
          <w:rFonts w:ascii="Comic Sans MS" w:hAnsi="Comic Sans MS"/>
          <w:bCs/>
          <w:i/>
          <w:iCs/>
          <w:color w:val="000000" w:themeColor="text1"/>
          <w:sz w:val="24"/>
          <w:szCs w:val="24"/>
          <w:vertAlign w:val="subscript"/>
          <w:lang w:eastAsia="el-GR"/>
        </w:rPr>
        <w:t>l</w:t>
      </w:r>
      <w:proofErr w:type="spellEnd"/>
      <w:r w:rsidRPr="00F93678">
        <w:rPr>
          <w:rFonts w:ascii="Comic Sans MS" w:hAnsi="Comic Sans MS"/>
          <w:bCs/>
          <w:color w:val="000000" w:themeColor="text1"/>
          <w:sz w:val="24"/>
          <w:szCs w:val="24"/>
          <w:lang w:eastAsia="el-GR"/>
        </w:rPr>
        <w:object w:dxaOrig="200" w:dyaOrig="200">
          <v:shape id="_x0000_i1071" type="#_x0000_t75" style="width:9.75pt;height:9.75pt" o:ole="">
            <v:imagedata r:id="rId66" o:title=""/>
          </v:shape>
          <o:OLEObject Type="Embed" ProgID="Equation.3" ShapeID="_x0000_i1071" DrawAspect="Content" ObjectID="_1542902129" r:id="rId104"/>
        </w:object>
      </w:r>
      <w:r w:rsidRPr="00F93678">
        <w:rPr>
          <w:rFonts w:ascii="Comic Sans MS" w:hAnsi="Comic Sans MS"/>
          <w:bCs/>
          <w:i/>
          <w:iCs/>
          <w:color w:val="000000" w:themeColor="text1"/>
          <w:sz w:val="24"/>
          <w:szCs w:val="24"/>
          <w:lang w:eastAsia="el-GR"/>
        </w:rPr>
        <w:t>Z</w:t>
      </w:r>
      <w:r w:rsidRPr="00F93678">
        <w:rPr>
          <w:rFonts w:ascii="Comic Sans MS" w:hAnsi="Comic Sans MS"/>
          <w:bCs/>
          <w:color w:val="000000" w:themeColor="text1"/>
          <w:sz w:val="24"/>
          <w:szCs w:val="24"/>
          <w:lang w:val="el-GR" w:eastAsia="el-GR"/>
        </w:rPr>
        <w:t xml:space="preserve"> είναι η τιμή </w:t>
      </w:r>
      <w:r w:rsidRPr="00F93678">
        <w:rPr>
          <w:rFonts w:ascii="Comic Sans MS" w:hAnsi="Comic Sans MS"/>
          <w:bCs/>
          <w:i/>
          <w:iCs/>
          <w:color w:val="000000" w:themeColor="text1"/>
          <w:sz w:val="24"/>
          <w:szCs w:val="24"/>
          <w:lang w:eastAsia="el-GR"/>
        </w:rPr>
        <w:t>l</w:t>
      </w:r>
      <w:r w:rsidRPr="00F93678">
        <w:rPr>
          <w:rFonts w:ascii="Comic Sans MS" w:hAnsi="Comic Sans MS"/>
          <w:bCs/>
          <w:i/>
          <w:iCs/>
          <w:color w:val="000000" w:themeColor="text1"/>
          <w:sz w:val="24"/>
          <w:szCs w:val="24"/>
          <w:lang w:val="el-GR" w:eastAsia="el-GR"/>
        </w:rPr>
        <w:t>-</w:t>
      </w:r>
      <w:proofErr w:type="spellStart"/>
      <w:r w:rsidRPr="00F93678">
        <w:rPr>
          <w:rFonts w:ascii="Comic Sans MS" w:hAnsi="Comic Sans MS"/>
          <w:bCs/>
          <w:color w:val="000000" w:themeColor="text1"/>
          <w:sz w:val="24"/>
          <w:szCs w:val="24"/>
          <w:lang w:val="el-GR" w:eastAsia="el-GR"/>
        </w:rPr>
        <w:t>στής</w:t>
      </w:r>
      <w:proofErr w:type="spellEnd"/>
      <w:r w:rsidRPr="00F93678">
        <w:rPr>
          <w:rFonts w:ascii="Comic Sans MS" w:hAnsi="Comic Sans MS"/>
          <w:bCs/>
          <w:color w:val="000000" w:themeColor="text1"/>
          <w:sz w:val="24"/>
          <w:szCs w:val="24"/>
          <w:lang w:val="el-GR" w:eastAsia="el-GR"/>
        </w:rPr>
        <w:t xml:space="preserve"> τάξης στη συγκέντρωση { </w:t>
      </w:r>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val="el-GR" w:eastAsia="el-GR"/>
        </w:rPr>
        <w:t>1</w:t>
      </w:r>
      <w:proofErr w:type="spellStart"/>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val="el-GR" w:eastAsia="el-GR"/>
        </w:rPr>
        <w:t>2</w:t>
      </w:r>
      <w:proofErr w:type="spellStart"/>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 xml:space="preserve">}. Η έννοια της ασαφούς πλειοψηφίας χρησιμοποιείται για τη μέτρηση του συντελεστή βαρύτητας </w:t>
      </w:r>
      <w:r w:rsidRPr="00F93678">
        <w:rPr>
          <w:rFonts w:ascii="Comic Sans MS" w:hAnsi="Comic Sans MS"/>
          <w:bCs/>
          <w:i/>
          <w:iCs/>
          <w:color w:val="000000" w:themeColor="text1"/>
          <w:sz w:val="24"/>
          <w:szCs w:val="24"/>
          <w:lang w:val="el-GR" w:eastAsia="el-GR"/>
        </w:rPr>
        <w:t>λ</w:t>
      </w:r>
      <w:r w:rsidRPr="00F93678">
        <w:rPr>
          <w:rFonts w:ascii="Comic Sans MS" w:hAnsi="Comic Sans MS"/>
          <w:bCs/>
          <w:color w:val="000000" w:themeColor="text1"/>
          <w:sz w:val="24"/>
          <w:szCs w:val="24"/>
          <w:lang w:val="el-GR" w:eastAsia="el-GR"/>
        </w:rPr>
        <w:t xml:space="preserve"> με έναν ασαφή γλωσσολογικό ποσοτικό συντελεστή (</w:t>
      </w:r>
      <w:proofErr w:type="spellStart"/>
      <w:r w:rsidRPr="00F93678">
        <w:rPr>
          <w:rFonts w:ascii="Comic Sans MS" w:hAnsi="Comic Sans MS"/>
          <w:bCs/>
          <w:color w:val="000000" w:themeColor="text1"/>
          <w:sz w:val="24"/>
          <w:szCs w:val="24"/>
          <w:lang w:eastAsia="el-GR"/>
        </w:rPr>
        <w:t>Yager</w:t>
      </w:r>
      <w:proofErr w:type="spellEnd"/>
      <w:r w:rsidRPr="00F93678">
        <w:rPr>
          <w:rFonts w:ascii="Comic Sans MS" w:hAnsi="Comic Sans MS"/>
          <w:bCs/>
          <w:color w:val="000000" w:themeColor="text1"/>
          <w:sz w:val="24"/>
          <w:szCs w:val="24"/>
          <w:lang w:val="el-GR" w:eastAsia="el-GR"/>
        </w:rPr>
        <w:t xml:space="preserve">, 1993, 1996). Στην περίπτωση ενός μη-φθίνοντα επιμεριστικό ποσοτικό συντελεστή </w:t>
      </w:r>
      <w:r w:rsidRPr="00F93678">
        <w:rPr>
          <w:rFonts w:ascii="Comic Sans MS" w:hAnsi="Comic Sans MS"/>
          <w:bCs/>
          <w:color w:val="000000" w:themeColor="text1"/>
          <w:sz w:val="24"/>
          <w:szCs w:val="24"/>
          <w:lang w:eastAsia="el-GR"/>
        </w:rPr>
        <w:t>Q</w:t>
      </w:r>
      <w:r w:rsidRPr="00F93678">
        <w:rPr>
          <w:rFonts w:ascii="Comic Sans MS" w:hAnsi="Comic Sans MS"/>
          <w:bCs/>
          <w:color w:val="000000" w:themeColor="text1"/>
          <w:sz w:val="24"/>
          <w:szCs w:val="24"/>
          <w:lang w:val="el-GR" w:eastAsia="el-GR"/>
        </w:rPr>
        <w:t xml:space="preserve">, ο συντελεστής βαρύτητας </w:t>
      </w:r>
      <w:r w:rsidRPr="00F93678">
        <w:rPr>
          <w:rFonts w:ascii="Comic Sans MS" w:hAnsi="Comic Sans MS"/>
          <w:bCs/>
          <w:i/>
          <w:iCs/>
          <w:color w:val="000000" w:themeColor="text1"/>
          <w:sz w:val="24"/>
          <w:szCs w:val="24"/>
          <w:lang w:val="el-GR" w:eastAsia="el-GR"/>
        </w:rPr>
        <w:t>λ</w:t>
      </w:r>
      <w:r w:rsidRPr="00F93678">
        <w:rPr>
          <w:rFonts w:ascii="Comic Sans MS" w:hAnsi="Comic Sans MS"/>
          <w:bCs/>
          <w:color w:val="000000" w:themeColor="text1"/>
          <w:sz w:val="24"/>
          <w:szCs w:val="24"/>
          <w:lang w:val="el-GR" w:eastAsia="el-GR"/>
        </w:rPr>
        <w:t xml:space="preserve"> υπολογίζεται χρησιμοποιώντας την ακόλουθη έκφραση:</w:t>
      </w:r>
    </w:p>
    <w:p w:rsidR="0053730F" w:rsidRPr="00F93678" w:rsidRDefault="0053730F" w:rsidP="0053730F">
      <w:pPr>
        <w:spacing w:before="120" w:after="120" w:line="240" w:lineRule="auto"/>
        <w:jc w:val="both"/>
        <w:rPr>
          <w:rFonts w:ascii="Comic Sans MS" w:hAnsi="Comic Sans MS"/>
          <w:bCs/>
          <w:i/>
          <w:i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r w:rsidRPr="00F93678">
        <w:rPr>
          <w:rFonts w:ascii="Comic Sans MS" w:hAnsi="Comic Sans MS"/>
          <w:bCs/>
          <w:i/>
          <w:iCs/>
          <w:color w:val="000000" w:themeColor="text1"/>
          <w:sz w:val="24"/>
          <w:szCs w:val="24"/>
          <w:lang w:val="el-GR" w:eastAsia="el-GR"/>
        </w:rPr>
        <w:t>λ</w:t>
      </w:r>
      <w:r w:rsidRPr="00F93678">
        <w:rPr>
          <w:rFonts w:ascii="Comic Sans MS" w:hAnsi="Comic Sans MS"/>
          <w:bCs/>
          <w:i/>
          <w:iCs/>
          <w:color w:val="000000" w:themeColor="text1"/>
          <w:sz w:val="24"/>
          <w:szCs w:val="24"/>
          <w:vertAlign w:val="subscript"/>
          <w:lang w:eastAsia="el-GR"/>
        </w:rPr>
        <w:t>l</w:t>
      </w:r>
      <w:r w:rsidRPr="00F93678">
        <w:rPr>
          <w:rFonts w:ascii="Comic Sans MS" w:hAnsi="Comic Sans MS"/>
          <w:bCs/>
          <w:color w:val="000000" w:themeColor="text1"/>
          <w:sz w:val="24"/>
          <w:szCs w:val="24"/>
          <w:lang w:eastAsia="el-GR"/>
        </w:rPr>
        <w:t>=Q(</w:t>
      </w:r>
      <w:r w:rsidRPr="00F93678">
        <w:rPr>
          <w:rFonts w:ascii="Comic Sans MS" w:hAnsi="Comic Sans MS"/>
          <w:bCs/>
          <w:i/>
          <w:iCs/>
          <w:color w:val="000000" w:themeColor="text1"/>
          <w:sz w:val="24"/>
          <w:szCs w:val="24"/>
          <w:lang w:eastAsia="el-GR"/>
        </w:rPr>
        <w:t>l/K</w:t>
      </w:r>
      <w:r w:rsidRPr="00F93678">
        <w:rPr>
          <w:rFonts w:ascii="Comic Sans MS" w:hAnsi="Comic Sans MS"/>
          <w:bCs/>
          <w:color w:val="000000" w:themeColor="text1"/>
          <w:sz w:val="24"/>
          <w:szCs w:val="24"/>
          <w:lang w:eastAsia="el-GR"/>
        </w:rPr>
        <w:t>)-Q((</w:t>
      </w:r>
      <w:r w:rsidRPr="00F93678">
        <w:rPr>
          <w:rFonts w:ascii="Comic Sans MS" w:hAnsi="Comic Sans MS"/>
          <w:bCs/>
          <w:i/>
          <w:iCs/>
          <w:color w:val="000000" w:themeColor="text1"/>
          <w:sz w:val="24"/>
          <w:szCs w:val="24"/>
          <w:lang w:eastAsia="el-GR"/>
        </w:rPr>
        <w:t>l-1/K</w:t>
      </w:r>
      <w:r w:rsidRPr="00F93678">
        <w:rPr>
          <w:rFonts w:ascii="Comic Sans MS" w:hAnsi="Comic Sans MS"/>
          <w:bCs/>
          <w:color w:val="000000" w:themeColor="text1"/>
          <w:sz w:val="24"/>
          <w:szCs w:val="24"/>
          <w:lang w:eastAsia="el-GR"/>
        </w:rPr>
        <w:t xml:space="preserve">), </w:t>
      </w:r>
      <w:r w:rsidRPr="00F93678">
        <w:rPr>
          <w:rFonts w:ascii="Comic Sans MS" w:hAnsi="Comic Sans MS"/>
          <w:bCs/>
          <w:i/>
          <w:iCs/>
          <w:color w:val="000000" w:themeColor="text1"/>
          <w:sz w:val="24"/>
          <w:szCs w:val="24"/>
          <w:lang w:eastAsia="el-GR"/>
        </w:rPr>
        <w:t>l</w:t>
      </w:r>
      <w:r w:rsidRPr="00F93678">
        <w:rPr>
          <w:rFonts w:ascii="Comic Sans MS" w:hAnsi="Comic Sans MS"/>
          <w:bCs/>
          <w:color w:val="000000" w:themeColor="text1"/>
          <w:sz w:val="24"/>
          <w:szCs w:val="24"/>
          <w:lang w:eastAsia="el-GR"/>
        </w:rPr>
        <w:t>=1,…,</w:t>
      </w:r>
      <w:r w:rsidRPr="00F93678">
        <w:rPr>
          <w:rFonts w:ascii="Comic Sans MS" w:hAnsi="Comic Sans MS"/>
          <w:bCs/>
          <w:i/>
          <w:iCs/>
          <w:color w:val="000000" w:themeColor="text1"/>
          <w:sz w:val="24"/>
          <w:szCs w:val="24"/>
          <w:lang w:eastAsia="el-GR"/>
        </w:rPr>
        <w:t>K</w:t>
      </w:r>
      <w:r w:rsidRPr="00F93678">
        <w:rPr>
          <w:rFonts w:ascii="Comic Sans MS" w:hAnsi="Comic Sans MS"/>
          <w:bCs/>
          <w:color w:val="000000" w:themeColor="text1"/>
          <w:sz w:val="24"/>
          <w:szCs w:val="24"/>
          <w:lang w:eastAsia="el-GR"/>
        </w:rPr>
        <w:t>……………………………………………………....(11)</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Όταν ένας ασαφής γλωσσολογικός ποσοτικός συντελεστής </w:t>
      </w:r>
      <w:r w:rsidRPr="00F93678">
        <w:rPr>
          <w:rFonts w:ascii="Comic Sans MS" w:hAnsi="Comic Sans MS"/>
          <w:bCs/>
          <w:color w:val="000000" w:themeColor="text1"/>
          <w:sz w:val="24"/>
          <w:szCs w:val="24"/>
          <w:lang w:eastAsia="el-GR"/>
        </w:rPr>
        <w:t>Q</w:t>
      </w:r>
      <w:r w:rsidRPr="00F93678">
        <w:rPr>
          <w:rFonts w:ascii="Comic Sans MS" w:hAnsi="Comic Sans MS"/>
          <w:bCs/>
          <w:color w:val="000000" w:themeColor="text1"/>
          <w:sz w:val="24"/>
          <w:szCs w:val="24"/>
          <w:lang w:val="el-GR" w:eastAsia="el-GR"/>
        </w:rPr>
        <w:t xml:space="preserve"> χρησιμοποιείται για να υπολογιστεί ο συντελεστής βαρύτητας </w:t>
      </w:r>
      <w:r w:rsidRPr="00F93678">
        <w:rPr>
          <w:rFonts w:ascii="Comic Sans MS" w:hAnsi="Comic Sans MS"/>
          <w:bCs/>
          <w:i/>
          <w:iCs/>
          <w:color w:val="000000" w:themeColor="text1"/>
          <w:sz w:val="24"/>
          <w:szCs w:val="24"/>
          <w:lang w:val="el-GR" w:eastAsia="el-GR"/>
        </w:rPr>
        <w:t>λ</w:t>
      </w:r>
      <w:r w:rsidRPr="00F93678">
        <w:rPr>
          <w:rFonts w:ascii="Comic Sans MS" w:hAnsi="Comic Sans MS"/>
          <w:bCs/>
          <w:color w:val="000000" w:themeColor="text1"/>
          <w:sz w:val="24"/>
          <w:szCs w:val="24"/>
          <w:lang w:val="el-GR" w:eastAsia="el-GR"/>
        </w:rPr>
        <w:t xml:space="preserve"> στον τελεστή </w:t>
      </w:r>
      <w:r w:rsidRPr="00F93678">
        <w:rPr>
          <w:rFonts w:ascii="Comic Sans MS" w:hAnsi="Comic Sans MS"/>
          <w:bCs/>
          <w:color w:val="000000" w:themeColor="text1"/>
          <w:sz w:val="24"/>
          <w:szCs w:val="24"/>
          <w:lang w:eastAsia="el-GR"/>
        </w:rPr>
        <w:t>OWG</w:t>
      </w:r>
      <w:r w:rsidRPr="00F93678">
        <w:rPr>
          <w:rFonts w:ascii="Comic Sans MS" w:hAnsi="Comic Sans MS"/>
          <w:bCs/>
          <w:color w:val="000000" w:themeColor="text1"/>
          <w:sz w:val="24"/>
          <w:szCs w:val="24"/>
          <w:lang w:val="el-GR" w:eastAsia="el-GR"/>
        </w:rPr>
        <w:t>, η φ</w:t>
      </w:r>
      <w:r w:rsidRPr="00F93678">
        <w:rPr>
          <w:rFonts w:ascii="Comic Sans MS" w:hAnsi="Comic Sans MS"/>
          <w:bCs/>
          <w:color w:val="000000" w:themeColor="text1"/>
          <w:sz w:val="24"/>
          <w:szCs w:val="24"/>
          <w:vertAlign w:val="superscript"/>
          <w:lang w:eastAsia="el-GR"/>
        </w:rPr>
        <w:t>G</w:t>
      </w:r>
      <w:r w:rsidRPr="00F93678">
        <w:rPr>
          <w:rFonts w:ascii="Comic Sans MS" w:hAnsi="Comic Sans MS"/>
          <w:bCs/>
          <w:color w:val="000000" w:themeColor="text1"/>
          <w:sz w:val="24"/>
          <w:szCs w:val="24"/>
          <w:lang w:val="el-GR" w:eastAsia="el-GR"/>
        </w:rPr>
        <w:t xml:space="preserve"> δίνεται από τη φ</w:t>
      </w:r>
      <w:r w:rsidRPr="00F93678">
        <w:rPr>
          <w:rFonts w:ascii="Comic Sans MS" w:hAnsi="Comic Sans MS"/>
          <w:bCs/>
          <w:color w:val="000000" w:themeColor="text1"/>
          <w:sz w:val="24"/>
          <w:szCs w:val="24"/>
          <w:vertAlign w:val="superscript"/>
          <w:lang w:eastAsia="el-GR"/>
        </w:rPr>
        <w:t>G</w:t>
      </w:r>
      <w:r w:rsidRPr="00F93678">
        <w:rPr>
          <w:rFonts w:ascii="Comic Sans MS" w:hAnsi="Comic Sans MS"/>
          <w:bCs/>
          <w:color w:val="000000" w:themeColor="text1"/>
          <w:sz w:val="24"/>
          <w:szCs w:val="24"/>
          <w:vertAlign w:val="subscript"/>
          <w:lang w:eastAsia="el-GR"/>
        </w:rPr>
        <w:t>Q</w:t>
      </w:r>
      <w:r w:rsidRPr="00F93678">
        <w:rPr>
          <w:rFonts w:ascii="Comic Sans MS" w:hAnsi="Comic Sans MS"/>
          <w:bCs/>
          <w:color w:val="000000" w:themeColor="text1"/>
          <w:sz w:val="24"/>
          <w:szCs w:val="24"/>
          <w:lang w:val="el-GR" w:eastAsia="el-GR"/>
        </w:rPr>
        <w:t>. Επομένως, η συγκεντρωτική σχέση πολλαπλασιαστικής προτίμησης προκύπτει ως εξής: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c</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=φ</w:t>
      </w:r>
      <w:r w:rsidRPr="00F93678">
        <w:rPr>
          <w:rFonts w:ascii="Comic Sans MS" w:hAnsi="Comic Sans MS"/>
          <w:bCs/>
          <w:color w:val="000000" w:themeColor="text1"/>
          <w:sz w:val="24"/>
          <w:szCs w:val="24"/>
          <w:vertAlign w:val="superscript"/>
          <w:lang w:eastAsia="el-GR"/>
        </w:rPr>
        <w:t>G</w:t>
      </w:r>
      <w:r w:rsidRPr="00F93678">
        <w:rPr>
          <w:rFonts w:ascii="Comic Sans MS" w:hAnsi="Comic Sans MS"/>
          <w:bCs/>
          <w:color w:val="000000" w:themeColor="text1"/>
          <w:sz w:val="24"/>
          <w:szCs w:val="24"/>
          <w:vertAlign w:val="subscript"/>
          <w:lang w:eastAsia="el-GR"/>
        </w:rPr>
        <w:t>Q</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val="el-GR" w:eastAsia="el-GR"/>
        </w:rPr>
        <w:t>1</w:t>
      </w:r>
      <w:proofErr w:type="spellStart"/>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val="el-GR" w:eastAsia="el-GR"/>
        </w:rPr>
        <w:t>2</w:t>
      </w:r>
      <w:proofErr w:type="spellStart"/>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K</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j</w:t>
      </w:r>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j</w:t>
      </w:r>
      <w:r w:rsidRPr="00F93678">
        <w:rPr>
          <w:rFonts w:ascii="Comic Sans MS" w:hAnsi="Comic Sans MS"/>
          <w:bCs/>
          <w:color w:val="000000" w:themeColor="text1"/>
          <w:sz w:val="24"/>
          <w:szCs w:val="24"/>
          <w:lang w:val="el-GR" w:eastAsia="el-GR"/>
        </w:rPr>
        <w:t>......................................................................(12)</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i/>
          <w:color w:val="000000" w:themeColor="text1"/>
          <w:sz w:val="24"/>
          <w:szCs w:val="24"/>
          <w:lang w:val="el-GR" w:eastAsia="el-GR"/>
        </w:rPr>
      </w:pPr>
      <w:r w:rsidRPr="00F93678">
        <w:rPr>
          <w:rFonts w:ascii="Comic Sans MS" w:hAnsi="Comic Sans MS"/>
          <w:bCs/>
          <w:i/>
          <w:color w:val="000000" w:themeColor="text1"/>
          <w:sz w:val="24"/>
          <w:szCs w:val="24"/>
          <w:lang w:val="el-GR" w:eastAsia="el-GR"/>
        </w:rPr>
        <w:t>Η μέθοδος του γεωμετρικού μέσου για τη συγκέντρωση μεταξύ πολλαπλών ληπτών αποφάσεων</w:t>
      </w:r>
    </w:p>
    <w:p w:rsidR="0053730F" w:rsidRPr="00F93678" w:rsidRDefault="0053730F" w:rsidP="0053730F">
      <w:pPr>
        <w:spacing w:before="120" w:after="120" w:line="240" w:lineRule="auto"/>
        <w:jc w:val="both"/>
        <w:rPr>
          <w:rFonts w:ascii="Comic Sans MS" w:hAnsi="Comic Sans MS"/>
          <w:bCs/>
          <w:i/>
          <w:i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Οι </w:t>
      </w:r>
      <w:r w:rsidRPr="00F93678">
        <w:rPr>
          <w:rFonts w:ascii="Comic Sans MS" w:hAnsi="Comic Sans MS"/>
          <w:bCs/>
          <w:color w:val="000000" w:themeColor="text1"/>
          <w:sz w:val="24"/>
          <w:szCs w:val="24"/>
          <w:lang w:eastAsia="el-GR"/>
        </w:rPr>
        <w:t>Zhang</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Ma</w:t>
      </w:r>
      <w:r w:rsidRPr="00F93678">
        <w:rPr>
          <w:rFonts w:ascii="Comic Sans MS" w:hAnsi="Comic Sans MS"/>
          <w:bCs/>
          <w:color w:val="000000" w:themeColor="text1"/>
          <w:sz w:val="24"/>
          <w:szCs w:val="24"/>
          <w:lang w:val="el-GR" w:eastAsia="el-GR"/>
        </w:rPr>
        <w:t xml:space="preserve"> παίρνουν ως </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l</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l</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vertAlign w:val="subscript"/>
          <w:lang w:eastAsia="el-GR"/>
        </w:rPr>
        <w:t>nxn</w:t>
      </w:r>
      <w:proofErr w:type="spellEnd"/>
      <w:r w:rsidRPr="00F93678">
        <w:rPr>
          <w:rFonts w:ascii="Comic Sans MS" w:hAnsi="Comic Sans MS"/>
          <w:bCs/>
          <w:color w:val="000000" w:themeColor="text1"/>
          <w:sz w:val="24"/>
          <w:szCs w:val="24"/>
          <w:lang w:val="el-GR" w:eastAsia="el-GR"/>
        </w:rPr>
        <w:t xml:space="preserve"> την ανεξάρτητη σχέση πολλαπλασιαστικής προτίμησης στα κριτήρια όπως ορίζεται από το λήπτη αποφάσεων </w:t>
      </w:r>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l</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i/>
          <w:iCs/>
          <w:color w:val="000000" w:themeColor="text1"/>
          <w:sz w:val="24"/>
          <w:szCs w:val="24"/>
          <w:lang w:eastAsia="el-GR"/>
        </w:rPr>
        <w:t>l</w:t>
      </w:r>
      <w:r w:rsidRPr="00F93678">
        <w:rPr>
          <w:rFonts w:ascii="Comic Sans MS" w:hAnsi="Comic Sans MS"/>
          <w:bCs/>
          <w:color w:val="000000" w:themeColor="text1"/>
          <w:sz w:val="24"/>
          <w:szCs w:val="24"/>
          <w:lang w:val="el-GR" w:eastAsia="el-GR"/>
        </w:rPr>
        <w:t>=1,…,</w:t>
      </w:r>
      <w:r w:rsidRPr="00F93678">
        <w:rPr>
          <w:rFonts w:ascii="Comic Sans MS" w:hAnsi="Comic Sans MS"/>
          <w:bCs/>
          <w:i/>
          <w:iCs/>
          <w:color w:val="000000" w:themeColor="text1"/>
          <w:sz w:val="24"/>
          <w:szCs w:val="24"/>
          <w:lang w:eastAsia="el-GR"/>
        </w:rPr>
        <w:t>K</w:t>
      </w:r>
      <w:r w:rsidRPr="00F93678">
        <w:rPr>
          <w:rFonts w:ascii="Comic Sans MS" w:hAnsi="Comic Sans MS"/>
          <w:bCs/>
          <w:color w:val="000000" w:themeColor="text1"/>
          <w:sz w:val="24"/>
          <w:szCs w:val="24"/>
          <w:lang w:val="el-GR" w:eastAsia="el-GR"/>
        </w:rPr>
        <w:t xml:space="preserve">. Μία συγκεντρωτική σχέση προτίμησης </w:t>
      </w:r>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C</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c</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vertAlign w:val="subscript"/>
          <w:lang w:eastAsia="el-GR"/>
        </w:rPr>
        <w:t>nxn</w:t>
      </w:r>
      <w:proofErr w:type="spellEnd"/>
      <w:r w:rsidRPr="00F93678">
        <w:rPr>
          <w:rFonts w:ascii="Comic Sans MS" w:hAnsi="Comic Sans MS"/>
          <w:bCs/>
          <w:color w:val="000000" w:themeColor="text1"/>
          <w:sz w:val="24"/>
          <w:szCs w:val="24"/>
          <w:lang w:val="el-GR" w:eastAsia="el-GR"/>
        </w:rPr>
        <w:t xml:space="preserve"> μπορεί να προκύψει χρησιμοποιώντας τη μέθοδο συγκέντρωσης του γεωμετρικού μέσου (</w:t>
      </w:r>
      <w:proofErr w:type="spellStart"/>
      <w:r w:rsidRPr="00F93678">
        <w:rPr>
          <w:rFonts w:ascii="Comic Sans MS" w:hAnsi="Comic Sans MS"/>
          <w:bCs/>
          <w:color w:val="000000" w:themeColor="text1"/>
          <w:sz w:val="24"/>
          <w:szCs w:val="24"/>
          <w:lang w:eastAsia="el-GR"/>
        </w:rPr>
        <w:t>Barzilai</w:t>
      </w:r>
      <w:proofErr w:type="spellEnd"/>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eastAsia="el-GR"/>
        </w:rPr>
        <w:t>Lootsma</w:t>
      </w:r>
      <w:proofErr w:type="spellEnd"/>
      <w:r w:rsidRPr="00F93678">
        <w:rPr>
          <w:rFonts w:ascii="Comic Sans MS" w:hAnsi="Comic Sans MS"/>
          <w:bCs/>
          <w:color w:val="000000" w:themeColor="text1"/>
          <w:sz w:val="24"/>
          <w:szCs w:val="24"/>
          <w:lang w:val="el-GR" w:eastAsia="el-GR"/>
        </w:rPr>
        <w:t>, 1997):</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c</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object w:dxaOrig="1020" w:dyaOrig="680">
          <v:shape id="_x0000_i1072" type="#_x0000_t75" style="width:51pt;height:33.75pt" o:ole="">
            <v:imagedata r:id="rId105" o:title=""/>
          </v:shape>
          <o:OLEObject Type="Embed" ProgID="Equation.3" ShapeID="_x0000_i1072" DrawAspect="Content" ObjectID="_1542902130" r:id="rId106"/>
        </w:objec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j</w:t>
      </w:r>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j</w:t>
      </w:r>
      <w:r w:rsidRPr="00F93678">
        <w:rPr>
          <w:rFonts w:ascii="Comic Sans MS" w:hAnsi="Comic Sans MS"/>
          <w:bCs/>
          <w:color w:val="000000" w:themeColor="text1"/>
          <w:sz w:val="24"/>
          <w:szCs w:val="24"/>
          <w:lang w:val="el-GR" w:eastAsia="el-GR"/>
        </w:rPr>
        <w:t>....................................................................................(13)</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όπου Τ</w:t>
      </w:r>
      <w:r w:rsidRPr="00F93678">
        <w:rPr>
          <w:rFonts w:ascii="Comic Sans MS" w:hAnsi="Comic Sans MS"/>
          <w:bCs/>
          <w:color w:val="000000" w:themeColor="text1"/>
          <w:sz w:val="24"/>
          <w:szCs w:val="24"/>
          <w:vertAlign w:val="subscript"/>
          <w:lang w:eastAsia="el-GR"/>
        </w:rPr>
        <w:t>l</w:t>
      </w:r>
      <w:r w:rsidRPr="00F93678">
        <w:rPr>
          <w:rFonts w:ascii="Comic Sans MS" w:hAnsi="Comic Sans MS"/>
          <w:bCs/>
          <w:color w:val="000000" w:themeColor="text1"/>
          <w:sz w:val="24"/>
          <w:szCs w:val="24"/>
          <w:lang w:val="el-GR" w:eastAsia="el-GR"/>
        </w:rPr>
        <w:t xml:space="preserve"> είναι ο συντελεστής δύναμης του λήπτη αποφάσεων </w:t>
      </w:r>
      <w:r w:rsidRPr="00F93678">
        <w:rPr>
          <w:rFonts w:ascii="Comic Sans MS" w:hAnsi="Comic Sans MS"/>
          <w:bCs/>
          <w:color w:val="000000" w:themeColor="text1"/>
          <w:sz w:val="24"/>
          <w:szCs w:val="24"/>
          <w:lang w:eastAsia="el-GR"/>
        </w:rPr>
        <w:t>e</w:t>
      </w:r>
      <w:r w:rsidRPr="00F93678">
        <w:rPr>
          <w:rFonts w:ascii="Comic Sans MS" w:hAnsi="Comic Sans MS"/>
          <w:bCs/>
          <w:color w:val="000000" w:themeColor="text1"/>
          <w:sz w:val="24"/>
          <w:szCs w:val="24"/>
          <w:vertAlign w:val="subscript"/>
          <w:lang w:eastAsia="el-GR"/>
        </w:rPr>
        <w:t>l</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i/>
          <w:iCs/>
          <w:color w:val="000000" w:themeColor="text1"/>
          <w:sz w:val="24"/>
          <w:szCs w:val="24"/>
          <w:lang w:eastAsia="el-GR"/>
        </w:rPr>
        <w:t>l</w:t>
      </w:r>
      <w:r w:rsidRPr="00F93678">
        <w:rPr>
          <w:rFonts w:ascii="Comic Sans MS" w:hAnsi="Comic Sans MS"/>
          <w:bCs/>
          <w:color w:val="000000" w:themeColor="text1"/>
          <w:sz w:val="24"/>
          <w:szCs w:val="24"/>
          <w:lang w:val="el-GR" w:eastAsia="el-GR"/>
        </w:rPr>
        <w:t>=1,…,</w:t>
      </w:r>
      <w:r w:rsidRPr="00F93678">
        <w:rPr>
          <w:rFonts w:ascii="Comic Sans MS" w:hAnsi="Comic Sans MS"/>
          <w:bCs/>
          <w:i/>
          <w:iCs/>
          <w:color w:val="000000" w:themeColor="text1"/>
          <w:sz w:val="24"/>
          <w:szCs w:val="24"/>
          <w:lang w:eastAsia="el-GR"/>
        </w:rPr>
        <w:t>K</w:t>
      </w:r>
      <w:r w:rsidRPr="00F93678">
        <w:rPr>
          <w:rFonts w:ascii="Comic Sans MS" w:hAnsi="Comic Sans MS"/>
          <w:bCs/>
          <w:color w:val="000000" w:themeColor="text1"/>
          <w:sz w:val="24"/>
          <w:szCs w:val="24"/>
          <w:lang w:val="el-GR" w:eastAsia="el-GR"/>
        </w:rPr>
        <w:t xml:space="preserve">. Οι </w:t>
      </w:r>
      <w:r w:rsidRPr="00F93678">
        <w:rPr>
          <w:rFonts w:ascii="Comic Sans MS" w:hAnsi="Comic Sans MS"/>
          <w:bCs/>
          <w:color w:val="000000" w:themeColor="text1"/>
          <w:sz w:val="24"/>
          <w:szCs w:val="24"/>
          <w:lang w:eastAsia="el-GR"/>
        </w:rPr>
        <w:t>Zhang</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Ma</w:t>
      </w:r>
      <w:r w:rsidR="00A23483"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val="el-GR" w:eastAsia="el-GR"/>
        </w:rPr>
        <w:t xml:space="preserve"> αντιμετωπίζουν τους λήπτες αποφάσεων ως ίσους.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i/>
          <w:color w:val="000000" w:themeColor="text1"/>
          <w:sz w:val="24"/>
          <w:szCs w:val="24"/>
          <w:lang w:val="el-GR" w:eastAsia="el-GR"/>
        </w:rPr>
      </w:pPr>
      <w:r w:rsidRPr="00F93678">
        <w:rPr>
          <w:rFonts w:ascii="Comic Sans MS" w:hAnsi="Comic Sans MS"/>
          <w:bCs/>
          <w:i/>
          <w:color w:val="000000" w:themeColor="text1"/>
          <w:sz w:val="24"/>
          <w:szCs w:val="24"/>
          <w:lang w:val="el-GR" w:eastAsia="el-GR"/>
        </w:rPr>
        <w:t>Η μέθοδος του γεωμετρικού μέσου για την εκμετάλλευση των πληροφοριών</w:t>
      </w:r>
    </w:p>
    <w:p w:rsidR="0053730F" w:rsidRPr="00F93678" w:rsidRDefault="0053730F" w:rsidP="0053730F">
      <w:pPr>
        <w:spacing w:before="120" w:after="120" w:line="240" w:lineRule="auto"/>
        <w:jc w:val="both"/>
        <w:rPr>
          <w:rFonts w:ascii="Comic Sans MS" w:hAnsi="Comic Sans MS"/>
          <w:bCs/>
          <w:i/>
          <w:i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Δεδομένης της συγκεντρωτικής σχέσης προτίμησης </w:t>
      </w:r>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C</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eastAsia="el-GR"/>
        </w:rPr>
        <w:t>p</w:t>
      </w:r>
      <w:r w:rsidRPr="00F93678">
        <w:rPr>
          <w:rFonts w:ascii="Comic Sans MS" w:hAnsi="Comic Sans MS"/>
          <w:bCs/>
          <w:color w:val="000000" w:themeColor="text1"/>
          <w:sz w:val="24"/>
          <w:szCs w:val="24"/>
          <w:vertAlign w:val="superscript"/>
          <w:lang w:eastAsia="el-GR"/>
        </w:rPr>
        <w:t>c</w:t>
      </w:r>
      <w:r w:rsidRPr="00F93678">
        <w:rPr>
          <w:rFonts w:ascii="Comic Sans MS" w:hAnsi="Comic Sans MS"/>
          <w:bCs/>
          <w:color w:val="000000" w:themeColor="text1"/>
          <w:sz w:val="24"/>
          <w:szCs w:val="24"/>
          <w:vertAlign w:val="subscript"/>
          <w:lang w:eastAsia="el-GR"/>
        </w:rPr>
        <w:t>ij</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vertAlign w:val="subscript"/>
          <w:lang w:eastAsia="el-GR"/>
        </w:rPr>
        <w:t>nxn</w:t>
      </w:r>
      <w:proofErr w:type="spellEnd"/>
      <w:r w:rsidRPr="00F93678">
        <w:rPr>
          <w:rFonts w:ascii="Comic Sans MS" w:hAnsi="Comic Sans MS"/>
          <w:bCs/>
          <w:color w:val="000000" w:themeColor="text1"/>
          <w:sz w:val="24"/>
          <w:szCs w:val="24"/>
          <w:lang w:val="el-GR" w:eastAsia="el-GR"/>
        </w:rPr>
        <w:t>, προκειμένου να ληφθούν οι ολικές τιμές των κριτηρίων, μπορεί να χρησιμοποιηθεί η μέθοδος συγκέντρωσης του γεωμετρικού μέσου,</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eastAsia="el-GR"/>
        </w:rPr>
        <w:t>d</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object w:dxaOrig="1780" w:dyaOrig="720">
          <v:shape id="_x0000_i1073" type="#_x0000_t75" style="width:89.25pt;height:36pt" o:ole="">
            <v:imagedata r:id="rId107" o:title=""/>
          </v:shape>
          <o:OLEObject Type="Embed" ProgID="Equation.3" ShapeID="_x0000_i1073" DrawAspect="Content" ObjectID="_1542902131" r:id="rId108"/>
        </w:objec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………………………………………………...…(14)</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Στη συνέχεια, σύμφωνα με τους </w:t>
      </w:r>
      <w:r w:rsidRPr="00F93678">
        <w:rPr>
          <w:rFonts w:ascii="Comic Sans MS" w:hAnsi="Comic Sans MS"/>
          <w:bCs/>
          <w:color w:val="000000" w:themeColor="text1"/>
          <w:sz w:val="24"/>
          <w:szCs w:val="24"/>
          <w:lang w:eastAsia="el-GR"/>
        </w:rPr>
        <w:t>Zhang</w:t>
      </w:r>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Ma</w:t>
      </w:r>
      <w:r w:rsidR="00A23483"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val="el-GR" w:eastAsia="el-GR"/>
        </w:rPr>
        <w:t xml:space="preserve">, με την </w:t>
      </w:r>
      <w:proofErr w:type="spellStart"/>
      <w:r w:rsidRPr="00F93678">
        <w:rPr>
          <w:rFonts w:ascii="Comic Sans MS" w:hAnsi="Comic Sans MS"/>
          <w:bCs/>
          <w:color w:val="000000" w:themeColor="text1"/>
          <w:sz w:val="24"/>
          <w:szCs w:val="24"/>
          <w:lang w:val="el-GR" w:eastAsia="el-GR"/>
        </w:rPr>
        <w:t>κανονικοποίηση</w:t>
      </w:r>
      <w:proofErr w:type="spellEnd"/>
      <w:r w:rsidRPr="00F93678">
        <w:rPr>
          <w:rFonts w:ascii="Comic Sans MS" w:hAnsi="Comic Sans MS"/>
          <w:bCs/>
          <w:color w:val="000000" w:themeColor="text1"/>
          <w:sz w:val="24"/>
          <w:szCs w:val="24"/>
          <w:lang w:val="el-GR" w:eastAsia="el-GR"/>
        </w:rPr>
        <w:t xml:space="preserve"> του </w:t>
      </w:r>
      <w:r w:rsidRPr="00F93678">
        <w:rPr>
          <w:rFonts w:ascii="Comic Sans MS" w:hAnsi="Comic Sans MS"/>
          <w:bCs/>
          <w:color w:val="000000" w:themeColor="text1"/>
          <w:sz w:val="24"/>
          <w:szCs w:val="24"/>
          <w:lang w:eastAsia="el-GR"/>
        </w:rPr>
        <w:t>d</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eastAsia="el-GR"/>
        </w:rPr>
        <w:t>i</w:t>
      </w:r>
      <w:proofErr w:type="spellEnd"/>
      <w:r w:rsidRPr="00F93678">
        <w:rPr>
          <w:rFonts w:ascii="Comic Sans MS" w:hAnsi="Comic Sans MS"/>
          <w:bCs/>
          <w:color w:val="000000" w:themeColor="text1"/>
          <w:sz w:val="24"/>
          <w:szCs w:val="24"/>
          <w:lang w:val="el-GR" w:eastAsia="el-GR"/>
        </w:rPr>
        <w:t>=1,…,</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xml:space="preserve">, προκύπτει ο συντελεστής βαρύτητας, </w:t>
      </w:r>
      <w:r w:rsidRPr="00F93678">
        <w:rPr>
          <w:rFonts w:ascii="Comic Sans MS" w:hAnsi="Comic Sans MS"/>
          <w:bCs/>
          <w:i/>
          <w:iCs/>
          <w:color w:val="000000" w:themeColor="text1"/>
          <w:sz w:val="24"/>
          <w:szCs w:val="24"/>
          <w:lang w:eastAsia="el-GR"/>
        </w:rPr>
        <w:t>w</w:t>
      </w:r>
      <w:r w:rsidRPr="00F93678">
        <w:rPr>
          <w:rFonts w:ascii="Comic Sans MS" w:hAnsi="Comic Sans MS"/>
          <w:bCs/>
          <w:color w:val="000000" w:themeColor="text1"/>
          <w:sz w:val="24"/>
          <w:szCs w:val="24"/>
          <w:lang w:val="el-GR" w:eastAsia="el-GR"/>
        </w:rPr>
        <w:t>, των κριτηρίων.</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bookmarkStart w:id="13" w:name="_Toc86049973"/>
      <w:bookmarkStart w:id="14" w:name="_Toc86136603"/>
      <w:r w:rsidRPr="00F93678">
        <w:rPr>
          <w:rFonts w:ascii="Comic Sans MS" w:hAnsi="Comic Sans MS"/>
          <w:bCs/>
          <w:color w:val="000000" w:themeColor="text1"/>
          <w:sz w:val="24"/>
          <w:szCs w:val="24"/>
          <w:lang w:val="el-GR" w:eastAsia="el-GR"/>
        </w:rPr>
        <w:t xml:space="preserve">3.5.3 Καθορίζοντας τα βάρη των κριτηρίων-Η μέθοδος του </w:t>
      </w:r>
      <w:r w:rsidRPr="00F93678">
        <w:rPr>
          <w:rFonts w:ascii="Comic Sans MS" w:hAnsi="Comic Sans MS"/>
          <w:bCs/>
          <w:color w:val="000000" w:themeColor="text1"/>
          <w:sz w:val="24"/>
          <w:szCs w:val="24"/>
          <w:lang w:eastAsia="el-GR"/>
        </w:rPr>
        <w:t>Simos</w:t>
      </w:r>
      <w:r w:rsidRPr="00F93678">
        <w:rPr>
          <w:rFonts w:ascii="Comic Sans MS" w:hAnsi="Comic Sans MS"/>
          <w:bCs/>
          <w:color w:val="000000" w:themeColor="text1"/>
          <w:sz w:val="24"/>
          <w:szCs w:val="24"/>
          <w:lang w:val="el-GR" w:eastAsia="el-GR"/>
        </w:rPr>
        <w:t xml:space="preserve"> (1990)</w:t>
      </w:r>
      <w:bookmarkEnd w:id="13"/>
      <w:bookmarkEnd w:id="14"/>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Στα πλαίσια των μεθόδων λήψης αποφάσεων ο καθορισμός των βαρών των διαφόρων κριτηρίων είναι δύσκολη υπόθεση. Διάφορες μέθοδοι μπορούν να χρησιμοποιηθούν για το σκοπό αυτό, όπως αναφέρουν οι </w:t>
      </w:r>
      <w:proofErr w:type="spellStart"/>
      <w:r w:rsidRPr="00F93678">
        <w:rPr>
          <w:rFonts w:ascii="Comic Sans MS" w:hAnsi="Comic Sans MS"/>
          <w:bCs/>
          <w:color w:val="000000" w:themeColor="text1"/>
          <w:sz w:val="24"/>
          <w:szCs w:val="24"/>
          <w:lang w:eastAsia="el-GR"/>
        </w:rPr>
        <w:t>Figueira</w:t>
      </w:r>
      <w:proofErr w:type="spellEnd"/>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Roy</w:t>
      </w:r>
      <w:r w:rsidRPr="00F93678">
        <w:rPr>
          <w:rFonts w:ascii="Comic Sans MS" w:hAnsi="Comic Sans MS"/>
          <w:bCs/>
          <w:color w:val="000000" w:themeColor="text1"/>
          <w:sz w:val="24"/>
          <w:szCs w:val="24"/>
          <w:lang w:val="el-GR" w:eastAsia="el-GR"/>
        </w:rPr>
        <w:t xml:space="preserve"> (2002). Ο </w:t>
      </w:r>
      <w:r w:rsidRPr="00F93678">
        <w:rPr>
          <w:rFonts w:ascii="Comic Sans MS" w:hAnsi="Comic Sans MS"/>
          <w:bCs/>
          <w:color w:val="000000" w:themeColor="text1"/>
          <w:sz w:val="24"/>
          <w:szCs w:val="24"/>
          <w:lang w:eastAsia="el-GR"/>
        </w:rPr>
        <w:t>J</w:t>
      </w:r>
      <w:r w:rsidRPr="00F93678">
        <w:rPr>
          <w:rFonts w:ascii="Comic Sans MS" w:hAnsi="Comic Sans MS"/>
          <w:bCs/>
          <w:color w:val="000000" w:themeColor="text1"/>
          <w:sz w:val="24"/>
          <w:szCs w:val="24"/>
          <w:lang w:val="el-GR" w:eastAsia="el-GR"/>
        </w:rPr>
        <w:t>.</w:t>
      </w:r>
      <w:r w:rsidRPr="00F93678">
        <w:rPr>
          <w:rFonts w:ascii="Comic Sans MS" w:hAnsi="Comic Sans MS"/>
          <w:bCs/>
          <w:color w:val="000000" w:themeColor="text1"/>
          <w:sz w:val="24"/>
          <w:szCs w:val="24"/>
          <w:lang w:eastAsia="el-GR"/>
        </w:rPr>
        <w:t>Simos</w:t>
      </w:r>
      <w:r w:rsidRPr="00F93678">
        <w:rPr>
          <w:rFonts w:ascii="Comic Sans MS" w:hAnsi="Comic Sans MS"/>
          <w:bCs/>
          <w:color w:val="000000" w:themeColor="text1"/>
          <w:sz w:val="24"/>
          <w:szCs w:val="24"/>
          <w:lang w:val="el-GR" w:eastAsia="el-GR"/>
        </w:rPr>
        <w:t xml:space="preserve"> πρότεινε μια πολύ απλή διαδικασία ώστε ο λήπτης αποφάσεων να ορίσει κατάλληλες αριθμητικές τιμές για τα βάρη, χρησιμοποιώντας κάρτες.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Σύμφωνα με τον </w:t>
      </w:r>
      <w:r w:rsidRPr="00F93678">
        <w:rPr>
          <w:rFonts w:ascii="Comic Sans MS" w:hAnsi="Comic Sans MS"/>
          <w:bCs/>
          <w:color w:val="000000" w:themeColor="text1"/>
          <w:sz w:val="24"/>
          <w:szCs w:val="24"/>
          <w:lang w:eastAsia="el-GR"/>
        </w:rPr>
        <w:t>Simos</w:t>
      </w:r>
      <w:r w:rsidRPr="00F93678">
        <w:rPr>
          <w:rFonts w:ascii="Comic Sans MS" w:hAnsi="Comic Sans MS"/>
          <w:bCs/>
          <w:color w:val="000000" w:themeColor="text1"/>
          <w:sz w:val="24"/>
          <w:szCs w:val="24"/>
          <w:lang w:val="el-GR" w:eastAsia="el-GR"/>
        </w:rPr>
        <w:t xml:space="preserve"> (1990), η τεχνική αυτή επιτρέπει στον λήπτη αποφάσεων (ακόμη κι όταν δεν έχει εμπειρία στη λήψη αποφάσεων) να αναλογιστεί τον τρόπο με τον οποίο θα εκφράσει την ιεράρχηση των διαφόρων κριτηρίων ενός συνόλου </w:t>
      </w:r>
      <w:r w:rsidRPr="00F93678">
        <w:rPr>
          <w:rFonts w:ascii="Comic Sans MS" w:hAnsi="Comic Sans MS"/>
          <w:bCs/>
          <w:color w:val="000000" w:themeColor="text1"/>
          <w:sz w:val="24"/>
          <w:szCs w:val="24"/>
          <w:lang w:eastAsia="el-GR"/>
        </w:rPr>
        <w:t>F</w:t>
      </w:r>
      <w:r w:rsidRPr="00F93678">
        <w:rPr>
          <w:rFonts w:ascii="Comic Sans MS" w:hAnsi="Comic Sans MS"/>
          <w:bCs/>
          <w:color w:val="000000" w:themeColor="text1"/>
          <w:sz w:val="24"/>
          <w:szCs w:val="24"/>
          <w:lang w:val="el-GR" w:eastAsia="el-GR"/>
        </w:rPr>
        <w:t xml:space="preserve"> στα πλαίσια ενός συγκεκριμένου προβλήματος. Η μέθοδος αυτή στοχεύει επίσης να μεταδώσει στον αναλυτή όλες τις πληροφορίες που χρειάζεται ώστε να οριστούν αριθμητικές τιμές στα βάρη κάθε κριτηρίου του συνόλου </w:t>
      </w:r>
      <w:r w:rsidRPr="00F93678">
        <w:rPr>
          <w:rFonts w:ascii="Comic Sans MS" w:hAnsi="Comic Sans MS"/>
          <w:bCs/>
          <w:color w:val="000000" w:themeColor="text1"/>
          <w:sz w:val="24"/>
          <w:szCs w:val="24"/>
          <w:lang w:eastAsia="el-GR"/>
        </w:rPr>
        <w:t>F</w:t>
      </w:r>
      <w:r w:rsidRPr="00F93678">
        <w:rPr>
          <w:rFonts w:ascii="Comic Sans MS" w:hAnsi="Comic Sans MS"/>
          <w:bCs/>
          <w:color w:val="000000" w:themeColor="text1"/>
          <w:sz w:val="24"/>
          <w:szCs w:val="24"/>
          <w:lang w:val="el-GR" w:eastAsia="el-GR"/>
        </w:rPr>
        <w:t xml:space="preserve">. Η διαδικασία αυτή έχει εφαρμοστεί σε διάφορα πραγματικά προβλήματα και έχει γίνει αποδεκτή από πολλούς λήπτες αποφάσεων, γεγονός το οποίο δείχνει ότι οι πληροφορίες που γίνονται διαθέσιμες μέσω αυτής της διαδικασίας είναι ιδιαίτερα σημαντικές όσον αφορά τις προτιμήσεις του λήπτη αποφάσεων. Ωστόσο, η μέθοδος του </w:t>
      </w:r>
      <w:r w:rsidRPr="00F93678">
        <w:rPr>
          <w:rFonts w:ascii="Comic Sans MS" w:hAnsi="Comic Sans MS"/>
          <w:bCs/>
          <w:color w:val="000000" w:themeColor="text1"/>
          <w:sz w:val="24"/>
          <w:szCs w:val="24"/>
          <w:lang w:eastAsia="el-GR"/>
        </w:rPr>
        <w:t>Simos</w:t>
      </w:r>
      <w:r w:rsidRPr="00F93678">
        <w:rPr>
          <w:rFonts w:ascii="Comic Sans MS" w:hAnsi="Comic Sans MS"/>
          <w:bCs/>
          <w:color w:val="000000" w:themeColor="text1"/>
          <w:sz w:val="24"/>
          <w:szCs w:val="24"/>
          <w:lang w:val="el-GR" w:eastAsia="el-GR"/>
        </w:rPr>
        <w:t xml:space="preserve"> έχει ορισμένα μειονεκτήματα: 1) βασίζεται σε μία μη-πραγματική υπόθεση. Αυτό προκύπτει από την έλλειψη ουσιωδών πληροφοριών , όπως τονίζεται από τον </w:t>
      </w:r>
      <w:proofErr w:type="spellStart"/>
      <w:r w:rsidRPr="00F93678">
        <w:rPr>
          <w:rFonts w:ascii="Comic Sans MS" w:hAnsi="Comic Sans MS"/>
          <w:bCs/>
          <w:color w:val="000000" w:themeColor="text1"/>
          <w:sz w:val="24"/>
          <w:szCs w:val="24"/>
          <w:lang w:eastAsia="el-GR"/>
        </w:rPr>
        <w:t>Scharlig</w:t>
      </w:r>
      <w:proofErr w:type="spellEnd"/>
      <w:r w:rsidRPr="00F93678">
        <w:rPr>
          <w:rFonts w:ascii="Comic Sans MS" w:hAnsi="Comic Sans MS"/>
          <w:bCs/>
          <w:color w:val="000000" w:themeColor="text1"/>
          <w:sz w:val="24"/>
          <w:szCs w:val="24"/>
          <w:lang w:val="el-GR" w:eastAsia="el-GR"/>
        </w:rPr>
        <w:t xml:space="preserve"> (1996), 2) οδηγεί στην ελλιπή επεξεργασία στοιχείων της ίδιας σημαντικότητας (δηλαδή του ίδιου βάρους).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Η κύρια καινοτομία της μεθόδου αυτής του </w:t>
      </w:r>
      <w:r w:rsidRPr="00F93678">
        <w:rPr>
          <w:rFonts w:ascii="Comic Sans MS" w:hAnsi="Comic Sans MS"/>
          <w:bCs/>
          <w:color w:val="000000" w:themeColor="text1"/>
          <w:sz w:val="24"/>
          <w:szCs w:val="24"/>
          <w:lang w:eastAsia="el-GR"/>
        </w:rPr>
        <w:t>Simos</w:t>
      </w:r>
      <w:r w:rsidRPr="00F93678">
        <w:rPr>
          <w:rFonts w:ascii="Comic Sans MS" w:hAnsi="Comic Sans MS"/>
          <w:bCs/>
          <w:color w:val="000000" w:themeColor="text1"/>
          <w:sz w:val="24"/>
          <w:szCs w:val="24"/>
          <w:lang w:val="el-GR" w:eastAsia="el-GR"/>
        </w:rPr>
        <w:t xml:space="preserve"> (1990) έγκειται στη συσχέτιση μίας «κάρτας» με κάθε ένα κριτήριο. Το γεγονός ότι το άτομο που εξετάζεται πρέπει να χειριστεί τις κάρτες ώστε να τις κατατάξει εισάγοντας ορισμένες άσπρες κάρτες, επιτρέπει τη βαθύτερη κατανόηση του σκοπού της διαδικασίας αυτής.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Η συγκέντρωση των απαραίτητων πληροφοριών γίνεται σε τρία στάδια, ‘</w:t>
      </w:r>
      <w:proofErr w:type="spellStart"/>
      <w:r w:rsidRPr="00F93678">
        <w:rPr>
          <w:rFonts w:ascii="Comic Sans MS" w:hAnsi="Comic Sans MS"/>
          <w:bCs/>
          <w:color w:val="000000" w:themeColor="text1"/>
          <w:sz w:val="24"/>
          <w:szCs w:val="24"/>
          <w:lang w:val="el-GR" w:eastAsia="el-GR"/>
        </w:rPr>
        <w:t>οπως</w:t>
      </w:r>
      <w:proofErr w:type="spellEnd"/>
      <w:r w:rsidRPr="00F93678">
        <w:rPr>
          <w:rFonts w:ascii="Comic Sans MS" w:hAnsi="Comic Sans MS"/>
          <w:bCs/>
          <w:color w:val="000000" w:themeColor="text1"/>
          <w:sz w:val="24"/>
          <w:szCs w:val="24"/>
          <w:lang w:val="el-GR" w:eastAsia="el-GR"/>
        </w:rPr>
        <w:t xml:space="preserve"> αναφέρουν οι </w:t>
      </w:r>
      <w:proofErr w:type="spellStart"/>
      <w:r w:rsidRPr="00F93678">
        <w:rPr>
          <w:rFonts w:ascii="Comic Sans MS" w:hAnsi="Comic Sans MS"/>
          <w:bCs/>
          <w:color w:val="000000" w:themeColor="text1"/>
          <w:sz w:val="24"/>
          <w:szCs w:val="24"/>
          <w:lang w:eastAsia="el-GR"/>
        </w:rPr>
        <w:t>Figueira</w:t>
      </w:r>
      <w:proofErr w:type="spellEnd"/>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Roy</w:t>
      </w:r>
      <w:r w:rsidRPr="00F93678">
        <w:rPr>
          <w:rFonts w:ascii="Comic Sans MS" w:hAnsi="Comic Sans MS"/>
          <w:bCs/>
          <w:color w:val="000000" w:themeColor="text1"/>
          <w:sz w:val="24"/>
          <w:szCs w:val="24"/>
          <w:lang w:val="el-GR" w:eastAsia="el-GR"/>
        </w:rPr>
        <w:t xml:space="preserve"> (2002):</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lastRenderedPageBreak/>
        <w:t xml:space="preserve">1) Ένα πακέτο με </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xml:space="preserve"> κάρτες δίνεται στο άτομο υπό εξέταση (τον χρήστη). Πάνω σε κάθε κάρτα γράφεται το όνομα κάθε κριτηρίου που ανήκει στο σύνολο κριτηρίων </w:t>
      </w:r>
      <w:r w:rsidRPr="00F93678">
        <w:rPr>
          <w:rFonts w:ascii="Comic Sans MS" w:hAnsi="Comic Sans MS"/>
          <w:bCs/>
          <w:color w:val="000000" w:themeColor="text1"/>
          <w:sz w:val="24"/>
          <w:szCs w:val="24"/>
          <w:lang w:eastAsia="el-GR"/>
        </w:rPr>
        <w:t>F</w:t>
      </w:r>
      <w:r w:rsidRPr="00F93678">
        <w:rPr>
          <w:rFonts w:ascii="Comic Sans MS" w:hAnsi="Comic Sans MS"/>
          <w:bCs/>
          <w:color w:val="000000" w:themeColor="text1"/>
          <w:sz w:val="24"/>
          <w:szCs w:val="24"/>
          <w:lang w:val="el-GR" w:eastAsia="el-GR"/>
        </w:rPr>
        <w:t xml:space="preserve"> μαζί με οποιαδήποτε συμπληρωματική πληροφορία που κρίνεται απαραίτητη. Επομένως, τα κριτήρια είναι επίσης </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lang w:val="el-GR" w:eastAsia="el-GR"/>
        </w:rPr>
        <w:t>. Μαζί με τις κάρτες αυτές παρέχεται και ένα πακέτο με άσπρες κάρτες, ο αριθμός των οποίων εξαρτάται από τις ανάγκες του χρήστη.</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2) Ο χρήστης, όπως εξηγούν οι  </w:t>
      </w:r>
      <w:proofErr w:type="spellStart"/>
      <w:r w:rsidRPr="00F93678">
        <w:rPr>
          <w:rFonts w:ascii="Comic Sans MS" w:hAnsi="Comic Sans MS"/>
          <w:bCs/>
          <w:color w:val="000000" w:themeColor="text1"/>
          <w:sz w:val="24"/>
          <w:szCs w:val="24"/>
          <w:lang w:eastAsia="el-GR"/>
        </w:rPr>
        <w:t>Figueira</w:t>
      </w:r>
      <w:proofErr w:type="spellEnd"/>
      <w:r w:rsidRPr="00F93678">
        <w:rPr>
          <w:rFonts w:ascii="Comic Sans MS" w:hAnsi="Comic Sans MS"/>
          <w:bCs/>
          <w:color w:val="000000" w:themeColor="text1"/>
          <w:sz w:val="24"/>
          <w:szCs w:val="24"/>
          <w:lang w:val="el-GR" w:eastAsia="el-GR"/>
        </w:rPr>
        <w:t xml:space="preserve"> και </w:t>
      </w:r>
      <w:r w:rsidRPr="00F93678">
        <w:rPr>
          <w:rFonts w:ascii="Comic Sans MS" w:hAnsi="Comic Sans MS"/>
          <w:bCs/>
          <w:color w:val="000000" w:themeColor="text1"/>
          <w:sz w:val="24"/>
          <w:szCs w:val="24"/>
          <w:lang w:eastAsia="el-GR"/>
        </w:rPr>
        <w:t>Roy</w:t>
      </w:r>
      <w:r w:rsidRPr="00F93678">
        <w:rPr>
          <w:rFonts w:ascii="Comic Sans MS" w:hAnsi="Comic Sans MS"/>
          <w:bCs/>
          <w:color w:val="000000" w:themeColor="text1"/>
          <w:sz w:val="24"/>
          <w:szCs w:val="24"/>
          <w:lang w:val="el-GR" w:eastAsia="el-GR"/>
        </w:rPr>
        <w:t xml:space="preserve"> (2002), ζητείται να κατατάξει τις κάρτες αυτές (δηλαδή τα κριτήρια) με αύξουσα σειρά από τη λιγότερο σημαντική στην πιο σημαντική, ανάλογα δηλαδή με τη σημαντικότητα που θέλει να αποδώσει σε κάθε κριτήριο. Το πρώτο κριτήριο στην κατάταξη είναι το λιγότερο σημαντικό και το τελευταίο είναι το πιο σημαντικό. Εάν κάποια κριτήρια είναι εξίσου σημαντικά για τον χρήστη, θα πρέπει να οριστεί ένα υποσύνολο καρτών.</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3) Ο χρήστης ζητείται να αναλογιστεί το γεγονός ότι η σημαντικότητα δύο διαδοχικών κριτηρίων μπορεί να είναι σχεδόν ίδια. Στον καθορισμό των βαρών πρέπει να ληφθεί υπόψη αυτή η ελάχιστη διαφορά, για το λόγο αυτό ο χρήστης ζητείται να εισάγει τόσες περισσότερες άσπρες κάρτες μεταξύ δύο διαδοχικών καρτών όσο μεγαλύτερη είναι και η διαφορά της σημαντικότητας μεταξύ των κριτηρίων. Καμία άσπρη κάρτα σημαίνει ότι τα δύο κριτήρια δεν έχουν τα ίδια βάρη και ότι η διαφορά μεταξύ των βαρών μπορεί να οριστεί ως η μονάδα μέτρησης </w:t>
      </w:r>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lang w:val="el-GR" w:eastAsia="el-GR"/>
        </w:rPr>
        <w:t xml:space="preserve">  μεταξύ των τάξεων. Μία κάρτα σημαίνει διαφορά 2</w:t>
      </w:r>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lang w:val="el-GR" w:eastAsia="el-GR"/>
        </w:rPr>
        <w:t>, δύο κάρτες σημαίνει διαφορά 3</w:t>
      </w:r>
      <w:r w:rsidRPr="00F93678">
        <w:rPr>
          <w:rFonts w:ascii="Comic Sans MS" w:hAnsi="Comic Sans MS"/>
          <w:bCs/>
          <w:color w:val="000000" w:themeColor="text1"/>
          <w:sz w:val="24"/>
          <w:szCs w:val="24"/>
          <w:lang w:eastAsia="el-GR"/>
        </w:rPr>
        <w:t>u</w: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κ.ο.κ.</w:t>
      </w:r>
      <w:proofErr w:type="spellEnd"/>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i/>
          <w:color w:val="000000" w:themeColor="text1"/>
          <w:sz w:val="24"/>
          <w:szCs w:val="24"/>
          <w:lang w:val="el-GR" w:eastAsia="el-GR"/>
        </w:rPr>
      </w:pPr>
      <w:r w:rsidRPr="00F93678">
        <w:rPr>
          <w:rFonts w:ascii="Comic Sans MS" w:hAnsi="Comic Sans MS"/>
          <w:bCs/>
          <w:i/>
          <w:color w:val="000000" w:themeColor="text1"/>
          <w:sz w:val="24"/>
          <w:szCs w:val="24"/>
          <w:lang w:val="el-GR" w:eastAsia="el-GR"/>
        </w:rPr>
        <w:t xml:space="preserve">Ο προσδιορισμός των βαρών των κριτηρίων σύμφωνα με τον </w:t>
      </w:r>
      <w:r w:rsidRPr="00F93678">
        <w:rPr>
          <w:rFonts w:ascii="Comic Sans MS" w:hAnsi="Comic Sans MS"/>
          <w:bCs/>
          <w:i/>
          <w:color w:val="000000" w:themeColor="text1"/>
          <w:sz w:val="24"/>
          <w:szCs w:val="24"/>
          <w:lang w:eastAsia="el-GR"/>
        </w:rPr>
        <w:t>Simos</w:t>
      </w:r>
    </w:p>
    <w:p w:rsidR="0053730F" w:rsidRPr="00F93678" w:rsidRDefault="0053730F" w:rsidP="0053730F">
      <w:pPr>
        <w:spacing w:before="120" w:after="120" w:line="240" w:lineRule="auto"/>
        <w:jc w:val="both"/>
        <w:rPr>
          <w:rFonts w:ascii="Comic Sans MS" w:hAnsi="Comic Sans MS"/>
          <w:bCs/>
          <w:i/>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Τη συγκέντρωση των πληροφοριών ακολουθεί ο καθορισμός των βαρών των κριτηρίων. Ο τρόπος που προτείνει ο </w:t>
      </w:r>
      <w:r w:rsidRPr="00F93678">
        <w:rPr>
          <w:rFonts w:ascii="Comic Sans MS" w:hAnsi="Comic Sans MS"/>
          <w:bCs/>
          <w:color w:val="000000" w:themeColor="text1"/>
          <w:sz w:val="24"/>
          <w:szCs w:val="24"/>
          <w:lang w:eastAsia="el-GR"/>
        </w:rPr>
        <w:t>Simos</w:t>
      </w:r>
      <w:r w:rsidRPr="00F93678">
        <w:rPr>
          <w:rFonts w:ascii="Comic Sans MS" w:hAnsi="Comic Sans MS"/>
          <w:bCs/>
          <w:color w:val="000000" w:themeColor="text1"/>
          <w:sz w:val="24"/>
          <w:szCs w:val="24"/>
          <w:lang w:val="el-GR" w:eastAsia="el-GR"/>
        </w:rPr>
        <w:t xml:space="preserve"> για την επεξεργασία των συγκεντρωμένων πληροφοριών αναλύεται από τους </w:t>
      </w:r>
      <w:proofErr w:type="spellStart"/>
      <w:r w:rsidRPr="00F93678">
        <w:rPr>
          <w:rFonts w:ascii="Comic Sans MS" w:hAnsi="Comic Sans MS"/>
          <w:bCs/>
          <w:color w:val="000000" w:themeColor="text1"/>
          <w:sz w:val="24"/>
          <w:szCs w:val="24"/>
          <w:lang w:eastAsia="el-GR"/>
        </w:rPr>
        <w:t>Maestre</w:t>
      </w:r>
      <w:proofErr w:type="spellEnd"/>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et</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color w:val="000000" w:themeColor="text1"/>
          <w:sz w:val="24"/>
          <w:szCs w:val="24"/>
          <w:lang w:eastAsia="el-GR"/>
        </w:rPr>
        <w:t>al</w:t>
      </w:r>
      <w:r w:rsidRPr="00F93678">
        <w:rPr>
          <w:rFonts w:ascii="Comic Sans MS" w:hAnsi="Comic Sans MS"/>
          <w:bCs/>
          <w:color w:val="000000" w:themeColor="text1"/>
          <w:sz w:val="24"/>
          <w:szCs w:val="24"/>
          <w:lang w:val="el-GR" w:eastAsia="el-GR"/>
        </w:rPr>
        <w:t>. (1994) με τη χρήση ενός παραδείγματος.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Ας θεωρήσουμε ένα σύνολο κριτηρίων </w:t>
      </w:r>
      <w:r w:rsidRPr="00F93678">
        <w:rPr>
          <w:rFonts w:ascii="Comic Sans MS" w:hAnsi="Comic Sans MS"/>
          <w:bCs/>
          <w:color w:val="000000" w:themeColor="text1"/>
          <w:sz w:val="24"/>
          <w:szCs w:val="24"/>
          <w:lang w:eastAsia="el-GR"/>
        </w:rPr>
        <w:t>F</w:t>
      </w:r>
      <w:r w:rsidRPr="00F93678">
        <w:rPr>
          <w:rFonts w:ascii="Comic Sans MS" w:hAnsi="Comic Sans MS"/>
          <w:bCs/>
          <w:color w:val="000000" w:themeColor="text1"/>
          <w:sz w:val="24"/>
          <w:szCs w:val="24"/>
          <w:lang w:val="el-GR" w:eastAsia="el-GR"/>
        </w:rPr>
        <w:t xml:space="preserve">  με 12 κριτήρια:</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r w:rsidRPr="00F93678">
        <w:rPr>
          <w:rFonts w:ascii="Comic Sans MS" w:hAnsi="Comic Sans MS"/>
          <w:bCs/>
          <w:color w:val="000000" w:themeColor="text1"/>
          <w:sz w:val="24"/>
          <w:szCs w:val="24"/>
          <w:lang w:eastAsia="el-GR"/>
        </w:rPr>
        <w:lastRenderedPageBreak/>
        <w:t>F={</w:t>
      </w:r>
      <w:proofErr w:type="spellStart"/>
      <w:r w:rsidRPr="00F93678">
        <w:rPr>
          <w:rFonts w:ascii="Comic Sans MS" w:hAnsi="Comic Sans MS"/>
          <w:bCs/>
          <w:color w:val="000000" w:themeColor="text1"/>
          <w:sz w:val="24"/>
          <w:szCs w:val="24"/>
          <w:lang w:eastAsia="el-GR"/>
        </w:rPr>
        <w:t>a,b,c,d,e,f,g,h,i,k,l</w:t>
      </w:r>
      <w:proofErr w:type="spellEnd"/>
      <w:r w:rsidRPr="00F93678">
        <w:rPr>
          <w:rFonts w:ascii="Comic Sans MS" w:hAnsi="Comic Sans MS"/>
          <w:bCs/>
          <w:color w:val="000000" w:themeColor="text1"/>
          <w:sz w:val="24"/>
          <w:szCs w:val="24"/>
          <w:lang w:eastAsia="el-GR"/>
        </w:rPr>
        <w:t>}</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Ας υποθέσουμε ότι ο χρήστης ομαδοποιεί τις κάρτες που συσχετίζονται με τα κριτήρια της ίδιας σημαντικότητας (ίδιο βάρος) σε 6 διαφορετικά υποσύνολα. Προκειμένου ο </w:t>
      </w:r>
      <w:r w:rsidRPr="00F93678">
        <w:rPr>
          <w:rFonts w:ascii="Comic Sans MS" w:hAnsi="Comic Sans MS"/>
          <w:bCs/>
          <w:color w:val="000000" w:themeColor="text1"/>
          <w:sz w:val="24"/>
          <w:szCs w:val="24"/>
          <w:lang w:eastAsia="el-GR"/>
        </w:rPr>
        <w:t>Simos</w:t>
      </w:r>
      <w:r w:rsidRPr="00F93678">
        <w:rPr>
          <w:rFonts w:ascii="Comic Sans MS" w:hAnsi="Comic Sans MS"/>
          <w:bCs/>
          <w:color w:val="000000" w:themeColor="text1"/>
          <w:sz w:val="24"/>
          <w:szCs w:val="24"/>
          <w:lang w:val="el-GR" w:eastAsia="el-GR"/>
        </w:rPr>
        <w:t xml:space="preserve"> (1990) να μετατρέψει τις τάξεις σε βάρη, προτείνει τον ακόλουθο αλγόριθμο: </w:t>
      </w:r>
    </w:p>
    <w:p w:rsidR="0053730F" w:rsidRPr="00F93678" w:rsidRDefault="0053730F" w:rsidP="00175CB3">
      <w:pPr>
        <w:numPr>
          <w:ilvl w:val="0"/>
          <w:numId w:val="27"/>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Κατάταξη των υποσυνόλων από το λιγότερο καλό στο πιο καλό με τη χρήση των άσπρων καρτών.</w:t>
      </w:r>
    </w:p>
    <w:p w:rsidR="0053730F" w:rsidRPr="00F93678" w:rsidRDefault="0053730F" w:rsidP="00175CB3">
      <w:pPr>
        <w:numPr>
          <w:ilvl w:val="0"/>
          <w:numId w:val="27"/>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Απόδοση μίας </w:t>
      </w:r>
      <w:r w:rsidRPr="00F93678">
        <w:rPr>
          <w:rFonts w:ascii="Comic Sans MS" w:hAnsi="Comic Sans MS"/>
          <w:bCs/>
          <w:i/>
          <w:color w:val="000000" w:themeColor="text1"/>
          <w:sz w:val="24"/>
          <w:szCs w:val="24"/>
          <w:lang w:val="el-GR" w:eastAsia="el-GR"/>
        </w:rPr>
        <w:t xml:space="preserve">θέσης (βάρους κατά τον </w:t>
      </w:r>
      <w:r w:rsidRPr="00F93678">
        <w:rPr>
          <w:rFonts w:ascii="Comic Sans MS" w:hAnsi="Comic Sans MS"/>
          <w:bCs/>
          <w:i/>
          <w:color w:val="000000" w:themeColor="text1"/>
          <w:sz w:val="24"/>
          <w:szCs w:val="24"/>
          <w:lang w:eastAsia="el-GR"/>
        </w:rPr>
        <w:t>Simos</w:t>
      </w:r>
      <w:r w:rsidRPr="00F93678">
        <w:rPr>
          <w:rFonts w:ascii="Comic Sans MS" w:hAnsi="Comic Sans MS"/>
          <w:bCs/>
          <w:i/>
          <w:color w:val="000000" w:themeColor="text1"/>
          <w:sz w:val="24"/>
          <w:szCs w:val="24"/>
          <w:lang w:val="el-GR" w:eastAsia="el-GR"/>
        </w:rPr>
        <w:t>)</w:t>
      </w:r>
      <w:r w:rsidRPr="00F93678">
        <w:rPr>
          <w:rFonts w:ascii="Comic Sans MS" w:hAnsi="Comic Sans MS"/>
          <w:bCs/>
          <w:color w:val="000000" w:themeColor="text1"/>
          <w:sz w:val="24"/>
          <w:szCs w:val="24"/>
          <w:lang w:val="el-GR" w:eastAsia="el-GR"/>
        </w:rPr>
        <w:t xml:space="preserve"> σε κάθε κριτήριο και σε κάθε άσπρη κάρτα: η κάρτα με τη μικρότερη κατάταξη παίρνει τη θέση 1, η επόμενη τη θέση 2 </w:t>
      </w:r>
      <w:proofErr w:type="spellStart"/>
      <w:r w:rsidRPr="00F93678">
        <w:rPr>
          <w:rFonts w:ascii="Comic Sans MS" w:hAnsi="Comic Sans MS"/>
          <w:bCs/>
          <w:color w:val="000000" w:themeColor="text1"/>
          <w:sz w:val="24"/>
          <w:szCs w:val="24"/>
          <w:lang w:val="el-GR" w:eastAsia="el-GR"/>
        </w:rPr>
        <w:t>κ.ο.κ.</w:t>
      </w:r>
      <w:proofErr w:type="spellEnd"/>
    </w:p>
    <w:p w:rsidR="0053730F" w:rsidRPr="00F93678" w:rsidRDefault="0053730F" w:rsidP="00175CB3">
      <w:pPr>
        <w:numPr>
          <w:ilvl w:val="0"/>
          <w:numId w:val="27"/>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Προσδιορισμός του </w:t>
      </w:r>
      <w:r w:rsidRPr="00F93678">
        <w:rPr>
          <w:rFonts w:ascii="Comic Sans MS" w:hAnsi="Comic Sans MS"/>
          <w:bCs/>
          <w:i/>
          <w:color w:val="000000" w:themeColor="text1"/>
          <w:sz w:val="24"/>
          <w:szCs w:val="24"/>
          <w:lang w:val="el-GR" w:eastAsia="el-GR"/>
        </w:rPr>
        <w:t>μη-</w:t>
      </w:r>
      <w:proofErr w:type="spellStart"/>
      <w:r w:rsidRPr="00F93678">
        <w:rPr>
          <w:rFonts w:ascii="Comic Sans MS" w:hAnsi="Comic Sans MS"/>
          <w:bCs/>
          <w:i/>
          <w:color w:val="000000" w:themeColor="text1"/>
          <w:sz w:val="24"/>
          <w:szCs w:val="24"/>
          <w:lang w:val="el-GR" w:eastAsia="el-GR"/>
        </w:rPr>
        <w:t>κανονικοποιημένου</w:t>
      </w:r>
      <w:proofErr w:type="spellEnd"/>
      <w:r w:rsidRPr="00F93678">
        <w:rPr>
          <w:rFonts w:ascii="Comic Sans MS" w:hAnsi="Comic Sans MS"/>
          <w:bCs/>
          <w:i/>
          <w:color w:val="000000" w:themeColor="text1"/>
          <w:sz w:val="24"/>
          <w:szCs w:val="24"/>
          <w:lang w:val="el-GR" w:eastAsia="el-GR"/>
        </w:rPr>
        <w:t xml:space="preserve"> βάρους</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i/>
          <w:color w:val="000000" w:themeColor="text1"/>
          <w:sz w:val="24"/>
          <w:szCs w:val="24"/>
          <w:lang w:val="el-GR" w:eastAsia="el-GR"/>
        </w:rPr>
        <w:t xml:space="preserve">μέσο βάρος κατά τον </w:t>
      </w:r>
      <w:r w:rsidRPr="00F93678">
        <w:rPr>
          <w:rFonts w:ascii="Comic Sans MS" w:hAnsi="Comic Sans MS"/>
          <w:bCs/>
          <w:i/>
          <w:color w:val="000000" w:themeColor="text1"/>
          <w:sz w:val="24"/>
          <w:szCs w:val="24"/>
          <w:lang w:eastAsia="el-GR"/>
        </w:rPr>
        <w:t>Simos</w:t>
      </w:r>
      <w:r w:rsidRPr="00F93678">
        <w:rPr>
          <w:rFonts w:ascii="Comic Sans MS" w:hAnsi="Comic Sans MS"/>
          <w:bCs/>
          <w:i/>
          <w:color w:val="000000" w:themeColor="text1"/>
          <w:sz w:val="24"/>
          <w:szCs w:val="24"/>
          <w:lang w:val="el-GR" w:eastAsia="el-GR"/>
        </w:rPr>
        <w:t>)</w:t>
      </w:r>
      <w:r w:rsidRPr="00F93678">
        <w:rPr>
          <w:rFonts w:ascii="Comic Sans MS" w:hAnsi="Comic Sans MS"/>
          <w:bCs/>
          <w:color w:val="000000" w:themeColor="text1"/>
          <w:sz w:val="24"/>
          <w:szCs w:val="24"/>
          <w:lang w:val="el-GR" w:eastAsia="el-GR"/>
        </w:rPr>
        <w:t xml:space="preserve"> κάθε τάξης διαιρώντας το άθροισμα των θέσεων της τάξης αυτής με το συνολικό αριθμό των κριτηρίων που ανήκουν στην τάξη αυτή.</w:t>
      </w:r>
    </w:p>
    <w:p w:rsidR="0053730F" w:rsidRPr="00F93678" w:rsidRDefault="0053730F" w:rsidP="00175CB3">
      <w:pPr>
        <w:numPr>
          <w:ilvl w:val="0"/>
          <w:numId w:val="27"/>
        </w:num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Προσδιορισμός του </w:t>
      </w:r>
      <w:r w:rsidRPr="00F93678">
        <w:rPr>
          <w:rFonts w:ascii="Comic Sans MS" w:hAnsi="Comic Sans MS"/>
          <w:bCs/>
          <w:i/>
          <w:color w:val="000000" w:themeColor="text1"/>
          <w:sz w:val="24"/>
          <w:szCs w:val="24"/>
          <w:lang w:val="el-GR" w:eastAsia="el-GR"/>
        </w:rPr>
        <w:t>κανονικού βάρους</w:t>
      </w:r>
      <w:r w:rsidRPr="00F93678">
        <w:rPr>
          <w:rFonts w:ascii="Comic Sans MS" w:hAnsi="Comic Sans MS"/>
          <w:bCs/>
          <w:color w:val="000000" w:themeColor="text1"/>
          <w:sz w:val="24"/>
          <w:szCs w:val="24"/>
          <w:lang w:val="el-GR" w:eastAsia="el-GR"/>
        </w:rPr>
        <w:t xml:space="preserve"> </w:t>
      </w:r>
      <w:r w:rsidRPr="00F93678">
        <w:rPr>
          <w:rFonts w:ascii="Comic Sans MS" w:hAnsi="Comic Sans MS"/>
          <w:bCs/>
          <w:i/>
          <w:color w:val="000000" w:themeColor="text1"/>
          <w:sz w:val="24"/>
          <w:szCs w:val="24"/>
          <w:lang w:val="el-GR" w:eastAsia="el-GR"/>
        </w:rPr>
        <w:t xml:space="preserve">(σχετικό βάρος κατά τον </w:t>
      </w:r>
      <w:r w:rsidRPr="00F93678">
        <w:rPr>
          <w:rFonts w:ascii="Comic Sans MS" w:hAnsi="Comic Sans MS"/>
          <w:bCs/>
          <w:i/>
          <w:color w:val="000000" w:themeColor="text1"/>
          <w:sz w:val="24"/>
          <w:szCs w:val="24"/>
          <w:lang w:eastAsia="el-GR"/>
        </w:rPr>
        <w:t>Simos</w:t>
      </w:r>
      <w:r w:rsidRPr="00F93678">
        <w:rPr>
          <w:rFonts w:ascii="Comic Sans MS" w:hAnsi="Comic Sans MS"/>
          <w:bCs/>
          <w:i/>
          <w:color w:val="000000" w:themeColor="text1"/>
          <w:sz w:val="24"/>
          <w:szCs w:val="24"/>
          <w:lang w:val="el-GR" w:eastAsia="el-GR"/>
        </w:rPr>
        <w:t>)</w:t>
      </w:r>
      <w:r w:rsidRPr="00F93678">
        <w:rPr>
          <w:rFonts w:ascii="Comic Sans MS" w:hAnsi="Comic Sans MS"/>
          <w:bCs/>
          <w:color w:val="000000" w:themeColor="text1"/>
          <w:sz w:val="24"/>
          <w:szCs w:val="24"/>
          <w:lang w:val="el-GR" w:eastAsia="el-GR"/>
        </w:rPr>
        <w:t xml:space="preserve"> κάθε κριτηρίου διαιρώντας το μη </w:t>
      </w:r>
      <w:proofErr w:type="spellStart"/>
      <w:r w:rsidRPr="00F93678">
        <w:rPr>
          <w:rFonts w:ascii="Comic Sans MS" w:hAnsi="Comic Sans MS"/>
          <w:bCs/>
          <w:color w:val="000000" w:themeColor="text1"/>
          <w:sz w:val="24"/>
          <w:szCs w:val="24"/>
          <w:lang w:val="el-GR" w:eastAsia="el-GR"/>
        </w:rPr>
        <w:t>κανονικοποιημένο</w:t>
      </w:r>
      <w:proofErr w:type="spellEnd"/>
      <w:r w:rsidRPr="00F93678">
        <w:rPr>
          <w:rFonts w:ascii="Comic Sans MS" w:hAnsi="Comic Sans MS"/>
          <w:bCs/>
          <w:color w:val="000000" w:themeColor="text1"/>
          <w:sz w:val="24"/>
          <w:szCs w:val="24"/>
          <w:lang w:val="el-GR" w:eastAsia="el-GR"/>
        </w:rPr>
        <w:t xml:space="preserve"> βάρος της τάξης με το συνολικό άθροισμα των θέσεων των κριτηρίων (χωρίς να ληφθούν υπόψη οι άσπρες κάρτες). </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
          <w:bCs/>
          <w:iCs/>
          <w:color w:val="000000" w:themeColor="text1"/>
          <w:sz w:val="24"/>
          <w:szCs w:val="24"/>
          <w:lang w:val="el-GR" w:eastAsia="el-GR"/>
        </w:rPr>
      </w:pPr>
      <w:bookmarkStart w:id="15" w:name="_Toc86049968"/>
      <w:bookmarkStart w:id="16" w:name="_Toc86136598"/>
      <w:r w:rsidRPr="00F93678">
        <w:rPr>
          <w:rFonts w:ascii="Comic Sans MS" w:hAnsi="Comic Sans MS"/>
          <w:b/>
          <w:bCs/>
          <w:iCs/>
          <w:color w:val="000000" w:themeColor="text1"/>
          <w:sz w:val="24"/>
          <w:szCs w:val="24"/>
          <w:lang w:val="el-GR" w:eastAsia="el-GR"/>
        </w:rPr>
        <w:t xml:space="preserve"> ΚΑΤΩΦΛΙΑ ΠΡΟΤΙΜΗΣΗΣ, ΑΔΙΑΦΟΡΙΑΣ ΚΑΙ «VΕΤΟ»</w:t>
      </w:r>
      <w:bookmarkEnd w:id="15"/>
      <w:bookmarkEnd w:id="16"/>
    </w:p>
    <w:p w:rsidR="0053730F" w:rsidRPr="00F93678" w:rsidRDefault="0053730F" w:rsidP="0053730F">
      <w:pPr>
        <w:spacing w:before="120" w:after="120" w:line="240" w:lineRule="auto"/>
        <w:jc w:val="both"/>
        <w:rPr>
          <w:rFonts w:ascii="Comic Sans MS" w:hAnsi="Comic Sans MS"/>
          <w:bCs/>
          <w:i/>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i/>
          <w:color w:val="000000" w:themeColor="text1"/>
          <w:sz w:val="24"/>
          <w:szCs w:val="24"/>
          <w:lang w:val="el-GR" w:eastAsia="el-GR"/>
        </w:rPr>
      </w:pPr>
      <w:r w:rsidRPr="00F93678">
        <w:rPr>
          <w:rFonts w:ascii="Comic Sans MS" w:hAnsi="Comic Sans MS"/>
          <w:bCs/>
          <w:i/>
          <w:color w:val="000000" w:themeColor="text1"/>
          <w:sz w:val="24"/>
          <w:szCs w:val="24"/>
          <w:lang w:val="el-GR" w:eastAsia="el-GR"/>
        </w:rPr>
        <w:t>Υπάρχοντα κατώφλια αδιαφορίας και προτίμησης στα πλαίσια λήψης αποφάσεων</w:t>
      </w:r>
    </w:p>
    <w:p w:rsidR="0053730F" w:rsidRPr="00F93678" w:rsidRDefault="0053730F" w:rsidP="0053730F">
      <w:pPr>
        <w:spacing w:before="120" w:after="120" w:line="240" w:lineRule="auto"/>
        <w:jc w:val="both"/>
        <w:rPr>
          <w:rFonts w:ascii="Comic Sans MS" w:hAnsi="Comic Sans MS"/>
          <w:bCs/>
          <w:i/>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Το </w:t>
      </w:r>
      <w:proofErr w:type="spellStart"/>
      <w:r w:rsidRPr="00F93678">
        <w:rPr>
          <w:rFonts w:ascii="Comic Sans MS" w:hAnsi="Comic Sans MS"/>
          <w:bCs/>
          <w:color w:val="000000" w:themeColor="text1"/>
          <w:sz w:val="24"/>
          <w:szCs w:val="24"/>
          <w:lang w:val="el-GR" w:eastAsia="el-GR"/>
        </w:rPr>
        <w:t>ψευδοκριτήριο</w:t>
      </w:r>
      <w:proofErr w:type="spellEnd"/>
      <w:r w:rsidRPr="00F93678">
        <w:rPr>
          <w:rFonts w:ascii="Comic Sans MS" w:hAnsi="Comic Sans MS"/>
          <w:bCs/>
          <w:color w:val="000000" w:themeColor="text1"/>
          <w:sz w:val="24"/>
          <w:szCs w:val="24"/>
          <w:lang w:val="el-GR" w:eastAsia="el-GR"/>
        </w:rPr>
        <w:t xml:space="preserve"> που χρησιμοποιείται στην </w:t>
      </w:r>
      <w:r w:rsidRPr="00F93678">
        <w:rPr>
          <w:rFonts w:ascii="Comic Sans MS" w:hAnsi="Comic Sans MS"/>
          <w:bCs/>
          <w:iCs/>
          <w:color w:val="000000" w:themeColor="text1"/>
          <w:sz w:val="24"/>
          <w:szCs w:val="24"/>
          <w:lang w:val="el-GR" w:eastAsia="el-GR"/>
        </w:rPr>
        <w:t>ELECTRE III</w:t>
      </w:r>
      <w:r w:rsidRPr="00F93678">
        <w:rPr>
          <w:rFonts w:ascii="Comic Sans MS" w:hAnsi="Comic Sans MS"/>
          <w:bCs/>
          <w:color w:val="000000" w:themeColor="text1"/>
          <w:sz w:val="24"/>
          <w:szCs w:val="24"/>
          <w:lang w:val="el-GR" w:eastAsia="el-GR"/>
        </w:rPr>
        <w:t xml:space="preserve"> απαιτεί συγκεκριμένα κατώφλια αδιαφορίας, προτίμησης και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Διαφέρει σημαντικά από το αληθινό «κριτήριο» που χρησιμοποιείται στην παραδοσιακή κατάταξη προτιμήσεων, όπου κανένα κατώφλι δεν ισχύει και ο λήπτης αποφάσεων υποθέτει αυστηρή προτίμηση της μίας επιλογής έναντι της άλλης. Παράλληλα και οι μέθοδοι PROMETHEE ( Ι και ΙΙ) χρησιμοποιούν τα ίδια κατώφλια.</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Οι </w:t>
      </w:r>
      <w:proofErr w:type="spellStart"/>
      <w:r w:rsidRPr="00F93678">
        <w:rPr>
          <w:rFonts w:ascii="Comic Sans MS" w:hAnsi="Comic Sans MS"/>
          <w:bCs/>
          <w:color w:val="000000" w:themeColor="text1"/>
          <w:sz w:val="24"/>
          <w:szCs w:val="24"/>
          <w:lang w:val="el-GR" w:eastAsia="el-GR"/>
        </w:rPr>
        <w:t>Roy</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et</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al</w:t>
      </w:r>
      <w:proofErr w:type="spellEnd"/>
      <w:r w:rsidRPr="00F93678">
        <w:rPr>
          <w:rFonts w:ascii="Comic Sans MS" w:hAnsi="Comic Sans MS"/>
          <w:bCs/>
          <w:color w:val="000000" w:themeColor="text1"/>
          <w:sz w:val="24"/>
          <w:szCs w:val="24"/>
          <w:lang w:val="el-GR" w:eastAsia="el-GR"/>
        </w:rPr>
        <w:t xml:space="preserve">. (1986) πιστεύουν ότι ο καθορισμός των κατωφλιών δεν αφορά μόνο την εκτίμηση του λάθους αλλά και μία σημαντική υποκειμενική εισαγωγή πληροφοριών από </w:t>
      </w:r>
      <w:r w:rsidRPr="00F93678">
        <w:rPr>
          <w:rFonts w:ascii="Comic Sans MS" w:hAnsi="Comic Sans MS"/>
          <w:bCs/>
          <w:color w:val="000000" w:themeColor="text1"/>
          <w:sz w:val="24"/>
          <w:szCs w:val="24"/>
          <w:lang w:val="el-GR" w:eastAsia="el-GR"/>
        </w:rPr>
        <w:lastRenderedPageBreak/>
        <w:t xml:space="preserve">τον λήπτη αποφάσεων. Υποθέτοντας ότι τα κατώφλια προτίμησης και αδιαφορίας μπορούν να πάρουν σταθερές τιμές ή τη μορφή γραμμικής συνάρτησης </w:t>
      </w:r>
      <w:proofErr w:type="spellStart"/>
      <w:r w:rsidRPr="00F93678">
        <w:rPr>
          <w:rFonts w:ascii="Comic Sans MS" w:hAnsi="Comic Sans MS"/>
          <w:bCs/>
          <w:color w:val="000000" w:themeColor="text1"/>
          <w:sz w:val="24"/>
          <w:szCs w:val="24"/>
          <w:lang w:val="el-GR" w:eastAsia="el-GR"/>
        </w:rPr>
        <w:t>α+βx</w:t>
      </w:r>
      <w:r w:rsidRPr="00F93678">
        <w:rPr>
          <w:rFonts w:ascii="Comic Sans MS" w:hAnsi="Comic Sans MS"/>
          <w:bCs/>
          <w:color w:val="000000" w:themeColor="text1"/>
          <w:sz w:val="24"/>
          <w:szCs w:val="24"/>
          <w:vertAlign w:val="subscript"/>
          <w:lang w:val="el-GR" w:eastAsia="el-GR"/>
        </w:rPr>
        <w:t>k</w:t>
      </w:r>
      <w:proofErr w:type="spellEnd"/>
      <w:r w:rsidRPr="00F93678">
        <w:rPr>
          <w:rFonts w:ascii="Comic Sans MS" w:hAnsi="Comic Sans MS"/>
          <w:bCs/>
          <w:color w:val="000000" w:themeColor="text1"/>
          <w:sz w:val="24"/>
          <w:szCs w:val="24"/>
          <w:lang w:val="el-GR" w:eastAsia="el-GR"/>
        </w:rPr>
        <w:t xml:space="preserve">, όπου το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k</w:t>
      </w:r>
      <w:proofErr w:type="spellEnd"/>
      <w:r w:rsidRPr="00F93678">
        <w:rPr>
          <w:rFonts w:ascii="Comic Sans MS" w:hAnsi="Comic Sans MS"/>
          <w:bCs/>
          <w:color w:val="000000" w:themeColor="text1"/>
          <w:sz w:val="24"/>
          <w:szCs w:val="24"/>
          <w:lang w:val="el-GR" w:eastAsia="el-GR"/>
        </w:rPr>
        <w:t xml:space="preserve"> είναι το κριτήριο αξιολόγησης και α και β είναι οι σταθερές, δηλώνουν ότι η «κοινή λογική» είναι ο πρωταρχικός παράγοντας στην επιλογή των κατωφλιών προτίμησης και αδιαφορίας, με το πρώτο να παίρνει μεγαλύτερη τιμή από το δεύτερο. Τόσο η επιλογή της μορφής με την οποία εκφράζονται τα κατώφλια όσο και οι αριθμητικές τιμές που τα χαρακτηρίζουν, οδηγούν σε τελικές τιμές για τα κατώφλια, οι οποίες είναι σημαντικά υποκειμενικές. Οι </w:t>
      </w:r>
      <w:proofErr w:type="spellStart"/>
      <w:r w:rsidRPr="00F93678">
        <w:rPr>
          <w:rFonts w:ascii="Comic Sans MS" w:hAnsi="Comic Sans MS"/>
          <w:bCs/>
          <w:color w:val="000000" w:themeColor="text1"/>
          <w:sz w:val="24"/>
          <w:szCs w:val="24"/>
          <w:lang w:val="el-GR" w:eastAsia="el-GR"/>
        </w:rPr>
        <w:t>Roy</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et</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al</w:t>
      </w:r>
      <w:proofErr w:type="spellEnd"/>
      <w:r w:rsidRPr="00F93678">
        <w:rPr>
          <w:rFonts w:ascii="Comic Sans MS" w:hAnsi="Comic Sans MS"/>
          <w:bCs/>
          <w:color w:val="000000" w:themeColor="text1"/>
          <w:sz w:val="24"/>
          <w:szCs w:val="24"/>
          <w:lang w:val="el-GR" w:eastAsia="el-GR"/>
        </w:rPr>
        <w:t>. (1986) συμπεραίνουν ότι προκειμένου να βεβαιώσουν ότι αυτή η υποκειμενικότητα δεν επηρεάζει σημαντικά την τελική κατάταξη των εναλλακτικών υπό θεώρηση, απαιτείται η ανάλυση ευαισθησίας των ακραίων τιμών των κατωφλιών προτίμησης και αδιαφορίας.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 </w:t>
      </w:r>
      <w:proofErr w:type="spellStart"/>
      <w:r w:rsidRPr="00F93678">
        <w:rPr>
          <w:rFonts w:ascii="Comic Sans MS" w:hAnsi="Comic Sans MS"/>
          <w:bCs/>
          <w:color w:val="000000" w:themeColor="text1"/>
          <w:sz w:val="24"/>
          <w:szCs w:val="24"/>
          <w:lang w:val="el-GR" w:eastAsia="el-GR"/>
        </w:rPr>
        <w:t>Bouyssou</w:t>
      </w:r>
      <w:proofErr w:type="spellEnd"/>
      <w:r w:rsidRPr="00F93678">
        <w:rPr>
          <w:rFonts w:ascii="Comic Sans MS" w:hAnsi="Comic Sans MS"/>
          <w:bCs/>
          <w:color w:val="000000" w:themeColor="text1"/>
          <w:sz w:val="24"/>
          <w:szCs w:val="24"/>
          <w:lang w:val="el-GR" w:eastAsia="el-GR"/>
        </w:rPr>
        <w:t xml:space="preserve"> (1990) όρισε μαθηματικές εξισώσεις για τον προσδιορισμό του p και q. Υποθέτοντας ότι οι εναλλακτικές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w:t>
      </w:r>
      <w:proofErr w:type="spellEnd"/>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j</w:t>
      </w:r>
      <w:proofErr w:type="spellEnd"/>
      <w:r w:rsidRPr="00F93678">
        <w:rPr>
          <w:rFonts w:ascii="Comic Sans MS" w:hAnsi="Comic Sans MS"/>
          <w:bCs/>
          <w:color w:val="000000" w:themeColor="text1"/>
          <w:sz w:val="24"/>
          <w:szCs w:val="24"/>
          <w:lang w:val="el-GR" w:eastAsia="el-GR"/>
        </w:rPr>
        <w:t xml:space="preserve"> αξιολογούνται βάσει ενός δοσμένου κριτηρίου, ενώ τα c(</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w:t>
      </w:r>
      <w:proofErr w:type="spellEnd"/>
      <w:r w:rsidRPr="00F93678">
        <w:rPr>
          <w:rFonts w:ascii="Comic Sans MS" w:hAnsi="Comic Sans MS"/>
          <w:bCs/>
          <w:color w:val="000000" w:themeColor="text1"/>
          <w:sz w:val="24"/>
          <w:szCs w:val="24"/>
          <w:lang w:val="el-GR" w:eastAsia="el-GR"/>
        </w:rPr>
        <w:t>) και  c(</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j</w:t>
      </w:r>
      <w:proofErr w:type="spellEnd"/>
      <w:r w:rsidRPr="00F93678">
        <w:rPr>
          <w:rFonts w:ascii="Comic Sans MS" w:hAnsi="Comic Sans MS"/>
          <w:bCs/>
          <w:color w:val="000000" w:themeColor="text1"/>
          <w:sz w:val="24"/>
          <w:szCs w:val="24"/>
          <w:lang w:val="el-GR" w:eastAsia="el-GR"/>
        </w:rPr>
        <w:t xml:space="preserve">) δηλώνουν τις καλύτερες υποθετικές εκτιμήσεις και των δύο επιλογών, τα </w:t>
      </w:r>
      <w:proofErr w:type="spellStart"/>
      <w:r w:rsidRPr="00F93678">
        <w:rPr>
          <w:rFonts w:ascii="Comic Sans MS" w:hAnsi="Comic Sans MS"/>
          <w:bCs/>
          <w:color w:val="000000" w:themeColor="text1"/>
          <w:sz w:val="24"/>
          <w:szCs w:val="24"/>
          <w:lang w:val="el-GR" w:eastAsia="el-GR"/>
        </w:rPr>
        <w:t>c+x</w:t>
      </w:r>
      <w:r w:rsidRPr="00F93678">
        <w:rPr>
          <w:rFonts w:ascii="Comic Sans MS" w:hAnsi="Comic Sans MS"/>
          <w:bCs/>
          <w:color w:val="000000" w:themeColor="text1"/>
          <w:sz w:val="24"/>
          <w:szCs w:val="24"/>
          <w:vertAlign w:val="subscript"/>
          <w:lang w:val="el-GR" w:eastAsia="el-GR"/>
        </w:rPr>
        <w:t>i</w:t>
      </w:r>
      <w:proofErr w:type="spellEnd"/>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val="el-GR" w:eastAsia="el-GR"/>
        </w:rPr>
        <w:t>c+x</w:t>
      </w:r>
      <w:r w:rsidRPr="00F93678">
        <w:rPr>
          <w:rFonts w:ascii="Comic Sans MS" w:hAnsi="Comic Sans MS"/>
          <w:bCs/>
          <w:color w:val="000000" w:themeColor="text1"/>
          <w:sz w:val="24"/>
          <w:szCs w:val="24"/>
          <w:vertAlign w:val="subscript"/>
          <w:lang w:val="el-GR" w:eastAsia="el-GR"/>
        </w:rPr>
        <w:t>j</w:t>
      </w:r>
      <w:proofErr w:type="spellEnd"/>
      <w:r w:rsidRPr="00F93678">
        <w:rPr>
          <w:rFonts w:ascii="Comic Sans MS" w:hAnsi="Comic Sans MS"/>
          <w:bCs/>
          <w:color w:val="000000" w:themeColor="text1"/>
          <w:sz w:val="24"/>
          <w:szCs w:val="24"/>
          <w:lang w:val="el-GR" w:eastAsia="el-GR"/>
        </w:rPr>
        <w:t xml:space="preserve"> δηλώνουν τις αισιόδοξες εκτιμήσεις και τα c-</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w:t>
      </w:r>
      <w:proofErr w:type="spellEnd"/>
      <w:r w:rsidRPr="00F93678">
        <w:rPr>
          <w:rFonts w:ascii="Comic Sans MS" w:hAnsi="Comic Sans MS"/>
          <w:bCs/>
          <w:color w:val="000000" w:themeColor="text1"/>
          <w:sz w:val="24"/>
          <w:szCs w:val="24"/>
          <w:lang w:val="el-GR" w:eastAsia="el-GR"/>
        </w:rPr>
        <w:t xml:space="preserve"> και c-</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j</w:t>
      </w:r>
      <w:proofErr w:type="spellEnd"/>
      <w:r w:rsidRPr="00F93678">
        <w:rPr>
          <w:rFonts w:ascii="Comic Sans MS" w:hAnsi="Comic Sans MS"/>
          <w:bCs/>
          <w:color w:val="000000" w:themeColor="text1"/>
          <w:sz w:val="24"/>
          <w:szCs w:val="24"/>
          <w:lang w:val="el-GR" w:eastAsia="el-GR"/>
        </w:rPr>
        <w:t xml:space="preserve"> δηλώνουν τις απαισιόδοξες εκτιμήσεις, εξέφρασε τα </w:t>
      </w:r>
      <w:proofErr w:type="spellStart"/>
      <w:r w:rsidRPr="00F93678">
        <w:rPr>
          <w:rFonts w:ascii="Comic Sans MS" w:hAnsi="Comic Sans MS"/>
          <w:bCs/>
          <w:color w:val="000000" w:themeColor="text1"/>
          <w:sz w:val="24"/>
          <w:szCs w:val="24"/>
          <w:lang w:val="el-GR" w:eastAsia="el-GR"/>
        </w:rPr>
        <w:t>c+x</w:t>
      </w:r>
      <w:r w:rsidRPr="00F93678">
        <w:rPr>
          <w:rFonts w:ascii="Comic Sans MS" w:hAnsi="Comic Sans MS"/>
          <w:bCs/>
          <w:color w:val="000000" w:themeColor="text1"/>
          <w:sz w:val="24"/>
          <w:szCs w:val="24"/>
          <w:vertAlign w:val="subscript"/>
          <w:lang w:val="el-GR" w:eastAsia="el-GR"/>
        </w:rPr>
        <w:t>i</w:t>
      </w:r>
      <w:proofErr w:type="spellEnd"/>
      <w:r w:rsidRPr="00F93678">
        <w:rPr>
          <w:rFonts w:ascii="Comic Sans MS" w:hAnsi="Comic Sans MS"/>
          <w:bCs/>
          <w:color w:val="000000" w:themeColor="text1"/>
          <w:sz w:val="24"/>
          <w:szCs w:val="24"/>
          <w:lang w:val="el-GR" w:eastAsia="el-GR"/>
        </w:rPr>
        <w:t xml:space="preserve"> και c-</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j</w:t>
      </w:r>
      <w:proofErr w:type="spellEnd"/>
      <w:r w:rsidRPr="00F93678">
        <w:rPr>
          <w:rFonts w:ascii="Comic Sans MS" w:hAnsi="Comic Sans MS"/>
          <w:bCs/>
          <w:color w:val="000000" w:themeColor="text1"/>
          <w:sz w:val="24"/>
          <w:szCs w:val="24"/>
          <w:lang w:val="el-GR" w:eastAsia="el-GR"/>
        </w:rPr>
        <w:t xml:space="preserve"> ως εξής: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roofErr w:type="spellStart"/>
      <w:r w:rsidRPr="00F93678">
        <w:rPr>
          <w:rFonts w:ascii="Comic Sans MS" w:hAnsi="Comic Sans MS"/>
          <w:bCs/>
          <w:color w:val="000000" w:themeColor="text1"/>
          <w:sz w:val="24"/>
          <w:szCs w:val="24"/>
          <w:lang w:eastAsia="el-GR"/>
        </w:rPr>
        <w:t>c+x</w:t>
      </w:r>
      <w:r w:rsidRPr="00F93678">
        <w:rPr>
          <w:rFonts w:ascii="Comic Sans MS" w:hAnsi="Comic Sans MS"/>
          <w:bCs/>
          <w:color w:val="000000" w:themeColor="text1"/>
          <w:sz w:val="24"/>
          <w:szCs w:val="24"/>
          <w:vertAlign w:val="subscript"/>
          <w:lang w:eastAsia="el-GR"/>
        </w:rPr>
        <w:t>i</w:t>
      </w:r>
      <w:proofErr w:type="spellEnd"/>
      <w:r w:rsidRPr="00F93678">
        <w:rPr>
          <w:rFonts w:ascii="Comic Sans MS" w:hAnsi="Comic Sans MS"/>
          <w:bCs/>
          <w:color w:val="000000" w:themeColor="text1"/>
          <w:sz w:val="24"/>
          <w:szCs w:val="24"/>
          <w:lang w:eastAsia="el-GR"/>
        </w:rPr>
        <w:t>=c(x</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vertAlign w:val="superscript"/>
          <w:lang w:eastAsia="el-GR"/>
        </w:rPr>
        <w:t>+</w:t>
      </w:r>
      <w:r w:rsidRPr="00F93678">
        <w:rPr>
          <w:rFonts w:ascii="Comic Sans MS" w:hAnsi="Comic Sans MS"/>
          <w:bCs/>
          <w:color w:val="000000" w:themeColor="text1"/>
          <w:sz w:val="24"/>
          <w:szCs w:val="24"/>
          <w:lang w:eastAsia="el-GR"/>
        </w:rPr>
        <w:t>( x</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eastAsia="el-GR"/>
        </w:rPr>
        <w:t>)</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r w:rsidRPr="00F93678">
        <w:rPr>
          <w:rFonts w:ascii="Comic Sans MS" w:hAnsi="Comic Sans MS"/>
          <w:bCs/>
          <w:color w:val="000000" w:themeColor="text1"/>
          <w:sz w:val="24"/>
          <w:szCs w:val="24"/>
          <w:lang w:eastAsia="el-GR"/>
        </w:rPr>
        <w:t>c- x</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eastAsia="el-GR"/>
        </w:rPr>
        <w:t xml:space="preserve"> =c(x</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eastAsia="el-GR"/>
        </w:rPr>
        <w:t>)+n</w:t>
      </w:r>
      <w:r w:rsidRPr="00F93678">
        <w:rPr>
          <w:rFonts w:ascii="Comic Sans MS" w:hAnsi="Comic Sans MS"/>
          <w:bCs/>
          <w:color w:val="000000" w:themeColor="text1"/>
          <w:sz w:val="24"/>
          <w:szCs w:val="24"/>
          <w:vertAlign w:val="superscript"/>
          <w:lang w:eastAsia="el-GR"/>
        </w:rPr>
        <w:t>-</w:t>
      </w:r>
      <w:r w:rsidRPr="00F93678">
        <w:rPr>
          <w:rFonts w:ascii="Comic Sans MS" w:hAnsi="Comic Sans MS"/>
          <w:bCs/>
          <w:color w:val="000000" w:themeColor="text1"/>
          <w:sz w:val="24"/>
          <w:szCs w:val="24"/>
          <w:lang w:eastAsia="el-GR"/>
        </w:rPr>
        <w:t>( x</w:t>
      </w:r>
      <w:r w:rsidRPr="00F93678">
        <w:rPr>
          <w:rFonts w:ascii="Comic Sans MS" w:hAnsi="Comic Sans MS"/>
          <w:bCs/>
          <w:color w:val="000000" w:themeColor="text1"/>
          <w:sz w:val="24"/>
          <w:szCs w:val="24"/>
          <w:vertAlign w:val="subscript"/>
          <w:lang w:eastAsia="el-GR"/>
        </w:rPr>
        <w:t>i</w:t>
      </w:r>
      <w:r w:rsidRPr="00F93678">
        <w:rPr>
          <w:rFonts w:ascii="Comic Sans MS" w:hAnsi="Comic Sans MS"/>
          <w:bCs/>
          <w:color w:val="000000" w:themeColor="text1"/>
          <w:sz w:val="24"/>
          <w:szCs w:val="24"/>
          <w:lang w:eastAsia="el-GR"/>
        </w:rPr>
        <w:t>)</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όπου n</w:t>
      </w:r>
      <w:r w:rsidRPr="00F93678">
        <w:rPr>
          <w:rFonts w:ascii="Comic Sans MS" w:hAnsi="Comic Sans MS"/>
          <w:bCs/>
          <w:color w:val="000000" w:themeColor="text1"/>
          <w:sz w:val="24"/>
          <w:szCs w:val="24"/>
          <w:vertAlign w:val="superscript"/>
          <w:lang w:val="el-GR" w:eastAsia="el-GR"/>
        </w:rPr>
        <w:t>+</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w:t>
      </w:r>
      <w:proofErr w:type="spellEnd"/>
      <w:r w:rsidRPr="00F93678">
        <w:rPr>
          <w:rFonts w:ascii="Comic Sans MS" w:hAnsi="Comic Sans MS"/>
          <w:bCs/>
          <w:color w:val="000000" w:themeColor="text1"/>
          <w:sz w:val="24"/>
          <w:szCs w:val="24"/>
          <w:lang w:val="el-GR" w:eastAsia="el-GR"/>
        </w:rPr>
        <w:t>) και n</w:t>
      </w:r>
      <w:r w:rsidRPr="00F93678">
        <w:rPr>
          <w:rFonts w:ascii="Comic Sans MS" w:hAnsi="Comic Sans MS"/>
          <w:bCs/>
          <w:color w:val="000000" w:themeColor="text1"/>
          <w:sz w:val="24"/>
          <w:szCs w:val="24"/>
          <w:vertAlign w:val="superscript"/>
          <w:lang w:val="el-GR" w:eastAsia="el-GR"/>
        </w:rPr>
        <w:t>-</w:t>
      </w:r>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w:t>
      </w:r>
      <w:proofErr w:type="spellEnd"/>
      <w:r w:rsidRPr="00F93678">
        <w:rPr>
          <w:rFonts w:ascii="Comic Sans MS" w:hAnsi="Comic Sans MS"/>
          <w:bCs/>
          <w:color w:val="000000" w:themeColor="text1"/>
          <w:sz w:val="24"/>
          <w:szCs w:val="24"/>
          <w:lang w:val="el-GR" w:eastAsia="el-GR"/>
        </w:rPr>
        <w:t xml:space="preserve">) είναι οι θετικές και οι αρνητικές τιμές διασποράς των κατωφλιών, οι οποίες όταν συνδυαστούν αποτελούν το διάστημα ασάφειας για το δοσμένο κριτήριο. Οι </w:t>
      </w:r>
      <w:proofErr w:type="spellStart"/>
      <w:r w:rsidRPr="00F93678">
        <w:rPr>
          <w:rFonts w:ascii="Comic Sans MS" w:hAnsi="Comic Sans MS"/>
          <w:bCs/>
          <w:color w:val="000000" w:themeColor="text1"/>
          <w:sz w:val="24"/>
          <w:szCs w:val="24"/>
          <w:lang w:val="el-GR" w:eastAsia="el-GR"/>
        </w:rPr>
        <w:t>Roy</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et</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al</w:t>
      </w:r>
      <w:proofErr w:type="spellEnd"/>
      <w:r w:rsidRPr="00F93678">
        <w:rPr>
          <w:rFonts w:ascii="Comic Sans MS" w:hAnsi="Comic Sans MS"/>
          <w:bCs/>
          <w:color w:val="000000" w:themeColor="text1"/>
          <w:sz w:val="24"/>
          <w:szCs w:val="24"/>
          <w:lang w:val="el-GR" w:eastAsia="el-GR"/>
        </w:rPr>
        <w:t xml:space="preserve">. (1986) υπέθεσαν ότι τα κατώφλια είναι συμμετρικά και τα δηλώνουν ως ‘e’. Επομένως, εάν το Ν ορίζεται ως η καλύτερη εκτίμηση για το κριτήριο, υπέθεσαν ότι η τιμή μπορεί να κυμαίνεται μεταξύ του διαστήματος </w:t>
      </w:r>
      <w:proofErr w:type="spellStart"/>
      <w:r w:rsidRPr="00F93678">
        <w:rPr>
          <w:rFonts w:ascii="Comic Sans MS" w:hAnsi="Comic Sans MS"/>
          <w:bCs/>
          <w:color w:val="000000" w:themeColor="text1"/>
          <w:sz w:val="24"/>
          <w:szCs w:val="24"/>
          <w:lang w:val="el-GR" w:eastAsia="el-GR"/>
        </w:rPr>
        <w:t>Ν+e</w:t>
      </w:r>
      <w:proofErr w:type="spellEnd"/>
      <w:r w:rsidRPr="00F93678">
        <w:rPr>
          <w:rFonts w:ascii="Comic Sans MS" w:hAnsi="Comic Sans MS"/>
          <w:bCs/>
          <w:color w:val="000000" w:themeColor="text1"/>
          <w:sz w:val="24"/>
          <w:szCs w:val="24"/>
          <w:lang w:val="el-GR" w:eastAsia="el-GR"/>
        </w:rPr>
        <w:t xml:space="preserve"> και Ν-e, όπου το e είναι της μορφής  </w:t>
      </w:r>
      <w:proofErr w:type="spellStart"/>
      <w:r w:rsidRPr="00F93678">
        <w:rPr>
          <w:rFonts w:ascii="Comic Sans MS" w:hAnsi="Comic Sans MS"/>
          <w:bCs/>
          <w:color w:val="000000" w:themeColor="text1"/>
          <w:sz w:val="24"/>
          <w:szCs w:val="24"/>
          <w:lang w:val="el-GR" w:eastAsia="el-GR"/>
        </w:rPr>
        <w:t>α+βΝ</w:t>
      </w:r>
      <w:proofErr w:type="spellEnd"/>
      <w:r w:rsidRPr="00F93678">
        <w:rPr>
          <w:rFonts w:ascii="Comic Sans MS" w:hAnsi="Comic Sans MS"/>
          <w:bCs/>
          <w:color w:val="000000" w:themeColor="text1"/>
          <w:sz w:val="24"/>
          <w:szCs w:val="24"/>
          <w:lang w:val="el-GR" w:eastAsia="el-GR"/>
        </w:rPr>
        <w:t>. Υποθέτοντας ότι g(</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ik</w:t>
      </w:r>
      <w:proofErr w:type="spellEnd"/>
      <w:r w:rsidRPr="00F93678">
        <w:rPr>
          <w:rFonts w:ascii="Comic Sans MS" w:hAnsi="Comic Sans MS"/>
          <w:bCs/>
          <w:color w:val="000000" w:themeColor="text1"/>
          <w:sz w:val="24"/>
          <w:szCs w:val="24"/>
          <w:lang w:val="el-GR" w:eastAsia="el-GR"/>
        </w:rPr>
        <w:t xml:space="preserve">) είναι η αξιολόγηση της εναλλακτικής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ik</w:t>
      </w:r>
      <w:proofErr w:type="spellEnd"/>
      <w:r w:rsidRPr="00F93678">
        <w:rPr>
          <w:rFonts w:ascii="Comic Sans MS" w:hAnsi="Comic Sans MS"/>
          <w:bCs/>
          <w:color w:val="000000" w:themeColor="text1"/>
          <w:sz w:val="24"/>
          <w:szCs w:val="24"/>
          <w:lang w:val="el-GR" w:eastAsia="el-GR"/>
        </w:rPr>
        <w:t xml:space="preserve"> με το κριτήριο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k</w:t>
      </w:r>
      <w:proofErr w:type="spellEnd"/>
      <w:r w:rsidRPr="00F93678">
        <w:rPr>
          <w:rFonts w:ascii="Comic Sans MS" w:hAnsi="Comic Sans MS"/>
          <w:bCs/>
          <w:color w:val="000000" w:themeColor="text1"/>
          <w:sz w:val="24"/>
          <w:szCs w:val="24"/>
          <w:lang w:val="el-GR" w:eastAsia="el-GR"/>
        </w:rPr>
        <w:t xml:space="preserve"> και ότι τα α και β είναι σταθερές, κατέληξαν στις ακόλουθες εξισώσεις για τα κατώφλια προτίμησης και αδιαφορίας: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q[g(</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ik</w:t>
      </w:r>
      <w:proofErr w:type="spellEnd"/>
      <w:r w:rsidRPr="00F93678">
        <w:rPr>
          <w:rFonts w:ascii="Comic Sans MS" w:hAnsi="Comic Sans MS"/>
          <w:bCs/>
          <w:color w:val="000000" w:themeColor="text1"/>
          <w:sz w:val="24"/>
          <w:szCs w:val="24"/>
          <w:lang w:val="el-GR" w:eastAsia="el-GR"/>
        </w:rPr>
        <w:t>)]=</w:t>
      </w:r>
      <w:proofErr w:type="spellStart"/>
      <w:r w:rsidRPr="00F93678">
        <w:rPr>
          <w:rFonts w:ascii="Comic Sans MS" w:hAnsi="Comic Sans MS"/>
          <w:bCs/>
          <w:color w:val="000000" w:themeColor="text1"/>
          <w:sz w:val="24"/>
          <w:szCs w:val="24"/>
          <w:lang w:val="el-GR" w:eastAsia="el-GR"/>
        </w:rPr>
        <w:t>α+β</w:t>
      </w:r>
      <w:proofErr w:type="spellEnd"/>
      <w:r w:rsidRPr="00F93678">
        <w:rPr>
          <w:rFonts w:ascii="Comic Sans MS" w:hAnsi="Comic Sans MS"/>
          <w:bCs/>
          <w:color w:val="000000" w:themeColor="text1"/>
          <w:sz w:val="24"/>
          <w:szCs w:val="24"/>
          <w:lang w:val="el-GR" w:eastAsia="el-GR"/>
        </w:rPr>
        <w:t xml:space="preserve"> g(</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ik</w:t>
      </w:r>
      <w:proofErr w:type="spellEnd"/>
      <w:r w:rsidRPr="00F93678">
        <w:rPr>
          <w:rFonts w:ascii="Comic Sans MS" w:hAnsi="Comic Sans MS"/>
          <w:bCs/>
          <w:color w:val="000000" w:themeColor="text1"/>
          <w:sz w:val="24"/>
          <w:szCs w:val="24"/>
          <w:lang w:val="el-GR" w:eastAsia="el-GR"/>
        </w:rPr>
        <w:t>)…..(3)</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όπου β</w:t>
      </w:r>
      <w:r w:rsidRPr="00F93678">
        <w:rPr>
          <w:rFonts w:ascii="Comic Sans MS" w:hAnsi="Comic Sans MS"/>
          <w:bCs/>
          <w:color w:val="000000" w:themeColor="text1"/>
          <w:sz w:val="24"/>
          <w:szCs w:val="24"/>
          <w:lang w:val="el-GR" w:eastAsia="el-GR"/>
        </w:rPr>
        <w:object w:dxaOrig="200" w:dyaOrig="200">
          <v:shape id="_x0000_i1074" type="#_x0000_t75" style="width:9.75pt;height:9.75pt" o:ole="">
            <v:imagedata r:id="rId66" o:title=""/>
          </v:shape>
          <o:OLEObject Type="Embed" ProgID="Equation.3" ShapeID="_x0000_i1074" DrawAspect="Content" ObjectID="_1542902132" r:id="rId109"/>
        </w:object>
      </w:r>
      <w:r w:rsidRPr="00F93678">
        <w:rPr>
          <w:rFonts w:ascii="Comic Sans MS" w:hAnsi="Comic Sans MS"/>
          <w:bCs/>
          <w:color w:val="000000" w:themeColor="text1"/>
          <w:sz w:val="24"/>
          <w:szCs w:val="24"/>
          <w:lang w:val="el-GR" w:eastAsia="el-GR"/>
        </w:rPr>
        <w:t>[-1,1], α</w:t>
      </w:r>
      <w:r w:rsidRPr="00F93678">
        <w:rPr>
          <w:rFonts w:ascii="Comic Sans MS" w:hAnsi="Comic Sans MS"/>
          <w:bCs/>
          <w:color w:val="000000" w:themeColor="text1"/>
          <w:sz w:val="24"/>
          <w:szCs w:val="24"/>
          <w:lang w:val="el-GR" w:eastAsia="el-GR"/>
        </w:rPr>
        <w:object w:dxaOrig="200" w:dyaOrig="200">
          <v:shape id="_x0000_i1075" type="#_x0000_t75" style="width:9.75pt;height:9.75pt" o:ole="">
            <v:imagedata r:id="rId66" o:title=""/>
          </v:shape>
          <o:OLEObject Type="Embed" ProgID="Equation.3" ShapeID="_x0000_i1075" DrawAspect="Content" ObjectID="_1542902133" r:id="rId110"/>
        </w:object>
      </w:r>
      <w:r w:rsidRPr="00F93678">
        <w:rPr>
          <w:rFonts w:ascii="Comic Sans MS" w:hAnsi="Comic Sans MS"/>
          <w:bCs/>
          <w:color w:val="000000" w:themeColor="text1"/>
          <w:sz w:val="24"/>
          <w:szCs w:val="24"/>
          <w:lang w:val="el-GR" w:eastAsia="el-GR"/>
        </w:rPr>
        <w:object w:dxaOrig="260" w:dyaOrig="279">
          <v:shape id="_x0000_i1076" type="#_x0000_t75" style="width:12.75pt;height:14.25pt" o:ole="">
            <v:imagedata r:id="rId111" o:title=""/>
          </v:shape>
          <o:OLEObject Type="Embed" ProgID="Equation.3" ShapeID="_x0000_i1076" DrawAspect="Content" ObjectID="_1542902134" r:id="rId112"/>
        </w:object>
      </w:r>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α+β</w:t>
      </w:r>
      <w:proofErr w:type="spellEnd"/>
      <w:r w:rsidRPr="00F93678">
        <w:rPr>
          <w:rFonts w:ascii="Comic Sans MS" w:hAnsi="Comic Sans MS"/>
          <w:bCs/>
          <w:color w:val="000000" w:themeColor="text1"/>
          <w:sz w:val="24"/>
          <w:szCs w:val="24"/>
          <w:lang w:val="el-GR" w:eastAsia="el-GR"/>
        </w:rPr>
        <w:t xml:space="preserve"> g(</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ik</w:t>
      </w:r>
      <w:proofErr w:type="spellEnd"/>
      <w:r w:rsidRPr="00F93678">
        <w:rPr>
          <w:rFonts w:ascii="Comic Sans MS" w:hAnsi="Comic Sans MS"/>
          <w:bCs/>
          <w:color w:val="000000" w:themeColor="text1"/>
          <w:sz w:val="24"/>
          <w:szCs w:val="24"/>
          <w:lang w:val="el-GR" w:eastAsia="el-GR"/>
        </w:rPr>
        <w:t>)&gt;0</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p[g(</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ik</w:t>
      </w:r>
      <w:proofErr w:type="spellEnd"/>
      <w:r w:rsidRPr="00F93678">
        <w:rPr>
          <w:rFonts w:ascii="Comic Sans MS" w:hAnsi="Comic Sans MS"/>
          <w:bCs/>
          <w:color w:val="000000" w:themeColor="text1"/>
          <w:sz w:val="24"/>
          <w:szCs w:val="24"/>
          <w:lang w:val="el-GR" w:eastAsia="el-GR"/>
        </w:rPr>
        <w:t>)]=2(</w:t>
      </w:r>
      <w:proofErr w:type="spellStart"/>
      <w:r w:rsidRPr="00F93678">
        <w:rPr>
          <w:rFonts w:ascii="Comic Sans MS" w:hAnsi="Comic Sans MS"/>
          <w:bCs/>
          <w:color w:val="000000" w:themeColor="text1"/>
          <w:sz w:val="24"/>
          <w:szCs w:val="24"/>
          <w:lang w:val="el-GR" w:eastAsia="el-GR"/>
        </w:rPr>
        <w:t>α+β</w:t>
      </w:r>
      <w:proofErr w:type="spellEnd"/>
      <w:r w:rsidRPr="00F93678">
        <w:rPr>
          <w:rFonts w:ascii="Comic Sans MS" w:hAnsi="Comic Sans MS"/>
          <w:bCs/>
          <w:color w:val="000000" w:themeColor="text1"/>
          <w:sz w:val="24"/>
          <w:szCs w:val="24"/>
          <w:lang w:val="el-GR" w:eastAsia="el-GR"/>
        </w:rPr>
        <w:t xml:space="preserve"> g(</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ik</w:t>
      </w:r>
      <w:proofErr w:type="spellEnd"/>
      <w:r w:rsidRPr="00F93678">
        <w:rPr>
          <w:rFonts w:ascii="Comic Sans MS" w:hAnsi="Comic Sans MS"/>
          <w:bCs/>
          <w:color w:val="000000" w:themeColor="text1"/>
          <w:sz w:val="24"/>
          <w:szCs w:val="24"/>
          <w:lang w:val="el-GR" w:eastAsia="el-GR"/>
        </w:rPr>
        <w:t>))/(1-β)….(4)</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Αντικαθιστώντας την εξίσωση (3) στην εξίσωση (4), προκύπτει η ακόλουθη σχέση:</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r w:rsidRPr="00F93678">
        <w:rPr>
          <w:rFonts w:ascii="Comic Sans MS" w:hAnsi="Comic Sans MS"/>
          <w:bCs/>
          <w:color w:val="000000" w:themeColor="text1"/>
          <w:sz w:val="24"/>
          <w:szCs w:val="24"/>
          <w:lang w:eastAsia="el-GR"/>
        </w:rPr>
        <w:t>p[g(</w:t>
      </w:r>
      <w:proofErr w:type="spellStart"/>
      <w:r w:rsidRPr="00F93678">
        <w:rPr>
          <w:rFonts w:ascii="Comic Sans MS" w:hAnsi="Comic Sans MS"/>
          <w:bCs/>
          <w:color w:val="000000" w:themeColor="text1"/>
          <w:sz w:val="24"/>
          <w:szCs w:val="24"/>
          <w:lang w:eastAsia="el-GR"/>
        </w:rPr>
        <w:t>x</w:t>
      </w:r>
      <w:r w:rsidRPr="00F93678">
        <w:rPr>
          <w:rFonts w:ascii="Comic Sans MS" w:hAnsi="Comic Sans MS"/>
          <w:bCs/>
          <w:color w:val="000000" w:themeColor="text1"/>
          <w:sz w:val="24"/>
          <w:szCs w:val="24"/>
          <w:vertAlign w:val="subscript"/>
          <w:lang w:eastAsia="el-GR"/>
        </w:rPr>
        <w:t>ik</w:t>
      </w:r>
      <w:proofErr w:type="spellEnd"/>
      <w:r w:rsidRPr="00F93678">
        <w:rPr>
          <w:rFonts w:ascii="Comic Sans MS" w:hAnsi="Comic Sans MS"/>
          <w:bCs/>
          <w:color w:val="000000" w:themeColor="text1"/>
          <w:sz w:val="24"/>
          <w:szCs w:val="24"/>
          <w:lang w:eastAsia="el-GR"/>
        </w:rPr>
        <w:t>)]=2 q[g(</w:t>
      </w:r>
      <w:proofErr w:type="spellStart"/>
      <w:r w:rsidRPr="00F93678">
        <w:rPr>
          <w:rFonts w:ascii="Comic Sans MS" w:hAnsi="Comic Sans MS"/>
          <w:bCs/>
          <w:color w:val="000000" w:themeColor="text1"/>
          <w:sz w:val="24"/>
          <w:szCs w:val="24"/>
          <w:lang w:eastAsia="el-GR"/>
        </w:rPr>
        <w:t>x</w:t>
      </w:r>
      <w:r w:rsidRPr="00F93678">
        <w:rPr>
          <w:rFonts w:ascii="Comic Sans MS" w:hAnsi="Comic Sans MS"/>
          <w:bCs/>
          <w:color w:val="000000" w:themeColor="text1"/>
          <w:sz w:val="24"/>
          <w:szCs w:val="24"/>
          <w:vertAlign w:val="subscript"/>
          <w:lang w:eastAsia="el-GR"/>
        </w:rPr>
        <w:t>ik</w:t>
      </w:r>
      <w:proofErr w:type="spellEnd"/>
      <w:r w:rsidRPr="00F93678">
        <w:rPr>
          <w:rFonts w:ascii="Comic Sans MS" w:hAnsi="Comic Sans MS"/>
          <w:bCs/>
          <w:color w:val="000000" w:themeColor="text1"/>
          <w:sz w:val="24"/>
          <w:szCs w:val="24"/>
          <w:lang w:eastAsia="el-GR"/>
        </w:rPr>
        <w:t>)]/(1-</w:t>
      </w:r>
      <w:r w:rsidRPr="00F93678">
        <w:rPr>
          <w:rFonts w:ascii="Comic Sans MS" w:hAnsi="Comic Sans MS"/>
          <w:bCs/>
          <w:color w:val="000000" w:themeColor="text1"/>
          <w:sz w:val="24"/>
          <w:szCs w:val="24"/>
          <w:lang w:val="el-GR" w:eastAsia="el-GR"/>
        </w:rPr>
        <w:t>β</w:t>
      </w:r>
      <w:r w:rsidRPr="00F93678">
        <w:rPr>
          <w:rFonts w:ascii="Comic Sans MS" w:hAnsi="Comic Sans MS"/>
          <w:bCs/>
          <w:color w:val="000000" w:themeColor="text1"/>
          <w:sz w:val="24"/>
          <w:szCs w:val="24"/>
          <w:lang w:eastAsia="el-GR"/>
        </w:rPr>
        <w:t>)...(5)</w:t>
      </w:r>
    </w:p>
    <w:p w:rsidR="0053730F" w:rsidRPr="00F93678" w:rsidRDefault="0053730F" w:rsidP="0053730F">
      <w:pPr>
        <w:spacing w:before="120" w:after="120" w:line="240" w:lineRule="auto"/>
        <w:jc w:val="both"/>
        <w:rPr>
          <w:rFonts w:ascii="Comic Sans MS" w:hAnsi="Comic Sans MS"/>
          <w:bCs/>
          <w:color w:val="000000" w:themeColor="text1"/>
          <w:sz w:val="24"/>
          <w:szCs w:val="24"/>
          <w:lang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Σύμφωνα με τους </w:t>
      </w:r>
      <w:proofErr w:type="spellStart"/>
      <w:r w:rsidRPr="00F93678">
        <w:rPr>
          <w:rFonts w:ascii="Comic Sans MS" w:hAnsi="Comic Sans MS"/>
          <w:bCs/>
          <w:color w:val="000000" w:themeColor="text1"/>
          <w:sz w:val="24"/>
          <w:szCs w:val="24"/>
          <w:lang w:val="el-GR" w:eastAsia="el-GR"/>
        </w:rPr>
        <w:t>Roy</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et</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al</w:t>
      </w:r>
      <w:proofErr w:type="spellEnd"/>
      <w:r w:rsidRPr="00F93678">
        <w:rPr>
          <w:rFonts w:ascii="Comic Sans MS" w:hAnsi="Comic Sans MS"/>
          <w:bCs/>
          <w:color w:val="000000" w:themeColor="text1"/>
          <w:sz w:val="24"/>
          <w:szCs w:val="24"/>
          <w:lang w:val="el-GR" w:eastAsia="el-GR"/>
        </w:rPr>
        <w:t xml:space="preserve">. (1986), η μέθοδος αυτή με την οποία το κατώφλι προτίμησης και αδιαφορίας εκφράζεται με τη μορφή γραμμικής εξίσωσης, έχει χρησιμοποιηθεί από τους </w:t>
      </w:r>
      <w:proofErr w:type="spellStart"/>
      <w:r w:rsidRPr="00F93678">
        <w:rPr>
          <w:rFonts w:ascii="Comic Sans MS" w:hAnsi="Comic Sans MS"/>
          <w:bCs/>
          <w:color w:val="000000" w:themeColor="text1"/>
          <w:sz w:val="24"/>
          <w:szCs w:val="24"/>
          <w:lang w:val="el-GR" w:eastAsia="el-GR"/>
        </w:rPr>
        <w:t>Hokkanen</w:t>
      </w:r>
      <w:proofErr w:type="spellEnd"/>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val="el-GR" w:eastAsia="el-GR"/>
        </w:rPr>
        <w:t>Salminen</w:t>
      </w:r>
      <w:proofErr w:type="spellEnd"/>
      <w:r w:rsidRPr="00F93678">
        <w:rPr>
          <w:rFonts w:ascii="Comic Sans MS" w:hAnsi="Comic Sans MS"/>
          <w:bCs/>
          <w:color w:val="000000" w:themeColor="text1"/>
          <w:sz w:val="24"/>
          <w:szCs w:val="24"/>
          <w:lang w:val="el-GR" w:eastAsia="el-GR"/>
        </w:rPr>
        <w:t xml:space="preserve"> (1994) στην εφαρμογή της ELECTRE III στην επιλογή ενός συστήματος διαχείρισης αποβλήτων στη Φινλανδία.</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Οι </w:t>
      </w:r>
      <w:proofErr w:type="spellStart"/>
      <w:r w:rsidRPr="00F93678">
        <w:rPr>
          <w:rFonts w:ascii="Comic Sans MS" w:hAnsi="Comic Sans MS"/>
          <w:bCs/>
          <w:color w:val="000000" w:themeColor="text1"/>
          <w:sz w:val="24"/>
          <w:szCs w:val="24"/>
          <w:lang w:val="el-GR" w:eastAsia="el-GR"/>
        </w:rPr>
        <w:t>Maystre</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et</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al</w:t>
      </w:r>
      <w:proofErr w:type="spellEnd"/>
      <w:r w:rsidRPr="00F93678">
        <w:rPr>
          <w:rFonts w:ascii="Comic Sans MS" w:hAnsi="Comic Sans MS"/>
          <w:bCs/>
          <w:color w:val="000000" w:themeColor="text1"/>
          <w:sz w:val="24"/>
          <w:szCs w:val="24"/>
          <w:lang w:val="el-GR" w:eastAsia="el-GR"/>
        </w:rPr>
        <w:t xml:space="preserve">. (1994) εξέφρασαν τα p και q ελάχιστα διαφορετικά. Όρισαν το κατώφλι αδιαφορίας ως το ελάχιστο περιθώριο αβεβαιότητας </w:t>
      </w:r>
      <w:proofErr w:type="spellStart"/>
      <w:r w:rsidRPr="00F93678">
        <w:rPr>
          <w:rFonts w:ascii="Comic Sans MS" w:hAnsi="Comic Sans MS"/>
          <w:bCs/>
          <w:color w:val="000000" w:themeColor="text1"/>
          <w:sz w:val="24"/>
          <w:szCs w:val="24"/>
          <w:lang w:val="el-GR" w:eastAsia="el-GR"/>
        </w:rPr>
        <w:t>συσχετιζόμενο</w:t>
      </w:r>
      <w:proofErr w:type="spellEnd"/>
      <w:r w:rsidRPr="00F93678">
        <w:rPr>
          <w:rFonts w:ascii="Comic Sans MS" w:hAnsi="Comic Sans MS"/>
          <w:bCs/>
          <w:color w:val="000000" w:themeColor="text1"/>
          <w:sz w:val="24"/>
          <w:szCs w:val="24"/>
          <w:lang w:val="el-GR" w:eastAsia="el-GR"/>
        </w:rPr>
        <w:t xml:space="preserve"> με ένα δεδομένο κριτήριο και το κατώφλι προτίμησης ως το μέγιστο περιθώριο λάθους </w:t>
      </w:r>
      <w:proofErr w:type="spellStart"/>
      <w:r w:rsidRPr="00F93678">
        <w:rPr>
          <w:rFonts w:ascii="Comic Sans MS" w:hAnsi="Comic Sans MS"/>
          <w:bCs/>
          <w:color w:val="000000" w:themeColor="text1"/>
          <w:sz w:val="24"/>
          <w:szCs w:val="24"/>
          <w:lang w:val="el-GR" w:eastAsia="el-GR"/>
        </w:rPr>
        <w:t>συσχετιζόμενο</w:t>
      </w:r>
      <w:proofErr w:type="spellEnd"/>
      <w:r w:rsidRPr="00F93678">
        <w:rPr>
          <w:rFonts w:ascii="Comic Sans MS" w:hAnsi="Comic Sans MS"/>
          <w:bCs/>
          <w:color w:val="000000" w:themeColor="text1"/>
          <w:sz w:val="24"/>
          <w:szCs w:val="24"/>
          <w:lang w:val="el-GR" w:eastAsia="el-GR"/>
        </w:rPr>
        <w:t xml:space="preserve"> με το κριτήριο υπό εξέταση.</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Σε κάθε περίπτωση, τα κατώφλια συνδέονται άμεσα με έναν παράγοντα, όπως είναι η ασάφεια, το λάθος ή η αβεβαιότητα, ο οποίος έχει την αντίθετη επίδραση στην ακρίβεια των κριτηρίων αξιολόγησης.</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i/>
          <w:iCs/>
          <w:color w:val="000000" w:themeColor="text1"/>
          <w:sz w:val="24"/>
          <w:szCs w:val="24"/>
          <w:lang w:val="el-GR" w:eastAsia="el-GR"/>
        </w:rPr>
      </w:pPr>
      <w:r w:rsidRPr="00F93678">
        <w:rPr>
          <w:rFonts w:ascii="Comic Sans MS" w:hAnsi="Comic Sans MS"/>
          <w:bCs/>
          <w:i/>
          <w:iCs/>
          <w:color w:val="000000" w:themeColor="text1"/>
          <w:sz w:val="24"/>
          <w:szCs w:val="24"/>
          <w:lang w:val="el-GR" w:eastAsia="el-GR"/>
        </w:rPr>
        <w:t>Το κατώφλι «</w:t>
      </w:r>
      <w:proofErr w:type="spellStart"/>
      <w:r w:rsidRPr="00F93678">
        <w:rPr>
          <w:rFonts w:ascii="Comic Sans MS" w:hAnsi="Comic Sans MS"/>
          <w:bCs/>
          <w:i/>
          <w:iCs/>
          <w:color w:val="000000" w:themeColor="text1"/>
          <w:sz w:val="24"/>
          <w:szCs w:val="24"/>
          <w:lang w:val="el-GR" w:eastAsia="el-GR"/>
        </w:rPr>
        <w:t>veto</w:t>
      </w:r>
      <w:proofErr w:type="spellEnd"/>
      <w:r w:rsidRPr="00F93678">
        <w:rPr>
          <w:rFonts w:ascii="Comic Sans MS" w:hAnsi="Comic Sans MS"/>
          <w:bCs/>
          <w:i/>
          <w:iCs/>
          <w:color w:val="000000" w:themeColor="text1"/>
          <w:sz w:val="24"/>
          <w:szCs w:val="24"/>
          <w:lang w:val="el-GR" w:eastAsia="el-GR"/>
        </w:rPr>
        <w:t>» στη διαδικασία λήψης αποφάσεων</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Το κατώφλι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xml:space="preserve"> χαρακτηρίζει με έναν απλό τρόπο τις συνθήκες κάτω από τις οποίες ένα κριτήριο ασυμφωνίας ασκεί ένα βέτο σε μια σχέση υπεροχής (χωρίς να λαμβάνει υπόψη άλλα κριτήρια ασυμφωνίας). Η εισαγωγή αυτού του κατωφλιού είναι σύμφωνη με </w:t>
      </w:r>
      <w:r w:rsidRPr="00F93678">
        <w:rPr>
          <w:rFonts w:ascii="Comic Sans MS" w:hAnsi="Comic Sans MS"/>
          <w:bCs/>
          <w:color w:val="000000" w:themeColor="text1"/>
          <w:sz w:val="24"/>
          <w:szCs w:val="24"/>
          <w:lang w:val="el-GR" w:eastAsia="el-GR"/>
        </w:rPr>
        <w:lastRenderedPageBreak/>
        <w:t xml:space="preserve">την έννοια της ασυμφωνίας. Εμπεριέχει την ιδέα ότι οποιαδήποτε υπεροχή της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j</w:t>
      </w:r>
      <w:proofErr w:type="spellEnd"/>
      <w:r w:rsidRPr="00F93678">
        <w:rPr>
          <w:rFonts w:ascii="Comic Sans MS" w:hAnsi="Comic Sans MS"/>
          <w:bCs/>
          <w:color w:val="000000" w:themeColor="text1"/>
          <w:sz w:val="24"/>
          <w:szCs w:val="24"/>
          <w:lang w:val="el-GR" w:eastAsia="el-GR"/>
        </w:rPr>
        <w:t xml:space="preserve"> από τη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w:t>
      </w:r>
      <w:proofErr w:type="spellEnd"/>
      <w:r w:rsidRPr="00F93678">
        <w:rPr>
          <w:rFonts w:ascii="Comic Sans MS" w:hAnsi="Comic Sans MS"/>
          <w:bCs/>
          <w:color w:val="000000" w:themeColor="text1"/>
          <w:sz w:val="24"/>
          <w:szCs w:val="24"/>
          <w:lang w:val="el-GR" w:eastAsia="el-GR"/>
        </w:rPr>
        <w:t xml:space="preserve"> μπορεί να απορριφθεί εάν η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w:t>
      </w:r>
      <w:proofErr w:type="spellEnd"/>
      <w:r w:rsidRPr="00F93678">
        <w:rPr>
          <w:rFonts w:ascii="Comic Sans MS" w:hAnsi="Comic Sans MS"/>
          <w:bCs/>
          <w:color w:val="000000" w:themeColor="text1"/>
          <w:sz w:val="24"/>
          <w:szCs w:val="24"/>
          <w:lang w:val="el-GR" w:eastAsia="el-GR"/>
        </w:rPr>
        <w:t xml:space="preserve"> αποδώσει πολύ χειρότερα από τη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j</w:t>
      </w:r>
      <w:proofErr w:type="spellEnd"/>
      <w:r w:rsidRPr="00F93678">
        <w:rPr>
          <w:rFonts w:ascii="Comic Sans MS" w:hAnsi="Comic Sans MS"/>
          <w:bCs/>
          <w:color w:val="000000" w:themeColor="text1"/>
          <w:sz w:val="24"/>
          <w:szCs w:val="24"/>
          <w:lang w:val="el-GR" w:eastAsia="el-GR"/>
        </w:rPr>
        <w:t xml:space="preserve"> με οποιοδήποτε κριτήριο. Εάν η διαφορά στην τιμή μεταξύ της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w:t>
      </w:r>
      <w:proofErr w:type="spellEnd"/>
      <w:r w:rsidRPr="00F93678">
        <w:rPr>
          <w:rFonts w:ascii="Comic Sans MS" w:hAnsi="Comic Sans MS"/>
          <w:bCs/>
          <w:color w:val="000000" w:themeColor="text1"/>
          <w:sz w:val="24"/>
          <w:szCs w:val="24"/>
          <w:lang w:val="el-GR" w:eastAsia="el-GR"/>
        </w:rPr>
        <w:t xml:space="preserve"> και της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j</w:t>
      </w:r>
      <w:proofErr w:type="spellEnd"/>
      <w:r w:rsidRPr="00F93678">
        <w:rPr>
          <w:rFonts w:ascii="Comic Sans MS" w:hAnsi="Comic Sans MS"/>
          <w:bCs/>
          <w:color w:val="000000" w:themeColor="text1"/>
          <w:sz w:val="24"/>
          <w:szCs w:val="24"/>
          <w:lang w:val="el-GR" w:eastAsia="el-GR"/>
        </w:rPr>
        <w:t xml:space="preserve"> για όλα τα κριτήρια είναι μικρότερη από το p τότε η ασυμφωνία είναι 0. Υπερβαίνει το 0 καθώς η διαφορά των κριτηρίων αξιολόγησης υπερβαίνει το p. Όταν η διαφορά των τιμών των κριτηρίων γίνεται μεγάλη, μπορεί να απορριφθεί οποιαδήποτε υπεροχή της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j</w:t>
      </w:r>
      <w:proofErr w:type="spellEnd"/>
      <w:r w:rsidRPr="00F93678">
        <w:rPr>
          <w:rFonts w:ascii="Comic Sans MS" w:hAnsi="Comic Sans MS"/>
          <w:bCs/>
          <w:color w:val="000000" w:themeColor="text1"/>
          <w:sz w:val="24"/>
          <w:szCs w:val="24"/>
          <w:lang w:val="el-GR" w:eastAsia="el-GR"/>
        </w:rPr>
        <w:t xml:space="preserve"> έναντι της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i</w:t>
      </w:r>
      <w:proofErr w:type="spellEnd"/>
      <w:r w:rsidRPr="00F93678">
        <w:rPr>
          <w:rFonts w:ascii="Comic Sans MS" w:hAnsi="Comic Sans MS"/>
          <w:bCs/>
          <w:color w:val="000000" w:themeColor="text1"/>
          <w:sz w:val="24"/>
          <w:szCs w:val="24"/>
          <w:lang w:val="el-GR" w:eastAsia="el-GR"/>
        </w:rPr>
        <w:t>. Το κατώφλι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xml:space="preserve">» δίνει το μέγεθος της διαφοράς του κριτηρίου στο οποίο ασκείται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xml:space="preserve"> στην υπεροχή.</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Η τιμή του v ορίζεται τουλάχιστον ίση με την τιμή p, στην περίπτωση που το σημείο όπου η διαφορά των κριτηρίων γίνεται ορατή συμπίπτει με το σημείο όπου η διαφορά των κριτηρίων γίνεται ακραία. Σε κάθε περίπτωση η τιμή του v είναι αισθητά μεγαλύτερη από το p, για παράδειγμα, για ένα δεδομένο κριτήριο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k</w:t>
      </w:r>
      <w:proofErr w:type="spellEnd"/>
      <w:r w:rsidRPr="00F93678">
        <w:rPr>
          <w:rFonts w:ascii="Comic Sans MS" w:hAnsi="Comic Sans MS"/>
          <w:bCs/>
          <w:color w:val="000000" w:themeColor="text1"/>
          <w:sz w:val="24"/>
          <w:szCs w:val="24"/>
          <w:lang w:val="el-GR" w:eastAsia="el-GR"/>
        </w:rPr>
        <w:t>, οι συνηθισμένες σχετικές τιμές των κατωφλιών είναι q&lt;p&lt;v.</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Επειδή για ένα δεδομένο κριτήριο ο δείκτης ασυμφωνίας στο κατώφλι προτίμησης καταγράφεται άνω του μηδενός και αγγίζει το ανώτατό του στο κατώφλι "</w:t>
      </w:r>
      <w:r w:rsidRPr="00F93678">
        <w:rPr>
          <w:rFonts w:ascii="Comic Sans MS" w:hAnsi="Comic Sans MS"/>
          <w:bCs/>
          <w:color w:val="000000" w:themeColor="text1"/>
          <w:sz w:val="24"/>
          <w:szCs w:val="24"/>
          <w:lang w:eastAsia="el-GR"/>
        </w:rPr>
        <w:t>veto</w:t>
      </w:r>
      <w:r w:rsidRPr="00F93678">
        <w:rPr>
          <w:rFonts w:ascii="Comic Sans MS" w:hAnsi="Comic Sans MS"/>
          <w:bCs/>
          <w:color w:val="000000" w:themeColor="text1"/>
          <w:sz w:val="24"/>
          <w:szCs w:val="24"/>
          <w:lang w:val="el-GR" w:eastAsia="el-GR"/>
        </w:rPr>
        <w:t>" , ορισμένες φορές εκφράζεται σε όρους του χαμηλότερου p. Για παράδειγμα, η τιμή του v συχνά εκτιμάται σε 3, 5 ή 10 φορές της τιμής του p.</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Αυτό τονίζεται και από τους </w:t>
      </w:r>
      <w:proofErr w:type="spellStart"/>
      <w:r w:rsidRPr="00F93678">
        <w:rPr>
          <w:rFonts w:ascii="Comic Sans MS" w:hAnsi="Comic Sans MS"/>
          <w:bCs/>
          <w:color w:val="000000" w:themeColor="text1"/>
          <w:sz w:val="24"/>
          <w:szCs w:val="24"/>
          <w:lang w:val="el-GR" w:eastAsia="el-GR"/>
        </w:rPr>
        <w:t>Roy</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et</w:t>
      </w:r>
      <w:proofErr w:type="spellEnd"/>
      <w:r w:rsidRPr="00F93678">
        <w:rPr>
          <w:rFonts w:ascii="Comic Sans MS" w:hAnsi="Comic Sans MS"/>
          <w:bCs/>
          <w:color w:val="000000" w:themeColor="text1"/>
          <w:sz w:val="24"/>
          <w:szCs w:val="24"/>
          <w:lang w:val="el-GR" w:eastAsia="el-GR"/>
        </w:rPr>
        <w:t xml:space="preserve"> </w:t>
      </w:r>
      <w:proofErr w:type="spellStart"/>
      <w:r w:rsidRPr="00F93678">
        <w:rPr>
          <w:rFonts w:ascii="Comic Sans MS" w:hAnsi="Comic Sans MS"/>
          <w:bCs/>
          <w:color w:val="000000" w:themeColor="text1"/>
          <w:sz w:val="24"/>
          <w:szCs w:val="24"/>
          <w:lang w:val="el-GR" w:eastAsia="el-GR"/>
        </w:rPr>
        <w:t>al</w:t>
      </w:r>
      <w:proofErr w:type="spellEnd"/>
      <w:r w:rsidRPr="00F93678">
        <w:rPr>
          <w:rFonts w:ascii="Comic Sans MS" w:hAnsi="Comic Sans MS"/>
          <w:bCs/>
          <w:color w:val="000000" w:themeColor="text1"/>
          <w:sz w:val="24"/>
          <w:szCs w:val="24"/>
          <w:lang w:val="el-GR" w:eastAsia="el-GR"/>
        </w:rPr>
        <w:t>. (1986), οι οποίοι περιγράφοντας το κατώφλι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xml:space="preserve">» ως στοιχείο του οποίου η τιμή μπορεί να επιλεγεί ελεύθερα από τον λήπτη αποφάσεων, πιστοποιούν ωστόσο ότι είναι φυσικό να ορίζεται η τιμή του σε σχέση με το κατώφλι προτίμησης. Επιπλέον, δηλώνουν ότι εκτός και εάν οι συνθήκες ορίζουν διαφορετικά, ο δείκτης θα έπρεπε να διατηρείται σταθερός για κάθε κριτήριο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k</w:t>
      </w:r>
      <w:proofErr w:type="spellEnd"/>
      <w:r w:rsidRPr="00F93678">
        <w:rPr>
          <w:rFonts w:ascii="Comic Sans MS" w:hAnsi="Comic Sans MS"/>
          <w:bCs/>
          <w:color w:val="000000" w:themeColor="text1"/>
          <w:sz w:val="24"/>
          <w:szCs w:val="24"/>
          <w:lang w:val="el-GR" w:eastAsia="el-GR"/>
        </w:rPr>
        <w:t xml:space="preserve"> με το λόγο v/p να είναι τόσο μεγαλύτερος όσο μικρότερο γίνεται το βάρος w του κριτηρίου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k</w:t>
      </w:r>
      <w:proofErr w:type="spellEnd"/>
      <w:r w:rsidRPr="00F93678">
        <w:rPr>
          <w:rFonts w:ascii="Comic Sans MS" w:hAnsi="Comic Sans MS"/>
          <w:bCs/>
          <w:color w:val="000000" w:themeColor="text1"/>
          <w:sz w:val="24"/>
          <w:szCs w:val="24"/>
          <w:lang w:val="el-GR" w:eastAsia="el-GR"/>
        </w:rPr>
        <w:t xml:space="preserve">. Αυτό έχει ως αποτέλεσμα την ουδετεροποίηση του μηχανισμού για τα κριτήρια που είναι μικρότερης σημασίας ενώ κάνει το κατώφλι ιδιαίτερα σημαντικό παράγοντα στη λήψη αποφάσεων στην περίπτωση των σημαντικών κριτηρίων. Όσο πιο πολύ πλησιάζει η τιμή του v στο p τόσο μικρότερη είναι η διαφορά των κριτηρίων στην οποία ασκείται το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Όσο πιο πολύ υπερβαίνει το v το p τόσο το λιγότερο θα επηρεάσει το κατώφλι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την υπεροχή της μιας επιλογής έναντι της άλλης. Επομένως, το v ορίζεται σε υψηλό επίπεδο σχετικά με το p για τα λιγότερο σημαντικά κριτήρια και σχετικά κοντά στο p για τα περισσότερο σημαντικά. Με αυτόν τον τρόπο μετατρέπει το κατώφλι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xml:space="preserve">» σε </w:t>
      </w:r>
      <w:r w:rsidRPr="00F93678">
        <w:rPr>
          <w:rFonts w:ascii="Comic Sans MS" w:hAnsi="Comic Sans MS"/>
          <w:bCs/>
          <w:color w:val="000000" w:themeColor="text1"/>
          <w:sz w:val="24"/>
          <w:szCs w:val="24"/>
          <w:lang w:val="el-GR" w:eastAsia="el-GR"/>
        </w:rPr>
        <w:lastRenderedPageBreak/>
        <w:t xml:space="preserve">σημαντικό παράγοντα μόνο για τα σημαντικά κριτήρια στην ανάλυση, καθώς η εισαγωγή του κατωφλιού αυξάνει την ευαισθησία του βαθμού υπεροχής. </w:t>
      </w: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p>
    <w:p w:rsidR="0053730F" w:rsidRPr="00F93678" w:rsidRDefault="0053730F" w:rsidP="0053730F">
      <w:pPr>
        <w:spacing w:before="120" w:after="120" w:line="240" w:lineRule="auto"/>
        <w:jc w:val="both"/>
        <w:rPr>
          <w:rFonts w:ascii="Comic Sans MS" w:hAnsi="Comic Sans MS"/>
          <w:bCs/>
          <w:color w:val="000000" w:themeColor="text1"/>
          <w:sz w:val="24"/>
          <w:szCs w:val="24"/>
          <w:lang w:val="el-GR" w:eastAsia="el-GR"/>
        </w:rPr>
      </w:pPr>
      <w:r w:rsidRPr="00F93678">
        <w:rPr>
          <w:rFonts w:ascii="Comic Sans MS" w:hAnsi="Comic Sans MS"/>
          <w:bCs/>
          <w:color w:val="000000" w:themeColor="text1"/>
          <w:sz w:val="24"/>
          <w:szCs w:val="24"/>
          <w:lang w:val="el-GR" w:eastAsia="el-GR"/>
        </w:rPr>
        <w:t xml:space="preserve">Οι </w:t>
      </w:r>
      <w:proofErr w:type="spellStart"/>
      <w:r w:rsidRPr="00F93678">
        <w:rPr>
          <w:rFonts w:ascii="Comic Sans MS" w:hAnsi="Comic Sans MS"/>
          <w:bCs/>
          <w:color w:val="000000" w:themeColor="text1"/>
          <w:sz w:val="24"/>
          <w:szCs w:val="24"/>
          <w:lang w:val="el-GR" w:eastAsia="el-GR"/>
        </w:rPr>
        <w:t>Roy</w:t>
      </w:r>
      <w:proofErr w:type="spellEnd"/>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val="el-GR" w:eastAsia="el-GR"/>
        </w:rPr>
        <w:t>Bouyssou</w:t>
      </w:r>
      <w:proofErr w:type="spellEnd"/>
      <w:r w:rsidRPr="00F93678">
        <w:rPr>
          <w:rFonts w:ascii="Comic Sans MS" w:hAnsi="Comic Sans MS"/>
          <w:bCs/>
          <w:color w:val="000000" w:themeColor="text1"/>
          <w:sz w:val="24"/>
          <w:szCs w:val="24"/>
          <w:lang w:val="el-GR" w:eastAsia="el-GR"/>
        </w:rPr>
        <w:t xml:space="preserve"> (1993) πιστεύουν ότι το κατώφλι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δεν είναι εξίσου σημαντικό με τα βάρη. Ωστόσο, υπάρχει μία αντιληπτή σχέση μεταξύ του κατωφλιού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ενός κριτηρίου  καθώς και του βάρους σημαντικότητάς του w. Στα πλαίσια του συστήματος ELECTRE III, για παράδειγμα, το κατώφλι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xml:space="preserve">» v, μαζί με το συντελεστή σημαντικότητας w είναι, σύμφωνα με τους </w:t>
      </w:r>
      <w:proofErr w:type="spellStart"/>
      <w:r w:rsidRPr="00F93678">
        <w:rPr>
          <w:rFonts w:ascii="Comic Sans MS" w:hAnsi="Comic Sans MS"/>
          <w:bCs/>
          <w:color w:val="000000" w:themeColor="text1"/>
          <w:sz w:val="24"/>
          <w:szCs w:val="24"/>
          <w:lang w:val="el-GR" w:eastAsia="el-GR"/>
        </w:rPr>
        <w:t>Roy</w:t>
      </w:r>
      <w:proofErr w:type="spellEnd"/>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val="el-GR" w:eastAsia="el-GR"/>
        </w:rPr>
        <w:t>Bouyssou</w:t>
      </w:r>
      <w:proofErr w:type="spellEnd"/>
      <w:r w:rsidRPr="00F93678">
        <w:rPr>
          <w:rFonts w:ascii="Comic Sans MS" w:hAnsi="Comic Sans MS"/>
          <w:bCs/>
          <w:color w:val="000000" w:themeColor="text1"/>
          <w:sz w:val="24"/>
          <w:szCs w:val="24"/>
          <w:lang w:val="el-GR" w:eastAsia="el-GR"/>
        </w:rPr>
        <w:t xml:space="preserve">, ενδείξεις της συνολικής σημαντικότητας του κριτηρίου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k</w:t>
      </w:r>
      <w:proofErr w:type="spellEnd"/>
      <w:r w:rsidRPr="00F93678">
        <w:rPr>
          <w:rFonts w:ascii="Comic Sans MS" w:hAnsi="Comic Sans MS"/>
          <w:bCs/>
          <w:color w:val="000000" w:themeColor="text1"/>
          <w:sz w:val="24"/>
          <w:szCs w:val="24"/>
          <w:lang w:val="el-GR" w:eastAsia="el-GR"/>
        </w:rPr>
        <w:t xml:space="preserve">. Πιστεύουν ότι το v πλησιάζει το p καθώς η σημαντικότητά του στο γενικό πλαίσιο αυξάνεται, δηλαδή, το πόσο το ένα πλησιάζει το άλλο σχετίζεται με τη σημαντικότητα αυτού του κριτηρίου. Οι </w:t>
      </w:r>
      <w:proofErr w:type="spellStart"/>
      <w:r w:rsidRPr="00F93678">
        <w:rPr>
          <w:rFonts w:ascii="Comic Sans MS" w:hAnsi="Comic Sans MS"/>
          <w:bCs/>
          <w:color w:val="000000" w:themeColor="text1"/>
          <w:sz w:val="24"/>
          <w:szCs w:val="24"/>
          <w:lang w:val="el-GR" w:eastAsia="el-GR"/>
        </w:rPr>
        <w:t>Roy</w:t>
      </w:r>
      <w:proofErr w:type="spellEnd"/>
      <w:r w:rsidRPr="00F93678">
        <w:rPr>
          <w:rFonts w:ascii="Comic Sans MS" w:hAnsi="Comic Sans MS"/>
          <w:bCs/>
          <w:color w:val="000000" w:themeColor="text1"/>
          <w:sz w:val="24"/>
          <w:szCs w:val="24"/>
          <w:lang w:val="el-GR" w:eastAsia="el-GR"/>
        </w:rPr>
        <w:t xml:space="preserve"> και </w:t>
      </w:r>
      <w:proofErr w:type="spellStart"/>
      <w:r w:rsidRPr="00F93678">
        <w:rPr>
          <w:rFonts w:ascii="Comic Sans MS" w:hAnsi="Comic Sans MS"/>
          <w:bCs/>
          <w:color w:val="000000" w:themeColor="text1"/>
          <w:sz w:val="24"/>
          <w:szCs w:val="24"/>
          <w:lang w:val="el-GR" w:eastAsia="el-GR"/>
        </w:rPr>
        <w:t>Bouyssou</w:t>
      </w:r>
      <w:proofErr w:type="spellEnd"/>
      <w:r w:rsidRPr="00F93678">
        <w:rPr>
          <w:rFonts w:ascii="Comic Sans MS" w:hAnsi="Comic Sans MS"/>
          <w:bCs/>
          <w:color w:val="000000" w:themeColor="text1"/>
          <w:sz w:val="24"/>
          <w:szCs w:val="24"/>
          <w:lang w:val="el-GR" w:eastAsia="el-GR"/>
        </w:rPr>
        <w:t xml:space="preserve"> ισχυρίζονται, ωστόσο, ότι αυτή η προσέγγιση για την παρουσίαση της σημαντικότητας ενός κριτηρίου μέσω της εκτίμησης του κατωφλιού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xml:space="preserve">» και η συνεπαγόμενη επίδρασή της στο δείκτη ασυμφωνίας, διαφέρει σημαντικά από αυτή που επικρατεί όταν η εκτίμηση της υπεροχής βασίζεται αποκλειστικά στο δείκτη συμφωνίας, του οποίου η τιμή εξαρτάται από  τους συντελεστές σημαντικότητας w. Πιστεύουν ότι επιτρέπει την διαφοροποίηση του ρόλου κάθε κριτηρίου σύμφωνα με την κατάταξη σημαντικότητας, ορίζοντας με ακριβή τρόπο τις συνθήκες που δίνουν στο κριτήριο </w:t>
      </w:r>
      <w:proofErr w:type="spellStart"/>
      <w:r w:rsidRPr="00F93678">
        <w:rPr>
          <w:rFonts w:ascii="Comic Sans MS" w:hAnsi="Comic Sans MS"/>
          <w:bCs/>
          <w:color w:val="000000" w:themeColor="text1"/>
          <w:sz w:val="24"/>
          <w:szCs w:val="24"/>
          <w:lang w:val="el-GR" w:eastAsia="el-GR"/>
        </w:rPr>
        <w:t>x</w:t>
      </w:r>
      <w:r w:rsidRPr="00F93678">
        <w:rPr>
          <w:rFonts w:ascii="Comic Sans MS" w:hAnsi="Comic Sans MS"/>
          <w:bCs/>
          <w:color w:val="000000" w:themeColor="text1"/>
          <w:sz w:val="24"/>
          <w:szCs w:val="24"/>
          <w:vertAlign w:val="subscript"/>
          <w:lang w:val="el-GR" w:eastAsia="el-GR"/>
        </w:rPr>
        <w:t>k</w:t>
      </w:r>
      <w:proofErr w:type="spellEnd"/>
      <w:r w:rsidRPr="00F93678">
        <w:rPr>
          <w:rFonts w:ascii="Comic Sans MS" w:hAnsi="Comic Sans MS"/>
          <w:bCs/>
          <w:color w:val="000000" w:themeColor="text1"/>
          <w:sz w:val="24"/>
          <w:szCs w:val="24"/>
          <w:lang w:val="el-GR" w:eastAsia="el-GR"/>
        </w:rPr>
        <w:t xml:space="preserve"> τη δύναμη να ασκήσει «</w:t>
      </w:r>
      <w:proofErr w:type="spellStart"/>
      <w:r w:rsidRPr="00F93678">
        <w:rPr>
          <w:rFonts w:ascii="Comic Sans MS" w:hAnsi="Comic Sans MS"/>
          <w:bCs/>
          <w:color w:val="000000" w:themeColor="text1"/>
          <w:sz w:val="24"/>
          <w:szCs w:val="24"/>
          <w:lang w:val="el-GR" w:eastAsia="el-GR"/>
        </w:rPr>
        <w:t>veto</w:t>
      </w:r>
      <w:proofErr w:type="spellEnd"/>
      <w:r w:rsidRPr="00F93678">
        <w:rPr>
          <w:rFonts w:ascii="Comic Sans MS" w:hAnsi="Comic Sans MS"/>
          <w:bCs/>
          <w:color w:val="000000" w:themeColor="text1"/>
          <w:sz w:val="24"/>
          <w:szCs w:val="24"/>
          <w:lang w:val="el-GR" w:eastAsia="el-GR"/>
        </w:rPr>
        <w:t xml:space="preserve">» στην υπεροχή μιας εναλλακτικής έναντι μιας άλλης. Πιστεύουν επίσης ότι αυτό το χαρακτηριστικό ενός κριτηρίου επηρεάζει ως ένα βαθμό τη σημαντικότητα που του αποδίδεται από το λήπτη αποφάσεων. </w:t>
      </w:r>
    </w:p>
    <w:p w:rsidR="0053730F" w:rsidRPr="00F93678" w:rsidRDefault="0053730F" w:rsidP="00CA2FDB">
      <w:pPr>
        <w:spacing w:before="120" w:after="120" w:line="240" w:lineRule="auto"/>
        <w:jc w:val="both"/>
        <w:rPr>
          <w:rFonts w:ascii="Comic Sans MS" w:hAnsi="Comic Sans MS"/>
          <w:color w:val="000000" w:themeColor="text1"/>
          <w:sz w:val="24"/>
          <w:szCs w:val="24"/>
          <w:lang w:val="el-GR" w:eastAsia="el-GR"/>
        </w:rPr>
      </w:pPr>
    </w:p>
    <w:p w:rsidR="008A457E" w:rsidRPr="00F93678" w:rsidRDefault="008A457E" w:rsidP="00CA2FDB">
      <w:pPr>
        <w:spacing w:before="120" w:after="120" w:line="240" w:lineRule="auto"/>
        <w:jc w:val="both"/>
        <w:rPr>
          <w:rFonts w:ascii="Comic Sans MS" w:hAnsi="Comic Sans MS"/>
          <w:color w:val="000000" w:themeColor="text1"/>
          <w:sz w:val="24"/>
          <w:szCs w:val="24"/>
          <w:lang w:val="el-GR" w:eastAsia="el-GR"/>
        </w:rPr>
      </w:pPr>
    </w:p>
    <w:p w:rsidR="008A457E" w:rsidRPr="00F93678" w:rsidRDefault="008A457E" w:rsidP="00CA2FDB">
      <w:pPr>
        <w:spacing w:before="120" w:after="120" w:line="240" w:lineRule="auto"/>
        <w:jc w:val="both"/>
        <w:rPr>
          <w:rFonts w:ascii="Comic Sans MS" w:hAnsi="Comic Sans MS"/>
          <w:color w:val="000000" w:themeColor="text1"/>
          <w:sz w:val="24"/>
          <w:szCs w:val="24"/>
          <w:lang w:val="el-GR" w:eastAsia="el-GR"/>
        </w:rPr>
      </w:pPr>
    </w:p>
    <w:p w:rsidR="00F85C80" w:rsidRPr="00F93678" w:rsidRDefault="00F77E07" w:rsidP="00CA2FDB">
      <w:pPr>
        <w:spacing w:line="240" w:lineRule="auto"/>
        <w:rPr>
          <w:rFonts w:ascii="Comic Sans MS" w:hAnsi="Comic Sans MS"/>
          <w:b/>
          <w:color w:val="000000" w:themeColor="text1"/>
          <w:sz w:val="24"/>
          <w:szCs w:val="24"/>
          <w:lang w:val="el-GR" w:eastAsia="el-GR"/>
        </w:rPr>
      </w:pPr>
      <w:r w:rsidRPr="00F93678">
        <w:rPr>
          <w:rFonts w:ascii="Comic Sans MS" w:hAnsi="Comic Sans MS"/>
          <w:b/>
          <w:color w:val="000000" w:themeColor="text1"/>
          <w:sz w:val="24"/>
          <w:szCs w:val="24"/>
          <w:lang w:val="el-GR" w:eastAsia="el-GR"/>
        </w:rPr>
        <w:t>4.1.ε.</w:t>
      </w:r>
      <w:r w:rsidR="005D71A8" w:rsidRPr="00F93678">
        <w:rPr>
          <w:rFonts w:ascii="Comic Sans MS" w:hAnsi="Comic Sans MS"/>
          <w:b/>
          <w:color w:val="000000" w:themeColor="text1"/>
          <w:sz w:val="24"/>
          <w:szCs w:val="24"/>
          <w:lang w:val="el-GR" w:eastAsia="el-GR"/>
        </w:rPr>
        <w:t>Επιλογή Βέλτιστης Α</w:t>
      </w:r>
      <w:r w:rsidR="00F85C80" w:rsidRPr="00F93678">
        <w:rPr>
          <w:rFonts w:ascii="Comic Sans MS" w:hAnsi="Comic Sans MS"/>
          <w:b/>
          <w:color w:val="000000" w:themeColor="text1"/>
          <w:sz w:val="24"/>
          <w:szCs w:val="24"/>
          <w:lang w:val="el-GR" w:eastAsia="el-GR"/>
        </w:rPr>
        <w:t>πόφασης</w:t>
      </w:r>
      <w:r w:rsidR="00997D99" w:rsidRPr="00F93678">
        <w:rPr>
          <w:rFonts w:ascii="Comic Sans MS" w:hAnsi="Comic Sans MS"/>
          <w:b/>
          <w:color w:val="000000" w:themeColor="text1"/>
          <w:sz w:val="24"/>
          <w:szCs w:val="24"/>
          <w:lang w:val="el-GR" w:eastAsia="el-GR"/>
        </w:rPr>
        <w:t>:</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Στις μέρες υπάρχει πλέον ένας μεγάλος αριθμός μεθόδων και υπολογιστικών προγραμμάτων που χρησιμεύουν στην εύρεση της βέλτιστης απόφασης για διάφορα διαχειριστικά προβλήματα που μπορεί να προκύψουν σε μία επιχείρηση. Εν συντομία, αυτό που κάνουν οι μέθοδοι αυτές είναι να υπολογίζουν την συνολική </w:t>
      </w:r>
      <w:proofErr w:type="spellStart"/>
      <w:r w:rsidRPr="00F93678">
        <w:rPr>
          <w:rFonts w:ascii="Comic Sans MS" w:hAnsi="Comic Sans MS"/>
          <w:color w:val="000000" w:themeColor="text1"/>
          <w:sz w:val="24"/>
          <w:szCs w:val="24"/>
          <w:lang w:val="el-GR" w:eastAsia="el-GR"/>
        </w:rPr>
        <w:t>εκτιμούμενη</w:t>
      </w:r>
      <w:proofErr w:type="spellEnd"/>
      <w:r w:rsidRPr="00F93678">
        <w:rPr>
          <w:rFonts w:ascii="Comic Sans MS" w:hAnsi="Comic Sans MS"/>
          <w:color w:val="000000" w:themeColor="text1"/>
          <w:sz w:val="24"/>
          <w:szCs w:val="24"/>
          <w:lang w:val="el-GR" w:eastAsia="el-GR"/>
        </w:rPr>
        <w:t xml:space="preserve"> απόδοση του κάθε σεναρίου κάνοντας χρήση όλων των επιμέρους παραμέτρων του σεναρίου. Στο τέλος, ταξινομούν τα σενάρια και επιλέγουν αυτό που θεωρείται ότι έχει την μεγαλύτερη συνολικά απόδοση. Ανάλογα με το πώς ακριβώς λειτουργούν αυτές οι μέθοδοι μπορεί να συναντήσουμε τις παρακάτω τρεις μεθοδολογίες:</w:t>
      </w:r>
    </w:p>
    <w:p w:rsidR="00F85C80" w:rsidRPr="00F93678" w:rsidRDefault="00F85C80" w:rsidP="00175CB3">
      <w:pPr>
        <w:numPr>
          <w:ilvl w:val="0"/>
          <w:numId w:val="12"/>
        </w:numPr>
        <w:spacing w:before="120" w:beforeAutospacing="0" w:after="120" w:afterAutospacing="0" w:line="240" w:lineRule="auto"/>
        <w:ind w:left="-142" w:right="-425" w:hanging="425"/>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u w:val="single"/>
          <w:lang w:val="el-GR" w:eastAsia="el-GR"/>
        </w:rPr>
        <w:lastRenderedPageBreak/>
        <w:t>Συνολική απόδοση κάθε σεναρίου</w:t>
      </w:r>
      <w:r w:rsidRPr="00F93678">
        <w:rPr>
          <w:rFonts w:ascii="Comic Sans MS" w:hAnsi="Comic Sans MS"/>
          <w:color w:val="000000" w:themeColor="text1"/>
          <w:sz w:val="24"/>
          <w:szCs w:val="24"/>
          <w:lang w:val="el-GR" w:eastAsia="el-GR"/>
        </w:rPr>
        <w:t>. Σε αυτές τις περιπτώσεις υπολογίζεται η συνολική απόδοση κάθε σεναρίου και επιλέγεται αυτή με την καλύτερη απόδοση ανεξαρτήτου κριτηρίων.</w:t>
      </w:r>
    </w:p>
    <w:p w:rsidR="00F85C80" w:rsidRPr="00F93678" w:rsidRDefault="00F85C80" w:rsidP="00175CB3">
      <w:pPr>
        <w:numPr>
          <w:ilvl w:val="0"/>
          <w:numId w:val="12"/>
        </w:numPr>
        <w:spacing w:before="120" w:beforeAutospacing="0" w:after="120" w:afterAutospacing="0" w:line="240" w:lineRule="auto"/>
        <w:ind w:left="-142" w:right="-425" w:hanging="425"/>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u w:val="single"/>
          <w:lang w:val="el-GR"/>
        </w:rPr>
        <w:t>Σύγκριση μεταξύ δύο σεναρίων.</w:t>
      </w:r>
      <w:r w:rsidRPr="00F93678">
        <w:rPr>
          <w:rFonts w:ascii="Comic Sans MS" w:hAnsi="Comic Sans MS"/>
          <w:color w:val="000000" w:themeColor="text1"/>
          <w:sz w:val="24"/>
          <w:szCs w:val="24"/>
          <w:lang w:val="el-GR"/>
        </w:rPr>
        <w:t xml:space="preserve"> Στις περιπτώσεις αυτές συγκρίνονται δυο σενάρια - αποφάσεις ώστε να προκύψει ποια είναι προτιμότερη βάσει ενός μόνο κριτηρίου. Γι’ αυτό το λόγο στην αρχή είναι απαραίτητη η ταξινόμηση των κριτηρίων ανάλογα με την σπουδαιότητα τους. Η εύρεση λοιπόν της βέλτιστης λύσης σε αυτές τις μεθόδους είναι λιγότερο μια διαδικασία μέτρησης της απόδοσης κάθε απόφασης και περισσότερο μια διαδικασία σύγκρισης μεταξύ των διαφόρων σεναρίων.</w:t>
      </w:r>
    </w:p>
    <w:p w:rsidR="00F85C80" w:rsidRPr="00F93678" w:rsidRDefault="00F85C80" w:rsidP="00175CB3">
      <w:pPr>
        <w:numPr>
          <w:ilvl w:val="0"/>
          <w:numId w:val="12"/>
        </w:numPr>
        <w:spacing w:before="120" w:beforeAutospacing="0" w:after="120" w:afterAutospacing="0" w:line="240" w:lineRule="auto"/>
        <w:ind w:left="-142" w:right="-425"/>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w:t>
      </w:r>
      <w:proofErr w:type="spellStart"/>
      <w:r w:rsidRPr="00F93678">
        <w:rPr>
          <w:rFonts w:ascii="Comic Sans MS" w:hAnsi="Comic Sans MS"/>
          <w:color w:val="000000" w:themeColor="text1"/>
          <w:sz w:val="24"/>
          <w:szCs w:val="24"/>
          <w:u w:val="single"/>
          <w:lang w:val="el-GR"/>
        </w:rPr>
        <w:t>Διαδραστική</w:t>
      </w:r>
      <w:proofErr w:type="spellEnd"/>
      <w:r w:rsidRPr="00F93678">
        <w:rPr>
          <w:rFonts w:ascii="Comic Sans MS" w:hAnsi="Comic Sans MS"/>
          <w:color w:val="000000" w:themeColor="text1"/>
          <w:sz w:val="24"/>
          <w:szCs w:val="24"/>
          <w:u w:val="single"/>
          <w:lang w:val="el-GR"/>
        </w:rPr>
        <w:t xml:space="preserve"> προσέγγιση</w:t>
      </w:r>
      <w:r w:rsidRPr="00F93678">
        <w:rPr>
          <w:rFonts w:ascii="Comic Sans MS" w:hAnsi="Comic Sans MS"/>
          <w:color w:val="000000" w:themeColor="text1"/>
          <w:sz w:val="24"/>
          <w:szCs w:val="24"/>
          <w:lang w:val="el-GR"/>
        </w:rPr>
        <w:t>. Εδώ οι μέθοδοι χρησιμοποιούν μοντέλα που κάνουν μια εκτίμηση για το βέλτιστο σενάριο και  βασίζονται κυρίως σε επαναληπτικές μεθόδους.</w:t>
      </w:r>
    </w:p>
    <w:p w:rsidR="00F85C80" w:rsidRPr="00F93678" w:rsidRDefault="00F85C80" w:rsidP="00CA2FDB">
      <w:pPr>
        <w:spacing w:before="120" w:after="120" w:line="240" w:lineRule="auto"/>
        <w:ind w:left="-142" w:right="-425"/>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Παρακάτω αναλύονται οι δυο πρώτες μέθοδοι. </w:t>
      </w:r>
    </w:p>
    <w:p w:rsidR="00F85C80" w:rsidRPr="00F93678" w:rsidRDefault="00F77E07" w:rsidP="00CA2FDB">
      <w:pPr>
        <w:spacing w:before="120" w:after="120" w:line="240" w:lineRule="auto"/>
        <w:rPr>
          <w:rFonts w:ascii="Comic Sans MS" w:hAnsi="Comic Sans MS"/>
          <w:b/>
          <w:color w:val="000000" w:themeColor="text1"/>
          <w:sz w:val="24"/>
          <w:szCs w:val="24"/>
          <w:lang w:val="el-GR"/>
        </w:rPr>
      </w:pPr>
      <w:r w:rsidRPr="00F93678">
        <w:rPr>
          <w:rFonts w:ascii="Comic Sans MS" w:hAnsi="Comic Sans MS"/>
          <w:b/>
          <w:color w:val="000000" w:themeColor="text1"/>
          <w:sz w:val="24"/>
          <w:szCs w:val="24"/>
          <w:lang w:val="el-GR"/>
        </w:rPr>
        <w:t>4.1.στ.</w:t>
      </w:r>
      <w:r w:rsidR="00F85C80" w:rsidRPr="00F93678">
        <w:rPr>
          <w:rFonts w:ascii="Comic Sans MS" w:hAnsi="Comic Sans MS"/>
          <w:b/>
          <w:color w:val="000000" w:themeColor="text1"/>
          <w:sz w:val="24"/>
          <w:szCs w:val="24"/>
          <w:lang w:val="el-GR"/>
        </w:rPr>
        <w:t>Σύστημα λήψης αποφάσεων με χρήση αθροιστικής συνάρτησης ομάδων κριτηρίων (</w:t>
      </w:r>
      <w:proofErr w:type="spellStart"/>
      <w:r w:rsidR="00F85C80" w:rsidRPr="00F93678">
        <w:rPr>
          <w:rFonts w:ascii="Comic Sans MS" w:hAnsi="Comic Sans MS"/>
          <w:b/>
          <w:color w:val="000000" w:themeColor="text1"/>
          <w:sz w:val="24"/>
          <w:szCs w:val="24"/>
          <w:lang w:val="el-GR"/>
        </w:rPr>
        <w:t>Πολυκριτηριακή</w:t>
      </w:r>
      <w:proofErr w:type="spellEnd"/>
      <w:r w:rsidR="00F85C80" w:rsidRPr="00F93678">
        <w:rPr>
          <w:rFonts w:ascii="Comic Sans MS" w:hAnsi="Comic Sans MS"/>
          <w:b/>
          <w:color w:val="000000" w:themeColor="text1"/>
          <w:sz w:val="24"/>
          <w:szCs w:val="24"/>
          <w:lang w:val="el-GR"/>
        </w:rPr>
        <w:t xml:space="preserve"> θεωρία αξίας ή χρησιμότητας - </w:t>
      </w:r>
      <w:r w:rsidR="00F85C80" w:rsidRPr="00F93678">
        <w:rPr>
          <w:rFonts w:ascii="Comic Sans MS" w:hAnsi="Comic Sans MS"/>
          <w:b/>
          <w:color w:val="000000" w:themeColor="text1"/>
          <w:sz w:val="24"/>
          <w:szCs w:val="24"/>
        </w:rPr>
        <w:t>Multi</w:t>
      </w:r>
      <w:r w:rsidR="00F85C80" w:rsidRPr="00F93678">
        <w:rPr>
          <w:rFonts w:ascii="Comic Sans MS" w:hAnsi="Comic Sans MS"/>
          <w:b/>
          <w:color w:val="000000" w:themeColor="text1"/>
          <w:sz w:val="24"/>
          <w:szCs w:val="24"/>
          <w:lang w:val="el-GR"/>
        </w:rPr>
        <w:t xml:space="preserve"> – </w:t>
      </w:r>
      <w:r w:rsidR="00F85C80" w:rsidRPr="00F93678">
        <w:rPr>
          <w:rFonts w:ascii="Comic Sans MS" w:hAnsi="Comic Sans MS"/>
          <w:b/>
          <w:color w:val="000000" w:themeColor="text1"/>
          <w:sz w:val="24"/>
          <w:szCs w:val="24"/>
        </w:rPr>
        <w:t>Attribute</w:t>
      </w:r>
      <w:r w:rsidR="00F85C80" w:rsidRPr="00F93678">
        <w:rPr>
          <w:rFonts w:ascii="Comic Sans MS" w:hAnsi="Comic Sans MS"/>
          <w:b/>
          <w:color w:val="000000" w:themeColor="text1"/>
          <w:sz w:val="24"/>
          <w:szCs w:val="24"/>
          <w:lang w:val="el-GR"/>
        </w:rPr>
        <w:t xml:space="preserve"> </w:t>
      </w:r>
      <w:r w:rsidR="00F85C80" w:rsidRPr="00F93678">
        <w:rPr>
          <w:rFonts w:ascii="Comic Sans MS" w:hAnsi="Comic Sans MS"/>
          <w:b/>
          <w:color w:val="000000" w:themeColor="text1"/>
          <w:sz w:val="24"/>
          <w:szCs w:val="24"/>
        </w:rPr>
        <w:t>Value</w:t>
      </w:r>
      <w:r w:rsidR="00F85C80" w:rsidRPr="00F93678">
        <w:rPr>
          <w:rFonts w:ascii="Comic Sans MS" w:hAnsi="Comic Sans MS"/>
          <w:b/>
          <w:color w:val="000000" w:themeColor="text1"/>
          <w:sz w:val="24"/>
          <w:szCs w:val="24"/>
          <w:lang w:val="el-GR"/>
        </w:rPr>
        <w:t xml:space="preserve"> </w:t>
      </w:r>
      <w:r w:rsidR="00F85C80" w:rsidRPr="00F93678">
        <w:rPr>
          <w:rFonts w:ascii="Comic Sans MS" w:hAnsi="Comic Sans MS"/>
          <w:b/>
          <w:color w:val="000000" w:themeColor="text1"/>
          <w:sz w:val="24"/>
          <w:szCs w:val="24"/>
        </w:rPr>
        <w:t>or</w:t>
      </w:r>
      <w:r w:rsidR="00F85C80" w:rsidRPr="00F93678">
        <w:rPr>
          <w:rFonts w:ascii="Comic Sans MS" w:hAnsi="Comic Sans MS"/>
          <w:b/>
          <w:color w:val="000000" w:themeColor="text1"/>
          <w:sz w:val="24"/>
          <w:szCs w:val="24"/>
          <w:lang w:val="el-GR"/>
        </w:rPr>
        <w:t xml:space="preserve"> </w:t>
      </w:r>
      <w:r w:rsidR="00F85C80" w:rsidRPr="00F93678">
        <w:rPr>
          <w:rFonts w:ascii="Comic Sans MS" w:hAnsi="Comic Sans MS"/>
          <w:b/>
          <w:color w:val="000000" w:themeColor="text1"/>
          <w:sz w:val="24"/>
          <w:szCs w:val="24"/>
        </w:rPr>
        <w:t>Utility</w:t>
      </w:r>
      <w:r w:rsidR="00F85C80" w:rsidRPr="00F93678">
        <w:rPr>
          <w:rFonts w:ascii="Comic Sans MS" w:hAnsi="Comic Sans MS"/>
          <w:b/>
          <w:color w:val="000000" w:themeColor="text1"/>
          <w:sz w:val="24"/>
          <w:szCs w:val="24"/>
          <w:lang w:val="el-GR"/>
        </w:rPr>
        <w:t xml:space="preserve"> </w:t>
      </w:r>
      <w:r w:rsidR="00F85C80" w:rsidRPr="00F93678">
        <w:rPr>
          <w:rFonts w:ascii="Comic Sans MS" w:hAnsi="Comic Sans MS"/>
          <w:b/>
          <w:color w:val="000000" w:themeColor="text1"/>
          <w:sz w:val="24"/>
          <w:szCs w:val="24"/>
        </w:rPr>
        <w:t>Theory</w:t>
      </w:r>
      <w:r w:rsidR="00F85C80" w:rsidRPr="00F93678">
        <w:rPr>
          <w:rFonts w:ascii="Comic Sans MS" w:hAnsi="Comic Sans MS"/>
          <w:b/>
          <w:color w:val="000000" w:themeColor="text1"/>
          <w:sz w:val="24"/>
          <w:szCs w:val="24"/>
          <w:lang w:val="el-GR"/>
        </w:rPr>
        <w:t>)</w:t>
      </w:r>
      <w:r w:rsidR="00997D99" w:rsidRPr="00F93678">
        <w:rPr>
          <w:rFonts w:ascii="Comic Sans MS" w:hAnsi="Comic Sans MS"/>
          <w:b/>
          <w:color w:val="000000" w:themeColor="text1"/>
          <w:sz w:val="24"/>
          <w:szCs w:val="24"/>
          <w:lang w:val="el-GR"/>
        </w:rPr>
        <w:t>:</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Παρακάτω θα παρουσιαστούν τα στάδια που χρειάζεται ένα σύστημα </w:t>
      </w:r>
      <w:proofErr w:type="spellStart"/>
      <w:r w:rsidR="00A4552D" w:rsidRPr="00F93678">
        <w:rPr>
          <w:rFonts w:ascii="Comic Sans MS" w:hAnsi="Comic Sans MS"/>
          <w:color w:val="000000" w:themeColor="text1"/>
          <w:sz w:val="24"/>
          <w:szCs w:val="24"/>
          <w:lang w:val="el-GR"/>
        </w:rPr>
        <w:t>πολυκριτήρια</w:t>
      </w:r>
      <w:r w:rsidRPr="00F93678">
        <w:rPr>
          <w:rFonts w:ascii="Comic Sans MS" w:hAnsi="Comic Sans MS"/>
          <w:color w:val="000000" w:themeColor="text1"/>
          <w:sz w:val="24"/>
          <w:szCs w:val="24"/>
          <w:lang w:val="el-GR" w:eastAsia="el-GR"/>
        </w:rPr>
        <w:t>ς</w:t>
      </w:r>
      <w:proofErr w:type="spellEnd"/>
      <w:r w:rsidRPr="00F93678">
        <w:rPr>
          <w:rFonts w:ascii="Comic Sans MS" w:hAnsi="Comic Sans MS"/>
          <w:color w:val="000000" w:themeColor="text1"/>
          <w:sz w:val="24"/>
          <w:szCs w:val="24"/>
          <w:lang w:val="el-GR" w:eastAsia="el-GR"/>
        </w:rPr>
        <w:t xml:space="preserve"> ανάλυσης για να συγκρίνει και να αξιολογήσει τις διάφορες εναλλακτικές αποφάσεις - σενάρια .</w:t>
      </w:r>
    </w:p>
    <w:p w:rsidR="00F85C80" w:rsidRPr="00F93678" w:rsidRDefault="00F85C80" w:rsidP="00175CB3">
      <w:pPr>
        <w:numPr>
          <w:ilvl w:val="0"/>
          <w:numId w:val="13"/>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b/>
          <w:color w:val="000000" w:themeColor="text1"/>
          <w:sz w:val="24"/>
          <w:szCs w:val="24"/>
          <w:u w:val="single"/>
          <w:lang w:val="el-GR" w:eastAsia="el-GR"/>
        </w:rPr>
        <w:t>1ο Στάδιο:</w:t>
      </w:r>
      <w:r w:rsidRPr="00F93678">
        <w:rPr>
          <w:rFonts w:ascii="Comic Sans MS" w:hAnsi="Comic Sans MS"/>
          <w:color w:val="000000" w:themeColor="text1"/>
          <w:sz w:val="24"/>
          <w:szCs w:val="24"/>
          <w:lang w:val="el-GR" w:eastAsia="el-GR"/>
        </w:rPr>
        <w:t xml:space="preserve"> Όπως αναφέρθηκε και προηγουμένως, στην αρχή της </w:t>
      </w:r>
      <w:proofErr w:type="spellStart"/>
      <w:r w:rsidRPr="00F93678">
        <w:rPr>
          <w:rFonts w:ascii="Comic Sans MS" w:hAnsi="Comic Sans MS"/>
          <w:color w:val="000000" w:themeColor="text1"/>
          <w:sz w:val="24"/>
          <w:szCs w:val="24"/>
          <w:lang w:val="el-GR" w:eastAsia="el-GR"/>
        </w:rPr>
        <w:t>πολυκριτηριακής</w:t>
      </w:r>
      <w:proofErr w:type="spellEnd"/>
      <w:r w:rsidRPr="00F93678">
        <w:rPr>
          <w:rFonts w:ascii="Comic Sans MS" w:hAnsi="Comic Sans MS"/>
          <w:color w:val="000000" w:themeColor="text1"/>
          <w:sz w:val="24"/>
          <w:szCs w:val="24"/>
          <w:lang w:val="el-GR" w:eastAsia="el-GR"/>
        </w:rPr>
        <w:t xml:space="preserve"> ανάλυσης επιλέγονται από τους λήπτες αποφάσεων τα κριτήρια βάσει των οποίων θα εξετάσουμε τις πιθανές μας λύσεις  στο επιχειρηματικό μας πρόβλημα. Τα κριτήρια βαθμολογούνται ανάλογα με την σπουδαιότητα τους, χωρίζονται και ταξινομούνται σε ομάδες. Οι εμπλεκόμενοι φορείς της απόφασης καλούνται μετά να αξιολογήσουν την κάθε ομάδα και να της αποδώσουν ένα συντελεστή βαρύτητας κρίνοντας από προηγούμενες παρόμοιες καταστάσεις.  Το ζητούμενο είναι στο τέλος το άθροισμα των συντελεστών βαρύτητας όλων των ομάδων να ισούται με 100%. Με αυτόν τον τρόπο προκύπτει η παρακάτω αθροιστική συνάρτηση:</w:t>
      </w:r>
    </w:p>
    <w:p w:rsidR="00F85C80" w:rsidRPr="00F93678" w:rsidRDefault="00F85C80" w:rsidP="00CA2FDB">
      <w:pPr>
        <w:spacing w:before="120" w:after="120" w:line="240" w:lineRule="auto"/>
        <w:ind w:left="720"/>
        <w:jc w:val="center"/>
        <w:rPr>
          <w:rFonts w:ascii="Comic Sans MS" w:hAnsi="Comic Sans MS"/>
          <w:b/>
          <w:bCs/>
          <w:color w:val="000000" w:themeColor="text1"/>
          <w:sz w:val="24"/>
          <w:szCs w:val="24"/>
          <w:lang w:val="el-GR" w:eastAsia="el-GR"/>
        </w:rPr>
      </w:pPr>
      <w:r w:rsidRPr="00F93678">
        <w:rPr>
          <w:rFonts w:ascii="Comic Sans MS" w:hAnsi="Comic Sans MS"/>
          <w:b/>
          <w:bCs/>
          <w:color w:val="000000" w:themeColor="text1"/>
          <w:sz w:val="24"/>
          <w:szCs w:val="24"/>
          <w:lang w:val="el-GR" w:eastAsia="el-GR"/>
        </w:rPr>
        <w:t xml:space="preserve">F (O)= Σ </w:t>
      </w:r>
      <w:proofErr w:type="spellStart"/>
      <w:r w:rsidRPr="00F93678">
        <w:rPr>
          <w:rFonts w:ascii="Comic Sans MS" w:hAnsi="Comic Sans MS"/>
          <w:b/>
          <w:bCs/>
          <w:color w:val="000000" w:themeColor="text1"/>
          <w:sz w:val="24"/>
          <w:szCs w:val="24"/>
          <w:lang w:val="el-GR" w:eastAsia="el-GR"/>
        </w:rPr>
        <w:t>A</w:t>
      </w:r>
      <w:r w:rsidRPr="00F93678">
        <w:rPr>
          <w:rFonts w:ascii="Comic Sans MS" w:hAnsi="Comic Sans MS"/>
          <w:b/>
          <w:bCs/>
          <w:color w:val="000000" w:themeColor="text1"/>
          <w:sz w:val="24"/>
          <w:szCs w:val="24"/>
          <w:vertAlign w:val="subscript"/>
          <w:lang w:val="el-GR" w:eastAsia="el-GR"/>
        </w:rPr>
        <w:t>i</w:t>
      </w:r>
      <w:proofErr w:type="spellEnd"/>
      <w:r w:rsidRPr="00F93678">
        <w:rPr>
          <w:rFonts w:ascii="Comic Sans MS" w:hAnsi="Comic Sans MS"/>
          <w:b/>
          <w:bCs/>
          <w:color w:val="000000" w:themeColor="text1"/>
          <w:sz w:val="24"/>
          <w:szCs w:val="24"/>
          <w:lang w:val="el-GR" w:eastAsia="el-GR"/>
        </w:rPr>
        <w:t xml:space="preserve"> *</w:t>
      </w:r>
      <w:proofErr w:type="spellStart"/>
      <w:r w:rsidRPr="00F93678">
        <w:rPr>
          <w:rFonts w:ascii="Comic Sans MS" w:hAnsi="Comic Sans MS"/>
          <w:b/>
          <w:bCs/>
          <w:color w:val="000000" w:themeColor="text1"/>
          <w:sz w:val="24"/>
          <w:szCs w:val="24"/>
          <w:lang w:val="el-GR" w:eastAsia="el-GR"/>
        </w:rPr>
        <w:t>Ο</w:t>
      </w:r>
      <w:r w:rsidRPr="00F93678">
        <w:rPr>
          <w:rFonts w:ascii="Comic Sans MS" w:hAnsi="Comic Sans MS"/>
          <w:b/>
          <w:bCs/>
          <w:color w:val="000000" w:themeColor="text1"/>
          <w:sz w:val="24"/>
          <w:szCs w:val="24"/>
          <w:vertAlign w:val="subscript"/>
          <w:lang w:val="el-GR" w:eastAsia="el-GR"/>
        </w:rPr>
        <w:t>i</w:t>
      </w:r>
      <w:proofErr w:type="spellEnd"/>
    </w:p>
    <w:p w:rsidR="00F85C80" w:rsidRPr="00F93678" w:rsidRDefault="00F85C80" w:rsidP="00CA2FDB">
      <w:pPr>
        <w:spacing w:before="120" w:after="120" w:line="240" w:lineRule="auto"/>
        <w:ind w:left="720"/>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όπου:</w:t>
      </w:r>
    </w:p>
    <w:p w:rsidR="00F85C80" w:rsidRPr="00F93678" w:rsidRDefault="00F85C80" w:rsidP="00CA2FDB">
      <w:pPr>
        <w:spacing w:before="120" w:after="120" w:line="240" w:lineRule="auto"/>
        <w:ind w:left="720"/>
        <w:jc w:val="both"/>
        <w:rPr>
          <w:rFonts w:ascii="Comic Sans MS" w:hAnsi="Comic Sans MS"/>
          <w:color w:val="000000" w:themeColor="text1"/>
          <w:sz w:val="24"/>
          <w:szCs w:val="24"/>
          <w:lang w:val="el-GR" w:eastAsia="el-GR"/>
        </w:rPr>
      </w:pPr>
      <w:proofErr w:type="spellStart"/>
      <w:r w:rsidRPr="00F93678">
        <w:rPr>
          <w:rFonts w:ascii="Comic Sans MS" w:hAnsi="Comic Sans MS"/>
          <w:color w:val="000000" w:themeColor="text1"/>
          <w:sz w:val="24"/>
          <w:szCs w:val="24"/>
          <w:lang w:val="el-GR" w:eastAsia="el-GR"/>
        </w:rPr>
        <w:t>Ο</w:t>
      </w:r>
      <w:r w:rsidRPr="00F93678">
        <w:rPr>
          <w:rFonts w:ascii="Comic Sans MS" w:hAnsi="Comic Sans MS"/>
          <w:color w:val="000000" w:themeColor="text1"/>
          <w:sz w:val="24"/>
          <w:szCs w:val="24"/>
          <w:vertAlign w:val="subscript"/>
          <w:lang w:val="el-GR" w:eastAsia="el-GR"/>
        </w:rPr>
        <w:t>i</w:t>
      </w:r>
      <w:proofErr w:type="spellEnd"/>
      <w:r w:rsidRPr="00F93678">
        <w:rPr>
          <w:rFonts w:ascii="Comic Sans MS" w:hAnsi="Comic Sans MS"/>
          <w:color w:val="000000" w:themeColor="text1"/>
          <w:sz w:val="24"/>
          <w:szCs w:val="24"/>
          <w:vertAlign w:val="subscript"/>
          <w:lang w:val="el-GR" w:eastAsia="el-GR"/>
        </w:rPr>
        <w:t xml:space="preserve"> </w:t>
      </w:r>
      <w:r w:rsidRPr="00F93678">
        <w:rPr>
          <w:rFonts w:ascii="Comic Sans MS" w:hAnsi="Comic Sans MS"/>
          <w:color w:val="000000" w:themeColor="text1"/>
          <w:sz w:val="24"/>
          <w:szCs w:val="24"/>
          <w:lang w:val="el-GR" w:eastAsia="el-GR"/>
        </w:rPr>
        <w:t xml:space="preserve"> είναι οι επιμέρους ομάδες κριτηρίων </w:t>
      </w:r>
    </w:p>
    <w:p w:rsidR="00F85C80" w:rsidRPr="00F93678" w:rsidRDefault="00F85C80" w:rsidP="00CA2FDB">
      <w:pPr>
        <w:spacing w:before="120" w:after="120" w:line="240" w:lineRule="auto"/>
        <w:ind w:left="720"/>
        <w:jc w:val="both"/>
        <w:rPr>
          <w:rFonts w:ascii="Comic Sans MS" w:hAnsi="Comic Sans MS"/>
          <w:color w:val="000000" w:themeColor="text1"/>
          <w:sz w:val="24"/>
          <w:szCs w:val="24"/>
          <w:lang w:val="el-GR" w:eastAsia="el-GR"/>
        </w:rPr>
      </w:pPr>
      <w:proofErr w:type="spellStart"/>
      <w:r w:rsidRPr="00F93678">
        <w:rPr>
          <w:rFonts w:ascii="Comic Sans MS" w:hAnsi="Comic Sans MS"/>
          <w:color w:val="000000" w:themeColor="text1"/>
          <w:sz w:val="24"/>
          <w:szCs w:val="24"/>
          <w:lang w:val="el-GR" w:eastAsia="el-GR"/>
        </w:rPr>
        <w:lastRenderedPageBreak/>
        <w:t>Α</w:t>
      </w:r>
      <w:r w:rsidRPr="00F93678">
        <w:rPr>
          <w:rFonts w:ascii="Comic Sans MS" w:hAnsi="Comic Sans MS"/>
          <w:color w:val="000000" w:themeColor="text1"/>
          <w:sz w:val="24"/>
          <w:szCs w:val="24"/>
          <w:vertAlign w:val="subscript"/>
          <w:lang w:val="el-GR" w:eastAsia="el-GR"/>
        </w:rPr>
        <w:t>i</w:t>
      </w:r>
      <w:proofErr w:type="spellEnd"/>
      <w:r w:rsidRPr="00F93678">
        <w:rPr>
          <w:rFonts w:ascii="Comic Sans MS" w:hAnsi="Comic Sans MS"/>
          <w:color w:val="000000" w:themeColor="text1"/>
          <w:sz w:val="24"/>
          <w:szCs w:val="24"/>
          <w:lang w:val="el-GR" w:eastAsia="el-GR"/>
        </w:rPr>
        <w:t xml:space="preserve"> είναι ο συντελεστής βαρύτητας κάθε μίας από τις ομάδες κριτηρίων </w:t>
      </w:r>
      <w:proofErr w:type="spellStart"/>
      <w:r w:rsidRPr="00F93678">
        <w:rPr>
          <w:rFonts w:ascii="Comic Sans MS" w:hAnsi="Comic Sans MS"/>
          <w:color w:val="000000" w:themeColor="text1"/>
          <w:sz w:val="24"/>
          <w:szCs w:val="24"/>
          <w:lang w:val="el-GR" w:eastAsia="el-GR"/>
        </w:rPr>
        <w:t>Ο</w:t>
      </w:r>
      <w:r w:rsidRPr="00F93678">
        <w:rPr>
          <w:rFonts w:ascii="Comic Sans MS" w:hAnsi="Comic Sans MS"/>
          <w:color w:val="000000" w:themeColor="text1"/>
          <w:sz w:val="24"/>
          <w:szCs w:val="24"/>
          <w:vertAlign w:val="subscript"/>
          <w:lang w:val="el-GR" w:eastAsia="el-GR"/>
        </w:rPr>
        <w:t>i</w:t>
      </w:r>
      <w:proofErr w:type="spellEnd"/>
      <w:r w:rsidRPr="00F93678">
        <w:rPr>
          <w:rFonts w:ascii="Comic Sans MS" w:hAnsi="Comic Sans MS"/>
          <w:color w:val="000000" w:themeColor="text1"/>
          <w:sz w:val="24"/>
          <w:szCs w:val="24"/>
          <w:lang w:val="el-GR" w:eastAsia="el-GR"/>
        </w:rPr>
        <w:t xml:space="preserve">  και το άθροισμα των συντελεστών βαρύτητας πρέπει να ισούται με 1 (100%), Σ </w:t>
      </w:r>
      <w:proofErr w:type="spellStart"/>
      <w:r w:rsidRPr="00F93678">
        <w:rPr>
          <w:rFonts w:ascii="Comic Sans MS" w:hAnsi="Comic Sans MS"/>
          <w:color w:val="000000" w:themeColor="text1"/>
          <w:sz w:val="24"/>
          <w:szCs w:val="24"/>
          <w:lang w:val="el-GR" w:eastAsia="el-GR"/>
        </w:rPr>
        <w:t>A</w:t>
      </w:r>
      <w:r w:rsidRPr="00F93678">
        <w:rPr>
          <w:rFonts w:ascii="Comic Sans MS" w:hAnsi="Comic Sans MS"/>
          <w:color w:val="000000" w:themeColor="text1"/>
          <w:sz w:val="24"/>
          <w:szCs w:val="24"/>
          <w:vertAlign w:val="subscript"/>
          <w:lang w:val="el-GR" w:eastAsia="el-GR"/>
        </w:rPr>
        <w:t>i</w:t>
      </w:r>
      <w:proofErr w:type="spellEnd"/>
      <w:r w:rsidRPr="00F93678">
        <w:rPr>
          <w:rFonts w:ascii="Comic Sans MS" w:hAnsi="Comic Sans MS"/>
          <w:color w:val="000000" w:themeColor="text1"/>
          <w:sz w:val="24"/>
          <w:szCs w:val="24"/>
          <w:lang w:val="el-GR" w:eastAsia="el-GR"/>
        </w:rPr>
        <w:t xml:space="preserve"> =1  </w:t>
      </w:r>
    </w:p>
    <w:p w:rsidR="00F85C80" w:rsidRPr="00F93678" w:rsidRDefault="00F85C80" w:rsidP="00175CB3">
      <w:pPr>
        <w:numPr>
          <w:ilvl w:val="0"/>
          <w:numId w:val="13"/>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b/>
          <w:color w:val="000000" w:themeColor="text1"/>
          <w:sz w:val="24"/>
          <w:szCs w:val="24"/>
          <w:u w:val="single"/>
          <w:lang w:val="el-GR" w:eastAsia="el-GR"/>
        </w:rPr>
        <w:t>2ο Στάδιο:</w:t>
      </w:r>
      <w:r w:rsidRPr="00F93678">
        <w:rPr>
          <w:rFonts w:ascii="Comic Sans MS" w:hAnsi="Comic Sans MS"/>
          <w:color w:val="000000" w:themeColor="text1"/>
          <w:sz w:val="24"/>
          <w:szCs w:val="24"/>
          <w:lang w:val="el-GR" w:eastAsia="el-GR"/>
        </w:rPr>
        <w:t xml:space="preserve"> Η ίδια διαδικασία θα ακολουθήσει αλλά αυτή τη φορά σε επίπεδο ομάδας κριτηρίων. Δηλαδή, κάθε ομάδα αναλύεται αρχικά στα επιμέρους κριτήρια αξιολόγησης, και μετά κάθε ένα κριτήριο αποκτά ένα συντελεστή βαρύτητας βάσει της σχετικής σπουδαιότητάς του μέσα στην ομάδα. Και εδώ, στο τέλος, το άθροισμα των συντελεστών βαρύτητας των επιμέρους κριτηρίων πρέπει να είναι 100%. </w:t>
      </w:r>
    </w:p>
    <w:p w:rsidR="00F85C80" w:rsidRPr="00F93678" w:rsidRDefault="00F85C80" w:rsidP="00175CB3">
      <w:pPr>
        <w:numPr>
          <w:ilvl w:val="0"/>
          <w:numId w:val="13"/>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b/>
          <w:color w:val="000000" w:themeColor="text1"/>
          <w:sz w:val="24"/>
          <w:szCs w:val="24"/>
          <w:u w:val="single"/>
          <w:lang w:val="el-GR" w:eastAsia="el-GR"/>
        </w:rPr>
        <w:t>3ο Στάδιο:</w:t>
      </w:r>
      <w:r w:rsidRPr="00F93678">
        <w:rPr>
          <w:rFonts w:ascii="Comic Sans MS" w:hAnsi="Comic Sans MS"/>
          <w:color w:val="000000" w:themeColor="text1"/>
          <w:sz w:val="24"/>
          <w:szCs w:val="24"/>
          <w:lang w:val="el-GR" w:eastAsia="el-GR"/>
        </w:rPr>
        <w:t xml:space="preserve"> Σε αυτό το στάδιο μελετώνται τα χαρακτηριστικά του κάθε κριτηρίου και αναλύονται ώστε να </w:t>
      </w:r>
      <w:proofErr w:type="spellStart"/>
      <w:r w:rsidRPr="00F93678">
        <w:rPr>
          <w:rFonts w:ascii="Comic Sans MS" w:hAnsi="Comic Sans MS"/>
          <w:color w:val="000000" w:themeColor="text1"/>
          <w:sz w:val="24"/>
          <w:szCs w:val="24"/>
          <w:lang w:val="el-GR" w:eastAsia="el-GR"/>
        </w:rPr>
        <w:t>ποσοτικοποιηθούν</w:t>
      </w:r>
      <w:proofErr w:type="spellEnd"/>
      <w:r w:rsidRPr="00F93678">
        <w:rPr>
          <w:rFonts w:ascii="Comic Sans MS" w:hAnsi="Comic Sans MS"/>
          <w:color w:val="000000" w:themeColor="text1"/>
          <w:sz w:val="24"/>
          <w:szCs w:val="24"/>
          <w:lang w:val="el-GR" w:eastAsia="el-GR"/>
        </w:rPr>
        <w:t xml:space="preserve"> σε μία κλίμακα 1-10. Τις μικρότερες τιμές θα λάβουν οι δυσμενέστερες αποδόσεις των χαρακτηριστικών του κριτηρίου ενώ τις μεγαλύτερες τιμές οι ευνοϊκότερες. Με αυτόν τον τρόπο καταφέρνουν οι λήπτες αποφάσεων να καλύψουν όλες τις πιθανές περιπτώσεις όλων των κριτηρίων.</w:t>
      </w:r>
    </w:p>
    <w:p w:rsidR="00F85C80" w:rsidRPr="00F93678" w:rsidRDefault="00F85C80" w:rsidP="00175CB3">
      <w:pPr>
        <w:numPr>
          <w:ilvl w:val="0"/>
          <w:numId w:val="13"/>
        </w:numPr>
        <w:spacing w:before="120" w:beforeAutospacing="0" w:after="120" w:afterAutospacing="0" w:line="240" w:lineRule="auto"/>
        <w:ind w:right="0"/>
        <w:jc w:val="both"/>
        <w:rPr>
          <w:rFonts w:ascii="Comic Sans MS" w:hAnsi="Comic Sans MS"/>
          <w:color w:val="000000" w:themeColor="text1"/>
          <w:sz w:val="24"/>
          <w:szCs w:val="24"/>
          <w:lang w:val="el-GR" w:eastAsia="el-GR"/>
        </w:rPr>
      </w:pPr>
      <w:r w:rsidRPr="00F93678">
        <w:rPr>
          <w:rFonts w:ascii="Comic Sans MS" w:hAnsi="Comic Sans MS"/>
          <w:b/>
          <w:color w:val="000000" w:themeColor="text1"/>
          <w:sz w:val="24"/>
          <w:szCs w:val="24"/>
          <w:u w:val="single"/>
          <w:lang w:val="el-GR" w:eastAsia="el-GR"/>
        </w:rPr>
        <w:t>4ο Στάδιο:</w:t>
      </w:r>
      <w:r w:rsidRPr="00F93678">
        <w:rPr>
          <w:rFonts w:ascii="Comic Sans MS" w:hAnsi="Comic Sans MS"/>
          <w:color w:val="000000" w:themeColor="text1"/>
          <w:sz w:val="24"/>
          <w:szCs w:val="24"/>
          <w:lang w:val="el-GR" w:eastAsia="el-GR"/>
        </w:rPr>
        <w:t xml:space="preserve"> Εδώ κινούμενοι ανάποδα, αρχικά συγκρίνουμε τα χαρακτηριστικά κάθε κριτηρίου με τον τρόπο που αναφέραμε στο προηγούμενο στάδιο και έτσι τα βαθμολογούμε με την κλίμακα 1 - 10. Μετά τα νούμερα αυτά πολλαπλασιάζονται με τον συντελεστή βαρύτητας του κάθε χαρακτηριστικού και προκύπτει η συνολική απόδοση του κάθε κριτηρίου μέσα σε κάθε ομάδα. Το άθροισμα των αποδόσεων όλων των κριτηρίων μας δίνει στη συνέχεια την απόδοση όλης της ομάδας κριτηρίων. Μετά οι αποδόσεις των ομάδων πολλαπλασιάζονται με τους συντελεστές βαρύτητας των ομάδων ώστε στο τέλος από το άθροισμα αυτών των γινόμενων να προκύψει η τελική συνολική αποτελεσματικότητα της επιλογής που μελετάμε. Αφού, τέλος, μελετηθούν όλες οι επιλογές και υπολογιστεί για κάθε μία από αυτές η αποτελεσματικότητά της, επιλέγεται ως βέλτιστη αυτή που έχει την καλύτερη επίδοση. </w:t>
      </w:r>
    </w:p>
    <w:p w:rsidR="00F85C80" w:rsidRPr="00F93678" w:rsidRDefault="00F77E07" w:rsidP="00CA2FDB">
      <w:pPr>
        <w:spacing w:before="120" w:after="120" w:line="240" w:lineRule="auto"/>
        <w:rPr>
          <w:rFonts w:ascii="Comic Sans MS" w:hAnsi="Comic Sans MS"/>
          <w:b/>
          <w:color w:val="000000" w:themeColor="text1"/>
          <w:sz w:val="24"/>
          <w:szCs w:val="24"/>
          <w:lang w:val="el-GR" w:eastAsia="el-GR"/>
        </w:rPr>
      </w:pPr>
      <w:r w:rsidRPr="00F93678">
        <w:rPr>
          <w:rFonts w:ascii="Comic Sans MS" w:hAnsi="Comic Sans MS"/>
          <w:b/>
          <w:color w:val="000000" w:themeColor="text1"/>
          <w:sz w:val="24"/>
          <w:szCs w:val="24"/>
          <w:lang w:val="el-GR" w:eastAsia="el-GR"/>
        </w:rPr>
        <w:t>4.1.ζ.</w:t>
      </w:r>
      <w:r w:rsidR="00F85C80" w:rsidRPr="00F93678">
        <w:rPr>
          <w:rFonts w:ascii="Comic Sans MS" w:hAnsi="Comic Sans MS"/>
          <w:b/>
          <w:color w:val="000000" w:themeColor="text1"/>
          <w:sz w:val="24"/>
          <w:szCs w:val="24"/>
          <w:lang w:val="el-GR" w:eastAsia="el-GR"/>
        </w:rPr>
        <w:t xml:space="preserve">Σύστημα λήψης αποφάσεων με καθορισμό μεμονωμένων κριτηρίων και σύγκριση σεναρίων ανά ζεύγη σε κάθε κριτήριο (Προσέγγιση σχέσεων υπεροχής  - </w:t>
      </w:r>
      <w:proofErr w:type="spellStart"/>
      <w:r w:rsidR="00F85C80" w:rsidRPr="00F93678">
        <w:rPr>
          <w:rFonts w:ascii="Comic Sans MS" w:hAnsi="Comic Sans MS"/>
          <w:b/>
          <w:color w:val="000000" w:themeColor="text1"/>
          <w:sz w:val="24"/>
          <w:szCs w:val="24"/>
          <w:lang w:val="el-GR" w:eastAsia="el-GR"/>
        </w:rPr>
        <w:t>Outranking</w:t>
      </w:r>
      <w:proofErr w:type="spellEnd"/>
      <w:r w:rsidR="00F85C80" w:rsidRPr="00F93678">
        <w:rPr>
          <w:rFonts w:ascii="Comic Sans MS" w:hAnsi="Comic Sans MS"/>
          <w:b/>
          <w:color w:val="000000" w:themeColor="text1"/>
          <w:sz w:val="24"/>
          <w:szCs w:val="24"/>
          <w:lang w:val="el-GR" w:eastAsia="el-GR"/>
        </w:rPr>
        <w:t xml:space="preserve"> </w:t>
      </w:r>
      <w:proofErr w:type="spellStart"/>
      <w:r w:rsidR="00F85C80" w:rsidRPr="00F93678">
        <w:rPr>
          <w:rFonts w:ascii="Comic Sans MS" w:hAnsi="Comic Sans MS"/>
          <w:b/>
          <w:color w:val="000000" w:themeColor="text1"/>
          <w:sz w:val="24"/>
          <w:szCs w:val="24"/>
          <w:lang w:val="el-GR" w:eastAsia="el-GR"/>
        </w:rPr>
        <w:t>approaches</w:t>
      </w:r>
      <w:proofErr w:type="spellEnd"/>
      <w:r w:rsidR="00F85C80" w:rsidRPr="00F93678">
        <w:rPr>
          <w:rFonts w:ascii="Comic Sans MS" w:hAnsi="Comic Sans MS"/>
          <w:b/>
          <w:color w:val="000000" w:themeColor="text1"/>
          <w:sz w:val="24"/>
          <w:szCs w:val="24"/>
          <w:lang w:val="el-GR" w:eastAsia="el-GR"/>
        </w:rPr>
        <w:t>)</w:t>
      </w:r>
      <w:r w:rsidR="00997D99" w:rsidRPr="00F93678">
        <w:rPr>
          <w:rFonts w:ascii="Comic Sans MS" w:hAnsi="Comic Sans MS"/>
          <w:b/>
          <w:color w:val="000000" w:themeColor="text1"/>
          <w:sz w:val="24"/>
          <w:szCs w:val="24"/>
          <w:lang w:val="el-GR" w:eastAsia="el-GR"/>
        </w:rPr>
        <w:t>:</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Στις περιπτώσεις που γίνεται χρήση των σχέσεων υπεροχής η διαδικασία βασίζεται κυρίως στα αποτελέσματα που προκύπτουν από συγκρίσεις που γίνονται ανάμεσα σε ζεύγη επιλογών βάσει ενός μεμονωμένου κριτηρίου. Αρχικά οι επιλογές συγκρίνονται μεταξύ τους στην αρχική κλίμακα που οι λήπτες έχουν αποφασίσει, είτε ποσοτική είτε </w:t>
      </w:r>
      <w:r w:rsidRPr="00F93678">
        <w:rPr>
          <w:rFonts w:ascii="Comic Sans MS" w:hAnsi="Comic Sans MS"/>
          <w:color w:val="000000" w:themeColor="text1"/>
          <w:sz w:val="24"/>
          <w:szCs w:val="24"/>
          <w:lang w:val="el-GR" w:eastAsia="el-GR"/>
        </w:rPr>
        <w:lastRenderedPageBreak/>
        <w:t>ποιοτική, και στη συνέχεια ο δείκτης που προκύπτει μετατρέπεται σε δυαδικό με τη βοήθεια  των συντελεστών βαρύτητας του κάθε κριτηρίου.</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Οι δυαδικοί δείκτες χρησιμοποιούνται για να συγκρίνουν δύο επιλογές α και β και ανήκουν στο διάστημα [0,1]. Το ερώτημα στο οποίο καλούνται να απαντήσουν είναι κατά πόσο ισχύει η υπόθεση ότι  «η λύση α είναι τουλάχιστον τόσο καλή όσο και η λύση β». Οι δυαδικοί αυτοί δείκτες συχνά ονομάζονται δείκτες προτίμησης, αφού παρουσιάζουν ποια επιλογή είναι προτιμότερη, ή συμφωνίας, αφού παρουσιάζουν το κατά πόσο συμφωνούμε ή όχι με την υπόθεση που αρχικά κάναμε για τις δύο επιλογές. Όταν μια επιλογή φαίνεται να έχει υψηλές τιμές δεικτών προτίμησης σε σχέση με τις άλλες, λέμε ότι έχει μία σχετική υπεροχή, ενώ αντίθετα οι άλλες επιλογές θεωρούνται υποδεέστερες. Εν τέλει λοιπόν, η διαδικασία αυτή ολοκληρώνεται με την επεξεργασία των δυαδικών δεικτών, τη δημιουργία των σχέσεων υπεροχής και η τελική κατάταξη των εναλλακτικών επιλογών.</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Το στοιχείο που αλλάζει σε σχέση με την προηγούμενη μέθοδο της </w:t>
      </w:r>
      <w:proofErr w:type="spellStart"/>
      <w:r w:rsidR="00A4552D" w:rsidRPr="00F93678">
        <w:rPr>
          <w:rFonts w:ascii="Comic Sans MS" w:hAnsi="Comic Sans MS"/>
          <w:color w:val="000000" w:themeColor="text1"/>
          <w:sz w:val="24"/>
          <w:szCs w:val="24"/>
          <w:lang w:val="el-GR"/>
        </w:rPr>
        <w:t>πολυκριτήρια</w:t>
      </w:r>
      <w:r w:rsidRPr="00F93678">
        <w:rPr>
          <w:rFonts w:ascii="Comic Sans MS" w:hAnsi="Comic Sans MS"/>
          <w:color w:val="000000" w:themeColor="text1"/>
          <w:sz w:val="24"/>
          <w:szCs w:val="24"/>
          <w:lang w:val="el-GR" w:eastAsia="el-GR"/>
        </w:rPr>
        <w:t>ς</w:t>
      </w:r>
      <w:proofErr w:type="spellEnd"/>
      <w:r w:rsidRPr="00F93678">
        <w:rPr>
          <w:rFonts w:ascii="Comic Sans MS" w:hAnsi="Comic Sans MS"/>
          <w:color w:val="000000" w:themeColor="text1"/>
          <w:sz w:val="24"/>
          <w:szCs w:val="24"/>
          <w:lang w:val="el-GR" w:eastAsia="el-GR"/>
        </w:rPr>
        <w:t xml:space="preserve"> ανάλυσης αθροιστικής συνάρτησης είναι η χρήση του δείκτη σύνθεσης των προτιμήσεων του </w:t>
      </w:r>
      <w:proofErr w:type="spellStart"/>
      <w:r w:rsidRPr="00F93678">
        <w:rPr>
          <w:rFonts w:ascii="Comic Sans MS" w:hAnsi="Comic Sans MS"/>
          <w:color w:val="000000" w:themeColor="text1"/>
          <w:sz w:val="24"/>
          <w:szCs w:val="24"/>
          <w:lang w:val="el-GR" w:eastAsia="el-GR"/>
        </w:rPr>
        <w:t>αποφασίζοντα</w:t>
      </w:r>
      <w:proofErr w:type="spellEnd"/>
      <w:r w:rsidRPr="00F93678">
        <w:rPr>
          <w:rFonts w:ascii="Comic Sans MS" w:hAnsi="Comic Sans MS"/>
          <w:color w:val="000000" w:themeColor="text1"/>
          <w:sz w:val="24"/>
          <w:szCs w:val="24"/>
          <w:lang w:val="el-GR" w:eastAsia="el-GR"/>
        </w:rPr>
        <w:t>, πράγμα που σημαίνει πως εδώ οι συντελεστές βαρύτητας έχουν διαφορετική χρήση. Συγκεκριμένα δεν λειτουργούν ως συντελεστές αντιστάθμισης μεταξύ των επιδόσεων διαφόρων κριτηρίων αλλά δείχνουν το βαθμό συμμετοχής κάθε κριτηρίου στον υπολογισμό ενός συνολικού δυαδικού δείκτη προτίμησης.</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Σημαντικό είναι τέλος να αναφέρουμε ότι στη μέθοδο αυτή παύει να ισχύει η μεταβατικότητα μεταξύ των σχέσεων υπεροχής. Δηλαδή, αν κάποιος λήπτης αποφάσεων θεωρεί ότι η επιλογή α είναι </w:t>
      </w:r>
      <w:proofErr w:type="spellStart"/>
      <w:r w:rsidRPr="00F93678">
        <w:rPr>
          <w:rFonts w:ascii="Comic Sans MS" w:hAnsi="Comic Sans MS"/>
          <w:color w:val="000000" w:themeColor="text1"/>
          <w:sz w:val="24"/>
          <w:szCs w:val="24"/>
          <w:lang w:val="el-GR" w:eastAsia="el-GR"/>
        </w:rPr>
        <w:t>καλύερη</w:t>
      </w:r>
      <w:proofErr w:type="spellEnd"/>
      <w:r w:rsidRPr="00F93678">
        <w:rPr>
          <w:rFonts w:ascii="Comic Sans MS" w:hAnsi="Comic Sans MS"/>
          <w:color w:val="000000" w:themeColor="text1"/>
          <w:sz w:val="24"/>
          <w:szCs w:val="24"/>
          <w:lang w:val="el-GR" w:eastAsia="el-GR"/>
        </w:rPr>
        <w:t xml:space="preserve"> από την β, και επίσης ότι η β είναι καλύτερη από την γ, τότε αυτό δεν σημαίνει αυτομάτως ότι και η α είναι καλύτερη από τη γ. Επομένως, για να γίνει η τελική κατάταξη των επιλογών πρέπει πρώτα να συγκριθούν όλες οι επιλογές μεταξύ τους. Παρόλο που αυτό μοιάζει να είναι αρκετά χρονοβόρο και δύσκολο, στην πράξη φαίνεται πως βοηθά τους λήπτες αποφάσεων να αποκτήσουν χρήσιμες πληροφορίες δίνοντας την απαραίτητη προσοχή ακόμα και σε συγκρίσεις μεταξύ δυνατών και αδύναμων επιλογών.</w:t>
      </w:r>
    </w:p>
    <w:p w:rsidR="00F85C80" w:rsidRPr="00F93678" w:rsidRDefault="00F85C80" w:rsidP="00CA2FDB">
      <w:pPr>
        <w:spacing w:before="120" w:after="120" w:line="240" w:lineRule="auto"/>
        <w:jc w:val="both"/>
        <w:rPr>
          <w:rFonts w:ascii="Comic Sans MS" w:hAnsi="Comic Sans MS"/>
          <w:color w:val="000000" w:themeColor="text1"/>
          <w:sz w:val="24"/>
          <w:szCs w:val="24"/>
          <w:lang w:val="el-GR" w:eastAsia="el-GR"/>
        </w:rPr>
      </w:pPr>
      <w:r w:rsidRPr="00F93678">
        <w:rPr>
          <w:rFonts w:ascii="Comic Sans MS" w:hAnsi="Comic Sans MS"/>
          <w:color w:val="000000" w:themeColor="text1"/>
          <w:sz w:val="24"/>
          <w:szCs w:val="24"/>
          <w:lang w:val="el-GR" w:eastAsia="el-GR"/>
        </w:rPr>
        <w:t xml:space="preserve">     Μια από τις πιο γνωστές μέθοδοι υπεροχής είναι η μέθοδος PROMETHEE.</w:t>
      </w:r>
    </w:p>
    <w:p w:rsidR="008A457E" w:rsidRPr="00F93678" w:rsidRDefault="008A457E" w:rsidP="00CA2FDB">
      <w:pPr>
        <w:spacing w:before="120" w:after="120" w:line="240" w:lineRule="auto"/>
        <w:jc w:val="both"/>
        <w:rPr>
          <w:rFonts w:ascii="Comic Sans MS" w:hAnsi="Comic Sans MS"/>
          <w:color w:val="000000" w:themeColor="text1"/>
          <w:sz w:val="24"/>
          <w:szCs w:val="24"/>
          <w:lang w:val="el-GR" w:eastAsia="el-GR"/>
        </w:rPr>
      </w:pPr>
    </w:p>
    <w:p w:rsidR="00F85C80" w:rsidRPr="00F93678" w:rsidRDefault="00F85C80" w:rsidP="00175CB3">
      <w:pPr>
        <w:pStyle w:val="2"/>
        <w:numPr>
          <w:ilvl w:val="1"/>
          <w:numId w:val="20"/>
        </w:numPr>
        <w:spacing w:before="100" w:after="100" w:line="240" w:lineRule="auto"/>
        <w:jc w:val="center"/>
        <w:rPr>
          <w:rFonts w:ascii="Comic Sans MS" w:hAnsi="Comic Sans MS" w:cs="Calibri"/>
          <w:b/>
          <w:bCs w:val="0"/>
          <w:i/>
          <w:iCs/>
          <w:color w:val="000000" w:themeColor="text1"/>
          <w:sz w:val="28"/>
          <w:szCs w:val="28"/>
          <w:lang w:val="el-GR"/>
        </w:rPr>
      </w:pPr>
      <w:r w:rsidRPr="00F93678">
        <w:rPr>
          <w:rFonts w:ascii="Comic Sans MS" w:hAnsi="Comic Sans MS" w:cs="Calibri"/>
          <w:b/>
          <w:bCs w:val="0"/>
          <w:color w:val="000000" w:themeColor="text1"/>
          <w:sz w:val="28"/>
          <w:szCs w:val="28"/>
          <w:lang w:val="el-GR"/>
        </w:rPr>
        <w:t xml:space="preserve">Μέθοδοι </w:t>
      </w:r>
      <w:r w:rsidRPr="00F93678">
        <w:rPr>
          <w:rFonts w:ascii="Comic Sans MS" w:hAnsi="Comic Sans MS" w:cs="Calibri"/>
          <w:b/>
          <w:bCs w:val="0"/>
          <w:color w:val="000000" w:themeColor="text1"/>
          <w:sz w:val="28"/>
          <w:szCs w:val="28"/>
        </w:rPr>
        <w:t>PROMETHEE</w:t>
      </w:r>
      <w:r w:rsidR="00997D99" w:rsidRPr="00F93678">
        <w:rPr>
          <w:rFonts w:ascii="Comic Sans MS" w:hAnsi="Comic Sans MS" w:cs="Calibri"/>
          <w:b/>
          <w:bCs w:val="0"/>
          <w:color w:val="000000" w:themeColor="text1"/>
          <w:sz w:val="28"/>
          <w:szCs w:val="28"/>
          <w:lang w:val="el-GR"/>
        </w:rPr>
        <w:t>:</w: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Οι μέθοδοι </w:t>
      </w:r>
      <w:proofErr w:type="spellStart"/>
      <w:r w:rsidRPr="00F93678">
        <w:rPr>
          <w:rFonts w:ascii="Comic Sans MS" w:hAnsi="Comic Sans MS"/>
          <w:color w:val="000000" w:themeColor="text1"/>
          <w:sz w:val="24"/>
          <w:szCs w:val="24"/>
          <w:lang w:val="el-GR"/>
        </w:rPr>
        <w:t>Promethee</w:t>
      </w:r>
      <w:proofErr w:type="spellEnd"/>
      <w:r w:rsidRPr="00F93678">
        <w:rPr>
          <w:rFonts w:ascii="Comic Sans MS" w:hAnsi="Comic Sans MS"/>
          <w:color w:val="000000" w:themeColor="text1"/>
          <w:sz w:val="24"/>
          <w:szCs w:val="24"/>
          <w:lang w:val="el-GR"/>
        </w:rPr>
        <w:t xml:space="preserve"> I  και </w:t>
      </w:r>
      <w:proofErr w:type="spellStart"/>
      <w:r w:rsidRPr="00F93678">
        <w:rPr>
          <w:rFonts w:ascii="Comic Sans MS" w:hAnsi="Comic Sans MS"/>
          <w:color w:val="000000" w:themeColor="text1"/>
          <w:sz w:val="24"/>
          <w:szCs w:val="24"/>
          <w:lang w:val="el-GR"/>
        </w:rPr>
        <w:t>Promethee</w:t>
      </w:r>
      <w:proofErr w:type="spellEnd"/>
      <w:r w:rsidRPr="00F93678">
        <w:rPr>
          <w:rFonts w:ascii="Comic Sans MS" w:hAnsi="Comic Sans MS"/>
          <w:color w:val="000000" w:themeColor="text1"/>
          <w:sz w:val="24"/>
          <w:szCs w:val="24"/>
          <w:lang w:val="el-GR"/>
        </w:rPr>
        <w:t xml:space="preserve"> II, που χρησιμοποιούνται για την μερική κατάταξη και την πλήρη κατάταξη αντίστοιχα, αναπτύχθηκαν από τον J.P. </w:t>
      </w:r>
      <w:proofErr w:type="spellStart"/>
      <w:r w:rsidRPr="00F93678">
        <w:rPr>
          <w:rFonts w:ascii="Comic Sans MS" w:hAnsi="Comic Sans MS"/>
          <w:color w:val="000000" w:themeColor="text1"/>
          <w:sz w:val="24"/>
          <w:szCs w:val="24"/>
          <w:lang w:val="el-GR"/>
        </w:rPr>
        <w:t>Brans</w:t>
      </w:r>
      <w:proofErr w:type="spellEnd"/>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lang w:val="el-GR"/>
        </w:rPr>
        <w:lastRenderedPageBreak/>
        <w:t xml:space="preserve">Πρώτη φορά παρουσιάστηκαν το 1982 σε συνέδριο που διοργανώθηκε στο Πανεπιστήμιο </w:t>
      </w:r>
      <w:proofErr w:type="spellStart"/>
      <w:r w:rsidRPr="00F93678">
        <w:rPr>
          <w:rFonts w:ascii="Comic Sans MS" w:hAnsi="Comic Sans MS"/>
          <w:color w:val="000000" w:themeColor="text1"/>
          <w:sz w:val="24"/>
          <w:szCs w:val="24"/>
          <w:lang w:val="el-GR"/>
        </w:rPr>
        <w:t>Laval</w:t>
      </w:r>
      <w:proofErr w:type="spellEnd"/>
      <w:r w:rsidRPr="00F93678">
        <w:rPr>
          <w:rFonts w:ascii="Comic Sans MS" w:hAnsi="Comic Sans MS"/>
          <w:color w:val="000000" w:themeColor="text1"/>
          <w:sz w:val="24"/>
          <w:szCs w:val="24"/>
          <w:lang w:val="el-GR"/>
        </w:rPr>
        <w:t xml:space="preserve"> στο  </w:t>
      </w:r>
      <w:proofErr w:type="spellStart"/>
      <w:r w:rsidRPr="00F93678">
        <w:rPr>
          <w:rFonts w:ascii="Comic Sans MS" w:hAnsi="Comic Sans MS"/>
          <w:color w:val="000000" w:themeColor="text1"/>
          <w:sz w:val="24"/>
          <w:szCs w:val="24"/>
          <w:lang w:val="el-GR"/>
        </w:rPr>
        <w:t>Québec</w:t>
      </w:r>
      <w:proofErr w:type="spellEnd"/>
      <w:r w:rsidRPr="00F93678">
        <w:rPr>
          <w:rFonts w:ascii="Comic Sans MS" w:hAnsi="Comic Sans MS"/>
          <w:color w:val="000000" w:themeColor="text1"/>
          <w:sz w:val="24"/>
          <w:szCs w:val="24"/>
          <w:lang w:val="el-GR"/>
        </w:rPr>
        <w:t xml:space="preserve"> του Καναδά.</w: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Το ίδιο έτος επίσης, πολλές εφαρμογές του τομέα της φροντίδας της Υγείας που έκαναν χρήση αυτής της μεθοδολογίας επεξεργάστηκαν και αναλύθηκαν από τον G. </w:t>
      </w:r>
      <w:proofErr w:type="spellStart"/>
      <w:r w:rsidRPr="00F93678">
        <w:rPr>
          <w:rFonts w:ascii="Comic Sans MS" w:hAnsi="Comic Sans MS"/>
          <w:color w:val="000000" w:themeColor="text1"/>
          <w:sz w:val="24"/>
          <w:szCs w:val="24"/>
          <w:lang w:val="el-GR"/>
        </w:rPr>
        <w:t>Davignon</w:t>
      </w:r>
      <w:proofErr w:type="spellEnd"/>
      <w:r w:rsidRPr="00F93678">
        <w:rPr>
          <w:rFonts w:ascii="Comic Sans MS" w:hAnsi="Comic Sans MS"/>
          <w:color w:val="000000" w:themeColor="text1"/>
          <w:sz w:val="24"/>
          <w:szCs w:val="24"/>
          <w:lang w:val="el-GR"/>
        </w:rPr>
        <w:t xml:space="preserve">. Οι J.P. </w:t>
      </w:r>
      <w:proofErr w:type="spellStart"/>
      <w:r w:rsidRPr="00F93678">
        <w:rPr>
          <w:rFonts w:ascii="Comic Sans MS" w:hAnsi="Comic Sans MS"/>
          <w:color w:val="000000" w:themeColor="text1"/>
          <w:sz w:val="24"/>
          <w:szCs w:val="24"/>
          <w:lang w:val="el-GR"/>
        </w:rPr>
        <w:t>Brans</w:t>
      </w:r>
      <w:proofErr w:type="spellEnd"/>
      <w:r w:rsidRPr="00F93678">
        <w:rPr>
          <w:rFonts w:ascii="Comic Sans MS" w:hAnsi="Comic Sans MS"/>
          <w:color w:val="000000" w:themeColor="text1"/>
          <w:sz w:val="24"/>
          <w:szCs w:val="24"/>
          <w:lang w:val="el-GR"/>
        </w:rPr>
        <w:t xml:space="preserve"> και Β. </w:t>
      </w:r>
      <w:proofErr w:type="spellStart"/>
      <w:r w:rsidRPr="00F93678">
        <w:rPr>
          <w:rFonts w:ascii="Comic Sans MS" w:hAnsi="Comic Sans MS"/>
          <w:color w:val="000000" w:themeColor="text1"/>
          <w:sz w:val="24"/>
          <w:szCs w:val="24"/>
          <w:lang w:val="el-GR"/>
        </w:rPr>
        <w:t>Mareschal</w:t>
      </w:r>
      <w:proofErr w:type="spellEnd"/>
      <w:r w:rsidRPr="00F93678">
        <w:rPr>
          <w:rFonts w:ascii="Comic Sans MS" w:hAnsi="Comic Sans MS"/>
          <w:color w:val="000000" w:themeColor="text1"/>
          <w:sz w:val="24"/>
          <w:szCs w:val="24"/>
          <w:lang w:val="el-GR"/>
        </w:rPr>
        <w:t xml:space="preserve"> εξέλιξαν τις παραπάνω μεθόδους δημιουργώντας λίγα χρόνια αργότερα την </w:t>
      </w:r>
      <w:proofErr w:type="spellStart"/>
      <w:r w:rsidRPr="00F93678">
        <w:rPr>
          <w:rFonts w:ascii="Comic Sans MS" w:hAnsi="Comic Sans MS"/>
          <w:color w:val="000000" w:themeColor="text1"/>
          <w:sz w:val="24"/>
          <w:szCs w:val="24"/>
          <w:lang w:val="el-GR"/>
        </w:rPr>
        <w:t>Promethee</w:t>
      </w:r>
      <w:proofErr w:type="spellEnd"/>
      <w:r w:rsidRPr="00F93678">
        <w:rPr>
          <w:rFonts w:ascii="Comic Sans MS" w:hAnsi="Comic Sans MS"/>
          <w:color w:val="000000" w:themeColor="text1"/>
          <w:sz w:val="24"/>
          <w:szCs w:val="24"/>
          <w:lang w:val="el-GR"/>
        </w:rPr>
        <w:t xml:space="preserve"> ΙΙΙ , που χρησιμοποιείται για κατάταξη με βάση τα χρονικά διαστήματα, και μετά την </w:t>
      </w:r>
      <w:proofErr w:type="spellStart"/>
      <w:r w:rsidRPr="00F93678">
        <w:rPr>
          <w:rFonts w:ascii="Comic Sans MS" w:hAnsi="Comic Sans MS"/>
          <w:color w:val="000000" w:themeColor="text1"/>
          <w:sz w:val="24"/>
          <w:szCs w:val="24"/>
          <w:lang w:val="el-GR"/>
        </w:rPr>
        <w:t>Promethee</w:t>
      </w:r>
      <w:proofErr w:type="spellEnd"/>
      <w:r w:rsidRPr="00F93678">
        <w:rPr>
          <w:rFonts w:ascii="Comic Sans MS" w:hAnsi="Comic Sans MS"/>
          <w:color w:val="000000" w:themeColor="text1"/>
          <w:sz w:val="24"/>
          <w:szCs w:val="24"/>
          <w:lang w:val="el-GR"/>
        </w:rPr>
        <w:t xml:space="preserve"> IV, που χρησιμοποιείται για συνεχή διαστήματα. Το 1988, οι ίδιοι πρότειναν το οπτικό </w:t>
      </w:r>
      <w:proofErr w:type="spellStart"/>
      <w:r w:rsidRPr="00F93678">
        <w:rPr>
          <w:rFonts w:ascii="Comic Sans MS" w:hAnsi="Comic Sans MS"/>
          <w:color w:val="000000" w:themeColor="text1"/>
          <w:sz w:val="24"/>
          <w:szCs w:val="24"/>
          <w:lang w:val="el-GR"/>
        </w:rPr>
        <w:t>διαδραστικό</w:t>
      </w:r>
      <w:proofErr w:type="spellEnd"/>
      <w:r w:rsidRPr="00F93678">
        <w:rPr>
          <w:rFonts w:ascii="Comic Sans MS" w:hAnsi="Comic Sans MS"/>
          <w:color w:val="000000" w:themeColor="text1"/>
          <w:sz w:val="24"/>
          <w:szCs w:val="24"/>
          <w:lang w:val="el-GR"/>
        </w:rPr>
        <w:t xml:space="preserve"> μοντέλο GAIA, διότι θεώρησαν ότι διαθέτει πολύ καλές </w:t>
      </w:r>
      <w:proofErr w:type="spellStart"/>
      <w:r w:rsidRPr="00F93678">
        <w:rPr>
          <w:rFonts w:ascii="Comic Sans MS" w:hAnsi="Comic Sans MS"/>
          <w:color w:val="000000" w:themeColor="text1"/>
          <w:sz w:val="24"/>
          <w:szCs w:val="24"/>
          <w:lang w:val="el-GR"/>
        </w:rPr>
        <w:t>φραγικές</w:t>
      </w:r>
      <w:proofErr w:type="spellEnd"/>
      <w:r w:rsidRPr="00F93678">
        <w:rPr>
          <w:rFonts w:ascii="Comic Sans MS" w:hAnsi="Comic Sans MS"/>
          <w:color w:val="000000" w:themeColor="text1"/>
          <w:sz w:val="24"/>
          <w:szCs w:val="24"/>
          <w:lang w:val="el-GR"/>
        </w:rPr>
        <w:t xml:space="preserve"> αναπαραστάσεις και μπορούσε επίσης να υποστηρίξει και την μέθοδο </w:t>
      </w:r>
      <w:proofErr w:type="spellStart"/>
      <w:r w:rsidRPr="00F93678">
        <w:rPr>
          <w:rFonts w:ascii="Comic Sans MS" w:hAnsi="Comic Sans MS"/>
          <w:color w:val="000000" w:themeColor="text1"/>
          <w:sz w:val="24"/>
          <w:szCs w:val="24"/>
          <w:lang w:val="el-GR"/>
        </w:rPr>
        <w:t>Promethee</w:t>
      </w:r>
      <w:proofErr w:type="spellEnd"/>
      <w:r w:rsidRPr="00F93678">
        <w:rPr>
          <w:rFonts w:ascii="Comic Sans MS" w:hAnsi="Comic Sans MS"/>
          <w:color w:val="000000" w:themeColor="text1"/>
          <w:sz w:val="24"/>
          <w:szCs w:val="24"/>
          <w:lang w:val="el-GR"/>
        </w:rPr>
        <w:t xml:space="preserve">. Τέλος, τα έτη 1992 και 1994, οι J.P. </w:t>
      </w:r>
      <w:proofErr w:type="spellStart"/>
      <w:r w:rsidRPr="00F93678">
        <w:rPr>
          <w:rFonts w:ascii="Comic Sans MS" w:hAnsi="Comic Sans MS"/>
          <w:color w:val="000000" w:themeColor="text1"/>
          <w:sz w:val="24"/>
          <w:szCs w:val="24"/>
          <w:lang w:val="el-GR"/>
        </w:rPr>
        <w:t>Brans</w:t>
      </w:r>
      <w:proofErr w:type="spellEnd"/>
      <w:r w:rsidRPr="00F93678">
        <w:rPr>
          <w:rFonts w:ascii="Comic Sans MS" w:hAnsi="Comic Sans MS"/>
          <w:color w:val="000000" w:themeColor="text1"/>
          <w:sz w:val="24"/>
          <w:szCs w:val="24"/>
          <w:lang w:val="el-GR"/>
        </w:rPr>
        <w:t xml:space="preserve"> και Β. </w:t>
      </w:r>
      <w:proofErr w:type="spellStart"/>
      <w:r w:rsidRPr="00F93678">
        <w:rPr>
          <w:rFonts w:ascii="Comic Sans MS" w:hAnsi="Comic Sans MS"/>
          <w:color w:val="000000" w:themeColor="text1"/>
          <w:sz w:val="24"/>
          <w:szCs w:val="24"/>
          <w:lang w:val="el-GR"/>
        </w:rPr>
        <w:t>Mareschal</w:t>
      </w:r>
      <w:proofErr w:type="spellEnd"/>
      <w:r w:rsidRPr="00F93678">
        <w:rPr>
          <w:rFonts w:ascii="Comic Sans MS" w:hAnsi="Comic Sans MS"/>
          <w:color w:val="000000" w:themeColor="text1"/>
          <w:sz w:val="24"/>
          <w:szCs w:val="24"/>
          <w:lang w:val="el-GR"/>
        </w:rPr>
        <w:t xml:space="preserve"> δημιουργούν τις δύο τελευταίες επεκτάσεις: την </w:t>
      </w:r>
      <w:proofErr w:type="spellStart"/>
      <w:r w:rsidRPr="00F93678">
        <w:rPr>
          <w:rFonts w:ascii="Comic Sans MS" w:hAnsi="Comic Sans MS"/>
          <w:color w:val="000000" w:themeColor="text1"/>
          <w:sz w:val="24"/>
          <w:szCs w:val="24"/>
          <w:lang w:val="el-GR"/>
        </w:rPr>
        <w:t>Promethee</w:t>
      </w:r>
      <w:proofErr w:type="spellEnd"/>
      <w:r w:rsidRPr="00F93678">
        <w:rPr>
          <w:rFonts w:ascii="Comic Sans MS" w:hAnsi="Comic Sans MS"/>
          <w:color w:val="000000" w:themeColor="text1"/>
          <w:sz w:val="24"/>
          <w:szCs w:val="24"/>
          <w:lang w:val="el-GR"/>
        </w:rPr>
        <w:t xml:space="preserve"> V (MCDA συμπεριλαμβανομένων των περιορισμών κατάτμησης) και την </w:t>
      </w:r>
      <w:proofErr w:type="spellStart"/>
      <w:r w:rsidRPr="00F93678">
        <w:rPr>
          <w:rFonts w:ascii="Comic Sans MS" w:hAnsi="Comic Sans MS"/>
          <w:color w:val="000000" w:themeColor="text1"/>
          <w:sz w:val="24"/>
          <w:szCs w:val="24"/>
          <w:lang w:val="el-GR"/>
        </w:rPr>
        <w:t>Promethee</w:t>
      </w:r>
      <w:proofErr w:type="spellEnd"/>
      <w:r w:rsidRPr="00F93678">
        <w:rPr>
          <w:rFonts w:ascii="Comic Sans MS" w:hAnsi="Comic Sans MS"/>
          <w:color w:val="000000" w:themeColor="text1"/>
          <w:sz w:val="24"/>
          <w:szCs w:val="24"/>
          <w:lang w:val="el-GR"/>
        </w:rPr>
        <w:t xml:space="preserve"> VI (αναπαράσταση του ανθρώπινου εγκεφάλου).</w: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Μέχρι σήμερα η μέθοδος </w:t>
      </w:r>
      <w:proofErr w:type="spellStart"/>
      <w:r w:rsidRPr="00F93678">
        <w:rPr>
          <w:rFonts w:ascii="Comic Sans MS" w:hAnsi="Comic Sans MS"/>
          <w:color w:val="000000" w:themeColor="text1"/>
          <w:sz w:val="24"/>
          <w:szCs w:val="24"/>
          <w:lang w:val="el-GR"/>
        </w:rPr>
        <w:t>Promethee</w:t>
      </w:r>
      <w:proofErr w:type="spellEnd"/>
      <w:r w:rsidRPr="00F93678">
        <w:rPr>
          <w:rFonts w:ascii="Comic Sans MS" w:hAnsi="Comic Sans MS"/>
          <w:color w:val="000000" w:themeColor="text1"/>
          <w:sz w:val="24"/>
          <w:szCs w:val="24"/>
          <w:lang w:val="el-GR"/>
        </w:rPr>
        <w:t xml:space="preserve"> έχει χρησιμοποιηθεί από εφαρμογές διαφόρων τομέων, όπως τράπεζες, βιομηχανίες, υπηρεσίες ανθρωπίνου δυναμικού, υδάτινους πόρους, επενδύσεις, ιατρική, χημεία, υγειονομική περίθαλψη, τουρισμό, δυναμικό προγραμματισμό, κ.α. Ο Λόγος που αυτή η μέθοδος έχει τέτοια επιτυχία είναι οι μαθηματικές ιδιότητές της και κυρίως η ευκολία της χρήσης της. </w: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Όλες οι μέθοδοι </w:t>
      </w:r>
      <w:r w:rsidRPr="00F93678">
        <w:rPr>
          <w:rFonts w:ascii="Comic Sans MS" w:hAnsi="Comic Sans MS"/>
          <w:color w:val="000000" w:themeColor="text1"/>
          <w:sz w:val="24"/>
          <w:szCs w:val="24"/>
        </w:rPr>
        <w:t>PROMETHEE</w:t>
      </w:r>
      <w:r w:rsidRPr="00F93678">
        <w:rPr>
          <w:rFonts w:ascii="Comic Sans MS" w:hAnsi="Comic Sans MS"/>
          <w:color w:val="000000" w:themeColor="text1"/>
          <w:sz w:val="24"/>
          <w:szCs w:val="24"/>
          <w:lang w:val="el-GR"/>
        </w:rPr>
        <w:t xml:space="preserve"> έχουν σαν κοινό χαρακτηριστικό το στάδιο ανάπτυξης της σχέσης υπεροχής ανάμεσα στις επιλογές και οι διαφορές τους είναι κυρίως στο πως εκμεταλλεύονται τις σχέσεις που προκύπτουν. Όπως αναφέρθηκε προηγουμένως στην γενική μεθοδολογία της </w:t>
      </w:r>
      <w:proofErr w:type="spellStart"/>
      <w:r w:rsidRPr="00F93678">
        <w:rPr>
          <w:rFonts w:ascii="Comic Sans MS" w:hAnsi="Comic Sans MS"/>
          <w:color w:val="000000" w:themeColor="text1"/>
          <w:sz w:val="24"/>
          <w:szCs w:val="24"/>
          <w:lang w:val="el-GR"/>
        </w:rPr>
        <w:t>πολυκριτηριακής</w:t>
      </w:r>
      <w:proofErr w:type="spellEnd"/>
      <w:r w:rsidRPr="00F93678">
        <w:rPr>
          <w:rFonts w:ascii="Comic Sans MS" w:hAnsi="Comic Sans MS"/>
          <w:color w:val="000000" w:themeColor="text1"/>
          <w:sz w:val="24"/>
          <w:szCs w:val="24"/>
          <w:lang w:val="el-GR"/>
        </w:rPr>
        <w:t xml:space="preserve"> ανάλυσης, οι μέθοδοι  </w:t>
      </w:r>
      <w:r w:rsidRPr="00F93678">
        <w:rPr>
          <w:rFonts w:ascii="Comic Sans MS" w:hAnsi="Comic Sans MS"/>
          <w:color w:val="000000" w:themeColor="text1"/>
          <w:sz w:val="24"/>
          <w:szCs w:val="24"/>
        </w:rPr>
        <w:t>PROMETHEE</w:t>
      </w:r>
      <w:r w:rsidRPr="00F93678">
        <w:rPr>
          <w:rFonts w:ascii="Comic Sans MS" w:hAnsi="Comic Sans MS"/>
          <w:color w:val="000000" w:themeColor="text1"/>
          <w:sz w:val="24"/>
          <w:szCs w:val="24"/>
          <w:lang w:val="el-GR"/>
        </w:rPr>
        <w:t xml:space="preserve"> δημιουργούν συναρτήσεις προτίμησης για κάθε κριτήριο που ο λήπτης έχει αποφασίζει ότι χρειάζεται. Σύμφωνα με αυτές τις συναρτήσεις κάθε επιλογή συγκρίνεται σε ζεύγη με τις υπόλοιπες επιλογές και λαμβάνει και ένα βαθμό προτίμησης, ο οποίος μπορεί να είναι θετικός (θετική ροή) αν η επιλογή που εξετάζεται είναι η κυρίαρχη ανάμεσα στις δύο ή αρνητικός (αρνητική ροή)  αν κυριαρχείται από τις άλλες επιλογές. Η </w:t>
      </w:r>
      <w:r w:rsidRPr="00F93678">
        <w:rPr>
          <w:rFonts w:ascii="Comic Sans MS" w:hAnsi="Comic Sans MS"/>
          <w:color w:val="000000" w:themeColor="text1"/>
          <w:sz w:val="24"/>
          <w:szCs w:val="24"/>
        </w:rPr>
        <w:t>PROMETHEE</w:t>
      </w:r>
      <w:r w:rsidRPr="00F93678">
        <w:rPr>
          <w:rFonts w:ascii="Comic Sans MS" w:hAnsi="Comic Sans MS"/>
          <w:color w:val="000000" w:themeColor="text1"/>
          <w:sz w:val="24"/>
          <w:szCs w:val="24"/>
          <w:lang w:val="el-GR"/>
        </w:rPr>
        <w:t xml:space="preserve"> Ι βασιζόμενη σε αυτές τις ροές μας οδηγεί σε μία μερική κατάταξη, ενώ η </w:t>
      </w:r>
      <w:r w:rsidRPr="00F93678">
        <w:rPr>
          <w:rFonts w:ascii="Comic Sans MS" w:hAnsi="Comic Sans MS"/>
          <w:color w:val="000000" w:themeColor="text1"/>
          <w:sz w:val="24"/>
          <w:szCs w:val="24"/>
        </w:rPr>
        <w:t>PROMETHEE</w:t>
      </w:r>
      <w:r w:rsidRPr="00F93678">
        <w:rPr>
          <w:rFonts w:ascii="Comic Sans MS" w:hAnsi="Comic Sans MS"/>
          <w:color w:val="000000" w:themeColor="text1"/>
          <w:sz w:val="24"/>
          <w:szCs w:val="24"/>
          <w:lang w:val="el-GR"/>
        </w:rPr>
        <w:t xml:space="preserve"> ΙΙ μας δίνει μία πλήρη κατάταξη. </w: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Αρχικά, στο πρώτο στάδιο της ανάπτυξης της σχέσης υπεροχής, προσδιορίζεται ο δείκτης προτίμησης (</w:t>
      </w:r>
      <w:r w:rsidRPr="00F93678">
        <w:rPr>
          <w:rFonts w:ascii="Comic Sans MS" w:hAnsi="Comic Sans MS"/>
          <w:color w:val="000000" w:themeColor="text1"/>
          <w:sz w:val="24"/>
          <w:szCs w:val="24"/>
        </w:rPr>
        <w:t>preference</w:t>
      </w:r>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index</w:t>
      </w:r>
      <w:r w:rsidRPr="00F93678">
        <w:rPr>
          <w:rFonts w:ascii="Comic Sans MS" w:hAnsi="Comic Sans MS"/>
          <w:color w:val="000000" w:themeColor="text1"/>
          <w:sz w:val="24"/>
          <w:szCs w:val="24"/>
          <w:lang w:val="el-GR"/>
        </w:rPr>
        <w:t>) π(</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 xml:space="preserve">) για κάθε ζεύγος εναλλακτικών επιλογών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και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vertAlign w:val="subscript"/>
          <w:lang w:val="el-GR"/>
        </w:rPr>
        <w:t xml:space="preserve"> </w:t>
      </w:r>
      <w:r w:rsidRPr="00F93678">
        <w:rPr>
          <w:rFonts w:ascii="Comic Sans MS" w:hAnsi="Comic Sans MS"/>
          <w:color w:val="000000" w:themeColor="text1"/>
          <w:sz w:val="24"/>
          <w:szCs w:val="24"/>
          <w:lang w:val="el-GR"/>
        </w:rPr>
        <w:t>, που ορίζεται ως:</w:t>
      </w:r>
    </w:p>
    <w:p w:rsidR="00F85C80" w:rsidRPr="00F93678" w:rsidRDefault="00F85C80" w:rsidP="00CA2FDB">
      <w:pPr>
        <w:spacing w:line="240" w:lineRule="auto"/>
        <w:jc w:val="center"/>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π(</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w:t>
      </w:r>
      <w:r w:rsidRPr="00F93678">
        <w:rPr>
          <w:rFonts w:ascii="Comic Sans MS" w:hAnsi="Comic Sans MS"/>
          <w:color w:val="000000" w:themeColor="text1"/>
          <w:position w:val="-28"/>
          <w:sz w:val="24"/>
          <w:szCs w:val="24"/>
          <w:lang w:val="el-GR"/>
        </w:rPr>
        <w:object w:dxaOrig="1579" w:dyaOrig="680">
          <v:shape id="_x0000_i1077" type="#_x0000_t75" style="width:78.75pt;height:33.75pt" o:ole="">
            <v:imagedata r:id="rId113" o:title=""/>
          </v:shape>
          <o:OLEObject Type="Embed" ProgID="Equation.3" ShapeID="_x0000_i1077" DrawAspect="Content" ObjectID="_1542902135" r:id="rId114"/>
        </w:objec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lastRenderedPageBreak/>
        <w:t xml:space="preserve">    Ο μερικός δείκτης προτίμησης </w:t>
      </w:r>
      <w:r w:rsidRPr="00F93678">
        <w:rPr>
          <w:rFonts w:ascii="Comic Sans MS" w:hAnsi="Comic Sans MS"/>
          <w:color w:val="000000" w:themeColor="text1"/>
          <w:position w:val="-14"/>
          <w:sz w:val="24"/>
          <w:szCs w:val="24"/>
          <w:lang w:val="el-GR"/>
        </w:rPr>
        <w:object w:dxaOrig="1020" w:dyaOrig="380">
          <v:shape id="_x0000_i1078" type="#_x0000_t75" style="width:51pt;height:19.5pt" o:ole="">
            <v:imagedata r:id="rId115" o:title=""/>
          </v:shape>
          <o:OLEObject Type="Embed" ProgID="Equation.3" ShapeID="_x0000_i1078" DrawAspect="Content" ObjectID="_1542902136" r:id="rId116"/>
        </w:object>
      </w:r>
      <w:r w:rsidRPr="00F93678">
        <w:rPr>
          <w:rFonts w:ascii="Comic Sans MS" w:hAnsi="Comic Sans MS"/>
          <w:color w:val="000000" w:themeColor="text1"/>
          <w:sz w:val="24"/>
          <w:szCs w:val="24"/>
          <w:lang w:val="el-GR"/>
        </w:rPr>
        <w:t xml:space="preserve">για το κριτήριο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k</w:t>
      </w:r>
      <w:proofErr w:type="spellEnd"/>
      <w:r w:rsidRPr="00F93678">
        <w:rPr>
          <w:rFonts w:ascii="Comic Sans MS" w:hAnsi="Comic Sans MS"/>
          <w:color w:val="000000" w:themeColor="text1"/>
          <w:sz w:val="24"/>
          <w:szCs w:val="24"/>
          <w:vertAlign w:val="subscript"/>
          <w:lang w:val="el-GR"/>
        </w:rPr>
        <w:t xml:space="preserve"> </w:t>
      </w:r>
      <w:r w:rsidRPr="00F93678">
        <w:rPr>
          <w:rFonts w:ascii="Comic Sans MS" w:hAnsi="Comic Sans MS"/>
          <w:color w:val="000000" w:themeColor="text1"/>
          <w:sz w:val="24"/>
          <w:szCs w:val="24"/>
          <w:lang w:val="el-GR"/>
        </w:rPr>
        <w:t xml:space="preserve">ορίζεται σε συνάρτηση της διαφοράς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ik</w:t>
      </w:r>
      <w:proofErr w:type="spellEnd"/>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jk</w:t>
      </w:r>
      <w:proofErr w:type="spellEnd"/>
      <w:r w:rsidRPr="00F93678">
        <w:rPr>
          <w:rFonts w:ascii="Comic Sans MS" w:hAnsi="Comic Sans MS"/>
          <w:color w:val="000000" w:themeColor="text1"/>
          <w:sz w:val="24"/>
          <w:szCs w:val="24"/>
          <w:lang w:val="el-GR"/>
        </w:rPr>
        <w:t xml:space="preserve"> μεταξύ των επιδόσεων των δύο εναλλακτικών στο κριτήριο </w:t>
      </w:r>
      <w:proofErr w:type="spellStart"/>
      <w:r w:rsidRPr="00F93678">
        <w:rPr>
          <w:rFonts w:ascii="Comic Sans MS" w:hAnsi="Comic Sans MS"/>
          <w:i/>
          <w:iCs/>
          <w:color w:val="000000" w:themeColor="text1"/>
          <w:sz w:val="24"/>
          <w:szCs w:val="24"/>
        </w:rPr>
        <w:t>x</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i/>
          <w:iCs/>
          <w:color w:val="000000" w:themeColor="text1"/>
          <w:sz w:val="24"/>
          <w:szCs w:val="24"/>
          <w:lang w:val="el-GR"/>
        </w:rPr>
        <w:t>.</w:t>
      </w:r>
      <w:r w:rsidRPr="00F93678">
        <w:rPr>
          <w:rFonts w:ascii="Comic Sans MS" w:hAnsi="Comic Sans MS"/>
          <w:color w:val="000000" w:themeColor="text1"/>
          <w:sz w:val="24"/>
          <w:szCs w:val="24"/>
          <w:lang w:val="el-GR"/>
        </w:rPr>
        <w:t xml:space="preserve"> Ειδικότερα:</w:t>
      </w:r>
    </w:p>
    <w:p w:rsidR="00F85C80" w:rsidRPr="00F93678" w:rsidRDefault="00F85C80" w:rsidP="00CA2FDB">
      <w:pPr>
        <w:spacing w:line="240" w:lineRule="auto"/>
        <w:jc w:val="center"/>
        <w:rPr>
          <w:rFonts w:ascii="Comic Sans MS" w:hAnsi="Comic Sans MS"/>
          <w:color w:val="000000" w:themeColor="text1"/>
          <w:sz w:val="24"/>
          <w:szCs w:val="24"/>
          <w:lang w:val="el-GR"/>
        </w:rPr>
      </w:pPr>
      <w:r w:rsidRPr="00F93678">
        <w:rPr>
          <w:rFonts w:ascii="Comic Sans MS" w:hAnsi="Comic Sans MS"/>
          <w:color w:val="000000" w:themeColor="text1"/>
          <w:position w:val="-14"/>
          <w:sz w:val="24"/>
          <w:szCs w:val="24"/>
          <w:lang w:val="el-GR"/>
        </w:rPr>
        <w:object w:dxaOrig="1020" w:dyaOrig="380">
          <v:shape id="_x0000_i1079" type="#_x0000_t75" style="width:51pt;height:19.5pt" o:ole="">
            <v:imagedata r:id="rId115" o:title=""/>
          </v:shape>
          <o:OLEObject Type="Embed" ProgID="Equation.3" ShapeID="_x0000_i1079" DrawAspect="Content" ObjectID="_1542902137" r:id="rId117"/>
        </w:object>
      </w:r>
      <w:r w:rsidRPr="00F93678">
        <w:rPr>
          <w:rFonts w:ascii="Comic Sans MS" w:hAnsi="Comic Sans MS"/>
          <w:color w:val="000000" w:themeColor="text1"/>
          <w:sz w:val="24"/>
          <w:szCs w:val="24"/>
          <w:lang w:val="el-GR"/>
        </w:rPr>
        <w:t>=</w:t>
      </w:r>
      <w:r w:rsidRPr="00F93678">
        <w:rPr>
          <w:rFonts w:ascii="Comic Sans MS" w:hAnsi="Comic Sans MS"/>
          <w:color w:val="000000" w:themeColor="text1"/>
          <w:position w:val="-34"/>
          <w:sz w:val="24"/>
          <w:szCs w:val="24"/>
          <w:lang w:val="el-GR"/>
        </w:rPr>
        <w:object w:dxaOrig="2520" w:dyaOrig="800">
          <v:shape id="_x0000_i1080" type="#_x0000_t75" style="width:126pt;height:39.75pt" o:ole="">
            <v:imagedata r:id="rId118" o:title=""/>
          </v:shape>
          <o:OLEObject Type="Embed" ProgID="Equation.3" ShapeID="_x0000_i1080" DrawAspect="Content" ObjectID="_1542902138" r:id="rId119"/>
        </w:objec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Τα έξη γενικευμένα κριτήρια για τη μορφή της συνάρτησης </w:t>
      </w:r>
      <w:proofErr w:type="spellStart"/>
      <w:r w:rsidRPr="00F93678">
        <w:rPr>
          <w:rFonts w:ascii="Comic Sans MS" w:hAnsi="Comic Sans MS"/>
          <w:i/>
          <w:iCs/>
          <w:color w:val="000000" w:themeColor="text1"/>
          <w:sz w:val="24"/>
          <w:szCs w:val="24"/>
        </w:rPr>
        <w:t>h</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i/>
          <w:iCs/>
          <w:color w:val="000000" w:themeColor="text1"/>
          <w:sz w:val="24"/>
          <w:szCs w:val="24"/>
          <w:lang w:val="el-GR"/>
        </w:rPr>
        <w:t xml:space="preserve"> </w:t>
      </w:r>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generalised</w:t>
      </w:r>
      <w:proofErr w:type="spellEnd"/>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criteria</w:t>
      </w:r>
      <w:r w:rsidRPr="00F93678">
        <w:rPr>
          <w:rFonts w:ascii="Comic Sans MS" w:hAnsi="Comic Sans MS"/>
          <w:color w:val="000000" w:themeColor="text1"/>
          <w:sz w:val="24"/>
          <w:szCs w:val="24"/>
          <w:lang w:val="el-GR"/>
        </w:rPr>
        <w:t>) είναι τα εξής:</w:t>
      </w:r>
    </w:p>
    <w:p w:rsidR="00F85C80" w:rsidRPr="00F93678" w:rsidRDefault="00F85C80" w:rsidP="00175CB3">
      <w:pPr>
        <w:numPr>
          <w:ilvl w:val="0"/>
          <w:numId w:val="15"/>
        </w:numPr>
        <w:tabs>
          <w:tab w:val="clear" w:pos="720"/>
        </w:tabs>
        <w:spacing w:before="0" w:beforeAutospacing="0" w:after="0" w:afterAutospacing="0" w:line="240" w:lineRule="auto"/>
        <w:ind w:right="0" w:hanging="720"/>
        <w:jc w:val="both"/>
        <w:rPr>
          <w:rFonts w:ascii="Comic Sans MS" w:hAnsi="Comic Sans MS"/>
          <w:color w:val="000000" w:themeColor="text1"/>
          <w:sz w:val="24"/>
          <w:szCs w:val="24"/>
        </w:rPr>
      </w:pPr>
      <w:r w:rsidRPr="00F93678">
        <w:rPr>
          <w:rFonts w:ascii="Comic Sans MS" w:hAnsi="Comic Sans MS"/>
          <w:b/>
          <w:bCs/>
          <w:color w:val="000000" w:themeColor="text1"/>
          <w:sz w:val="24"/>
          <w:szCs w:val="24"/>
          <w:u w:val="single"/>
          <w:lang w:val="el-GR"/>
        </w:rPr>
        <w:t>Το σύνηθες κριτήριο (</w:t>
      </w:r>
      <w:r w:rsidRPr="00F93678">
        <w:rPr>
          <w:rFonts w:ascii="Comic Sans MS" w:hAnsi="Comic Sans MS"/>
          <w:b/>
          <w:bCs/>
          <w:color w:val="000000" w:themeColor="text1"/>
          <w:sz w:val="24"/>
          <w:szCs w:val="24"/>
          <w:u w:val="single"/>
        </w:rPr>
        <w:t>usual</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criterion</w:t>
      </w:r>
      <w:r w:rsidRPr="00F93678">
        <w:rPr>
          <w:rFonts w:ascii="Comic Sans MS" w:hAnsi="Comic Sans MS"/>
          <w:b/>
          <w:bCs/>
          <w:color w:val="000000" w:themeColor="text1"/>
          <w:sz w:val="24"/>
          <w:szCs w:val="24"/>
          <w:u w:val="single"/>
          <w:lang w:val="el-GR"/>
        </w:rPr>
        <w:t>)</w:t>
      </w:r>
      <w:r w:rsidRPr="00F93678">
        <w:rPr>
          <w:rFonts w:ascii="Comic Sans MS" w:hAnsi="Comic Sans MS"/>
          <w:color w:val="000000" w:themeColor="text1"/>
          <w:sz w:val="24"/>
          <w:szCs w:val="24"/>
          <w:lang w:val="el-GR"/>
        </w:rPr>
        <w:t xml:space="preserve">: ο λήπτης αποφάσεων είναι αδιάφορος μεταξύ δύο επιλογών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vertAlign w:val="subscript"/>
          <w:lang w:val="el-GR"/>
        </w:rPr>
        <w:t xml:space="preserve"> </w:t>
      </w:r>
      <w:r w:rsidRPr="00F93678">
        <w:rPr>
          <w:rFonts w:ascii="Comic Sans MS" w:hAnsi="Comic Sans MS"/>
          <w:color w:val="000000" w:themeColor="text1"/>
          <w:sz w:val="24"/>
          <w:szCs w:val="24"/>
          <w:lang w:val="el-GR"/>
        </w:rPr>
        <w:t xml:space="preserve">και </w:t>
      </w:r>
      <w:r w:rsidRPr="00F93678">
        <w:rPr>
          <w:rFonts w:ascii="Comic Sans MS" w:hAnsi="Comic Sans MS"/>
          <w:color w:val="000000" w:themeColor="text1"/>
          <w:sz w:val="24"/>
          <w:szCs w:val="24"/>
          <w:vertAlign w:val="subscript"/>
          <w:lang w:val="el-GR"/>
        </w:rPr>
        <w:t xml:space="preserve">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 xml:space="preserve"> στο κριτήριο </w:t>
      </w:r>
      <w:r w:rsidRPr="00F93678">
        <w:rPr>
          <w:rFonts w:ascii="Comic Sans MS" w:hAnsi="Comic Sans MS"/>
          <w:i/>
          <w:iCs/>
          <w:color w:val="000000" w:themeColor="text1"/>
          <w:sz w:val="24"/>
          <w:szCs w:val="24"/>
        </w:rPr>
        <w:t>x</w:t>
      </w:r>
      <w:r w:rsidRPr="00F93678">
        <w:rPr>
          <w:rFonts w:ascii="Comic Sans MS" w:hAnsi="Comic Sans MS"/>
          <w:i/>
          <w:iCs/>
          <w:color w:val="000000" w:themeColor="text1"/>
          <w:sz w:val="24"/>
          <w:szCs w:val="24"/>
          <w:vertAlign w:val="subscript"/>
          <w:lang w:val="el-GR"/>
        </w:rPr>
        <w:t>κ</w:t>
      </w:r>
      <w:r w:rsidRPr="00F93678">
        <w:rPr>
          <w:rFonts w:ascii="Comic Sans MS" w:hAnsi="Comic Sans MS"/>
          <w:color w:val="000000" w:themeColor="text1"/>
          <w:sz w:val="24"/>
          <w:szCs w:val="24"/>
          <w:lang w:val="el-GR"/>
        </w:rPr>
        <w:t xml:space="preserve"> αν και μόνο αν </w:t>
      </w:r>
      <w:r w:rsidRPr="00F93678">
        <w:rPr>
          <w:rFonts w:ascii="Comic Sans MS" w:hAnsi="Comic Sans MS"/>
          <w:i/>
          <w:iCs/>
          <w:color w:val="000000" w:themeColor="text1"/>
          <w:sz w:val="24"/>
          <w:szCs w:val="24"/>
        </w:rPr>
        <w:t>x</w:t>
      </w:r>
      <w:r w:rsidRPr="00F93678">
        <w:rPr>
          <w:rFonts w:ascii="Comic Sans MS" w:hAnsi="Comic Sans MS"/>
          <w:i/>
          <w:iCs/>
          <w:color w:val="000000" w:themeColor="text1"/>
          <w:sz w:val="24"/>
          <w:szCs w:val="24"/>
          <w:vertAlign w:val="subscript"/>
        </w:rPr>
        <w:t>i</w:t>
      </w:r>
      <w:r w:rsidRPr="00F93678">
        <w:rPr>
          <w:rFonts w:ascii="Comic Sans MS" w:hAnsi="Comic Sans MS"/>
          <w:i/>
          <w:iCs/>
          <w:color w:val="000000" w:themeColor="text1"/>
          <w:sz w:val="24"/>
          <w:szCs w:val="24"/>
          <w:vertAlign w:val="subscript"/>
          <w:lang w:val="el-GR"/>
        </w:rPr>
        <w:t>κ</w:t>
      </w:r>
      <w:r w:rsidRPr="00F93678">
        <w:rPr>
          <w:rFonts w:ascii="Comic Sans MS" w:hAnsi="Comic Sans MS"/>
          <w:color w:val="000000" w:themeColor="text1"/>
          <w:sz w:val="24"/>
          <w:szCs w:val="24"/>
          <w:vertAlign w:val="subscript"/>
          <w:lang w:val="el-GR"/>
        </w:rPr>
        <w:t xml:space="preserve"> </w:t>
      </w:r>
      <w:r w:rsidRPr="00F93678">
        <w:rPr>
          <w:rFonts w:ascii="Comic Sans MS" w:hAnsi="Comic Sans MS"/>
          <w:color w:val="000000" w:themeColor="text1"/>
          <w:sz w:val="24"/>
          <w:szCs w:val="24"/>
          <w:lang w:val="el-GR"/>
        </w:rPr>
        <w:t xml:space="preserve">=  </w:t>
      </w:r>
      <w:proofErr w:type="spellStart"/>
      <w:r w:rsidRPr="00F93678">
        <w:rPr>
          <w:rFonts w:ascii="Comic Sans MS" w:hAnsi="Comic Sans MS"/>
          <w:i/>
          <w:iCs/>
          <w:color w:val="000000" w:themeColor="text1"/>
          <w:sz w:val="24"/>
          <w:szCs w:val="24"/>
        </w:rPr>
        <w:t>x</w:t>
      </w:r>
      <w:r w:rsidRPr="00F93678">
        <w:rPr>
          <w:rFonts w:ascii="Comic Sans MS" w:hAnsi="Comic Sans MS"/>
          <w:i/>
          <w:iCs/>
          <w:color w:val="000000" w:themeColor="text1"/>
          <w:sz w:val="24"/>
          <w:szCs w:val="24"/>
          <w:vertAlign w:val="subscript"/>
        </w:rPr>
        <w:t>j</w:t>
      </w:r>
      <w:proofErr w:type="spellEnd"/>
      <w:r w:rsidRPr="00F93678">
        <w:rPr>
          <w:rFonts w:ascii="Comic Sans MS" w:hAnsi="Comic Sans MS"/>
          <w:i/>
          <w:iCs/>
          <w:color w:val="000000" w:themeColor="text1"/>
          <w:sz w:val="24"/>
          <w:szCs w:val="24"/>
          <w:vertAlign w:val="subscript"/>
          <w:lang w:val="el-GR"/>
        </w:rPr>
        <w:t>κ</w:t>
      </w:r>
      <w:r w:rsidRPr="00F93678">
        <w:rPr>
          <w:rFonts w:ascii="Comic Sans MS" w:hAnsi="Comic Sans MS"/>
          <w:i/>
          <w:iCs/>
          <w:color w:val="000000" w:themeColor="text1"/>
          <w:sz w:val="24"/>
          <w:szCs w:val="24"/>
          <w:lang w:val="el-GR"/>
        </w:rPr>
        <w:t xml:space="preserve"> </w:t>
      </w:r>
      <w:r w:rsidRPr="00F93678">
        <w:rPr>
          <w:rFonts w:ascii="Comic Sans MS" w:hAnsi="Comic Sans MS"/>
          <w:color w:val="000000" w:themeColor="text1"/>
          <w:sz w:val="24"/>
          <w:szCs w:val="24"/>
          <w:lang w:val="el-GR"/>
        </w:rPr>
        <w:t xml:space="preserve">. Σε άλλη περίπτωση, αν </w:t>
      </w:r>
      <w:r w:rsidRPr="00F93678">
        <w:rPr>
          <w:rFonts w:ascii="Comic Sans MS" w:hAnsi="Comic Sans MS"/>
          <w:i/>
          <w:iCs/>
          <w:color w:val="000000" w:themeColor="text1"/>
          <w:sz w:val="24"/>
          <w:szCs w:val="24"/>
        </w:rPr>
        <w:t>x</w:t>
      </w:r>
      <w:r w:rsidRPr="00F93678">
        <w:rPr>
          <w:rFonts w:ascii="Comic Sans MS" w:hAnsi="Comic Sans MS"/>
          <w:i/>
          <w:iCs/>
          <w:color w:val="000000" w:themeColor="text1"/>
          <w:sz w:val="24"/>
          <w:szCs w:val="24"/>
          <w:vertAlign w:val="subscript"/>
        </w:rPr>
        <w:t>i</w:t>
      </w:r>
      <w:r w:rsidRPr="00F93678">
        <w:rPr>
          <w:rFonts w:ascii="Comic Sans MS" w:hAnsi="Comic Sans MS"/>
          <w:i/>
          <w:iCs/>
          <w:color w:val="000000" w:themeColor="text1"/>
          <w:sz w:val="24"/>
          <w:szCs w:val="24"/>
          <w:vertAlign w:val="subscript"/>
          <w:lang w:val="el-GR"/>
        </w:rPr>
        <w:t>κ</w:t>
      </w:r>
      <w:r w:rsidRPr="00F93678">
        <w:rPr>
          <w:rFonts w:ascii="Comic Sans MS" w:hAnsi="Comic Sans MS"/>
          <w:color w:val="000000" w:themeColor="text1"/>
          <w:sz w:val="24"/>
          <w:szCs w:val="24"/>
          <w:vertAlign w:val="subscript"/>
          <w:lang w:val="el-GR"/>
        </w:rPr>
        <w:t xml:space="preserve"> </w:t>
      </w:r>
      <w:r w:rsidRPr="00F93678">
        <w:rPr>
          <w:rFonts w:ascii="Comic Sans MS" w:hAnsi="Comic Sans MS"/>
          <w:color w:val="000000" w:themeColor="text1"/>
          <w:sz w:val="24"/>
          <w:szCs w:val="24"/>
          <w:lang w:val="el-GR"/>
        </w:rPr>
        <w:t xml:space="preserve">&gt; </w:t>
      </w:r>
      <w:proofErr w:type="spellStart"/>
      <w:r w:rsidRPr="00F93678">
        <w:rPr>
          <w:rFonts w:ascii="Comic Sans MS" w:hAnsi="Comic Sans MS"/>
          <w:i/>
          <w:iCs/>
          <w:color w:val="000000" w:themeColor="text1"/>
          <w:sz w:val="24"/>
          <w:szCs w:val="24"/>
        </w:rPr>
        <w:t>x</w:t>
      </w:r>
      <w:r w:rsidRPr="00F93678">
        <w:rPr>
          <w:rFonts w:ascii="Comic Sans MS" w:hAnsi="Comic Sans MS"/>
          <w:i/>
          <w:iCs/>
          <w:color w:val="000000" w:themeColor="text1"/>
          <w:sz w:val="24"/>
          <w:szCs w:val="24"/>
          <w:vertAlign w:val="subscript"/>
        </w:rPr>
        <w:t>j</w:t>
      </w:r>
      <w:proofErr w:type="spellEnd"/>
      <w:r w:rsidRPr="00F93678">
        <w:rPr>
          <w:rFonts w:ascii="Comic Sans MS" w:hAnsi="Comic Sans MS"/>
          <w:i/>
          <w:iCs/>
          <w:color w:val="000000" w:themeColor="text1"/>
          <w:sz w:val="24"/>
          <w:szCs w:val="24"/>
          <w:vertAlign w:val="subscript"/>
          <w:lang w:val="el-GR"/>
        </w:rPr>
        <w:t>κ</w:t>
      </w:r>
      <w:r w:rsidRPr="00F93678">
        <w:rPr>
          <w:rFonts w:ascii="Comic Sans MS" w:hAnsi="Comic Sans MS"/>
          <w:color w:val="000000" w:themeColor="text1"/>
          <w:sz w:val="24"/>
          <w:szCs w:val="24"/>
          <w:lang w:val="el-GR"/>
        </w:rPr>
        <w:t xml:space="preserve">, ο </w:t>
      </w:r>
      <w:proofErr w:type="spellStart"/>
      <w:r w:rsidRPr="00F93678">
        <w:rPr>
          <w:rFonts w:ascii="Comic Sans MS" w:hAnsi="Comic Sans MS"/>
          <w:color w:val="000000" w:themeColor="text1"/>
          <w:sz w:val="24"/>
          <w:szCs w:val="24"/>
          <w:lang w:val="el-GR"/>
        </w:rPr>
        <w:t>αποφασίζων</w:t>
      </w:r>
      <w:proofErr w:type="spellEnd"/>
      <w:r w:rsidRPr="00F93678">
        <w:rPr>
          <w:rFonts w:ascii="Comic Sans MS" w:hAnsi="Comic Sans MS"/>
          <w:color w:val="000000" w:themeColor="text1"/>
          <w:sz w:val="24"/>
          <w:szCs w:val="24"/>
          <w:lang w:val="el-GR"/>
        </w:rPr>
        <w:t xml:space="preserve"> θεωρεί ότι υπάρχει σαφής προτίμηση της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vertAlign w:val="subscript"/>
          <w:lang w:val="el-GR"/>
        </w:rPr>
        <w:t xml:space="preserve"> </w:t>
      </w:r>
      <w:r w:rsidRPr="00F93678">
        <w:rPr>
          <w:rFonts w:ascii="Comic Sans MS" w:hAnsi="Comic Sans MS"/>
          <w:color w:val="000000" w:themeColor="text1"/>
          <w:sz w:val="24"/>
          <w:szCs w:val="24"/>
          <w:lang w:val="el-GR"/>
        </w:rPr>
        <w:t xml:space="preserve">έναντι της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 xml:space="preserve"> . </w:t>
      </w:r>
      <w:r w:rsidRPr="00F93678">
        <w:rPr>
          <w:rFonts w:ascii="Comic Sans MS" w:hAnsi="Comic Sans MS"/>
          <w:color w:val="000000" w:themeColor="text1"/>
          <w:sz w:val="24"/>
          <w:szCs w:val="24"/>
        </w:rPr>
        <w:t>Οπ</w:t>
      </w:r>
      <w:proofErr w:type="spellStart"/>
      <w:r w:rsidRPr="00F93678">
        <w:rPr>
          <w:rFonts w:ascii="Comic Sans MS" w:hAnsi="Comic Sans MS"/>
          <w:color w:val="000000" w:themeColor="text1"/>
          <w:sz w:val="24"/>
          <w:szCs w:val="24"/>
        </w:rPr>
        <w:t>ότε</w:t>
      </w:r>
      <w:proofErr w:type="spellEnd"/>
      <w:r w:rsidRPr="00F93678">
        <w:rPr>
          <w:rFonts w:ascii="Comic Sans MS" w:hAnsi="Comic Sans MS"/>
          <w:color w:val="000000" w:themeColor="text1"/>
          <w:sz w:val="24"/>
          <w:szCs w:val="24"/>
        </w:rPr>
        <w:t xml:space="preserve"> η </w:t>
      </w:r>
      <w:proofErr w:type="spellStart"/>
      <w:r w:rsidRPr="00F93678">
        <w:rPr>
          <w:rFonts w:ascii="Comic Sans MS" w:hAnsi="Comic Sans MS"/>
          <w:color w:val="000000" w:themeColor="text1"/>
          <w:sz w:val="24"/>
          <w:szCs w:val="24"/>
        </w:rPr>
        <w:t>συνάρτηση</w:t>
      </w:r>
      <w:proofErr w:type="spellEnd"/>
      <w:r w:rsidRPr="00F93678">
        <w:rPr>
          <w:rFonts w:ascii="Comic Sans MS" w:hAnsi="Comic Sans MS"/>
          <w:color w:val="000000" w:themeColor="text1"/>
          <w:sz w:val="24"/>
          <w:szCs w:val="24"/>
        </w:rPr>
        <w:t xml:space="preserve"> </w:t>
      </w:r>
      <w:proofErr w:type="spellStart"/>
      <w:r w:rsidRPr="00F93678">
        <w:rPr>
          <w:rFonts w:ascii="Comic Sans MS" w:hAnsi="Comic Sans MS"/>
          <w:i/>
          <w:iCs/>
          <w:color w:val="000000" w:themeColor="text1"/>
          <w:sz w:val="24"/>
          <w:szCs w:val="24"/>
        </w:rPr>
        <w:t>h</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rPr>
        <w:t xml:space="preserve"> </w:t>
      </w:r>
      <w:proofErr w:type="spellStart"/>
      <w:r w:rsidRPr="00F93678">
        <w:rPr>
          <w:rFonts w:ascii="Comic Sans MS" w:hAnsi="Comic Sans MS"/>
          <w:color w:val="000000" w:themeColor="text1"/>
          <w:sz w:val="24"/>
          <w:szCs w:val="24"/>
        </w:rPr>
        <w:t>ορίζετ</w:t>
      </w:r>
      <w:proofErr w:type="spellEnd"/>
      <w:r w:rsidRPr="00F93678">
        <w:rPr>
          <w:rFonts w:ascii="Comic Sans MS" w:hAnsi="Comic Sans MS"/>
          <w:color w:val="000000" w:themeColor="text1"/>
          <w:sz w:val="24"/>
          <w:szCs w:val="24"/>
        </w:rPr>
        <w:t xml:space="preserve">αι </w:t>
      </w:r>
      <w:proofErr w:type="spellStart"/>
      <w:r w:rsidRPr="00F93678">
        <w:rPr>
          <w:rFonts w:ascii="Comic Sans MS" w:hAnsi="Comic Sans MS"/>
          <w:color w:val="000000" w:themeColor="text1"/>
          <w:sz w:val="24"/>
          <w:szCs w:val="24"/>
        </w:rPr>
        <w:t>ως</w:t>
      </w:r>
      <w:proofErr w:type="spellEnd"/>
      <w:r w:rsidRPr="00F93678">
        <w:rPr>
          <w:rFonts w:ascii="Comic Sans MS" w:hAnsi="Comic Sans MS"/>
          <w:color w:val="000000" w:themeColor="text1"/>
          <w:sz w:val="24"/>
          <w:szCs w:val="24"/>
        </w:rPr>
        <w:t xml:space="preserve">: </w:t>
      </w:r>
    </w:p>
    <w:p w:rsidR="00F85C80" w:rsidRPr="00F93678" w:rsidRDefault="00F85C80" w:rsidP="00CA2FDB">
      <w:pPr>
        <w:spacing w:line="240" w:lineRule="auto"/>
        <w:ind w:left="36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rPr>
        <w:t xml:space="preserve">       </w:t>
      </w:r>
      <w:r w:rsidRPr="00F93678">
        <w:rPr>
          <w:rFonts w:ascii="Comic Sans MS" w:hAnsi="Comic Sans MS"/>
          <w:color w:val="000000" w:themeColor="text1"/>
          <w:position w:val="-14"/>
          <w:sz w:val="24"/>
          <w:szCs w:val="24"/>
        </w:rPr>
        <w:object w:dxaOrig="1200" w:dyaOrig="380">
          <v:shape id="_x0000_i1081" type="#_x0000_t75" style="width:60pt;height:19.5pt" o:ole="">
            <v:imagedata r:id="rId120" o:title=""/>
          </v:shape>
          <o:OLEObject Type="Embed" ProgID="Equation.3" ShapeID="_x0000_i1081" DrawAspect="Content" ObjectID="_1542902139" r:id="rId121"/>
        </w:object>
      </w:r>
      <w:r w:rsidRPr="00F93678">
        <w:rPr>
          <w:rFonts w:ascii="Comic Sans MS" w:hAnsi="Comic Sans MS"/>
          <w:color w:val="000000" w:themeColor="text1"/>
          <w:sz w:val="24"/>
          <w:szCs w:val="24"/>
        </w:rPr>
        <w:t>=</w:t>
      </w:r>
      <w:r w:rsidRPr="00F93678">
        <w:rPr>
          <w:rFonts w:ascii="Comic Sans MS" w:hAnsi="Comic Sans MS"/>
          <w:color w:val="000000" w:themeColor="text1"/>
          <w:position w:val="-34"/>
          <w:sz w:val="24"/>
          <w:szCs w:val="24"/>
        </w:rPr>
        <w:object w:dxaOrig="1680" w:dyaOrig="800">
          <v:shape id="_x0000_i1082" type="#_x0000_t75" style="width:84pt;height:39.75pt" o:ole="">
            <v:imagedata r:id="rId122" o:title=""/>
          </v:shape>
          <o:OLEObject Type="Embed" ProgID="Equation.3" ShapeID="_x0000_i1082" DrawAspect="Content" ObjectID="_1542902140" r:id="rId123"/>
        </w:object>
      </w:r>
    </w:p>
    <w:p w:rsidR="00F85C80" w:rsidRPr="00F93678" w:rsidRDefault="00F85C80" w:rsidP="00CA2FDB">
      <w:pPr>
        <w:spacing w:line="240" w:lineRule="auto"/>
        <w:ind w:left="360"/>
        <w:jc w:val="center"/>
        <w:rPr>
          <w:rFonts w:ascii="Comic Sans MS" w:hAnsi="Comic Sans MS"/>
          <w:color w:val="000000" w:themeColor="text1"/>
          <w:sz w:val="24"/>
          <w:szCs w:val="24"/>
          <w:lang w:val="el-GR"/>
        </w:rPr>
      </w:pPr>
      <w:r w:rsidRPr="00F93678">
        <w:rPr>
          <w:rFonts w:ascii="Comic Sans MS" w:hAnsi="Comic Sans MS"/>
          <w:noProof/>
          <w:color w:val="000000" w:themeColor="text1"/>
          <w:sz w:val="24"/>
          <w:szCs w:val="24"/>
          <w:lang w:val="el-GR" w:eastAsia="el-GR"/>
        </w:rPr>
        <w:drawing>
          <wp:inline distT="0" distB="0" distL="0" distR="0">
            <wp:extent cx="2509169" cy="1592580"/>
            <wp:effectExtent l="19050" t="0" r="5431" b="0"/>
            <wp:docPr id="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a:srcRect/>
                    <a:stretch>
                      <a:fillRect/>
                    </a:stretch>
                  </pic:blipFill>
                  <pic:spPr bwMode="auto">
                    <a:xfrm>
                      <a:off x="0" y="0"/>
                      <a:ext cx="2514600" cy="1596027"/>
                    </a:xfrm>
                    <a:prstGeom prst="rect">
                      <a:avLst/>
                    </a:prstGeom>
                    <a:noFill/>
                    <a:ln w="9525">
                      <a:noFill/>
                      <a:miter lim="800000"/>
                      <a:headEnd/>
                      <a:tailEnd/>
                    </a:ln>
                  </pic:spPr>
                </pic:pic>
              </a:graphicData>
            </a:graphic>
          </wp:inline>
        </w:drawing>
      </w:r>
    </w:p>
    <w:p w:rsidR="00F85C80" w:rsidRPr="00F93678" w:rsidRDefault="00F85C80" w:rsidP="00175CB3">
      <w:pPr>
        <w:numPr>
          <w:ilvl w:val="0"/>
          <w:numId w:val="15"/>
        </w:numPr>
        <w:spacing w:before="0" w:beforeAutospacing="0" w:after="0" w:afterAutospacing="0" w:line="240" w:lineRule="auto"/>
        <w:ind w:right="0"/>
        <w:jc w:val="both"/>
        <w:rPr>
          <w:rFonts w:ascii="Comic Sans MS" w:hAnsi="Comic Sans MS"/>
          <w:color w:val="000000" w:themeColor="text1"/>
          <w:sz w:val="24"/>
          <w:szCs w:val="24"/>
        </w:rPr>
      </w:pPr>
      <w:r w:rsidRPr="00F93678">
        <w:rPr>
          <w:rFonts w:ascii="Comic Sans MS" w:hAnsi="Comic Sans MS"/>
          <w:b/>
          <w:bCs/>
          <w:color w:val="000000" w:themeColor="text1"/>
          <w:sz w:val="24"/>
          <w:szCs w:val="24"/>
          <w:u w:val="single"/>
          <w:lang w:val="el-GR"/>
        </w:rPr>
        <w:t>Το σχεδόν κριτήριο (</w:t>
      </w:r>
      <w:r w:rsidRPr="00F93678">
        <w:rPr>
          <w:rFonts w:ascii="Comic Sans MS" w:hAnsi="Comic Sans MS"/>
          <w:b/>
          <w:bCs/>
          <w:color w:val="000000" w:themeColor="text1"/>
          <w:sz w:val="24"/>
          <w:szCs w:val="24"/>
          <w:u w:val="single"/>
        </w:rPr>
        <w:t>quasi</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criterion</w:t>
      </w:r>
      <w:r w:rsidRPr="00F93678">
        <w:rPr>
          <w:rFonts w:ascii="Comic Sans MS" w:hAnsi="Comic Sans MS"/>
          <w:b/>
          <w:bCs/>
          <w:color w:val="000000" w:themeColor="text1"/>
          <w:sz w:val="24"/>
          <w:szCs w:val="24"/>
          <w:u w:val="single"/>
          <w:lang w:val="el-GR"/>
        </w:rPr>
        <w:t>):</w:t>
      </w:r>
      <w:r w:rsidRPr="00F93678">
        <w:rPr>
          <w:rFonts w:ascii="Comic Sans MS" w:hAnsi="Comic Sans MS"/>
          <w:color w:val="000000" w:themeColor="text1"/>
          <w:sz w:val="24"/>
          <w:szCs w:val="24"/>
          <w:lang w:val="el-GR"/>
        </w:rPr>
        <w:t xml:space="preserve"> ο λήπτης αποφάσεων αδιαφορεί για τις δύο επιλογές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και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 xml:space="preserve"> στο κριτήριο </w:t>
      </w:r>
      <w:proofErr w:type="spellStart"/>
      <w:r w:rsidRPr="00F93678">
        <w:rPr>
          <w:rFonts w:ascii="Comic Sans MS" w:hAnsi="Comic Sans MS"/>
          <w:i/>
          <w:iCs/>
          <w:color w:val="000000" w:themeColor="text1"/>
          <w:sz w:val="24"/>
          <w:szCs w:val="24"/>
        </w:rPr>
        <w:t>x</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όταν η διαφορά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ik</w:t>
      </w:r>
      <w:proofErr w:type="spellEnd"/>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jk</w:t>
      </w:r>
      <w:proofErr w:type="spellEnd"/>
      <w:r w:rsidRPr="00F93678">
        <w:rPr>
          <w:rFonts w:ascii="Comic Sans MS" w:hAnsi="Comic Sans MS"/>
          <w:color w:val="000000" w:themeColor="text1"/>
          <w:sz w:val="24"/>
          <w:szCs w:val="24"/>
          <w:lang w:val="el-GR"/>
        </w:rPr>
        <w:t xml:space="preserve"> δεν υπερβαίνει ένα κατώφλι αδιαφορίας </w:t>
      </w:r>
      <w:proofErr w:type="spellStart"/>
      <w:r w:rsidRPr="00F93678">
        <w:rPr>
          <w:rFonts w:ascii="Comic Sans MS" w:hAnsi="Comic Sans MS"/>
          <w:i/>
          <w:iCs/>
          <w:color w:val="000000" w:themeColor="text1"/>
          <w:sz w:val="24"/>
          <w:szCs w:val="24"/>
        </w:rPr>
        <w:t>q</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Αν δεν ισχύει αυτό τότε είναι σαφές πιο πρέπει να επιλεγεί. Στην περίπτωση αυτού του κριτηρίου θα πρέπει να οριστεί το κατώφλι αδιαφορίας. </w:t>
      </w:r>
      <w:proofErr w:type="spellStart"/>
      <w:r w:rsidRPr="00F93678">
        <w:rPr>
          <w:rFonts w:ascii="Comic Sans MS" w:hAnsi="Comic Sans MS"/>
          <w:color w:val="000000" w:themeColor="text1"/>
          <w:sz w:val="24"/>
          <w:szCs w:val="24"/>
        </w:rPr>
        <w:t>Τότε</w:t>
      </w:r>
      <w:proofErr w:type="spellEnd"/>
      <w:r w:rsidRPr="00F93678">
        <w:rPr>
          <w:rFonts w:ascii="Comic Sans MS" w:hAnsi="Comic Sans MS"/>
          <w:color w:val="000000" w:themeColor="text1"/>
          <w:sz w:val="24"/>
          <w:szCs w:val="24"/>
        </w:rPr>
        <w:t xml:space="preserve">, η </w:t>
      </w:r>
      <w:proofErr w:type="spellStart"/>
      <w:r w:rsidRPr="00F93678">
        <w:rPr>
          <w:rFonts w:ascii="Comic Sans MS" w:hAnsi="Comic Sans MS"/>
          <w:color w:val="000000" w:themeColor="text1"/>
          <w:sz w:val="24"/>
          <w:szCs w:val="24"/>
        </w:rPr>
        <w:t>η</w:t>
      </w:r>
      <w:proofErr w:type="spellEnd"/>
      <w:r w:rsidRPr="00F93678">
        <w:rPr>
          <w:rFonts w:ascii="Comic Sans MS" w:hAnsi="Comic Sans MS"/>
          <w:color w:val="000000" w:themeColor="text1"/>
          <w:sz w:val="24"/>
          <w:szCs w:val="24"/>
        </w:rPr>
        <w:t xml:space="preserve"> </w:t>
      </w:r>
      <w:proofErr w:type="spellStart"/>
      <w:r w:rsidRPr="00F93678">
        <w:rPr>
          <w:rFonts w:ascii="Comic Sans MS" w:hAnsi="Comic Sans MS"/>
          <w:color w:val="000000" w:themeColor="text1"/>
          <w:sz w:val="24"/>
          <w:szCs w:val="24"/>
        </w:rPr>
        <w:t>συνάρτηση</w:t>
      </w:r>
      <w:proofErr w:type="spellEnd"/>
      <w:r w:rsidRPr="00F93678">
        <w:rPr>
          <w:rFonts w:ascii="Comic Sans MS" w:hAnsi="Comic Sans MS"/>
          <w:color w:val="000000" w:themeColor="text1"/>
          <w:sz w:val="24"/>
          <w:szCs w:val="24"/>
        </w:rPr>
        <w:t xml:space="preserve"> </w:t>
      </w:r>
      <w:proofErr w:type="spellStart"/>
      <w:r w:rsidRPr="00F93678">
        <w:rPr>
          <w:rFonts w:ascii="Comic Sans MS" w:hAnsi="Comic Sans MS"/>
          <w:i/>
          <w:iCs/>
          <w:color w:val="000000" w:themeColor="text1"/>
          <w:sz w:val="24"/>
          <w:szCs w:val="24"/>
        </w:rPr>
        <w:t>h</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rPr>
        <w:t xml:space="preserve"> </w:t>
      </w:r>
      <w:proofErr w:type="spellStart"/>
      <w:r w:rsidRPr="00F93678">
        <w:rPr>
          <w:rFonts w:ascii="Comic Sans MS" w:hAnsi="Comic Sans MS"/>
          <w:color w:val="000000" w:themeColor="text1"/>
          <w:sz w:val="24"/>
          <w:szCs w:val="24"/>
        </w:rPr>
        <w:t>ορίζετ</w:t>
      </w:r>
      <w:proofErr w:type="spellEnd"/>
      <w:r w:rsidRPr="00F93678">
        <w:rPr>
          <w:rFonts w:ascii="Comic Sans MS" w:hAnsi="Comic Sans MS"/>
          <w:color w:val="000000" w:themeColor="text1"/>
          <w:sz w:val="24"/>
          <w:szCs w:val="24"/>
        </w:rPr>
        <w:t xml:space="preserve">αι </w:t>
      </w:r>
      <w:proofErr w:type="spellStart"/>
      <w:r w:rsidRPr="00F93678">
        <w:rPr>
          <w:rFonts w:ascii="Comic Sans MS" w:hAnsi="Comic Sans MS"/>
          <w:color w:val="000000" w:themeColor="text1"/>
          <w:sz w:val="24"/>
          <w:szCs w:val="24"/>
        </w:rPr>
        <w:t>ως</w:t>
      </w:r>
      <w:proofErr w:type="spellEnd"/>
      <w:r w:rsidRPr="00F93678">
        <w:rPr>
          <w:rFonts w:ascii="Comic Sans MS" w:hAnsi="Comic Sans MS"/>
          <w:color w:val="000000" w:themeColor="text1"/>
          <w:sz w:val="24"/>
          <w:szCs w:val="24"/>
        </w:rPr>
        <w:t xml:space="preserve">: </w:t>
      </w:r>
    </w:p>
    <w:p w:rsidR="00F85C80" w:rsidRPr="00F93678" w:rsidRDefault="00F85C80" w:rsidP="00CA2FDB">
      <w:pPr>
        <w:spacing w:line="240" w:lineRule="auto"/>
        <w:ind w:left="72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rPr>
        <w:t xml:space="preserve"> </w:t>
      </w:r>
      <w:r w:rsidRPr="00F93678">
        <w:rPr>
          <w:rFonts w:ascii="Comic Sans MS" w:hAnsi="Comic Sans MS"/>
          <w:color w:val="000000" w:themeColor="text1"/>
          <w:position w:val="-14"/>
          <w:sz w:val="24"/>
          <w:szCs w:val="24"/>
        </w:rPr>
        <w:object w:dxaOrig="1200" w:dyaOrig="380">
          <v:shape id="_x0000_i1083" type="#_x0000_t75" style="width:60pt;height:19.5pt" o:ole="">
            <v:imagedata r:id="rId125" o:title=""/>
          </v:shape>
          <o:OLEObject Type="Embed" ProgID="Equation.3" ShapeID="_x0000_i1083" DrawAspect="Content" ObjectID="_1542902141" r:id="rId126"/>
        </w:object>
      </w:r>
      <w:r w:rsidRPr="00F93678">
        <w:rPr>
          <w:rFonts w:ascii="Comic Sans MS" w:hAnsi="Comic Sans MS"/>
          <w:color w:val="000000" w:themeColor="text1"/>
          <w:sz w:val="24"/>
          <w:szCs w:val="24"/>
        </w:rPr>
        <w:t>=</w:t>
      </w:r>
      <w:r w:rsidRPr="00F93678">
        <w:rPr>
          <w:rFonts w:ascii="Comic Sans MS" w:hAnsi="Comic Sans MS"/>
          <w:color w:val="000000" w:themeColor="text1"/>
          <w:position w:val="-34"/>
          <w:sz w:val="24"/>
          <w:szCs w:val="24"/>
        </w:rPr>
        <w:object w:dxaOrig="2340" w:dyaOrig="800">
          <v:shape id="_x0000_i1084" type="#_x0000_t75" style="width:117pt;height:39.75pt" o:ole="">
            <v:imagedata r:id="rId127" o:title=""/>
          </v:shape>
          <o:OLEObject Type="Embed" ProgID="Equation.3" ShapeID="_x0000_i1084" DrawAspect="Content" ObjectID="_1542902142" r:id="rId128"/>
        </w:object>
      </w:r>
    </w:p>
    <w:p w:rsidR="00F85C80" w:rsidRPr="00F93678" w:rsidRDefault="00F85C80" w:rsidP="00CA2FDB">
      <w:pPr>
        <w:spacing w:line="240" w:lineRule="auto"/>
        <w:ind w:left="720"/>
        <w:jc w:val="center"/>
        <w:rPr>
          <w:rFonts w:ascii="Comic Sans MS" w:hAnsi="Comic Sans MS"/>
          <w:color w:val="000000" w:themeColor="text1"/>
          <w:sz w:val="24"/>
          <w:szCs w:val="24"/>
          <w:lang w:val="el-GR"/>
        </w:rPr>
      </w:pPr>
      <w:r w:rsidRPr="00F93678">
        <w:rPr>
          <w:rFonts w:ascii="Comic Sans MS" w:hAnsi="Comic Sans MS"/>
          <w:noProof/>
          <w:color w:val="000000" w:themeColor="text1"/>
          <w:sz w:val="24"/>
          <w:szCs w:val="24"/>
          <w:lang w:val="el-GR" w:eastAsia="el-GR"/>
        </w:rPr>
        <w:lastRenderedPageBreak/>
        <w:drawing>
          <wp:inline distT="0" distB="0" distL="0" distR="0">
            <wp:extent cx="2397125" cy="1770380"/>
            <wp:effectExtent l="19050" t="0" r="317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a:srcRect/>
                    <a:stretch>
                      <a:fillRect/>
                    </a:stretch>
                  </pic:blipFill>
                  <pic:spPr bwMode="auto">
                    <a:xfrm>
                      <a:off x="0" y="0"/>
                      <a:ext cx="2397125" cy="1770380"/>
                    </a:xfrm>
                    <a:prstGeom prst="rect">
                      <a:avLst/>
                    </a:prstGeom>
                    <a:noFill/>
                    <a:ln w="9525">
                      <a:noFill/>
                      <a:miter lim="800000"/>
                      <a:headEnd/>
                      <a:tailEnd/>
                    </a:ln>
                  </pic:spPr>
                </pic:pic>
              </a:graphicData>
            </a:graphic>
          </wp:inline>
        </w:drawing>
      </w:r>
    </w:p>
    <w:p w:rsidR="00F85C80" w:rsidRPr="00F93678" w:rsidRDefault="00F85C80" w:rsidP="00175CB3">
      <w:pPr>
        <w:numPr>
          <w:ilvl w:val="0"/>
          <w:numId w:val="15"/>
        </w:numPr>
        <w:spacing w:before="0" w:beforeAutospacing="0" w:after="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b/>
          <w:bCs/>
          <w:color w:val="000000" w:themeColor="text1"/>
          <w:sz w:val="24"/>
          <w:szCs w:val="24"/>
          <w:u w:val="single"/>
          <w:lang w:val="el-GR"/>
        </w:rPr>
        <w:t>Το γραμμικής προτίμησης κριτήριο (</w:t>
      </w:r>
      <w:r w:rsidRPr="00F93678">
        <w:rPr>
          <w:rFonts w:ascii="Comic Sans MS" w:hAnsi="Comic Sans MS"/>
          <w:b/>
          <w:bCs/>
          <w:color w:val="000000" w:themeColor="text1"/>
          <w:sz w:val="24"/>
          <w:szCs w:val="24"/>
          <w:u w:val="single"/>
        </w:rPr>
        <w:t>criterion</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with</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linear</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preference</w:t>
      </w:r>
      <w:r w:rsidRPr="00F93678">
        <w:rPr>
          <w:rFonts w:ascii="Comic Sans MS" w:hAnsi="Comic Sans MS"/>
          <w:b/>
          <w:bCs/>
          <w:color w:val="000000" w:themeColor="text1"/>
          <w:sz w:val="24"/>
          <w:szCs w:val="24"/>
          <w:u w:val="single"/>
          <w:lang w:val="el-GR"/>
        </w:rPr>
        <w:t>) :</w:t>
      </w:r>
      <w:r w:rsidRPr="00F93678">
        <w:rPr>
          <w:rFonts w:ascii="Comic Sans MS" w:hAnsi="Comic Sans MS"/>
          <w:color w:val="000000" w:themeColor="text1"/>
          <w:sz w:val="24"/>
          <w:szCs w:val="24"/>
          <w:lang w:val="el-GR"/>
        </w:rPr>
        <w:t xml:space="preserve"> ο λήπτης αποφάσεων ορίζει ένα κατώφλι προτίμησης </w:t>
      </w:r>
      <w:proofErr w:type="spellStart"/>
      <w:r w:rsidRPr="00F93678">
        <w:rPr>
          <w:rFonts w:ascii="Comic Sans MS" w:hAnsi="Comic Sans MS"/>
          <w:i/>
          <w:iCs/>
          <w:color w:val="000000" w:themeColor="text1"/>
          <w:sz w:val="24"/>
          <w:szCs w:val="24"/>
        </w:rPr>
        <w:t>p</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και θεωρεί ότι εφόσον η διαφορά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ik</w:t>
      </w:r>
      <w:proofErr w:type="spellEnd"/>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jk</w:t>
      </w:r>
      <w:proofErr w:type="spellEnd"/>
      <w:r w:rsidRPr="00F93678">
        <w:rPr>
          <w:rFonts w:ascii="Comic Sans MS" w:hAnsi="Comic Sans MS"/>
          <w:color w:val="000000" w:themeColor="text1"/>
          <w:sz w:val="24"/>
          <w:szCs w:val="24"/>
          <w:lang w:val="el-GR"/>
        </w:rPr>
        <w:t xml:space="preserve"> είναι μικρότερη από το κατώφλι αυτό, τότε η προτίμηση του για την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vertAlign w:val="subscript"/>
          <w:lang w:val="el-GR"/>
        </w:rPr>
        <w:t xml:space="preserve"> </w:t>
      </w:r>
      <w:r w:rsidRPr="00F93678">
        <w:rPr>
          <w:rFonts w:ascii="Comic Sans MS" w:hAnsi="Comic Sans MS"/>
          <w:color w:val="000000" w:themeColor="text1"/>
          <w:sz w:val="24"/>
          <w:szCs w:val="24"/>
          <w:lang w:val="el-GR"/>
        </w:rPr>
        <w:t xml:space="preserve">αυξάνει γραμμικά σε </w:t>
      </w:r>
      <w:proofErr w:type="spellStart"/>
      <w:r w:rsidRPr="00F93678">
        <w:rPr>
          <w:rFonts w:ascii="Comic Sans MS" w:hAnsi="Comic Sans MS"/>
          <w:color w:val="000000" w:themeColor="text1"/>
          <w:sz w:val="24"/>
          <w:szCs w:val="24"/>
          <w:lang w:val="el-GR"/>
        </w:rPr>
        <w:t>συναρτήση</w:t>
      </w:r>
      <w:proofErr w:type="spellEnd"/>
      <w:r w:rsidRPr="00F93678">
        <w:rPr>
          <w:rFonts w:ascii="Comic Sans MS" w:hAnsi="Comic Sans MS"/>
          <w:color w:val="000000" w:themeColor="text1"/>
          <w:sz w:val="24"/>
          <w:szCs w:val="24"/>
          <w:lang w:val="el-GR"/>
        </w:rPr>
        <w:t xml:space="preserve"> με τη διαφορά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ik</w:t>
      </w:r>
      <w:proofErr w:type="spellEnd"/>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jk</w:t>
      </w:r>
      <w:proofErr w:type="spellEnd"/>
      <w:r w:rsidRPr="00F93678">
        <w:rPr>
          <w:rFonts w:ascii="Comic Sans MS" w:hAnsi="Comic Sans MS"/>
          <w:color w:val="000000" w:themeColor="text1"/>
          <w:sz w:val="24"/>
          <w:szCs w:val="24"/>
          <w:lang w:val="el-GR"/>
        </w:rPr>
        <w:t xml:space="preserve">. Στην περίπτωση όμως που η διαφορά ξεπεράσει το κατώφλι αυτό, τότε θα έχουμε σαφή προτίμηση. Η συνάρτηση </w:t>
      </w:r>
      <w:proofErr w:type="spellStart"/>
      <w:r w:rsidRPr="00F93678">
        <w:rPr>
          <w:rFonts w:ascii="Comic Sans MS" w:hAnsi="Comic Sans MS"/>
          <w:i/>
          <w:iCs/>
          <w:color w:val="000000" w:themeColor="text1"/>
          <w:sz w:val="24"/>
          <w:szCs w:val="24"/>
        </w:rPr>
        <w:t>h</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ορίζεται ως: </w:t>
      </w:r>
    </w:p>
    <w:p w:rsidR="00F85C80" w:rsidRPr="00F93678" w:rsidRDefault="00F85C80" w:rsidP="00CA2FDB">
      <w:pPr>
        <w:spacing w:line="240" w:lineRule="auto"/>
        <w:ind w:left="72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position w:val="-14"/>
          <w:sz w:val="24"/>
          <w:szCs w:val="24"/>
        </w:rPr>
        <w:object w:dxaOrig="1200" w:dyaOrig="380">
          <v:shape id="_x0000_i1085" type="#_x0000_t75" style="width:60pt;height:19.5pt" o:ole="">
            <v:imagedata r:id="rId125" o:title=""/>
          </v:shape>
          <o:OLEObject Type="Embed" ProgID="Equation.3" ShapeID="_x0000_i1085" DrawAspect="Content" ObjectID="_1542902143" r:id="rId130"/>
        </w:object>
      </w:r>
      <w:r w:rsidRPr="00F93678">
        <w:rPr>
          <w:rFonts w:ascii="Comic Sans MS" w:hAnsi="Comic Sans MS"/>
          <w:color w:val="000000" w:themeColor="text1"/>
          <w:sz w:val="24"/>
          <w:szCs w:val="24"/>
        </w:rPr>
        <w:t>=</w:t>
      </w:r>
      <w:r w:rsidRPr="00F93678">
        <w:rPr>
          <w:rFonts w:ascii="Comic Sans MS" w:hAnsi="Comic Sans MS"/>
          <w:color w:val="000000" w:themeColor="text1"/>
          <w:position w:val="-52"/>
          <w:sz w:val="24"/>
          <w:szCs w:val="24"/>
        </w:rPr>
        <w:object w:dxaOrig="3140" w:dyaOrig="1160">
          <v:shape id="_x0000_i1086" type="#_x0000_t75" style="width:156.75pt;height:57.75pt" o:ole="">
            <v:imagedata r:id="rId131" o:title=""/>
          </v:shape>
          <o:OLEObject Type="Embed" ProgID="Equation.3" ShapeID="_x0000_i1086" DrawAspect="Content" ObjectID="_1542902144" r:id="rId132"/>
        </w:object>
      </w:r>
    </w:p>
    <w:p w:rsidR="00F85C80" w:rsidRPr="00F93678" w:rsidRDefault="00F85C80" w:rsidP="00CA2FDB">
      <w:pPr>
        <w:spacing w:line="240" w:lineRule="auto"/>
        <w:ind w:left="720"/>
        <w:jc w:val="center"/>
        <w:rPr>
          <w:rFonts w:ascii="Comic Sans MS" w:hAnsi="Comic Sans MS"/>
          <w:color w:val="000000" w:themeColor="text1"/>
          <w:sz w:val="24"/>
          <w:szCs w:val="24"/>
          <w:lang w:val="el-GR"/>
        </w:rPr>
      </w:pPr>
      <w:r w:rsidRPr="00F93678">
        <w:rPr>
          <w:rFonts w:ascii="Comic Sans MS" w:hAnsi="Comic Sans MS"/>
          <w:noProof/>
          <w:color w:val="000000" w:themeColor="text1"/>
          <w:sz w:val="24"/>
          <w:szCs w:val="24"/>
          <w:lang w:val="el-GR" w:eastAsia="el-GR"/>
        </w:rPr>
        <w:drawing>
          <wp:inline distT="0" distB="0" distL="0" distR="0">
            <wp:extent cx="2485390" cy="1828800"/>
            <wp:effectExtent l="19050" t="0" r="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a:srcRect/>
                    <a:stretch>
                      <a:fillRect/>
                    </a:stretch>
                  </pic:blipFill>
                  <pic:spPr bwMode="auto">
                    <a:xfrm>
                      <a:off x="0" y="0"/>
                      <a:ext cx="2485390" cy="1828800"/>
                    </a:xfrm>
                    <a:prstGeom prst="rect">
                      <a:avLst/>
                    </a:prstGeom>
                    <a:noFill/>
                    <a:ln w="9525">
                      <a:noFill/>
                      <a:miter lim="800000"/>
                      <a:headEnd/>
                      <a:tailEnd/>
                    </a:ln>
                  </pic:spPr>
                </pic:pic>
              </a:graphicData>
            </a:graphic>
          </wp:inline>
        </w:drawing>
      </w:r>
    </w:p>
    <w:p w:rsidR="00F85C80" w:rsidRPr="00F93678" w:rsidRDefault="00F85C80" w:rsidP="00175CB3">
      <w:pPr>
        <w:numPr>
          <w:ilvl w:val="0"/>
          <w:numId w:val="15"/>
        </w:numPr>
        <w:spacing w:before="0" w:beforeAutospacing="0" w:after="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b/>
          <w:bCs/>
          <w:color w:val="000000" w:themeColor="text1"/>
          <w:sz w:val="24"/>
          <w:szCs w:val="24"/>
          <w:u w:val="single"/>
          <w:lang w:val="el-GR"/>
        </w:rPr>
        <w:t>Το κριτήριο επιπέδου (</w:t>
      </w:r>
      <w:r w:rsidRPr="00F93678">
        <w:rPr>
          <w:rFonts w:ascii="Comic Sans MS" w:hAnsi="Comic Sans MS"/>
          <w:b/>
          <w:bCs/>
          <w:color w:val="000000" w:themeColor="text1"/>
          <w:sz w:val="24"/>
          <w:szCs w:val="24"/>
          <w:u w:val="single"/>
        </w:rPr>
        <w:t>level</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criterion</w:t>
      </w:r>
      <w:r w:rsidRPr="00F93678">
        <w:rPr>
          <w:rFonts w:ascii="Comic Sans MS" w:hAnsi="Comic Sans MS"/>
          <w:b/>
          <w:bCs/>
          <w:color w:val="000000" w:themeColor="text1"/>
          <w:sz w:val="24"/>
          <w:szCs w:val="24"/>
          <w:u w:val="single"/>
          <w:lang w:val="el-GR"/>
        </w:rPr>
        <w:t>) :</w:t>
      </w:r>
      <w:r w:rsidRPr="00F93678">
        <w:rPr>
          <w:rFonts w:ascii="Comic Sans MS" w:hAnsi="Comic Sans MS"/>
          <w:color w:val="000000" w:themeColor="text1"/>
          <w:sz w:val="24"/>
          <w:szCs w:val="24"/>
          <w:lang w:val="el-GR"/>
        </w:rPr>
        <w:t xml:space="preserve"> ο λήπτης αποφάσεων πρέπει να ορίσει και κατώφλι αδιαφορίας </w:t>
      </w:r>
      <w:proofErr w:type="spellStart"/>
      <w:r w:rsidRPr="00F93678">
        <w:rPr>
          <w:rFonts w:ascii="Comic Sans MS" w:hAnsi="Comic Sans MS"/>
          <w:i/>
          <w:iCs/>
          <w:color w:val="000000" w:themeColor="text1"/>
          <w:sz w:val="24"/>
          <w:szCs w:val="24"/>
        </w:rPr>
        <w:t>q</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και κατώφλι προτίμησης</w:t>
      </w:r>
      <w:r w:rsidRPr="00F93678">
        <w:rPr>
          <w:rFonts w:ascii="Comic Sans MS" w:hAnsi="Comic Sans MS"/>
          <w:i/>
          <w:iCs/>
          <w:color w:val="000000" w:themeColor="text1"/>
          <w:sz w:val="24"/>
          <w:szCs w:val="24"/>
          <w:lang w:val="el-GR"/>
        </w:rPr>
        <w:t xml:space="preserve"> </w:t>
      </w:r>
      <w:proofErr w:type="spellStart"/>
      <w:r w:rsidRPr="00F93678">
        <w:rPr>
          <w:rFonts w:ascii="Comic Sans MS" w:hAnsi="Comic Sans MS"/>
          <w:i/>
          <w:iCs/>
          <w:color w:val="000000" w:themeColor="text1"/>
          <w:sz w:val="24"/>
          <w:szCs w:val="24"/>
        </w:rPr>
        <w:t>p</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Όσο η διαφορά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ik</w:t>
      </w:r>
      <w:proofErr w:type="spellEnd"/>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jk</w:t>
      </w:r>
      <w:proofErr w:type="spellEnd"/>
      <w:r w:rsidRPr="00F93678">
        <w:rPr>
          <w:rFonts w:ascii="Comic Sans MS" w:hAnsi="Comic Sans MS"/>
          <w:color w:val="000000" w:themeColor="text1"/>
          <w:sz w:val="24"/>
          <w:szCs w:val="24"/>
          <w:lang w:val="el-GR"/>
        </w:rPr>
        <w:t xml:space="preserve"> ανήκει στο διάστημα [</w:t>
      </w:r>
      <w:proofErr w:type="spellStart"/>
      <w:r w:rsidRPr="00F93678">
        <w:rPr>
          <w:rFonts w:ascii="Comic Sans MS" w:hAnsi="Comic Sans MS"/>
          <w:i/>
          <w:iCs/>
          <w:color w:val="000000" w:themeColor="text1"/>
          <w:sz w:val="24"/>
          <w:szCs w:val="24"/>
        </w:rPr>
        <w:t>q</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i/>
          <w:iCs/>
          <w:color w:val="000000" w:themeColor="text1"/>
          <w:sz w:val="24"/>
          <w:szCs w:val="24"/>
          <w:lang w:val="el-GR"/>
        </w:rPr>
        <w:t xml:space="preserve">, </w:t>
      </w:r>
      <w:proofErr w:type="spellStart"/>
      <w:r w:rsidRPr="00F93678">
        <w:rPr>
          <w:rFonts w:ascii="Comic Sans MS" w:hAnsi="Comic Sans MS"/>
          <w:i/>
          <w:iCs/>
          <w:color w:val="000000" w:themeColor="text1"/>
          <w:sz w:val="24"/>
          <w:szCs w:val="24"/>
        </w:rPr>
        <w:t>p</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τότε προτιμάται η εναλλακτική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Διαφορετικά αν η διαφορά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ik</w:t>
      </w:r>
      <w:proofErr w:type="spellEnd"/>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jk</w:t>
      </w:r>
      <w:proofErr w:type="spellEnd"/>
      <w:r w:rsidRPr="00F93678">
        <w:rPr>
          <w:rFonts w:ascii="Comic Sans MS" w:hAnsi="Comic Sans MS"/>
          <w:color w:val="000000" w:themeColor="text1"/>
          <w:sz w:val="24"/>
          <w:szCs w:val="24"/>
          <w:lang w:val="el-GR"/>
        </w:rPr>
        <w:t xml:space="preserve"> είναι μικρότερη από το κατώφλι αδιαφορίας </w:t>
      </w:r>
      <w:proofErr w:type="spellStart"/>
      <w:r w:rsidRPr="00F93678">
        <w:rPr>
          <w:rFonts w:ascii="Comic Sans MS" w:hAnsi="Comic Sans MS"/>
          <w:i/>
          <w:iCs/>
          <w:color w:val="000000" w:themeColor="text1"/>
          <w:sz w:val="24"/>
          <w:szCs w:val="24"/>
        </w:rPr>
        <w:t>q</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τότε υπάρχει αδιαφορία ανάμεσα στις δύο εναλλακτικές και αν η διαφορά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ik</w:t>
      </w:r>
      <w:proofErr w:type="spellEnd"/>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jk</w:t>
      </w:r>
      <w:proofErr w:type="spellEnd"/>
      <w:r w:rsidRPr="00F93678">
        <w:rPr>
          <w:rFonts w:ascii="Comic Sans MS" w:hAnsi="Comic Sans MS"/>
          <w:color w:val="000000" w:themeColor="text1"/>
          <w:sz w:val="24"/>
          <w:szCs w:val="24"/>
          <w:lang w:val="el-GR"/>
        </w:rPr>
        <w:t xml:space="preserve"> είναι μεγαλύτερη από το κατώφλι προτίμησης </w:t>
      </w:r>
      <w:proofErr w:type="spellStart"/>
      <w:r w:rsidRPr="00F93678">
        <w:rPr>
          <w:rFonts w:ascii="Comic Sans MS" w:hAnsi="Comic Sans MS"/>
          <w:i/>
          <w:iCs/>
          <w:color w:val="000000" w:themeColor="text1"/>
          <w:sz w:val="24"/>
          <w:szCs w:val="24"/>
        </w:rPr>
        <w:t>p</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τότε η προτίμηση είναι σαφώς για το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Η συνάρτηση </w:t>
      </w:r>
      <w:proofErr w:type="spellStart"/>
      <w:r w:rsidRPr="00F93678">
        <w:rPr>
          <w:rFonts w:ascii="Comic Sans MS" w:hAnsi="Comic Sans MS"/>
          <w:i/>
          <w:iCs/>
          <w:color w:val="000000" w:themeColor="text1"/>
          <w:sz w:val="24"/>
          <w:szCs w:val="24"/>
        </w:rPr>
        <w:t>h</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ορίζεται ως: </w:t>
      </w:r>
    </w:p>
    <w:p w:rsidR="00F85C80" w:rsidRPr="00F93678" w:rsidRDefault="00F85C80" w:rsidP="00CA2FDB">
      <w:pPr>
        <w:spacing w:line="240" w:lineRule="auto"/>
        <w:ind w:left="720"/>
        <w:jc w:val="both"/>
        <w:rPr>
          <w:rFonts w:ascii="Comic Sans MS" w:hAnsi="Comic Sans MS"/>
          <w:color w:val="000000" w:themeColor="text1"/>
          <w:sz w:val="24"/>
          <w:szCs w:val="24"/>
          <w:lang w:val="el-GR"/>
        </w:rPr>
      </w:pPr>
      <w:r w:rsidRPr="00F93678">
        <w:rPr>
          <w:rFonts w:ascii="Comic Sans MS" w:hAnsi="Comic Sans MS"/>
          <w:color w:val="000000" w:themeColor="text1"/>
          <w:position w:val="-14"/>
          <w:sz w:val="24"/>
          <w:szCs w:val="24"/>
        </w:rPr>
        <w:object w:dxaOrig="1200" w:dyaOrig="380">
          <v:shape id="_x0000_i1087" type="#_x0000_t75" style="width:60pt;height:19.5pt" o:ole="">
            <v:imagedata r:id="rId125" o:title=""/>
          </v:shape>
          <o:OLEObject Type="Embed" ProgID="Equation.3" ShapeID="_x0000_i1087" DrawAspect="Content" ObjectID="_1542902145" r:id="rId134"/>
        </w:object>
      </w:r>
      <w:r w:rsidRPr="00F93678">
        <w:rPr>
          <w:rFonts w:ascii="Comic Sans MS" w:hAnsi="Comic Sans MS"/>
          <w:color w:val="000000" w:themeColor="text1"/>
          <w:sz w:val="24"/>
          <w:szCs w:val="24"/>
        </w:rPr>
        <w:t>=</w:t>
      </w:r>
      <w:r w:rsidRPr="00F93678">
        <w:rPr>
          <w:rFonts w:ascii="Comic Sans MS" w:hAnsi="Comic Sans MS"/>
          <w:color w:val="000000" w:themeColor="text1"/>
          <w:position w:val="-56"/>
          <w:sz w:val="24"/>
          <w:szCs w:val="24"/>
        </w:rPr>
        <w:object w:dxaOrig="2480" w:dyaOrig="1240">
          <v:shape id="_x0000_i1088" type="#_x0000_t75" style="width:123.75pt;height:62.25pt" o:ole="">
            <v:imagedata r:id="rId135" o:title=""/>
          </v:shape>
          <o:OLEObject Type="Embed" ProgID="Equation.3" ShapeID="_x0000_i1088" DrawAspect="Content" ObjectID="_1542902146" r:id="rId136"/>
        </w:object>
      </w:r>
    </w:p>
    <w:p w:rsidR="00F85C80" w:rsidRPr="00F93678" w:rsidRDefault="00F85C80" w:rsidP="00CA2FDB">
      <w:pPr>
        <w:spacing w:line="240" w:lineRule="auto"/>
        <w:ind w:left="720"/>
        <w:jc w:val="center"/>
        <w:rPr>
          <w:rFonts w:ascii="Comic Sans MS" w:hAnsi="Comic Sans MS"/>
          <w:color w:val="000000" w:themeColor="text1"/>
          <w:sz w:val="24"/>
          <w:szCs w:val="24"/>
          <w:lang w:val="el-GR"/>
        </w:rPr>
      </w:pPr>
      <w:r w:rsidRPr="00F93678">
        <w:rPr>
          <w:rFonts w:ascii="Comic Sans MS" w:hAnsi="Comic Sans MS"/>
          <w:noProof/>
          <w:color w:val="000000" w:themeColor="text1"/>
          <w:sz w:val="24"/>
          <w:szCs w:val="24"/>
          <w:lang w:val="el-GR" w:eastAsia="el-GR"/>
        </w:rPr>
        <w:drawing>
          <wp:inline distT="0" distB="0" distL="0" distR="0">
            <wp:extent cx="2344420" cy="1705610"/>
            <wp:effectExtent l="19050" t="0" r="0" b="0"/>
            <wp:docPr id="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7"/>
                    <a:srcRect/>
                    <a:stretch>
                      <a:fillRect/>
                    </a:stretch>
                  </pic:blipFill>
                  <pic:spPr bwMode="auto">
                    <a:xfrm>
                      <a:off x="0" y="0"/>
                      <a:ext cx="2344420" cy="1705610"/>
                    </a:xfrm>
                    <a:prstGeom prst="rect">
                      <a:avLst/>
                    </a:prstGeom>
                    <a:noFill/>
                    <a:ln w="9525">
                      <a:noFill/>
                      <a:miter lim="800000"/>
                      <a:headEnd/>
                      <a:tailEnd/>
                    </a:ln>
                  </pic:spPr>
                </pic:pic>
              </a:graphicData>
            </a:graphic>
          </wp:inline>
        </w:drawing>
      </w:r>
    </w:p>
    <w:p w:rsidR="00F85C80" w:rsidRPr="00F93678" w:rsidRDefault="00F85C80" w:rsidP="00175CB3">
      <w:pPr>
        <w:numPr>
          <w:ilvl w:val="0"/>
          <w:numId w:val="15"/>
        </w:numPr>
        <w:spacing w:before="0" w:beforeAutospacing="0" w:after="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b/>
          <w:bCs/>
          <w:color w:val="000000" w:themeColor="text1"/>
          <w:sz w:val="24"/>
          <w:szCs w:val="24"/>
          <w:u w:val="single"/>
          <w:lang w:val="el-GR"/>
        </w:rPr>
        <w:t xml:space="preserve">Το γραμμικής προτίμησης και περιοχής αδιαφορίας ( </w:t>
      </w:r>
      <w:r w:rsidRPr="00F93678">
        <w:rPr>
          <w:rFonts w:ascii="Comic Sans MS" w:hAnsi="Comic Sans MS"/>
          <w:b/>
          <w:bCs/>
          <w:color w:val="000000" w:themeColor="text1"/>
          <w:sz w:val="24"/>
          <w:szCs w:val="24"/>
          <w:u w:val="single"/>
        </w:rPr>
        <w:t>criterion</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with</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linear</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preference</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and</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indifference</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area</w:t>
      </w:r>
      <w:r w:rsidRPr="00F93678">
        <w:rPr>
          <w:rFonts w:ascii="Comic Sans MS" w:hAnsi="Comic Sans MS"/>
          <w:b/>
          <w:bCs/>
          <w:color w:val="000000" w:themeColor="text1"/>
          <w:sz w:val="24"/>
          <w:szCs w:val="24"/>
          <w:u w:val="single"/>
          <w:lang w:val="el-GR"/>
        </w:rPr>
        <w:t>) :</w:t>
      </w:r>
      <w:r w:rsidRPr="00F93678">
        <w:rPr>
          <w:rFonts w:ascii="Comic Sans MS" w:hAnsi="Comic Sans MS"/>
          <w:color w:val="000000" w:themeColor="text1"/>
          <w:sz w:val="24"/>
          <w:szCs w:val="24"/>
          <w:lang w:val="el-GR"/>
        </w:rPr>
        <w:t xml:space="preserve"> και σε αυτό το κριτήριο είναι αναγκαία η χρήση του κατωφλιού αδιαφορίας </w:t>
      </w:r>
      <w:proofErr w:type="spellStart"/>
      <w:r w:rsidRPr="00F93678">
        <w:rPr>
          <w:rFonts w:ascii="Comic Sans MS" w:hAnsi="Comic Sans MS"/>
          <w:i/>
          <w:iCs/>
          <w:color w:val="000000" w:themeColor="text1"/>
          <w:sz w:val="24"/>
          <w:szCs w:val="24"/>
        </w:rPr>
        <w:t>q</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και του κατωφλιού προτίμησης</w:t>
      </w:r>
      <w:r w:rsidRPr="00F93678">
        <w:rPr>
          <w:rFonts w:ascii="Comic Sans MS" w:hAnsi="Comic Sans MS"/>
          <w:i/>
          <w:iCs/>
          <w:color w:val="000000" w:themeColor="text1"/>
          <w:sz w:val="24"/>
          <w:szCs w:val="24"/>
          <w:lang w:val="el-GR"/>
        </w:rPr>
        <w:t xml:space="preserve"> </w:t>
      </w:r>
      <w:proofErr w:type="spellStart"/>
      <w:r w:rsidRPr="00F93678">
        <w:rPr>
          <w:rFonts w:ascii="Comic Sans MS" w:hAnsi="Comic Sans MS"/>
          <w:i/>
          <w:iCs/>
          <w:color w:val="000000" w:themeColor="text1"/>
          <w:sz w:val="24"/>
          <w:szCs w:val="24"/>
        </w:rPr>
        <w:t>p</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i/>
          <w:iCs/>
          <w:color w:val="000000" w:themeColor="text1"/>
          <w:sz w:val="24"/>
          <w:szCs w:val="24"/>
          <w:vertAlign w:val="subscript"/>
          <w:lang w:val="el-GR"/>
        </w:rPr>
        <w:t xml:space="preserve">.. </w:t>
      </w:r>
      <w:r w:rsidRPr="00F93678">
        <w:rPr>
          <w:rFonts w:ascii="Comic Sans MS" w:hAnsi="Comic Sans MS"/>
          <w:color w:val="000000" w:themeColor="text1"/>
          <w:sz w:val="24"/>
          <w:szCs w:val="24"/>
          <w:lang w:val="el-GR"/>
        </w:rPr>
        <w:t xml:space="preserve">Συγκεκριμένα ο λήπτης αποφάσεων θεωρεί ότι η προτίμηση του αυξάνεται γραμμικά από την αδιαφορία στη σαφή προτίμηση, όταν η διαφορά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ik</w:t>
      </w:r>
      <w:proofErr w:type="spellEnd"/>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jk</w:t>
      </w:r>
      <w:proofErr w:type="spellEnd"/>
      <w:r w:rsidRPr="00F93678">
        <w:rPr>
          <w:rFonts w:ascii="Comic Sans MS" w:hAnsi="Comic Sans MS"/>
          <w:color w:val="000000" w:themeColor="text1"/>
          <w:sz w:val="24"/>
          <w:szCs w:val="24"/>
          <w:lang w:val="el-GR"/>
        </w:rPr>
        <w:t xml:space="preserve"> βρίσκεται στο διάστημα [</w:t>
      </w:r>
      <w:proofErr w:type="spellStart"/>
      <w:r w:rsidRPr="00F93678">
        <w:rPr>
          <w:rFonts w:ascii="Comic Sans MS" w:hAnsi="Comic Sans MS"/>
          <w:i/>
          <w:iCs/>
          <w:color w:val="000000" w:themeColor="text1"/>
          <w:sz w:val="24"/>
          <w:szCs w:val="24"/>
        </w:rPr>
        <w:t>q</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i/>
          <w:iCs/>
          <w:color w:val="000000" w:themeColor="text1"/>
          <w:sz w:val="24"/>
          <w:szCs w:val="24"/>
          <w:lang w:val="el-GR"/>
        </w:rPr>
        <w:t xml:space="preserve">, </w:t>
      </w:r>
      <w:proofErr w:type="spellStart"/>
      <w:r w:rsidRPr="00F93678">
        <w:rPr>
          <w:rFonts w:ascii="Comic Sans MS" w:hAnsi="Comic Sans MS"/>
          <w:i/>
          <w:iCs/>
          <w:color w:val="000000" w:themeColor="text1"/>
          <w:sz w:val="24"/>
          <w:szCs w:val="24"/>
        </w:rPr>
        <w:t>p</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 Η συνάρτηση </w:t>
      </w:r>
      <w:proofErr w:type="spellStart"/>
      <w:r w:rsidRPr="00F93678">
        <w:rPr>
          <w:rFonts w:ascii="Comic Sans MS" w:hAnsi="Comic Sans MS"/>
          <w:i/>
          <w:iCs/>
          <w:color w:val="000000" w:themeColor="text1"/>
          <w:sz w:val="24"/>
          <w:szCs w:val="24"/>
        </w:rPr>
        <w:t>h</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ορίζεται ως: </w:t>
      </w:r>
    </w:p>
    <w:p w:rsidR="00F85C80" w:rsidRPr="00F93678" w:rsidRDefault="00F85C80" w:rsidP="00CA2FDB">
      <w:pPr>
        <w:spacing w:line="240" w:lineRule="auto"/>
        <w:ind w:left="720"/>
        <w:jc w:val="both"/>
        <w:rPr>
          <w:rFonts w:ascii="Comic Sans MS" w:hAnsi="Comic Sans MS"/>
          <w:color w:val="000000" w:themeColor="text1"/>
          <w:sz w:val="24"/>
          <w:szCs w:val="24"/>
          <w:lang w:val="el-GR"/>
        </w:rPr>
      </w:pPr>
      <w:r w:rsidRPr="00F93678">
        <w:rPr>
          <w:rFonts w:ascii="Comic Sans MS" w:hAnsi="Comic Sans MS"/>
          <w:color w:val="000000" w:themeColor="text1"/>
          <w:position w:val="-14"/>
          <w:sz w:val="24"/>
          <w:szCs w:val="24"/>
        </w:rPr>
        <w:object w:dxaOrig="1200" w:dyaOrig="380">
          <v:shape id="_x0000_i1089" type="#_x0000_t75" style="width:60pt;height:19.5pt" o:ole="">
            <v:imagedata r:id="rId125" o:title=""/>
          </v:shape>
          <o:OLEObject Type="Embed" ProgID="Equation.3" ShapeID="_x0000_i1089" DrawAspect="Content" ObjectID="_1542902147" r:id="rId138"/>
        </w:object>
      </w:r>
      <w:r w:rsidRPr="00F93678">
        <w:rPr>
          <w:rFonts w:ascii="Comic Sans MS" w:hAnsi="Comic Sans MS"/>
          <w:color w:val="000000" w:themeColor="text1"/>
          <w:sz w:val="24"/>
          <w:szCs w:val="24"/>
        </w:rPr>
        <w:t>=</w:t>
      </w:r>
      <w:r w:rsidRPr="00F93678">
        <w:rPr>
          <w:rFonts w:ascii="Comic Sans MS" w:hAnsi="Comic Sans MS"/>
          <w:color w:val="000000" w:themeColor="text1"/>
          <w:position w:val="-72"/>
          <w:sz w:val="24"/>
          <w:szCs w:val="24"/>
        </w:rPr>
        <w:object w:dxaOrig="3960" w:dyaOrig="1560">
          <v:shape id="_x0000_i1090" type="#_x0000_t75" style="width:198pt;height:78pt" o:ole="">
            <v:imagedata r:id="rId139" o:title=""/>
          </v:shape>
          <o:OLEObject Type="Embed" ProgID="Equation.3" ShapeID="_x0000_i1090" DrawAspect="Content" ObjectID="_1542902148" r:id="rId140"/>
        </w:object>
      </w:r>
    </w:p>
    <w:p w:rsidR="00F85C80" w:rsidRPr="00F93678" w:rsidRDefault="00F85C80" w:rsidP="00CA2FDB">
      <w:pPr>
        <w:spacing w:line="240" w:lineRule="auto"/>
        <w:ind w:left="720"/>
        <w:jc w:val="both"/>
        <w:rPr>
          <w:rFonts w:ascii="Comic Sans MS" w:hAnsi="Comic Sans MS"/>
          <w:color w:val="000000" w:themeColor="text1"/>
          <w:sz w:val="24"/>
          <w:szCs w:val="24"/>
          <w:lang w:val="el-GR"/>
        </w:rPr>
      </w:pPr>
    </w:p>
    <w:p w:rsidR="00F85C80" w:rsidRPr="00F93678" w:rsidRDefault="00F85C80" w:rsidP="00CA2FDB">
      <w:pPr>
        <w:spacing w:line="240" w:lineRule="auto"/>
        <w:ind w:left="720"/>
        <w:jc w:val="center"/>
        <w:rPr>
          <w:rFonts w:ascii="Comic Sans MS" w:hAnsi="Comic Sans MS"/>
          <w:color w:val="000000" w:themeColor="text1"/>
          <w:sz w:val="24"/>
          <w:szCs w:val="24"/>
          <w:lang w:val="el-GR"/>
        </w:rPr>
      </w:pPr>
      <w:r w:rsidRPr="00F93678">
        <w:rPr>
          <w:rFonts w:ascii="Comic Sans MS" w:hAnsi="Comic Sans MS"/>
          <w:noProof/>
          <w:color w:val="000000" w:themeColor="text1"/>
          <w:sz w:val="24"/>
          <w:szCs w:val="24"/>
          <w:lang w:val="el-GR" w:eastAsia="el-GR"/>
        </w:rPr>
        <w:drawing>
          <wp:inline distT="0" distB="0" distL="0" distR="0">
            <wp:extent cx="2391410" cy="1752600"/>
            <wp:effectExtent l="19050" t="0" r="8890" b="0"/>
            <wp:docPr id="2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a:srcRect/>
                    <a:stretch>
                      <a:fillRect/>
                    </a:stretch>
                  </pic:blipFill>
                  <pic:spPr bwMode="auto">
                    <a:xfrm>
                      <a:off x="0" y="0"/>
                      <a:ext cx="2391410" cy="1752600"/>
                    </a:xfrm>
                    <a:prstGeom prst="rect">
                      <a:avLst/>
                    </a:prstGeom>
                    <a:noFill/>
                    <a:ln w="9525">
                      <a:noFill/>
                      <a:miter lim="800000"/>
                      <a:headEnd/>
                      <a:tailEnd/>
                    </a:ln>
                  </pic:spPr>
                </pic:pic>
              </a:graphicData>
            </a:graphic>
          </wp:inline>
        </w:drawing>
      </w:r>
    </w:p>
    <w:p w:rsidR="00F85C80" w:rsidRPr="00F93678" w:rsidRDefault="00F85C80" w:rsidP="00175CB3">
      <w:pPr>
        <w:numPr>
          <w:ilvl w:val="0"/>
          <w:numId w:val="15"/>
        </w:numPr>
        <w:spacing w:before="0" w:beforeAutospacing="0" w:after="0" w:afterAutospacing="0" w:line="240" w:lineRule="auto"/>
        <w:ind w:right="0"/>
        <w:jc w:val="both"/>
        <w:rPr>
          <w:rFonts w:ascii="Comic Sans MS" w:hAnsi="Comic Sans MS"/>
          <w:color w:val="000000" w:themeColor="text1"/>
          <w:sz w:val="24"/>
          <w:szCs w:val="24"/>
          <w:lang w:val="el-GR"/>
        </w:rPr>
      </w:pPr>
      <w:r w:rsidRPr="00F93678">
        <w:rPr>
          <w:rFonts w:ascii="Comic Sans MS" w:hAnsi="Comic Sans MS"/>
          <w:b/>
          <w:bCs/>
          <w:color w:val="000000" w:themeColor="text1"/>
          <w:sz w:val="24"/>
          <w:szCs w:val="24"/>
          <w:u w:val="single"/>
          <w:lang w:val="el-GR"/>
        </w:rPr>
        <w:t xml:space="preserve">Το κριτήριο του </w:t>
      </w:r>
      <w:r w:rsidRPr="00F93678">
        <w:rPr>
          <w:rFonts w:ascii="Comic Sans MS" w:hAnsi="Comic Sans MS"/>
          <w:b/>
          <w:bCs/>
          <w:color w:val="000000" w:themeColor="text1"/>
          <w:sz w:val="24"/>
          <w:szCs w:val="24"/>
          <w:u w:val="single"/>
        </w:rPr>
        <w:t>Gauss</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Gaussian</w:t>
      </w:r>
      <w:r w:rsidRPr="00F93678">
        <w:rPr>
          <w:rFonts w:ascii="Comic Sans MS" w:hAnsi="Comic Sans MS"/>
          <w:b/>
          <w:bCs/>
          <w:color w:val="000000" w:themeColor="text1"/>
          <w:sz w:val="24"/>
          <w:szCs w:val="24"/>
          <w:u w:val="single"/>
          <w:lang w:val="el-GR"/>
        </w:rPr>
        <w:t xml:space="preserve"> </w:t>
      </w:r>
      <w:r w:rsidRPr="00F93678">
        <w:rPr>
          <w:rFonts w:ascii="Comic Sans MS" w:hAnsi="Comic Sans MS"/>
          <w:b/>
          <w:bCs/>
          <w:color w:val="000000" w:themeColor="text1"/>
          <w:sz w:val="24"/>
          <w:szCs w:val="24"/>
          <w:u w:val="single"/>
        </w:rPr>
        <w:t>criterion</w:t>
      </w:r>
      <w:r w:rsidRPr="00F93678">
        <w:rPr>
          <w:rFonts w:ascii="Comic Sans MS" w:hAnsi="Comic Sans MS"/>
          <w:b/>
          <w:bCs/>
          <w:color w:val="000000" w:themeColor="text1"/>
          <w:sz w:val="24"/>
          <w:szCs w:val="24"/>
          <w:u w:val="single"/>
          <w:lang w:val="el-GR"/>
        </w:rPr>
        <w:t>):</w:t>
      </w:r>
      <w:r w:rsidRPr="00F93678">
        <w:rPr>
          <w:rFonts w:ascii="Comic Sans MS" w:hAnsi="Comic Sans MS"/>
          <w:color w:val="000000" w:themeColor="text1"/>
          <w:sz w:val="24"/>
          <w:szCs w:val="24"/>
          <w:lang w:val="el-GR"/>
        </w:rPr>
        <w:t xml:space="preserve"> οι προτιμήσεις σε αυτήν την περίπτωση περιγράφονται από μία συνεχή συνάρτηση με τη μορφή :</w:t>
      </w:r>
    </w:p>
    <w:p w:rsidR="00F85C80" w:rsidRPr="00F93678" w:rsidRDefault="00F85C80" w:rsidP="00CA2FDB">
      <w:pPr>
        <w:spacing w:line="240" w:lineRule="auto"/>
        <w:ind w:left="36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lastRenderedPageBreak/>
        <w:t xml:space="preserve">     </w:t>
      </w:r>
      <w:r w:rsidRPr="00F93678">
        <w:rPr>
          <w:rFonts w:ascii="Comic Sans MS" w:hAnsi="Comic Sans MS"/>
          <w:color w:val="000000" w:themeColor="text1"/>
          <w:position w:val="-14"/>
          <w:sz w:val="24"/>
          <w:szCs w:val="24"/>
          <w:lang w:val="el-GR"/>
        </w:rPr>
        <w:object w:dxaOrig="1200" w:dyaOrig="380">
          <v:shape id="_x0000_i1091" type="#_x0000_t75" style="width:60pt;height:19.5pt" o:ole="">
            <v:imagedata r:id="rId125" o:title=""/>
          </v:shape>
          <o:OLEObject Type="Embed" ProgID="Equation.3" ShapeID="_x0000_i1091" DrawAspect="Content" ObjectID="_1542902149" r:id="rId142"/>
        </w:object>
      </w:r>
      <w:r w:rsidRPr="00F93678">
        <w:rPr>
          <w:rFonts w:ascii="Comic Sans MS" w:hAnsi="Comic Sans MS"/>
          <w:color w:val="000000" w:themeColor="text1"/>
          <w:sz w:val="24"/>
          <w:szCs w:val="24"/>
          <w:lang w:val="el-GR"/>
        </w:rPr>
        <w:t>=1-</w:t>
      </w:r>
      <w:proofErr w:type="spellStart"/>
      <w:r w:rsidRPr="00F93678">
        <w:rPr>
          <w:rFonts w:ascii="Comic Sans MS" w:hAnsi="Comic Sans MS"/>
          <w:color w:val="000000" w:themeColor="text1"/>
          <w:sz w:val="24"/>
          <w:szCs w:val="24"/>
        </w:rPr>
        <w:t>exp</w:t>
      </w:r>
      <w:proofErr w:type="spellEnd"/>
      <w:r w:rsidRPr="00F93678">
        <w:rPr>
          <w:rFonts w:ascii="Comic Sans MS" w:hAnsi="Comic Sans MS"/>
          <w:color w:val="000000" w:themeColor="text1"/>
          <w:sz w:val="24"/>
          <w:szCs w:val="24"/>
          <w:lang w:val="el-GR"/>
        </w:rPr>
        <w:t>[</w:t>
      </w:r>
      <w:r w:rsidRPr="00F93678">
        <w:rPr>
          <w:rFonts w:ascii="Comic Sans MS" w:hAnsi="Comic Sans MS"/>
          <w:color w:val="000000" w:themeColor="text1"/>
          <w:position w:val="-24"/>
          <w:sz w:val="24"/>
          <w:szCs w:val="24"/>
          <w:lang w:val="el-GR"/>
        </w:rPr>
        <w:object w:dxaOrig="1380" w:dyaOrig="700">
          <v:shape id="_x0000_i1092" type="#_x0000_t75" style="width:69pt;height:35.25pt" o:ole="">
            <v:imagedata r:id="rId143" o:title=""/>
          </v:shape>
          <o:OLEObject Type="Embed" ProgID="Equation.3" ShapeID="_x0000_i1092" DrawAspect="Content" ObjectID="_1542902150" r:id="rId144"/>
        </w:object>
      </w:r>
      <w:r w:rsidRPr="00F93678">
        <w:rPr>
          <w:rFonts w:ascii="Comic Sans MS" w:hAnsi="Comic Sans MS"/>
          <w:color w:val="000000" w:themeColor="text1"/>
          <w:sz w:val="24"/>
          <w:szCs w:val="24"/>
          <w:lang w:val="el-GR"/>
        </w:rPr>
        <w:t>]</w:t>
      </w:r>
    </w:p>
    <w:p w:rsidR="00F85C80" w:rsidRPr="00F93678" w:rsidRDefault="00F85C80" w:rsidP="00CA2FDB">
      <w:pPr>
        <w:spacing w:line="240" w:lineRule="auto"/>
        <w:ind w:left="360"/>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όπου σ είναι η παράμετρος που καθορίζει το σημείο αλλαγής στην καμπή της συνάρτησης.</w:t>
      </w:r>
    </w:p>
    <w:p w:rsidR="00F85C80" w:rsidRPr="00F93678" w:rsidRDefault="00F85C80" w:rsidP="00CA2FDB">
      <w:pPr>
        <w:spacing w:line="240" w:lineRule="auto"/>
        <w:ind w:left="720"/>
        <w:jc w:val="center"/>
        <w:rPr>
          <w:rFonts w:ascii="Comic Sans MS" w:hAnsi="Comic Sans MS"/>
          <w:color w:val="000000" w:themeColor="text1"/>
          <w:sz w:val="24"/>
          <w:szCs w:val="24"/>
          <w:lang w:val="el-GR"/>
        </w:rPr>
      </w:pPr>
      <w:r w:rsidRPr="00F93678">
        <w:rPr>
          <w:rFonts w:ascii="Comic Sans MS" w:hAnsi="Comic Sans MS"/>
          <w:noProof/>
          <w:color w:val="000000" w:themeColor="text1"/>
          <w:sz w:val="24"/>
          <w:szCs w:val="24"/>
          <w:lang w:val="el-GR" w:eastAsia="el-GR"/>
        </w:rPr>
        <w:drawing>
          <wp:inline distT="0" distB="0" distL="0" distR="0">
            <wp:extent cx="2391410" cy="1741170"/>
            <wp:effectExtent l="19050" t="0" r="8890" b="0"/>
            <wp:docPr id="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5"/>
                    <a:srcRect/>
                    <a:stretch>
                      <a:fillRect/>
                    </a:stretch>
                  </pic:blipFill>
                  <pic:spPr bwMode="auto">
                    <a:xfrm>
                      <a:off x="0" y="0"/>
                      <a:ext cx="2391410" cy="1741170"/>
                    </a:xfrm>
                    <a:prstGeom prst="rect">
                      <a:avLst/>
                    </a:prstGeom>
                    <a:noFill/>
                    <a:ln w="9525">
                      <a:noFill/>
                      <a:miter lim="800000"/>
                      <a:headEnd/>
                      <a:tailEnd/>
                    </a:ln>
                  </pic:spPr>
                </pic:pic>
              </a:graphicData>
            </a:graphic>
          </wp:inline>
        </w:drawing>
      </w:r>
    </w:p>
    <w:p w:rsidR="00F85C80" w:rsidRPr="00F93678" w:rsidRDefault="00F85C80" w:rsidP="00CA2FDB">
      <w:pPr>
        <w:spacing w:before="240"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Ο υπολογισμός της συνάρτησης </w:t>
      </w:r>
      <w:proofErr w:type="spellStart"/>
      <w:r w:rsidRPr="00F93678">
        <w:rPr>
          <w:rFonts w:ascii="Comic Sans MS" w:hAnsi="Comic Sans MS"/>
          <w:i/>
          <w:iCs/>
          <w:color w:val="000000" w:themeColor="text1"/>
          <w:sz w:val="24"/>
          <w:szCs w:val="24"/>
        </w:rPr>
        <w:t>h</w:t>
      </w:r>
      <w:r w:rsidRPr="00F93678">
        <w:rPr>
          <w:rFonts w:ascii="Comic Sans MS" w:hAnsi="Comic Sans MS"/>
          <w:i/>
          <w:iCs/>
          <w:color w:val="000000" w:themeColor="text1"/>
          <w:sz w:val="24"/>
          <w:szCs w:val="24"/>
          <w:vertAlign w:val="subscript"/>
        </w:rPr>
        <w:t>k</w:t>
      </w:r>
      <w:proofErr w:type="spellEnd"/>
      <w:r w:rsidRPr="00F93678">
        <w:rPr>
          <w:rFonts w:ascii="Comic Sans MS" w:hAnsi="Comic Sans MS"/>
          <w:color w:val="000000" w:themeColor="text1"/>
          <w:sz w:val="24"/>
          <w:szCs w:val="24"/>
          <w:lang w:val="el-GR"/>
        </w:rPr>
        <w:t xml:space="preserve"> χρησιμεύει για τον υπολογισμό του δείκτη προτίμησης </w:t>
      </w:r>
      <w:r w:rsidRPr="00F93678">
        <w:rPr>
          <w:rFonts w:ascii="Comic Sans MS" w:hAnsi="Comic Sans MS"/>
          <w:i/>
          <w:iCs/>
          <w:color w:val="000000" w:themeColor="text1"/>
          <w:sz w:val="24"/>
          <w:szCs w:val="24"/>
          <w:lang w:val="el-GR"/>
        </w:rPr>
        <w:t>π</w:t>
      </w:r>
      <w:r w:rsidRPr="00F93678">
        <w:rPr>
          <w:rFonts w:ascii="Comic Sans MS" w:hAnsi="Comic Sans MS"/>
          <w:color w:val="000000" w:themeColor="text1"/>
          <w:sz w:val="24"/>
          <w:szCs w:val="24"/>
          <w:lang w:val="el-GR"/>
        </w:rPr>
        <w:t>(</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 για κάθε ζεύγος επιλογών. Ο δείκτης προτίμησης μπορεί να παίρνει τιμές από το διάστημα [0,1] έτσι ώστε:</w:t>
      </w:r>
    </w:p>
    <w:p w:rsidR="00F85C80" w:rsidRPr="00F93678" w:rsidRDefault="00F85C80" w:rsidP="00CA2FDB">
      <w:pPr>
        <w:spacing w:line="240" w:lineRule="auto"/>
        <w:jc w:val="center"/>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Αν π(</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)≈0</w:t>
      </w:r>
      <w:r w:rsidRPr="00F93678">
        <w:rPr>
          <w:rFonts w:ascii="Comic Sans MS" w:hAnsi="Comic Sans MS"/>
          <w:color w:val="000000" w:themeColor="text1"/>
          <w:position w:val="-6"/>
          <w:sz w:val="24"/>
          <w:szCs w:val="24"/>
          <w:lang w:val="el-GR"/>
        </w:rPr>
        <w:object w:dxaOrig="300" w:dyaOrig="240">
          <v:shape id="_x0000_i1093" type="#_x0000_t75" style="width:15pt;height:12pt" o:ole="">
            <v:imagedata r:id="rId146" o:title=""/>
          </v:shape>
          <o:OLEObject Type="Embed" ProgID="Equation.3" ShapeID="_x0000_i1093" DrawAspect="Content" ObjectID="_1542902151" r:id="rId147"/>
        </w:object>
      </w:r>
      <w:r w:rsidRPr="00F93678">
        <w:rPr>
          <w:rFonts w:ascii="Comic Sans MS" w:hAnsi="Comic Sans MS"/>
          <w:color w:val="000000" w:themeColor="text1"/>
          <w:sz w:val="24"/>
          <w:szCs w:val="24"/>
          <w:lang w:val="el-GR"/>
        </w:rPr>
        <w:t xml:space="preserve">οριακή υπεροχή της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έναντι της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p>
    <w:p w:rsidR="00F85C80" w:rsidRPr="00F93678" w:rsidRDefault="00F85C80" w:rsidP="00CA2FDB">
      <w:pPr>
        <w:spacing w:line="240" w:lineRule="auto"/>
        <w:jc w:val="center"/>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Αν π(</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)≈1</w:t>
      </w:r>
      <w:r w:rsidRPr="00F93678">
        <w:rPr>
          <w:rFonts w:ascii="Comic Sans MS" w:hAnsi="Comic Sans MS"/>
          <w:color w:val="000000" w:themeColor="text1"/>
          <w:position w:val="-6"/>
          <w:sz w:val="24"/>
          <w:szCs w:val="24"/>
          <w:lang w:val="el-GR"/>
        </w:rPr>
        <w:object w:dxaOrig="300" w:dyaOrig="240">
          <v:shape id="_x0000_i1094" type="#_x0000_t75" style="width:15pt;height:12pt" o:ole="">
            <v:imagedata r:id="rId146" o:title=""/>
          </v:shape>
          <o:OLEObject Type="Embed" ProgID="Equation.3" ShapeID="_x0000_i1094" DrawAspect="Content" ObjectID="_1542902152" r:id="rId148"/>
        </w:object>
      </w:r>
      <w:r w:rsidRPr="00F93678">
        <w:rPr>
          <w:rFonts w:ascii="Comic Sans MS" w:hAnsi="Comic Sans MS"/>
          <w:color w:val="000000" w:themeColor="text1"/>
          <w:sz w:val="24"/>
          <w:szCs w:val="24"/>
          <w:lang w:val="el-GR"/>
        </w:rPr>
        <w:t xml:space="preserve">ισχυρή υπεροχή της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έναντι της </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w: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Βάσει της σχέσης υπεροχής, υπολογίζονται ακολούθως και τα παρακάτω μεγέθη:</w:t>
      </w:r>
    </w:p>
    <w:p w:rsidR="00F85C80" w:rsidRPr="00F93678" w:rsidRDefault="00F85C80" w:rsidP="00175CB3">
      <w:pPr>
        <w:numPr>
          <w:ilvl w:val="0"/>
          <w:numId w:val="14"/>
        </w:numPr>
        <w:spacing w:before="0" w:beforeAutospacing="0" w:after="0" w:afterAutospacing="0" w:line="240" w:lineRule="auto"/>
        <w:ind w:right="0"/>
        <w:jc w:val="both"/>
        <w:rPr>
          <w:rFonts w:ascii="Comic Sans MS" w:hAnsi="Comic Sans MS"/>
          <w:color w:val="000000" w:themeColor="text1"/>
          <w:sz w:val="24"/>
          <w:szCs w:val="24"/>
          <w:lang w:val="en-GB"/>
        </w:rPr>
      </w:pPr>
      <w:proofErr w:type="spellStart"/>
      <w:r w:rsidRPr="00F93678">
        <w:rPr>
          <w:rFonts w:ascii="Comic Sans MS" w:hAnsi="Comic Sans MS"/>
          <w:color w:val="000000" w:themeColor="text1"/>
          <w:sz w:val="24"/>
          <w:szCs w:val="24"/>
        </w:rPr>
        <w:t>Ροή</w:t>
      </w:r>
      <w:proofErr w:type="spellEnd"/>
      <w:r w:rsidRPr="00F93678">
        <w:rPr>
          <w:rFonts w:ascii="Comic Sans MS" w:hAnsi="Comic Sans MS"/>
          <w:color w:val="000000" w:themeColor="text1"/>
          <w:sz w:val="24"/>
          <w:szCs w:val="24"/>
          <w:lang w:val="en-GB"/>
        </w:rPr>
        <w:t xml:space="preserve"> </w:t>
      </w:r>
      <w:proofErr w:type="spellStart"/>
      <w:r w:rsidRPr="00F93678">
        <w:rPr>
          <w:rFonts w:ascii="Comic Sans MS" w:hAnsi="Comic Sans MS"/>
          <w:color w:val="000000" w:themeColor="text1"/>
          <w:sz w:val="24"/>
          <w:szCs w:val="24"/>
        </w:rPr>
        <w:t>εισόδου</w:t>
      </w:r>
      <w:proofErr w:type="spellEnd"/>
      <w:r w:rsidRPr="00F93678">
        <w:rPr>
          <w:rFonts w:ascii="Comic Sans MS" w:hAnsi="Comic Sans MS"/>
          <w:color w:val="000000" w:themeColor="text1"/>
          <w:sz w:val="24"/>
          <w:szCs w:val="24"/>
          <w:lang w:val="en-GB"/>
        </w:rPr>
        <w:t xml:space="preserve"> (</w:t>
      </w:r>
      <w:r w:rsidRPr="00F93678">
        <w:rPr>
          <w:rFonts w:ascii="Comic Sans MS" w:hAnsi="Comic Sans MS"/>
          <w:color w:val="000000" w:themeColor="text1"/>
          <w:sz w:val="24"/>
          <w:szCs w:val="24"/>
        </w:rPr>
        <w:t>entering</w:t>
      </w:r>
      <w:r w:rsidRPr="00F93678">
        <w:rPr>
          <w:rFonts w:ascii="Comic Sans MS" w:hAnsi="Comic Sans MS"/>
          <w:color w:val="000000" w:themeColor="text1"/>
          <w:sz w:val="24"/>
          <w:szCs w:val="24"/>
          <w:lang w:val="en-GB"/>
        </w:rPr>
        <w:t xml:space="preserve"> </w:t>
      </w:r>
      <w:r w:rsidRPr="00F93678">
        <w:rPr>
          <w:rFonts w:ascii="Comic Sans MS" w:hAnsi="Comic Sans MS"/>
          <w:color w:val="000000" w:themeColor="text1"/>
          <w:sz w:val="24"/>
          <w:szCs w:val="24"/>
        </w:rPr>
        <w:t>flow</w:t>
      </w:r>
      <w:r w:rsidRPr="00F93678">
        <w:rPr>
          <w:rFonts w:ascii="Comic Sans MS" w:hAnsi="Comic Sans MS"/>
          <w:color w:val="000000" w:themeColor="text1"/>
          <w:sz w:val="24"/>
          <w:szCs w:val="24"/>
          <w:lang w:val="en-GB"/>
        </w:rPr>
        <w:t xml:space="preserve">): </w:t>
      </w:r>
      <w:r w:rsidRPr="00F93678">
        <w:rPr>
          <w:rFonts w:ascii="Comic Sans MS" w:hAnsi="Comic Sans MS"/>
          <w:color w:val="000000" w:themeColor="text1"/>
          <w:sz w:val="24"/>
          <w:szCs w:val="24"/>
        </w:rPr>
        <w:t>φ</w:t>
      </w:r>
      <w:r w:rsidRPr="00F93678">
        <w:rPr>
          <w:rFonts w:ascii="Comic Sans MS" w:hAnsi="Comic Sans MS"/>
          <w:color w:val="000000" w:themeColor="text1"/>
          <w:sz w:val="24"/>
          <w:szCs w:val="24"/>
          <w:vertAlign w:val="superscript"/>
          <w:lang w:val="en-GB"/>
        </w:rPr>
        <w:t>-</w:t>
      </w:r>
      <w:r w:rsidRPr="00F93678">
        <w:rPr>
          <w:rFonts w:ascii="Comic Sans MS" w:hAnsi="Comic Sans MS"/>
          <w:color w:val="000000" w:themeColor="text1"/>
          <w:sz w:val="24"/>
          <w:szCs w:val="24"/>
          <w:lang w:val="en-GB"/>
        </w:rPr>
        <w:t>(</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n-GB"/>
        </w:rPr>
        <w:t xml:space="preserve">)= </w:t>
      </w:r>
      <w:r w:rsidRPr="00F93678">
        <w:rPr>
          <w:rFonts w:ascii="Comic Sans MS" w:hAnsi="Comic Sans MS"/>
          <w:color w:val="000000" w:themeColor="text1"/>
          <w:position w:val="-34"/>
          <w:sz w:val="24"/>
          <w:szCs w:val="24"/>
          <w:lang w:val="en-GB"/>
        </w:rPr>
        <w:object w:dxaOrig="1180" w:dyaOrig="600">
          <v:shape id="_x0000_i1095" type="#_x0000_t75" style="width:59.25pt;height:30pt" o:ole="">
            <v:imagedata r:id="rId149" o:title=""/>
          </v:shape>
          <o:OLEObject Type="Embed" ProgID="Equation.3" ShapeID="_x0000_i1095" DrawAspect="Content" ObjectID="_1542902153" r:id="rId150"/>
        </w:object>
      </w:r>
    </w:p>
    <w:p w:rsidR="00F85C80" w:rsidRPr="00F93678" w:rsidRDefault="00F85C80" w:rsidP="00175CB3">
      <w:pPr>
        <w:numPr>
          <w:ilvl w:val="0"/>
          <w:numId w:val="14"/>
        </w:numPr>
        <w:spacing w:before="0" w:beforeAutospacing="0" w:after="0" w:afterAutospacing="0" w:line="240" w:lineRule="auto"/>
        <w:ind w:right="0"/>
        <w:jc w:val="both"/>
        <w:rPr>
          <w:rFonts w:ascii="Comic Sans MS" w:hAnsi="Comic Sans MS"/>
          <w:color w:val="000000" w:themeColor="text1"/>
          <w:sz w:val="24"/>
          <w:szCs w:val="24"/>
          <w:lang w:val="en-GB"/>
        </w:rPr>
      </w:pPr>
      <w:proofErr w:type="spellStart"/>
      <w:r w:rsidRPr="00F93678">
        <w:rPr>
          <w:rFonts w:ascii="Comic Sans MS" w:hAnsi="Comic Sans MS"/>
          <w:color w:val="000000" w:themeColor="text1"/>
          <w:sz w:val="24"/>
          <w:szCs w:val="24"/>
        </w:rPr>
        <w:t>Ροή</w:t>
      </w:r>
      <w:proofErr w:type="spellEnd"/>
      <w:r w:rsidRPr="00F93678">
        <w:rPr>
          <w:rFonts w:ascii="Comic Sans MS" w:hAnsi="Comic Sans MS"/>
          <w:color w:val="000000" w:themeColor="text1"/>
          <w:sz w:val="24"/>
          <w:szCs w:val="24"/>
          <w:lang w:val="en-GB"/>
        </w:rPr>
        <w:t xml:space="preserve"> </w:t>
      </w:r>
      <w:proofErr w:type="spellStart"/>
      <w:r w:rsidRPr="00F93678">
        <w:rPr>
          <w:rFonts w:ascii="Comic Sans MS" w:hAnsi="Comic Sans MS"/>
          <w:color w:val="000000" w:themeColor="text1"/>
          <w:sz w:val="24"/>
          <w:szCs w:val="24"/>
        </w:rPr>
        <w:t>εξόδου</w:t>
      </w:r>
      <w:proofErr w:type="spellEnd"/>
      <w:r w:rsidRPr="00F93678">
        <w:rPr>
          <w:rFonts w:ascii="Comic Sans MS" w:hAnsi="Comic Sans MS"/>
          <w:color w:val="000000" w:themeColor="text1"/>
          <w:sz w:val="24"/>
          <w:szCs w:val="24"/>
          <w:lang w:val="en-GB"/>
        </w:rPr>
        <w:t xml:space="preserve"> (</w:t>
      </w:r>
      <w:r w:rsidRPr="00F93678">
        <w:rPr>
          <w:rFonts w:ascii="Comic Sans MS" w:hAnsi="Comic Sans MS"/>
          <w:color w:val="000000" w:themeColor="text1"/>
          <w:sz w:val="24"/>
          <w:szCs w:val="24"/>
        </w:rPr>
        <w:t>leaving</w:t>
      </w:r>
      <w:r w:rsidRPr="00F93678">
        <w:rPr>
          <w:rFonts w:ascii="Comic Sans MS" w:hAnsi="Comic Sans MS"/>
          <w:color w:val="000000" w:themeColor="text1"/>
          <w:sz w:val="24"/>
          <w:szCs w:val="24"/>
          <w:lang w:val="en-GB"/>
        </w:rPr>
        <w:t xml:space="preserve"> </w:t>
      </w:r>
      <w:r w:rsidRPr="00F93678">
        <w:rPr>
          <w:rFonts w:ascii="Comic Sans MS" w:hAnsi="Comic Sans MS"/>
          <w:color w:val="000000" w:themeColor="text1"/>
          <w:sz w:val="24"/>
          <w:szCs w:val="24"/>
        </w:rPr>
        <w:t>flow</w:t>
      </w:r>
      <w:r w:rsidRPr="00F93678">
        <w:rPr>
          <w:rFonts w:ascii="Comic Sans MS" w:hAnsi="Comic Sans MS"/>
          <w:color w:val="000000" w:themeColor="text1"/>
          <w:sz w:val="24"/>
          <w:szCs w:val="24"/>
          <w:lang w:val="en-GB"/>
        </w:rPr>
        <w:t xml:space="preserve">): </w:t>
      </w:r>
      <w:r w:rsidRPr="00F93678">
        <w:rPr>
          <w:rFonts w:ascii="Comic Sans MS" w:hAnsi="Comic Sans MS"/>
          <w:color w:val="000000" w:themeColor="text1"/>
          <w:sz w:val="24"/>
          <w:szCs w:val="24"/>
        </w:rPr>
        <w:t>φ</w:t>
      </w:r>
      <w:r w:rsidRPr="00F93678">
        <w:rPr>
          <w:rFonts w:ascii="Comic Sans MS" w:hAnsi="Comic Sans MS"/>
          <w:color w:val="000000" w:themeColor="text1"/>
          <w:sz w:val="24"/>
          <w:szCs w:val="24"/>
          <w:vertAlign w:val="superscript"/>
          <w:lang w:val="en-GB"/>
        </w:rPr>
        <w:t>+</w:t>
      </w:r>
      <w:r w:rsidRPr="00F93678">
        <w:rPr>
          <w:rFonts w:ascii="Comic Sans MS" w:hAnsi="Comic Sans MS"/>
          <w:color w:val="000000" w:themeColor="text1"/>
          <w:sz w:val="24"/>
          <w:szCs w:val="24"/>
          <w:lang w:val="en-GB"/>
        </w:rPr>
        <w:t>(</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n-GB"/>
        </w:rPr>
        <w:t xml:space="preserve">)= </w:t>
      </w:r>
      <w:r w:rsidRPr="00F93678">
        <w:rPr>
          <w:rFonts w:ascii="Comic Sans MS" w:hAnsi="Comic Sans MS"/>
          <w:color w:val="000000" w:themeColor="text1"/>
          <w:position w:val="-34"/>
          <w:sz w:val="24"/>
          <w:szCs w:val="24"/>
          <w:lang w:val="en-GB"/>
        </w:rPr>
        <w:object w:dxaOrig="1280" w:dyaOrig="600">
          <v:shape id="_x0000_i1096" type="#_x0000_t75" style="width:63.75pt;height:30pt" o:ole="">
            <v:imagedata r:id="rId151" o:title=""/>
          </v:shape>
          <o:OLEObject Type="Embed" ProgID="Equation.3" ShapeID="_x0000_i1096" DrawAspect="Content" ObjectID="_1542902154" r:id="rId152"/>
        </w:object>
      </w:r>
    </w:p>
    <w:p w:rsidR="00F85C80" w:rsidRPr="00F93678" w:rsidRDefault="00F85C80" w:rsidP="00175CB3">
      <w:pPr>
        <w:numPr>
          <w:ilvl w:val="0"/>
          <w:numId w:val="14"/>
        </w:numPr>
        <w:spacing w:before="0" w:beforeAutospacing="0" w:after="0" w:afterAutospacing="0" w:line="240" w:lineRule="auto"/>
        <w:ind w:right="0"/>
        <w:jc w:val="both"/>
        <w:rPr>
          <w:rFonts w:ascii="Comic Sans MS" w:hAnsi="Comic Sans MS"/>
          <w:color w:val="000000" w:themeColor="text1"/>
          <w:sz w:val="24"/>
          <w:szCs w:val="24"/>
        </w:rPr>
      </w:pPr>
      <w:r w:rsidRPr="00F93678">
        <w:rPr>
          <w:rFonts w:ascii="Comic Sans MS" w:hAnsi="Comic Sans MS"/>
          <w:color w:val="000000" w:themeColor="text1"/>
          <w:sz w:val="24"/>
          <w:szCs w:val="24"/>
        </w:rPr>
        <w:t>Καθα</w:t>
      </w:r>
      <w:proofErr w:type="spellStart"/>
      <w:r w:rsidRPr="00F93678">
        <w:rPr>
          <w:rFonts w:ascii="Comic Sans MS" w:hAnsi="Comic Sans MS"/>
          <w:color w:val="000000" w:themeColor="text1"/>
          <w:sz w:val="24"/>
          <w:szCs w:val="24"/>
        </w:rPr>
        <w:t>ρή</w:t>
      </w:r>
      <w:proofErr w:type="spellEnd"/>
      <w:r w:rsidRPr="00F93678">
        <w:rPr>
          <w:rFonts w:ascii="Comic Sans MS" w:hAnsi="Comic Sans MS"/>
          <w:color w:val="000000" w:themeColor="text1"/>
          <w:sz w:val="24"/>
          <w:szCs w:val="24"/>
        </w:rPr>
        <w:t xml:space="preserve"> </w:t>
      </w:r>
      <w:proofErr w:type="spellStart"/>
      <w:r w:rsidRPr="00F93678">
        <w:rPr>
          <w:rFonts w:ascii="Comic Sans MS" w:hAnsi="Comic Sans MS"/>
          <w:color w:val="000000" w:themeColor="text1"/>
          <w:sz w:val="24"/>
          <w:szCs w:val="24"/>
        </w:rPr>
        <w:t>ροή</w:t>
      </w:r>
      <w:proofErr w:type="spellEnd"/>
      <w:r w:rsidRPr="00F93678">
        <w:rPr>
          <w:rFonts w:ascii="Comic Sans MS" w:hAnsi="Comic Sans MS"/>
          <w:color w:val="000000" w:themeColor="text1"/>
          <w:sz w:val="24"/>
          <w:szCs w:val="24"/>
        </w:rPr>
        <w:t xml:space="preserve"> (net flow): φ(x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)=φ</w:t>
      </w:r>
      <w:r w:rsidRPr="00F93678">
        <w:rPr>
          <w:rFonts w:ascii="Comic Sans MS" w:hAnsi="Comic Sans MS"/>
          <w:color w:val="000000" w:themeColor="text1"/>
          <w:sz w:val="24"/>
          <w:szCs w:val="24"/>
          <w:vertAlign w:val="superscript"/>
        </w:rPr>
        <w:t>+</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 φ</w:t>
      </w:r>
      <w:r w:rsidRPr="00F93678">
        <w:rPr>
          <w:rFonts w:ascii="Comic Sans MS" w:hAnsi="Comic Sans MS"/>
          <w:color w:val="000000" w:themeColor="text1"/>
          <w:sz w:val="24"/>
          <w:szCs w:val="24"/>
          <w:vertAlign w:val="superscript"/>
        </w:rPr>
        <w:t>-</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w: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Η ροή εξόδου φ</w:t>
      </w:r>
      <w:r w:rsidRPr="00F93678">
        <w:rPr>
          <w:rFonts w:ascii="Comic Sans MS" w:hAnsi="Comic Sans MS"/>
          <w:color w:val="000000" w:themeColor="text1"/>
          <w:sz w:val="24"/>
          <w:szCs w:val="24"/>
          <w:vertAlign w:val="superscript"/>
          <w:lang w:val="el-GR"/>
        </w:rPr>
        <w:t>+</w:t>
      </w:r>
      <w:r w:rsidRPr="00F93678">
        <w:rPr>
          <w:rFonts w:ascii="Comic Sans MS" w:hAnsi="Comic Sans MS"/>
          <w:color w:val="000000" w:themeColor="text1"/>
          <w:sz w:val="24"/>
          <w:szCs w:val="24"/>
          <w:lang w:val="el-GR"/>
        </w:rPr>
        <w:t>(</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μας δείχνει το κατά πόσο υπερέχει η εναλλακτική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ως προς τις υπόλοιπες επιλογές, ενώ η ροή εισόδου  φ</w:t>
      </w:r>
      <w:r w:rsidRPr="00F93678">
        <w:rPr>
          <w:rFonts w:ascii="Comic Sans MS" w:hAnsi="Comic Sans MS"/>
          <w:color w:val="000000" w:themeColor="text1"/>
          <w:sz w:val="24"/>
          <w:szCs w:val="24"/>
          <w:vertAlign w:val="superscript"/>
          <w:lang w:val="el-GR"/>
        </w:rPr>
        <w:t>-</w:t>
      </w:r>
      <w:r w:rsidRPr="00F93678">
        <w:rPr>
          <w:rFonts w:ascii="Comic Sans MS" w:hAnsi="Comic Sans MS"/>
          <w:color w:val="000000" w:themeColor="text1"/>
          <w:sz w:val="24"/>
          <w:szCs w:val="24"/>
          <w:lang w:val="el-GR"/>
        </w:rPr>
        <w:t>(</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το ακριβώς αντίθετο, δηλαδή το κατά πόσο οι άλλες ενναλακτικές υπερέχουν έναντι της επιλογής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Τέλος, η καθαρή ροή είναι ένα συνολικό μέγεθος αξιολόγησης της επιλογής </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xml:space="preserve"> έναντι όλων των υπόλοιπων.</w: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Στην </w:t>
      </w:r>
      <w:r w:rsidRPr="00F93678">
        <w:rPr>
          <w:rFonts w:ascii="Comic Sans MS" w:hAnsi="Comic Sans MS"/>
          <w:color w:val="000000" w:themeColor="text1"/>
          <w:sz w:val="24"/>
          <w:szCs w:val="24"/>
        </w:rPr>
        <w:t>PROMETHEE</w:t>
      </w:r>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I</w:t>
      </w:r>
      <w:r w:rsidRPr="00F93678">
        <w:rPr>
          <w:rFonts w:ascii="Comic Sans MS" w:hAnsi="Comic Sans MS"/>
          <w:color w:val="000000" w:themeColor="text1"/>
          <w:sz w:val="24"/>
          <w:szCs w:val="24"/>
          <w:lang w:val="el-GR"/>
        </w:rPr>
        <w:t xml:space="preserve"> οι παραπάνω ροές χρησιμοποιούνται στην ανάπτυξη δύο κατατάξεων. Η πρώτη κατάταξη Ζ</w:t>
      </w:r>
      <w:r w:rsidRPr="00F93678">
        <w:rPr>
          <w:rFonts w:ascii="Comic Sans MS" w:hAnsi="Comic Sans MS"/>
          <w:color w:val="000000" w:themeColor="text1"/>
          <w:sz w:val="24"/>
          <w:szCs w:val="24"/>
          <w:vertAlign w:val="subscript"/>
          <w:lang w:val="el-GR"/>
        </w:rPr>
        <w:t>1</w:t>
      </w:r>
      <w:r w:rsidRPr="00F93678">
        <w:rPr>
          <w:rFonts w:ascii="Comic Sans MS" w:hAnsi="Comic Sans MS"/>
          <w:color w:val="000000" w:themeColor="text1"/>
          <w:sz w:val="24"/>
          <w:szCs w:val="24"/>
          <w:lang w:val="el-GR"/>
        </w:rPr>
        <w:t xml:space="preserve"> αναπτύσσεται βάσει των ροών εξόδου έτσι ώστε:</w:t>
      </w:r>
    </w:p>
    <w:p w:rsidR="00F85C80" w:rsidRPr="00F93678" w:rsidRDefault="00F85C80" w:rsidP="00CA2FDB">
      <w:pPr>
        <w:spacing w:line="240" w:lineRule="auto"/>
        <w:jc w:val="center"/>
        <w:rPr>
          <w:rFonts w:ascii="Comic Sans MS" w:hAnsi="Comic Sans MS"/>
          <w:color w:val="000000" w:themeColor="text1"/>
          <w:sz w:val="24"/>
          <w:szCs w:val="24"/>
          <w:lang w:val="el-GR"/>
        </w:rPr>
      </w:pP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P</w:t>
      </w:r>
      <w:proofErr w:type="spellEnd"/>
      <w:r w:rsidRPr="00F93678">
        <w:rPr>
          <w:rFonts w:ascii="Comic Sans MS" w:hAnsi="Comic Sans MS"/>
          <w:color w:val="000000" w:themeColor="text1"/>
          <w:sz w:val="24"/>
          <w:szCs w:val="24"/>
          <w:vertAlign w:val="subscript"/>
          <w:lang w:val="el-GR"/>
        </w:rPr>
        <w:t>1</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position w:val="-6"/>
          <w:sz w:val="24"/>
          <w:szCs w:val="24"/>
          <w:vertAlign w:val="subscript"/>
          <w:lang w:val="el-GR"/>
        </w:rPr>
        <w:object w:dxaOrig="340" w:dyaOrig="240">
          <v:shape id="_x0000_i1097" type="#_x0000_t75" style="width:17.25pt;height:12pt" o:ole="">
            <v:imagedata r:id="rId153" o:title=""/>
          </v:shape>
          <o:OLEObject Type="Embed" ProgID="Equation.3" ShapeID="_x0000_i1097" DrawAspect="Content" ObjectID="_1542902155" r:id="rId154"/>
        </w:object>
      </w:r>
      <w:r w:rsidRPr="00F93678">
        <w:rPr>
          <w:rFonts w:ascii="Comic Sans MS" w:hAnsi="Comic Sans MS"/>
          <w:color w:val="000000" w:themeColor="text1"/>
          <w:sz w:val="24"/>
          <w:szCs w:val="24"/>
          <w:lang w:val="el-GR"/>
        </w:rPr>
        <w:t xml:space="preserve"> φ</w:t>
      </w:r>
      <w:r w:rsidRPr="00F93678">
        <w:rPr>
          <w:rFonts w:ascii="Comic Sans MS" w:hAnsi="Comic Sans MS"/>
          <w:color w:val="000000" w:themeColor="text1"/>
          <w:sz w:val="24"/>
          <w:szCs w:val="24"/>
          <w:vertAlign w:val="superscript"/>
          <w:lang w:val="el-GR"/>
        </w:rPr>
        <w:t>-</w:t>
      </w:r>
      <w:r w:rsidRPr="00F93678">
        <w:rPr>
          <w:rFonts w:ascii="Comic Sans MS" w:hAnsi="Comic Sans MS"/>
          <w:color w:val="000000" w:themeColor="text1"/>
          <w:sz w:val="24"/>
          <w:szCs w:val="24"/>
          <w:lang w:val="el-GR"/>
        </w:rPr>
        <w:t>(</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)&lt; φ</w:t>
      </w:r>
      <w:r w:rsidRPr="00F93678">
        <w:rPr>
          <w:rFonts w:ascii="Comic Sans MS" w:hAnsi="Comic Sans MS"/>
          <w:color w:val="000000" w:themeColor="text1"/>
          <w:sz w:val="24"/>
          <w:szCs w:val="24"/>
          <w:vertAlign w:val="superscript"/>
          <w:lang w:val="el-GR"/>
        </w:rPr>
        <w:t>-</w:t>
      </w:r>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w:t>
      </w:r>
    </w:p>
    <w:p w:rsidR="00F85C80" w:rsidRPr="00F93678" w:rsidRDefault="00F85C80" w:rsidP="00CA2FDB">
      <w:pPr>
        <w:spacing w:line="240" w:lineRule="auto"/>
        <w:jc w:val="center"/>
        <w:rPr>
          <w:rFonts w:ascii="Comic Sans MS" w:hAnsi="Comic Sans MS"/>
          <w:color w:val="000000" w:themeColor="text1"/>
          <w:sz w:val="24"/>
          <w:szCs w:val="24"/>
          <w:lang w:val="el-GR"/>
        </w:rPr>
      </w:pP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I</w:t>
      </w:r>
      <w:proofErr w:type="spellEnd"/>
      <w:r w:rsidRPr="00F93678">
        <w:rPr>
          <w:rFonts w:ascii="Comic Sans MS" w:hAnsi="Comic Sans MS"/>
          <w:color w:val="000000" w:themeColor="text1"/>
          <w:sz w:val="24"/>
          <w:szCs w:val="24"/>
          <w:vertAlign w:val="subscript"/>
          <w:lang w:val="el-GR"/>
        </w:rPr>
        <w:t>1</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position w:val="-6"/>
          <w:sz w:val="24"/>
          <w:szCs w:val="24"/>
          <w:vertAlign w:val="subscript"/>
          <w:lang w:val="el-GR"/>
        </w:rPr>
        <w:object w:dxaOrig="340" w:dyaOrig="240">
          <v:shape id="_x0000_i1098" type="#_x0000_t75" style="width:17.25pt;height:12pt" o:ole="">
            <v:imagedata r:id="rId153" o:title=""/>
          </v:shape>
          <o:OLEObject Type="Embed" ProgID="Equation.3" ShapeID="_x0000_i1098" DrawAspect="Content" ObjectID="_1542902156" r:id="rId155"/>
        </w:object>
      </w:r>
      <w:r w:rsidRPr="00F93678">
        <w:rPr>
          <w:rFonts w:ascii="Comic Sans MS" w:hAnsi="Comic Sans MS"/>
          <w:color w:val="000000" w:themeColor="text1"/>
          <w:sz w:val="24"/>
          <w:szCs w:val="24"/>
          <w:lang w:val="el-GR"/>
        </w:rPr>
        <w:t xml:space="preserve"> φ</w:t>
      </w:r>
      <w:r w:rsidRPr="00F93678">
        <w:rPr>
          <w:rFonts w:ascii="Comic Sans MS" w:hAnsi="Comic Sans MS"/>
          <w:color w:val="000000" w:themeColor="text1"/>
          <w:sz w:val="24"/>
          <w:szCs w:val="24"/>
          <w:vertAlign w:val="superscript"/>
          <w:lang w:val="el-GR"/>
        </w:rPr>
        <w:t>-</w:t>
      </w:r>
      <w:r w:rsidRPr="00F93678">
        <w:rPr>
          <w:rFonts w:ascii="Comic Sans MS" w:hAnsi="Comic Sans MS"/>
          <w:color w:val="000000" w:themeColor="text1"/>
          <w:sz w:val="24"/>
          <w:szCs w:val="24"/>
          <w:lang w:val="el-GR"/>
        </w:rPr>
        <w:t>(</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φ</w:t>
      </w:r>
      <w:r w:rsidRPr="00F93678">
        <w:rPr>
          <w:rFonts w:ascii="Comic Sans MS" w:hAnsi="Comic Sans MS"/>
          <w:color w:val="000000" w:themeColor="text1"/>
          <w:sz w:val="24"/>
          <w:szCs w:val="24"/>
          <w:vertAlign w:val="superscript"/>
          <w:lang w:val="el-GR"/>
        </w:rPr>
        <w:t>-</w:t>
      </w:r>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w: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lastRenderedPageBreak/>
        <w:t xml:space="preserve"> Η δεύτερη κατάταξη Ζ</w:t>
      </w:r>
      <w:r w:rsidRPr="00F93678">
        <w:rPr>
          <w:rFonts w:ascii="Comic Sans MS" w:hAnsi="Comic Sans MS"/>
          <w:color w:val="000000" w:themeColor="text1"/>
          <w:sz w:val="24"/>
          <w:szCs w:val="24"/>
          <w:vertAlign w:val="subscript"/>
          <w:lang w:val="el-GR"/>
        </w:rPr>
        <w:t>2</w:t>
      </w:r>
      <w:r w:rsidRPr="00F93678">
        <w:rPr>
          <w:rFonts w:ascii="Comic Sans MS" w:hAnsi="Comic Sans MS"/>
          <w:color w:val="000000" w:themeColor="text1"/>
          <w:sz w:val="24"/>
          <w:szCs w:val="24"/>
          <w:lang w:val="el-GR"/>
        </w:rPr>
        <w:t xml:space="preserve"> αναπτύσσεται βάσει των ροών εξόδου έτσι ώστε:</w:t>
      </w:r>
    </w:p>
    <w:p w:rsidR="00F85C80" w:rsidRPr="00F93678" w:rsidRDefault="00F85C80" w:rsidP="00CA2FDB">
      <w:pPr>
        <w:spacing w:line="240" w:lineRule="auto"/>
        <w:jc w:val="center"/>
        <w:rPr>
          <w:rFonts w:ascii="Comic Sans MS" w:hAnsi="Comic Sans MS"/>
          <w:color w:val="000000" w:themeColor="text1"/>
          <w:sz w:val="24"/>
          <w:szCs w:val="24"/>
          <w:lang w:val="el-GR"/>
        </w:rPr>
      </w:pP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P</w:t>
      </w:r>
      <w:proofErr w:type="spellEnd"/>
      <w:r w:rsidRPr="00F93678">
        <w:rPr>
          <w:rFonts w:ascii="Comic Sans MS" w:hAnsi="Comic Sans MS"/>
          <w:color w:val="000000" w:themeColor="text1"/>
          <w:sz w:val="24"/>
          <w:szCs w:val="24"/>
          <w:vertAlign w:val="subscript"/>
          <w:lang w:val="el-GR"/>
        </w:rPr>
        <w:t>2</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position w:val="-6"/>
          <w:sz w:val="24"/>
          <w:szCs w:val="24"/>
          <w:vertAlign w:val="subscript"/>
          <w:lang w:val="el-GR"/>
        </w:rPr>
        <w:object w:dxaOrig="340" w:dyaOrig="240">
          <v:shape id="_x0000_i1099" type="#_x0000_t75" style="width:17.25pt;height:12pt" o:ole="">
            <v:imagedata r:id="rId153" o:title=""/>
          </v:shape>
          <o:OLEObject Type="Embed" ProgID="Equation.3" ShapeID="_x0000_i1099" DrawAspect="Content" ObjectID="_1542902157" r:id="rId156"/>
        </w:object>
      </w:r>
      <w:r w:rsidRPr="00F93678">
        <w:rPr>
          <w:rFonts w:ascii="Comic Sans MS" w:hAnsi="Comic Sans MS"/>
          <w:color w:val="000000" w:themeColor="text1"/>
          <w:sz w:val="24"/>
          <w:szCs w:val="24"/>
          <w:lang w:val="el-GR"/>
        </w:rPr>
        <w:t xml:space="preserve"> φ</w:t>
      </w:r>
      <w:r w:rsidRPr="00F93678">
        <w:rPr>
          <w:rFonts w:ascii="Comic Sans MS" w:hAnsi="Comic Sans MS"/>
          <w:color w:val="000000" w:themeColor="text1"/>
          <w:sz w:val="24"/>
          <w:szCs w:val="24"/>
          <w:vertAlign w:val="superscript"/>
          <w:lang w:val="el-GR"/>
        </w:rPr>
        <w:t>+</w:t>
      </w:r>
      <w:r w:rsidRPr="00F93678">
        <w:rPr>
          <w:rFonts w:ascii="Comic Sans MS" w:hAnsi="Comic Sans MS"/>
          <w:color w:val="000000" w:themeColor="text1"/>
          <w:sz w:val="24"/>
          <w:szCs w:val="24"/>
          <w:lang w:val="el-GR"/>
        </w:rPr>
        <w:t>(</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)&lt; φ</w:t>
      </w:r>
      <w:r w:rsidRPr="00F93678">
        <w:rPr>
          <w:rFonts w:ascii="Comic Sans MS" w:hAnsi="Comic Sans MS"/>
          <w:color w:val="000000" w:themeColor="text1"/>
          <w:sz w:val="24"/>
          <w:szCs w:val="24"/>
          <w:vertAlign w:val="superscript"/>
          <w:lang w:val="el-GR"/>
        </w:rPr>
        <w:t>+</w:t>
      </w:r>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w:t>
      </w:r>
    </w:p>
    <w:p w:rsidR="00F85C80" w:rsidRPr="00F93678" w:rsidRDefault="00F85C80" w:rsidP="00CA2FDB">
      <w:pPr>
        <w:spacing w:line="240" w:lineRule="auto"/>
        <w:jc w:val="center"/>
        <w:rPr>
          <w:rFonts w:ascii="Comic Sans MS" w:hAnsi="Comic Sans MS"/>
          <w:color w:val="000000" w:themeColor="text1"/>
          <w:sz w:val="24"/>
          <w:szCs w:val="24"/>
          <w:lang w:val="el-GR"/>
        </w:rPr>
      </w:pP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I</w:t>
      </w:r>
      <w:proofErr w:type="spellEnd"/>
      <w:r w:rsidRPr="00F93678">
        <w:rPr>
          <w:rFonts w:ascii="Comic Sans MS" w:hAnsi="Comic Sans MS"/>
          <w:color w:val="000000" w:themeColor="text1"/>
          <w:sz w:val="24"/>
          <w:szCs w:val="24"/>
          <w:vertAlign w:val="subscript"/>
          <w:lang w:val="el-GR"/>
        </w:rPr>
        <w:t>2</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position w:val="-6"/>
          <w:sz w:val="24"/>
          <w:szCs w:val="24"/>
          <w:vertAlign w:val="subscript"/>
          <w:lang w:val="el-GR"/>
        </w:rPr>
        <w:object w:dxaOrig="340" w:dyaOrig="240">
          <v:shape id="_x0000_i1100" type="#_x0000_t75" style="width:17.25pt;height:12pt" o:ole="">
            <v:imagedata r:id="rId153" o:title=""/>
          </v:shape>
          <o:OLEObject Type="Embed" ProgID="Equation.3" ShapeID="_x0000_i1100" DrawAspect="Content" ObjectID="_1542902158" r:id="rId157"/>
        </w:object>
      </w:r>
      <w:r w:rsidRPr="00F93678">
        <w:rPr>
          <w:rFonts w:ascii="Comic Sans MS" w:hAnsi="Comic Sans MS"/>
          <w:color w:val="000000" w:themeColor="text1"/>
          <w:sz w:val="24"/>
          <w:szCs w:val="24"/>
          <w:lang w:val="el-GR"/>
        </w:rPr>
        <w:t xml:space="preserve"> φ</w:t>
      </w:r>
      <w:r w:rsidRPr="00F93678">
        <w:rPr>
          <w:rFonts w:ascii="Comic Sans MS" w:hAnsi="Comic Sans MS"/>
          <w:color w:val="000000" w:themeColor="text1"/>
          <w:sz w:val="24"/>
          <w:szCs w:val="24"/>
          <w:vertAlign w:val="superscript"/>
          <w:lang w:val="el-GR"/>
        </w:rPr>
        <w:t>+</w:t>
      </w:r>
      <w:r w:rsidRPr="00F93678">
        <w:rPr>
          <w:rFonts w:ascii="Comic Sans MS" w:hAnsi="Comic Sans MS"/>
          <w:color w:val="000000" w:themeColor="text1"/>
          <w:sz w:val="24"/>
          <w:szCs w:val="24"/>
          <w:lang w:val="el-GR"/>
        </w:rPr>
        <w:t>(</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φ</w:t>
      </w:r>
      <w:r w:rsidRPr="00F93678">
        <w:rPr>
          <w:rFonts w:ascii="Comic Sans MS" w:hAnsi="Comic Sans MS"/>
          <w:color w:val="000000" w:themeColor="text1"/>
          <w:sz w:val="24"/>
          <w:szCs w:val="24"/>
          <w:vertAlign w:val="superscript"/>
          <w:lang w:val="el-GR"/>
        </w:rPr>
        <w:t>+</w:t>
      </w:r>
      <w:r w:rsidRPr="00F93678">
        <w:rPr>
          <w:rFonts w:ascii="Comic Sans MS" w:hAnsi="Comic Sans MS"/>
          <w:color w:val="000000" w:themeColor="text1"/>
          <w:sz w:val="24"/>
          <w:szCs w:val="24"/>
          <w:lang w:val="el-GR"/>
        </w:rPr>
        <w:t>(</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w: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Η τελική κατάταξη προκύπτει ως η τομή των δύο κατατάξεων ως εξής:</w:t>
      </w:r>
    </w:p>
    <w:p w:rsidR="00F85C80" w:rsidRPr="00F93678" w:rsidRDefault="00F85C80" w:rsidP="00CA2FDB">
      <w:pPr>
        <w:spacing w:line="240" w:lineRule="auto"/>
        <w:jc w:val="center"/>
        <w:rPr>
          <w:rFonts w:ascii="Comic Sans MS" w:hAnsi="Comic Sans MS"/>
          <w:color w:val="000000" w:themeColor="text1"/>
          <w:sz w:val="24"/>
          <w:szCs w:val="24"/>
          <w:vertAlign w:val="subscript"/>
          <w:lang w:val="el-GR"/>
        </w:rPr>
      </w:pP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Px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position w:val="-6"/>
          <w:sz w:val="24"/>
          <w:szCs w:val="24"/>
          <w:vertAlign w:val="subscript"/>
          <w:lang w:val="el-GR"/>
        </w:rPr>
        <w:object w:dxaOrig="340" w:dyaOrig="240">
          <v:shape id="_x0000_i1101" type="#_x0000_t75" style="width:17.25pt;height:12pt" o:ole="">
            <v:imagedata r:id="rId153" o:title=""/>
          </v:shape>
          <o:OLEObject Type="Embed" ProgID="Equation.3" ShapeID="_x0000_i1101" DrawAspect="Content" ObjectID="_1542902159" r:id="rId158"/>
        </w:object>
      </w:r>
      <w:r w:rsidRPr="00F93678">
        <w:rPr>
          <w:rFonts w:ascii="Comic Sans MS" w:hAnsi="Comic Sans MS"/>
          <w:color w:val="000000" w:themeColor="text1"/>
          <w:position w:val="-48"/>
          <w:sz w:val="24"/>
          <w:szCs w:val="24"/>
          <w:vertAlign w:val="subscript"/>
          <w:lang w:val="el-GR"/>
        </w:rPr>
        <w:object w:dxaOrig="1900" w:dyaOrig="1080">
          <v:shape id="_x0000_i1102" type="#_x0000_t75" style="width:94.5pt;height:54pt" o:ole="">
            <v:imagedata r:id="rId159" o:title=""/>
          </v:shape>
          <o:OLEObject Type="Embed" ProgID="Equation.3" ShapeID="_x0000_i1102" DrawAspect="Content" ObjectID="_1542902160" r:id="rId160"/>
        </w:object>
      </w:r>
    </w:p>
    <w:p w:rsidR="00F85C80" w:rsidRPr="00F93678" w:rsidRDefault="00F85C80" w:rsidP="00CA2FDB">
      <w:pPr>
        <w:spacing w:line="240" w:lineRule="auto"/>
        <w:jc w:val="center"/>
        <w:rPr>
          <w:rFonts w:ascii="Comic Sans MS" w:hAnsi="Comic Sans MS"/>
          <w:color w:val="000000" w:themeColor="text1"/>
          <w:sz w:val="24"/>
          <w:szCs w:val="24"/>
          <w:lang w:val="el-GR"/>
        </w:rPr>
      </w:pP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Ix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position w:val="-6"/>
          <w:sz w:val="24"/>
          <w:szCs w:val="24"/>
          <w:vertAlign w:val="subscript"/>
          <w:lang w:val="el-GR"/>
        </w:rPr>
        <w:object w:dxaOrig="340" w:dyaOrig="240">
          <v:shape id="_x0000_i1103" type="#_x0000_t75" style="width:17.25pt;height:12pt" o:ole="">
            <v:imagedata r:id="rId153" o:title=""/>
          </v:shape>
          <o:OLEObject Type="Embed" ProgID="Equation.3" ShapeID="_x0000_i1103" DrawAspect="Content" ObjectID="_1542902161" r:id="rId161"/>
        </w:object>
      </w:r>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position w:val="-10"/>
          <w:sz w:val="24"/>
          <w:szCs w:val="24"/>
          <w:lang w:val="el-GR"/>
        </w:rPr>
        <w:object w:dxaOrig="1840" w:dyaOrig="340">
          <v:shape id="_x0000_i1104" type="#_x0000_t75" style="width:92.25pt;height:17.25pt" o:ole="">
            <v:imagedata r:id="rId162" o:title=""/>
          </v:shape>
          <o:OLEObject Type="Embed" ProgID="Equation.3" ShapeID="_x0000_i1104" DrawAspect="Content" ObjectID="_1542902162" r:id="rId163"/>
        </w:object>
      </w:r>
    </w:p>
    <w:p w:rsidR="00F85C80" w:rsidRPr="00F93678" w:rsidRDefault="00F85C80" w:rsidP="00CA2FDB">
      <w:pPr>
        <w:spacing w:line="240" w:lineRule="auto"/>
        <w:jc w:val="center"/>
        <w:rPr>
          <w:rFonts w:ascii="Comic Sans MS" w:hAnsi="Comic Sans MS"/>
          <w:color w:val="000000" w:themeColor="text1"/>
          <w:sz w:val="24"/>
          <w:szCs w:val="24"/>
          <w:lang w:val="el-GR"/>
        </w:rPr>
      </w:pP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Rx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position w:val="-6"/>
          <w:sz w:val="24"/>
          <w:szCs w:val="24"/>
          <w:vertAlign w:val="subscript"/>
          <w:lang w:val="el-GR"/>
        </w:rPr>
        <w:object w:dxaOrig="340" w:dyaOrig="240">
          <v:shape id="_x0000_i1105" type="#_x0000_t75" style="width:17.25pt;height:12pt" o:ole="">
            <v:imagedata r:id="rId153" o:title=""/>
          </v:shape>
          <o:OLEObject Type="Embed" ProgID="Equation.3" ShapeID="_x0000_i1105" DrawAspect="Content" ObjectID="_1542902163" r:id="rId164"/>
        </w:object>
      </w:r>
      <w:r w:rsidRPr="00F93678">
        <w:rPr>
          <w:rFonts w:ascii="Comic Sans MS" w:hAnsi="Comic Sans MS"/>
          <w:color w:val="000000" w:themeColor="text1"/>
          <w:sz w:val="24"/>
          <w:szCs w:val="24"/>
          <w:lang w:val="el-GR"/>
        </w:rPr>
        <w:t>σε διαφορετική περίπτωση</w:t>
      </w:r>
    </w:p>
    <w:p w:rsidR="00F85C80" w:rsidRPr="00F93678" w:rsidRDefault="00F85C80"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Στην </w:t>
      </w:r>
      <w:r w:rsidRPr="00F93678">
        <w:rPr>
          <w:rFonts w:ascii="Comic Sans MS" w:hAnsi="Comic Sans MS"/>
          <w:color w:val="000000" w:themeColor="text1"/>
          <w:sz w:val="24"/>
          <w:szCs w:val="24"/>
        </w:rPr>
        <w:t>PROMETHEE</w:t>
      </w:r>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II</w:t>
      </w:r>
      <w:r w:rsidRPr="00F93678">
        <w:rPr>
          <w:rFonts w:ascii="Comic Sans MS" w:hAnsi="Comic Sans MS"/>
          <w:color w:val="000000" w:themeColor="text1"/>
          <w:sz w:val="24"/>
          <w:szCs w:val="24"/>
          <w:lang w:val="el-GR"/>
        </w:rPr>
        <w:t xml:space="preserve">, αντίθετα, υπάρχει μόνο μία κατάταξη για τις εναλλακτικές, η οποία γίνεται βάση τις συνολικές τους ροές και η οποία είναι πλήρης ( δηλαδή δεν λαμβάνουμε υπόψη τη σχέση </w:t>
      </w:r>
      <w:proofErr w:type="spellStart"/>
      <w:r w:rsidRPr="00F93678">
        <w:rPr>
          <w:rFonts w:ascii="Comic Sans MS" w:hAnsi="Comic Sans MS"/>
          <w:color w:val="000000" w:themeColor="text1"/>
          <w:sz w:val="24"/>
          <w:szCs w:val="24"/>
          <w:lang w:val="el-GR"/>
        </w:rPr>
        <w:t>ασυγκριτικότητας</w:t>
      </w:r>
      <w:proofErr w:type="spellEnd"/>
      <w:r w:rsidRPr="00F93678">
        <w:rPr>
          <w:rFonts w:ascii="Comic Sans MS" w:hAnsi="Comic Sans MS"/>
          <w:color w:val="000000" w:themeColor="text1"/>
          <w:sz w:val="24"/>
          <w:szCs w:val="24"/>
          <w:lang w:val="el-GR"/>
        </w:rPr>
        <w:t>). Αυτή η κατάταξη ορίζεται  ως εξής:</w:t>
      </w:r>
    </w:p>
    <w:p w:rsidR="00F85C80" w:rsidRPr="00F93678" w:rsidRDefault="00F85C80" w:rsidP="00CA2FDB">
      <w:pPr>
        <w:spacing w:line="240" w:lineRule="auto"/>
        <w:jc w:val="center"/>
        <w:rPr>
          <w:rFonts w:ascii="Comic Sans MS" w:hAnsi="Comic Sans MS"/>
          <w:color w:val="000000" w:themeColor="text1"/>
          <w:sz w:val="24"/>
          <w:szCs w:val="24"/>
          <w:lang w:val="el-GR"/>
        </w:rPr>
      </w:pP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Px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position w:val="-6"/>
          <w:sz w:val="24"/>
          <w:szCs w:val="24"/>
          <w:vertAlign w:val="subscript"/>
          <w:lang w:val="el-GR"/>
        </w:rPr>
        <w:object w:dxaOrig="340" w:dyaOrig="240">
          <v:shape id="_x0000_i1106" type="#_x0000_t75" style="width:17.25pt;height:12pt" o:ole="">
            <v:imagedata r:id="rId153" o:title=""/>
          </v:shape>
          <o:OLEObject Type="Embed" ProgID="Equation.3" ShapeID="_x0000_i1106" DrawAspect="Content" ObjectID="_1542902164" r:id="rId165"/>
        </w:object>
      </w:r>
      <w:r w:rsidRPr="00F93678">
        <w:rPr>
          <w:rFonts w:ascii="Comic Sans MS" w:hAnsi="Comic Sans MS"/>
          <w:color w:val="000000" w:themeColor="text1"/>
          <w:sz w:val="24"/>
          <w:szCs w:val="24"/>
          <w:lang w:val="el-GR"/>
        </w:rPr>
        <w:t xml:space="preserve"> φ(</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)&gt; φ(</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w:t>
      </w:r>
    </w:p>
    <w:p w:rsidR="00F85C80" w:rsidRPr="00F93678" w:rsidRDefault="00F85C80" w:rsidP="00CA2FDB">
      <w:pPr>
        <w:spacing w:line="240" w:lineRule="auto"/>
        <w:jc w:val="center"/>
        <w:rPr>
          <w:rFonts w:ascii="Comic Sans MS" w:hAnsi="Comic Sans MS"/>
          <w:color w:val="000000" w:themeColor="text1"/>
          <w:sz w:val="24"/>
          <w:szCs w:val="24"/>
          <w:lang w:val="el-GR"/>
        </w:rPr>
      </w:pP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rPr>
        <w:t>Ix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position w:val="-6"/>
          <w:sz w:val="24"/>
          <w:szCs w:val="24"/>
          <w:vertAlign w:val="subscript"/>
          <w:lang w:val="el-GR"/>
        </w:rPr>
        <w:object w:dxaOrig="340" w:dyaOrig="240">
          <v:shape id="_x0000_i1107" type="#_x0000_t75" style="width:17.25pt;height:12pt" o:ole="">
            <v:imagedata r:id="rId153" o:title=""/>
          </v:shape>
          <o:OLEObject Type="Embed" ProgID="Equation.3" ShapeID="_x0000_i1107" DrawAspect="Content" ObjectID="_1542902165" r:id="rId166"/>
        </w:object>
      </w:r>
      <w:r w:rsidRPr="00F93678">
        <w:rPr>
          <w:rFonts w:ascii="Comic Sans MS" w:hAnsi="Comic Sans MS"/>
          <w:color w:val="000000" w:themeColor="text1"/>
          <w:sz w:val="24"/>
          <w:szCs w:val="24"/>
          <w:lang w:val="el-GR"/>
        </w:rPr>
        <w:t xml:space="preserve"> φ(</w:t>
      </w:r>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i</w:t>
      </w:r>
      <w:r w:rsidRPr="00F93678">
        <w:rPr>
          <w:rFonts w:ascii="Comic Sans MS" w:hAnsi="Comic Sans MS"/>
          <w:color w:val="000000" w:themeColor="text1"/>
          <w:sz w:val="24"/>
          <w:szCs w:val="24"/>
          <w:lang w:val="el-GR"/>
        </w:rPr>
        <w:t>)= φ(</w:t>
      </w:r>
      <w:proofErr w:type="spellStart"/>
      <w:r w:rsidRPr="00F93678">
        <w:rPr>
          <w:rFonts w:ascii="Comic Sans MS" w:hAnsi="Comic Sans MS"/>
          <w:color w:val="000000" w:themeColor="text1"/>
          <w:sz w:val="24"/>
          <w:szCs w:val="24"/>
        </w:rPr>
        <w:t>x</w:t>
      </w:r>
      <w:r w:rsidRPr="00F93678">
        <w:rPr>
          <w:rFonts w:ascii="Comic Sans MS" w:hAnsi="Comic Sans MS"/>
          <w:color w:val="000000" w:themeColor="text1"/>
          <w:sz w:val="24"/>
          <w:szCs w:val="24"/>
          <w:vertAlign w:val="subscript"/>
        </w:rPr>
        <w:t>j</w:t>
      </w:r>
      <w:proofErr w:type="spellEnd"/>
      <w:r w:rsidRPr="00F93678">
        <w:rPr>
          <w:rFonts w:ascii="Comic Sans MS" w:hAnsi="Comic Sans MS"/>
          <w:color w:val="000000" w:themeColor="text1"/>
          <w:sz w:val="24"/>
          <w:szCs w:val="24"/>
          <w:lang w:val="el-GR"/>
        </w:rPr>
        <w:t>).</w:t>
      </w:r>
    </w:p>
    <w:p w:rsidR="003F5D98" w:rsidRPr="00F93678" w:rsidRDefault="003F5D98" w:rsidP="00CA2FDB">
      <w:pPr>
        <w:spacing w:line="240" w:lineRule="auto"/>
        <w:jc w:val="both"/>
        <w:rPr>
          <w:rFonts w:ascii="Comic Sans MS" w:hAnsi="Comic Sans MS"/>
          <w:color w:val="000000" w:themeColor="text1"/>
          <w:sz w:val="24"/>
          <w:szCs w:val="24"/>
          <w:lang w:val="el-GR"/>
        </w:rPr>
      </w:pPr>
      <w:r w:rsidRPr="00F93678">
        <w:rPr>
          <w:color w:val="000000" w:themeColor="text1"/>
          <w:sz w:val="24"/>
          <w:szCs w:val="24"/>
          <w:lang w:val="el-GR"/>
        </w:rPr>
        <w:t xml:space="preserve">      </w:t>
      </w:r>
      <w:r w:rsidRPr="00F93678">
        <w:rPr>
          <w:rFonts w:ascii="Comic Sans MS" w:hAnsi="Comic Sans MS"/>
          <w:color w:val="000000" w:themeColor="text1"/>
          <w:sz w:val="24"/>
          <w:szCs w:val="24"/>
          <w:lang w:val="el-GR"/>
        </w:rPr>
        <w:t xml:space="preserve">Τα αποτελέσματα της  εφαρμογής της μεθοδολογίας βρίσκονται στα έγγραφα </w:t>
      </w:r>
      <w:r w:rsidRPr="00F93678">
        <w:rPr>
          <w:rFonts w:ascii="Comic Sans MS" w:hAnsi="Comic Sans MS"/>
          <w:color w:val="000000" w:themeColor="text1"/>
          <w:sz w:val="24"/>
          <w:szCs w:val="24"/>
        </w:rPr>
        <w:t>excel</w:t>
      </w:r>
      <w:r w:rsidRPr="00F93678">
        <w:rPr>
          <w:rFonts w:ascii="Comic Sans MS" w:hAnsi="Comic Sans MS"/>
          <w:color w:val="000000" w:themeColor="text1"/>
          <w:sz w:val="24"/>
          <w:szCs w:val="24"/>
          <w:lang w:val="el-GR"/>
        </w:rPr>
        <w:t>:</w:t>
      </w:r>
    </w:p>
    <w:p w:rsidR="003F5D98" w:rsidRPr="00F93678" w:rsidRDefault="003F5D98" w:rsidP="00CA2FDB">
      <w:p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2011</w:t>
      </w:r>
      <w:r w:rsidRPr="00F93678">
        <w:rPr>
          <w:rFonts w:ascii="Comic Sans MS" w:hAnsi="Comic Sans MS"/>
          <w:color w:val="000000" w:themeColor="text1"/>
          <w:sz w:val="24"/>
          <w:szCs w:val="24"/>
        </w:rPr>
        <w:t>res</w:t>
      </w:r>
      <w:r w:rsidRPr="00F93678">
        <w:rPr>
          <w:rFonts w:ascii="Comic Sans MS" w:hAnsi="Comic Sans MS"/>
          <w:color w:val="000000" w:themeColor="text1"/>
          <w:sz w:val="24"/>
          <w:szCs w:val="24"/>
          <w:lang w:val="el-GR"/>
        </w:rPr>
        <w:t xml:space="preserve"> έως 2014</w:t>
      </w:r>
      <w:r w:rsidRPr="00F93678">
        <w:rPr>
          <w:rFonts w:ascii="Comic Sans MS" w:hAnsi="Comic Sans MS"/>
          <w:color w:val="000000" w:themeColor="text1"/>
          <w:sz w:val="24"/>
          <w:szCs w:val="24"/>
        </w:rPr>
        <w:t>res</w:t>
      </w:r>
      <w:r w:rsidR="00A23483"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lang w:val="el-GR"/>
        </w:rPr>
        <w:t xml:space="preserve"> </w:t>
      </w:r>
    </w:p>
    <w:p w:rsidR="00A23483" w:rsidRPr="00F93678" w:rsidRDefault="00A23483" w:rsidP="00A23483">
      <w:pPr>
        <w:spacing w:line="240" w:lineRule="auto"/>
        <w:jc w:val="both"/>
        <w:rPr>
          <w:rFonts w:ascii="Comic Sans MS" w:hAnsi="Comic Sans MS"/>
          <w:b/>
          <w:bCs/>
          <w:color w:val="000000" w:themeColor="text1"/>
          <w:sz w:val="24"/>
          <w:szCs w:val="24"/>
          <w:lang w:val="el-GR"/>
        </w:rPr>
      </w:pPr>
      <w:r w:rsidRPr="00F93678">
        <w:rPr>
          <w:rFonts w:ascii="Comic Sans MS" w:hAnsi="Comic Sans MS"/>
          <w:b/>
          <w:bCs/>
          <w:color w:val="000000" w:themeColor="text1"/>
          <w:sz w:val="24"/>
          <w:szCs w:val="24"/>
          <w:lang w:val="el-GR"/>
        </w:rPr>
        <w:t xml:space="preserve">PROMETHEE μέθοδος </w:t>
      </w:r>
      <w:proofErr w:type="spellStart"/>
      <w:r w:rsidRPr="00F93678">
        <w:rPr>
          <w:rFonts w:ascii="Comic Sans MS" w:hAnsi="Comic Sans MS"/>
          <w:b/>
          <w:bCs/>
          <w:color w:val="000000" w:themeColor="text1"/>
          <w:sz w:val="24"/>
          <w:szCs w:val="24"/>
          <w:lang w:val="el-GR"/>
        </w:rPr>
        <w:t>αναλυτικοτερα</w:t>
      </w:r>
      <w:proofErr w:type="spellEnd"/>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Όπως αναφέρουν οι </w:t>
      </w:r>
      <w:r w:rsidRPr="00F93678">
        <w:rPr>
          <w:rFonts w:ascii="Comic Sans MS" w:hAnsi="Comic Sans MS"/>
          <w:color w:val="000000" w:themeColor="text1"/>
          <w:sz w:val="24"/>
          <w:szCs w:val="24"/>
        </w:rPr>
        <w:t>Collette</w:t>
      </w:r>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Y</w:t>
      </w:r>
      <w:r w:rsidRPr="00F93678">
        <w:rPr>
          <w:rFonts w:ascii="Comic Sans MS" w:hAnsi="Comic Sans MS"/>
          <w:color w:val="000000" w:themeColor="text1"/>
          <w:sz w:val="24"/>
          <w:szCs w:val="24"/>
          <w:lang w:val="el-GR"/>
        </w:rPr>
        <w:t xml:space="preserve">., </w:t>
      </w:r>
      <w:proofErr w:type="spellStart"/>
      <w:r w:rsidRPr="00F93678">
        <w:rPr>
          <w:rFonts w:ascii="Comic Sans MS" w:hAnsi="Comic Sans MS"/>
          <w:color w:val="000000" w:themeColor="text1"/>
          <w:sz w:val="24"/>
          <w:szCs w:val="24"/>
        </w:rPr>
        <w:t>Siarry</w:t>
      </w:r>
      <w:proofErr w:type="spellEnd"/>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P</w:t>
      </w:r>
      <w:r w:rsidRPr="00F93678">
        <w:rPr>
          <w:rFonts w:ascii="Comic Sans MS" w:hAnsi="Comic Sans MS"/>
          <w:color w:val="000000" w:themeColor="text1"/>
          <w:sz w:val="24"/>
          <w:szCs w:val="24"/>
          <w:lang w:val="el-GR"/>
        </w:rPr>
        <w:t>., (2003)</w:t>
      </w:r>
      <w:r w:rsidRPr="00F93678">
        <w:rPr>
          <w:rFonts w:ascii="Comic Sans MS" w:hAnsi="Comic Sans MS"/>
          <w:bCs/>
          <w:color w:val="000000" w:themeColor="text1"/>
          <w:sz w:val="24"/>
          <w:szCs w:val="24"/>
          <w:lang w:val="el-GR"/>
        </w:rPr>
        <w:t xml:space="preserve">, </w:t>
      </w:r>
      <w:r w:rsidRPr="00F93678">
        <w:rPr>
          <w:rFonts w:ascii="Comic Sans MS" w:hAnsi="Comic Sans MS"/>
          <w:color w:val="000000" w:themeColor="text1"/>
          <w:sz w:val="24"/>
          <w:szCs w:val="24"/>
        </w:rPr>
        <w:t>Brans</w:t>
      </w:r>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J</w:t>
      </w:r>
      <w:r w:rsidRPr="00F93678">
        <w:rPr>
          <w:rFonts w:ascii="Comic Sans MS" w:hAnsi="Comic Sans MS"/>
          <w:color w:val="000000" w:themeColor="text1"/>
          <w:sz w:val="24"/>
          <w:szCs w:val="24"/>
          <w:lang w:val="el-GR"/>
        </w:rPr>
        <w:t xml:space="preserve">., </w:t>
      </w:r>
      <w:proofErr w:type="spellStart"/>
      <w:r w:rsidRPr="00F93678">
        <w:rPr>
          <w:rFonts w:ascii="Comic Sans MS" w:hAnsi="Comic Sans MS"/>
          <w:color w:val="000000" w:themeColor="text1"/>
          <w:sz w:val="24"/>
          <w:szCs w:val="24"/>
        </w:rPr>
        <w:t>Vincke</w:t>
      </w:r>
      <w:proofErr w:type="spellEnd"/>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P</w:t>
      </w:r>
      <w:r w:rsidRPr="00F93678">
        <w:rPr>
          <w:rFonts w:ascii="Comic Sans MS" w:hAnsi="Comic Sans MS"/>
          <w:color w:val="000000" w:themeColor="text1"/>
          <w:sz w:val="24"/>
          <w:szCs w:val="24"/>
          <w:lang w:val="el-GR"/>
        </w:rPr>
        <w:t xml:space="preserve">. και </w:t>
      </w:r>
      <w:proofErr w:type="spellStart"/>
      <w:r w:rsidRPr="00F93678">
        <w:rPr>
          <w:rFonts w:ascii="Comic Sans MS" w:hAnsi="Comic Sans MS"/>
          <w:color w:val="000000" w:themeColor="text1"/>
          <w:sz w:val="24"/>
          <w:szCs w:val="24"/>
        </w:rPr>
        <w:t>Mareschal</w:t>
      </w:r>
      <w:proofErr w:type="spellEnd"/>
      <w:r w:rsidRPr="00F93678">
        <w:rPr>
          <w:rFonts w:ascii="Comic Sans MS" w:hAnsi="Comic Sans MS"/>
          <w:color w:val="000000" w:themeColor="text1"/>
          <w:sz w:val="24"/>
          <w:szCs w:val="24"/>
          <w:lang w:val="el-GR"/>
        </w:rPr>
        <w:t xml:space="preserve">, </w:t>
      </w:r>
      <w:r w:rsidRPr="00F93678">
        <w:rPr>
          <w:rFonts w:ascii="Comic Sans MS" w:hAnsi="Comic Sans MS"/>
          <w:color w:val="000000" w:themeColor="text1"/>
          <w:sz w:val="24"/>
          <w:szCs w:val="24"/>
        </w:rPr>
        <w:t>B</w:t>
      </w:r>
      <w:r w:rsidRPr="00F93678">
        <w:rPr>
          <w:rFonts w:ascii="Comic Sans MS" w:hAnsi="Comic Sans MS"/>
          <w:color w:val="000000" w:themeColor="text1"/>
          <w:sz w:val="24"/>
          <w:szCs w:val="24"/>
          <w:lang w:val="el-GR"/>
        </w:rPr>
        <w:t>., (1986</w:t>
      </w:r>
      <w:r w:rsidRPr="00F93678">
        <w:rPr>
          <w:rFonts w:ascii="Comic Sans MS" w:hAnsi="Comic Sans MS"/>
          <w:bCs/>
          <w:color w:val="000000" w:themeColor="text1"/>
          <w:sz w:val="24"/>
          <w:szCs w:val="24"/>
          <w:lang w:val="el-GR"/>
        </w:rPr>
        <w:t>), στη μέθοδο PROMETHEE (</w:t>
      </w:r>
      <w:proofErr w:type="spellStart"/>
      <w:r w:rsidRPr="00F93678">
        <w:rPr>
          <w:rFonts w:ascii="Comic Sans MS" w:hAnsi="Comic Sans MS"/>
          <w:bCs/>
          <w:color w:val="000000" w:themeColor="text1"/>
          <w:sz w:val="24"/>
          <w:szCs w:val="24"/>
          <w:lang w:val="el-GR"/>
        </w:rPr>
        <w:t>Preference</w:t>
      </w:r>
      <w:proofErr w:type="spellEnd"/>
      <w:r w:rsidRPr="00F93678">
        <w:rPr>
          <w:rFonts w:ascii="Comic Sans MS" w:hAnsi="Comic Sans MS"/>
          <w:bCs/>
          <w:color w:val="000000" w:themeColor="text1"/>
          <w:sz w:val="24"/>
          <w:szCs w:val="24"/>
          <w:lang w:val="el-GR"/>
        </w:rPr>
        <w:t xml:space="preserve"> </w:t>
      </w:r>
      <w:proofErr w:type="spellStart"/>
      <w:r w:rsidRPr="00F93678">
        <w:rPr>
          <w:rFonts w:ascii="Comic Sans MS" w:hAnsi="Comic Sans MS"/>
          <w:bCs/>
          <w:color w:val="000000" w:themeColor="text1"/>
          <w:sz w:val="24"/>
          <w:szCs w:val="24"/>
          <w:lang w:val="el-GR"/>
        </w:rPr>
        <w:t>Ranking</w:t>
      </w:r>
      <w:proofErr w:type="spellEnd"/>
      <w:r w:rsidRPr="00F93678">
        <w:rPr>
          <w:rFonts w:ascii="Comic Sans MS" w:hAnsi="Comic Sans MS"/>
          <w:bCs/>
          <w:color w:val="000000" w:themeColor="text1"/>
          <w:sz w:val="24"/>
          <w:szCs w:val="24"/>
          <w:lang w:val="el-GR"/>
        </w:rPr>
        <w:t xml:space="preserve"> Organization </w:t>
      </w:r>
      <w:proofErr w:type="spellStart"/>
      <w:r w:rsidRPr="00F93678">
        <w:rPr>
          <w:rFonts w:ascii="Comic Sans MS" w:hAnsi="Comic Sans MS"/>
          <w:bCs/>
          <w:color w:val="000000" w:themeColor="text1"/>
          <w:sz w:val="24"/>
          <w:szCs w:val="24"/>
          <w:lang w:val="el-GR"/>
        </w:rPr>
        <w:t>METHod</w:t>
      </w:r>
      <w:proofErr w:type="spellEnd"/>
      <w:r w:rsidRPr="00F93678">
        <w:rPr>
          <w:rFonts w:ascii="Comic Sans MS" w:hAnsi="Comic Sans MS"/>
          <w:bCs/>
          <w:color w:val="000000" w:themeColor="text1"/>
          <w:sz w:val="24"/>
          <w:szCs w:val="24"/>
          <w:lang w:val="el-GR"/>
        </w:rPr>
        <w:t xml:space="preserve"> for </w:t>
      </w:r>
      <w:proofErr w:type="spellStart"/>
      <w:r w:rsidRPr="00F93678">
        <w:rPr>
          <w:rFonts w:ascii="Comic Sans MS" w:hAnsi="Comic Sans MS"/>
          <w:bCs/>
          <w:color w:val="000000" w:themeColor="text1"/>
          <w:sz w:val="24"/>
          <w:szCs w:val="24"/>
          <w:lang w:val="el-GR"/>
        </w:rPr>
        <w:t>Enrichment</w:t>
      </w:r>
      <w:proofErr w:type="spellEnd"/>
      <w:r w:rsidRPr="00F93678">
        <w:rPr>
          <w:rFonts w:ascii="Comic Sans MS" w:hAnsi="Comic Sans MS"/>
          <w:bCs/>
          <w:color w:val="000000" w:themeColor="text1"/>
          <w:sz w:val="24"/>
          <w:szCs w:val="24"/>
          <w:lang w:val="el-GR"/>
        </w:rPr>
        <w:t xml:space="preserve"> </w:t>
      </w:r>
      <w:proofErr w:type="spellStart"/>
      <w:r w:rsidRPr="00F93678">
        <w:rPr>
          <w:rFonts w:ascii="Comic Sans MS" w:hAnsi="Comic Sans MS"/>
          <w:bCs/>
          <w:color w:val="000000" w:themeColor="text1"/>
          <w:sz w:val="24"/>
          <w:szCs w:val="24"/>
          <w:lang w:val="el-GR"/>
        </w:rPr>
        <w:t>Evaluations</w:t>
      </w:r>
      <w:proofErr w:type="spellEnd"/>
      <w:r w:rsidRPr="00F93678">
        <w:rPr>
          <w:rFonts w:ascii="Comic Sans MS" w:hAnsi="Comic Sans MS"/>
          <w:bCs/>
          <w:color w:val="000000" w:themeColor="text1"/>
          <w:sz w:val="24"/>
          <w:szCs w:val="24"/>
          <w:lang w:val="el-GR"/>
        </w:rPr>
        <w:t xml:space="preserve">), κατασκευάζεται πρώτα μια εκτιμημένη σχέση προτίμησης, βασισμένη σε μια γενίκευση της έννοιας των κριτηρίων, καθορίζεται ένας δείκτης προτίμησης και κατόπιν λαμβάνεται μια εκτιμημένη </w:t>
      </w:r>
      <w:r w:rsidRPr="00F93678">
        <w:rPr>
          <w:rFonts w:ascii="Comic Sans MS" w:hAnsi="Comic Sans MS"/>
          <w:bCs/>
          <w:color w:val="000000" w:themeColor="text1"/>
          <w:sz w:val="24"/>
          <w:szCs w:val="24"/>
        </w:rPr>
        <w:t>outranking</w:t>
      </w:r>
      <w:r w:rsidRPr="00F93678">
        <w:rPr>
          <w:rFonts w:ascii="Comic Sans MS" w:hAnsi="Comic Sans MS"/>
          <w:bCs/>
          <w:color w:val="000000" w:themeColor="text1"/>
          <w:sz w:val="24"/>
          <w:szCs w:val="24"/>
          <w:lang w:val="el-GR"/>
        </w:rPr>
        <w:t xml:space="preserve"> γραφική παράσταση. Σύμφωνα με το δείκτη προτίμησης, η PROMETHEE Ι παρέχει ένα μερικό </w:t>
      </w:r>
      <w:proofErr w:type="spellStart"/>
      <w:r w:rsidRPr="00F93678">
        <w:rPr>
          <w:rFonts w:ascii="Comic Sans MS" w:hAnsi="Comic Sans MS"/>
          <w:bCs/>
          <w:color w:val="000000" w:themeColor="text1"/>
          <w:sz w:val="24"/>
          <w:szCs w:val="24"/>
          <w:lang w:val="el-GR"/>
        </w:rPr>
        <w:t>preorder</w:t>
      </w:r>
      <w:proofErr w:type="spellEnd"/>
      <w:r w:rsidRPr="00F93678">
        <w:rPr>
          <w:rFonts w:ascii="Comic Sans MS" w:hAnsi="Comic Sans MS"/>
          <w:bCs/>
          <w:color w:val="000000" w:themeColor="text1"/>
          <w:sz w:val="24"/>
          <w:szCs w:val="24"/>
          <w:lang w:val="el-GR"/>
        </w:rPr>
        <w:t xml:space="preserve"> και η PROMETHEE ΙΙ προσφέρει ένα πλήρες </w:t>
      </w:r>
      <w:proofErr w:type="spellStart"/>
      <w:r w:rsidRPr="00F93678">
        <w:rPr>
          <w:rFonts w:ascii="Comic Sans MS" w:hAnsi="Comic Sans MS"/>
          <w:bCs/>
          <w:color w:val="000000" w:themeColor="text1"/>
          <w:sz w:val="24"/>
          <w:szCs w:val="24"/>
          <w:lang w:val="el-GR"/>
        </w:rPr>
        <w:t>preorder</w:t>
      </w:r>
      <w:proofErr w:type="spellEnd"/>
      <w:r w:rsidRPr="00F93678">
        <w:rPr>
          <w:rFonts w:ascii="Comic Sans MS" w:hAnsi="Comic Sans MS"/>
          <w:bCs/>
          <w:color w:val="000000" w:themeColor="text1"/>
          <w:sz w:val="24"/>
          <w:szCs w:val="24"/>
          <w:lang w:val="el-GR"/>
        </w:rPr>
        <w:t xml:space="preserve"> σε όλες τις εναλλακτικές λύσεις.</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
          <w:bCs/>
          <w:color w:val="000000" w:themeColor="text1"/>
          <w:sz w:val="24"/>
          <w:szCs w:val="24"/>
          <w:lang w:val="el-GR"/>
        </w:rPr>
      </w:pPr>
      <w:r w:rsidRPr="00F93678">
        <w:rPr>
          <w:rFonts w:ascii="Comic Sans MS" w:hAnsi="Comic Sans MS"/>
          <w:b/>
          <w:bCs/>
          <w:color w:val="000000" w:themeColor="text1"/>
          <w:sz w:val="24"/>
          <w:szCs w:val="24"/>
          <w:lang w:val="el-GR"/>
        </w:rPr>
        <w:lastRenderedPageBreak/>
        <w:t>Γενίκευση κριτήριων</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Η εκτιμημένη σχέση προτίμησης μεταξύ δύο ενεργειών </w:t>
      </w:r>
      <w:r w:rsidRPr="00F93678">
        <w:rPr>
          <w:rFonts w:ascii="Comic Sans MS" w:hAnsi="Comic Sans MS"/>
          <w:bCs/>
          <w:i/>
          <w:color w:val="000000" w:themeColor="text1"/>
          <w:sz w:val="24"/>
          <w:szCs w:val="24"/>
          <w:lang w:val="el-GR"/>
        </w:rPr>
        <w:t>a</w:t>
      </w:r>
      <w:r w:rsidRPr="00F93678">
        <w:rPr>
          <w:rFonts w:ascii="Comic Sans MS" w:hAnsi="Comic Sans MS"/>
          <w:bCs/>
          <w:color w:val="000000" w:themeColor="text1"/>
          <w:sz w:val="24"/>
          <w:szCs w:val="24"/>
          <w:lang w:val="el-GR"/>
        </w:rPr>
        <w:t xml:space="preserve"> και </w:t>
      </w:r>
      <w:r w:rsidRPr="00F93678">
        <w:rPr>
          <w:rFonts w:ascii="Comic Sans MS" w:hAnsi="Comic Sans MS"/>
          <w:bCs/>
          <w:i/>
          <w:color w:val="000000" w:themeColor="text1"/>
          <w:sz w:val="24"/>
          <w:szCs w:val="24"/>
          <w:lang w:val="el-GR"/>
        </w:rPr>
        <w:t xml:space="preserve">b </w:t>
      </w:r>
      <w:r w:rsidRPr="00F93678">
        <w:rPr>
          <w:rFonts w:ascii="Comic Sans MS" w:hAnsi="Comic Sans MS"/>
          <w:bCs/>
          <w:color w:val="000000" w:themeColor="text1"/>
          <w:sz w:val="24"/>
          <w:szCs w:val="24"/>
          <w:lang w:val="el-GR"/>
        </w:rPr>
        <w:t xml:space="preserve">καθορίζεται ως εξής. </w:t>
      </w:r>
    </w:p>
    <w:p w:rsidR="00A23483" w:rsidRPr="00F93678" w:rsidRDefault="00A23483" w:rsidP="00175CB3">
      <w:pPr>
        <w:numPr>
          <w:ilvl w:val="0"/>
          <w:numId w:val="23"/>
        </w:num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P (a, b) = 0 σημαίνει αδιαφορία μεταξύ a και b.</w:t>
      </w:r>
    </w:p>
    <w:p w:rsidR="00A23483" w:rsidRPr="00F93678" w:rsidRDefault="00A23483" w:rsidP="00175CB3">
      <w:pPr>
        <w:numPr>
          <w:ilvl w:val="0"/>
          <w:numId w:val="23"/>
        </w:num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P (a, b) ≈ 0 σημαίνει ελαφριά προτίμηση του a στο b.</w:t>
      </w:r>
    </w:p>
    <w:p w:rsidR="00A23483" w:rsidRPr="00F93678" w:rsidRDefault="00A23483" w:rsidP="00175CB3">
      <w:pPr>
        <w:numPr>
          <w:ilvl w:val="0"/>
          <w:numId w:val="23"/>
        </w:num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P (a, b) ≈ 1 σημαίνει δυνατή προτίμηση του a στο b.</w:t>
      </w:r>
    </w:p>
    <w:p w:rsidR="00A23483" w:rsidRPr="00F93678" w:rsidRDefault="00A23483" w:rsidP="00175CB3">
      <w:pPr>
        <w:numPr>
          <w:ilvl w:val="0"/>
          <w:numId w:val="23"/>
        </w:num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P (a, b) = 1 σημαίνει απόλυτη προτίμηση του a στο b.</w:t>
      </w:r>
    </w:p>
    <w:p w:rsidR="00A23483" w:rsidRPr="00F93678" w:rsidRDefault="00A23483" w:rsidP="00A23483">
      <w:pPr>
        <w:spacing w:line="240" w:lineRule="auto"/>
        <w:jc w:val="both"/>
        <w:rPr>
          <w:rFonts w:ascii="Comic Sans MS" w:hAnsi="Comic Sans MS"/>
          <w:bCs/>
          <w:color w:val="000000" w:themeColor="text1"/>
          <w:sz w:val="24"/>
          <w:szCs w:val="24"/>
        </w:rPr>
      </w:pPr>
      <w:r w:rsidRPr="00F93678">
        <w:rPr>
          <w:rFonts w:ascii="Comic Sans MS" w:hAnsi="Comic Sans MS"/>
          <w:bCs/>
          <w:color w:val="000000" w:themeColor="text1"/>
          <w:sz w:val="24"/>
          <w:szCs w:val="24"/>
          <w:lang w:val="el-GR"/>
        </w:rPr>
        <w:t xml:space="preserve">Για κάθε κριτήριο, εξετάζονται ένα γενικευμένο κριτήριο και μια αντίστοιχη λειτουργία προτίμησης. Στη PROMETHEE, παρέχονται έξι τύποι γενικευμένων κριτηρίων, όπως διευκρινίζονται στο σχήμα 10, όπου το </w:t>
      </w:r>
      <w:r w:rsidRPr="00F93678">
        <w:rPr>
          <w:rFonts w:ascii="Comic Sans MS" w:hAnsi="Comic Sans MS"/>
          <w:bCs/>
          <w:i/>
          <w:color w:val="000000" w:themeColor="text1"/>
          <w:sz w:val="24"/>
          <w:szCs w:val="24"/>
          <w:lang w:val="el-GR"/>
        </w:rPr>
        <w:t>d</w:t>
      </w:r>
      <w:r w:rsidRPr="00F93678">
        <w:rPr>
          <w:rFonts w:ascii="Comic Sans MS" w:hAnsi="Comic Sans MS"/>
          <w:bCs/>
          <w:color w:val="000000" w:themeColor="text1"/>
          <w:sz w:val="24"/>
          <w:szCs w:val="24"/>
          <w:lang w:val="el-GR"/>
        </w:rPr>
        <w:t xml:space="preserve"> είναι η διαφορά μεταξύ δύο κριτηρίων, </w:t>
      </w:r>
      <w:r w:rsidRPr="00F93678">
        <w:rPr>
          <w:rFonts w:ascii="Comic Sans MS" w:hAnsi="Comic Sans MS"/>
          <w:bCs/>
          <w:i/>
          <w:color w:val="000000" w:themeColor="text1"/>
          <w:sz w:val="24"/>
          <w:szCs w:val="24"/>
          <w:lang w:val="el-GR"/>
        </w:rPr>
        <w:t>p</w:t>
      </w:r>
      <w:r w:rsidRPr="00F93678">
        <w:rPr>
          <w:rFonts w:ascii="Comic Sans MS" w:hAnsi="Comic Sans MS"/>
          <w:bCs/>
          <w:color w:val="000000" w:themeColor="text1"/>
          <w:sz w:val="24"/>
          <w:szCs w:val="24"/>
          <w:lang w:val="el-GR"/>
        </w:rPr>
        <w:t xml:space="preserve"> είναι το ακριβές κατώτατο όριο προτίμησης, το </w:t>
      </w:r>
      <w:r w:rsidRPr="00F93678">
        <w:rPr>
          <w:rFonts w:ascii="Comic Sans MS" w:hAnsi="Comic Sans MS"/>
          <w:bCs/>
          <w:i/>
          <w:color w:val="000000" w:themeColor="text1"/>
          <w:sz w:val="24"/>
          <w:szCs w:val="24"/>
          <w:lang w:val="el-GR"/>
        </w:rPr>
        <w:t>q</w:t>
      </w:r>
      <w:r w:rsidRPr="00F93678">
        <w:rPr>
          <w:rFonts w:ascii="Comic Sans MS" w:hAnsi="Comic Sans MS"/>
          <w:bCs/>
          <w:color w:val="000000" w:themeColor="text1"/>
          <w:sz w:val="24"/>
          <w:szCs w:val="24"/>
          <w:lang w:val="el-GR"/>
        </w:rPr>
        <w:t xml:space="preserve"> είναι το κατώτατο όριο αδιαφορίας, και το </w:t>
      </w:r>
      <w:r w:rsidRPr="00F93678">
        <w:rPr>
          <w:rFonts w:ascii="Comic Sans MS" w:hAnsi="Comic Sans MS"/>
          <w:bCs/>
          <w:i/>
          <w:color w:val="000000" w:themeColor="text1"/>
          <w:sz w:val="24"/>
          <w:szCs w:val="24"/>
          <w:lang w:val="el-GR"/>
        </w:rPr>
        <w:t>s</w:t>
      </w:r>
      <w:r w:rsidRPr="00F93678">
        <w:rPr>
          <w:rFonts w:ascii="Comic Sans MS" w:hAnsi="Comic Sans MS"/>
          <w:bCs/>
          <w:color w:val="000000" w:themeColor="text1"/>
          <w:sz w:val="24"/>
          <w:szCs w:val="24"/>
          <w:lang w:val="el-GR"/>
        </w:rPr>
        <w:t xml:space="preserve"> είναι η σταθερή απόκλιση από την </w:t>
      </w:r>
      <w:proofErr w:type="spellStart"/>
      <w:r w:rsidRPr="00F93678">
        <w:rPr>
          <w:rFonts w:ascii="Comic Sans MS" w:hAnsi="Comic Sans MS"/>
          <w:bCs/>
          <w:color w:val="000000" w:themeColor="text1"/>
          <w:sz w:val="24"/>
          <w:szCs w:val="24"/>
          <w:lang w:val="el-GR"/>
        </w:rPr>
        <w:t>Gaussian</w:t>
      </w:r>
      <w:proofErr w:type="spellEnd"/>
      <w:r w:rsidRPr="00F93678">
        <w:rPr>
          <w:rFonts w:ascii="Comic Sans MS" w:hAnsi="Comic Sans MS"/>
          <w:bCs/>
          <w:color w:val="000000" w:themeColor="text1"/>
          <w:sz w:val="24"/>
          <w:szCs w:val="24"/>
          <w:lang w:val="el-GR"/>
        </w:rPr>
        <w:t xml:space="preserve"> διανομή.</w:t>
      </w:r>
      <w:r w:rsidRPr="00F93678">
        <w:rPr>
          <w:rFonts w:ascii="Comic Sans MS" w:hAnsi="Comic Sans MS"/>
          <w:bCs/>
          <w:color w:val="000000" w:themeColor="text1"/>
          <w:sz w:val="24"/>
          <w:szCs w:val="24"/>
          <w:lang w:val="el-GR"/>
        </w:rPr>
        <w:br/>
        <w:t>Παραπομπή</w:t>
      </w:r>
      <w:r w:rsidRPr="00F93678">
        <w:rPr>
          <w:rFonts w:ascii="Comic Sans MS" w:hAnsi="Comic Sans MS"/>
          <w:bCs/>
          <w:color w:val="000000" w:themeColor="text1"/>
          <w:sz w:val="24"/>
          <w:szCs w:val="24"/>
        </w:rPr>
        <w:t>: (</w:t>
      </w:r>
      <w:r w:rsidRPr="00F93678">
        <w:rPr>
          <w:rFonts w:ascii="Comic Sans MS" w:hAnsi="Comic Sans MS"/>
          <w:color w:val="000000" w:themeColor="text1"/>
          <w:sz w:val="24"/>
          <w:szCs w:val="24"/>
        </w:rPr>
        <w:t xml:space="preserve">Brans, J., </w:t>
      </w:r>
      <w:proofErr w:type="spellStart"/>
      <w:r w:rsidRPr="00F93678">
        <w:rPr>
          <w:rFonts w:ascii="Comic Sans MS" w:hAnsi="Comic Sans MS"/>
          <w:color w:val="000000" w:themeColor="text1"/>
          <w:sz w:val="24"/>
          <w:szCs w:val="24"/>
        </w:rPr>
        <w:t>Vincke</w:t>
      </w:r>
      <w:proofErr w:type="spellEnd"/>
      <w:r w:rsidRPr="00F93678">
        <w:rPr>
          <w:rFonts w:ascii="Comic Sans MS" w:hAnsi="Comic Sans MS"/>
          <w:color w:val="000000" w:themeColor="text1"/>
          <w:sz w:val="24"/>
          <w:szCs w:val="24"/>
        </w:rPr>
        <w:t xml:space="preserve">, P., </w:t>
      </w:r>
      <w:proofErr w:type="spellStart"/>
      <w:r w:rsidRPr="00F93678">
        <w:rPr>
          <w:rFonts w:ascii="Comic Sans MS" w:hAnsi="Comic Sans MS"/>
          <w:color w:val="000000" w:themeColor="text1"/>
          <w:sz w:val="24"/>
          <w:szCs w:val="24"/>
        </w:rPr>
        <w:t>Mareschal</w:t>
      </w:r>
      <w:proofErr w:type="spellEnd"/>
      <w:r w:rsidRPr="00F93678">
        <w:rPr>
          <w:rFonts w:ascii="Comic Sans MS" w:hAnsi="Comic Sans MS"/>
          <w:color w:val="000000" w:themeColor="text1"/>
          <w:sz w:val="24"/>
          <w:szCs w:val="24"/>
        </w:rPr>
        <w:t>, B., 1986</w:t>
      </w:r>
      <w:r w:rsidRPr="00F93678">
        <w:rPr>
          <w:rFonts w:ascii="Comic Sans MS" w:hAnsi="Comic Sans MS"/>
          <w:bCs/>
          <w:color w:val="000000" w:themeColor="text1"/>
          <w:sz w:val="24"/>
          <w:szCs w:val="24"/>
        </w:rPr>
        <w:t>).</w:t>
      </w:r>
    </w:p>
    <w:p w:rsidR="00A23483" w:rsidRPr="00F93678" w:rsidRDefault="00A23483" w:rsidP="00A23483">
      <w:pPr>
        <w:spacing w:line="240" w:lineRule="auto"/>
        <w:jc w:val="both"/>
        <w:rPr>
          <w:rFonts w:ascii="Comic Sans MS" w:hAnsi="Comic Sans MS"/>
          <w:bCs/>
          <w:color w:val="000000" w:themeColor="text1"/>
          <w:sz w:val="24"/>
          <w:szCs w:val="24"/>
        </w:rPr>
      </w:pPr>
    </w:p>
    <w:p w:rsidR="00A23483" w:rsidRPr="00F93678" w:rsidRDefault="00A23483" w:rsidP="00A23483">
      <w:pPr>
        <w:spacing w:line="240" w:lineRule="auto"/>
        <w:jc w:val="both"/>
        <w:rPr>
          <w:rFonts w:ascii="Comic Sans MS" w:hAnsi="Comic Sans MS"/>
          <w:bCs/>
          <w:color w:val="000000" w:themeColor="text1"/>
          <w:sz w:val="24"/>
          <w:szCs w:val="24"/>
        </w:rPr>
      </w:pPr>
    </w:p>
    <w:p w:rsidR="00A23483" w:rsidRPr="00F93678" w:rsidRDefault="00A23483" w:rsidP="00A23483">
      <w:pPr>
        <w:spacing w:line="240" w:lineRule="auto"/>
        <w:jc w:val="both"/>
        <w:rPr>
          <w:rFonts w:ascii="Comic Sans MS" w:hAnsi="Comic Sans MS"/>
          <w:color w:val="000000" w:themeColor="text1"/>
          <w:sz w:val="24"/>
          <w:szCs w:val="24"/>
        </w:rPr>
      </w:pPr>
      <w:r w:rsidRPr="00F93678">
        <w:rPr>
          <w:rFonts w:ascii="Comic Sans MS" w:hAnsi="Comic Sans MS"/>
          <w:b/>
          <w:color w:val="000000" w:themeColor="text1"/>
          <w:sz w:val="24"/>
          <w:szCs w:val="24"/>
        </w:rPr>
        <w:t xml:space="preserve">Multi-Criteria </w:t>
      </w:r>
      <w:r w:rsidRPr="00F93678">
        <w:rPr>
          <w:rFonts w:ascii="Comic Sans MS" w:hAnsi="Comic Sans MS"/>
          <w:b/>
          <w:color w:val="000000" w:themeColor="text1"/>
          <w:sz w:val="24"/>
          <w:szCs w:val="24"/>
          <w:lang w:val="el-GR"/>
        </w:rPr>
        <w:t>σειρά</w:t>
      </w:r>
      <w:r w:rsidRPr="00F93678">
        <w:rPr>
          <w:rFonts w:ascii="Comic Sans MS" w:hAnsi="Comic Sans MS"/>
          <w:b/>
          <w:color w:val="000000" w:themeColor="text1"/>
          <w:sz w:val="24"/>
          <w:szCs w:val="24"/>
        </w:rPr>
        <w:t xml:space="preserve"> </w:t>
      </w:r>
      <w:r w:rsidRPr="00F93678">
        <w:rPr>
          <w:rFonts w:ascii="Comic Sans MS" w:hAnsi="Comic Sans MS"/>
          <w:b/>
          <w:color w:val="000000" w:themeColor="text1"/>
          <w:sz w:val="24"/>
          <w:szCs w:val="24"/>
          <w:lang w:val="el-GR"/>
        </w:rPr>
        <w:t>προτίμησης</w:t>
      </w:r>
    </w:p>
    <w:p w:rsidR="00A23483" w:rsidRPr="00F93678" w:rsidRDefault="00A23483" w:rsidP="00A23483">
      <w:pPr>
        <w:spacing w:line="240" w:lineRule="auto"/>
        <w:jc w:val="both"/>
        <w:rPr>
          <w:rFonts w:ascii="Comic Sans MS" w:hAnsi="Comic Sans MS"/>
          <w:color w:val="000000" w:themeColor="text1"/>
          <w:sz w:val="24"/>
          <w:szCs w:val="24"/>
          <w:lang w:val="el-GR"/>
        </w:rPr>
      </w:pPr>
      <w:r w:rsidRPr="00F93678">
        <w:rPr>
          <w:rFonts w:ascii="Comic Sans MS" w:hAnsi="Comic Sans MS"/>
          <w:bCs/>
          <w:color w:val="000000" w:themeColor="text1"/>
          <w:sz w:val="24"/>
          <w:szCs w:val="24"/>
          <w:lang w:val="el-GR"/>
        </w:rPr>
        <w:t xml:space="preserve">Ο δείκτης προτίμησης πολλαπλών κριτηρίων της δράσης </w:t>
      </w:r>
      <w:r w:rsidRPr="00F93678">
        <w:rPr>
          <w:rFonts w:ascii="Comic Sans MS" w:hAnsi="Comic Sans MS"/>
          <w:bCs/>
          <w:i/>
          <w:color w:val="000000" w:themeColor="text1"/>
          <w:sz w:val="24"/>
          <w:szCs w:val="24"/>
          <w:lang w:val="el-GR"/>
        </w:rPr>
        <w:t>a</w:t>
      </w:r>
      <w:r w:rsidRPr="00F93678">
        <w:rPr>
          <w:rFonts w:ascii="Comic Sans MS" w:hAnsi="Comic Sans MS"/>
          <w:bCs/>
          <w:color w:val="000000" w:themeColor="text1"/>
          <w:sz w:val="24"/>
          <w:szCs w:val="24"/>
          <w:lang w:val="el-GR"/>
        </w:rPr>
        <w:t xml:space="preserve"> στη δράση </w:t>
      </w:r>
      <w:r w:rsidRPr="00F93678">
        <w:rPr>
          <w:rFonts w:ascii="Comic Sans MS" w:hAnsi="Comic Sans MS"/>
          <w:bCs/>
          <w:i/>
          <w:color w:val="000000" w:themeColor="text1"/>
          <w:sz w:val="24"/>
          <w:szCs w:val="24"/>
          <w:lang w:val="el-GR"/>
        </w:rPr>
        <w:t>b</w:t>
      </w:r>
      <w:r w:rsidRPr="00F93678">
        <w:rPr>
          <w:rFonts w:ascii="Comic Sans MS" w:hAnsi="Comic Sans MS"/>
          <w:bCs/>
          <w:color w:val="000000" w:themeColor="text1"/>
          <w:sz w:val="24"/>
          <w:szCs w:val="24"/>
          <w:lang w:val="el-GR"/>
        </w:rPr>
        <w:t xml:space="preserve">, που δείχνεται από την </w:t>
      </w:r>
      <w:r w:rsidRPr="00F93678">
        <w:rPr>
          <w:rFonts w:ascii="Comic Sans MS" w:hAnsi="Comic Sans MS"/>
          <w:bCs/>
          <w:color w:val="000000" w:themeColor="text1"/>
          <w:sz w:val="24"/>
          <w:szCs w:val="24"/>
          <w:lang w:val="el-GR"/>
        </w:rPr>
        <w:br/>
        <w:t>Π(</w:t>
      </w:r>
      <w:r w:rsidRPr="00F93678">
        <w:rPr>
          <w:rFonts w:ascii="Comic Sans MS" w:hAnsi="Comic Sans MS"/>
          <w:bCs/>
          <w:i/>
          <w:color w:val="000000" w:themeColor="text1"/>
          <w:sz w:val="24"/>
          <w:szCs w:val="24"/>
          <w:lang w:val="el-GR"/>
        </w:rPr>
        <w:t>a, b</w:t>
      </w:r>
      <w:r w:rsidRPr="00F93678">
        <w:rPr>
          <w:rFonts w:ascii="Comic Sans MS" w:hAnsi="Comic Sans MS"/>
          <w:bCs/>
          <w:color w:val="000000" w:themeColor="text1"/>
          <w:sz w:val="24"/>
          <w:szCs w:val="24"/>
          <w:lang w:val="el-GR"/>
        </w:rPr>
        <w:t>), ορίζεται στην εξίσωση 2.6.</w:t>
      </w:r>
    </w:p>
    <w:p w:rsidR="00A23483" w:rsidRPr="00F93678" w:rsidRDefault="00A23483" w:rsidP="00A23483">
      <w:pPr>
        <w:spacing w:line="240" w:lineRule="auto"/>
        <w:jc w:val="both"/>
        <w:rPr>
          <w:rFonts w:ascii="Comic Sans MS" w:hAnsi="Comic Sans MS"/>
          <w:color w:val="000000" w:themeColor="text1"/>
          <w:sz w:val="24"/>
          <w:szCs w:val="24"/>
          <w:lang w:val="el-GR"/>
        </w:rPr>
      </w:pPr>
      <m:oMath>
        <m:r>
          <w:rPr>
            <w:rFonts w:ascii="Cambria Math" w:hAnsi="Cambria Math"/>
            <w:color w:val="000000" w:themeColor="text1"/>
            <w:sz w:val="24"/>
            <w:szCs w:val="24"/>
            <w:lang w:val="el-GR"/>
          </w:rPr>
          <m:t>Π</m:t>
        </m:r>
        <m:d>
          <m:dPr>
            <m:ctrlPr>
              <w:rPr>
                <w:rFonts w:ascii="Cambria Math" w:hAnsi="Cambria Math"/>
                <w:i/>
                <w:color w:val="000000" w:themeColor="text1"/>
                <w:sz w:val="24"/>
                <w:szCs w:val="24"/>
                <w:lang w:val="el-GR"/>
              </w:rPr>
            </m:ctrlPr>
          </m:dPr>
          <m:e>
            <m:r>
              <w:rPr>
                <w:rFonts w:ascii="Cambria Math" w:hAnsi="Cambria Math"/>
                <w:color w:val="000000" w:themeColor="text1"/>
                <w:sz w:val="24"/>
                <w:szCs w:val="24"/>
              </w:rPr>
              <m:t>a</m:t>
            </m:r>
            <m:r>
              <w:rPr>
                <w:rFonts w:ascii="Cambria Math" w:hAnsi="Cambria Math"/>
                <w:color w:val="000000" w:themeColor="text1"/>
                <w:sz w:val="24"/>
                <w:szCs w:val="24"/>
                <w:lang w:val="el-GR"/>
              </w:rPr>
              <m:t xml:space="preserve">, </m:t>
            </m:r>
            <m:r>
              <w:rPr>
                <w:rFonts w:ascii="Cambria Math" w:hAnsi="Cambria Math"/>
                <w:color w:val="000000" w:themeColor="text1"/>
                <w:sz w:val="24"/>
                <w:szCs w:val="24"/>
              </w:rPr>
              <m:t>b</m:t>
            </m:r>
            <m:ctrlPr>
              <w:rPr>
                <w:rFonts w:ascii="Cambria Math" w:hAnsi="Cambria Math"/>
                <w:i/>
                <w:color w:val="000000" w:themeColor="text1"/>
                <w:sz w:val="24"/>
                <w:szCs w:val="24"/>
              </w:rPr>
            </m:ctrlPr>
          </m:e>
        </m:d>
        <m:r>
          <w:rPr>
            <w:rFonts w:ascii="Cambria Math" w:hAnsi="Cambria Math"/>
            <w:color w:val="000000" w:themeColor="text1"/>
            <w:sz w:val="24"/>
            <w:szCs w:val="24"/>
            <w:lang w:val="el-GR"/>
          </w:rPr>
          <m:t xml:space="preserve">= </m:t>
        </m:r>
        <m:nary>
          <m:naryPr>
            <m:chr m:val="∑"/>
            <m:limLoc m:val="undOvr"/>
            <m:ctrlPr>
              <w:rPr>
                <w:rFonts w:ascii="Cambria Math" w:hAnsi="Cambria Math"/>
                <w:i/>
                <w:color w:val="000000" w:themeColor="text1"/>
                <w:sz w:val="24"/>
                <w:szCs w:val="24"/>
              </w:rPr>
            </m:ctrlPr>
          </m:naryPr>
          <m:sub>
            <m:r>
              <w:rPr>
                <w:rFonts w:ascii="Cambria Math" w:hAnsi="Cambria Math"/>
                <w:color w:val="000000" w:themeColor="text1"/>
                <w:sz w:val="24"/>
                <w:szCs w:val="24"/>
              </w:rPr>
              <m:t>i</m:t>
            </m:r>
            <m:r>
              <w:rPr>
                <w:rFonts w:ascii="Cambria Math" w:hAnsi="Cambria Math"/>
                <w:color w:val="000000" w:themeColor="text1"/>
                <w:sz w:val="24"/>
                <w:szCs w:val="24"/>
                <w:lang w:val="el-GR"/>
              </w:rPr>
              <m:t>=1</m:t>
            </m:r>
          </m:sub>
          <m:sup>
            <m:r>
              <w:rPr>
                <w:rFonts w:ascii="Cambria Math" w:hAnsi="Cambria Math"/>
                <w:color w:val="000000" w:themeColor="text1"/>
                <w:sz w:val="24"/>
                <w:szCs w:val="24"/>
              </w:rPr>
              <m:t>n</m:t>
            </m:r>
          </m:sup>
          <m:e>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w</m:t>
                </m:r>
              </m:e>
              <m:sub>
                <m:r>
                  <w:rPr>
                    <w:rFonts w:ascii="Cambria Math" w:hAnsi="Cambria Math"/>
                    <w:color w:val="000000" w:themeColor="text1"/>
                    <w:sz w:val="24"/>
                    <w:szCs w:val="24"/>
                  </w:rPr>
                  <m:t>i</m:t>
                </m:r>
              </m:sub>
            </m:sSub>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P</m:t>
                </m:r>
              </m:e>
              <m:sub>
                <m:r>
                  <w:rPr>
                    <w:rFonts w:ascii="Cambria Math" w:hAnsi="Cambria Math"/>
                    <w:color w:val="000000" w:themeColor="text1"/>
                    <w:sz w:val="24"/>
                    <w:szCs w:val="24"/>
                  </w:rPr>
                  <m:t>i</m:t>
                </m:r>
              </m:sub>
            </m:sSub>
            <m:r>
              <w:rPr>
                <w:rFonts w:ascii="Cambria Math" w:hAnsi="Cambria Math"/>
                <w:color w:val="000000" w:themeColor="text1"/>
                <w:sz w:val="24"/>
                <w:szCs w:val="24"/>
                <w:lang w:val="el-GR"/>
              </w:rPr>
              <m:t>(</m:t>
            </m:r>
            <m:r>
              <w:rPr>
                <w:rFonts w:ascii="Cambria Math" w:hAnsi="Cambria Math"/>
                <w:color w:val="000000" w:themeColor="text1"/>
                <w:sz w:val="24"/>
                <w:szCs w:val="24"/>
              </w:rPr>
              <m:t>a</m:t>
            </m:r>
            <m:r>
              <w:rPr>
                <w:rFonts w:ascii="Cambria Math" w:hAnsi="Cambria Math"/>
                <w:color w:val="000000" w:themeColor="text1"/>
                <w:sz w:val="24"/>
                <w:szCs w:val="24"/>
                <w:lang w:val="el-GR"/>
              </w:rPr>
              <m:t>,</m:t>
            </m:r>
            <m:r>
              <w:rPr>
                <w:rFonts w:ascii="Cambria Math" w:hAnsi="Cambria Math"/>
                <w:color w:val="000000" w:themeColor="text1"/>
                <w:sz w:val="24"/>
                <w:szCs w:val="24"/>
              </w:rPr>
              <m:t>b</m:t>
            </m:r>
            <m:r>
              <w:rPr>
                <w:rFonts w:ascii="Cambria Math" w:hAnsi="Cambria Math"/>
                <w:color w:val="000000" w:themeColor="text1"/>
                <w:sz w:val="24"/>
                <w:szCs w:val="24"/>
                <w:lang w:val="el-GR"/>
              </w:rPr>
              <m:t>)</m:t>
            </m:r>
          </m:e>
        </m:nary>
      </m:oMath>
      <w:r w:rsidRPr="00F93678">
        <w:rPr>
          <w:rFonts w:ascii="Comic Sans MS" w:hAnsi="Comic Sans MS"/>
          <w:color w:val="000000" w:themeColor="text1"/>
          <w:sz w:val="24"/>
          <w:szCs w:val="24"/>
          <w:lang w:val="el-GR"/>
        </w:rPr>
        <w:t xml:space="preserve"> (2.6)</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Όπου </w:t>
      </w:r>
      <w:r w:rsidRPr="00F93678">
        <w:rPr>
          <w:rFonts w:ascii="Comic Sans MS" w:hAnsi="Comic Sans MS"/>
          <w:bCs/>
          <w:i/>
          <w:color w:val="000000" w:themeColor="text1"/>
          <w:sz w:val="24"/>
          <w:szCs w:val="24"/>
          <w:lang w:val="el-GR"/>
        </w:rPr>
        <w:t xml:space="preserve">n </w:t>
      </w:r>
      <w:r w:rsidRPr="00F93678">
        <w:rPr>
          <w:rFonts w:ascii="Comic Sans MS" w:hAnsi="Comic Sans MS"/>
          <w:bCs/>
          <w:color w:val="000000" w:themeColor="text1"/>
          <w:sz w:val="24"/>
          <w:szCs w:val="24"/>
          <w:lang w:val="el-GR"/>
        </w:rPr>
        <w:t xml:space="preserve">είναι ο αριθμός των κριτηρίων, </w:t>
      </w:r>
      <w:proofErr w:type="spellStart"/>
      <w:r w:rsidRPr="00F93678">
        <w:rPr>
          <w:rFonts w:ascii="Comic Sans MS" w:hAnsi="Comic Sans MS"/>
          <w:bCs/>
          <w:i/>
          <w:color w:val="000000" w:themeColor="text1"/>
          <w:sz w:val="24"/>
          <w:szCs w:val="24"/>
          <w:lang w:val="el-GR"/>
        </w:rPr>
        <w:t>wi</w:t>
      </w:r>
      <w:proofErr w:type="spellEnd"/>
      <w:r w:rsidRPr="00F93678">
        <w:rPr>
          <w:rFonts w:ascii="Comic Sans MS" w:hAnsi="Comic Sans MS"/>
          <w:bCs/>
          <w:i/>
          <w:color w:val="000000" w:themeColor="text1"/>
          <w:sz w:val="24"/>
          <w:szCs w:val="24"/>
          <w:lang w:val="el-GR"/>
        </w:rPr>
        <w:t xml:space="preserve"> </w:t>
      </w:r>
      <w:r w:rsidRPr="00F93678">
        <w:rPr>
          <w:rFonts w:ascii="Comic Sans MS" w:hAnsi="Comic Sans MS"/>
          <w:bCs/>
          <w:color w:val="000000" w:themeColor="text1"/>
          <w:sz w:val="24"/>
          <w:szCs w:val="24"/>
          <w:lang w:val="el-GR"/>
        </w:rPr>
        <w:t xml:space="preserve">είναι ο βεβαρυμμένος δείκτης του παράγοντα του i-οστού κριτηρίου, και </w:t>
      </w:r>
      <w:proofErr w:type="spellStart"/>
      <w:r w:rsidRPr="00F93678">
        <w:rPr>
          <w:rFonts w:ascii="Comic Sans MS" w:hAnsi="Comic Sans MS"/>
          <w:bCs/>
          <w:i/>
          <w:color w:val="000000" w:themeColor="text1"/>
          <w:sz w:val="24"/>
          <w:szCs w:val="24"/>
          <w:lang w:val="el-GR"/>
        </w:rPr>
        <w:t>Pi</w:t>
      </w:r>
      <w:proofErr w:type="spellEnd"/>
      <w:r w:rsidRPr="00F93678">
        <w:rPr>
          <w:rFonts w:ascii="Comic Sans MS" w:hAnsi="Comic Sans MS"/>
          <w:bCs/>
          <w:i/>
          <w:color w:val="000000" w:themeColor="text1"/>
          <w:sz w:val="24"/>
          <w:szCs w:val="24"/>
          <w:lang w:val="el-GR"/>
        </w:rPr>
        <w:t xml:space="preserve"> </w:t>
      </w:r>
      <w:r w:rsidRPr="00F93678">
        <w:rPr>
          <w:rFonts w:ascii="Comic Sans MS" w:hAnsi="Comic Sans MS"/>
          <w:bCs/>
          <w:color w:val="000000" w:themeColor="text1"/>
          <w:sz w:val="24"/>
          <w:szCs w:val="24"/>
          <w:lang w:val="el-GR"/>
        </w:rPr>
        <w:t xml:space="preserve">είναι η συνάρτηση προτίμησης του i-οστού κριτηρίου. Η </w:t>
      </w:r>
      <w:proofErr w:type="spellStart"/>
      <w:r w:rsidRPr="00F93678">
        <w:rPr>
          <w:rFonts w:ascii="Comic Sans MS" w:hAnsi="Comic Sans MS"/>
          <w:bCs/>
          <w:color w:val="000000" w:themeColor="text1"/>
          <w:sz w:val="24"/>
          <w:szCs w:val="24"/>
          <w:lang w:val="el-GR"/>
        </w:rPr>
        <w:t>multi-criteria</w:t>
      </w:r>
      <w:proofErr w:type="spellEnd"/>
      <w:r w:rsidRPr="00F93678">
        <w:rPr>
          <w:rFonts w:ascii="Comic Sans MS" w:hAnsi="Comic Sans MS"/>
          <w:bCs/>
          <w:color w:val="000000" w:themeColor="text1"/>
          <w:sz w:val="24"/>
          <w:szCs w:val="24"/>
          <w:lang w:val="el-GR"/>
        </w:rPr>
        <w:t xml:space="preserve"> σειρά προτίμησης κυμαίνεται από 0 μέχρι 1, με Π(</w:t>
      </w:r>
      <w:r w:rsidRPr="00F93678">
        <w:rPr>
          <w:rFonts w:ascii="Comic Sans MS" w:hAnsi="Comic Sans MS"/>
          <w:bCs/>
          <w:i/>
          <w:color w:val="000000" w:themeColor="text1"/>
          <w:sz w:val="24"/>
          <w:szCs w:val="24"/>
          <w:lang w:val="el-GR"/>
        </w:rPr>
        <w:t>a, b</w:t>
      </w:r>
      <w:r w:rsidRPr="00F93678">
        <w:rPr>
          <w:rFonts w:ascii="Comic Sans MS" w:hAnsi="Comic Sans MS"/>
          <w:bCs/>
          <w:color w:val="000000" w:themeColor="text1"/>
          <w:sz w:val="24"/>
          <w:szCs w:val="24"/>
          <w:lang w:val="el-GR"/>
        </w:rPr>
        <w:t xml:space="preserve">) </w:t>
      </w:r>
      <w:r w:rsidRPr="00F93678">
        <w:rPr>
          <w:rFonts w:ascii="Comic Sans MS" w:hAnsi="Comic Sans MS"/>
          <w:bCs/>
          <w:i/>
          <w:color w:val="000000" w:themeColor="text1"/>
          <w:sz w:val="24"/>
          <w:szCs w:val="24"/>
          <w:lang w:val="el-GR"/>
        </w:rPr>
        <w:t xml:space="preserve">≈ </w:t>
      </w:r>
      <w:r w:rsidRPr="00F93678">
        <w:rPr>
          <w:rFonts w:ascii="Comic Sans MS" w:hAnsi="Comic Sans MS"/>
          <w:bCs/>
          <w:color w:val="000000" w:themeColor="text1"/>
          <w:sz w:val="24"/>
          <w:szCs w:val="24"/>
          <w:lang w:val="el-GR"/>
        </w:rPr>
        <w:t xml:space="preserve">0 να αντιπροσωπεύει μία αδύναμη προτίμηση της δράσης </w:t>
      </w:r>
      <w:r w:rsidRPr="00F93678">
        <w:rPr>
          <w:rFonts w:ascii="Comic Sans MS" w:hAnsi="Comic Sans MS"/>
          <w:bCs/>
          <w:i/>
          <w:color w:val="000000" w:themeColor="text1"/>
          <w:sz w:val="24"/>
          <w:szCs w:val="24"/>
          <w:lang w:val="el-GR"/>
        </w:rPr>
        <w:t xml:space="preserve">a </w:t>
      </w:r>
      <w:r w:rsidRPr="00F93678">
        <w:rPr>
          <w:rFonts w:ascii="Comic Sans MS" w:hAnsi="Comic Sans MS"/>
          <w:bCs/>
          <w:color w:val="000000" w:themeColor="text1"/>
          <w:sz w:val="24"/>
          <w:szCs w:val="24"/>
          <w:lang w:val="el-GR"/>
        </w:rPr>
        <w:t xml:space="preserve">από τη </w:t>
      </w:r>
      <w:r w:rsidRPr="00F93678">
        <w:rPr>
          <w:rFonts w:ascii="Comic Sans MS" w:hAnsi="Comic Sans MS"/>
          <w:bCs/>
          <w:i/>
          <w:color w:val="000000" w:themeColor="text1"/>
          <w:sz w:val="24"/>
          <w:szCs w:val="24"/>
          <w:lang w:val="el-GR"/>
        </w:rPr>
        <w:t>b</w:t>
      </w:r>
      <w:r w:rsidRPr="00F93678">
        <w:rPr>
          <w:rFonts w:ascii="Comic Sans MS" w:hAnsi="Comic Sans MS"/>
          <w:bCs/>
          <w:color w:val="000000" w:themeColor="text1"/>
          <w:sz w:val="24"/>
          <w:szCs w:val="24"/>
          <w:lang w:val="el-GR"/>
        </w:rPr>
        <w:t>, and Π(</w:t>
      </w:r>
      <w:r w:rsidRPr="00F93678">
        <w:rPr>
          <w:rFonts w:ascii="Comic Sans MS" w:hAnsi="Comic Sans MS"/>
          <w:bCs/>
          <w:i/>
          <w:color w:val="000000" w:themeColor="text1"/>
          <w:sz w:val="24"/>
          <w:szCs w:val="24"/>
          <w:lang w:val="el-GR"/>
        </w:rPr>
        <w:t>a, b</w:t>
      </w:r>
      <w:r w:rsidRPr="00F93678">
        <w:rPr>
          <w:rFonts w:ascii="Comic Sans MS" w:hAnsi="Comic Sans MS"/>
          <w:bCs/>
          <w:color w:val="000000" w:themeColor="text1"/>
          <w:sz w:val="24"/>
          <w:szCs w:val="24"/>
          <w:lang w:val="el-GR"/>
        </w:rPr>
        <w:t xml:space="preserve">) </w:t>
      </w:r>
      <w:r w:rsidRPr="00F93678">
        <w:rPr>
          <w:rFonts w:ascii="Comic Sans MS" w:hAnsi="Comic Sans MS"/>
          <w:bCs/>
          <w:i/>
          <w:color w:val="000000" w:themeColor="text1"/>
          <w:sz w:val="24"/>
          <w:szCs w:val="24"/>
          <w:lang w:val="el-GR"/>
        </w:rPr>
        <w:t xml:space="preserve">≈ </w:t>
      </w:r>
      <w:r w:rsidRPr="00F93678">
        <w:rPr>
          <w:rFonts w:ascii="Comic Sans MS" w:hAnsi="Comic Sans MS"/>
          <w:bCs/>
          <w:color w:val="000000" w:themeColor="text1"/>
          <w:sz w:val="24"/>
          <w:szCs w:val="24"/>
          <w:lang w:val="el-GR"/>
        </w:rPr>
        <w:t xml:space="preserve">1 να αντιπροσωπεύει μία δυνατή προτίμηση της δράσης </w:t>
      </w:r>
      <w:r w:rsidRPr="00F93678">
        <w:rPr>
          <w:rFonts w:ascii="Comic Sans MS" w:hAnsi="Comic Sans MS"/>
          <w:bCs/>
          <w:i/>
          <w:color w:val="000000" w:themeColor="text1"/>
          <w:sz w:val="24"/>
          <w:szCs w:val="24"/>
          <w:lang w:val="el-GR"/>
        </w:rPr>
        <w:t xml:space="preserve">a </w:t>
      </w:r>
      <w:r w:rsidRPr="00F93678">
        <w:rPr>
          <w:rFonts w:ascii="Comic Sans MS" w:hAnsi="Comic Sans MS"/>
          <w:bCs/>
          <w:color w:val="000000" w:themeColor="text1"/>
          <w:sz w:val="24"/>
          <w:szCs w:val="24"/>
          <w:lang w:val="el-GR"/>
        </w:rPr>
        <w:t xml:space="preserve">από τη </w:t>
      </w:r>
      <w:r w:rsidRPr="00F93678">
        <w:rPr>
          <w:rFonts w:ascii="Comic Sans MS" w:hAnsi="Comic Sans MS"/>
          <w:bCs/>
          <w:i/>
          <w:color w:val="000000" w:themeColor="text1"/>
          <w:sz w:val="24"/>
          <w:szCs w:val="24"/>
          <w:lang w:val="el-GR"/>
        </w:rPr>
        <w:t>b</w:t>
      </w:r>
      <w:r w:rsidRPr="00F93678">
        <w:rPr>
          <w:rFonts w:ascii="Comic Sans MS" w:hAnsi="Comic Sans MS"/>
          <w:bCs/>
          <w:color w:val="000000" w:themeColor="text1"/>
          <w:sz w:val="24"/>
          <w:szCs w:val="24"/>
          <w:lang w:val="el-GR"/>
        </w:rPr>
        <w:t>.</w:t>
      </w:r>
    </w:p>
    <w:p w:rsidR="00A23483" w:rsidRPr="00F93678" w:rsidRDefault="00A23483" w:rsidP="00A23483">
      <w:pPr>
        <w:spacing w:line="240" w:lineRule="auto"/>
        <w:jc w:val="both"/>
        <w:rPr>
          <w:rFonts w:ascii="Comic Sans MS" w:hAnsi="Comic Sans MS"/>
          <w:i/>
          <w:color w:val="000000" w:themeColor="text1"/>
          <w:sz w:val="24"/>
          <w:szCs w:val="24"/>
        </w:rPr>
      </w:pPr>
      <w:r w:rsidRPr="00F93678">
        <w:rPr>
          <w:rFonts w:ascii="Comic Sans MS" w:hAnsi="Comic Sans MS"/>
          <w:color w:val="000000" w:themeColor="text1"/>
          <w:sz w:val="24"/>
          <w:szCs w:val="24"/>
          <w:lang w:val="el-GR"/>
        </w:rPr>
        <w:t>Παραπομπή</w:t>
      </w:r>
      <w:r w:rsidRPr="00F93678">
        <w:rPr>
          <w:rFonts w:ascii="Comic Sans MS" w:hAnsi="Comic Sans MS"/>
          <w:i/>
          <w:color w:val="000000" w:themeColor="text1"/>
          <w:sz w:val="24"/>
          <w:szCs w:val="24"/>
        </w:rPr>
        <w:t>: (</w:t>
      </w:r>
      <w:r w:rsidRPr="00F93678">
        <w:rPr>
          <w:rFonts w:ascii="Comic Sans MS" w:hAnsi="Comic Sans MS"/>
          <w:color w:val="000000" w:themeColor="text1"/>
          <w:sz w:val="24"/>
          <w:szCs w:val="24"/>
        </w:rPr>
        <w:t xml:space="preserve">Brans, J., </w:t>
      </w:r>
      <w:proofErr w:type="spellStart"/>
      <w:r w:rsidRPr="00F93678">
        <w:rPr>
          <w:rFonts w:ascii="Comic Sans MS" w:hAnsi="Comic Sans MS"/>
          <w:color w:val="000000" w:themeColor="text1"/>
          <w:sz w:val="24"/>
          <w:szCs w:val="24"/>
        </w:rPr>
        <w:t>Vincke</w:t>
      </w:r>
      <w:proofErr w:type="spellEnd"/>
      <w:r w:rsidRPr="00F93678">
        <w:rPr>
          <w:rFonts w:ascii="Comic Sans MS" w:hAnsi="Comic Sans MS"/>
          <w:color w:val="000000" w:themeColor="text1"/>
          <w:sz w:val="24"/>
          <w:szCs w:val="24"/>
        </w:rPr>
        <w:t xml:space="preserve">, P., </w:t>
      </w:r>
      <w:proofErr w:type="spellStart"/>
      <w:r w:rsidRPr="00F93678">
        <w:rPr>
          <w:rFonts w:ascii="Comic Sans MS" w:hAnsi="Comic Sans MS"/>
          <w:color w:val="000000" w:themeColor="text1"/>
          <w:sz w:val="24"/>
          <w:szCs w:val="24"/>
        </w:rPr>
        <w:t>Mareschal</w:t>
      </w:r>
      <w:proofErr w:type="spellEnd"/>
      <w:r w:rsidRPr="00F93678">
        <w:rPr>
          <w:rFonts w:ascii="Comic Sans MS" w:hAnsi="Comic Sans MS"/>
          <w:color w:val="000000" w:themeColor="text1"/>
          <w:sz w:val="24"/>
          <w:szCs w:val="24"/>
        </w:rPr>
        <w:t>, B., 1986</w:t>
      </w:r>
      <w:r w:rsidRPr="00F93678">
        <w:rPr>
          <w:rFonts w:ascii="Comic Sans MS" w:hAnsi="Comic Sans MS"/>
          <w:i/>
          <w:color w:val="000000" w:themeColor="text1"/>
          <w:sz w:val="24"/>
          <w:szCs w:val="24"/>
        </w:rPr>
        <w:t>)</w:t>
      </w:r>
    </w:p>
    <w:p w:rsidR="00A23483" w:rsidRPr="00F93678" w:rsidRDefault="00A23483" w:rsidP="00A23483">
      <w:pPr>
        <w:spacing w:line="240" w:lineRule="auto"/>
        <w:jc w:val="both"/>
        <w:rPr>
          <w:rFonts w:ascii="Comic Sans MS" w:hAnsi="Comic Sans MS"/>
          <w:i/>
          <w:color w:val="000000" w:themeColor="text1"/>
          <w:sz w:val="24"/>
          <w:szCs w:val="24"/>
        </w:rPr>
      </w:pPr>
    </w:p>
    <w:p w:rsidR="00A23483" w:rsidRPr="00F93678" w:rsidRDefault="00A23483" w:rsidP="00A23483">
      <w:pPr>
        <w:spacing w:line="240" w:lineRule="auto"/>
        <w:jc w:val="both"/>
        <w:rPr>
          <w:rFonts w:ascii="Comic Sans MS" w:hAnsi="Comic Sans MS"/>
          <w:i/>
          <w:color w:val="000000" w:themeColor="text1"/>
          <w:sz w:val="24"/>
          <w:szCs w:val="24"/>
        </w:rPr>
      </w:pPr>
    </w:p>
    <w:p w:rsidR="00A23483" w:rsidRPr="00F93678" w:rsidRDefault="00A23483" w:rsidP="00A23483">
      <w:pPr>
        <w:spacing w:line="240" w:lineRule="auto"/>
        <w:jc w:val="both"/>
        <w:rPr>
          <w:rFonts w:ascii="Comic Sans MS" w:hAnsi="Comic Sans MS"/>
          <w:i/>
          <w:color w:val="000000" w:themeColor="text1"/>
          <w:sz w:val="24"/>
          <w:szCs w:val="24"/>
        </w:rPr>
      </w:pPr>
    </w:p>
    <w:p w:rsidR="00A23483" w:rsidRPr="00F93678" w:rsidRDefault="00A23483" w:rsidP="00A23483">
      <w:pPr>
        <w:spacing w:line="240" w:lineRule="auto"/>
        <w:jc w:val="both"/>
        <w:rPr>
          <w:rFonts w:ascii="Comic Sans MS" w:hAnsi="Comic Sans MS"/>
          <w:b/>
          <w:bCs/>
          <w:color w:val="000000" w:themeColor="text1"/>
          <w:sz w:val="24"/>
          <w:szCs w:val="24"/>
          <w:lang w:val="el-GR"/>
        </w:rPr>
      </w:pPr>
      <w:r w:rsidRPr="00F93678">
        <w:rPr>
          <w:rFonts w:ascii="Comic Sans MS" w:hAnsi="Comic Sans MS"/>
          <w:b/>
          <w:bCs/>
          <w:color w:val="000000" w:themeColor="text1"/>
          <w:sz w:val="24"/>
          <w:szCs w:val="24"/>
          <w:lang w:val="el-GR"/>
        </w:rPr>
        <w:t xml:space="preserve">PROMETHEE ταξινόμηση </w:t>
      </w:r>
    </w:p>
    <w:p w:rsidR="00A23483" w:rsidRPr="00F93678" w:rsidRDefault="00A23483" w:rsidP="00A23483">
      <w:pPr>
        <w:spacing w:line="240" w:lineRule="auto"/>
        <w:jc w:val="both"/>
        <w:rPr>
          <w:rFonts w:ascii="Comic Sans MS" w:hAnsi="Comic Sans MS"/>
          <w:color w:val="000000" w:themeColor="text1"/>
          <w:sz w:val="24"/>
          <w:szCs w:val="24"/>
          <w:lang w:val="el-GR"/>
        </w:rPr>
      </w:pPr>
      <w:r w:rsidRPr="00F93678">
        <w:rPr>
          <w:rFonts w:ascii="Comic Sans MS" w:hAnsi="Comic Sans MS"/>
          <w:bCs/>
          <w:color w:val="000000" w:themeColor="text1"/>
          <w:sz w:val="24"/>
          <w:szCs w:val="24"/>
          <w:lang w:val="el-GR"/>
        </w:rPr>
        <w:lastRenderedPageBreak/>
        <w:t xml:space="preserve">Μία θετική ροή </w:t>
      </w:r>
      <w:proofErr w:type="spellStart"/>
      <w:r w:rsidRPr="00F93678">
        <w:rPr>
          <w:rFonts w:ascii="Comic Sans MS" w:hAnsi="Comic Sans MS"/>
          <w:bCs/>
          <w:color w:val="000000" w:themeColor="text1"/>
          <w:sz w:val="24"/>
          <w:szCs w:val="24"/>
          <w:lang w:val="el-GR"/>
        </w:rPr>
        <w:t>outranking</w:t>
      </w:r>
      <w:proofErr w:type="spellEnd"/>
      <w:r w:rsidRPr="00F93678">
        <w:rPr>
          <w:rFonts w:ascii="Comic Sans MS" w:hAnsi="Comic Sans MS"/>
          <w:bCs/>
          <w:color w:val="000000" w:themeColor="text1"/>
          <w:sz w:val="24"/>
          <w:szCs w:val="24"/>
          <w:lang w:val="el-GR"/>
        </w:rPr>
        <w:t xml:space="preserve"> ορίζεται από την εξίσωση 2.7 και μία αρνητική ροή </w:t>
      </w:r>
      <w:proofErr w:type="spellStart"/>
      <w:r w:rsidRPr="00F93678">
        <w:rPr>
          <w:rFonts w:ascii="Comic Sans MS" w:hAnsi="Comic Sans MS"/>
          <w:bCs/>
          <w:color w:val="000000" w:themeColor="text1"/>
          <w:sz w:val="24"/>
          <w:szCs w:val="24"/>
          <w:lang w:val="el-GR"/>
        </w:rPr>
        <w:t>outranking</w:t>
      </w:r>
      <w:proofErr w:type="spellEnd"/>
      <w:r w:rsidRPr="00F93678">
        <w:rPr>
          <w:rFonts w:ascii="Comic Sans MS" w:hAnsi="Comic Sans MS"/>
          <w:bCs/>
          <w:color w:val="000000" w:themeColor="text1"/>
          <w:sz w:val="24"/>
          <w:szCs w:val="24"/>
          <w:lang w:val="el-GR"/>
        </w:rPr>
        <w:t xml:space="preserve"> ορίζεται από την εξίσωση 2.8. Μία συνολική ροή </w:t>
      </w:r>
      <w:proofErr w:type="spellStart"/>
      <w:r w:rsidRPr="00F93678">
        <w:rPr>
          <w:rFonts w:ascii="Comic Sans MS" w:hAnsi="Comic Sans MS"/>
          <w:bCs/>
          <w:color w:val="000000" w:themeColor="text1"/>
          <w:sz w:val="24"/>
          <w:szCs w:val="24"/>
          <w:lang w:val="el-GR"/>
        </w:rPr>
        <w:t>outranking</w:t>
      </w:r>
      <w:proofErr w:type="spellEnd"/>
      <w:r w:rsidRPr="00F93678">
        <w:rPr>
          <w:rFonts w:ascii="Comic Sans MS" w:hAnsi="Comic Sans MS"/>
          <w:bCs/>
          <w:color w:val="000000" w:themeColor="text1"/>
          <w:sz w:val="24"/>
          <w:szCs w:val="24"/>
          <w:lang w:val="el-GR"/>
        </w:rPr>
        <w:t xml:space="preserve"> υπολογίζεται από την εξίσωση 2.9.</w:t>
      </w:r>
    </w:p>
    <w:p w:rsidR="00A23483" w:rsidRPr="00F93678" w:rsidRDefault="005617B8" w:rsidP="00A23483">
      <w:pPr>
        <w:spacing w:line="240" w:lineRule="auto"/>
        <w:jc w:val="both"/>
        <w:rPr>
          <w:rFonts w:ascii="Comic Sans MS" w:hAnsi="Comic Sans MS"/>
          <w:color w:val="000000" w:themeColor="text1"/>
          <w:sz w:val="24"/>
          <w:szCs w:val="24"/>
          <w:lang w:val="el-GR"/>
        </w:rPr>
      </w:pPr>
      <m:oMath>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Φ</m:t>
            </m:r>
          </m:e>
          <m:sup>
            <m:r>
              <w:rPr>
                <w:rFonts w:ascii="Cambria Math" w:hAnsi="Cambria Math"/>
                <w:color w:val="000000" w:themeColor="text1"/>
                <w:sz w:val="24"/>
                <w:szCs w:val="24"/>
                <w:lang w:val="el-GR"/>
              </w:rPr>
              <m:t>*</m:t>
            </m:r>
          </m:sup>
        </m:sSup>
        <m:r>
          <w:rPr>
            <w:rFonts w:ascii="Cambria Math" w:hAnsi="Cambria Math"/>
            <w:color w:val="000000" w:themeColor="text1"/>
            <w:sz w:val="24"/>
            <w:szCs w:val="24"/>
            <w:lang w:val="el-GR"/>
          </w:rPr>
          <m:t>(</m:t>
        </m:r>
        <m:r>
          <w:rPr>
            <w:rFonts w:ascii="Cambria Math" w:hAnsi="Cambria Math"/>
            <w:color w:val="000000" w:themeColor="text1"/>
            <w:sz w:val="24"/>
            <w:szCs w:val="24"/>
          </w:rPr>
          <m:t>a</m:t>
        </m:r>
        <m:r>
          <w:rPr>
            <w:rFonts w:ascii="Cambria Math" w:hAnsi="Cambria Math"/>
            <w:color w:val="000000" w:themeColor="text1"/>
            <w:sz w:val="24"/>
            <w:szCs w:val="24"/>
            <w:lang w:val="el-GR"/>
          </w:rPr>
          <m:t>)=</m:t>
        </m:r>
        <m:nary>
          <m:naryPr>
            <m:chr m:val="∑"/>
            <m:limLoc m:val="undOvr"/>
            <m:supHide m:val="1"/>
            <m:ctrlPr>
              <w:rPr>
                <w:rFonts w:ascii="Cambria Math" w:hAnsi="Cambria Math"/>
                <w:i/>
                <w:color w:val="000000" w:themeColor="text1"/>
                <w:sz w:val="24"/>
                <w:szCs w:val="24"/>
              </w:rPr>
            </m:ctrlPr>
          </m:naryPr>
          <m:sub>
            <m:r>
              <w:rPr>
                <w:rFonts w:ascii="Cambria Math" w:hAnsi="Cambria Math"/>
                <w:color w:val="000000" w:themeColor="text1"/>
                <w:sz w:val="24"/>
                <w:szCs w:val="24"/>
              </w:rPr>
              <m:t>b</m:t>
            </m:r>
            <m:r>
              <w:rPr>
                <w:rFonts w:ascii="Cambria Math" w:hAnsi="Cambria Math"/>
                <w:color w:val="000000" w:themeColor="text1"/>
                <w:sz w:val="24"/>
                <w:szCs w:val="24"/>
                <w:lang w:val="el-GR"/>
              </w:rPr>
              <m:t>∈</m:t>
            </m:r>
            <m:r>
              <w:rPr>
                <w:rFonts w:ascii="Cambria Math" w:hAnsi="Cambria Math"/>
                <w:color w:val="000000" w:themeColor="text1"/>
                <w:sz w:val="24"/>
                <w:szCs w:val="24"/>
              </w:rPr>
              <m:t>A</m:t>
            </m:r>
          </m:sub>
          <m:sup/>
          <m:e>
            <m:r>
              <w:rPr>
                <w:rFonts w:ascii="Cambria Math" w:hAnsi="Cambria Math"/>
                <w:color w:val="000000" w:themeColor="text1"/>
                <w:sz w:val="24"/>
                <w:szCs w:val="24"/>
                <w:lang w:val="el-GR"/>
              </w:rPr>
              <m:t>Π(</m:t>
            </m:r>
            <m:r>
              <w:rPr>
                <w:rFonts w:ascii="Cambria Math" w:hAnsi="Cambria Math"/>
                <w:color w:val="000000" w:themeColor="text1"/>
                <w:sz w:val="24"/>
                <w:szCs w:val="24"/>
              </w:rPr>
              <m:t>a</m:t>
            </m:r>
            <m:r>
              <w:rPr>
                <w:rFonts w:ascii="Cambria Math" w:hAnsi="Cambria Math"/>
                <w:color w:val="000000" w:themeColor="text1"/>
                <w:sz w:val="24"/>
                <w:szCs w:val="24"/>
                <w:lang w:val="el-GR"/>
              </w:rPr>
              <m:t>,</m:t>
            </m:r>
            <m:r>
              <w:rPr>
                <w:rFonts w:ascii="Cambria Math" w:hAnsi="Cambria Math"/>
                <w:color w:val="000000" w:themeColor="text1"/>
                <w:sz w:val="24"/>
                <w:szCs w:val="24"/>
              </w:rPr>
              <m:t>b</m:t>
            </m:r>
            <m:r>
              <w:rPr>
                <w:rFonts w:ascii="Cambria Math" w:hAnsi="Cambria Math"/>
                <w:color w:val="000000" w:themeColor="text1"/>
                <w:sz w:val="24"/>
                <w:szCs w:val="24"/>
                <w:lang w:val="el-GR"/>
              </w:rPr>
              <m:t>)</m:t>
            </m:r>
          </m:e>
        </m:nary>
      </m:oMath>
      <w:r w:rsidR="00A23483" w:rsidRPr="00F93678">
        <w:rPr>
          <w:rFonts w:ascii="Comic Sans MS" w:hAnsi="Comic Sans MS"/>
          <w:color w:val="000000" w:themeColor="text1"/>
          <w:sz w:val="24"/>
          <w:szCs w:val="24"/>
          <w:lang w:val="el-GR"/>
        </w:rPr>
        <w:t xml:space="preserve"> (2.7)</w:t>
      </w:r>
    </w:p>
    <w:p w:rsidR="00A23483" w:rsidRPr="00F93678" w:rsidRDefault="005617B8" w:rsidP="00A23483">
      <w:pPr>
        <w:spacing w:line="240" w:lineRule="auto"/>
        <w:jc w:val="both"/>
        <w:rPr>
          <w:rFonts w:ascii="Comic Sans MS" w:hAnsi="Comic Sans MS"/>
          <w:color w:val="000000" w:themeColor="text1"/>
          <w:sz w:val="24"/>
          <w:szCs w:val="24"/>
          <w:lang w:val="el-GR"/>
        </w:rPr>
      </w:pPr>
      <m:oMath>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Φ</m:t>
            </m:r>
          </m:e>
          <m:sup>
            <m:r>
              <w:rPr>
                <w:rFonts w:ascii="Cambria Math" w:hAnsi="Cambria Math"/>
                <w:color w:val="000000" w:themeColor="text1"/>
                <w:sz w:val="24"/>
                <w:szCs w:val="24"/>
                <w:lang w:val="el-GR"/>
              </w:rPr>
              <m:t>-</m:t>
            </m:r>
          </m:sup>
        </m:sSup>
        <m:r>
          <w:rPr>
            <w:rFonts w:ascii="Cambria Math" w:hAnsi="Cambria Math"/>
            <w:color w:val="000000" w:themeColor="text1"/>
            <w:sz w:val="24"/>
            <w:szCs w:val="24"/>
            <w:lang w:val="el-GR"/>
          </w:rPr>
          <m:t>(</m:t>
        </m:r>
        <m:r>
          <w:rPr>
            <w:rFonts w:ascii="Cambria Math" w:hAnsi="Cambria Math"/>
            <w:color w:val="000000" w:themeColor="text1"/>
            <w:sz w:val="24"/>
            <w:szCs w:val="24"/>
          </w:rPr>
          <m:t>a</m:t>
        </m:r>
        <m:r>
          <w:rPr>
            <w:rFonts w:ascii="Cambria Math" w:hAnsi="Cambria Math"/>
            <w:color w:val="000000" w:themeColor="text1"/>
            <w:sz w:val="24"/>
            <w:szCs w:val="24"/>
            <w:lang w:val="el-GR"/>
          </w:rPr>
          <m:t>)=</m:t>
        </m:r>
        <m:nary>
          <m:naryPr>
            <m:chr m:val="∑"/>
            <m:limLoc m:val="undOvr"/>
            <m:supHide m:val="1"/>
            <m:ctrlPr>
              <w:rPr>
                <w:rFonts w:ascii="Cambria Math" w:hAnsi="Cambria Math"/>
                <w:i/>
                <w:color w:val="000000" w:themeColor="text1"/>
                <w:sz w:val="24"/>
                <w:szCs w:val="24"/>
              </w:rPr>
            </m:ctrlPr>
          </m:naryPr>
          <m:sub>
            <m:r>
              <w:rPr>
                <w:rFonts w:ascii="Cambria Math" w:hAnsi="Cambria Math"/>
                <w:color w:val="000000" w:themeColor="text1"/>
                <w:sz w:val="24"/>
                <w:szCs w:val="24"/>
              </w:rPr>
              <m:t>b</m:t>
            </m:r>
            <m:r>
              <w:rPr>
                <w:rFonts w:ascii="Cambria Math" w:hAnsi="Cambria Math"/>
                <w:color w:val="000000" w:themeColor="text1"/>
                <w:sz w:val="24"/>
                <w:szCs w:val="24"/>
                <w:lang w:val="el-GR"/>
              </w:rPr>
              <m:t>∈</m:t>
            </m:r>
            <m:r>
              <w:rPr>
                <w:rFonts w:ascii="Cambria Math" w:hAnsi="Cambria Math"/>
                <w:color w:val="000000" w:themeColor="text1"/>
                <w:sz w:val="24"/>
                <w:szCs w:val="24"/>
              </w:rPr>
              <m:t>A</m:t>
            </m:r>
          </m:sub>
          <m:sup/>
          <m:e>
            <m:r>
              <w:rPr>
                <w:rFonts w:ascii="Cambria Math" w:hAnsi="Cambria Math"/>
                <w:color w:val="000000" w:themeColor="text1"/>
                <w:sz w:val="24"/>
                <w:szCs w:val="24"/>
                <w:lang w:val="el-GR"/>
              </w:rPr>
              <m:t>Π(</m:t>
            </m:r>
            <m:r>
              <w:rPr>
                <w:rFonts w:ascii="Cambria Math" w:hAnsi="Cambria Math"/>
                <w:color w:val="000000" w:themeColor="text1"/>
                <w:sz w:val="24"/>
                <w:szCs w:val="24"/>
              </w:rPr>
              <m:t>b</m:t>
            </m:r>
            <m:r>
              <w:rPr>
                <w:rFonts w:ascii="Cambria Math" w:hAnsi="Cambria Math"/>
                <w:color w:val="000000" w:themeColor="text1"/>
                <w:sz w:val="24"/>
                <w:szCs w:val="24"/>
                <w:lang w:val="el-GR"/>
              </w:rPr>
              <m:t>,</m:t>
            </m:r>
            <m:r>
              <w:rPr>
                <w:rFonts w:ascii="Cambria Math" w:hAnsi="Cambria Math"/>
                <w:color w:val="000000" w:themeColor="text1"/>
                <w:sz w:val="24"/>
                <w:szCs w:val="24"/>
              </w:rPr>
              <m:t>a</m:t>
            </m:r>
            <m:r>
              <w:rPr>
                <w:rFonts w:ascii="Cambria Math" w:hAnsi="Cambria Math"/>
                <w:color w:val="000000" w:themeColor="text1"/>
                <w:sz w:val="24"/>
                <w:szCs w:val="24"/>
                <w:lang w:val="el-GR"/>
              </w:rPr>
              <m:t>)</m:t>
            </m:r>
          </m:e>
        </m:nary>
      </m:oMath>
      <w:r w:rsidR="00A23483" w:rsidRPr="00F93678">
        <w:rPr>
          <w:rFonts w:ascii="Comic Sans MS" w:hAnsi="Comic Sans MS"/>
          <w:color w:val="000000" w:themeColor="text1"/>
          <w:sz w:val="24"/>
          <w:szCs w:val="24"/>
          <w:lang w:val="el-GR"/>
        </w:rPr>
        <w:t xml:space="preserve"> (2.8)</w:t>
      </w:r>
    </w:p>
    <w:p w:rsidR="00A23483" w:rsidRPr="00F93678" w:rsidRDefault="005617B8" w:rsidP="00A23483">
      <w:pPr>
        <w:spacing w:line="240" w:lineRule="auto"/>
        <w:jc w:val="both"/>
        <w:rPr>
          <w:rFonts w:ascii="Comic Sans MS" w:hAnsi="Comic Sans MS"/>
          <w:color w:val="000000" w:themeColor="text1"/>
          <w:sz w:val="24"/>
          <w:szCs w:val="24"/>
          <w:lang w:val="el-GR"/>
        </w:rPr>
      </w:pPr>
      <m:oMath>
        <m:sSup>
          <m:sSupPr>
            <m:ctrlPr>
              <w:rPr>
                <w:rFonts w:ascii="Cambria Math" w:hAnsi="Cambria Math"/>
                <w:i/>
                <w:color w:val="000000" w:themeColor="text1"/>
                <w:sz w:val="24"/>
                <w:szCs w:val="24"/>
              </w:rPr>
            </m:ctrlPr>
          </m:sSupPr>
          <m:e>
            <m:r>
              <w:rPr>
                <w:rFonts w:ascii="Cambria Math" w:hAnsi="Cambria Math"/>
                <w:color w:val="000000" w:themeColor="text1"/>
                <w:sz w:val="24"/>
                <w:szCs w:val="24"/>
                <w:lang w:val="el-GR"/>
              </w:rPr>
              <m:t>Φ</m:t>
            </m:r>
            <m:d>
              <m:dPr>
                <m:ctrlPr>
                  <w:rPr>
                    <w:rFonts w:ascii="Cambria Math" w:hAnsi="Cambria Math"/>
                    <w:i/>
                    <w:color w:val="000000" w:themeColor="text1"/>
                    <w:sz w:val="24"/>
                    <w:szCs w:val="24"/>
                    <w:lang w:val="el-GR"/>
                  </w:rPr>
                </m:ctrlPr>
              </m:dPr>
              <m:e>
                <m:r>
                  <w:rPr>
                    <w:rFonts w:ascii="Cambria Math" w:hAnsi="Cambria Math"/>
                    <w:color w:val="000000" w:themeColor="text1"/>
                    <w:sz w:val="24"/>
                    <w:szCs w:val="24"/>
                  </w:rPr>
                  <m:t>a</m:t>
                </m:r>
              </m:e>
            </m:d>
            <m:r>
              <w:rPr>
                <w:rFonts w:ascii="Cambria Math" w:hAnsi="Cambria Math"/>
                <w:color w:val="000000" w:themeColor="text1"/>
                <w:sz w:val="24"/>
                <w:szCs w:val="24"/>
                <w:lang w:val="el-GR"/>
              </w:rPr>
              <m:t xml:space="preserve">= </m:t>
            </m:r>
            <m:r>
              <w:rPr>
                <w:rFonts w:ascii="Cambria Math" w:hAnsi="Cambria Math"/>
                <w:color w:val="000000" w:themeColor="text1"/>
                <w:sz w:val="24"/>
                <w:szCs w:val="24"/>
              </w:rPr>
              <m:t>Φ</m:t>
            </m:r>
          </m:e>
          <m:sup>
            <m:r>
              <w:rPr>
                <w:rFonts w:ascii="Cambria Math" w:hAnsi="Cambria Math"/>
                <w:color w:val="000000" w:themeColor="text1"/>
                <w:sz w:val="24"/>
                <w:szCs w:val="24"/>
                <w:lang w:val="el-GR"/>
              </w:rPr>
              <m:t>*</m:t>
            </m:r>
          </m:sup>
        </m:sSup>
        <m:r>
          <w:rPr>
            <w:rFonts w:ascii="Cambria Math" w:hAnsi="Cambria Math"/>
            <w:color w:val="000000" w:themeColor="text1"/>
            <w:sz w:val="24"/>
            <w:szCs w:val="24"/>
            <w:lang w:val="el-GR"/>
          </w:rPr>
          <m:t>(</m:t>
        </m:r>
        <m:r>
          <w:rPr>
            <w:rFonts w:ascii="Cambria Math" w:hAnsi="Cambria Math"/>
            <w:color w:val="000000" w:themeColor="text1"/>
            <w:sz w:val="24"/>
            <w:szCs w:val="24"/>
          </w:rPr>
          <m:t>a</m:t>
        </m:r>
        <m:r>
          <w:rPr>
            <w:rFonts w:ascii="Cambria Math" w:hAnsi="Cambria Math"/>
            <w:color w:val="000000" w:themeColor="text1"/>
            <w:sz w:val="24"/>
            <w:szCs w:val="24"/>
            <w:lang w:val="el-GR"/>
          </w:rPr>
          <m:t xml:space="preserve">)- </m:t>
        </m:r>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Φ</m:t>
            </m:r>
          </m:e>
          <m:sup>
            <m:r>
              <w:rPr>
                <w:rFonts w:ascii="Cambria Math" w:hAnsi="Cambria Math"/>
                <w:color w:val="000000" w:themeColor="text1"/>
                <w:sz w:val="24"/>
                <w:szCs w:val="24"/>
                <w:lang w:val="el-GR"/>
              </w:rPr>
              <m:t>-</m:t>
            </m:r>
          </m:sup>
        </m:sSup>
        <m:r>
          <w:rPr>
            <w:rFonts w:ascii="Cambria Math" w:hAnsi="Cambria Math"/>
            <w:color w:val="000000" w:themeColor="text1"/>
            <w:sz w:val="24"/>
            <w:szCs w:val="24"/>
            <w:lang w:val="el-GR"/>
          </w:rPr>
          <m:t>(</m:t>
        </m:r>
        <m:r>
          <w:rPr>
            <w:rFonts w:ascii="Cambria Math" w:hAnsi="Cambria Math"/>
            <w:color w:val="000000" w:themeColor="text1"/>
            <w:sz w:val="24"/>
            <w:szCs w:val="24"/>
          </w:rPr>
          <m:t>a</m:t>
        </m:r>
        <m:r>
          <w:rPr>
            <w:rFonts w:ascii="Cambria Math" w:hAnsi="Cambria Math"/>
            <w:color w:val="000000" w:themeColor="text1"/>
            <w:sz w:val="24"/>
            <w:szCs w:val="24"/>
            <w:lang w:val="el-GR"/>
          </w:rPr>
          <m:t xml:space="preserve">) </m:t>
        </m:r>
      </m:oMath>
      <w:r w:rsidR="00A23483" w:rsidRPr="00F93678">
        <w:rPr>
          <w:rFonts w:ascii="Comic Sans MS" w:hAnsi="Comic Sans MS"/>
          <w:color w:val="000000" w:themeColor="text1"/>
          <w:sz w:val="24"/>
          <w:szCs w:val="24"/>
          <w:lang w:val="el-GR"/>
        </w:rPr>
        <w:t xml:space="preserve"> (2.9)</w:t>
      </w:r>
    </w:p>
    <w:p w:rsidR="00A23483" w:rsidRPr="00F93678" w:rsidRDefault="00A23483" w:rsidP="00A23483">
      <w:pPr>
        <w:spacing w:line="240" w:lineRule="auto"/>
        <w:jc w:val="both"/>
        <w:rPr>
          <w:rFonts w:ascii="Comic Sans MS" w:hAnsi="Comic Sans MS"/>
          <w:color w:val="000000" w:themeColor="text1"/>
          <w:sz w:val="24"/>
          <w:szCs w:val="24"/>
          <w:lang w:val="el-GR"/>
        </w:rPr>
      </w:pPr>
    </w:p>
    <w:p w:rsidR="00A23483" w:rsidRPr="00F93678" w:rsidRDefault="00A23483" w:rsidP="00A23483">
      <w:pPr>
        <w:spacing w:line="240" w:lineRule="auto"/>
        <w:jc w:val="both"/>
        <w:rPr>
          <w:rFonts w:ascii="Comic Sans MS" w:hAnsi="Comic Sans MS"/>
          <w:color w:val="000000" w:themeColor="text1"/>
          <w:sz w:val="24"/>
          <w:szCs w:val="24"/>
          <w:lang w:val="el-GR"/>
        </w:rPr>
      </w:pPr>
      <w:r w:rsidRPr="00F93678">
        <w:rPr>
          <w:rFonts w:ascii="Comic Sans MS" w:hAnsi="Comic Sans MS"/>
          <w:noProof/>
          <w:color w:val="000000" w:themeColor="text1"/>
          <w:sz w:val="24"/>
          <w:szCs w:val="24"/>
          <w:lang w:val="el-GR" w:eastAsia="el-GR"/>
        </w:rPr>
        <w:drawing>
          <wp:inline distT="0" distB="0" distL="0" distR="0" wp14:anchorId="24B335A0" wp14:editId="0A1CFB0B">
            <wp:extent cx="5724525" cy="5250242"/>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42560" cy="5266783"/>
                    </a:xfrm>
                    <a:prstGeom prst="rect">
                      <a:avLst/>
                    </a:prstGeom>
                    <a:noFill/>
                    <a:ln>
                      <a:noFill/>
                    </a:ln>
                  </pic:spPr>
                </pic:pic>
              </a:graphicData>
            </a:graphic>
          </wp:inline>
        </w:drawing>
      </w:r>
    </w:p>
    <w:p w:rsidR="00A23483" w:rsidRPr="00F93678" w:rsidRDefault="00A23483" w:rsidP="00A23483">
      <w:pPr>
        <w:spacing w:line="240" w:lineRule="auto"/>
        <w:jc w:val="both"/>
        <w:rPr>
          <w:rFonts w:ascii="Comic Sans MS" w:hAnsi="Comic Sans MS"/>
          <w:i/>
          <w:color w:val="000000" w:themeColor="text1"/>
          <w:sz w:val="24"/>
          <w:szCs w:val="24"/>
          <w:lang w:val="el-GR"/>
        </w:rPr>
      </w:pPr>
      <w:r w:rsidRPr="00F93678">
        <w:rPr>
          <w:rFonts w:ascii="Comic Sans MS" w:hAnsi="Comic Sans MS"/>
          <w:b/>
          <w:i/>
          <w:color w:val="000000" w:themeColor="text1"/>
          <w:sz w:val="24"/>
          <w:szCs w:val="24"/>
          <w:lang w:val="el-GR"/>
        </w:rPr>
        <w:t xml:space="preserve">Σχήμα 10:  </w:t>
      </w:r>
      <w:r w:rsidRPr="00F93678">
        <w:rPr>
          <w:rFonts w:ascii="Comic Sans MS" w:hAnsi="Comic Sans MS"/>
          <w:i/>
          <w:color w:val="000000" w:themeColor="text1"/>
          <w:sz w:val="24"/>
          <w:szCs w:val="24"/>
          <w:lang w:val="el-GR"/>
        </w:rPr>
        <w:t xml:space="preserve">Έξι τύποι γενικευμένων κριτηρίων. </w:t>
      </w:r>
      <w:r w:rsidRPr="00F93678">
        <w:rPr>
          <w:rFonts w:ascii="Comic Sans MS" w:hAnsi="Comic Sans MS"/>
          <w:i/>
          <w:color w:val="000000" w:themeColor="text1"/>
          <w:sz w:val="24"/>
          <w:szCs w:val="24"/>
          <w:lang w:val="el-GR"/>
        </w:rPr>
        <w:br/>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lastRenderedPageBreak/>
        <w:t xml:space="preserve">Βασισμένοι στην εξίσωση 2.7 και 2.8, η PROMETHEE I παρέχει μία μερική ταξινόμηση με την εξέταση της διατομής της θετικής ροής </w:t>
      </w:r>
      <w:proofErr w:type="spellStart"/>
      <w:r w:rsidRPr="00F93678">
        <w:rPr>
          <w:rFonts w:ascii="Comic Sans MS" w:hAnsi="Comic Sans MS"/>
          <w:bCs/>
          <w:color w:val="000000" w:themeColor="text1"/>
          <w:sz w:val="24"/>
          <w:szCs w:val="24"/>
          <w:lang w:val="el-GR"/>
        </w:rPr>
        <w:t>outranking</w:t>
      </w:r>
      <w:proofErr w:type="spellEnd"/>
      <w:r w:rsidRPr="00F93678">
        <w:rPr>
          <w:rFonts w:ascii="Comic Sans MS" w:hAnsi="Comic Sans MS"/>
          <w:bCs/>
          <w:color w:val="000000" w:themeColor="text1"/>
          <w:sz w:val="24"/>
          <w:szCs w:val="24"/>
          <w:lang w:val="el-GR"/>
        </w:rPr>
        <w:t xml:space="preserve"> και της αρνητικής ροής </w:t>
      </w:r>
      <w:proofErr w:type="spellStart"/>
      <w:r w:rsidRPr="00F93678">
        <w:rPr>
          <w:rFonts w:ascii="Comic Sans MS" w:hAnsi="Comic Sans MS"/>
          <w:bCs/>
          <w:color w:val="000000" w:themeColor="text1"/>
          <w:sz w:val="24"/>
          <w:szCs w:val="24"/>
          <w:lang w:val="el-GR"/>
        </w:rPr>
        <w:t>outranking</w:t>
      </w:r>
      <w:proofErr w:type="spellEnd"/>
      <w:r w:rsidRPr="00F93678">
        <w:rPr>
          <w:rFonts w:ascii="Comic Sans MS" w:hAnsi="Comic Sans MS"/>
          <w:bCs/>
          <w:color w:val="000000" w:themeColor="text1"/>
          <w:sz w:val="24"/>
          <w:szCs w:val="24"/>
          <w:lang w:val="el-GR"/>
        </w:rPr>
        <w:t>, η οποία παρατίθεται ως εξής.</w:t>
      </w:r>
    </w:p>
    <w:p w:rsidR="00A23483" w:rsidRPr="00F93678" w:rsidRDefault="00A23483" w:rsidP="00175CB3">
      <w:pPr>
        <w:numPr>
          <w:ilvl w:val="0"/>
          <w:numId w:val="24"/>
        </w:num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Η δράση </w:t>
      </w:r>
      <w:r w:rsidRPr="00F93678">
        <w:rPr>
          <w:rFonts w:ascii="Comic Sans MS" w:hAnsi="Comic Sans MS"/>
          <w:i/>
          <w:color w:val="000000" w:themeColor="text1"/>
          <w:sz w:val="24"/>
          <w:szCs w:val="24"/>
        </w:rPr>
        <w:t>a</w:t>
      </w:r>
      <w:r w:rsidRPr="00F93678">
        <w:rPr>
          <w:rFonts w:ascii="Comic Sans MS" w:hAnsi="Comic Sans MS"/>
          <w:i/>
          <w:color w:val="000000" w:themeColor="text1"/>
          <w:sz w:val="24"/>
          <w:szCs w:val="24"/>
          <w:lang w:val="el-GR"/>
        </w:rPr>
        <w:t xml:space="preserve"> </w:t>
      </w:r>
      <w:r w:rsidRPr="00F93678">
        <w:rPr>
          <w:rFonts w:ascii="Comic Sans MS" w:hAnsi="Comic Sans MS"/>
          <w:color w:val="000000" w:themeColor="text1"/>
          <w:sz w:val="24"/>
          <w:szCs w:val="24"/>
          <w:lang w:val="el-GR"/>
        </w:rPr>
        <w:t xml:space="preserve">υπερισχύει της </w:t>
      </w:r>
      <w:r w:rsidRPr="00F93678">
        <w:rPr>
          <w:rFonts w:ascii="Comic Sans MS" w:hAnsi="Comic Sans MS"/>
          <w:i/>
          <w:color w:val="000000" w:themeColor="text1"/>
          <w:sz w:val="24"/>
          <w:szCs w:val="24"/>
        </w:rPr>
        <w:t>b</w:t>
      </w:r>
      <w:r w:rsidRPr="00F93678">
        <w:rPr>
          <w:rFonts w:ascii="Comic Sans MS" w:hAnsi="Comic Sans MS"/>
          <w:color w:val="000000" w:themeColor="text1"/>
          <w:sz w:val="24"/>
          <w:szCs w:val="24"/>
          <w:lang w:val="el-GR"/>
        </w:rPr>
        <w:t>, εάν Φ+(</w:t>
      </w:r>
      <w:r w:rsidRPr="00F93678">
        <w:rPr>
          <w:rFonts w:ascii="Comic Sans MS" w:hAnsi="Comic Sans MS"/>
          <w:i/>
          <w:color w:val="000000" w:themeColor="text1"/>
          <w:sz w:val="24"/>
          <w:szCs w:val="24"/>
        </w:rPr>
        <w:t>a</w:t>
      </w:r>
      <w:r w:rsidRPr="00F93678">
        <w:rPr>
          <w:rFonts w:ascii="Comic Sans MS" w:hAnsi="Comic Sans MS"/>
          <w:color w:val="000000" w:themeColor="text1"/>
          <w:sz w:val="24"/>
          <w:szCs w:val="24"/>
          <w:lang w:val="el-GR"/>
        </w:rPr>
        <w:t xml:space="preserve">) </w:t>
      </w:r>
      <w:r w:rsidRPr="00F93678">
        <w:rPr>
          <w:rFonts w:ascii="Comic Sans MS" w:hAnsi="Comic Sans MS"/>
          <w:i/>
          <w:color w:val="000000" w:themeColor="text1"/>
          <w:sz w:val="24"/>
          <w:szCs w:val="24"/>
          <w:lang w:val="el-GR"/>
        </w:rPr>
        <w:t xml:space="preserve">≥ </w:t>
      </w:r>
      <w:r w:rsidRPr="00F93678">
        <w:rPr>
          <w:rFonts w:ascii="Comic Sans MS" w:hAnsi="Comic Sans MS"/>
          <w:color w:val="000000" w:themeColor="text1"/>
          <w:sz w:val="24"/>
          <w:szCs w:val="24"/>
          <w:lang w:val="el-GR"/>
        </w:rPr>
        <w:t>Φ+(</w:t>
      </w:r>
      <w:r w:rsidRPr="00F93678">
        <w:rPr>
          <w:rFonts w:ascii="Comic Sans MS" w:hAnsi="Comic Sans MS"/>
          <w:i/>
          <w:color w:val="000000" w:themeColor="text1"/>
          <w:sz w:val="24"/>
          <w:szCs w:val="24"/>
        </w:rPr>
        <w:t>b</w:t>
      </w:r>
      <w:r w:rsidRPr="00F93678">
        <w:rPr>
          <w:rFonts w:ascii="Comic Sans MS" w:hAnsi="Comic Sans MS"/>
          <w:color w:val="000000" w:themeColor="text1"/>
          <w:sz w:val="24"/>
          <w:szCs w:val="24"/>
          <w:lang w:val="el-GR"/>
        </w:rPr>
        <w:t>) και Φ</w:t>
      </w:r>
      <w:r w:rsidRPr="00F93678">
        <w:rPr>
          <w:rFonts w:ascii="Comic Sans MS" w:hAnsi="Comic Sans MS"/>
          <w:i/>
          <w:color w:val="000000" w:themeColor="text1"/>
          <w:sz w:val="24"/>
          <w:szCs w:val="24"/>
          <w:lang w:val="el-GR"/>
        </w:rPr>
        <w:t>−</w:t>
      </w:r>
      <w:r w:rsidRPr="00F93678">
        <w:rPr>
          <w:rFonts w:ascii="Comic Sans MS" w:hAnsi="Comic Sans MS"/>
          <w:color w:val="000000" w:themeColor="text1"/>
          <w:sz w:val="24"/>
          <w:szCs w:val="24"/>
          <w:lang w:val="el-GR"/>
        </w:rPr>
        <w:t>(</w:t>
      </w:r>
      <w:r w:rsidRPr="00F93678">
        <w:rPr>
          <w:rFonts w:ascii="Comic Sans MS" w:hAnsi="Comic Sans MS"/>
          <w:i/>
          <w:color w:val="000000" w:themeColor="text1"/>
          <w:sz w:val="24"/>
          <w:szCs w:val="24"/>
        </w:rPr>
        <w:t>a</w:t>
      </w:r>
      <w:r w:rsidRPr="00F93678">
        <w:rPr>
          <w:rFonts w:ascii="Comic Sans MS" w:hAnsi="Comic Sans MS"/>
          <w:color w:val="000000" w:themeColor="text1"/>
          <w:sz w:val="24"/>
          <w:szCs w:val="24"/>
          <w:lang w:val="el-GR"/>
        </w:rPr>
        <w:t xml:space="preserve">) </w:t>
      </w:r>
      <w:r w:rsidRPr="00F93678">
        <w:rPr>
          <w:rFonts w:ascii="Comic Sans MS" w:hAnsi="Comic Sans MS"/>
          <w:i/>
          <w:color w:val="000000" w:themeColor="text1"/>
          <w:sz w:val="24"/>
          <w:szCs w:val="24"/>
          <w:lang w:val="el-GR"/>
        </w:rPr>
        <w:t xml:space="preserve">≤ </w:t>
      </w:r>
      <w:r w:rsidRPr="00F93678">
        <w:rPr>
          <w:rFonts w:ascii="Comic Sans MS" w:hAnsi="Comic Sans MS"/>
          <w:color w:val="000000" w:themeColor="text1"/>
          <w:sz w:val="24"/>
          <w:szCs w:val="24"/>
          <w:lang w:val="el-GR"/>
        </w:rPr>
        <w:t>Φ</w:t>
      </w:r>
      <w:r w:rsidRPr="00F93678">
        <w:rPr>
          <w:rFonts w:ascii="Comic Sans MS" w:hAnsi="Comic Sans MS"/>
          <w:i/>
          <w:color w:val="000000" w:themeColor="text1"/>
          <w:sz w:val="24"/>
          <w:szCs w:val="24"/>
          <w:lang w:val="el-GR"/>
        </w:rPr>
        <w:t>−</w:t>
      </w:r>
      <w:r w:rsidRPr="00F93678">
        <w:rPr>
          <w:rFonts w:ascii="Comic Sans MS" w:hAnsi="Comic Sans MS"/>
          <w:color w:val="000000" w:themeColor="text1"/>
          <w:sz w:val="24"/>
          <w:szCs w:val="24"/>
          <w:lang w:val="el-GR"/>
        </w:rPr>
        <w:t>(</w:t>
      </w:r>
      <w:r w:rsidRPr="00F93678">
        <w:rPr>
          <w:rFonts w:ascii="Comic Sans MS" w:hAnsi="Comic Sans MS"/>
          <w:i/>
          <w:color w:val="000000" w:themeColor="text1"/>
          <w:sz w:val="24"/>
          <w:szCs w:val="24"/>
        </w:rPr>
        <w:t>b</w:t>
      </w:r>
      <w:r w:rsidRPr="00F93678">
        <w:rPr>
          <w:rFonts w:ascii="Comic Sans MS" w:hAnsi="Comic Sans MS"/>
          <w:color w:val="000000" w:themeColor="text1"/>
          <w:sz w:val="24"/>
          <w:szCs w:val="24"/>
          <w:lang w:val="el-GR"/>
        </w:rPr>
        <w:t>).</w:t>
      </w:r>
    </w:p>
    <w:p w:rsidR="00A23483" w:rsidRPr="00F93678" w:rsidRDefault="00A23483" w:rsidP="00175CB3">
      <w:pPr>
        <w:numPr>
          <w:ilvl w:val="0"/>
          <w:numId w:val="24"/>
        </w:num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Η δράση </w:t>
      </w:r>
      <w:r w:rsidRPr="00F93678">
        <w:rPr>
          <w:rFonts w:ascii="Comic Sans MS" w:hAnsi="Comic Sans MS"/>
          <w:i/>
          <w:color w:val="000000" w:themeColor="text1"/>
          <w:sz w:val="24"/>
          <w:szCs w:val="24"/>
        </w:rPr>
        <w:t>a</w:t>
      </w:r>
      <w:r w:rsidRPr="00F93678">
        <w:rPr>
          <w:rFonts w:ascii="Comic Sans MS" w:hAnsi="Comic Sans MS"/>
          <w:i/>
          <w:color w:val="000000" w:themeColor="text1"/>
          <w:sz w:val="24"/>
          <w:szCs w:val="24"/>
          <w:lang w:val="el-GR"/>
        </w:rPr>
        <w:t xml:space="preserve"> </w:t>
      </w:r>
      <w:r w:rsidRPr="00F93678">
        <w:rPr>
          <w:rFonts w:ascii="Comic Sans MS" w:hAnsi="Comic Sans MS"/>
          <w:color w:val="000000" w:themeColor="text1"/>
          <w:sz w:val="24"/>
          <w:szCs w:val="24"/>
          <w:lang w:val="el-GR"/>
        </w:rPr>
        <w:t xml:space="preserve">είναι αδιάφορη της </w:t>
      </w:r>
      <w:r w:rsidRPr="00F93678">
        <w:rPr>
          <w:rFonts w:ascii="Comic Sans MS" w:hAnsi="Comic Sans MS"/>
          <w:i/>
          <w:color w:val="000000" w:themeColor="text1"/>
          <w:sz w:val="24"/>
          <w:szCs w:val="24"/>
        </w:rPr>
        <w:t>b</w:t>
      </w:r>
      <w:r w:rsidRPr="00F93678">
        <w:rPr>
          <w:rFonts w:ascii="Comic Sans MS" w:hAnsi="Comic Sans MS"/>
          <w:color w:val="000000" w:themeColor="text1"/>
          <w:sz w:val="24"/>
          <w:szCs w:val="24"/>
          <w:lang w:val="el-GR"/>
        </w:rPr>
        <w:t>, εάν Φ+(</w:t>
      </w:r>
      <w:r w:rsidRPr="00F93678">
        <w:rPr>
          <w:rFonts w:ascii="Comic Sans MS" w:hAnsi="Comic Sans MS"/>
          <w:i/>
          <w:color w:val="000000" w:themeColor="text1"/>
          <w:sz w:val="24"/>
          <w:szCs w:val="24"/>
        </w:rPr>
        <w:t>a</w:t>
      </w:r>
      <w:r w:rsidRPr="00F93678">
        <w:rPr>
          <w:rFonts w:ascii="Comic Sans MS" w:hAnsi="Comic Sans MS"/>
          <w:color w:val="000000" w:themeColor="text1"/>
          <w:sz w:val="24"/>
          <w:szCs w:val="24"/>
          <w:lang w:val="el-GR"/>
        </w:rPr>
        <w:t>) = Φ+(</w:t>
      </w:r>
      <w:r w:rsidRPr="00F93678">
        <w:rPr>
          <w:rFonts w:ascii="Comic Sans MS" w:hAnsi="Comic Sans MS"/>
          <w:i/>
          <w:color w:val="000000" w:themeColor="text1"/>
          <w:sz w:val="24"/>
          <w:szCs w:val="24"/>
        </w:rPr>
        <w:t>b</w:t>
      </w:r>
      <w:r w:rsidRPr="00F93678">
        <w:rPr>
          <w:rFonts w:ascii="Comic Sans MS" w:hAnsi="Comic Sans MS"/>
          <w:color w:val="000000" w:themeColor="text1"/>
          <w:sz w:val="24"/>
          <w:szCs w:val="24"/>
          <w:lang w:val="el-GR"/>
        </w:rPr>
        <w:t>) και Φ</w:t>
      </w:r>
      <w:r w:rsidRPr="00F93678">
        <w:rPr>
          <w:rFonts w:ascii="Comic Sans MS" w:hAnsi="Comic Sans MS"/>
          <w:i/>
          <w:color w:val="000000" w:themeColor="text1"/>
          <w:sz w:val="24"/>
          <w:szCs w:val="24"/>
          <w:lang w:val="el-GR"/>
        </w:rPr>
        <w:t>−</w:t>
      </w:r>
      <w:r w:rsidRPr="00F93678">
        <w:rPr>
          <w:rFonts w:ascii="Comic Sans MS" w:hAnsi="Comic Sans MS"/>
          <w:color w:val="000000" w:themeColor="text1"/>
          <w:sz w:val="24"/>
          <w:szCs w:val="24"/>
          <w:lang w:val="el-GR"/>
        </w:rPr>
        <w:t>(</w:t>
      </w:r>
      <w:r w:rsidRPr="00F93678">
        <w:rPr>
          <w:rFonts w:ascii="Comic Sans MS" w:hAnsi="Comic Sans MS"/>
          <w:i/>
          <w:color w:val="000000" w:themeColor="text1"/>
          <w:sz w:val="24"/>
          <w:szCs w:val="24"/>
        </w:rPr>
        <w:t>a</w:t>
      </w:r>
      <w:r w:rsidRPr="00F93678">
        <w:rPr>
          <w:rFonts w:ascii="Comic Sans MS" w:hAnsi="Comic Sans MS"/>
          <w:color w:val="000000" w:themeColor="text1"/>
          <w:sz w:val="24"/>
          <w:szCs w:val="24"/>
          <w:lang w:val="el-GR"/>
        </w:rPr>
        <w:t>) = Φ</w:t>
      </w:r>
      <w:r w:rsidRPr="00F93678">
        <w:rPr>
          <w:rFonts w:ascii="Comic Sans MS" w:hAnsi="Comic Sans MS"/>
          <w:i/>
          <w:color w:val="000000" w:themeColor="text1"/>
          <w:sz w:val="24"/>
          <w:szCs w:val="24"/>
          <w:lang w:val="el-GR"/>
        </w:rPr>
        <w:t>−</w:t>
      </w:r>
      <w:r w:rsidRPr="00F93678">
        <w:rPr>
          <w:rFonts w:ascii="Comic Sans MS" w:hAnsi="Comic Sans MS"/>
          <w:color w:val="000000" w:themeColor="text1"/>
          <w:sz w:val="24"/>
          <w:szCs w:val="24"/>
          <w:lang w:val="el-GR"/>
        </w:rPr>
        <w:t>(</w:t>
      </w:r>
      <w:r w:rsidRPr="00F93678">
        <w:rPr>
          <w:rFonts w:ascii="Comic Sans MS" w:hAnsi="Comic Sans MS"/>
          <w:i/>
          <w:color w:val="000000" w:themeColor="text1"/>
          <w:sz w:val="24"/>
          <w:szCs w:val="24"/>
        </w:rPr>
        <w:t>b</w:t>
      </w:r>
      <w:r w:rsidRPr="00F93678">
        <w:rPr>
          <w:rFonts w:ascii="Comic Sans MS" w:hAnsi="Comic Sans MS"/>
          <w:color w:val="000000" w:themeColor="text1"/>
          <w:sz w:val="24"/>
          <w:szCs w:val="24"/>
          <w:lang w:val="el-GR"/>
        </w:rPr>
        <w:t>).</w:t>
      </w:r>
    </w:p>
    <w:p w:rsidR="00A23483" w:rsidRPr="00F93678" w:rsidRDefault="00A23483" w:rsidP="00175CB3">
      <w:pPr>
        <w:numPr>
          <w:ilvl w:val="0"/>
          <w:numId w:val="24"/>
        </w:numPr>
        <w:spacing w:line="240" w:lineRule="auto"/>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Αλλιώς, οι δράσεις </w:t>
      </w:r>
      <w:r w:rsidRPr="00F93678">
        <w:rPr>
          <w:rFonts w:ascii="Comic Sans MS" w:hAnsi="Comic Sans MS"/>
          <w:i/>
          <w:color w:val="000000" w:themeColor="text1"/>
          <w:sz w:val="24"/>
          <w:szCs w:val="24"/>
        </w:rPr>
        <w:t>a</w:t>
      </w:r>
      <w:r w:rsidRPr="00F93678">
        <w:rPr>
          <w:rFonts w:ascii="Comic Sans MS" w:hAnsi="Comic Sans MS"/>
          <w:i/>
          <w:color w:val="000000" w:themeColor="text1"/>
          <w:sz w:val="24"/>
          <w:szCs w:val="24"/>
          <w:lang w:val="el-GR"/>
        </w:rPr>
        <w:t xml:space="preserve"> </w:t>
      </w:r>
      <w:r w:rsidRPr="00F93678">
        <w:rPr>
          <w:rFonts w:ascii="Comic Sans MS" w:hAnsi="Comic Sans MS"/>
          <w:color w:val="000000" w:themeColor="text1"/>
          <w:sz w:val="24"/>
          <w:szCs w:val="24"/>
          <w:lang w:val="el-GR"/>
        </w:rPr>
        <w:t xml:space="preserve">και </w:t>
      </w:r>
      <w:r w:rsidRPr="00F93678">
        <w:rPr>
          <w:rFonts w:ascii="Comic Sans MS" w:hAnsi="Comic Sans MS"/>
          <w:i/>
          <w:color w:val="000000" w:themeColor="text1"/>
          <w:sz w:val="24"/>
          <w:szCs w:val="24"/>
        </w:rPr>
        <w:t>b</w:t>
      </w:r>
      <w:r w:rsidRPr="00F93678">
        <w:rPr>
          <w:rFonts w:ascii="Comic Sans MS" w:hAnsi="Comic Sans MS"/>
          <w:color w:val="000000" w:themeColor="text1"/>
          <w:sz w:val="24"/>
          <w:szCs w:val="24"/>
          <w:lang w:val="el-GR"/>
        </w:rPr>
        <w:t xml:space="preserve"> δε μπορούν να συγκριθούν.</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Σύμφωνα με την εξίσωση 2.9, η PROMETHEE II υποθέτει ότι η δράση </w:t>
      </w:r>
      <w:r w:rsidRPr="00F93678">
        <w:rPr>
          <w:rFonts w:ascii="Comic Sans MS" w:hAnsi="Comic Sans MS"/>
          <w:bCs/>
          <w:i/>
          <w:color w:val="000000" w:themeColor="text1"/>
          <w:sz w:val="24"/>
          <w:szCs w:val="24"/>
          <w:lang w:val="el-GR"/>
        </w:rPr>
        <w:t xml:space="preserve">a </w:t>
      </w:r>
      <w:r w:rsidRPr="00F93678">
        <w:rPr>
          <w:rFonts w:ascii="Comic Sans MS" w:hAnsi="Comic Sans MS"/>
          <w:bCs/>
          <w:color w:val="000000" w:themeColor="text1"/>
          <w:sz w:val="24"/>
          <w:szCs w:val="24"/>
          <w:lang w:val="el-GR"/>
        </w:rPr>
        <w:t xml:space="preserve">υπερτερεί της </w:t>
      </w:r>
      <w:r w:rsidRPr="00F93678">
        <w:rPr>
          <w:rFonts w:ascii="Comic Sans MS" w:hAnsi="Comic Sans MS"/>
          <w:bCs/>
          <w:i/>
          <w:color w:val="000000" w:themeColor="text1"/>
          <w:sz w:val="24"/>
          <w:szCs w:val="24"/>
          <w:lang w:val="el-GR"/>
        </w:rPr>
        <w:t xml:space="preserve">b </w:t>
      </w:r>
      <w:r w:rsidRPr="00F93678">
        <w:rPr>
          <w:rFonts w:ascii="Comic Sans MS" w:hAnsi="Comic Sans MS"/>
          <w:bCs/>
          <w:color w:val="000000" w:themeColor="text1"/>
          <w:sz w:val="24"/>
          <w:szCs w:val="24"/>
          <w:lang w:val="el-GR"/>
        </w:rPr>
        <w:t>εάν</w:t>
      </w:r>
      <w:r w:rsidRPr="00F93678">
        <w:rPr>
          <w:rFonts w:ascii="Comic Sans MS" w:hAnsi="Comic Sans MS"/>
          <w:bCs/>
          <w:i/>
          <w:color w:val="000000" w:themeColor="text1"/>
          <w:sz w:val="24"/>
          <w:szCs w:val="24"/>
          <w:lang w:val="el-GR"/>
        </w:rPr>
        <w:t xml:space="preserve"> </w:t>
      </w:r>
      <w:r w:rsidRPr="00F93678">
        <w:rPr>
          <w:rFonts w:ascii="Comic Sans MS" w:hAnsi="Comic Sans MS"/>
          <w:bCs/>
          <w:color w:val="000000" w:themeColor="text1"/>
          <w:sz w:val="24"/>
          <w:szCs w:val="24"/>
          <w:lang w:val="el-GR"/>
        </w:rPr>
        <w:t>Φ(</w:t>
      </w:r>
      <w:r w:rsidRPr="00F93678">
        <w:rPr>
          <w:rFonts w:ascii="Comic Sans MS" w:hAnsi="Comic Sans MS"/>
          <w:bCs/>
          <w:i/>
          <w:color w:val="000000" w:themeColor="text1"/>
          <w:sz w:val="24"/>
          <w:szCs w:val="24"/>
          <w:lang w:val="el-GR"/>
        </w:rPr>
        <w:t>a</w:t>
      </w:r>
      <w:r w:rsidRPr="00F93678">
        <w:rPr>
          <w:rFonts w:ascii="Comic Sans MS" w:hAnsi="Comic Sans MS"/>
          <w:bCs/>
          <w:color w:val="000000" w:themeColor="text1"/>
          <w:sz w:val="24"/>
          <w:szCs w:val="24"/>
          <w:lang w:val="el-GR"/>
        </w:rPr>
        <w:t xml:space="preserve">) </w:t>
      </w:r>
      <w:r w:rsidRPr="00F93678">
        <w:rPr>
          <w:rFonts w:ascii="Comic Sans MS" w:hAnsi="Comic Sans MS"/>
          <w:bCs/>
          <w:i/>
          <w:color w:val="000000" w:themeColor="text1"/>
          <w:sz w:val="24"/>
          <w:szCs w:val="24"/>
          <w:lang w:val="el-GR"/>
        </w:rPr>
        <w:t xml:space="preserve">&gt; </w:t>
      </w:r>
      <w:r w:rsidRPr="00F93678">
        <w:rPr>
          <w:rFonts w:ascii="Comic Sans MS" w:hAnsi="Comic Sans MS"/>
          <w:bCs/>
          <w:color w:val="000000" w:themeColor="text1"/>
          <w:sz w:val="24"/>
          <w:szCs w:val="24"/>
          <w:lang w:val="el-GR"/>
        </w:rPr>
        <w:t>Φ(</w:t>
      </w:r>
      <w:r w:rsidRPr="00F93678">
        <w:rPr>
          <w:rFonts w:ascii="Comic Sans MS" w:hAnsi="Comic Sans MS"/>
          <w:bCs/>
          <w:i/>
          <w:color w:val="000000" w:themeColor="text1"/>
          <w:sz w:val="24"/>
          <w:szCs w:val="24"/>
          <w:lang w:val="el-GR"/>
        </w:rPr>
        <w:t>b</w:t>
      </w:r>
      <w:r w:rsidRPr="00F93678">
        <w:rPr>
          <w:rFonts w:ascii="Comic Sans MS" w:hAnsi="Comic Sans MS"/>
          <w:bCs/>
          <w:color w:val="000000" w:themeColor="text1"/>
          <w:sz w:val="24"/>
          <w:szCs w:val="24"/>
          <w:lang w:val="el-GR"/>
        </w:rPr>
        <w:t xml:space="preserve">), και η δράση </w:t>
      </w:r>
      <w:r w:rsidRPr="00F93678">
        <w:rPr>
          <w:rFonts w:ascii="Comic Sans MS" w:hAnsi="Comic Sans MS"/>
          <w:bCs/>
          <w:i/>
          <w:color w:val="000000" w:themeColor="text1"/>
          <w:sz w:val="24"/>
          <w:szCs w:val="24"/>
          <w:lang w:val="el-GR"/>
        </w:rPr>
        <w:t xml:space="preserve">a </w:t>
      </w:r>
      <w:r w:rsidRPr="00F93678">
        <w:rPr>
          <w:rFonts w:ascii="Comic Sans MS" w:hAnsi="Comic Sans MS"/>
          <w:bCs/>
          <w:color w:val="000000" w:themeColor="text1"/>
          <w:sz w:val="24"/>
          <w:szCs w:val="24"/>
          <w:lang w:val="el-GR"/>
        </w:rPr>
        <w:t xml:space="preserve">είναι αδιάφορη ως προς τη </w:t>
      </w:r>
      <w:r w:rsidRPr="00F93678">
        <w:rPr>
          <w:rFonts w:ascii="Comic Sans MS" w:hAnsi="Comic Sans MS"/>
          <w:bCs/>
          <w:i/>
          <w:color w:val="000000" w:themeColor="text1"/>
          <w:sz w:val="24"/>
          <w:szCs w:val="24"/>
          <w:lang w:val="el-GR"/>
        </w:rPr>
        <w:t xml:space="preserve">b </w:t>
      </w:r>
      <w:r w:rsidRPr="00F93678">
        <w:rPr>
          <w:rFonts w:ascii="Comic Sans MS" w:hAnsi="Comic Sans MS"/>
          <w:bCs/>
          <w:color w:val="000000" w:themeColor="text1"/>
          <w:sz w:val="24"/>
          <w:szCs w:val="24"/>
          <w:lang w:val="el-GR"/>
        </w:rPr>
        <w:t>εάν Φ(</w:t>
      </w:r>
      <w:r w:rsidRPr="00F93678">
        <w:rPr>
          <w:rFonts w:ascii="Comic Sans MS" w:hAnsi="Comic Sans MS"/>
          <w:bCs/>
          <w:i/>
          <w:color w:val="000000" w:themeColor="text1"/>
          <w:sz w:val="24"/>
          <w:szCs w:val="24"/>
          <w:lang w:val="el-GR"/>
        </w:rPr>
        <w:t>a</w:t>
      </w:r>
      <w:r w:rsidRPr="00F93678">
        <w:rPr>
          <w:rFonts w:ascii="Comic Sans MS" w:hAnsi="Comic Sans MS"/>
          <w:bCs/>
          <w:color w:val="000000" w:themeColor="text1"/>
          <w:sz w:val="24"/>
          <w:szCs w:val="24"/>
          <w:lang w:val="el-GR"/>
        </w:rPr>
        <w:t>) = Φ(</w:t>
      </w:r>
      <w:r w:rsidRPr="00F93678">
        <w:rPr>
          <w:rFonts w:ascii="Comic Sans MS" w:hAnsi="Comic Sans MS"/>
          <w:bCs/>
          <w:i/>
          <w:color w:val="000000" w:themeColor="text1"/>
          <w:sz w:val="24"/>
          <w:szCs w:val="24"/>
          <w:lang w:val="el-GR"/>
        </w:rPr>
        <w:t>b</w:t>
      </w:r>
      <w:r w:rsidRPr="00F93678">
        <w:rPr>
          <w:rFonts w:ascii="Comic Sans MS" w:hAnsi="Comic Sans MS"/>
          <w:bCs/>
          <w:color w:val="000000" w:themeColor="text1"/>
          <w:sz w:val="24"/>
          <w:szCs w:val="24"/>
          <w:lang w:val="el-GR"/>
        </w:rPr>
        <w:t>).</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Οι έξι τύποι λειτουργιών προτίμησης και η μερική ή πλήρης οργάνωση στη PROMETHEE παρέχουν στον DM ακριβέστερες ιδέες στην επίλυση του δεδομένου προβλήματος. Εντούτοις, προκειμένου να καθοριστεί η λειτουργία προτίμησης, απαιτούνται πάρα πολλές παράμετροι για τα </w:t>
      </w:r>
      <w:proofErr w:type="spellStart"/>
      <w:r w:rsidRPr="00F93678">
        <w:rPr>
          <w:rFonts w:ascii="Comic Sans MS" w:hAnsi="Comic Sans MS"/>
          <w:bCs/>
          <w:color w:val="000000" w:themeColor="text1"/>
          <w:sz w:val="24"/>
          <w:szCs w:val="24"/>
          <w:lang w:val="el-GR"/>
        </w:rPr>
        <w:t>συμπερασματα</w:t>
      </w:r>
      <w:proofErr w:type="spellEnd"/>
      <w:r w:rsidRPr="00F93678">
        <w:rPr>
          <w:rFonts w:ascii="Comic Sans MS" w:hAnsi="Comic Sans MS"/>
          <w:bCs/>
          <w:color w:val="000000" w:themeColor="text1"/>
          <w:sz w:val="24"/>
          <w:szCs w:val="24"/>
          <w:lang w:val="el-GR"/>
        </w:rPr>
        <w:t xml:space="preserve"> μας.</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
          <w:bCs/>
          <w:color w:val="000000" w:themeColor="text1"/>
          <w:sz w:val="24"/>
          <w:szCs w:val="24"/>
          <w:lang w:val="el-GR"/>
        </w:rPr>
      </w:pPr>
    </w:p>
    <w:p w:rsidR="00A23483" w:rsidRPr="00F93678" w:rsidRDefault="00A23483" w:rsidP="00A23483">
      <w:pPr>
        <w:spacing w:line="240" w:lineRule="auto"/>
        <w:jc w:val="both"/>
        <w:rPr>
          <w:rFonts w:ascii="Comic Sans MS" w:hAnsi="Comic Sans MS"/>
          <w:b/>
          <w:bCs/>
          <w:iCs/>
          <w:color w:val="000000" w:themeColor="text1"/>
          <w:sz w:val="24"/>
          <w:szCs w:val="24"/>
          <w:lang w:val="el-GR"/>
        </w:rPr>
      </w:pPr>
      <w:bookmarkStart w:id="17" w:name="_Toc86049975"/>
      <w:r w:rsidRPr="00F93678">
        <w:rPr>
          <w:rFonts w:ascii="Comic Sans MS" w:hAnsi="Comic Sans MS"/>
          <w:b/>
          <w:bCs/>
          <w:iCs/>
          <w:color w:val="000000" w:themeColor="text1"/>
          <w:sz w:val="24"/>
          <w:szCs w:val="24"/>
          <w:lang w:val="el-GR"/>
        </w:rPr>
        <w:t xml:space="preserve"> </w:t>
      </w:r>
      <w:bookmarkStart w:id="18" w:name="_Toc86136605"/>
      <w:r w:rsidRPr="00F93678">
        <w:rPr>
          <w:rFonts w:ascii="Comic Sans MS" w:hAnsi="Comic Sans MS"/>
          <w:b/>
          <w:bCs/>
          <w:iCs/>
          <w:color w:val="000000" w:themeColor="text1"/>
          <w:sz w:val="24"/>
          <w:szCs w:val="24"/>
          <w:lang w:val="el-GR"/>
        </w:rPr>
        <w:t>ΠΑΡΑΔΕΙΓΜΑ</w:t>
      </w:r>
      <w:bookmarkEnd w:id="17"/>
      <w:bookmarkEnd w:id="18"/>
    </w:p>
    <w:p w:rsidR="00A23483" w:rsidRPr="00F93678" w:rsidRDefault="00A23483" w:rsidP="00A23483">
      <w:pPr>
        <w:spacing w:line="240" w:lineRule="auto"/>
        <w:jc w:val="both"/>
        <w:rPr>
          <w:rFonts w:ascii="Comic Sans MS" w:hAnsi="Comic Sans MS"/>
          <w:b/>
          <w:bCs/>
          <w:color w:val="000000" w:themeColor="text1"/>
          <w:sz w:val="24"/>
          <w:szCs w:val="24"/>
          <w:lang w:val="el-GR"/>
        </w:rPr>
      </w:pPr>
      <w:bookmarkStart w:id="19" w:name="_Toc86136606"/>
      <w:r w:rsidRPr="00F93678">
        <w:rPr>
          <w:rFonts w:ascii="Comic Sans MS" w:hAnsi="Comic Sans MS"/>
          <w:b/>
          <w:bCs/>
          <w:color w:val="000000" w:themeColor="text1"/>
          <w:sz w:val="24"/>
          <w:szCs w:val="24"/>
          <w:lang w:val="el-GR"/>
        </w:rPr>
        <w:t>4.1 Προσδιορισμός Προβλήματος</w:t>
      </w:r>
      <w:bookmarkEnd w:id="19"/>
    </w:p>
    <w:p w:rsidR="00A23483" w:rsidRPr="00F93678" w:rsidRDefault="00A23483" w:rsidP="00A23483">
      <w:pPr>
        <w:spacing w:line="240" w:lineRule="auto"/>
        <w:jc w:val="both"/>
        <w:rPr>
          <w:rFonts w:ascii="Comic Sans MS" w:hAnsi="Comic Sans MS"/>
          <w:b/>
          <w:bCs/>
          <w:color w:val="000000" w:themeColor="text1"/>
          <w:sz w:val="24"/>
          <w:szCs w:val="24"/>
          <w:lang w:val="el-GR"/>
        </w:rPr>
      </w:pPr>
      <w:r w:rsidRPr="00F93678">
        <w:rPr>
          <w:rFonts w:ascii="Comic Sans MS" w:hAnsi="Comic Sans MS"/>
          <w:b/>
          <w:bCs/>
          <w:color w:val="000000" w:themeColor="text1"/>
          <w:sz w:val="24"/>
          <w:szCs w:val="24"/>
          <w:lang w:val="el-GR"/>
        </w:rPr>
        <w:t xml:space="preserve">Επιλογή συγκεκριμένης ΔΕΥΑ </w:t>
      </w:r>
      <w:proofErr w:type="spellStart"/>
      <w:r w:rsidRPr="00F93678">
        <w:rPr>
          <w:rFonts w:ascii="Comic Sans MS" w:hAnsi="Comic Sans MS"/>
          <w:b/>
          <w:bCs/>
          <w:color w:val="000000" w:themeColor="text1"/>
          <w:sz w:val="24"/>
          <w:szCs w:val="24"/>
          <w:lang w:val="el-GR"/>
        </w:rPr>
        <w:t>πρωτης</w:t>
      </w:r>
      <w:proofErr w:type="spellEnd"/>
      <w:r w:rsidRPr="00F93678">
        <w:rPr>
          <w:rFonts w:ascii="Comic Sans MS" w:hAnsi="Comic Sans MS"/>
          <w:b/>
          <w:bCs/>
          <w:color w:val="000000" w:themeColor="text1"/>
          <w:sz w:val="24"/>
          <w:szCs w:val="24"/>
          <w:lang w:val="el-GR"/>
        </w:rPr>
        <w:t xml:space="preserve"> </w:t>
      </w:r>
      <w:proofErr w:type="spellStart"/>
      <w:r w:rsidRPr="00F93678">
        <w:rPr>
          <w:rFonts w:ascii="Comic Sans MS" w:hAnsi="Comic Sans MS"/>
          <w:b/>
          <w:bCs/>
          <w:color w:val="000000" w:themeColor="text1"/>
          <w:sz w:val="24"/>
          <w:szCs w:val="24"/>
          <w:lang w:val="el-GR"/>
        </w:rPr>
        <w:t>επιλογης</w:t>
      </w:r>
      <w:proofErr w:type="spellEnd"/>
    </w:p>
    <w:p w:rsidR="00A23483" w:rsidRPr="00F93678" w:rsidRDefault="00A23483" w:rsidP="00A23483">
      <w:pPr>
        <w:spacing w:line="240" w:lineRule="auto"/>
        <w:jc w:val="both"/>
        <w:rPr>
          <w:rFonts w:ascii="Comic Sans MS" w:hAnsi="Comic Sans MS"/>
          <w:b/>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Από τις διάφορες μορφές της Ε</w:t>
      </w:r>
      <w:r w:rsidRPr="00F93678">
        <w:rPr>
          <w:rFonts w:ascii="Comic Sans MS" w:hAnsi="Comic Sans MS"/>
          <w:bCs/>
          <w:color w:val="000000" w:themeColor="text1"/>
          <w:sz w:val="24"/>
          <w:szCs w:val="24"/>
        </w:rPr>
        <w:t>LECTRE</w:t>
      </w:r>
      <w:r w:rsidRPr="00F93678">
        <w:rPr>
          <w:rFonts w:ascii="Comic Sans MS" w:hAnsi="Comic Sans MS"/>
          <w:bCs/>
          <w:color w:val="000000" w:themeColor="text1"/>
          <w:sz w:val="24"/>
          <w:szCs w:val="24"/>
          <w:lang w:val="el-GR"/>
        </w:rPr>
        <w:t xml:space="preserve"> που έχουν αναπτυχθεί (Ι, </w:t>
      </w:r>
      <w:r w:rsidRPr="00F93678">
        <w:rPr>
          <w:rFonts w:ascii="Comic Sans MS" w:hAnsi="Comic Sans MS"/>
          <w:bCs/>
          <w:color w:val="000000" w:themeColor="text1"/>
          <w:sz w:val="24"/>
          <w:szCs w:val="24"/>
        </w:rPr>
        <w:t>II</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III</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IV</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TRI</w:t>
      </w:r>
      <w:r w:rsidRPr="00F93678">
        <w:rPr>
          <w:rFonts w:ascii="Comic Sans MS" w:hAnsi="Comic Sans MS"/>
          <w:bCs/>
          <w:color w:val="000000" w:themeColor="text1"/>
          <w:sz w:val="24"/>
          <w:szCs w:val="24"/>
          <w:lang w:val="el-GR"/>
        </w:rPr>
        <w:t>)  θα χρησιμοποιήσουμε την Ε</w:t>
      </w:r>
      <w:r w:rsidRPr="00F93678">
        <w:rPr>
          <w:rFonts w:ascii="Comic Sans MS" w:hAnsi="Comic Sans MS"/>
          <w:bCs/>
          <w:color w:val="000000" w:themeColor="text1"/>
          <w:sz w:val="24"/>
          <w:szCs w:val="24"/>
        </w:rPr>
        <w:t>LECTRE</w:t>
      </w:r>
      <w:r w:rsidRPr="00F93678">
        <w:rPr>
          <w:rFonts w:ascii="Comic Sans MS" w:hAnsi="Comic Sans MS"/>
          <w:bCs/>
          <w:color w:val="000000" w:themeColor="text1"/>
          <w:sz w:val="24"/>
          <w:szCs w:val="24"/>
          <w:lang w:val="el-GR"/>
        </w:rPr>
        <w:t xml:space="preserve"> ΙΙ.</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bookmarkStart w:id="20" w:name="_Toc86049976"/>
      <w:bookmarkStart w:id="21" w:name="_Toc86051954"/>
      <w:r w:rsidRPr="00F93678">
        <w:rPr>
          <w:rFonts w:ascii="Comic Sans MS" w:hAnsi="Comic Sans MS"/>
          <w:bCs/>
          <w:color w:val="000000" w:themeColor="text1"/>
          <w:sz w:val="24"/>
          <w:szCs w:val="24"/>
          <w:lang w:val="el-GR"/>
        </w:rPr>
        <w:t>1.1 Γενικός πίνακας</w:t>
      </w:r>
      <w:bookmarkEnd w:id="20"/>
      <w:bookmarkEnd w:id="21"/>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2"/>
        <w:gridCol w:w="1754"/>
        <w:gridCol w:w="1619"/>
        <w:gridCol w:w="2873"/>
      </w:tblGrid>
      <w:tr w:rsidR="00F93678" w:rsidRPr="00F93678" w:rsidTr="00BC66A0">
        <w:tc>
          <w:tcPr>
            <w:tcW w:w="2130"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ΚΡΙΤΗΡΙΟ</w:t>
            </w:r>
          </w:p>
        </w:tc>
        <w:tc>
          <w:tcPr>
            <w:tcW w:w="1758"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Τιμή</w:t>
            </w:r>
          </w:p>
        </w:tc>
        <w:tc>
          <w:tcPr>
            <w:tcW w:w="1620"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Καταναλωση</w:t>
            </w:r>
            <w:proofErr w:type="spellEnd"/>
          </w:p>
        </w:tc>
        <w:tc>
          <w:tcPr>
            <w:tcW w:w="2880"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Πτώση τιμής ανά χρόνο</w:t>
            </w:r>
          </w:p>
        </w:tc>
      </w:tr>
      <w:tr w:rsidR="00F93678"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ΒΑΡΟΣ</w:t>
            </w:r>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W1</w:t>
            </w: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W2</w:t>
            </w:r>
          </w:p>
        </w:tc>
        <w:tc>
          <w:tcPr>
            <w:tcW w:w="288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W3</w:t>
            </w:r>
          </w:p>
        </w:tc>
      </w:tr>
      <w:tr w:rsidR="00F93678"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ΕΝΑΛΛΑΚΤΙΚΕΣ</w:t>
            </w:r>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p>
        </w:tc>
        <w:tc>
          <w:tcPr>
            <w:tcW w:w="288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p>
        </w:tc>
      </w:tr>
      <w:tr w:rsidR="00F93678"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rPr>
            </w:pPr>
            <w:r w:rsidRPr="00F93678">
              <w:rPr>
                <w:rFonts w:ascii="Calibri" w:eastAsia="Calibri" w:hAnsi="Calibri"/>
                <w:b/>
                <w:bCs/>
                <w:snapToGrid/>
                <w:color w:val="000000" w:themeColor="text1"/>
                <w:sz w:val="22"/>
                <w:szCs w:val="22"/>
              </w:rPr>
              <w:t>ΔΕΥΑ ΚΟΡΙΝΘΟΥ</w:t>
            </w:r>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x</w:t>
            </w:r>
            <w:r w:rsidRPr="00F93678">
              <w:rPr>
                <w:rFonts w:ascii="Calibri" w:eastAsia="Calibri" w:hAnsi="Calibri"/>
                <w:bCs/>
                <w:snapToGrid/>
                <w:color w:val="000000" w:themeColor="text1"/>
                <w:sz w:val="22"/>
                <w:szCs w:val="22"/>
                <w:vertAlign w:val="subscript"/>
                <w:lang w:val="el-GR"/>
              </w:rPr>
              <w:t>1</w:t>
            </w:r>
            <w:r w:rsidRPr="00F93678">
              <w:rPr>
                <w:rFonts w:ascii="Calibri" w:eastAsia="Calibri" w:hAnsi="Calibri"/>
                <w:bCs/>
                <w:snapToGrid/>
                <w:color w:val="000000" w:themeColor="text1"/>
                <w:sz w:val="22"/>
                <w:szCs w:val="22"/>
                <w:lang w:val="el-GR"/>
              </w:rPr>
              <w:t>(a</w:t>
            </w:r>
            <w:r w:rsidRPr="00F93678">
              <w:rPr>
                <w:rFonts w:ascii="Calibri" w:eastAsia="Calibri" w:hAnsi="Calibri"/>
                <w:bCs/>
                <w:snapToGrid/>
                <w:color w:val="000000" w:themeColor="text1"/>
                <w:sz w:val="22"/>
                <w:szCs w:val="22"/>
                <w:vertAlign w:val="subscript"/>
                <w:lang w:val="el-GR"/>
              </w:rPr>
              <w:t>1</w:t>
            </w:r>
            <w:r w:rsidRPr="00F93678">
              <w:rPr>
                <w:rFonts w:ascii="Calibri" w:eastAsia="Calibri" w:hAnsi="Calibri"/>
                <w:bCs/>
                <w:snapToGrid/>
                <w:color w:val="000000" w:themeColor="text1"/>
                <w:sz w:val="22"/>
                <w:szCs w:val="22"/>
                <w:lang w:val="el-GR"/>
              </w:rPr>
              <w:t>)</w:t>
            </w: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x</w:t>
            </w:r>
            <w:r w:rsidRPr="00F93678">
              <w:rPr>
                <w:rFonts w:ascii="Calibri" w:eastAsia="Calibri" w:hAnsi="Calibri"/>
                <w:bCs/>
                <w:snapToGrid/>
                <w:color w:val="000000" w:themeColor="text1"/>
                <w:sz w:val="22"/>
                <w:szCs w:val="22"/>
                <w:vertAlign w:val="subscript"/>
                <w:lang w:val="el-GR"/>
              </w:rPr>
              <w:t>1</w:t>
            </w:r>
            <w:r w:rsidRPr="00F93678">
              <w:rPr>
                <w:rFonts w:ascii="Calibri" w:eastAsia="Calibri" w:hAnsi="Calibri"/>
                <w:bCs/>
                <w:snapToGrid/>
                <w:color w:val="000000" w:themeColor="text1"/>
                <w:sz w:val="22"/>
                <w:szCs w:val="22"/>
                <w:lang w:val="el-GR"/>
              </w:rPr>
              <w:t>(a</w:t>
            </w:r>
            <w:r w:rsidRPr="00F93678">
              <w:rPr>
                <w:rFonts w:ascii="Calibri" w:eastAsia="Calibri" w:hAnsi="Calibri"/>
                <w:bCs/>
                <w:snapToGrid/>
                <w:color w:val="000000" w:themeColor="text1"/>
                <w:sz w:val="22"/>
                <w:szCs w:val="22"/>
                <w:vertAlign w:val="subscript"/>
                <w:lang w:val="el-GR"/>
              </w:rPr>
              <w:t>2</w:t>
            </w:r>
            <w:r w:rsidRPr="00F93678">
              <w:rPr>
                <w:rFonts w:ascii="Calibri" w:eastAsia="Calibri" w:hAnsi="Calibri"/>
                <w:bCs/>
                <w:snapToGrid/>
                <w:color w:val="000000" w:themeColor="text1"/>
                <w:sz w:val="22"/>
                <w:szCs w:val="22"/>
                <w:lang w:val="el-GR"/>
              </w:rPr>
              <w:t>)</w:t>
            </w:r>
          </w:p>
        </w:tc>
        <w:tc>
          <w:tcPr>
            <w:tcW w:w="288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x</w:t>
            </w:r>
            <w:r w:rsidRPr="00F93678">
              <w:rPr>
                <w:rFonts w:ascii="Calibri" w:eastAsia="Calibri" w:hAnsi="Calibri"/>
                <w:bCs/>
                <w:snapToGrid/>
                <w:color w:val="000000" w:themeColor="text1"/>
                <w:sz w:val="22"/>
                <w:szCs w:val="22"/>
                <w:vertAlign w:val="subscript"/>
                <w:lang w:val="el-GR"/>
              </w:rPr>
              <w:t>1</w:t>
            </w:r>
            <w:r w:rsidRPr="00F93678">
              <w:rPr>
                <w:rFonts w:ascii="Calibri" w:eastAsia="Calibri" w:hAnsi="Calibri"/>
                <w:bCs/>
                <w:snapToGrid/>
                <w:color w:val="000000" w:themeColor="text1"/>
                <w:sz w:val="22"/>
                <w:szCs w:val="22"/>
                <w:lang w:val="el-GR"/>
              </w:rPr>
              <w:t>(a</w:t>
            </w:r>
            <w:r w:rsidRPr="00F93678">
              <w:rPr>
                <w:rFonts w:ascii="Calibri" w:eastAsia="Calibri" w:hAnsi="Calibri"/>
                <w:bCs/>
                <w:snapToGrid/>
                <w:color w:val="000000" w:themeColor="text1"/>
                <w:sz w:val="22"/>
                <w:szCs w:val="22"/>
                <w:vertAlign w:val="subscript"/>
                <w:lang w:val="el-GR"/>
              </w:rPr>
              <w:t>3</w:t>
            </w:r>
            <w:r w:rsidRPr="00F93678">
              <w:rPr>
                <w:rFonts w:ascii="Calibri" w:eastAsia="Calibri" w:hAnsi="Calibri"/>
                <w:bCs/>
                <w:snapToGrid/>
                <w:color w:val="000000" w:themeColor="text1"/>
                <w:sz w:val="22"/>
                <w:szCs w:val="22"/>
                <w:lang w:val="el-GR"/>
              </w:rPr>
              <w:t>)</w:t>
            </w:r>
          </w:p>
        </w:tc>
      </w:tr>
      <w:tr w:rsidR="00F93678"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rPr>
            </w:pPr>
            <w:r w:rsidRPr="00F93678">
              <w:rPr>
                <w:rFonts w:ascii="Calibri" w:eastAsia="Calibri" w:hAnsi="Calibri"/>
                <w:b/>
                <w:bCs/>
                <w:snapToGrid/>
                <w:color w:val="000000" w:themeColor="text1"/>
                <w:sz w:val="22"/>
                <w:szCs w:val="22"/>
              </w:rPr>
              <w:t>ΔΕΥΑ ΑΛΕΞΑΝΔΡΟΥΠΟΛΗΣ</w:t>
            </w:r>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x</w:t>
            </w:r>
            <w:r w:rsidRPr="00F93678">
              <w:rPr>
                <w:rFonts w:ascii="Calibri" w:eastAsia="Calibri" w:hAnsi="Calibri"/>
                <w:bCs/>
                <w:snapToGrid/>
                <w:color w:val="000000" w:themeColor="text1"/>
                <w:sz w:val="22"/>
                <w:szCs w:val="22"/>
                <w:vertAlign w:val="subscript"/>
                <w:lang w:val="el-GR"/>
              </w:rPr>
              <w:t>2</w:t>
            </w:r>
            <w:r w:rsidRPr="00F93678">
              <w:rPr>
                <w:rFonts w:ascii="Calibri" w:eastAsia="Calibri" w:hAnsi="Calibri"/>
                <w:bCs/>
                <w:snapToGrid/>
                <w:color w:val="000000" w:themeColor="text1"/>
                <w:sz w:val="22"/>
                <w:szCs w:val="22"/>
                <w:lang w:val="el-GR"/>
              </w:rPr>
              <w:t>(a</w:t>
            </w:r>
            <w:r w:rsidRPr="00F93678">
              <w:rPr>
                <w:rFonts w:ascii="Calibri" w:eastAsia="Calibri" w:hAnsi="Calibri"/>
                <w:bCs/>
                <w:snapToGrid/>
                <w:color w:val="000000" w:themeColor="text1"/>
                <w:sz w:val="22"/>
                <w:szCs w:val="22"/>
                <w:vertAlign w:val="subscript"/>
                <w:lang w:val="el-GR"/>
              </w:rPr>
              <w:t>1</w:t>
            </w:r>
            <w:r w:rsidRPr="00F93678">
              <w:rPr>
                <w:rFonts w:ascii="Calibri" w:eastAsia="Calibri" w:hAnsi="Calibri"/>
                <w:bCs/>
                <w:snapToGrid/>
                <w:color w:val="000000" w:themeColor="text1"/>
                <w:sz w:val="22"/>
                <w:szCs w:val="22"/>
                <w:lang w:val="el-GR"/>
              </w:rPr>
              <w:t>)</w:t>
            </w: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x</w:t>
            </w:r>
            <w:r w:rsidRPr="00F93678">
              <w:rPr>
                <w:rFonts w:ascii="Calibri" w:eastAsia="Calibri" w:hAnsi="Calibri"/>
                <w:bCs/>
                <w:snapToGrid/>
                <w:color w:val="000000" w:themeColor="text1"/>
                <w:sz w:val="22"/>
                <w:szCs w:val="22"/>
                <w:vertAlign w:val="subscript"/>
                <w:lang w:val="el-GR"/>
              </w:rPr>
              <w:t>2</w:t>
            </w:r>
            <w:r w:rsidRPr="00F93678">
              <w:rPr>
                <w:rFonts w:ascii="Calibri" w:eastAsia="Calibri" w:hAnsi="Calibri"/>
                <w:bCs/>
                <w:snapToGrid/>
                <w:color w:val="000000" w:themeColor="text1"/>
                <w:sz w:val="22"/>
                <w:szCs w:val="22"/>
                <w:lang w:val="el-GR"/>
              </w:rPr>
              <w:t>(a</w:t>
            </w:r>
            <w:r w:rsidRPr="00F93678">
              <w:rPr>
                <w:rFonts w:ascii="Calibri" w:eastAsia="Calibri" w:hAnsi="Calibri"/>
                <w:bCs/>
                <w:snapToGrid/>
                <w:color w:val="000000" w:themeColor="text1"/>
                <w:sz w:val="22"/>
                <w:szCs w:val="22"/>
                <w:vertAlign w:val="subscript"/>
                <w:lang w:val="el-GR"/>
              </w:rPr>
              <w:t>2</w:t>
            </w:r>
            <w:r w:rsidRPr="00F93678">
              <w:rPr>
                <w:rFonts w:ascii="Calibri" w:eastAsia="Calibri" w:hAnsi="Calibri"/>
                <w:bCs/>
                <w:snapToGrid/>
                <w:color w:val="000000" w:themeColor="text1"/>
                <w:sz w:val="22"/>
                <w:szCs w:val="22"/>
                <w:lang w:val="el-GR"/>
              </w:rPr>
              <w:t>)</w:t>
            </w:r>
          </w:p>
        </w:tc>
        <w:tc>
          <w:tcPr>
            <w:tcW w:w="288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x</w:t>
            </w:r>
            <w:r w:rsidRPr="00F93678">
              <w:rPr>
                <w:rFonts w:ascii="Calibri" w:eastAsia="Calibri" w:hAnsi="Calibri"/>
                <w:bCs/>
                <w:snapToGrid/>
                <w:color w:val="000000" w:themeColor="text1"/>
                <w:sz w:val="22"/>
                <w:szCs w:val="22"/>
                <w:vertAlign w:val="subscript"/>
                <w:lang w:val="el-GR"/>
              </w:rPr>
              <w:t>2</w:t>
            </w:r>
            <w:r w:rsidRPr="00F93678">
              <w:rPr>
                <w:rFonts w:ascii="Calibri" w:eastAsia="Calibri" w:hAnsi="Calibri"/>
                <w:bCs/>
                <w:snapToGrid/>
                <w:color w:val="000000" w:themeColor="text1"/>
                <w:sz w:val="22"/>
                <w:szCs w:val="22"/>
                <w:lang w:val="el-GR"/>
              </w:rPr>
              <w:t>(a</w:t>
            </w:r>
            <w:r w:rsidRPr="00F93678">
              <w:rPr>
                <w:rFonts w:ascii="Calibri" w:eastAsia="Calibri" w:hAnsi="Calibri"/>
                <w:bCs/>
                <w:snapToGrid/>
                <w:color w:val="000000" w:themeColor="text1"/>
                <w:sz w:val="22"/>
                <w:szCs w:val="22"/>
                <w:vertAlign w:val="subscript"/>
                <w:lang w:val="el-GR"/>
              </w:rPr>
              <w:t>3</w:t>
            </w:r>
            <w:r w:rsidRPr="00F93678">
              <w:rPr>
                <w:rFonts w:ascii="Calibri" w:eastAsia="Calibri" w:hAnsi="Calibri"/>
                <w:bCs/>
                <w:snapToGrid/>
                <w:color w:val="000000" w:themeColor="text1"/>
                <w:sz w:val="22"/>
                <w:szCs w:val="22"/>
                <w:lang w:val="el-GR"/>
              </w:rPr>
              <w:t>)</w:t>
            </w:r>
          </w:p>
        </w:tc>
      </w:tr>
      <w:tr w:rsidR="00BC66A0"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rPr>
            </w:pPr>
            <w:r w:rsidRPr="00F93678">
              <w:rPr>
                <w:rFonts w:ascii="Calibri" w:eastAsia="Calibri" w:hAnsi="Calibri"/>
                <w:b/>
                <w:bCs/>
                <w:snapToGrid/>
                <w:color w:val="000000" w:themeColor="text1"/>
                <w:sz w:val="22"/>
                <w:szCs w:val="22"/>
              </w:rPr>
              <w:t>ΔΕΥΑ ΚΟΖΑΝΗΣ</w:t>
            </w:r>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x</w:t>
            </w:r>
            <w:r w:rsidRPr="00F93678">
              <w:rPr>
                <w:rFonts w:ascii="Calibri" w:eastAsia="Calibri" w:hAnsi="Calibri"/>
                <w:bCs/>
                <w:snapToGrid/>
                <w:color w:val="000000" w:themeColor="text1"/>
                <w:sz w:val="22"/>
                <w:szCs w:val="22"/>
                <w:vertAlign w:val="subscript"/>
                <w:lang w:val="el-GR"/>
              </w:rPr>
              <w:t>3</w:t>
            </w:r>
            <w:r w:rsidRPr="00F93678">
              <w:rPr>
                <w:rFonts w:ascii="Calibri" w:eastAsia="Calibri" w:hAnsi="Calibri"/>
                <w:bCs/>
                <w:snapToGrid/>
                <w:color w:val="000000" w:themeColor="text1"/>
                <w:sz w:val="22"/>
                <w:szCs w:val="22"/>
                <w:lang w:val="el-GR"/>
              </w:rPr>
              <w:t>(a</w:t>
            </w:r>
            <w:r w:rsidRPr="00F93678">
              <w:rPr>
                <w:rFonts w:ascii="Calibri" w:eastAsia="Calibri" w:hAnsi="Calibri"/>
                <w:bCs/>
                <w:snapToGrid/>
                <w:color w:val="000000" w:themeColor="text1"/>
                <w:sz w:val="22"/>
                <w:szCs w:val="22"/>
                <w:vertAlign w:val="subscript"/>
                <w:lang w:val="el-GR"/>
              </w:rPr>
              <w:t>1</w:t>
            </w:r>
            <w:r w:rsidRPr="00F93678">
              <w:rPr>
                <w:rFonts w:ascii="Calibri" w:eastAsia="Calibri" w:hAnsi="Calibri"/>
                <w:bCs/>
                <w:snapToGrid/>
                <w:color w:val="000000" w:themeColor="text1"/>
                <w:sz w:val="22"/>
                <w:szCs w:val="22"/>
                <w:lang w:val="el-GR"/>
              </w:rPr>
              <w:t>)</w:t>
            </w: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x</w:t>
            </w:r>
            <w:r w:rsidRPr="00F93678">
              <w:rPr>
                <w:rFonts w:ascii="Calibri" w:eastAsia="Calibri" w:hAnsi="Calibri"/>
                <w:bCs/>
                <w:snapToGrid/>
                <w:color w:val="000000" w:themeColor="text1"/>
                <w:sz w:val="22"/>
                <w:szCs w:val="22"/>
                <w:vertAlign w:val="subscript"/>
                <w:lang w:val="el-GR"/>
              </w:rPr>
              <w:t>3</w:t>
            </w:r>
            <w:r w:rsidRPr="00F93678">
              <w:rPr>
                <w:rFonts w:ascii="Calibri" w:eastAsia="Calibri" w:hAnsi="Calibri"/>
                <w:bCs/>
                <w:snapToGrid/>
                <w:color w:val="000000" w:themeColor="text1"/>
                <w:sz w:val="22"/>
                <w:szCs w:val="22"/>
                <w:lang w:val="el-GR"/>
              </w:rPr>
              <w:t>(a</w:t>
            </w:r>
            <w:r w:rsidRPr="00F93678">
              <w:rPr>
                <w:rFonts w:ascii="Calibri" w:eastAsia="Calibri" w:hAnsi="Calibri"/>
                <w:bCs/>
                <w:snapToGrid/>
                <w:color w:val="000000" w:themeColor="text1"/>
                <w:sz w:val="22"/>
                <w:szCs w:val="22"/>
                <w:vertAlign w:val="subscript"/>
                <w:lang w:val="el-GR"/>
              </w:rPr>
              <w:t>2</w:t>
            </w:r>
            <w:r w:rsidRPr="00F93678">
              <w:rPr>
                <w:rFonts w:ascii="Calibri" w:eastAsia="Calibri" w:hAnsi="Calibri"/>
                <w:bCs/>
                <w:snapToGrid/>
                <w:color w:val="000000" w:themeColor="text1"/>
                <w:sz w:val="22"/>
                <w:szCs w:val="22"/>
                <w:lang w:val="el-GR"/>
              </w:rPr>
              <w:t>)</w:t>
            </w:r>
          </w:p>
        </w:tc>
        <w:tc>
          <w:tcPr>
            <w:tcW w:w="288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x</w:t>
            </w:r>
            <w:r w:rsidRPr="00F93678">
              <w:rPr>
                <w:rFonts w:ascii="Calibri" w:eastAsia="Calibri" w:hAnsi="Calibri"/>
                <w:bCs/>
                <w:snapToGrid/>
                <w:color w:val="000000" w:themeColor="text1"/>
                <w:sz w:val="22"/>
                <w:szCs w:val="22"/>
                <w:vertAlign w:val="subscript"/>
                <w:lang w:val="el-GR"/>
              </w:rPr>
              <w:t>3</w:t>
            </w:r>
            <w:r w:rsidRPr="00F93678">
              <w:rPr>
                <w:rFonts w:ascii="Calibri" w:eastAsia="Calibri" w:hAnsi="Calibri"/>
                <w:bCs/>
                <w:snapToGrid/>
                <w:color w:val="000000" w:themeColor="text1"/>
                <w:sz w:val="22"/>
                <w:szCs w:val="22"/>
                <w:lang w:val="el-GR"/>
              </w:rPr>
              <w:t>(a</w:t>
            </w:r>
            <w:r w:rsidRPr="00F93678">
              <w:rPr>
                <w:rFonts w:ascii="Calibri" w:eastAsia="Calibri" w:hAnsi="Calibri"/>
                <w:bCs/>
                <w:snapToGrid/>
                <w:color w:val="000000" w:themeColor="text1"/>
                <w:sz w:val="22"/>
                <w:szCs w:val="22"/>
                <w:vertAlign w:val="subscript"/>
                <w:lang w:val="el-GR"/>
              </w:rPr>
              <w:t>3</w:t>
            </w:r>
            <w:r w:rsidRPr="00F93678">
              <w:rPr>
                <w:rFonts w:ascii="Calibri" w:eastAsia="Calibri" w:hAnsi="Calibri"/>
                <w:bCs/>
                <w:snapToGrid/>
                <w:color w:val="000000" w:themeColor="text1"/>
                <w:sz w:val="22"/>
                <w:szCs w:val="22"/>
                <w:lang w:val="el-GR"/>
              </w:rPr>
              <w:t>)</w:t>
            </w:r>
          </w:p>
        </w:tc>
      </w:tr>
    </w:tbl>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BC66A0" w:rsidRPr="00F93678" w:rsidRDefault="00BC66A0" w:rsidP="00BC66A0">
      <w:pPr>
        <w:spacing w:before="0" w:beforeAutospacing="0" w:after="160" w:afterAutospacing="0" w:line="259" w:lineRule="auto"/>
        <w:ind w:left="0" w:right="0"/>
        <w:rPr>
          <w:rFonts w:ascii="Calibri" w:eastAsia="Calibri" w:hAnsi="Calibri"/>
          <w:bCs/>
          <w:i/>
          <w:iCs/>
          <w:snapToGrid/>
          <w:color w:val="000000" w:themeColor="text1"/>
          <w:sz w:val="22"/>
          <w:szCs w:val="22"/>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i/>
          <w:iCs/>
          <w:color w:val="000000" w:themeColor="text1"/>
          <w:sz w:val="24"/>
          <w:szCs w:val="24"/>
          <w:lang w:val="el-GR"/>
        </w:rPr>
      </w:pPr>
      <w:bookmarkStart w:id="22" w:name="_Toc86136607"/>
      <w:r w:rsidRPr="00F93678">
        <w:rPr>
          <w:rFonts w:ascii="Comic Sans MS" w:hAnsi="Comic Sans MS"/>
          <w:bCs/>
          <w:i/>
          <w:iCs/>
          <w:color w:val="000000" w:themeColor="text1"/>
          <w:sz w:val="24"/>
          <w:szCs w:val="24"/>
          <w:lang w:val="el-GR"/>
        </w:rPr>
        <w:t>( Επίλυση Προβλήματος με την Μέθοδο ΕLECTRE</w:t>
      </w:r>
      <w:bookmarkEnd w:id="22"/>
      <w:r w:rsidRPr="00F93678">
        <w:rPr>
          <w:rFonts w:ascii="Comic Sans MS" w:hAnsi="Comic Sans MS"/>
          <w:bCs/>
          <w:i/>
          <w:iCs/>
          <w:color w:val="000000" w:themeColor="text1"/>
          <w:sz w:val="24"/>
          <w:szCs w:val="24"/>
          <w:lang w:val="el-GR"/>
        </w:rPr>
        <w:t>)</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Μελετάμε την λήψη απόφασης με την βοήθεια της μεθόδου </w:t>
      </w:r>
      <w:r w:rsidRPr="00F93678">
        <w:rPr>
          <w:rFonts w:ascii="Comic Sans MS" w:hAnsi="Comic Sans MS"/>
          <w:bCs/>
          <w:color w:val="000000" w:themeColor="text1"/>
          <w:sz w:val="24"/>
          <w:szCs w:val="24"/>
        </w:rPr>
        <w:t>ELECTRE</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III</w:t>
      </w:r>
      <w:r w:rsidRPr="00F93678">
        <w:rPr>
          <w:rFonts w:ascii="Comic Sans MS" w:hAnsi="Comic Sans MS"/>
          <w:bCs/>
          <w:color w:val="000000" w:themeColor="text1"/>
          <w:sz w:val="24"/>
          <w:szCs w:val="24"/>
          <w:lang w:val="el-GR"/>
        </w:rPr>
        <w:t xml:space="preserve">. Θεωρούμε ότι ο λήπτης  αποφάσεων θέλει να </w:t>
      </w:r>
      <w:proofErr w:type="spellStart"/>
      <w:r w:rsidRPr="00F93678">
        <w:rPr>
          <w:rFonts w:ascii="Comic Sans MS" w:hAnsi="Comic Sans MS"/>
          <w:bCs/>
          <w:color w:val="000000" w:themeColor="text1"/>
          <w:sz w:val="24"/>
          <w:szCs w:val="24"/>
          <w:lang w:val="el-GR"/>
        </w:rPr>
        <w:t>επιλεξει</w:t>
      </w:r>
      <w:proofErr w:type="spellEnd"/>
      <w:r w:rsidRPr="00F93678">
        <w:rPr>
          <w:rFonts w:ascii="Comic Sans MS" w:hAnsi="Comic Sans MS"/>
          <w:bCs/>
          <w:color w:val="000000" w:themeColor="text1"/>
          <w:sz w:val="24"/>
          <w:szCs w:val="24"/>
          <w:lang w:val="el-GR"/>
        </w:rPr>
        <w:t xml:space="preserve"> μια από τις </w:t>
      </w:r>
      <w:proofErr w:type="spellStart"/>
      <w:r w:rsidRPr="00F93678">
        <w:rPr>
          <w:rFonts w:ascii="Comic Sans MS" w:hAnsi="Comic Sans MS"/>
          <w:bCs/>
          <w:color w:val="000000" w:themeColor="text1"/>
          <w:sz w:val="24"/>
          <w:szCs w:val="24"/>
          <w:lang w:val="el-GR"/>
        </w:rPr>
        <w:t>παραπανω</w:t>
      </w:r>
      <w:proofErr w:type="spellEnd"/>
      <w:r w:rsidRPr="00F93678">
        <w:rPr>
          <w:rFonts w:ascii="Comic Sans MS" w:hAnsi="Comic Sans MS"/>
          <w:bCs/>
          <w:color w:val="000000" w:themeColor="text1"/>
          <w:sz w:val="24"/>
          <w:szCs w:val="24"/>
          <w:lang w:val="el-GR"/>
        </w:rPr>
        <w:t xml:space="preserve"> </w:t>
      </w:r>
      <w:proofErr w:type="spellStart"/>
      <w:r w:rsidRPr="00F93678">
        <w:rPr>
          <w:rFonts w:ascii="Comic Sans MS" w:hAnsi="Comic Sans MS"/>
          <w:bCs/>
          <w:color w:val="000000" w:themeColor="text1"/>
          <w:sz w:val="24"/>
          <w:szCs w:val="24"/>
          <w:lang w:val="el-GR"/>
        </w:rPr>
        <w:t>επιχειρησεις</w:t>
      </w:r>
      <w:proofErr w:type="spellEnd"/>
      <w:r w:rsidRPr="00F93678">
        <w:rPr>
          <w:rFonts w:ascii="Comic Sans MS" w:hAnsi="Comic Sans MS"/>
          <w:bCs/>
          <w:color w:val="000000" w:themeColor="text1"/>
          <w:sz w:val="24"/>
          <w:szCs w:val="24"/>
          <w:lang w:val="el-GR"/>
        </w:rPr>
        <w:t xml:space="preserve"> για την </w:t>
      </w:r>
      <w:proofErr w:type="spellStart"/>
      <w:r w:rsidRPr="00F93678">
        <w:rPr>
          <w:rFonts w:ascii="Comic Sans MS" w:hAnsi="Comic Sans MS"/>
          <w:bCs/>
          <w:color w:val="000000" w:themeColor="text1"/>
          <w:sz w:val="24"/>
          <w:szCs w:val="24"/>
          <w:lang w:val="el-GR"/>
        </w:rPr>
        <w:t>μεγιστοποιηση</w:t>
      </w:r>
      <w:proofErr w:type="spellEnd"/>
      <w:r w:rsidRPr="00F93678">
        <w:rPr>
          <w:rFonts w:ascii="Comic Sans MS" w:hAnsi="Comic Sans MS"/>
          <w:bCs/>
          <w:color w:val="000000" w:themeColor="text1"/>
          <w:sz w:val="24"/>
          <w:szCs w:val="24"/>
          <w:lang w:val="el-GR"/>
        </w:rPr>
        <w:t xml:space="preserve"> του </w:t>
      </w:r>
      <w:proofErr w:type="spellStart"/>
      <w:r w:rsidRPr="00F93678">
        <w:rPr>
          <w:rFonts w:ascii="Comic Sans MS" w:hAnsi="Comic Sans MS"/>
          <w:bCs/>
          <w:color w:val="000000" w:themeColor="text1"/>
          <w:sz w:val="24"/>
          <w:szCs w:val="24"/>
          <w:lang w:val="el-GR"/>
        </w:rPr>
        <w:t>κερδους</w:t>
      </w:r>
      <w:proofErr w:type="spellEnd"/>
      <w:r w:rsidRPr="00F93678">
        <w:rPr>
          <w:rFonts w:ascii="Comic Sans MS" w:hAnsi="Comic Sans MS"/>
          <w:bCs/>
          <w:color w:val="000000" w:themeColor="text1"/>
          <w:sz w:val="24"/>
          <w:szCs w:val="24"/>
          <w:lang w:val="el-GR"/>
        </w:rPr>
        <w:t xml:space="preserve"> του. Για τον λόγο αυτό έχει αποφασίσει πως η </w:t>
      </w:r>
      <w:proofErr w:type="spellStart"/>
      <w:r w:rsidRPr="00F93678">
        <w:rPr>
          <w:rFonts w:ascii="Comic Sans MS" w:hAnsi="Comic Sans MS"/>
          <w:bCs/>
          <w:color w:val="000000" w:themeColor="text1"/>
          <w:sz w:val="24"/>
          <w:szCs w:val="24"/>
          <w:lang w:val="el-GR"/>
        </w:rPr>
        <w:t>επιχειρηση</w:t>
      </w:r>
      <w:proofErr w:type="spellEnd"/>
      <w:r w:rsidRPr="00F93678">
        <w:rPr>
          <w:rFonts w:ascii="Comic Sans MS" w:hAnsi="Comic Sans MS"/>
          <w:bCs/>
          <w:color w:val="000000" w:themeColor="text1"/>
          <w:sz w:val="24"/>
          <w:szCs w:val="24"/>
          <w:lang w:val="el-GR"/>
        </w:rPr>
        <w:t xml:space="preserve"> που θα </w:t>
      </w:r>
      <w:proofErr w:type="spellStart"/>
      <w:r w:rsidRPr="00F93678">
        <w:rPr>
          <w:rFonts w:ascii="Comic Sans MS" w:hAnsi="Comic Sans MS"/>
          <w:bCs/>
          <w:color w:val="000000" w:themeColor="text1"/>
          <w:sz w:val="24"/>
          <w:szCs w:val="24"/>
          <w:lang w:val="el-GR"/>
        </w:rPr>
        <w:t>επιλεξει</w:t>
      </w:r>
      <w:proofErr w:type="spellEnd"/>
      <w:r w:rsidRPr="00F93678">
        <w:rPr>
          <w:rFonts w:ascii="Comic Sans MS" w:hAnsi="Comic Sans MS"/>
          <w:bCs/>
          <w:color w:val="000000" w:themeColor="text1"/>
          <w:sz w:val="24"/>
          <w:szCs w:val="24"/>
          <w:lang w:val="el-GR"/>
        </w:rPr>
        <w:t xml:space="preserve"> θα </w:t>
      </w:r>
      <w:proofErr w:type="spellStart"/>
      <w:r w:rsidRPr="00F93678">
        <w:rPr>
          <w:rFonts w:ascii="Comic Sans MS" w:hAnsi="Comic Sans MS"/>
          <w:bCs/>
          <w:color w:val="000000" w:themeColor="text1"/>
          <w:sz w:val="24"/>
          <w:szCs w:val="24"/>
          <w:lang w:val="el-GR"/>
        </w:rPr>
        <w:t>μπορει</w:t>
      </w:r>
      <w:proofErr w:type="spellEnd"/>
      <w:r w:rsidRPr="00F93678">
        <w:rPr>
          <w:rFonts w:ascii="Comic Sans MS" w:hAnsi="Comic Sans MS"/>
          <w:bCs/>
          <w:color w:val="000000" w:themeColor="text1"/>
          <w:sz w:val="24"/>
          <w:szCs w:val="24"/>
          <w:lang w:val="el-GR"/>
        </w:rPr>
        <w:t xml:space="preserve"> να τον </w:t>
      </w:r>
      <w:proofErr w:type="spellStart"/>
      <w:r w:rsidRPr="00F93678">
        <w:rPr>
          <w:rFonts w:ascii="Comic Sans MS" w:hAnsi="Comic Sans MS"/>
          <w:bCs/>
          <w:color w:val="000000" w:themeColor="text1"/>
          <w:sz w:val="24"/>
          <w:szCs w:val="24"/>
          <w:lang w:val="el-GR"/>
        </w:rPr>
        <w:t>εξυπηρετησει</w:t>
      </w:r>
      <w:proofErr w:type="spellEnd"/>
      <w:r w:rsidRPr="00F93678">
        <w:rPr>
          <w:rFonts w:ascii="Comic Sans MS" w:hAnsi="Comic Sans MS"/>
          <w:bCs/>
          <w:color w:val="000000" w:themeColor="text1"/>
          <w:sz w:val="24"/>
          <w:szCs w:val="24"/>
          <w:lang w:val="el-GR"/>
        </w:rPr>
        <w:t xml:space="preserve"> </w:t>
      </w:r>
      <w:proofErr w:type="spellStart"/>
      <w:r w:rsidRPr="00F93678">
        <w:rPr>
          <w:rFonts w:ascii="Comic Sans MS" w:hAnsi="Comic Sans MS"/>
          <w:bCs/>
          <w:color w:val="000000" w:themeColor="text1"/>
          <w:sz w:val="24"/>
          <w:szCs w:val="24"/>
          <w:lang w:val="el-GR"/>
        </w:rPr>
        <w:t>λογω</w:t>
      </w:r>
      <w:proofErr w:type="spellEnd"/>
      <w:r w:rsidRPr="00F93678">
        <w:rPr>
          <w:rFonts w:ascii="Comic Sans MS" w:hAnsi="Comic Sans MS"/>
          <w:bCs/>
          <w:color w:val="000000" w:themeColor="text1"/>
          <w:sz w:val="24"/>
          <w:szCs w:val="24"/>
          <w:lang w:val="el-GR"/>
        </w:rPr>
        <w:t xml:space="preserve"> </w:t>
      </w:r>
      <w:proofErr w:type="spellStart"/>
      <w:r w:rsidRPr="00F93678">
        <w:rPr>
          <w:rFonts w:ascii="Comic Sans MS" w:hAnsi="Comic Sans MS"/>
          <w:bCs/>
          <w:color w:val="000000" w:themeColor="text1"/>
          <w:sz w:val="24"/>
          <w:szCs w:val="24"/>
          <w:lang w:val="el-GR"/>
        </w:rPr>
        <w:t>ζητησης</w:t>
      </w:r>
      <w:proofErr w:type="spellEnd"/>
      <w:r w:rsidRPr="00F93678">
        <w:rPr>
          <w:rFonts w:ascii="Comic Sans MS" w:hAnsi="Comic Sans MS"/>
          <w:bCs/>
          <w:color w:val="000000" w:themeColor="text1"/>
          <w:sz w:val="24"/>
          <w:szCs w:val="24"/>
          <w:lang w:val="el-GR"/>
        </w:rPr>
        <w:t xml:space="preserve">, αλλά και λόγω μειωμένης κατανάλωσης.  Επίσης έχει επιλέξει να αποκλείσει όλες τις ΔΕΥΑ εκτός των ΚΟΡΙΝΘΟΥ, ΑΛΕΞΑΝΔΡΟΥΠΟΛΗΣ και ΚΟΖΑΝΗΣ. </w:t>
      </w:r>
      <w:proofErr w:type="spellStart"/>
      <w:r w:rsidRPr="00F93678">
        <w:rPr>
          <w:rFonts w:ascii="Comic Sans MS" w:hAnsi="Comic Sans MS"/>
          <w:bCs/>
          <w:color w:val="000000" w:themeColor="text1"/>
          <w:sz w:val="24"/>
          <w:szCs w:val="24"/>
          <w:lang w:val="el-GR"/>
        </w:rPr>
        <w:t>Ετσι</w:t>
      </w:r>
      <w:proofErr w:type="spellEnd"/>
      <w:r w:rsidRPr="00F93678">
        <w:rPr>
          <w:rFonts w:ascii="Comic Sans MS" w:hAnsi="Comic Sans MS"/>
          <w:bCs/>
          <w:color w:val="000000" w:themeColor="text1"/>
          <w:sz w:val="24"/>
          <w:szCs w:val="24"/>
          <w:lang w:val="el-GR"/>
        </w:rPr>
        <w:t xml:space="preserve"> ο λήπτης αποφάσεων, αυτός έρχεται να επιλέξει </w:t>
      </w:r>
      <w:proofErr w:type="spellStart"/>
      <w:r w:rsidRPr="00F93678">
        <w:rPr>
          <w:rFonts w:ascii="Comic Sans MS" w:hAnsi="Comic Sans MS"/>
          <w:bCs/>
          <w:color w:val="000000" w:themeColor="text1"/>
          <w:sz w:val="24"/>
          <w:szCs w:val="24"/>
          <w:lang w:val="el-GR"/>
        </w:rPr>
        <w:t>ποίο</w:t>
      </w:r>
      <w:proofErr w:type="spellEnd"/>
      <w:r w:rsidRPr="00F93678">
        <w:rPr>
          <w:rFonts w:ascii="Comic Sans MS" w:hAnsi="Comic Sans MS"/>
          <w:bCs/>
          <w:color w:val="000000" w:themeColor="text1"/>
          <w:sz w:val="24"/>
          <w:szCs w:val="24"/>
          <w:lang w:val="el-GR"/>
        </w:rPr>
        <w:t xml:space="preserve"> μοντέλο θα αγοράσει με βάση τα εξής κριτήρια: την </w:t>
      </w:r>
      <w:proofErr w:type="spellStart"/>
      <w:r w:rsidRPr="00F93678">
        <w:rPr>
          <w:rFonts w:ascii="Comic Sans MS" w:hAnsi="Comic Sans MS"/>
          <w:bCs/>
          <w:color w:val="000000" w:themeColor="text1"/>
          <w:sz w:val="24"/>
          <w:szCs w:val="24"/>
          <w:lang w:val="el-GR"/>
        </w:rPr>
        <w:t>τιμή,καταναλωση</w:t>
      </w:r>
      <w:proofErr w:type="spellEnd"/>
      <w:r w:rsidRPr="00F93678">
        <w:rPr>
          <w:rFonts w:ascii="Comic Sans MS" w:hAnsi="Comic Sans MS"/>
          <w:bCs/>
          <w:color w:val="000000" w:themeColor="text1"/>
          <w:sz w:val="24"/>
          <w:szCs w:val="24"/>
          <w:lang w:val="el-GR"/>
        </w:rPr>
        <w:t xml:space="preserve">, και το ποσοστό που πέφτει η τιμή του </w:t>
      </w:r>
      <w:proofErr w:type="spellStart"/>
      <w:r w:rsidRPr="00F93678">
        <w:rPr>
          <w:rFonts w:ascii="Comic Sans MS" w:hAnsi="Comic Sans MS"/>
          <w:bCs/>
          <w:color w:val="000000" w:themeColor="text1"/>
          <w:sz w:val="24"/>
          <w:szCs w:val="24"/>
          <w:lang w:val="el-GR"/>
        </w:rPr>
        <w:t>νερου</w:t>
      </w:r>
      <w:proofErr w:type="spellEnd"/>
      <w:r w:rsidRPr="00F93678">
        <w:rPr>
          <w:rFonts w:ascii="Comic Sans MS" w:hAnsi="Comic Sans MS"/>
          <w:bCs/>
          <w:color w:val="000000" w:themeColor="text1"/>
          <w:sz w:val="24"/>
          <w:szCs w:val="24"/>
          <w:lang w:val="el-GR"/>
        </w:rPr>
        <w:t xml:space="preserve"> για κάθε χρόνο χρήσης.</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Το προφίλ του λήπτη αποφάσεων είναι το εξής: </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Έχει ένα συγκεκριμένο ποσό στην τράπεζα, σαφέστατα η τιμή θα παίξει σημαντικό ρόλο αφού θέλει να αποκτήσει την </w:t>
      </w:r>
      <w:proofErr w:type="spellStart"/>
      <w:r w:rsidRPr="00F93678">
        <w:rPr>
          <w:rFonts w:ascii="Comic Sans MS" w:hAnsi="Comic Sans MS"/>
          <w:bCs/>
          <w:color w:val="000000" w:themeColor="text1"/>
          <w:sz w:val="24"/>
          <w:szCs w:val="24"/>
          <w:lang w:val="el-GR"/>
        </w:rPr>
        <w:t>συνδρομη</w:t>
      </w:r>
      <w:proofErr w:type="spellEnd"/>
      <w:r w:rsidRPr="00F93678">
        <w:rPr>
          <w:rFonts w:ascii="Comic Sans MS" w:hAnsi="Comic Sans MS"/>
          <w:bCs/>
          <w:color w:val="000000" w:themeColor="text1"/>
          <w:sz w:val="24"/>
          <w:szCs w:val="24"/>
          <w:lang w:val="el-GR"/>
        </w:rPr>
        <w:t xml:space="preserve"> με το μικρότερο δυνατό κόστος. Οι  3 </w:t>
      </w:r>
      <w:proofErr w:type="spellStart"/>
      <w:r w:rsidRPr="00F93678">
        <w:rPr>
          <w:rFonts w:ascii="Comic Sans MS" w:hAnsi="Comic Sans MS"/>
          <w:bCs/>
          <w:color w:val="000000" w:themeColor="text1"/>
          <w:sz w:val="24"/>
          <w:szCs w:val="24"/>
          <w:lang w:val="el-GR"/>
        </w:rPr>
        <w:t>δευα</w:t>
      </w:r>
      <w:proofErr w:type="spellEnd"/>
      <w:r w:rsidRPr="00F93678">
        <w:rPr>
          <w:rFonts w:ascii="Comic Sans MS" w:hAnsi="Comic Sans MS"/>
          <w:bCs/>
          <w:color w:val="000000" w:themeColor="text1"/>
          <w:sz w:val="24"/>
          <w:szCs w:val="24"/>
          <w:lang w:val="el-GR"/>
        </w:rPr>
        <w:t xml:space="preserve"> έχουν </w:t>
      </w:r>
      <w:proofErr w:type="spellStart"/>
      <w:r w:rsidRPr="00F93678">
        <w:rPr>
          <w:rFonts w:ascii="Comic Sans MS" w:hAnsi="Comic Sans MS"/>
          <w:bCs/>
          <w:color w:val="000000" w:themeColor="text1"/>
          <w:sz w:val="24"/>
          <w:szCs w:val="24"/>
          <w:lang w:val="el-GR"/>
        </w:rPr>
        <w:t>παραπλησια</w:t>
      </w:r>
      <w:proofErr w:type="spellEnd"/>
      <w:r w:rsidRPr="00F93678">
        <w:rPr>
          <w:rFonts w:ascii="Comic Sans MS" w:hAnsi="Comic Sans MS"/>
          <w:bCs/>
          <w:color w:val="000000" w:themeColor="text1"/>
          <w:sz w:val="24"/>
          <w:szCs w:val="24"/>
          <w:lang w:val="el-GR"/>
        </w:rPr>
        <w:t xml:space="preserve"> </w:t>
      </w:r>
      <w:proofErr w:type="spellStart"/>
      <w:r w:rsidRPr="00F93678">
        <w:rPr>
          <w:rFonts w:ascii="Comic Sans MS" w:hAnsi="Comic Sans MS"/>
          <w:bCs/>
          <w:color w:val="000000" w:themeColor="text1"/>
          <w:sz w:val="24"/>
          <w:szCs w:val="24"/>
          <w:lang w:val="el-GR"/>
        </w:rPr>
        <w:t>τιμη</w:t>
      </w:r>
      <w:proofErr w:type="spellEnd"/>
      <w:r w:rsidRPr="00F93678">
        <w:rPr>
          <w:rFonts w:ascii="Comic Sans MS" w:hAnsi="Comic Sans MS"/>
          <w:bCs/>
          <w:color w:val="000000" w:themeColor="text1"/>
          <w:sz w:val="24"/>
          <w:szCs w:val="24"/>
          <w:lang w:val="el-GR"/>
        </w:rPr>
        <w:t xml:space="preserve"> </w:t>
      </w:r>
      <w:proofErr w:type="spellStart"/>
      <w:r w:rsidRPr="00F93678">
        <w:rPr>
          <w:rFonts w:ascii="Comic Sans MS" w:hAnsi="Comic Sans MS"/>
          <w:bCs/>
          <w:color w:val="000000" w:themeColor="text1"/>
          <w:sz w:val="24"/>
          <w:szCs w:val="24"/>
          <w:lang w:val="el-GR"/>
        </w:rPr>
        <w:t>καταναλωσης</w:t>
      </w:r>
      <w:proofErr w:type="spellEnd"/>
      <w:r w:rsidRPr="00F93678">
        <w:rPr>
          <w:rFonts w:ascii="Comic Sans MS" w:hAnsi="Comic Sans MS"/>
          <w:bCs/>
          <w:color w:val="000000" w:themeColor="text1"/>
          <w:sz w:val="24"/>
          <w:szCs w:val="24"/>
          <w:lang w:val="el-GR"/>
        </w:rPr>
        <w:t xml:space="preserve">. Επίσης γνωρίζει ότι δεν πρόκειται να </w:t>
      </w:r>
      <w:proofErr w:type="spellStart"/>
      <w:r w:rsidRPr="00F93678">
        <w:rPr>
          <w:rFonts w:ascii="Comic Sans MS" w:hAnsi="Comic Sans MS"/>
          <w:bCs/>
          <w:color w:val="000000" w:themeColor="text1"/>
          <w:sz w:val="24"/>
          <w:szCs w:val="24"/>
          <w:lang w:val="el-GR"/>
        </w:rPr>
        <w:t>κρατησει</w:t>
      </w:r>
      <w:proofErr w:type="spellEnd"/>
      <w:r w:rsidRPr="00F93678">
        <w:rPr>
          <w:rFonts w:ascii="Comic Sans MS" w:hAnsi="Comic Sans MS"/>
          <w:bCs/>
          <w:color w:val="000000" w:themeColor="text1"/>
          <w:sz w:val="24"/>
          <w:szCs w:val="24"/>
          <w:lang w:val="el-GR"/>
        </w:rPr>
        <w:t xml:space="preserve"> τη </w:t>
      </w:r>
      <w:proofErr w:type="spellStart"/>
      <w:r w:rsidRPr="00F93678">
        <w:rPr>
          <w:rFonts w:ascii="Comic Sans MS" w:hAnsi="Comic Sans MS"/>
          <w:bCs/>
          <w:color w:val="000000" w:themeColor="text1"/>
          <w:sz w:val="24"/>
          <w:szCs w:val="24"/>
          <w:lang w:val="el-GR"/>
        </w:rPr>
        <w:t>συνδρομη</w:t>
      </w:r>
      <w:proofErr w:type="spellEnd"/>
      <w:r w:rsidRPr="00F93678">
        <w:rPr>
          <w:rFonts w:ascii="Comic Sans MS" w:hAnsi="Comic Sans MS"/>
          <w:bCs/>
          <w:color w:val="000000" w:themeColor="text1"/>
          <w:sz w:val="24"/>
          <w:szCs w:val="24"/>
          <w:lang w:val="el-GR"/>
        </w:rPr>
        <w:t xml:space="preserve"> πάνω από δύο χρόνια, για τον λόγο αυτό τον ενδιαφέρει η αντικειμενική ετήσια εκατοστιαία πτώση της τιμής της </w:t>
      </w:r>
      <w:proofErr w:type="spellStart"/>
      <w:r w:rsidRPr="00F93678">
        <w:rPr>
          <w:rFonts w:ascii="Comic Sans MS" w:hAnsi="Comic Sans MS"/>
          <w:bCs/>
          <w:color w:val="000000" w:themeColor="text1"/>
          <w:sz w:val="24"/>
          <w:szCs w:val="24"/>
          <w:lang w:val="el-GR"/>
        </w:rPr>
        <w:t>συνδρομης</w:t>
      </w:r>
      <w:proofErr w:type="spellEnd"/>
      <w:r w:rsidRPr="00F93678">
        <w:rPr>
          <w:rFonts w:ascii="Comic Sans MS" w:hAnsi="Comic Sans MS"/>
          <w:bCs/>
          <w:color w:val="000000" w:themeColor="text1"/>
          <w:sz w:val="24"/>
          <w:szCs w:val="24"/>
          <w:lang w:val="el-GR"/>
        </w:rPr>
        <w:t xml:space="preserve">, ώστε όταν εκείνος θα αποφασίσει να τη </w:t>
      </w:r>
      <w:proofErr w:type="spellStart"/>
      <w:r w:rsidRPr="00F93678">
        <w:rPr>
          <w:rFonts w:ascii="Comic Sans MS" w:hAnsi="Comic Sans MS"/>
          <w:bCs/>
          <w:color w:val="000000" w:themeColor="text1"/>
          <w:sz w:val="24"/>
          <w:szCs w:val="24"/>
          <w:lang w:val="el-GR"/>
        </w:rPr>
        <w:t>μεταπωλησει</w:t>
      </w:r>
      <w:proofErr w:type="spellEnd"/>
      <w:r w:rsidRPr="00F93678">
        <w:rPr>
          <w:rFonts w:ascii="Comic Sans MS" w:hAnsi="Comic Sans MS"/>
          <w:bCs/>
          <w:color w:val="000000" w:themeColor="text1"/>
          <w:sz w:val="24"/>
          <w:szCs w:val="24"/>
          <w:lang w:val="el-GR"/>
        </w:rPr>
        <w:t xml:space="preserve"> να επιτύχει την καλύτερη δυνατή επιστροφή χρημάτων.</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lastRenderedPageBreak/>
        <w:t xml:space="preserve">Τα χαρακτηριστικά της </w:t>
      </w:r>
      <w:proofErr w:type="spellStart"/>
      <w:r w:rsidRPr="00F93678">
        <w:rPr>
          <w:rFonts w:ascii="Comic Sans MS" w:hAnsi="Comic Sans MS"/>
          <w:bCs/>
          <w:color w:val="000000" w:themeColor="text1"/>
          <w:sz w:val="24"/>
          <w:szCs w:val="24"/>
          <w:lang w:val="el-GR"/>
        </w:rPr>
        <w:t>συνδρομης</w:t>
      </w:r>
      <w:proofErr w:type="spellEnd"/>
      <w:r w:rsidRPr="00F93678">
        <w:rPr>
          <w:rFonts w:ascii="Comic Sans MS" w:hAnsi="Comic Sans MS"/>
          <w:bCs/>
          <w:color w:val="000000" w:themeColor="text1"/>
          <w:sz w:val="24"/>
          <w:szCs w:val="24"/>
          <w:lang w:val="el-GR"/>
        </w:rPr>
        <w:t xml:space="preserve"> που προσφέρει κάθε </w:t>
      </w:r>
      <w:proofErr w:type="spellStart"/>
      <w:r w:rsidRPr="00F93678">
        <w:rPr>
          <w:rFonts w:ascii="Comic Sans MS" w:hAnsi="Comic Sans MS"/>
          <w:bCs/>
          <w:color w:val="000000" w:themeColor="text1"/>
          <w:sz w:val="24"/>
          <w:szCs w:val="24"/>
          <w:lang w:val="el-GR"/>
        </w:rPr>
        <w:t>δευα</w:t>
      </w:r>
      <w:proofErr w:type="spellEnd"/>
      <w:r w:rsidRPr="00F93678">
        <w:rPr>
          <w:rFonts w:ascii="Comic Sans MS" w:hAnsi="Comic Sans MS"/>
          <w:bCs/>
          <w:color w:val="000000" w:themeColor="text1"/>
          <w:sz w:val="24"/>
          <w:szCs w:val="24"/>
          <w:lang w:val="el-GR"/>
        </w:rPr>
        <w:t xml:space="preserve"> στα πλαίσια του προφίλ του λήπτη αποφάσεων είναι τα εξής:</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BC66A0" w:rsidRPr="00F93678" w:rsidRDefault="00BC66A0" w:rsidP="00BC66A0">
      <w:pPr>
        <w:spacing w:before="0" w:beforeAutospacing="0" w:after="160" w:afterAutospacing="0" w:line="259" w:lineRule="auto"/>
        <w:ind w:left="0" w:right="0"/>
        <w:rPr>
          <w:rFonts w:ascii="Arial Black" w:eastAsia="Calibri" w:hAnsi="Arial Black"/>
          <w:bCs/>
          <w:snapToGrid/>
          <w:color w:val="000000" w:themeColor="text1"/>
          <w:sz w:val="28"/>
          <w:szCs w:val="28"/>
          <w:lang w:val="el-GR"/>
        </w:rPr>
      </w:pPr>
    </w:p>
    <w:p w:rsidR="00BC66A0" w:rsidRPr="00F93678" w:rsidRDefault="00BC66A0" w:rsidP="00BC66A0">
      <w:pPr>
        <w:spacing w:before="0" w:beforeAutospacing="0" w:after="160" w:afterAutospacing="0" w:line="259" w:lineRule="auto"/>
        <w:ind w:left="0" w:right="0"/>
        <w:rPr>
          <w:rFonts w:ascii="Arial Black" w:eastAsia="Calibri" w:hAnsi="Arial Black"/>
          <w:bCs/>
          <w:snapToGrid/>
          <w:color w:val="000000" w:themeColor="text1"/>
          <w:sz w:val="28"/>
          <w:szCs w:val="28"/>
          <w:lang w:val="el-GR"/>
        </w:rPr>
      </w:pPr>
      <w:bookmarkStart w:id="23" w:name="_Toc86049977"/>
      <w:bookmarkStart w:id="24" w:name="_Toc86051955"/>
      <w:r w:rsidRPr="00F93678">
        <w:rPr>
          <w:rFonts w:ascii="Arial Black" w:eastAsia="Calibri" w:hAnsi="Arial Black"/>
          <w:bCs/>
          <w:snapToGrid/>
          <w:color w:val="000000" w:themeColor="text1"/>
          <w:sz w:val="28"/>
          <w:szCs w:val="28"/>
          <w:lang w:val="el-GR"/>
        </w:rPr>
        <w:t>1.2 Πίνακας Τιμών</w:t>
      </w:r>
      <w:bookmarkEnd w:id="23"/>
      <w:bookmarkEnd w:id="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1"/>
        <w:gridCol w:w="1416"/>
        <w:gridCol w:w="1953"/>
        <w:gridCol w:w="2056"/>
      </w:tblGrid>
      <w:tr w:rsidR="00F93678" w:rsidRPr="00F93678" w:rsidTr="00BC66A0">
        <w:tc>
          <w:tcPr>
            <w:tcW w:w="2988"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p>
        </w:tc>
        <w:tc>
          <w:tcPr>
            <w:tcW w:w="1440"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rPr>
              <w:t>Κορινθος</w:t>
            </w:r>
            <w:proofErr w:type="spellEnd"/>
          </w:p>
        </w:tc>
        <w:tc>
          <w:tcPr>
            <w:tcW w:w="1963"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rPr>
              <w:t>Αλεξ</w:t>
            </w:r>
            <w:proofErr w:type="spellEnd"/>
            <w:r w:rsidRPr="00F93678">
              <w:rPr>
                <w:rFonts w:ascii="Calibri" w:eastAsia="Calibri" w:hAnsi="Calibri"/>
                <w:b/>
                <w:bCs/>
                <w:snapToGrid/>
                <w:color w:val="000000" w:themeColor="text1"/>
                <w:sz w:val="22"/>
                <w:szCs w:val="22"/>
              </w:rPr>
              <w:t>ανδρουπολη</w:t>
            </w:r>
            <w:r w:rsidRPr="00F93678">
              <w:rPr>
                <w:rFonts w:ascii="Calibri" w:eastAsia="Calibri" w:hAnsi="Calibri"/>
                <w:b/>
                <w:bCs/>
                <w:snapToGrid/>
                <w:color w:val="000000" w:themeColor="text1"/>
                <w:sz w:val="22"/>
                <w:szCs w:val="22"/>
                <w:lang w:val="el-GR"/>
              </w:rPr>
              <w:t xml:space="preserve"> </w:t>
            </w:r>
          </w:p>
        </w:tc>
        <w:tc>
          <w:tcPr>
            <w:tcW w:w="2131"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rPr>
              <w:t>Κοζ</w:t>
            </w:r>
            <w:proofErr w:type="spellEnd"/>
            <w:r w:rsidRPr="00F93678">
              <w:rPr>
                <w:rFonts w:ascii="Calibri" w:eastAsia="Calibri" w:hAnsi="Calibri"/>
                <w:b/>
                <w:bCs/>
                <w:snapToGrid/>
                <w:color w:val="000000" w:themeColor="text1"/>
                <w:sz w:val="22"/>
                <w:szCs w:val="22"/>
              </w:rPr>
              <w:t xml:space="preserve">ανη </w:t>
            </w:r>
          </w:p>
        </w:tc>
      </w:tr>
      <w:tr w:rsidR="00F93678" w:rsidRPr="00F93678" w:rsidTr="00BC66A0">
        <w:tc>
          <w:tcPr>
            <w:tcW w:w="2988"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ΤΙΜΗ</w:t>
            </w:r>
          </w:p>
        </w:tc>
        <w:tc>
          <w:tcPr>
            <w:tcW w:w="1440"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10.000 €</w:t>
            </w:r>
          </w:p>
        </w:tc>
        <w:tc>
          <w:tcPr>
            <w:tcW w:w="1963"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r w:rsidRPr="00F93678">
              <w:rPr>
                <w:rFonts w:ascii="Calibri" w:eastAsia="Calibri" w:hAnsi="Calibri"/>
                <w:bCs/>
                <w:snapToGrid/>
                <w:color w:val="000000" w:themeColor="text1"/>
                <w:sz w:val="22"/>
                <w:szCs w:val="22"/>
              </w:rPr>
              <w:t>6</w:t>
            </w:r>
            <w:r w:rsidRPr="00F93678">
              <w:rPr>
                <w:rFonts w:ascii="Calibri" w:eastAsia="Calibri" w:hAnsi="Calibri"/>
                <w:bCs/>
                <w:snapToGrid/>
                <w:color w:val="000000" w:themeColor="text1"/>
                <w:sz w:val="22"/>
                <w:szCs w:val="22"/>
                <w:lang w:val="el-GR"/>
              </w:rPr>
              <w:t>.000 €</w:t>
            </w:r>
          </w:p>
        </w:tc>
        <w:tc>
          <w:tcPr>
            <w:tcW w:w="2131"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r w:rsidRPr="00F93678">
              <w:rPr>
                <w:rFonts w:ascii="Calibri" w:eastAsia="Calibri" w:hAnsi="Calibri"/>
                <w:bCs/>
                <w:snapToGrid/>
                <w:color w:val="000000" w:themeColor="text1"/>
                <w:sz w:val="22"/>
                <w:szCs w:val="22"/>
              </w:rPr>
              <w:t>2</w:t>
            </w:r>
            <w:r w:rsidRPr="00F93678">
              <w:rPr>
                <w:rFonts w:ascii="Calibri" w:eastAsia="Calibri" w:hAnsi="Calibri"/>
                <w:bCs/>
                <w:snapToGrid/>
                <w:color w:val="000000" w:themeColor="text1"/>
                <w:sz w:val="22"/>
                <w:szCs w:val="22"/>
                <w:lang w:val="el-GR"/>
              </w:rPr>
              <w:t>.000 €</w:t>
            </w:r>
          </w:p>
        </w:tc>
      </w:tr>
      <w:tr w:rsidR="00F93678" w:rsidRPr="00F93678" w:rsidTr="00BC66A0">
        <w:tc>
          <w:tcPr>
            <w:tcW w:w="2988"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Καταναλωση</w:t>
            </w:r>
            <w:proofErr w:type="spellEnd"/>
          </w:p>
        </w:tc>
        <w:tc>
          <w:tcPr>
            <w:tcW w:w="1440"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1.444.678</w:t>
            </w:r>
          </w:p>
        </w:tc>
        <w:tc>
          <w:tcPr>
            <w:tcW w:w="1963"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1.161.435 </w:t>
            </w:r>
          </w:p>
        </w:tc>
        <w:tc>
          <w:tcPr>
            <w:tcW w:w="2131"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1.079.890 </w:t>
            </w:r>
          </w:p>
        </w:tc>
      </w:tr>
      <w:tr w:rsidR="00BC66A0" w:rsidRPr="00F93678" w:rsidTr="00BC66A0">
        <w:tc>
          <w:tcPr>
            <w:tcW w:w="2988"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Πτώση τιμής ανά χρόνο</w:t>
            </w:r>
          </w:p>
        </w:tc>
        <w:tc>
          <w:tcPr>
            <w:tcW w:w="1440"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20%</w:t>
            </w:r>
          </w:p>
        </w:tc>
        <w:tc>
          <w:tcPr>
            <w:tcW w:w="1963"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15%</w:t>
            </w:r>
          </w:p>
        </w:tc>
        <w:tc>
          <w:tcPr>
            <w:tcW w:w="2131"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12%</w:t>
            </w:r>
          </w:p>
        </w:tc>
      </w:tr>
    </w:tbl>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Παρατηρούμε ότι η τιμή της </w:t>
      </w:r>
      <w:proofErr w:type="spellStart"/>
      <w:r w:rsidRPr="00F93678">
        <w:rPr>
          <w:rFonts w:ascii="Comic Sans MS" w:hAnsi="Comic Sans MS"/>
          <w:bCs/>
          <w:color w:val="000000" w:themeColor="text1"/>
          <w:sz w:val="24"/>
          <w:szCs w:val="24"/>
          <w:lang w:val="el-GR"/>
        </w:rPr>
        <w:t>Δευα</w:t>
      </w:r>
      <w:proofErr w:type="spellEnd"/>
      <w:r w:rsidRPr="00F93678">
        <w:rPr>
          <w:rFonts w:ascii="Comic Sans MS" w:hAnsi="Comic Sans MS"/>
          <w:bCs/>
          <w:color w:val="000000" w:themeColor="text1"/>
          <w:sz w:val="24"/>
          <w:szCs w:val="24"/>
          <w:lang w:val="el-GR"/>
        </w:rPr>
        <w:t xml:space="preserve"> </w:t>
      </w:r>
      <w:proofErr w:type="spellStart"/>
      <w:r w:rsidRPr="00F93678">
        <w:rPr>
          <w:rFonts w:ascii="Comic Sans MS" w:hAnsi="Comic Sans MS"/>
          <w:bCs/>
          <w:color w:val="000000" w:themeColor="text1"/>
          <w:sz w:val="24"/>
          <w:szCs w:val="24"/>
          <w:lang w:val="el-GR"/>
        </w:rPr>
        <w:t>κορινθου</w:t>
      </w:r>
      <w:proofErr w:type="spellEnd"/>
      <w:r w:rsidRPr="00F93678">
        <w:rPr>
          <w:rFonts w:ascii="Comic Sans MS" w:hAnsi="Comic Sans MS"/>
          <w:bCs/>
          <w:color w:val="000000" w:themeColor="text1"/>
          <w:sz w:val="24"/>
          <w:szCs w:val="24"/>
          <w:lang w:val="el-GR"/>
        </w:rPr>
        <w:t xml:space="preserve"> είναι σαφώς μικρότερη σε σχέση με τα άλλα δύο </w:t>
      </w:r>
      <w:proofErr w:type="spellStart"/>
      <w:r w:rsidRPr="00F93678">
        <w:rPr>
          <w:rFonts w:ascii="Comic Sans MS" w:hAnsi="Comic Sans MS"/>
          <w:bCs/>
          <w:color w:val="000000" w:themeColor="text1"/>
          <w:sz w:val="24"/>
          <w:szCs w:val="24"/>
          <w:lang w:val="el-GR"/>
        </w:rPr>
        <w:t>δευα</w:t>
      </w:r>
      <w:proofErr w:type="spellEnd"/>
      <w:r w:rsidRPr="00F93678">
        <w:rPr>
          <w:rFonts w:ascii="Comic Sans MS" w:hAnsi="Comic Sans MS"/>
          <w:bCs/>
          <w:color w:val="000000" w:themeColor="text1"/>
          <w:sz w:val="24"/>
          <w:szCs w:val="24"/>
          <w:lang w:val="el-GR"/>
        </w:rPr>
        <w:t xml:space="preserve">, όμως της </w:t>
      </w:r>
      <w:proofErr w:type="spellStart"/>
      <w:r w:rsidRPr="00F93678">
        <w:rPr>
          <w:rFonts w:ascii="Comic Sans MS" w:hAnsi="Comic Sans MS"/>
          <w:bCs/>
          <w:color w:val="000000" w:themeColor="text1"/>
          <w:sz w:val="24"/>
          <w:szCs w:val="24"/>
          <w:lang w:val="el-GR"/>
        </w:rPr>
        <w:t>αλεξανδρουπολης</w:t>
      </w:r>
      <w:proofErr w:type="spellEnd"/>
      <w:r w:rsidRPr="00F93678">
        <w:rPr>
          <w:rFonts w:ascii="Comic Sans MS" w:hAnsi="Comic Sans MS"/>
          <w:bCs/>
          <w:color w:val="000000" w:themeColor="text1"/>
          <w:sz w:val="24"/>
          <w:szCs w:val="24"/>
          <w:lang w:val="el-GR"/>
        </w:rPr>
        <w:t xml:space="preserve">  είναι η </w:t>
      </w:r>
      <w:proofErr w:type="spellStart"/>
      <w:r w:rsidRPr="00F93678">
        <w:rPr>
          <w:rFonts w:ascii="Comic Sans MS" w:hAnsi="Comic Sans MS"/>
          <w:bCs/>
          <w:color w:val="000000" w:themeColor="text1"/>
          <w:sz w:val="24"/>
          <w:szCs w:val="24"/>
          <w:lang w:val="el-GR"/>
        </w:rPr>
        <w:t>δευα</w:t>
      </w:r>
      <w:proofErr w:type="spellEnd"/>
      <w:r w:rsidRPr="00F93678">
        <w:rPr>
          <w:rFonts w:ascii="Comic Sans MS" w:hAnsi="Comic Sans MS"/>
          <w:bCs/>
          <w:color w:val="000000" w:themeColor="text1"/>
          <w:sz w:val="24"/>
          <w:szCs w:val="24"/>
          <w:lang w:val="el-GR"/>
        </w:rPr>
        <w:t xml:space="preserve"> με την </w:t>
      </w:r>
      <w:proofErr w:type="spellStart"/>
      <w:r w:rsidRPr="00F93678">
        <w:rPr>
          <w:rFonts w:ascii="Comic Sans MS" w:hAnsi="Comic Sans MS"/>
          <w:bCs/>
          <w:color w:val="000000" w:themeColor="text1"/>
          <w:sz w:val="24"/>
          <w:szCs w:val="24"/>
          <w:lang w:val="el-GR"/>
        </w:rPr>
        <w:t>υψηλοτερη</w:t>
      </w:r>
      <w:proofErr w:type="spellEnd"/>
      <w:r w:rsidRPr="00F93678">
        <w:rPr>
          <w:rFonts w:ascii="Comic Sans MS" w:hAnsi="Comic Sans MS"/>
          <w:bCs/>
          <w:color w:val="000000" w:themeColor="text1"/>
          <w:sz w:val="24"/>
          <w:szCs w:val="24"/>
          <w:lang w:val="el-GR"/>
        </w:rPr>
        <w:t xml:space="preserve"> </w:t>
      </w:r>
      <w:proofErr w:type="spellStart"/>
      <w:r w:rsidRPr="00F93678">
        <w:rPr>
          <w:rFonts w:ascii="Comic Sans MS" w:hAnsi="Comic Sans MS"/>
          <w:bCs/>
          <w:color w:val="000000" w:themeColor="text1"/>
          <w:sz w:val="24"/>
          <w:szCs w:val="24"/>
          <w:lang w:val="el-GR"/>
        </w:rPr>
        <w:t>καταναλωση</w:t>
      </w:r>
      <w:proofErr w:type="spellEnd"/>
      <w:r w:rsidRPr="00F93678">
        <w:rPr>
          <w:rFonts w:ascii="Comic Sans MS" w:hAnsi="Comic Sans MS"/>
          <w:bCs/>
          <w:color w:val="000000" w:themeColor="text1"/>
          <w:sz w:val="24"/>
          <w:szCs w:val="24"/>
          <w:lang w:val="el-GR"/>
        </w:rPr>
        <w:t xml:space="preserve"> που υπερέχει σε ότι αφορά το κριτήριο της πτώσης της αρχικής τιμής για κάθε χρόνο </w:t>
      </w:r>
      <w:proofErr w:type="spellStart"/>
      <w:r w:rsidRPr="00F93678">
        <w:rPr>
          <w:rFonts w:ascii="Comic Sans MS" w:hAnsi="Comic Sans MS"/>
          <w:bCs/>
          <w:color w:val="000000" w:themeColor="text1"/>
          <w:sz w:val="24"/>
          <w:szCs w:val="24"/>
          <w:lang w:val="el-GR"/>
        </w:rPr>
        <w:t>λειτουργιας</w:t>
      </w:r>
      <w:proofErr w:type="spellEnd"/>
      <w:r w:rsidRPr="00F93678">
        <w:rPr>
          <w:rFonts w:ascii="Comic Sans MS" w:hAnsi="Comic Sans MS"/>
          <w:bCs/>
          <w:color w:val="000000" w:themeColor="text1"/>
          <w:sz w:val="24"/>
          <w:szCs w:val="24"/>
          <w:lang w:val="el-GR"/>
        </w:rPr>
        <w:t xml:space="preserve"> της </w:t>
      </w:r>
      <w:proofErr w:type="spellStart"/>
      <w:r w:rsidRPr="00F93678">
        <w:rPr>
          <w:rFonts w:ascii="Comic Sans MS" w:hAnsi="Comic Sans MS"/>
          <w:bCs/>
          <w:color w:val="000000" w:themeColor="text1"/>
          <w:sz w:val="24"/>
          <w:szCs w:val="24"/>
          <w:lang w:val="el-GR"/>
        </w:rPr>
        <w:t>δευα</w:t>
      </w:r>
      <w:proofErr w:type="spellEnd"/>
      <w:r w:rsidRPr="00F93678">
        <w:rPr>
          <w:rFonts w:ascii="Comic Sans MS" w:hAnsi="Comic Sans MS"/>
          <w:bCs/>
          <w:color w:val="000000" w:themeColor="text1"/>
          <w:sz w:val="24"/>
          <w:szCs w:val="24"/>
          <w:lang w:val="el-GR"/>
        </w:rPr>
        <w:t>.</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bookmarkStart w:id="25" w:name="_Toc86136608"/>
      <w:r w:rsidRPr="00F93678">
        <w:rPr>
          <w:rFonts w:ascii="Comic Sans MS" w:hAnsi="Comic Sans MS"/>
          <w:bCs/>
          <w:color w:val="000000" w:themeColor="text1"/>
          <w:sz w:val="24"/>
          <w:szCs w:val="24"/>
          <w:lang w:val="el-GR"/>
        </w:rPr>
        <w:t xml:space="preserve"> Καθορισμός Παραμέτρων</w:t>
      </w:r>
      <w:bookmarkEnd w:id="25"/>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Ο λήπτης αποφάσεων αποφασίζει και βαθμολογεί  τα βάρη όπως φαίνεται στον Πίνακα 1.3. Η κατάταξη των κριτηρίων έγινε βάση της λογικής ότι το βασικότερο κριτήριο για τον λήπτη αποφάσεων είναι το οικονομικό, και για το λόγο αυτό δίνει την μεγαλύτερη </w:t>
      </w:r>
      <w:r w:rsidRPr="00F93678">
        <w:rPr>
          <w:rFonts w:ascii="Comic Sans MS" w:hAnsi="Comic Sans MS"/>
          <w:bCs/>
          <w:color w:val="000000" w:themeColor="text1"/>
          <w:sz w:val="24"/>
          <w:szCs w:val="24"/>
          <w:lang w:val="el-GR"/>
        </w:rPr>
        <w:lastRenderedPageBreak/>
        <w:t xml:space="preserve">βαρύτητα. Αμέσως μετά έρχεται η επί τοις εκατό πτώση της τιμής και τέλος η </w:t>
      </w:r>
      <w:proofErr w:type="spellStart"/>
      <w:r w:rsidRPr="00F93678">
        <w:rPr>
          <w:rFonts w:ascii="Comic Sans MS" w:hAnsi="Comic Sans MS"/>
          <w:bCs/>
          <w:color w:val="000000" w:themeColor="text1"/>
          <w:sz w:val="24"/>
          <w:szCs w:val="24"/>
          <w:lang w:val="el-GR"/>
        </w:rPr>
        <w:t>καταναλωση</w:t>
      </w:r>
      <w:proofErr w:type="spellEnd"/>
      <w:r w:rsidRPr="00F93678">
        <w:rPr>
          <w:rFonts w:ascii="Comic Sans MS" w:hAnsi="Comic Sans MS"/>
          <w:bCs/>
          <w:color w:val="000000" w:themeColor="text1"/>
          <w:sz w:val="24"/>
          <w:szCs w:val="24"/>
          <w:lang w:val="el-GR"/>
        </w:rPr>
        <w:t xml:space="preserve">. Οι τιμές των βαρών είναι αποτέλεσμα της μεθόδου απόδοσης βαρών κατά </w:t>
      </w:r>
      <w:r w:rsidRPr="00F93678">
        <w:rPr>
          <w:rFonts w:ascii="Comic Sans MS" w:hAnsi="Comic Sans MS"/>
          <w:bCs/>
          <w:color w:val="000000" w:themeColor="text1"/>
          <w:sz w:val="24"/>
          <w:szCs w:val="24"/>
        </w:rPr>
        <w:t>Simos</w:t>
      </w:r>
      <w:r w:rsidRPr="00F93678">
        <w:rPr>
          <w:rFonts w:ascii="Comic Sans MS" w:hAnsi="Comic Sans MS"/>
          <w:bCs/>
          <w:color w:val="000000" w:themeColor="text1"/>
          <w:sz w:val="24"/>
          <w:szCs w:val="24"/>
          <w:lang w:val="el-GR"/>
        </w:rPr>
        <w:t xml:space="preserve">. Σύμφωνα με την μέθοδο  </w:t>
      </w:r>
      <w:r w:rsidRPr="00F93678">
        <w:rPr>
          <w:rFonts w:ascii="Comic Sans MS" w:hAnsi="Comic Sans MS"/>
          <w:bCs/>
          <w:color w:val="000000" w:themeColor="text1"/>
          <w:sz w:val="24"/>
          <w:szCs w:val="24"/>
        </w:rPr>
        <w:t>Simos</w:t>
      </w:r>
      <w:r w:rsidRPr="00F93678">
        <w:rPr>
          <w:rFonts w:ascii="Comic Sans MS" w:hAnsi="Comic Sans MS"/>
          <w:bCs/>
          <w:color w:val="000000" w:themeColor="text1"/>
          <w:sz w:val="24"/>
          <w:szCs w:val="24"/>
          <w:lang w:val="el-GR"/>
        </w:rPr>
        <w:t xml:space="preserve"> η απόδοση θέσης βάρους με βάση με την κρίση του λήπτη αποφάσεων είναι η εξής: </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175CB3">
      <w:pPr>
        <w:numPr>
          <w:ilvl w:val="0"/>
          <w:numId w:val="26"/>
        </w:numPr>
        <w:spacing w:line="240" w:lineRule="auto"/>
        <w:jc w:val="both"/>
        <w:rPr>
          <w:rFonts w:ascii="Comic Sans MS" w:hAnsi="Comic Sans MS"/>
          <w:bCs/>
          <w:color w:val="000000" w:themeColor="text1"/>
          <w:sz w:val="24"/>
          <w:szCs w:val="24"/>
          <w:lang w:val="el-GR"/>
        </w:rPr>
      </w:pPr>
      <w:proofErr w:type="spellStart"/>
      <w:r w:rsidRPr="00F93678">
        <w:rPr>
          <w:rFonts w:ascii="Comic Sans MS" w:hAnsi="Comic Sans MS"/>
          <w:bCs/>
          <w:color w:val="000000" w:themeColor="text1"/>
          <w:sz w:val="24"/>
          <w:szCs w:val="24"/>
          <w:lang w:val="el-GR"/>
        </w:rPr>
        <w:t>Καταναλωση</w:t>
      </w:r>
      <w:proofErr w:type="spellEnd"/>
      <w:r w:rsidRPr="00F93678">
        <w:rPr>
          <w:rFonts w:ascii="Comic Sans MS" w:hAnsi="Comic Sans MS"/>
          <w:bCs/>
          <w:color w:val="000000" w:themeColor="text1"/>
          <w:sz w:val="24"/>
          <w:szCs w:val="24"/>
          <w:lang w:val="el-GR"/>
        </w:rPr>
        <w:t xml:space="preserve">: πρώτη θέση (μικρότερη σημαντικότητα, τιμή 1)  </w:t>
      </w:r>
    </w:p>
    <w:p w:rsidR="00A23483" w:rsidRPr="00F93678" w:rsidRDefault="00A23483" w:rsidP="00175CB3">
      <w:pPr>
        <w:numPr>
          <w:ilvl w:val="0"/>
          <w:numId w:val="26"/>
        </w:num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Επί % πτώση </w:t>
      </w:r>
      <w:proofErr w:type="spellStart"/>
      <w:r w:rsidRPr="00F93678">
        <w:rPr>
          <w:rFonts w:ascii="Comic Sans MS" w:hAnsi="Comic Sans MS"/>
          <w:bCs/>
          <w:color w:val="000000" w:themeColor="text1"/>
          <w:sz w:val="24"/>
          <w:szCs w:val="24"/>
          <w:lang w:val="el-GR"/>
        </w:rPr>
        <w:t>τιμής:δεύτερη</w:t>
      </w:r>
      <w:proofErr w:type="spellEnd"/>
      <w:r w:rsidRPr="00F93678">
        <w:rPr>
          <w:rFonts w:ascii="Comic Sans MS" w:hAnsi="Comic Sans MS"/>
          <w:bCs/>
          <w:color w:val="000000" w:themeColor="text1"/>
          <w:sz w:val="24"/>
          <w:szCs w:val="24"/>
          <w:lang w:val="el-GR"/>
        </w:rPr>
        <w:t xml:space="preserve"> θέση (τιμή 2)</w:t>
      </w:r>
    </w:p>
    <w:p w:rsidR="00A23483" w:rsidRPr="00F93678" w:rsidRDefault="00A23483" w:rsidP="00175CB3">
      <w:pPr>
        <w:numPr>
          <w:ilvl w:val="0"/>
          <w:numId w:val="26"/>
        </w:num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Τιμή: Τρίτη θέση (τιμή 3)</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Η απόδοση </w:t>
      </w:r>
      <w:proofErr w:type="spellStart"/>
      <w:r w:rsidRPr="00F93678">
        <w:rPr>
          <w:rFonts w:ascii="Comic Sans MS" w:hAnsi="Comic Sans MS"/>
          <w:bCs/>
          <w:color w:val="000000" w:themeColor="text1"/>
          <w:sz w:val="24"/>
          <w:szCs w:val="24"/>
          <w:lang w:val="el-GR"/>
        </w:rPr>
        <w:t>κανονικοποίημένου</w:t>
      </w:r>
      <w:proofErr w:type="spellEnd"/>
      <w:r w:rsidRPr="00F93678">
        <w:rPr>
          <w:rFonts w:ascii="Comic Sans MS" w:hAnsi="Comic Sans MS"/>
          <w:bCs/>
          <w:color w:val="000000" w:themeColor="text1"/>
          <w:sz w:val="24"/>
          <w:szCs w:val="24"/>
          <w:lang w:val="el-GR"/>
        </w:rPr>
        <w:t xml:space="preserve"> βάρους κατά </w:t>
      </w:r>
      <w:r w:rsidRPr="00F93678">
        <w:rPr>
          <w:rFonts w:ascii="Comic Sans MS" w:hAnsi="Comic Sans MS"/>
          <w:bCs/>
          <w:color w:val="000000" w:themeColor="text1"/>
          <w:sz w:val="24"/>
          <w:szCs w:val="24"/>
        </w:rPr>
        <w:t>Simos</w:t>
      </w:r>
      <w:r w:rsidRPr="00F93678">
        <w:rPr>
          <w:rFonts w:ascii="Comic Sans MS" w:hAnsi="Comic Sans MS"/>
          <w:bCs/>
          <w:color w:val="000000" w:themeColor="text1"/>
          <w:sz w:val="24"/>
          <w:szCs w:val="24"/>
          <w:lang w:val="el-GR"/>
        </w:rPr>
        <w:t xml:space="preserve"> έχει ως αποτέλεσμα  Πίνακα 1.3. </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p>
    <w:p w:rsidR="00BC66A0" w:rsidRPr="00F93678" w:rsidRDefault="00BC66A0" w:rsidP="00BC66A0">
      <w:pPr>
        <w:spacing w:before="0" w:beforeAutospacing="0" w:after="160" w:afterAutospacing="0" w:line="259" w:lineRule="auto"/>
        <w:ind w:left="0" w:right="0"/>
        <w:rPr>
          <w:rFonts w:ascii="Arial Black" w:eastAsia="Calibri" w:hAnsi="Arial Black"/>
          <w:bCs/>
          <w:snapToGrid/>
          <w:color w:val="000000" w:themeColor="text1"/>
          <w:sz w:val="28"/>
          <w:szCs w:val="28"/>
          <w:lang w:val="el-GR"/>
        </w:rPr>
      </w:pPr>
      <w:bookmarkStart w:id="26" w:name="_Toc86049978"/>
      <w:bookmarkStart w:id="27" w:name="_Toc86051956"/>
      <w:r w:rsidRPr="00F93678">
        <w:rPr>
          <w:rFonts w:ascii="Arial Black" w:eastAsia="Calibri" w:hAnsi="Arial Black"/>
          <w:bCs/>
          <w:snapToGrid/>
          <w:color w:val="000000" w:themeColor="text1"/>
          <w:sz w:val="28"/>
          <w:szCs w:val="28"/>
          <w:lang w:val="el-GR"/>
        </w:rPr>
        <w:t>1.3 Πίνακας Βαρών</w:t>
      </w:r>
      <w:bookmarkEnd w:id="26"/>
      <w:bookmarkEnd w:id="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9"/>
        <w:gridCol w:w="1403"/>
        <w:gridCol w:w="1783"/>
        <w:gridCol w:w="3601"/>
      </w:tblGrid>
      <w:tr w:rsidR="00F93678" w:rsidRPr="00F93678" w:rsidTr="00BC66A0">
        <w:tc>
          <w:tcPr>
            <w:tcW w:w="1548"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p>
        </w:tc>
        <w:tc>
          <w:tcPr>
            <w:tcW w:w="1440"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Τιμή</w:t>
            </w:r>
          </w:p>
        </w:tc>
        <w:tc>
          <w:tcPr>
            <w:tcW w:w="1800"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Καταναλωση</w:t>
            </w:r>
            <w:proofErr w:type="spellEnd"/>
          </w:p>
        </w:tc>
        <w:tc>
          <w:tcPr>
            <w:tcW w:w="3734"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Πτώση τιμής ανά χρόνο</w:t>
            </w:r>
          </w:p>
        </w:tc>
      </w:tr>
      <w:tr w:rsidR="00BC66A0" w:rsidRPr="00F93678" w:rsidTr="00BC66A0">
        <w:tc>
          <w:tcPr>
            <w:tcW w:w="1548"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ΒΑΡΗ</w:t>
            </w:r>
          </w:p>
        </w:tc>
        <w:tc>
          <w:tcPr>
            <w:tcW w:w="1440"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0.5</w:t>
            </w:r>
          </w:p>
        </w:tc>
        <w:tc>
          <w:tcPr>
            <w:tcW w:w="1800"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0.2</w:t>
            </w:r>
          </w:p>
        </w:tc>
        <w:tc>
          <w:tcPr>
            <w:tcW w:w="3734"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0.3</w:t>
            </w:r>
          </w:p>
        </w:tc>
      </w:tr>
    </w:tbl>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BC66A0">
      <w:pPr>
        <w:spacing w:line="240" w:lineRule="auto"/>
        <w:jc w:val="both"/>
        <w:rPr>
          <w:rFonts w:ascii="Comic Sans MS" w:hAnsi="Comic Sans MS"/>
          <w:bCs/>
          <w:color w:val="000000" w:themeColor="text1"/>
          <w:sz w:val="24"/>
          <w:szCs w:val="24"/>
          <w:lang w:val="el-GR"/>
        </w:rPr>
      </w:pPr>
      <w:bookmarkStart w:id="28" w:name="_Toc86049979"/>
      <w:bookmarkStart w:id="29" w:name="_Toc86051957"/>
      <w:r w:rsidRPr="00F93678">
        <w:rPr>
          <w:rFonts w:ascii="Comic Sans MS" w:hAnsi="Comic Sans MS"/>
          <w:bCs/>
          <w:color w:val="000000" w:themeColor="text1"/>
          <w:sz w:val="24"/>
          <w:szCs w:val="24"/>
          <w:lang w:val="el-GR"/>
        </w:rPr>
        <w:t xml:space="preserve">1.4 Γενικός πίνακας </w:t>
      </w:r>
      <w:proofErr w:type="spellStart"/>
      <w:r w:rsidRPr="00F93678">
        <w:rPr>
          <w:rFonts w:ascii="Comic Sans MS" w:hAnsi="Comic Sans MS"/>
          <w:bCs/>
          <w:color w:val="000000" w:themeColor="text1"/>
          <w:sz w:val="24"/>
          <w:szCs w:val="24"/>
          <w:lang w:val="el-GR"/>
        </w:rPr>
        <w:t>δεδ</w:t>
      </w:r>
      <w:bookmarkEnd w:id="28"/>
      <w:bookmarkEnd w:id="29"/>
      <w:r w:rsidR="00BC66A0" w:rsidRPr="00F93678">
        <w:rPr>
          <w:rFonts w:ascii="Comic Sans MS" w:hAnsi="Comic Sans MS"/>
          <w:bCs/>
          <w:color w:val="000000" w:themeColor="text1"/>
          <w:sz w:val="24"/>
          <w:szCs w:val="24"/>
          <w:lang w:val="el-GR"/>
        </w:rPr>
        <w:t>ομενων</w:t>
      </w:r>
      <w:proofErr w:type="spellEnd"/>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1758"/>
        <w:gridCol w:w="1620"/>
        <w:gridCol w:w="2880"/>
      </w:tblGrid>
      <w:tr w:rsidR="00F93678" w:rsidRPr="00F93678" w:rsidTr="00BC66A0">
        <w:tc>
          <w:tcPr>
            <w:tcW w:w="2130"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ΚΡΙΤΗΡΙΟ</w:t>
            </w:r>
          </w:p>
        </w:tc>
        <w:tc>
          <w:tcPr>
            <w:tcW w:w="1758"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Τιμή</w:t>
            </w:r>
          </w:p>
        </w:tc>
        <w:tc>
          <w:tcPr>
            <w:tcW w:w="1620"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Καταναλωση</w:t>
            </w:r>
            <w:proofErr w:type="spellEnd"/>
          </w:p>
        </w:tc>
        <w:tc>
          <w:tcPr>
            <w:tcW w:w="2880"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Πτώση τιμής ανά χρόνο</w:t>
            </w:r>
          </w:p>
        </w:tc>
      </w:tr>
      <w:tr w:rsidR="00F93678"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ΒΑΡΟΣ</w:t>
            </w:r>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0.5</w:t>
            </w: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0.2</w:t>
            </w:r>
          </w:p>
        </w:tc>
        <w:tc>
          <w:tcPr>
            <w:tcW w:w="288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0.3</w:t>
            </w:r>
          </w:p>
        </w:tc>
      </w:tr>
      <w:tr w:rsidR="00F93678"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ΕΝΑΛΛΑΚΤΙΚΕΣ</w:t>
            </w:r>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p>
        </w:tc>
        <w:tc>
          <w:tcPr>
            <w:tcW w:w="288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p>
        </w:tc>
      </w:tr>
      <w:tr w:rsidR="00F93678"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rPr>
            </w:pPr>
            <w:proofErr w:type="spellStart"/>
            <w:r w:rsidRPr="00F93678">
              <w:rPr>
                <w:rFonts w:ascii="Calibri" w:eastAsia="Calibri" w:hAnsi="Calibri"/>
                <w:b/>
                <w:bCs/>
                <w:snapToGrid/>
                <w:color w:val="000000" w:themeColor="text1"/>
                <w:sz w:val="22"/>
                <w:szCs w:val="22"/>
              </w:rPr>
              <w:t>Δευ</w:t>
            </w:r>
            <w:proofErr w:type="spellEnd"/>
            <w:r w:rsidRPr="00F93678">
              <w:rPr>
                <w:rFonts w:ascii="Calibri" w:eastAsia="Calibri" w:hAnsi="Calibri"/>
                <w:b/>
                <w:bCs/>
                <w:snapToGrid/>
                <w:color w:val="000000" w:themeColor="text1"/>
                <w:sz w:val="22"/>
                <w:szCs w:val="22"/>
              </w:rPr>
              <w:t xml:space="preserve">α </w:t>
            </w:r>
            <w:proofErr w:type="spellStart"/>
            <w:r w:rsidRPr="00F93678">
              <w:rPr>
                <w:rFonts w:ascii="Calibri" w:eastAsia="Calibri" w:hAnsi="Calibri"/>
                <w:b/>
                <w:bCs/>
                <w:snapToGrid/>
                <w:color w:val="000000" w:themeColor="text1"/>
                <w:sz w:val="22"/>
                <w:szCs w:val="22"/>
              </w:rPr>
              <w:t>Κορινθου</w:t>
            </w:r>
            <w:proofErr w:type="spellEnd"/>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10.000 €</w:t>
            </w: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1.400 </w:t>
            </w:r>
          </w:p>
        </w:tc>
        <w:tc>
          <w:tcPr>
            <w:tcW w:w="288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20%</w:t>
            </w:r>
          </w:p>
        </w:tc>
      </w:tr>
      <w:tr w:rsidR="00F93678"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rPr>
            </w:pPr>
            <w:proofErr w:type="spellStart"/>
            <w:r w:rsidRPr="00F93678">
              <w:rPr>
                <w:rFonts w:ascii="Calibri" w:eastAsia="Calibri" w:hAnsi="Calibri"/>
                <w:b/>
                <w:bCs/>
                <w:snapToGrid/>
                <w:color w:val="000000" w:themeColor="text1"/>
                <w:sz w:val="22"/>
                <w:szCs w:val="22"/>
              </w:rPr>
              <w:t>Δευ</w:t>
            </w:r>
            <w:proofErr w:type="spellEnd"/>
            <w:r w:rsidRPr="00F93678">
              <w:rPr>
                <w:rFonts w:ascii="Calibri" w:eastAsia="Calibri" w:hAnsi="Calibri"/>
                <w:b/>
                <w:bCs/>
                <w:snapToGrid/>
                <w:color w:val="000000" w:themeColor="text1"/>
                <w:sz w:val="22"/>
                <w:szCs w:val="22"/>
              </w:rPr>
              <w:t xml:space="preserve">α </w:t>
            </w:r>
            <w:proofErr w:type="spellStart"/>
            <w:r w:rsidRPr="00F93678">
              <w:rPr>
                <w:rFonts w:ascii="Calibri" w:eastAsia="Calibri" w:hAnsi="Calibri"/>
                <w:b/>
                <w:bCs/>
                <w:snapToGrid/>
                <w:color w:val="000000" w:themeColor="text1"/>
                <w:sz w:val="22"/>
                <w:szCs w:val="22"/>
              </w:rPr>
              <w:t>Αλεξ</w:t>
            </w:r>
            <w:proofErr w:type="spellEnd"/>
            <w:r w:rsidRPr="00F93678">
              <w:rPr>
                <w:rFonts w:ascii="Calibri" w:eastAsia="Calibri" w:hAnsi="Calibri"/>
                <w:b/>
                <w:bCs/>
                <w:snapToGrid/>
                <w:color w:val="000000" w:themeColor="text1"/>
                <w:sz w:val="22"/>
                <w:szCs w:val="22"/>
              </w:rPr>
              <w:t>ανδρουπολης</w:t>
            </w:r>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r w:rsidRPr="00F93678">
              <w:rPr>
                <w:rFonts w:ascii="Calibri" w:eastAsia="Calibri" w:hAnsi="Calibri"/>
                <w:bCs/>
                <w:snapToGrid/>
                <w:color w:val="000000" w:themeColor="text1"/>
                <w:sz w:val="22"/>
                <w:szCs w:val="22"/>
              </w:rPr>
              <w:t>6</w:t>
            </w:r>
            <w:r w:rsidRPr="00F93678">
              <w:rPr>
                <w:rFonts w:ascii="Calibri" w:eastAsia="Calibri" w:hAnsi="Calibri"/>
                <w:bCs/>
                <w:snapToGrid/>
                <w:color w:val="000000" w:themeColor="text1"/>
                <w:sz w:val="22"/>
                <w:szCs w:val="22"/>
                <w:lang w:val="el-GR"/>
              </w:rPr>
              <w:t>.000 €</w:t>
            </w: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 xml:space="preserve">1.600 </w:t>
            </w:r>
          </w:p>
        </w:tc>
        <w:tc>
          <w:tcPr>
            <w:tcW w:w="288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15%</w:t>
            </w:r>
          </w:p>
        </w:tc>
      </w:tr>
      <w:tr w:rsidR="00BC66A0"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rPr>
            </w:pPr>
            <w:proofErr w:type="spellStart"/>
            <w:r w:rsidRPr="00F93678">
              <w:rPr>
                <w:rFonts w:ascii="Calibri" w:eastAsia="Calibri" w:hAnsi="Calibri"/>
                <w:b/>
                <w:bCs/>
                <w:snapToGrid/>
                <w:color w:val="000000" w:themeColor="text1"/>
                <w:sz w:val="22"/>
                <w:szCs w:val="22"/>
              </w:rPr>
              <w:lastRenderedPageBreak/>
              <w:t>Δευ</w:t>
            </w:r>
            <w:proofErr w:type="spellEnd"/>
            <w:r w:rsidRPr="00F93678">
              <w:rPr>
                <w:rFonts w:ascii="Calibri" w:eastAsia="Calibri" w:hAnsi="Calibri"/>
                <w:b/>
                <w:bCs/>
                <w:snapToGrid/>
                <w:color w:val="000000" w:themeColor="text1"/>
                <w:sz w:val="22"/>
                <w:szCs w:val="22"/>
              </w:rPr>
              <w:t xml:space="preserve">α </w:t>
            </w:r>
            <w:proofErr w:type="spellStart"/>
            <w:r w:rsidRPr="00F93678">
              <w:rPr>
                <w:rFonts w:ascii="Calibri" w:eastAsia="Calibri" w:hAnsi="Calibri"/>
                <w:b/>
                <w:bCs/>
                <w:snapToGrid/>
                <w:color w:val="000000" w:themeColor="text1"/>
                <w:sz w:val="22"/>
                <w:szCs w:val="22"/>
              </w:rPr>
              <w:t>Κοζ</w:t>
            </w:r>
            <w:proofErr w:type="spellEnd"/>
            <w:r w:rsidRPr="00F93678">
              <w:rPr>
                <w:rFonts w:ascii="Calibri" w:eastAsia="Calibri" w:hAnsi="Calibri"/>
                <w:b/>
                <w:bCs/>
                <w:snapToGrid/>
                <w:color w:val="000000" w:themeColor="text1"/>
                <w:sz w:val="22"/>
                <w:szCs w:val="22"/>
              </w:rPr>
              <w:t>ανης</w:t>
            </w:r>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r w:rsidRPr="00F93678">
              <w:rPr>
                <w:rFonts w:ascii="Calibri" w:eastAsia="Calibri" w:hAnsi="Calibri"/>
                <w:bCs/>
                <w:snapToGrid/>
                <w:color w:val="000000" w:themeColor="text1"/>
                <w:sz w:val="22"/>
                <w:szCs w:val="22"/>
              </w:rPr>
              <w:t>2</w:t>
            </w:r>
            <w:r w:rsidRPr="00F93678">
              <w:rPr>
                <w:rFonts w:ascii="Calibri" w:eastAsia="Calibri" w:hAnsi="Calibri"/>
                <w:bCs/>
                <w:snapToGrid/>
                <w:color w:val="000000" w:themeColor="text1"/>
                <w:sz w:val="22"/>
                <w:szCs w:val="22"/>
                <w:lang w:val="el-GR"/>
              </w:rPr>
              <w:t>.000 €</w:t>
            </w: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 xml:space="preserve">1.350 </w:t>
            </w:r>
          </w:p>
        </w:tc>
        <w:tc>
          <w:tcPr>
            <w:tcW w:w="288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12%</w:t>
            </w:r>
          </w:p>
        </w:tc>
      </w:tr>
    </w:tbl>
    <w:p w:rsidR="00BC66A0" w:rsidRPr="00F93678" w:rsidRDefault="00BC66A0" w:rsidP="00BC66A0">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Ορίζουμε ως  κατώφλι αδιαφορίας τη μεταβλητή </w:t>
      </w:r>
      <w:proofErr w:type="spellStart"/>
      <w:r w:rsidRPr="00F93678">
        <w:rPr>
          <w:rFonts w:ascii="Comic Sans MS" w:hAnsi="Comic Sans MS"/>
          <w:bCs/>
          <w:color w:val="000000" w:themeColor="text1"/>
          <w:sz w:val="24"/>
          <w:szCs w:val="24"/>
        </w:rPr>
        <w:t>q</w:t>
      </w:r>
      <w:r w:rsidRPr="00F93678">
        <w:rPr>
          <w:rFonts w:ascii="Comic Sans MS" w:hAnsi="Comic Sans MS"/>
          <w:bCs/>
          <w:color w:val="000000" w:themeColor="text1"/>
          <w:sz w:val="24"/>
          <w:szCs w:val="24"/>
          <w:vertAlign w:val="subscript"/>
        </w:rPr>
        <w:t>k</w:t>
      </w:r>
      <w:proofErr w:type="spellEnd"/>
      <w:r w:rsidRPr="00F93678">
        <w:rPr>
          <w:rFonts w:ascii="Comic Sans MS" w:hAnsi="Comic Sans MS"/>
          <w:bCs/>
          <w:color w:val="000000" w:themeColor="text1"/>
          <w:sz w:val="24"/>
          <w:szCs w:val="24"/>
          <w:lang w:val="el-GR"/>
        </w:rPr>
        <w:t xml:space="preserve"> και ως κατώφλι προτίμησης το </w:t>
      </w:r>
      <w:proofErr w:type="spellStart"/>
      <w:r w:rsidRPr="00F93678">
        <w:rPr>
          <w:rFonts w:ascii="Comic Sans MS" w:hAnsi="Comic Sans MS"/>
          <w:bCs/>
          <w:color w:val="000000" w:themeColor="text1"/>
          <w:sz w:val="24"/>
          <w:szCs w:val="24"/>
        </w:rPr>
        <w:t>p</w:t>
      </w:r>
      <w:r w:rsidRPr="00F93678">
        <w:rPr>
          <w:rFonts w:ascii="Comic Sans MS" w:hAnsi="Comic Sans MS"/>
          <w:bCs/>
          <w:color w:val="000000" w:themeColor="text1"/>
          <w:sz w:val="24"/>
          <w:szCs w:val="24"/>
          <w:vertAlign w:val="subscript"/>
        </w:rPr>
        <w:t>k</w:t>
      </w:r>
      <w:proofErr w:type="spellEnd"/>
      <w:r w:rsidRPr="00F93678">
        <w:rPr>
          <w:rFonts w:ascii="Comic Sans MS" w:hAnsi="Comic Sans MS"/>
          <w:bCs/>
          <w:color w:val="000000" w:themeColor="text1"/>
          <w:sz w:val="24"/>
          <w:szCs w:val="24"/>
          <w:lang w:val="el-GR"/>
        </w:rPr>
        <w:t>. Προκύπτει έτσι ο παρακάτω πίνακας:</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bookmarkStart w:id="30" w:name="_Toc86049980"/>
      <w:bookmarkStart w:id="31" w:name="_Toc86051958"/>
      <w:r w:rsidRPr="00F93678">
        <w:rPr>
          <w:rFonts w:ascii="Comic Sans MS" w:hAnsi="Comic Sans MS"/>
          <w:bCs/>
          <w:color w:val="000000" w:themeColor="text1"/>
          <w:sz w:val="24"/>
          <w:szCs w:val="24"/>
          <w:lang w:val="el-GR"/>
        </w:rPr>
        <w:t>1.5 Πίνακας κατωφλίων</w:t>
      </w:r>
      <w:bookmarkEnd w:id="30"/>
      <w:bookmarkEnd w:id="31"/>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BC66A0" w:rsidRPr="00F93678" w:rsidRDefault="00BC66A0" w:rsidP="00BC66A0">
      <w:pPr>
        <w:spacing w:before="0" w:beforeAutospacing="0" w:after="160" w:afterAutospacing="0" w:line="259" w:lineRule="auto"/>
        <w:ind w:left="0" w:right="0"/>
        <w:rPr>
          <w:rFonts w:ascii="Arial Black" w:eastAsia="Calibri" w:hAnsi="Arial Black"/>
          <w:bCs/>
          <w:snapToGrid/>
          <w:color w:val="000000" w:themeColor="text1"/>
          <w:sz w:val="28"/>
          <w:szCs w:val="28"/>
          <w:lang w:val="el-G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0"/>
        <w:gridCol w:w="1704"/>
        <w:gridCol w:w="1610"/>
        <w:gridCol w:w="2902"/>
      </w:tblGrid>
      <w:tr w:rsidR="00F93678" w:rsidRPr="00F93678" w:rsidTr="00BC66A0">
        <w:tc>
          <w:tcPr>
            <w:tcW w:w="2130"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Κατώφλια</w:t>
            </w:r>
          </w:p>
        </w:tc>
        <w:tc>
          <w:tcPr>
            <w:tcW w:w="1758"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Τιμή</w:t>
            </w:r>
          </w:p>
        </w:tc>
        <w:tc>
          <w:tcPr>
            <w:tcW w:w="1620"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Καταναλωση</w:t>
            </w:r>
            <w:proofErr w:type="spellEnd"/>
          </w:p>
        </w:tc>
        <w:tc>
          <w:tcPr>
            <w:tcW w:w="3014" w:type="dxa"/>
            <w:shd w:val="clear" w:color="auto" w:fill="CCCCCC"/>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Πτώση τιμής ανά χρόνο</w:t>
            </w:r>
          </w:p>
        </w:tc>
      </w:tr>
      <w:tr w:rsidR="00F93678"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rPr>
              <w:t>q</w:t>
            </w:r>
            <w:r w:rsidRPr="00F93678">
              <w:rPr>
                <w:rFonts w:ascii="Calibri" w:eastAsia="Calibri" w:hAnsi="Calibri"/>
                <w:b/>
                <w:bCs/>
                <w:snapToGrid/>
                <w:color w:val="000000" w:themeColor="text1"/>
                <w:sz w:val="22"/>
                <w:szCs w:val="22"/>
                <w:vertAlign w:val="subscript"/>
              </w:rPr>
              <w:t>k</w:t>
            </w:r>
            <w:proofErr w:type="spellEnd"/>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1.000 €</w:t>
            </w: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50 </w:t>
            </w:r>
          </w:p>
        </w:tc>
        <w:tc>
          <w:tcPr>
            <w:tcW w:w="3014"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5%</w:t>
            </w:r>
          </w:p>
        </w:tc>
      </w:tr>
      <w:tr w:rsidR="00BC66A0"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rPr>
            </w:pPr>
            <w:proofErr w:type="spellStart"/>
            <w:r w:rsidRPr="00F93678">
              <w:rPr>
                <w:rFonts w:ascii="Calibri" w:eastAsia="Calibri" w:hAnsi="Calibri"/>
                <w:b/>
                <w:bCs/>
                <w:snapToGrid/>
                <w:color w:val="000000" w:themeColor="text1"/>
                <w:sz w:val="22"/>
                <w:szCs w:val="22"/>
              </w:rPr>
              <w:t>p</w:t>
            </w:r>
            <w:r w:rsidRPr="00F93678">
              <w:rPr>
                <w:rFonts w:ascii="Calibri" w:eastAsia="Calibri" w:hAnsi="Calibri"/>
                <w:b/>
                <w:bCs/>
                <w:snapToGrid/>
                <w:color w:val="000000" w:themeColor="text1"/>
                <w:sz w:val="22"/>
                <w:szCs w:val="22"/>
                <w:vertAlign w:val="subscript"/>
              </w:rPr>
              <w:t>k</w:t>
            </w:r>
            <w:proofErr w:type="spellEnd"/>
          </w:p>
        </w:tc>
        <w:tc>
          <w:tcPr>
            <w:tcW w:w="1758"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3.000  €</w:t>
            </w:r>
          </w:p>
        </w:tc>
        <w:tc>
          <w:tcPr>
            <w:tcW w:w="162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100 </w:t>
            </w:r>
          </w:p>
        </w:tc>
        <w:tc>
          <w:tcPr>
            <w:tcW w:w="3014"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10%</w:t>
            </w:r>
          </w:p>
        </w:tc>
      </w:tr>
    </w:tbl>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Το κατώφλι αδιαφορίας για την τιμή ορίστηκε 1.000 €, διότι ο λήπτης απόφασης αδιαφορεί στην περίπτωση που η διαφορά τιμής μεταξύ δύο εναλλακτικών είναι η παραπάνω τιμή. Σε περίπτωση που η διαφορά μεταξύ δύο εναλλακτικών είναι 3.000 € τότε ο λήπτης αποφάσεων έχει καθαρή επιλογή υπέρ της ακριβότερης εναλλακτικής και για τον λόγο αυτό ορίζουμε ως κατώφλι προτίμησης τα 3.000  €. Αντίστοιχα για το κριτήριο της </w:t>
      </w:r>
      <w:proofErr w:type="spellStart"/>
      <w:r w:rsidRPr="00F93678">
        <w:rPr>
          <w:rFonts w:ascii="Comic Sans MS" w:hAnsi="Comic Sans MS"/>
          <w:bCs/>
          <w:color w:val="000000" w:themeColor="text1"/>
          <w:sz w:val="24"/>
          <w:szCs w:val="24"/>
          <w:lang w:val="el-GR"/>
        </w:rPr>
        <w:t>καταναλωσης</w:t>
      </w:r>
      <w:proofErr w:type="spellEnd"/>
      <w:r w:rsidRPr="00F93678">
        <w:rPr>
          <w:rFonts w:ascii="Comic Sans MS" w:hAnsi="Comic Sans MS"/>
          <w:bCs/>
          <w:color w:val="000000" w:themeColor="text1"/>
          <w:sz w:val="24"/>
          <w:szCs w:val="24"/>
          <w:lang w:val="el-GR"/>
        </w:rPr>
        <w:t xml:space="preserve"> ο λήπτης αποφάσεων αδιαφορεί  εάν οι εναλλακτικές του διαφέρουν κατά 50 και εκφέρει προτίμηση σε περίπτωση που διαφέρουν περισσότερο από 100. Τέλος για το κριτήριο της ετήσιας ποσοστιαίας πτώσης της τιμής το κατώφλι αδιαφορίας είναι 5%, και 10% για το κατώφλι προτίμησης.</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bookmarkStart w:id="32" w:name="_Toc86136609"/>
      <w:r w:rsidRPr="00F93678">
        <w:rPr>
          <w:rFonts w:ascii="Comic Sans MS" w:hAnsi="Comic Sans MS"/>
          <w:bCs/>
          <w:color w:val="000000" w:themeColor="text1"/>
          <w:sz w:val="24"/>
          <w:szCs w:val="24"/>
          <w:lang w:val="el-GR"/>
        </w:rPr>
        <w:t xml:space="preserve"> Καθορισμός Πινάκων Συμφωνίας- Ασυμφωνίας</w:t>
      </w:r>
      <w:bookmarkEnd w:id="32"/>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Στο επόμενο βήμα καθορίζουμε τις σχέσεις συμφωνίας: </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rPr>
      </w:pPr>
      <w:proofErr w:type="spellStart"/>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vertAlign w:val="subscript"/>
        </w:rPr>
        <w:t>k</w:t>
      </w:r>
      <w:proofErr w:type="spellEnd"/>
      <w:r w:rsidRPr="00F93678">
        <w:rPr>
          <w:rFonts w:ascii="Comic Sans MS" w:hAnsi="Comic Sans MS"/>
          <w:bCs/>
          <w:color w:val="000000" w:themeColor="text1"/>
          <w:sz w:val="24"/>
          <w:szCs w:val="24"/>
        </w:rPr>
        <w:t>(</w:t>
      </w:r>
      <w:proofErr w:type="spellStart"/>
      <w:r w:rsidRPr="00F93678">
        <w:rPr>
          <w:rFonts w:ascii="Comic Sans MS" w:hAnsi="Comic Sans MS"/>
          <w:bCs/>
          <w:color w:val="000000" w:themeColor="text1"/>
          <w:sz w:val="24"/>
          <w:szCs w:val="24"/>
        </w:rPr>
        <w:t>x</w:t>
      </w:r>
      <w:r w:rsidRPr="00F93678">
        <w:rPr>
          <w:rFonts w:ascii="Comic Sans MS" w:hAnsi="Comic Sans MS"/>
          <w:bCs/>
          <w:color w:val="000000" w:themeColor="text1"/>
          <w:sz w:val="24"/>
          <w:szCs w:val="24"/>
          <w:vertAlign w:val="subscript"/>
        </w:rPr>
        <w:t>i</w:t>
      </w:r>
      <w:r w:rsidRPr="00F93678">
        <w:rPr>
          <w:rFonts w:ascii="Comic Sans MS" w:hAnsi="Comic Sans MS"/>
          <w:bCs/>
          <w:color w:val="000000" w:themeColor="text1"/>
          <w:sz w:val="24"/>
          <w:szCs w:val="24"/>
        </w:rPr>
        <w:t>,x</w:t>
      </w:r>
      <w:r w:rsidRPr="00F93678">
        <w:rPr>
          <w:rFonts w:ascii="Comic Sans MS" w:hAnsi="Comic Sans MS"/>
          <w:bCs/>
          <w:color w:val="000000" w:themeColor="text1"/>
          <w:sz w:val="24"/>
          <w:szCs w:val="24"/>
          <w:vertAlign w:val="subscript"/>
        </w:rPr>
        <w:t>j</w:t>
      </w:r>
      <w:proofErr w:type="spellEnd"/>
      <w:r w:rsidRPr="00F93678">
        <w:rPr>
          <w:rFonts w:ascii="Comic Sans MS" w:hAnsi="Comic Sans MS"/>
          <w:bCs/>
          <w:color w:val="000000" w:themeColor="text1"/>
          <w:sz w:val="24"/>
          <w:szCs w:val="24"/>
        </w:rPr>
        <w:t>)=</w:t>
      </w:r>
      <w:r w:rsidRPr="00F93678">
        <w:rPr>
          <w:rFonts w:ascii="Comic Sans MS" w:hAnsi="Comic Sans MS"/>
          <w:bCs/>
          <w:color w:val="000000" w:themeColor="text1"/>
          <w:sz w:val="24"/>
          <w:szCs w:val="24"/>
        </w:rPr>
        <w:object w:dxaOrig="4200" w:dyaOrig="1560">
          <v:shape id="_x0000_i1108" type="#_x0000_t75" style="width:210pt;height:78pt" o:ole="">
            <v:imagedata r:id="rId168" o:title=""/>
          </v:shape>
          <o:OLEObject Type="Embed" ProgID="Equation.3" ShapeID="_x0000_i1108" DrawAspect="Content" ObjectID="_1542902166" r:id="rId169"/>
        </w:object>
      </w:r>
    </w:p>
    <w:p w:rsidR="00A23483" w:rsidRPr="00F93678" w:rsidRDefault="00A23483" w:rsidP="00A23483">
      <w:pPr>
        <w:spacing w:line="240" w:lineRule="auto"/>
        <w:jc w:val="both"/>
        <w:rPr>
          <w:rFonts w:ascii="Comic Sans MS" w:hAnsi="Comic Sans MS"/>
          <w:bCs/>
          <w:color w:val="000000" w:themeColor="text1"/>
          <w:sz w:val="24"/>
          <w:szCs w:val="24"/>
        </w:rPr>
      </w:pPr>
    </w:p>
    <w:p w:rsidR="00A23483" w:rsidRPr="00F93678" w:rsidRDefault="00A23483" w:rsidP="00A23483">
      <w:pPr>
        <w:spacing w:line="240" w:lineRule="auto"/>
        <w:jc w:val="both"/>
        <w:rPr>
          <w:rFonts w:ascii="Comic Sans MS" w:hAnsi="Comic Sans MS"/>
          <w:bCs/>
          <w:color w:val="000000" w:themeColor="text1"/>
          <w:sz w:val="24"/>
          <w:szCs w:val="24"/>
        </w:rPr>
      </w:pPr>
    </w:p>
    <w:p w:rsidR="00A23483" w:rsidRPr="00F93678" w:rsidRDefault="00354B9B" w:rsidP="00A23483">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68480"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44" name="Δεξιό βέλος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208A1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Δεξιό βέλος 59" o:spid="_x0000_s1026" type="#_x0000_t13" style="position:absolute;margin-left:252pt;margin-top:6.3pt;width:27pt;height: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69504"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43" name="Δεξιό βέλος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B95589" id="Δεξιό βέλος 58" o:spid="_x0000_s1026" type="#_x0000_t13" style="position:absolute;margin-left:99pt;margin-top:6.3pt;width:27pt;height:9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rPr>
        <w:t>1</w:t>
      </w:r>
      <w:r w:rsidR="00A23483" w:rsidRPr="00F93678">
        <w:rPr>
          <w:rFonts w:ascii="Comic Sans MS" w:hAnsi="Comic Sans MS"/>
          <w:bCs/>
          <w:color w:val="000000" w:themeColor="text1"/>
          <w:sz w:val="24"/>
          <w:szCs w:val="24"/>
        </w:rPr>
        <w:t>(</w:t>
      </w:r>
      <w:r w:rsidR="00A23483" w:rsidRPr="00F93678">
        <w:rPr>
          <w:rFonts w:ascii="Comic Sans MS" w:hAnsi="Comic Sans MS"/>
          <w:bCs/>
          <w:color w:val="000000" w:themeColor="text1"/>
          <w:sz w:val="24"/>
          <w:szCs w:val="24"/>
          <w:lang w:val="en-GB"/>
        </w:rPr>
        <w:t>a</w:t>
      </w:r>
      <w:r w:rsidR="00A23483" w:rsidRPr="00F93678">
        <w:rPr>
          <w:rFonts w:ascii="Comic Sans MS" w:hAnsi="Comic Sans MS"/>
          <w:bCs/>
          <w:color w:val="000000" w:themeColor="text1"/>
          <w:sz w:val="24"/>
          <w:szCs w:val="24"/>
        </w:rPr>
        <w:t>) + p</w:t>
      </w:r>
      <w:r w:rsidR="00A23483" w:rsidRPr="00F93678">
        <w:rPr>
          <w:rFonts w:ascii="Comic Sans MS" w:hAnsi="Comic Sans MS"/>
          <w:bCs/>
          <w:color w:val="000000" w:themeColor="text1"/>
          <w:sz w:val="24"/>
          <w:szCs w:val="24"/>
          <w:vertAlign w:val="subscript"/>
        </w:rPr>
        <w:t>1</w:t>
      </w:r>
      <w:r w:rsidR="00A23483" w:rsidRPr="00F93678">
        <w:rPr>
          <w:rFonts w:ascii="Comic Sans MS" w:hAnsi="Comic Sans MS"/>
          <w:bCs/>
          <w:color w:val="000000" w:themeColor="text1"/>
          <w:sz w:val="24"/>
          <w:szCs w:val="24"/>
        </w:rPr>
        <w:t xml:space="preserve"> ≤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rPr>
        <w:t>1</w:t>
      </w:r>
      <w:r w:rsidR="00A23483" w:rsidRPr="00F93678">
        <w:rPr>
          <w:rFonts w:ascii="Comic Sans MS" w:hAnsi="Comic Sans MS"/>
          <w:bCs/>
          <w:color w:val="000000" w:themeColor="text1"/>
          <w:sz w:val="24"/>
          <w:szCs w:val="24"/>
        </w:rPr>
        <w:t>(</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              10</w:t>
      </w:r>
      <w:r w:rsidR="00A23483" w:rsidRPr="00F93678">
        <w:rPr>
          <w:rFonts w:ascii="Comic Sans MS" w:hAnsi="Comic Sans MS"/>
          <w:bCs/>
          <w:color w:val="000000" w:themeColor="text1"/>
          <w:sz w:val="24"/>
          <w:szCs w:val="24"/>
          <w:lang w:val="en-GB"/>
        </w:rPr>
        <w:t xml:space="preserve">.000 + 3.000 ≤ 16.000             </w:t>
      </w:r>
      <w:r w:rsidR="00A23483" w:rsidRPr="00F93678">
        <w:rPr>
          <w:rFonts w:ascii="Comic Sans MS" w:hAnsi="Comic Sans MS"/>
          <w:bCs/>
          <w:color w:val="000000" w:themeColor="text1"/>
          <w:sz w:val="24"/>
          <w:szCs w:val="24"/>
          <w:lang w:val="en-GB"/>
        </w:rPr>
        <w:tab/>
        <w:t xml:space="preserve"> </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a</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b</w:t>
      </w:r>
      <w:r w:rsidR="00A23483" w:rsidRPr="00F93678">
        <w:rPr>
          <w:rFonts w:ascii="Comic Sans MS" w:hAnsi="Comic Sans MS"/>
          <w:bCs/>
          <w:color w:val="000000" w:themeColor="text1"/>
          <w:sz w:val="24"/>
          <w:szCs w:val="24"/>
          <w:lang w:val="en-GB"/>
        </w:rPr>
        <w:t>)= 0</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70528"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42" name="Δεξιό βέλος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ECDABB" id="Δεξιό βέλος 57" o:spid="_x0000_s1026" type="#_x0000_t13" style="position:absolute;margin-left:252pt;margin-top:6.3pt;width:27pt;height: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71552"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41" name="Δεξιό βέλος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FE566C" id="Δεξιό βέλος 56" o:spid="_x0000_s1026" type="#_x0000_t13" style="position:absolute;margin-left:99pt;margin-top:6.3pt;width:27pt;height:9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(a)</w:t>
      </w:r>
      <w:r w:rsidR="00A23483" w:rsidRPr="00F93678">
        <w:rPr>
          <w:rFonts w:ascii="Comic Sans MS" w:hAnsi="Comic Sans MS"/>
          <w:bCs/>
          <w:color w:val="000000" w:themeColor="text1"/>
          <w:sz w:val="24"/>
          <w:szCs w:val="24"/>
        </w:rPr>
        <w:t xml:space="preserve"> + p</w:t>
      </w:r>
      <w:r w:rsidR="00A23483" w:rsidRPr="00F93678">
        <w:rPr>
          <w:rFonts w:ascii="Comic Sans MS" w:hAnsi="Comic Sans MS"/>
          <w:bCs/>
          <w:color w:val="000000" w:themeColor="text1"/>
          <w:sz w:val="24"/>
          <w:szCs w:val="24"/>
          <w:vertAlign w:val="subscript"/>
        </w:rPr>
        <w:t>2</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1.400 + 100 ≤ 1.600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a</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b</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0</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72576"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40" name="Δεξιό βέλος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BF8B80" id="Δεξιό βέλος 55" o:spid="_x0000_s1026" type="#_x0000_t13" style="position:absolute;margin-left:252pt;margin-top:6.3pt;width:27pt;height: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73600"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39" name="Δεξιό βέλος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34B677" id="Δεξιό βέλος 54" o:spid="_x0000_s1026" type="#_x0000_t13" style="position:absolute;margin-left:99pt;margin-top:6.3pt;width:27pt;height:9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(a)</w:t>
      </w:r>
      <w:r w:rsidR="00A23483" w:rsidRPr="00F93678">
        <w:rPr>
          <w:rFonts w:ascii="Comic Sans MS" w:hAnsi="Comic Sans MS"/>
          <w:bCs/>
          <w:color w:val="000000" w:themeColor="text1"/>
          <w:sz w:val="24"/>
          <w:szCs w:val="24"/>
        </w:rPr>
        <w:t xml:space="preserve"> + q</w:t>
      </w:r>
      <w:r w:rsidR="00A23483" w:rsidRPr="00F93678">
        <w:rPr>
          <w:rFonts w:ascii="Comic Sans MS" w:hAnsi="Comic Sans MS"/>
          <w:bCs/>
          <w:color w:val="000000" w:themeColor="text1"/>
          <w:sz w:val="24"/>
          <w:szCs w:val="24"/>
          <w:vertAlign w:val="subscript"/>
        </w:rPr>
        <w:t>3</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   0,2 + 0,05 ≥ 0,15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a</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b</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1</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74624"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38" name="Δεξιό βέλος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0CC76A" id="Δεξιό βέλος 53" o:spid="_x0000_s1026" type="#_x0000_t13" style="position:absolute;margin-left:252pt;margin-top:6.3pt;width:27pt;height: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75648"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37" name="Δεξιό βέλος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B12AB8" id="Δεξιό βέλος 52" o:spid="_x0000_s1026" type="#_x0000_t13" style="position:absolute;margin-left:99pt;margin-top:6.3pt;width:27pt;height:9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 xml:space="preserve"> + q</w:t>
      </w:r>
      <w:r w:rsidR="00A23483" w:rsidRPr="00F93678">
        <w:rPr>
          <w:rFonts w:ascii="Comic Sans MS" w:hAnsi="Comic Sans MS"/>
          <w:bCs/>
          <w:color w:val="000000" w:themeColor="text1"/>
          <w:sz w:val="24"/>
          <w:szCs w:val="24"/>
          <w:vertAlign w:val="subscript"/>
        </w:rPr>
        <w:t>1</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(a)</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16.000 + 1.000 ≥ 10.000 </w:t>
      </w:r>
      <w:r w:rsidR="00A23483" w:rsidRPr="00F93678">
        <w:rPr>
          <w:rFonts w:ascii="Comic Sans MS" w:hAnsi="Comic Sans MS"/>
          <w:bCs/>
          <w:color w:val="000000" w:themeColor="text1"/>
          <w:sz w:val="24"/>
          <w:szCs w:val="24"/>
        </w:rPr>
        <w:t xml:space="preserve">             c</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b</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a</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1</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78720"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36" name="Δεξιό βέλος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DA0600" id="Δεξιό βέλος 51" o:spid="_x0000_s1026" type="#_x0000_t13" style="position:absolute;margin-left:252pt;margin-top:6.3pt;width:27pt;height: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79744"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35" name="Δεξιό βέλος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7762AC" id="Δεξιό βέλος 50" o:spid="_x0000_s1026" type="#_x0000_t13" style="position:absolute;margin-left:99pt;margin-top:6.3pt;width:27pt;height:9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 xml:space="preserve"> + q</w:t>
      </w:r>
      <w:r w:rsidR="00A23483" w:rsidRPr="00F93678">
        <w:rPr>
          <w:rFonts w:ascii="Comic Sans MS" w:hAnsi="Comic Sans MS"/>
          <w:bCs/>
          <w:color w:val="000000" w:themeColor="text1"/>
          <w:sz w:val="24"/>
          <w:szCs w:val="24"/>
          <w:vertAlign w:val="subscript"/>
        </w:rPr>
        <w:t>2</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(a)</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1.600 + 50 ≥ 1.400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a</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1</w:t>
      </w:r>
    </w:p>
    <w:p w:rsidR="00A23483" w:rsidRPr="00F93678" w:rsidRDefault="00354B9B" w:rsidP="00A23483">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76672"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34" name="Δεξιό βέλος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843CF6" id="Δεξιό βέλος 49" o:spid="_x0000_s1026" type="#_x0000_t13" style="position:absolute;margin-left:252pt;margin-top:6.3pt;width:27pt;height: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77696"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33" name="Δεξιό βέλος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C5D83C" id="Δεξιό βέλος 16" o:spid="_x0000_s1026" type="#_x0000_t13" style="position:absolute;margin-left:99pt;margin-top:6.3pt;width:27pt;height:9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 xml:space="preserve"> + q</w:t>
      </w:r>
      <w:r w:rsidR="00A23483" w:rsidRPr="00F93678">
        <w:rPr>
          <w:rFonts w:ascii="Comic Sans MS" w:hAnsi="Comic Sans MS"/>
          <w:bCs/>
          <w:color w:val="000000" w:themeColor="text1"/>
          <w:sz w:val="24"/>
          <w:szCs w:val="24"/>
          <w:vertAlign w:val="subscript"/>
        </w:rPr>
        <w:t>3</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(a)</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    0,15 + 0,05 ≥  0,2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b</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a</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1</w:t>
      </w:r>
    </w:p>
    <w:p w:rsidR="00A23483" w:rsidRPr="00F93678" w:rsidRDefault="00A23483" w:rsidP="00A23483">
      <w:pPr>
        <w:spacing w:line="240" w:lineRule="auto"/>
        <w:jc w:val="both"/>
        <w:rPr>
          <w:rFonts w:ascii="Comic Sans MS" w:hAnsi="Comic Sans MS"/>
          <w:bCs/>
          <w:color w:val="000000" w:themeColor="text1"/>
          <w:sz w:val="24"/>
          <w:szCs w:val="24"/>
        </w:rPr>
      </w:pPr>
      <w:r w:rsidRPr="00F93678">
        <w:rPr>
          <w:rFonts w:ascii="Comic Sans MS" w:hAnsi="Comic Sans MS"/>
          <w:bCs/>
          <w:color w:val="000000" w:themeColor="text1"/>
          <w:sz w:val="24"/>
          <w:szCs w:val="24"/>
          <w:lang w:val="en-GB"/>
        </w:rPr>
        <w:object w:dxaOrig="4640" w:dyaOrig="700">
          <v:shape id="_x0000_i1109" type="#_x0000_t75" style="width:231.75pt;height:35.25pt" o:ole="">
            <v:imagedata r:id="rId170" o:title=""/>
          </v:shape>
          <o:OLEObject Type="Embed" ProgID="Equation.3" ShapeID="_x0000_i1109" DrawAspect="Content" ObjectID="_1542902167" r:id="rId171"/>
        </w:object>
      </w:r>
      <w:r w:rsidRPr="00F93678">
        <w:rPr>
          <w:rFonts w:ascii="Comic Sans MS" w:hAnsi="Comic Sans MS"/>
          <w:bCs/>
          <w:color w:val="000000" w:themeColor="text1"/>
          <w:sz w:val="24"/>
          <w:szCs w:val="24"/>
        </w:rPr>
        <w:t xml:space="preserve">    </w:t>
      </w:r>
      <w:r w:rsidRPr="00F93678">
        <w:rPr>
          <w:rFonts w:ascii="Comic Sans MS" w:hAnsi="Comic Sans MS"/>
          <w:bCs/>
          <w:color w:val="000000" w:themeColor="text1"/>
          <w:sz w:val="24"/>
          <w:szCs w:val="24"/>
        </w:rPr>
        <w:tab/>
      </w:r>
      <w:r w:rsidRPr="00F93678">
        <w:rPr>
          <w:rFonts w:ascii="Comic Sans MS" w:hAnsi="Comic Sans MS"/>
          <w:bCs/>
          <w:color w:val="000000" w:themeColor="text1"/>
          <w:sz w:val="24"/>
          <w:szCs w:val="24"/>
        </w:rPr>
        <w:tab/>
      </w:r>
      <w:r w:rsidR="00354B9B"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80768"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32" name="Δεξιό βέλος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2F815" id="Δεξιό βέλος 47" o:spid="_x0000_s1026" type="#_x0000_t13" style="position:absolute;margin-left:252pt;margin-top:6.3pt;width:27pt;height: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"/>
            </w:pict>
          </mc:Fallback>
        </mc:AlternateConten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vertAlign w:val="subscript"/>
          <w:lang w:val="en-GB"/>
        </w:rPr>
        <w:t>1</w: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rPr>
        <w:t>a</w: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rPr>
        <w:t xml:space="preserve"> 0.5</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81792"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31" name="Δεξιό βέλος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2AA574" id="Δεξιό βέλος 46" o:spid="_x0000_s1026" type="#_x0000_t13" style="position:absolute;margin-left:252pt;margin-top:6.3pt;width:27pt;height: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82816"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30" name="Δεξιό βέλος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23C84" id="Δεξιό βέλος 45" o:spid="_x0000_s1026" type="#_x0000_t13" style="position:absolute;margin-left:99pt;margin-top:6.3pt;width:27pt;height:9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(a)</w:t>
      </w:r>
      <w:r w:rsidR="00A23483" w:rsidRPr="00F93678">
        <w:rPr>
          <w:rFonts w:ascii="Comic Sans MS" w:hAnsi="Comic Sans MS"/>
          <w:bCs/>
          <w:color w:val="000000" w:themeColor="text1"/>
          <w:sz w:val="24"/>
          <w:szCs w:val="24"/>
        </w:rPr>
        <w:t xml:space="preserve"> + q</w:t>
      </w:r>
      <w:r w:rsidR="00A23483" w:rsidRPr="00F93678">
        <w:rPr>
          <w:rFonts w:ascii="Comic Sans MS" w:hAnsi="Comic Sans MS"/>
          <w:bCs/>
          <w:color w:val="000000" w:themeColor="text1"/>
          <w:sz w:val="24"/>
          <w:szCs w:val="24"/>
          <w:vertAlign w:val="subscript"/>
        </w:rPr>
        <w:t>2</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(c)</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1.400 + 50 ≥ 1.350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a</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1</w:t>
      </w:r>
    </w:p>
    <w:p w:rsidR="00A23483" w:rsidRPr="00F93678" w:rsidRDefault="00354B9B" w:rsidP="00A23483">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w:lastRenderedPageBreak/>
        <mc:AlternateContent>
          <mc:Choice Requires="wps">
            <w:drawing>
              <wp:anchor distT="0" distB="0" distL="114300" distR="114300" simplePos="0" relativeHeight="251683840"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29" name="Δεξιό βέλος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84E5D7" id="Δεξιό βέλος 44" o:spid="_x0000_s1026" type="#_x0000_t13" style="position:absolute;margin-left:252pt;margin-top:6.3pt;width:27pt;height: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84864"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28" name="Δεξιό βέλος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48FA94" id="Δεξιό βέλος 43" o:spid="_x0000_s1026" type="#_x0000_t13" style="position:absolute;margin-left:99pt;margin-top:6.3pt;width:27pt;height:9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(a)</w:t>
      </w:r>
      <w:r w:rsidR="00A23483" w:rsidRPr="00F93678">
        <w:rPr>
          <w:rFonts w:ascii="Comic Sans MS" w:hAnsi="Comic Sans MS"/>
          <w:bCs/>
          <w:color w:val="000000" w:themeColor="text1"/>
          <w:sz w:val="24"/>
          <w:szCs w:val="24"/>
        </w:rPr>
        <w:t xml:space="preserve"> + q</w:t>
      </w:r>
      <w:r w:rsidR="00A23483" w:rsidRPr="00F93678">
        <w:rPr>
          <w:rFonts w:ascii="Comic Sans MS" w:hAnsi="Comic Sans MS"/>
          <w:bCs/>
          <w:color w:val="000000" w:themeColor="text1"/>
          <w:sz w:val="24"/>
          <w:szCs w:val="24"/>
          <w:vertAlign w:val="subscript"/>
        </w:rPr>
        <w:t>3</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(c)</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   0,2 + 0,05 ≥ 0,12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a</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1</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85888"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27" name="Δεξιό βέλος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9C85E" id="Δεξιό βέλος 42" o:spid="_x0000_s1026" type="#_x0000_t13" style="position:absolute;margin-left:252pt;margin-top:6.3pt;width:27pt;height: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86912"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26" name="Δεξιό βέλος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83BB6C" id="Δεξιό βέλος 41" o:spid="_x0000_s1026" type="#_x0000_t13" style="position:absolute;margin-left:99pt;margin-top:6.3pt;width:27pt;height:9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(c)</w:t>
      </w:r>
      <w:r w:rsidR="00A23483" w:rsidRPr="00F93678">
        <w:rPr>
          <w:rFonts w:ascii="Comic Sans MS" w:hAnsi="Comic Sans MS"/>
          <w:bCs/>
          <w:color w:val="000000" w:themeColor="text1"/>
          <w:sz w:val="24"/>
          <w:szCs w:val="24"/>
        </w:rPr>
        <w:t xml:space="preserve"> + q</w:t>
      </w:r>
      <w:r w:rsidR="00A23483" w:rsidRPr="00F93678">
        <w:rPr>
          <w:rFonts w:ascii="Comic Sans MS" w:hAnsi="Comic Sans MS"/>
          <w:bCs/>
          <w:color w:val="000000" w:themeColor="text1"/>
          <w:sz w:val="24"/>
          <w:szCs w:val="24"/>
          <w:vertAlign w:val="subscript"/>
        </w:rPr>
        <w:t>1</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(a)</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12.000 + 1.000 ≥ 10.000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a</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1</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87936"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25" name="Δεξιό βέλος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C04853" id="Δεξιό βέλος 40" o:spid="_x0000_s1026" type="#_x0000_t13" style="position:absolute;margin-left:252pt;margin-top:6.3pt;width:27pt;height:9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88960"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24" name="Δεξιό βέλος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9048A4" id="Δεξιό βέλος 39" o:spid="_x0000_s1026" type="#_x0000_t13" style="position:absolute;margin-left:99pt;margin-top:6.3pt;width:27pt;height:9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(c)</w:t>
      </w:r>
      <w:r w:rsidR="00A23483" w:rsidRPr="00F93678">
        <w:rPr>
          <w:rFonts w:ascii="Comic Sans MS" w:hAnsi="Comic Sans MS"/>
          <w:bCs/>
          <w:color w:val="000000" w:themeColor="text1"/>
          <w:sz w:val="24"/>
          <w:szCs w:val="24"/>
        </w:rPr>
        <w:t xml:space="preserve"> + q</w:t>
      </w:r>
      <w:r w:rsidR="00A23483" w:rsidRPr="00F93678">
        <w:rPr>
          <w:rFonts w:ascii="Comic Sans MS" w:hAnsi="Comic Sans MS"/>
          <w:bCs/>
          <w:color w:val="000000" w:themeColor="text1"/>
          <w:sz w:val="24"/>
          <w:szCs w:val="24"/>
          <w:vertAlign w:val="subscript"/>
        </w:rPr>
        <w:t>2</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(a)</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1.350 + 50 ≥ 1.400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a</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1</w:t>
      </w:r>
    </w:p>
    <w:p w:rsidR="00A23483" w:rsidRPr="00F93678" w:rsidRDefault="00354B9B" w:rsidP="00A23483">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89984" behindDoc="0" locked="0" layoutInCell="1" allowOverlap="1">
                <wp:simplePos x="0" y="0"/>
                <wp:positionH relativeFrom="column">
                  <wp:posOffset>3200400</wp:posOffset>
                </wp:positionH>
                <wp:positionV relativeFrom="paragraph">
                  <wp:posOffset>198755</wp:posOffset>
                </wp:positionV>
                <wp:extent cx="342900" cy="114300"/>
                <wp:effectExtent l="0" t="19050" r="38100" b="38100"/>
                <wp:wrapNone/>
                <wp:docPr id="123" name="Δεξιό βέλος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C0CA3A" id="Δεξιό βέλος 38" o:spid="_x0000_s1026" type="#_x0000_t13" style="position:absolute;margin-left:252pt;margin-top:15.65pt;width:27pt;height: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object w:dxaOrig="4000" w:dyaOrig="700">
          <v:shape id="_x0000_i1110" type="#_x0000_t75" style="width:200.25pt;height:35.25pt" o:ole="">
            <v:imagedata r:id="rId172" o:title=""/>
          </v:shape>
          <o:OLEObject Type="Embed" ProgID="Equation.3" ShapeID="_x0000_i1110" DrawAspect="Content" ObjectID="_1542902168" r:id="rId173"/>
        </w:object>
      </w:r>
      <w:r w:rsidR="00A23483" w:rsidRPr="00F93678">
        <w:rPr>
          <w:rFonts w:ascii="Comic Sans MS" w:hAnsi="Comic Sans MS"/>
          <w:bCs/>
          <w:color w:val="000000" w:themeColor="text1"/>
          <w:sz w:val="24"/>
          <w:szCs w:val="24"/>
        </w:rPr>
        <w:tab/>
        <w:t xml:space="preserve">            </w:t>
      </w:r>
      <w:r w:rsidR="00A23483" w:rsidRPr="00F93678">
        <w:rPr>
          <w:rFonts w:ascii="Comic Sans MS" w:hAnsi="Comic Sans MS"/>
          <w:bCs/>
          <w:color w:val="000000" w:themeColor="text1"/>
          <w:sz w:val="24"/>
          <w:szCs w:val="24"/>
        </w:rPr>
        <w:tab/>
        <w:t>c</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a</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0,4</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91008"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22" name="Δεξιό βέλος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1C6FF5" id="Δεξιό βέλος 37" o:spid="_x0000_s1026" type="#_x0000_t13" style="position:absolute;margin-left:252pt;margin-top:6.3pt;width:27pt;height: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92032"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21" name="Δεξιό βέλος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D748C5" id="Δεξιό βέλος 35" o:spid="_x0000_s1026" type="#_x0000_t13" style="position:absolute;margin-left:99pt;margin-top:6.3pt;width:27pt;height:9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 xml:space="preserve"> + q</w:t>
      </w:r>
      <w:r w:rsidR="00A23483" w:rsidRPr="00F93678">
        <w:rPr>
          <w:rFonts w:ascii="Comic Sans MS" w:hAnsi="Comic Sans MS"/>
          <w:bCs/>
          <w:color w:val="000000" w:themeColor="text1"/>
          <w:sz w:val="24"/>
          <w:szCs w:val="24"/>
          <w:vertAlign w:val="subscript"/>
        </w:rPr>
        <w:t>1</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(c)</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16.000 + 1.000 ≥ 12.000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b</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1</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93056"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20" name="Δεξιό βέλος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ACD30" id="Δεξιό βέλος 34" o:spid="_x0000_s1026" type="#_x0000_t13" style="position:absolute;margin-left:252pt;margin-top:6.3pt;width:27pt;height: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94080"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19" name="Δεξιό βέλος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4A57D0" id="Δεξιό βέλος 33" o:spid="_x0000_s1026" type="#_x0000_t13" style="position:absolute;margin-left:99pt;margin-top:6.3pt;width:27pt;height:9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 xml:space="preserve"> + q</w:t>
      </w:r>
      <w:r w:rsidR="00A23483" w:rsidRPr="00F93678">
        <w:rPr>
          <w:rFonts w:ascii="Comic Sans MS" w:hAnsi="Comic Sans MS"/>
          <w:bCs/>
          <w:color w:val="000000" w:themeColor="text1"/>
          <w:sz w:val="24"/>
          <w:szCs w:val="24"/>
          <w:vertAlign w:val="subscript"/>
        </w:rPr>
        <w:t>2</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(c)</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1.600 + 50 ≥ 1.350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b</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1</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95104"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18" name="Δεξιό βέλος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3EF11" id="Δεξιό βέλος 32" o:spid="_x0000_s1026" type="#_x0000_t13" style="position:absolute;margin-left:252pt;margin-top:6.3pt;width:27pt;height: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96128"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17" name="Δεξιό βέλος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4B0F54" id="Δεξιό βέλος 31" o:spid="_x0000_s1026" type="#_x0000_t13" style="position:absolute;margin-left:99pt;margin-top:6.3pt;width:27pt;height:9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 xml:space="preserve"> + q</w:t>
      </w:r>
      <w:r w:rsidR="00A23483" w:rsidRPr="00F93678">
        <w:rPr>
          <w:rFonts w:ascii="Comic Sans MS" w:hAnsi="Comic Sans MS"/>
          <w:bCs/>
          <w:color w:val="000000" w:themeColor="text1"/>
          <w:sz w:val="24"/>
          <w:szCs w:val="24"/>
          <w:vertAlign w:val="subscript"/>
        </w:rPr>
        <w:t>3</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(c)</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   0,15 + 0,05 ≥ 0,12</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3</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b</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1</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97152"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16" name="Δεξιό βέλος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0FB5C" id="Δεξιό βέλος 30" o:spid="_x0000_s1026" type="#_x0000_t13" style="position:absolute;margin-left:252pt;margin-top:6.3pt;width:27pt;height: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98176"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15" name="Δεξιό βέλος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B9050C" id="Δεξιό βέλος 29" o:spid="_x0000_s1026" type="#_x0000_t13" style="position:absolute;margin-left:99pt;margin-top:6.3pt;width:27pt;height:9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(c)</w:t>
      </w:r>
      <w:r w:rsidR="00A23483" w:rsidRPr="00F93678">
        <w:rPr>
          <w:rFonts w:ascii="Comic Sans MS" w:hAnsi="Comic Sans MS"/>
          <w:bCs/>
          <w:color w:val="000000" w:themeColor="text1"/>
          <w:sz w:val="24"/>
          <w:szCs w:val="24"/>
        </w:rPr>
        <w:t xml:space="preserve"> + p</w:t>
      </w:r>
      <w:r w:rsidR="00A23483" w:rsidRPr="00F93678">
        <w:rPr>
          <w:rFonts w:ascii="Comic Sans MS" w:hAnsi="Comic Sans MS"/>
          <w:bCs/>
          <w:color w:val="000000" w:themeColor="text1"/>
          <w:sz w:val="24"/>
          <w:szCs w:val="24"/>
          <w:vertAlign w:val="subscript"/>
        </w:rPr>
        <w:t>1</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12.000 + 3.000 ≥ 16.000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1</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b</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0</w:t>
      </w:r>
    </w:p>
    <w:p w:rsidR="00A23483" w:rsidRPr="00F93678" w:rsidRDefault="00354B9B" w:rsidP="00A23483">
      <w:pPr>
        <w:spacing w:line="240" w:lineRule="auto"/>
        <w:jc w:val="both"/>
        <w:rPr>
          <w:rFonts w:ascii="Comic Sans MS" w:hAnsi="Comic Sans MS"/>
          <w:bCs/>
          <w:color w:val="000000" w:themeColor="text1"/>
          <w:sz w:val="24"/>
          <w:szCs w:val="24"/>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699200"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14" name="Δεξιό βέλος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EB4EAC" id="Δεξιό βέλος 60" o:spid="_x0000_s1026" type="#_x0000_t13" style="position:absolute;margin-left:252pt;margin-top:6.3pt;width:27pt;height: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00224"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13" name="Δεξιό βέλος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53C127" id="Δεξιό βέλος 61" o:spid="_x0000_s1026" type="#_x0000_t13" style="position:absolute;margin-left:99pt;margin-top:6.3pt;width:27pt;height:9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"/>
            </w:pict>
          </mc:Fallback>
        </mc:AlternateConten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(c)</w:t>
      </w:r>
      <w:r w:rsidR="00A23483" w:rsidRPr="00F93678">
        <w:rPr>
          <w:rFonts w:ascii="Comic Sans MS" w:hAnsi="Comic Sans MS"/>
          <w:bCs/>
          <w:color w:val="000000" w:themeColor="text1"/>
          <w:sz w:val="24"/>
          <w:szCs w:val="24"/>
        </w:rPr>
        <w:t xml:space="preserve"> + p</w:t>
      </w:r>
      <w:r w:rsidR="00A23483" w:rsidRPr="00F93678">
        <w:rPr>
          <w:rFonts w:ascii="Comic Sans MS" w:hAnsi="Comic Sans MS"/>
          <w:bCs/>
          <w:color w:val="000000" w:themeColor="text1"/>
          <w:sz w:val="24"/>
          <w:szCs w:val="24"/>
          <w:vertAlign w:val="subscript"/>
        </w:rPr>
        <w:t>2</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lang w:val="en-GB"/>
        </w:rPr>
        <w:t xml:space="preserve">1.350 + 100 ≤ 1.600 </w:t>
      </w:r>
      <w:r w:rsidR="00A23483" w:rsidRPr="00F93678">
        <w:rPr>
          <w:rFonts w:ascii="Comic Sans MS" w:hAnsi="Comic Sans MS"/>
          <w:bCs/>
          <w:color w:val="000000" w:themeColor="text1"/>
          <w:sz w:val="24"/>
          <w:szCs w:val="24"/>
        </w:rPr>
        <w:t xml:space="preserve">          </w:t>
      </w:r>
      <w:r w:rsidR="00A23483" w:rsidRPr="00F93678">
        <w:rPr>
          <w:rFonts w:ascii="Comic Sans MS" w:hAnsi="Comic Sans MS"/>
          <w:bCs/>
          <w:color w:val="000000" w:themeColor="text1"/>
          <w:sz w:val="24"/>
          <w:szCs w:val="24"/>
        </w:rPr>
        <w:tab/>
        <w:t xml:space="preserve"> c</w:t>
      </w:r>
      <w:r w:rsidR="00A23483" w:rsidRPr="00F93678">
        <w:rPr>
          <w:rFonts w:ascii="Comic Sans MS" w:hAnsi="Comic Sans MS"/>
          <w:bCs/>
          <w:color w:val="000000" w:themeColor="text1"/>
          <w:sz w:val="24"/>
          <w:szCs w:val="24"/>
          <w:vertAlign w:val="subscript"/>
          <w:lang w:val="en-GB"/>
        </w:rPr>
        <w:t>2</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b</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lang w:val="en-GB"/>
        </w:rPr>
        <w:t>)=</w:t>
      </w:r>
      <w:r w:rsidR="00A23483" w:rsidRPr="00F93678">
        <w:rPr>
          <w:rFonts w:ascii="Comic Sans MS" w:hAnsi="Comic Sans MS"/>
          <w:bCs/>
          <w:color w:val="000000" w:themeColor="text1"/>
          <w:sz w:val="24"/>
          <w:szCs w:val="24"/>
        </w:rPr>
        <w:t xml:space="preserve"> 0</w:t>
      </w:r>
    </w:p>
    <w:p w:rsidR="00A23483" w:rsidRPr="00F93678" w:rsidRDefault="00354B9B"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01248" behindDoc="0" locked="0" layoutInCell="1" allowOverlap="1">
                <wp:simplePos x="0" y="0"/>
                <wp:positionH relativeFrom="column">
                  <wp:posOffset>3200400</wp:posOffset>
                </wp:positionH>
                <wp:positionV relativeFrom="paragraph">
                  <wp:posOffset>80010</wp:posOffset>
                </wp:positionV>
                <wp:extent cx="342900" cy="114300"/>
                <wp:effectExtent l="0" t="19050" r="38100" b="38100"/>
                <wp:wrapNone/>
                <wp:docPr id="112" name="Δεξιό βέλος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67526A" id="Δεξιό βέλος 62" o:spid="_x0000_s1026" type="#_x0000_t13" style="position:absolute;margin-left:252pt;margin-top:6.3pt;width:27pt;height: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"/>
            </w:pict>
          </mc:Fallback>
        </mc:AlternateContent>
      </w: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02272" behindDoc="1" locked="0" layoutInCell="1" allowOverlap="1">
                <wp:simplePos x="0" y="0"/>
                <wp:positionH relativeFrom="column">
                  <wp:posOffset>1257300</wp:posOffset>
                </wp:positionH>
                <wp:positionV relativeFrom="paragraph">
                  <wp:posOffset>80010</wp:posOffset>
                </wp:positionV>
                <wp:extent cx="342900" cy="114300"/>
                <wp:effectExtent l="0" t="19050" r="38100" b="38100"/>
                <wp:wrapNone/>
                <wp:docPr id="111" name="Δεξιό βέλος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ightArrow">
                          <a:avLst>
                            <a:gd name="adj1" fmla="val 50000"/>
                            <a:gd name="adj2"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11394E" id="Δεξιό βέλος 63" o:spid="_x0000_s1026" type="#_x0000_t13" style="position:absolute;margin-left:99pt;margin-top:6.3pt;width:27pt;height:9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"/>
            </w:pict>
          </mc:Fallback>
        </mc:AlternateContent>
      </w:r>
      <w:r w:rsidR="00A23483" w:rsidRPr="00F93678">
        <w:rPr>
          <w:rFonts w:ascii="Comic Sans MS" w:hAnsi="Comic Sans MS"/>
          <w:bCs/>
          <w:color w:val="000000" w:themeColor="text1"/>
          <w:sz w:val="24"/>
          <w:szCs w:val="24"/>
          <w:lang w:val="el-GR"/>
        </w:rPr>
        <w:t xml:space="preserve">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l-GR"/>
        </w:rPr>
        <w:t>3</w:t>
      </w:r>
      <w:r w:rsidR="00A23483" w:rsidRPr="00F93678">
        <w:rPr>
          <w:rFonts w:ascii="Comic Sans MS" w:hAnsi="Comic Sans MS"/>
          <w:bCs/>
          <w:color w:val="000000" w:themeColor="text1"/>
          <w:sz w:val="24"/>
          <w:szCs w:val="24"/>
          <w:lang w:val="el-GR"/>
        </w:rPr>
        <w:t>(</w:t>
      </w:r>
      <w:r w:rsidR="00A23483" w:rsidRPr="00F93678">
        <w:rPr>
          <w:rFonts w:ascii="Comic Sans MS" w:hAnsi="Comic Sans MS"/>
          <w:bCs/>
          <w:color w:val="000000" w:themeColor="text1"/>
          <w:sz w:val="24"/>
          <w:szCs w:val="24"/>
          <w:lang w:val="en-GB"/>
        </w:rPr>
        <w:t>c</w:t>
      </w:r>
      <w:r w:rsidR="00A23483" w:rsidRPr="00F93678">
        <w:rPr>
          <w:rFonts w:ascii="Comic Sans MS" w:hAnsi="Comic Sans MS"/>
          <w:bCs/>
          <w:color w:val="000000" w:themeColor="text1"/>
          <w:sz w:val="24"/>
          <w:szCs w:val="24"/>
          <w:lang w:val="el-GR"/>
        </w:rPr>
        <w:t xml:space="preserve">) + </w:t>
      </w:r>
      <w:r w:rsidR="00A23483" w:rsidRPr="00F93678">
        <w:rPr>
          <w:rFonts w:ascii="Comic Sans MS" w:hAnsi="Comic Sans MS"/>
          <w:bCs/>
          <w:color w:val="000000" w:themeColor="text1"/>
          <w:sz w:val="24"/>
          <w:szCs w:val="24"/>
        </w:rPr>
        <w:t>q</w:t>
      </w:r>
      <w:r w:rsidR="00A23483" w:rsidRPr="00F93678">
        <w:rPr>
          <w:rFonts w:ascii="Comic Sans MS" w:hAnsi="Comic Sans MS"/>
          <w:bCs/>
          <w:color w:val="000000" w:themeColor="text1"/>
          <w:sz w:val="24"/>
          <w:szCs w:val="24"/>
          <w:vertAlign w:val="subscript"/>
          <w:lang w:val="el-GR"/>
        </w:rPr>
        <w:t>3</w:t>
      </w:r>
      <w:r w:rsidR="00A23483" w:rsidRPr="00F93678">
        <w:rPr>
          <w:rFonts w:ascii="Comic Sans MS" w:hAnsi="Comic Sans MS"/>
          <w:bCs/>
          <w:color w:val="000000" w:themeColor="text1"/>
          <w:sz w:val="24"/>
          <w:szCs w:val="24"/>
          <w:lang w:val="el-GR"/>
        </w:rPr>
        <w:t xml:space="preserve"> ≥ </w:t>
      </w:r>
      <w:r w:rsidR="00A23483" w:rsidRPr="00F93678">
        <w:rPr>
          <w:rFonts w:ascii="Comic Sans MS" w:hAnsi="Comic Sans MS"/>
          <w:bCs/>
          <w:color w:val="000000" w:themeColor="text1"/>
          <w:sz w:val="24"/>
          <w:szCs w:val="24"/>
          <w:lang w:val="en-GB"/>
        </w:rPr>
        <w:t>x</w:t>
      </w:r>
      <w:r w:rsidR="00A23483" w:rsidRPr="00F93678">
        <w:rPr>
          <w:rFonts w:ascii="Comic Sans MS" w:hAnsi="Comic Sans MS"/>
          <w:bCs/>
          <w:color w:val="000000" w:themeColor="text1"/>
          <w:sz w:val="24"/>
          <w:szCs w:val="24"/>
          <w:vertAlign w:val="subscript"/>
          <w:lang w:val="el-GR"/>
        </w:rPr>
        <w:t>3</w:t>
      </w:r>
      <w:r w:rsidR="00A23483" w:rsidRPr="00F93678">
        <w:rPr>
          <w:rFonts w:ascii="Comic Sans MS" w:hAnsi="Comic Sans MS"/>
          <w:bCs/>
          <w:color w:val="000000" w:themeColor="text1"/>
          <w:sz w:val="24"/>
          <w:szCs w:val="24"/>
          <w:lang w:val="el-GR"/>
        </w:rPr>
        <w:t>(</w:t>
      </w:r>
      <w:r w:rsidR="00A23483" w:rsidRPr="00F93678">
        <w:rPr>
          <w:rFonts w:ascii="Comic Sans MS" w:hAnsi="Comic Sans MS"/>
          <w:bCs/>
          <w:color w:val="000000" w:themeColor="text1"/>
          <w:sz w:val="24"/>
          <w:szCs w:val="24"/>
          <w:lang w:val="en-GB"/>
        </w:rPr>
        <w:t>b</w:t>
      </w:r>
      <w:r w:rsidR="00A23483" w:rsidRPr="00F93678">
        <w:rPr>
          <w:rFonts w:ascii="Comic Sans MS" w:hAnsi="Comic Sans MS"/>
          <w:bCs/>
          <w:color w:val="000000" w:themeColor="text1"/>
          <w:sz w:val="24"/>
          <w:szCs w:val="24"/>
          <w:lang w:val="el-GR"/>
        </w:rPr>
        <w:t xml:space="preserve">)                 0,12 + 0,05 ≥ 0,15            </w:t>
      </w:r>
      <w:r w:rsidR="00A23483" w:rsidRPr="00F93678">
        <w:rPr>
          <w:rFonts w:ascii="Comic Sans MS" w:hAnsi="Comic Sans MS"/>
          <w:bCs/>
          <w:color w:val="000000" w:themeColor="text1"/>
          <w:sz w:val="24"/>
          <w:szCs w:val="24"/>
          <w:lang w:val="el-GR"/>
        </w:rPr>
        <w:tab/>
        <w:t xml:space="preserve"> </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vertAlign w:val="subscript"/>
          <w:lang w:val="el-GR"/>
        </w:rPr>
        <w:t>3</w:t>
      </w:r>
      <w:r w:rsidR="00A23483" w:rsidRPr="00F93678">
        <w:rPr>
          <w:rFonts w:ascii="Comic Sans MS" w:hAnsi="Comic Sans MS"/>
          <w:bCs/>
          <w:color w:val="000000" w:themeColor="text1"/>
          <w:sz w:val="24"/>
          <w:szCs w:val="24"/>
          <w:lang w:val="el-GR"/>
        </w:rPr>
        <w:t>(</w:t>
      </w:r>
      <w:r w:rsidR="00A23483" w:rsidRPr="00F93678">
        <w:rPr>
          <w:rFonts w:ascii="Comic Sans MS" w:hAnsi="Comic Sans MS"/>
          <w:bCs/>
          <w:color w:val="000000" w:themeColor="text1"/>
          <w:sz w:val="24"/>
          <w:szCs w:val="24"/>
        </w:rPr>
        <w:t>b</w:t>
      </w:r>
      <w:r w:rsidR="00A23483" w:rsidRPr="00F93678">
        <w:rPr>
          <w:rFonts w:ascii="Comic Sans MS" w:hAnsi="Comic Sans MS"/>
          <w:bCs/>
          <w:color w:val="000000" w:themeColor="text1"/>
          <w:sz w:val="24"/>
          <w:szCs w:val="24"/>
          <w:lang w:val="el-GR"/>
        </w:rPr>
        <w:t>,</w:t>
      </w:r>
      <w:r w:rsidR="00A23483" w:rsidRPr="00F93678">
        <w:rPr>
          <w:rFonts w:ascii="Comic Sans MS" w:hAnsi="Comic Sans MS"/>
          <w:bCs/>
          <w:color w:val="000000" w:themeColor="text1"/>
          <w:sz w:val="24"/>
          <w:szCs w:val="24"/>
        </w:rPr>
        <w:t>c</w:t>
      </w:r>
      <w:r w:rsidR="00A23483" w:rsidRPr="00F93678">
        <w:rPr>
          <w:rFonts w:ascii="Comic Sans MS" w:hAnsi="Comic Sans MS"/>
          <w:bCs/>
          <w:color w:val="000000" w:themeColor="text1"/>
          <w:sz w:val="24"/>
          <w:szCs w:val="24"/>
          <w:lang w:val="el-GR"/>
        </w:rPr>
        <w:t>)= 1</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Με τη βοήθεια της σχέσης: </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x</w:t>
      </w:r>
      <w:r w:rsidRPr="00F93678">
        <w:rPr>
          <w:rFonts w:ascii="Comic Sans MS" w:hAnsi="Comic Sans MS"/>
          <w:bCs/>
          <w:color w:val="000000" w:themeColor="text1"/>
          <w:sz w:val="24"/>
          <w:szCs w:val="24"/>
          <w:vertAlign w:val="subscript"/>
        </w:rPr>
        <w:t>i</w:t>
      </w:r>
      <w:r w:rsidRPr="00F93678">
        <w:rPr>
          <w:rFonts w:ascii="Comic Sans MS" w:hAnsi="Comic Sans MS"/>
          <w:bCs/>
          <w:color w:val="000000" w:themeColor="text1"/>
          <w:sz w:val="24"/>
          <w:szCs w:val="24"/>
          <w:lang w:val="el-GR"/>
        </w:rPr>
        <w:t>,</w:t>
      </w:r>
      <w:proofErr w:type="spellStart"/>
      <w:r w:rsidRPr="00F93678">
        <w:rPr>
          <w:rFonts w:ascii="Comic Sans MS" w:hAnsi="Comic Sans MS"/>
          <w:bCs/>
          <w:color w:val="000000" w:themeColor="text1"/>
          <w:sz w:val="24"/>
          <w:szCs w:val="24"/>
        </w:rPr>
        <w:t>x</w:t>
      </w:r>
      <w:r w:rsidRPr="00F93678">
        <w:rPr>
          <w:rFonts w:ascii="Comic Sans MS" w:hAnsi="Comic Sans MS"/>
          <w:bCs/>
          <w:color w:val="000000" w:themeColor="text1"/>
          <w:sz w:val="24"/>
          <w:szCs w:val="24"/>
          <w:vertAlign w:val="subscript"/>
        </w:rPr>
        <w:t>j</w:t>
      </w:r>
      <w:proofErr w:type="spellEnd"/>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object w:dxaOrig="1520" w:dyaOrig="680">
          <v:shape id="_x0000_i1111" type="#_x0000_t75" style="width:75.75pt;height:33.75pt" o:ole="">
            <v:imagedata r:id="rId174" o:title=""/>
          </v:shape>
          <o:OLEObject Type="Embed" ProgID="Equation.3" ShapeID="_x0000_i1111" DrawAspect="Content" ObjectID="_1542902169" r:id="rId175"/>
        </w:object>
      </w:r>
      <w:r w:rsidRPr="00F93678">
        <w:rPr>
          <w:rFonts w:ascii="Comic Sans MS" w:hAnsi="Comic Sans MS"/>
          <w:bCs/>
          <w:color w:val="000000" w:themeColor="text1"/>
          <w:sz w:val="24"/>
          <w:szCs w:val="24"/>
          <w:lang w:val="el-GR"/>
        </w:rPr>
        <w:t>, και με βάση τα παραπάνω στοιχεία κατασκευάζουμε τον πίνακα συμφωνίας.</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bookmarkStart w:id="33" w:name="_Toc86049981"/>
      <w:bookmarkStart w:id="34" w:name="_Toc86051959"/>
      <w:r w:rsidRPr="00F93678">
        <w:rPr>
          <w:rFonts w:ascii="Comic Sans MS" w:hAnsi="Comic Sans MS"/>
          <w:bCs/>
          <w:color w:val="000000" w:themeColor="text1"/>
          <w:sz w:val="24"/>
          <w:szCs w:val="24"/>
          <w:lang w:val="el-GR"/>
        </w:rPr>
        <w:t>1.6 Πίνακας Συμφωνίας</w:t>
      </w:r>
      <w:bookmarkEnd w:id="33"/>
      <w:bookmarkEnd w:id="34"/>
    </w:p>
    <w:p w:rsidR="00A23483" w:rsidRPr="00F93678" w:rsidRDefault="00A23483" w:rsidP="00A23483">
      <w:pPr>
        <w:spacing w:line="240" w:lineRule="auto"/>
        <w:jc w:val="both"/>
        <w:rPr>
          <w:rFonts w:ascii="Comic Sans MS" w:hAnsi="Comic Sans MS"/>
          <w:bCs/>
          <w:color w:val="000000" w:themeColor="text1"/>
          <w:sz w:val="24"/>
          <w:szCs w:val="24"/>
          <w:lang w:val="el-G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1"/>
        <w:gridCol w:w="2041"/>
        <w:gridCol w:w="2112"/>
        <w:gridCol w:w="2032"/>
      </w:tblGrid>
      <w:tr w:rsidR="00F93678" w:rsidRPr="00F93678" w:rsidTr="00BC66A0">
        <w:tc>
          <w:tcPr>
            <w:tcW w:w="2130"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
        </w:tc>
        <w:tc>
          <w:tcPr>
            <w:tcW w:w="2130"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Δευα</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Κορινθου</w:t>
            </w:r>
            <w:proofErr w:type="spellEnd"/>
          </w:p>
        </w:tc>
        <w:tc>
          <w:tcPr>
            <w:tcW w:w="2131"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Δευα</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Αλεξανδρουπολης</w:t>
            </w:r>
            <w:proofErr w:type="spellEnd"/>
          </w:p>
        </w:tc>
        <w:tc>
          <w:tcPr>
            <w:tcW w:w="2131" w:type="dxa"/>
            <w:shd w:val="clear" w:color="auto" w:fill="CCCCCC"/>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Δευα</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Κοζανης</w:t>
            </w:r>
            <w:proofErr w:type="spellEnd"/>
          </w:p>
        </w:tc>
      </w:tr>
      <w:tr w:rsidR="00F93678"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lastRenderedPageBreak/>
              <w:t>Δευα</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Κορινθου</w:t>
            </w:r>
            <w:proofErr w:type="spellEnd"/>
          </w:p>
        </w:tc>
        <w:tc>
          <w:tcPr>
            <w:tcW w:w="2130"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0,3</w:t>
            </w:r>
          </w:p>
        </w:tc>
        <w:tc>
          <w:tcPr>
            <w:tcW w:w="2131"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0,75</w:t>
            </w:r>
          </w:p>
        </w:tc>
      </w:tr>
      <w:tr w:rsidR="00F93678"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Δευα</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Αλεξανδρουπολης</w:t>
            </w:r>
            <w:proofErr w:type="spellEnd"/>
          </w:p>
        </w:tc>
        <w:tc>
          <w:tcPr>
            <w:tcW w:w="2130"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r>
      <w:tr w:rsidR="00BC66A0" w:rsidRPr="00F93678" w:rsidTr="00BC66A0">
        <w:tc>
          <w:tcPr>
            <w:tcW w:w="2130" w:type="dxa"/>
            <w:shd w:val="clear" w:color="auto" w:fill="auto"/>
            <w:vAlign w:val="center"/>
          </w:tcPr>
          <w:p w:rsidR="00BC66A0" w:rsidRPr="00F93678" w:rsidRDefault="00BC66A0" w:rsidP="00BC66A0">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Δευα</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Κοζανης</w:t>
            </w:r>
            <w:proofErr w:type="spellEnd"/>
          </w:p>
        </w:tc>
        <w:tc>
          <w:tcPr>
            <w:tcW w:w="2130"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0,82</w:t>
            </w:r>
          </w:p>
        </w:tc>
        <w:tc>
          <w:tcPr>
            <w:tcW w:w="2131"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0,3</w:t>
            </w:r>
          </w:p>
        </w:tc>
        <w:tc>
          <w:tcPr>
            <w:tcW w:w="2131" w:type="dxa"/>
            <w:shd w:val="clear" w:color="auto" w:fill="auto"/>
          </w:tcPr>
          <w:p w:rsidR="00BC66A0" w:rsidRPr="00F93678" w:rsidRDefault="00BC66A0" w:rsidP="00BC66A0">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r>
    </w:tbl>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Για να υπολογίσουμε το δείκτη ασυμφωνίας πρέπει πρώτα να θέσουμε το κατώφλι </w:t>
      </w:r>
      <w:r w:rsidRPr="00F93678">
        <w:rPr>
          <w:rFonts w:ascii="Comic Sans MS" w:hAnsi="Comic Sans MS"/>
          <w:bCs/>
          <w:color w:val="000000" w:themeColor="text1"/>
          <w:sz w:val="24"/>
          <w:szCs w:val="24"/>
        </w:rPr>
        <w:t>veto</w:t>
      </w:r>
      <w:r w:rsidRPr="00F93678">
        <w:rPr>
          <w:rFonts w:ascii="Comic Sans MS" w:hAnsi="Comic Sans MS"/>
          <w:bCs/>
          <w:color w:val="000000" w:themeColor="text1"/>
          <w:sz w:val="24"/>
          <w:szCs w:val="24"/>
          <w:lang w:val="el-GR"/>
        </w:rPr>
        <w:t>.</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rPr>
      </w:pPr>
      <w:bookmarkStart w:id="35" w:name="_Toc86049982"/>
      <w:bookmarkStart w:id="36" w:name="_Toc86051960"/>
      <w:r w:rsidRPr="00F93678">
        <w:rPr>
          <w:rFonts w:ascii="Comic Sans MS" w:hAnsi="Comic Sans MS"/>
          <w:bCs/>
          <w:color w:val="000000" w:themeColor="text1"/>
          <w:sz w:val="24"/>
          <w:szCs w:val="24"/>
          <w:lang w:val="el-GR"/>
        </w:rPr>
        <w:t xml:space="preserve">1.7 Πίνακας </w:t>
      </w:r>
      <w:r w:rsidRPr="00F93678">
        <w:rPr>
          <w:rFonts w:ascii="Comic Sans MS" w:hAnsi="Comic Sans MS"/>
          <w:bCs/>
          <w:color w:val="000000" w:themeColor="text1"/>
          <w:sz w:val="24"/>
          <w:szCs w:val="24"/>
        </w:rPr>
        <w:t>Veto</w:t>
      </w:r>
      <w:bookmarkEnd w:id="35"/>
      <w:bookmarkEnd w:id="36"/>
    </w:p>
    <w:p w:rsidR="00DC4415" w:rsidRPr="00F93678" w:rsidRDefault="00DC4415" w:rsidP="00DC4415">
      <w:pPr>
        <w:spacing w:before="0" w:beforeAutospacing="0" w:after="160" w:afterAutospacing="0" w:line="259" w:lineRule="auto"/>
        <w:ind w:left="0" w:right="0"/>
        <w:rPr>
          <w:rFonts w:ascii="Arial Black" w:eastAsia="Calibri" w:hAnsi="Arial Black"/>
          <w:bCs/>
          <w:snapToGrid/>
          <w:color w:val="000000" w:themeColor="text1"/>
          <w:sz w:val="28"/>
          <w:szCs w:val="28"/>
        </w:rPr>
      </w:pPr>
    </w:p>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8"/>
          <w:szCs w:val="28"/>
          <w:lang w:val="el-G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8"/>
        <w:gridCol w:w="1703"/>
        <w:gridCol w:w="1610"/>
        <w:gridCol w:w="2905"/>
      </w:tblGrid>
      <w:tr w:rsidR="00F93678" w:rsidRPr="00F93678" w:rsidTr="00BC66A0">
        <w:trPr>
          <w:jc w:val="center"/>
        </w:trPr>
        <w:tc>
          <w:tcPr>
            <w:tcW w:w="2130" w:type="dxa"/>
            <w:shd w:val="clear" w:color="auto" w:fill="CCCCCC"/>
            <w:vAlign w:val="center"/>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ΚΡΙΤΗΡΙΟ</w:t>
            </w:r>
          </w:p>
        </w:tc>
        <w:tc>
          <w:tcPr>
            <w:tcW w:w="1758" w:type="dxa"/>
            <w:shd w:val="clear" w:color="auto" w:fill="CCCCCC"/>
            <w:vAlign w:val="center"/>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Τιμή</w:t>
            </w:r>
          </w:p>
        </w:tc>
        <w:tc>
          <w:tcPr>
            <w:tcW w:w="1620" w:type="dxa"/>
            <w:shd w:val="clear" w:color="auto" w:fill="CCCCCC"/>
            <w:vAlign w:val="center"/>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Καταναλωση</w:t>
            </w:r>
            <w:proofErr w:type="spellEnd"/>
          </w:p>
        </w:tc>
        <w:tc>
          <w:tcPr>
            <w:tcW w:w="3014" w:type="dxa"/>
            <w:shd w:val="clear" w:color="auto" w:fill="CCCCCC"/>
            <w:vAlign w:val="center"/>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Πτώση τιμής ανά χρόνο</w:t>
            </w:r>
          </w:p>
        </w:tc>
      </w:tr>
      <w:tr w:rsidR="00BC66A0" w:rsidRPr="00F93678" w:rsidTr="00BC66A0">
        <w:trPr>
          <w:jc w:val="center"/>
        </w:trPr>
        <w:tc>
          <w:tcPr>
            <w:tcW w:w="2130"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rPr>
              <w:t>Veto</w:t>
            </w:r>
          </w:p>
        </w:tc>
        <w:tc>
          <w:tcPr>
            <w:tcW w:w="1758"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6000 €</w:t>
            </w:r>
          </w:p>
        </w:tc>
        <w:tc>
          <w:tcPr>
            <w:tcW w:w="1620"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 xml:space="preserve">300 </w:t>
            </w:r>
          </w:p>
        </w:tc>
        <w:tc>
          <w:tcPr>
            <w:tcW w:w="3014"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0.50</w:t>
            </w:r>
          </w:p>
        </w:tc>
      </w:tr>
    </w:tbl>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Με τη βοήθεια του τύπου </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rPr>
      </w:pPr>
      <w:proofErr w:type="spellStart"/>
      <w:r w:rsidRPr="00F93678">
        <w:rPr>
          <w:rFonts w:ascii="Comic Sans MS" w:hAnsi="Comic Sans MS"/>
          <w:bCs/>
          <w:color w:val="000000" w:themeColor="text1"/>
          <w:sz w:val="24"/>
          <w:szCs w:val="24"/>
        </w:rPr>
        <w:t>D</w:t>
      </w:r>
      <w:r w:rsidRPr="00F93678">
        <w:rPr>
          <w:rFonts w:ascii="Comic Sans MS" w:hAnsi="Comic Sans MS"/>
          <w:bCs/>
          <w:color w:val="000000" w:themeColor="text1"/>
          <w:sz w:val="24"/>
          <w:szCs w:val="24"/>
          <w:vertAlign w:val="subscript"/>
        </w:rPr>
        <w:t>k</w:t>
      </w:r>
      <w:proofErr w:type="spellEnd"/>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x</w:t>
      </w:r>
      <w:r w:rsidRPr="00F93678">
        <w:rPr>
          <w:rFonts w:ascii="Comic Sans MS" w:hAnsi="Comic Sans MS"/>
          <w:bCs/>
          <w:color w:val="000000" w:themeColor="text1"/>
          <w:sz w:val="24"/>
          <w:szCs w:val="24"/>
          <w:vertAlign w:val="subscript"/>
        </w:rPr>
        <w:t>i</w:t>
      </w:r>
      <w:r w:rsidRPr="00F93678">
        <w:rPr>
          <w:rFonts w:ascii="Comic Sans MS" w:hAnsi="Comic Sans MS"/>
          <w:bCs/>
          <w:color w:val="000000" w:themeColor="text1"/>
          <w:sz w:val="24"/>
          <w:szCs w:val="24"/>
          <w:vertAlign w:val="subscript"/>
          <w:lang w:val="el-GR"/>
        </w:rPr>
        <w:t>,</w:t>
      </w:r>
      <w:proofErr w:type="spellStart"/>
      <w:r w:rsidRPr="00F93678">
        <w:rPr>
          <w:rFonts w:ascii="Comic Sans MS" w:hAnsi="Comic Sans MS"/>
          <w:bCs/>
          <w:color w:val="000000" w:themeColor="text1"/>
          <w:sz w:val="24"/>
          <w:szCs w:val="24"/>
        </w:rPr>
        <w:t>x</w:t>
      </w:r>
      <w:r w:rsidRPr="00F93678">
        <w:rPr>
          <w:rFonts w:ascii="Comic Sans MS" w:hAnsi="Comic Sans MS"/>
          <w:bCs/>
          <w:color w:val="000000" w:themeColor="text1"/>
          <w:sz w:val="24"/>
          <w:szCs w:val="24"/>
          <w:vertAlign w:val="subscript"/>
        </w:rPr>
        <w:t>j</w:t>
      </w:r>
      <w:proofErr w:type="spellEnd"/>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lang w:val="el-GR"/>
        </w:rPr>
        <w:object w:dxaOrig="4180" w:dyaOrig="1560">
          <v:shape id="_x0000_i1112" type="#_x0000_t75" style="width:209.25pt;height:78pt" o:ole="">
            <v:imagedata r:id="rId176" o:title=""/>
          </v:shape>
          <o:OLEObject Type="Embed" ProgID="Equation.3" ShapeID="_x0000_i1112" DrawAspect="Content" ObjectID="_1542902170" r:id="rId177"/>
        </w:object>
      </w:r>
    </w:p>
    <w:p w:rsidR="00A23483" w:rsidRPr="00F93678" w:rsidRDefault="00A23483" w:rsidP="00A23483">
      <w:pPr>
        <w:spacing w:line="240" w:lineRule="auto"/>
        <w:jc w:val="both"/>
        <w:rPr>
          <w:rFonts w:ascii="Comic Sans MS" w:hAnsi="Comic Sans MS"/>
          <w:bCs/>
          <w:color w:val="000000" w:themeColor="text1"/>
          <w:sz w:val="24"/>
          <w:szCs w:val="24"/>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lastRenderedPageBreak/>
        <w:t xml:space="preserve">προκύπτουν οι παρακάτω δείκτες ασυμφωνίας. </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bookmarkStart w:id="37" w:name="_Toc86049983"/>
      <w:bookmarkStart w:id="38" w:name="_Toc86051961"/>
      <w:r w:rsidRPr="00F93678">
        <w:rPr>
          <w:rFonts w:ascii="Comic Sans MS" w:hAnsi="Comic Sans MS"/>
          <w:bCs/>
          <w:color w:val="000000" w:themeColor="text1"/>
          <w:sz w:val="24"/>
          <w:szCs w:val="24"/>
          <w:lang w:val="el-GR"/>
        </w:rPr>
        <w:t>1.8</w:t>
      </w:r>
      <w:r w:rsidRPr="00F93678">
        <w:rPr>
          <w:rFonts w:ascii="Comic Sans MS" w:hAnsi="Comic Sans MS"/>
          <w:bCs/>
          <w:color w:val="000000" w:themeColor="text1"/>
          <w:sz w:val="24"/>
          <w:szCs w:val="24"/>
        </w:rPr>
        <w:t xml:space="preserve"> </w:t>
      </w:r>
      <w:r w:rsidRPr="00F93678">
        <w:rPr>
          <w:rFonts w:ascii="Comic Sans MS" w:hAnsi="Comic Sans MS"/>
          <w:bCs/>
          <w:color w:val="000000" w:themeColor="text1"/>
          <w:sz w:val="24"/>
          <w:szCs w:val="24"/>
          <w:lang w:val="el-GR"/>
        </w:rPr>
        <w:t>Πίνακας</w:t>
      </w:r>
      <w:r w:rsidRPr="00F93678">
        <w:rPr>
          <w:rFonts w:ascii="Comic Sans MS" w:hAnsi="Comic Sans MS"/>
          <w:bCs/>
          <w:color w:val="000000" w:themeColor="text1"/>
          <w:sz w:val="24"/>
          <w:szCs w:val="24"/>
        </w:rPr>
        <w:t xml:space="preserve"> </w:t>
      </w:r>
      <w:r w:rsidRPr="00F93678">
        <w:rPr>
          <w:rFonts w:ascii="Comic Sans MS" w:hAnsi="Comic Sans MS"/>
          <w:bCs/>
          <w:color w:val="000000" w:themeColor="text1"/>
          <w:sz w:val="24"/>
          <w:szCs w:val="24"/>
          <w:lang w:val="el-GR"/>
        </w:rPr>
        <w:t>Ασυμφωνίας</w:t>
      </w:r>
      <w:bookmarkEnd w:id="37"/>
      <w:bookmarkEnd w:id="38"/>
    </w:p>
    <w:p w:rsidR="00A23483" w:rsidRPr="00F93678" w:rsidRDefault="00A23483" w:rsidP="00A23483">
      <w:pPr>
        <w:spacing w:line="240" w:lineRule="auto"/>
        <w:jc w:val="both"/>
        <w:rPr>
          <w:rFonts w:ascii="Comic Sans MS" w:hAnsi="Comic Sans MS"/>
          <w:bCs/>
          <w:color w:val="000000" w:themeColor="text1"/>
          <w:sz w:val="24"/>
          <w:szCs w:val="24"/>
        </w:rPr>
      </w:pPr>
    </w:p>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8"/>
        <w:gridCol w:w="2068"/>
        <w:gridCol w:w="2118"/>
        <w:gridCol w:w="2062"/>
      </w:tblGrid>
      <w:tr w:rsidR="00F93678" w:rsidRPr="00F93678" w:rsidTr="00BC66A0">
        <w:tc>
          <w:tcPr>
            <w:tcW w:w="2130"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rPr>
            </w:pPr>
            <w:r w:rsidRPr="00F93678">
              <w:rPr>
                <w:rFonts w:ascii="Calibri" w:eastAsia="Calibri" w:hAnsi="Calibri"/>
                <w:b/>
                <w:bCs/>
                <w:snapToGrid/>
                <w:color w:val="000000" w:themeColor="text1"/>
                <w:sz w:val="22"/>
                <w:szCs w:val="22"/>
              </w:rPr>
              <w:t>D</w:t>
            </w:r>
          </w:p>
        </w:tc>
        <w:tc>
          <w:tcPr>
            <w:tcW w:w="2130"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rPr>
            </w:pPr>
            <w:proofErr w:type="spellStart"/>
            <w:r w:rsidRPr="00F93678">
              <w:rPr>
                <w:rFonts w:ascii="Calibri" w:eastAsia="Calibri" w:hAnsi="Calibri"/>
                <w:b/>
                <w:bCs/>
                <w:snapToGrid/>
                <w:color w:val="000000" w:themeColor="text1"/>
                <w:sz w:val="22"/>
                <w:szCs w:val="22"/>
              </w:rPr>
              <w:t>Δευ</w:t>
            </w:r>
            <w:proofErr w:type="spellEnd"/>
            <w:r w:rsidRPr="00F93678">
              <w:rPr>
                <w:rFonts w:ascii="Calibri" w:eastAsia="Calibri" w:hAnsi="Calibri"/>
                <w:b/>
                <w:bCs/>
                <w:snapToGrid/>
                <w:color w:val="000000" w:themeColor="text1"/>
                <w:sz w:val="22"/>
                <w:szCs w:val="22"/>
              </w:rPr>
              <w:t xml:space="preserve">α </w:t>
            </w:r>
            <w:proofErr w:type="spellStart"/>
            <w:r w:rsidRPr="00F93678">
              <w:rPr>
                <w:rFonts w:ascii="Calibri" w:eastAsia="Calibri" w:hAnsi="Calibri"/>
                <w:b/>
                <w:bCs/>
                <w:snapToGrid/>
                <w:color w:val="000000" w:themeColor="text1"/>
                <w:sz w:val="22"/>
                <w:szCs w:val="22"/>
              </w:rPr>
              <w:t>Κορινθου</w:t>
            </w:r>
            <w:proofErr w:type="spellEnd"/>
          </w:p>
        </w:tc>
        <w:tc>
          <w:tcPr>
            <w:tcW w:w="2131"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rPr>
            </w:pPr>
            <w:proofErr w:type="spellStart"/>
            <w:r w:rsidRPr="00F93678">
              <w:rPr>
                <w:rFonts w:ascii="Calibri" w:eastAsia="Calibri" w:hAnsi="Calibri"/>
                <w:b/>
                <w:bCs/>
                <w:snapToGrid/>
                <w:color w:val="000000" w:themeColor="text1"/>
                <w:sz w:val="22"/>
                <w:szCs w:val="22"/>
              </w:rPr>
              <w:t>Δευ</w:t>
            </w:r>
            <w:proofErr w:type="spellEnd"/>
            <w:r w:rsidRPr="00F93678">
              <w:rPr>
                <w:rFonts w:ascii="Calibri" w:eastAsia="Calibri" w:hAnsi="Calibri"/>
                <w:b/>
                <w:bCs/>
                <w:snapToGrid/>
                <w:color w:val="000000" w:themeColor="text1"/>
                <w:sz w:val="22"/>
                <w:szCs w:val="22"/>
              </w:rPr>
              <w:t xml:space="preserve">α </w:t>
            </w:r>
            <w:proofErr w:type="spellStart"/>
            <w:r w:rsidRPr="00F93678">
              <w:rPr>
                <w:rFonts w:ascii="Calibri" w:eastAsia="Calibri" w:hAnsi="Calibri"/>
                <w:b/>
                <w:bCs/>
                <w:snapToGrid/>
                <w:color w:val="000000" w:themeColor="text1"/>
                <w:sz w:val="22"/>
                <w:szCs w:val="22"/>
              </w:rPr>
              <w:t>Αλεξ</w:t>
            </w:r>
            <w:proofErr w:type="spellEnd"/>
            <w:r w:rsidRPr="00F93678">
              <w:rPr>
                <w:rFonts w:ascii="Calibri" w:eastAsia="Calibri" w:hAnsi="Calibri"/>
                <w:b/>
                <w:bCs/>
                <w:snapToGrid/>
                <w:color w:val="000000" w:themeColor="text1"/>
                <w:sz w:val="22"/>
                <w:szCs w:val="22"/>
              </w:rPr>
              <w:t>ανδρουπολης</w:t>
            </w:r>
          </w:p>
        </w:tc>
        <w:tc>
          <w:tcPr>
            <w:tcW w:w="2131"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rPr>
            </w:pPr>
            <w:proofErr w:type="spellStart"/>
            <w:r w:rsidRPr="00F93678">
              <w:rPr>
                <w:rFonts w:ascii="Calibri" w:eastAsia="Calibri" w:hAnsi="Calibri"/>
                <w:b/>
                <w:bCs/>
                <w:snapToGrid/>
                <w:color w:val="000000" w:themeColor="text1"/>
                <w:sz w:val="22"/>
                <w:szCs w:val="22"/>
              </w:rPr>
              <w:t>Δευ</w:t>
            </w:r>
            <w:proofErr w:type="spellEnd"/>
            <w:r w:rsidRPr="00F93678">
              <w:rPr>
                <w:rFonts w:ascii="Calibri" w:eastAsia="Calibri" w:hAnsi="Calibri"/>
                <w:b/>
                <w:bCs/>
                <w:snapToGrid/>
                <w:color w:val="000000" w:themeColor="text1"/>
                <w:sz w:val="22"/>
                <w:szCs w:val="22"/>
              </w:rPr>
              <w:t xml:space="preserve">α </w:t>
            </w:r>
            <w:proofErr w:type="spellStart"/>
            <w:r w:rsidRPr="00F93678">
              <w:rPr>
                <w:rFonts w:ascii="Calibri" w:eastAsia="Calibri" w:hAnsi="Calibri"/>
                <w:b/>
                <w:bCs/>
                <w:snapToGrid/>
                <w:color w:val="000000" w:themeColor="text1"/>
                <w:sz w:val="22"/>
                <w:szCs w:val="22"/>
              </w:rPr>
              <w:t>Κοζ</w:t>
            </w:r>
            <w:proofErr w:type="spellEnd"/>
            <w:r w:rsidRPr="00F93678">
              <w:rPr>
                <w:rFonts w:ascii="Calibri" w:eastAsia="Calibri" w:hAnsi="Calibri"/>
                <w:b/>
                <w:bCs/>
                <w:snapToGrid/>
                <w:color w:val="000000" w:themeColor="text1"/>
                <w:sz w:val="22"/>
                <w:szCs w:val="22"/>
              </w:rPr>
              <w:t>ανης</w:t>
            </w:r>
          </w:p>
        </w:tc>
      </w:tr>
      <w:tr w:rsidR="00F93678" w:rsidRPr="00F93678" w:rsidTr="00BC66A0">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proofErr w:type="spellStart"/>
            <w:r w:rsidRPr="00F93678">
              <w:rPr>
                <w:rFonts w:ascii="Calibri" w:eastAsia="Calibri" w:hAnsi="Calibri"/>
                <w:bCs/>
                <w:snapToGrid/>
                <w:color w:val="000000" w:themeColor="text1"/>
                <w:sz w:val="22"/>
                <w:szCs w:val="22"/>
              </w:rPr>
              <w:t>d</w:t>
            </w:r>
            <w:r w:rsidRPr="00F93678">
              <w:rPr>
                <w:rFonts w:ascii="Calibri" w:eastAsia="Calibri" w:hAnsi="Calibri"/>
                <w:bCs/>
                <w:snapToGrid/>
                <w:color w:val="000000" w:themeColor="text1"/>
                <w:sz w:val="22"/>
                <w:szCs w:val="22"/>
                <w:vertAlign w:val="subscript"/>
              </w:rPr>
              <w:t>j</w:t>
            </w:r>
            <w:proofErr w:type="spellEnd"/>
            <w:r w:rsidRPr="00F93678">
              <w:rPr>
                <w:rFonts w:ascii="Calibri" w:eastAsia="Calibri" w:hAnsi="Calibri"/>
                <w:bCs/>
                <w:snapToGrid/>
                <w:color w:val="000000" w:themeColor="text1"/>
                <w:sz w:val="22"/>
                <w:szCs w:val="22"/>
              </w:rPr>
              <w:t>(</w:t>
            </w:r>
            <w:proofErr w:type="spellStart"/>
            <w:r w:rsidRPr="00F93678">
              <w:rPr>
                <w:rFonts w:ascii="Calibri" w:eastAsia="Calibri" w:hAnsi="Calibri"/>
                <w:bCs/>
                <w:snapToGrid/>
                <w:color w:val="000000" w:themeColor="text1"/>
                <w:sz w:val="22"/>
                <w:szCs w:val="22"/>
              </w:rPr>
              <w:t>a,b</w:t>
            </w:r>
            <w:proofErr w:type="spellEnd"/>
            <w:r w:rsidRPr="00F93678">
              <w:rPr>
                <w:rFonts w:ascii="Calibri" w:eastAsia="Calibri" w:hAnsi="Calibri"/>
                <w:bCs/>
                <w:snapToGrid/>
                <w:color w:val="000000" w:themeColor="text1"/>
                <w:sz w:val="22"/>
                <w:szCs w:val="22"/>
              </w:rPr>
              <w:t>)</w:t>
            </w:r>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1</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0,5</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r>
      <w:tr w:rsidR="00F93678" w:rsidRPr="00F93678" w:rsidTr="00BC66A0">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proofErr w:type="spellStart"/>
            <w:r w:rsidRPr="00F93678">
              <w:rPr>
                <w:rFonts w:ascii="Calibri" w:eastAsia="Calibri" w:hAnsi="Calibri"/>
                <w:bCs/>
                <w:snapToGrid/>
                <w:color w:val="000000" w:themeColor="text1"/>
                <w:sz w:val="22"/>
                <w:szCs w:val="22"/>
              </w:rPr>
              <w:t>d</w:t>
            </w:r>
            <w:r w:rsidRPr="00F93678">
              <w:rPr>
                <w:rFonts w:ascii="Calibri" w:eastAsia="Calibri" w:hAnsi="Calibri"/>
                <w:bCs/>
                <w:snapToGrid/>
                <w:color w:val="000000" w:themeColor="text1"/>
                <w:sz w:val="22"/>
                <w:szCs w:val="22"/>
                <w:vertAlign w:val="subscript"/>
              </w:rPr>
              <w:t>j</w:t>
            </w:r>
            <w:proofErr w:type="spellEnd"/>
            <w:r w:rsidRPr="00F93678">
              <w:rPr>
                <w:rFonts w:ascii="Calibri" w:eastAsia="Calibri" w:hAnsi="Calibri"/>
                <w:bCs/>
                <w:snapToGrid/>
                <w:color w:val="000000" w:themeColor="text1"/>
                <w:sz w:val="22"/>
                <w:szCs w:val="22"/>
              </w:rPr>
              <w:t>(</w:t>
            </w:r>
            <w:proofErr w:type="spellStart"/>
            <w:r w:rsidRPr="00F93678">
              <w:rPr>
                <w:rFonts w:ascii="Calibri" w:eastAsia="Calibri" w:hAnsi="Calibri"/>
                <w:bCs/>
                <w:snapToGrid/>
                <w:color w:val="000000" w:themeColor="text1"/>
                <w:sz w:val="22"/>
                <w:szCs w:val="22"/>
              </w:rPr>
              <w:t>b,a</w:t>
            </w:r>
            <w:proofErr w:type="spellEnd"/>
            <w:r w:rsidRPr="00F93678">
              <w:rPr>
                <w:rFonts w:ascii="Calibri" w:eastAsia="Calibri" w:hAnsi="Calibri"/>
                <w:bCs/>
                <w:snapToGrid/>
                <w:color w:val="000000" w:themeColor="text1"/>
                <w:sz w:val="22"/>
                <w:szCs w:val="22"/>
              </w:rPr>
              <w:t>)</w:t>
            </w:r>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r>
      <w:tr w:rsidR="00F93678" w:rsidRPr="00F93678" w:rsidTr="00BC66A0">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proofErr w:type="spellStart"/>
            <w:r w:rsidRPr="00F93678">
              <w:rPr>
                <w:rFonts w:ascii="Calibri" w:eastAsia="Calibri" w:hAnsi="Calibri"/>
                <w:bCs/>
                <w:snapToGrid/>
                <w:color w:val="000000" w:themeColor="text1"/>
                <w:sz w:val="22"/>
                <w:szCs w:val="22"/>
              </w:rPr>
              <w:t>d</w:t>
            </w:r>
            <w:r w:rsidRPr="00F93678">
              <w:rPr>
                <w:rFonts w:ascii="Calibri" w:eastAsia="Calibri" w:hAnsi="Calibri"/>
                <w:bCs/>
                <w:snapToGrid/>
                <w:color w:val="000000" w:themeColor="text1"/>
                <w:sz w:val="22"/>
                <w:szCs w:val="22"/>
                <w:vertAlign w:val="subscript"/>
              </w:rPr>
              <w:t>j</w:t>
            </w:r>
            <w:proofErr w:type="spellEnd"/>
            <w:r w:rsidRPr="00F93678">
              <w:rPr>
                <w:rFonts w:ascii="Calibri" w:eastAsia="Calibri" w:hAnsi="Calibri"/>
                <w:bCs/>
                <w:snapToGrid/>
                <w:color w:val="000000" w:themeColor="text1"/>
                <w:sz w:val="22"/>
                <w:szCs w:val="22"/>
              </w:rPr>
              <w:t>(</w:t>
            </w:r>
            <w:proofErr w:type="spellStart"/>
            <w:r w:rsidRPr="00F93678">
              <w:rPr>
                <w:rFonts w:ascii="Calibri" w:eastAsia="Calibri" w:hAnsi="Calibri"/>
                <w:bCs/>
                <w:snapToGrid/>
                <w:color w:val="000000" w:themeColor="text1"/>
                <w:sz w:val="22"/>
                <w:szCs w:val="22"/>
              </w:rPr>
              <w:t>a,c</w:t>
            </w:r>
            <w:proofErr w:type="spellEnd"/>
            <w:r w:rsidRPr="00F93678">
              <w:rPr>
                <w:rFonts w:ascii="Calibri" w:eastAsia="Calibri" w:hAnsi="Calibri"/>
                <w:bCs/>
                <w:snapToGrid/>
                <w:color w:val="000000" w:themeColor="text1"/>
                <w:sz w:val="22"/>
                <w:szCs w:val="22"/>
              </w:rPr>
              <w:t>)</w:t>
            </w:r>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0,5</w:t>
            </w:r>
          </w:p>
        </w:tc>
      </w:tr>
      <w:tr w:rsidR="00F93678" w:rsidRPr="00F93678" w:rsidTr="00BC66A0">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proofErr w:type="spellStart"/>
            <w:r w:rsidRPr="00F93678">
              <w:rPr>
                <w:rFonts w:ascii="Calibri" w:eastAsia="Calibri" w:hAnsi="Calibri"/>
                <w:bCs/>
                <w:snapToGrid/>
                <w:color w:val="000000" w:themeColor="text1"/>
                <w:sz w:val="22"/>
                <w:szCs w:val="22"/>
              </w:rPr>
              <w:t>d</w:t>
            </w:r>
            <w:r w:rsidRPr="00F93678">
              <w:rPr>
                <w:rFonts w:ascii="Calibri" w:eastAsia="Calibri" w:hAnsi="Calibri"/>
                <w:bCs/>
                <w:snapToGrid/>
                <w:color w:val="000000" w:themeColor="text1"/>
                <w:sz w:val="22"/>
                <w:szCs w:val="22"/>
                <w:vertAlign w:val="subscript"/>
              </w:rPr>
              <w:t>j</w:t>
            </w:r>
            <w:proofErr w:type="spellEnd"/>
            <w:r w:rsidRPr="00F93678">
              <w:rPr>
                <w:rFonts w:ascii="Calibri" w:eastAsia="Calibri" w:hAnsi="Calibri"/>
                <w:bCs/>
                <w:snapToGrid/>
                <w:color w:val="000000" w:themeColor="text1"/>
                <w:sz w:val="22"/>
                <w:szCs w:val="22"/>
              </w:rPr>
              <w:t>(</w:t>
            </w:r>
            <w:proofErr w:type="spellStart"/>
            <w:r w:rsidRPr="00F93678">
              <w:rPr>
                <w:rFonts w:ascii="Calibri" w:eastAsia="Calibri" w:hAnsi="Calibri"/>
                <w:bCs/>
                <w:snapToGrid/>
                <w:color w:val="000000" w:themeColor="text1"/>
                <w:sz w:val="22"/>
                <w:szCs w:val="22"/>
              </w:rPr>
              <w:t>c,a</w:t>
            </w:r>
            <w:proofErr w:type="spellEnd"/>
            <w:r w:rsidRPr="00F93678">
              <w:rPr>
                <w:rFonts w:ascii="Calibri" w:eastAsia="Calibri" w:hAnsi="Calibri"/>
                <w:bCs/>
                <w:snapToGrid/>
                <w:color w:val="000000" w:themeColor="text1"/>
                <w:sz w:val="22"/>
                <w:szCs w:val="22"/>
              </w:rPr>
              <w:t>)</w:t>
            </w:r>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1</w:t>
            </w:r>
          </w:p>
        </w:tc>
      </w:tr>
      <w:tr w:rsidR="00F93678" w:rsidRPr="00F93678" w:rsidTr="00BC66A0">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proofErr w:type="spellStart"/>
            <w:r w:rsidRPr="00F93678">
              <w:rPr>
                <w:rFonts w:ascii="Calibri" w:eastAsia="Calibri" w:hAnsi="Calibri"/>
                <w:bCs/>
                <w:snapToGrid/>
                <w:color w:val="000000" w:themeColor="text1"/>
                <w:sz w:val="22"/>
                <w:szCs w:val="22"/>
              </w:rPr>
              <w:t>d</w:t>
            </w:r>
            <w:r w:rsidRPr="00F93678">
              <w:rPr>
                <w:rFonts w:ascii="Calibri" w:eastAsia="Calibri" w:hAnsi="Calibri"/>
                <w:bCs/>
                <w:snapToGrid/>
                <w:color w:val="000000" w:themeColor="text1"/>
                <w:sz w:val="22"/>
                <w:szCs w:val="22"/>
                <w:vertAlign w:val="subscript"/>
              </w:rPr>
              <w:t>j</w:t>
            </w:r>
            <w:proofErr w:type="spellEnd"/>
            <w:r w:rsidRPr="00F93678">
              <w:rPr>
                <w:rFonts w:ascii="Calibri" w:eastAsia="Calibri" w:hAnsi="Calibri"/>
                <w:bCs/>
                <w:snapToGrid/>
                <w:color w:val="000000" w:themeColor="text1"/>
                <w:sz w:val="22"/>
                <w:szCs w:val="22"/>
              </w:rPr>
              <w:t>(</w:t>
            </w:r>
            <w:proofErr w:type="spellStart"/>
            <w:r w:rsidRPr="00F93678">
              <w:rPr>
                <w:rFonts w:ascii="Calibri" w:eastAsia="Calibri" w:hAnsi="Calibri"/>
                <w:bCs/>
                <w:snapToGrid/>
                <w:color w:val="000000" w:themeColor="text1"/>
                <w:sz w:val="22"/>
                <w:szCs w:val="22"/>
              </w:rPr>
              <w:t>b,c</w:t>
            </w:r>
            <w:proofErr w:type="spellEnd"/>
            <w:r w:rsidRPr="00F93678">
              <w:rPr>
                <w:rFonts w:ascii="Calibri" w:eastAsia="Calibri" w:hAnsi="Calibri"/>
                <w:bCs/>
                <w:snapToGrid/>
                <w:color w:val="000000" w:themeColor="text1"/>
                <w:sz w:val="22"/>
                <w:szCs w:val="22"/>
              </w:rPr>
              <w:t>)</w:t>
            </w:r>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r>
      <w:tr w:rsidR="00BC66A0" w:rsidRPr="00F93678" w:rsidTr="00BC66A0">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proofErr w:type="spellStart"/>
            <w:r w:rsidRPr="00F93678">
              <w:rPr>
                <w:rFonts w:ascii="Calibri" w:eastAsia="Calibri" w:hAnsi="Calibri"/>
                <w:bCs/>
                <w:snapToGrid/>
                <w:color w:val="000000" w:themeColor="text1"/>
                <w:sz w:val="22"/>
                <w:szCs w:val="22"/>
              </w:rPr>
              <w:t>d</w:t>
            </w:r>
            <w:r w:rsidRPr="00F93678">
              <w:rPr>
                <w:rFonts w:ascii="Calibri" w:eastAsia="Calibri" w:hAnsi="Calibri"/>
                <w:bCs/>
                <w:snapToGrid/>
                <w:color w:val="000000" w:themeColor="text1"/>
                <w:sz w:val="22"/>
                <w:szCs w:val="22"/>
                <w:vertAlign w:val="subscript"/>
              </w:rPr>
              <w:t>j</w:t>
            </w:r>
            <w:proofErr w:type="spellEnd"/>
            <w:r w:rsidRPr="00F93678">
              <w:rPr>
                <w:rFonts w:ascii="Calibri" w:eastAsia="Calibri" w:hAnsi="Calibri"/>
                <w:bCs/>
                <w:snapToGrid/>
                <w:color w:val="000000" w:themeColor="text1"/>
                <w:sz w:val="22"/>
                <w:szCs w:val="22"/>
              </w:rPr>
              <w:t>(</w:t>
            </w:r>
            <w:proofErr w:type="spellStart"/>
            <w:r w:rsidRPr="00F93678">
              <w:rPr>
                <w:rFonts w:ascii="Calibri" w:eastAsia="Calibri" w:hAnsi="Calibri"/>
                <w:bCs/>
                <w:snapToGrid/>
                <w:color w:val="000000" w:themeColor="text1"/>
                <w:sz w:val="22"/>
                <w:szCs w:val="22"/>
              </w:rPr>
              <w:t>c,b</w:t>
            </w:r>
            <w:proofErr w:type="spellEnd"/>
            <w:r w:rsidRPr="00F93678">
              <w:rPr>
                <w:rFonts w:ascii="Calibri" w:eastAsia="Calibri" w:hAnsi="Calibri"/>
                <w:bCs/>
                <w:snapToGrid/>
                <w:color w:val="000000" w:themeColor="text1"/>
                <w:sz w:val="22"/>
                <w:szCs w:val="22"/>
              </w:rPr>
              <w:t>)</w:t>
            </w:r>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0,33</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0,75</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r>
    </w:tbl>
    <w:p w:rsidR="00A23483" w:rsidRPr="00F93678" w:rsidRDefault="00A23483" w:rsidP="00A23483">
      <w:pPr>
        <w:spacing w:line="240" w:lineRule="auto"/>
        <w:jc w:val="both"/>
        <w:rPr>
          <w:rFonts w:ascii="Comic Sans MS" w:hAnsi="Comic Sans MS"/>
          <w:bCs/>
          <w:color w:val="000000" w:themeColor="text1"/>
          <w:sz w:val="24"/>
          <w:szCs w:val="24"/>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Βρίσκουμε τώρα τον βαθμό αξιοπιστίας ,με την βοήθεια της σχέσης :</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σ(</w:t>
      </w:r>
      <w:r w:rsidRPr="00F93678">
        <w:rPr>
          <w:rFonts w:ascii="Comic Sans MS" w:hAnsi="Comic Sans MS"/>
          <w:bCs/>
          <w:color w:val="000000" w:themeColor="text1"/>
          <w:sz w:val="24"/>
          <w:szCs w:val="24"/>
        </w:rPr>
        <w:t>x</w:t>
      </w:r>
      <w:r w:rsidRPr="00F93678">
        <w:rPr>
          <w:rFonts w:ascii="Comic Sans MS" w:hAnsi="Comic Sans MS"/>
          <w:bCs/>
          <w:color w:val="000000" w:themeColor="text1"/>
          <w:sz w:val="24"/>
          <w:szCs w:val="24"/>
          <w:vertAlign w:val="subscript"/>
        </w:rPr>
        <w:t>i</w:t>
      </w:r>
      <w:r w:rsidRPr="00F93678">
        <w:rPr>
          <w:rFonts w:ascii="Comic Sans MS" w:hAnsi="Comic Sans MS"/>
          <w:bCs/>
          <w:color w:val="000000" w:themeColor="text1"/>
          <w:sz w:val="24"/>
          <w:szCs w:val="24"/>
          <w:vertAlign w:val="subscript"/>
          <w:lang w:val="el-GR"/>
        </w:rPr>
        <w:t>,</w:t>
      </w:r>
      <w:proofErr w:type="spellStart"/>
      <w:r w:rsidRPr="00F93678">
        <w:rPr>
          <w:rFonts w:ascii="Comic Sans MS" w:hAnsi="Comic Sans MS"/>
          <w:bCs/>
          <w:color w:val="000000" w:themeColor="text1"/>
          <w:sz w:val="24"/>
          <w:szCs w:val="24"/>
        </w:rPr>
        <w:t>x</w:t>
      </w:r>
      <w:r w:rsidRPr="00F93678">
        <w:rPr>
          <w:rFonts w:ascii="Comic Sans MS" w:hAnsi="Comic Sans MS"/>
          <w:bCs/>
          <w:color w:val="000000" w:themeColor="text1"/>
          <w:sz w:val="24"/>
          <w:szCs w:val="24"/>
          <w:vertAlign w:val="subscript"/>
        </w:rPr>
        <w:t>j</w:t>
      </w:r>
      <w:proofErr w:type="spellEnd"/>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object w:dxaOrig="3640" w:dyaOrig="1200">
          <v:shape id="_x0000_i1113" type="#_x0000_t75" style="width:182.25pt;height:60pt" o:ole="">
            <v:imagedata r:id="rId178" o:title=""/>
          </v:shape>
          <o:OLEObject Type="Embed" ProgID="Equation.3" ShapeID="_x0000_i1113" DrawAspect="Content" ObjectID="_1542902171" r:id="rId179"/>
        </w:objec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Για </w:t>
      </w:r>
      <w:r w:rsidRPr="00F93678">
        <w:rPr>
          <w:rFonts w:ascii="Comic Sans MS" w:hAnsi="Comic Sans MS"/>
          <w:bCs/>
          <w:color w:val="000000" w:themeColor="text1"/>
          <w:sz w:val="24"/>
          <w:szCs w:val="24"/>
        </w:rPr>
        <w:t>j</w:t>
      </w:r>
      <w:r w:rsidRPr="00F93678">
        <w:rPr>
          <w:rFonts w:ascii="Comic Sans MS" w:hAnsi="Comic Sans MS"/>
          <w:bCs/>
          <w:color w:val="000000" w:themeColor="text1"/>
          <w:sz w:val="24"/>
          <w:szCs w:val="24"/>
          <w:lang w:val="el-GR"/>
        </w:rPr>
        <w:t xml:space="preserve"> =1,2,3 , όπου </w:t>
      </w:r>
      <w:r w:rsidRPr="00F93678">
        <w:rPr>
          <w:rFonts w:ascii="Comic Sans MS" w:hAnsi="Comic Sans MS"/>
          <w:bCs/>
          <w:color w:val="000000" w:themeColor="text1"/>
          <w:sz w:val="24"/>
          <w:szCs w:val="24"/>
        </w:rPr>
        <w:t>j</w:t>
      </w:r>
      <w:r w:rsidRPr="00F93678">
        <w:rPr>
          <w:rFonts w:ascii="Comic Sans MS" w:hAnsi="Comic Sans MS"/>
          <w:bCs/>
          <w:color w:val="000000" w:themeColor="text1"/>
          <w:sz w:val="24"/>
          <w:szCs w:val="24"/>
          <w:lang w:val="el-GR"/>
        </w:rPr>
        <w:t xml:space="preserve"> οι εναλλακτικές προτάσεις προκύπτει ο παρακάτω πίνακας:</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bookmarkStart w:id="39" w:name="_Toc86049984"/>
      <w:bookmarkStart w:id="40" w:name="_Toc86051962"/>
      <w:r w:rsidRPr="00F93678">
        <w:rPr>
          <w:rFonts w:ascii="Comic Sans MS" w:hAnsi="Comic Sans MS"/>
          <w:bCs/>
          <w:color w:val="000000" w:themeColor="text1"/>
          <w:sz w:val="24"/>
          <w:szCs w:val="24"/>
          <w:lang w:val="el-GR"/>
        </w:rPr>
        <w:lastRenderedPageBreak/>
        <w:t>1.9 Πίνακας βαθμού αξιοπιστίας</w:t>
      </w:r>
      <w:bookmarkEnd w:id="39"/>
      <w:bookmarkEnd w:id="40"/>
    </w:p>
    <w:p w:rsidR="00A23483" w:rsidRPr="00F93678" w:rsidRDefault="00A23483" w:rsidP="00A23483">
      <w:pPr>
        <w:spacing w:line="240" w:lineRule="auto"/>
        <w:jc w:val="both"/>
        <w:rPr>
          <w:rFonts w:ascii="Comic Sans MS" w:hAnsi="Comic Sans MS"/>
          <w:bCs/>
          <w:color w:val="000000" w:themeColor="text1"/>
          <w:sz w:val="24"/>
          <w:szCs w:val="24"/>
          <w:lang w:val="el-GR"/>
        </w:rPr>
      </w:pPr>
    </w:p>
    <w:tbl>
      <w:tblPr>
        <w:tblpPr w:leftFromText="180" w:rightFromText="180" w:vertAnchor="text" w:horzAnchor="margin" w:tblpY="7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1"/>
        <w:gridCol w:w="2041"/>
        <w:gridCol w:w="2112"/>
        <w:gridCol w:w="2032"/>
      </w:tblGrid>
      <w:tr w:rsidR="00F93678" w:rsidRPr="00F93678" w:rsidTr="00BC66A0">
        <w:tc>
          <w:tcPr>
            <w:tcW w:w="2130"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lang w:val="el-GR"/>
              </w:rPr>
              <w:t>σ</w:t>
            </w:r>
          </w:p>
        </w:tc>
        <w:tc>
          <w:tcPr>
            <w:tcW w:w="2130"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rPr>
              <w:t>Δευ</w:t>
            </w:r>
            <w:proofErr w:type="spellEnd"/>
            <w:r w:rsidRPr="00F93678">
              <w:rPr>
                <w:rFonts w:ascii="Calibri" w:eastAsia="Calibri" w:hAnsi="Calibri"/>
                <w:b/>
                <w:bCs/>
                <w:snapToGrid/>
                <w:color w:val="000000" w:themeColor="text1"/>
                <w:sz w:val="22"/>
                <w:szCs w:val="22"/>
              </w:rPr>
              <w:t xml:space="preserve">α </w:t>
            </w:r>
            <w:proofErr w:type="spellStart"/>
            <w:r w:rsidRPr="00F93678">
              <w:rPr>
                <w:rFonts w:ascii="Calibri" w:eastAsia="Calibri" w:hAnsi="Calibri"/>
                <w:b/>
                <w:bCs/>
                <w:snapToGrid/>
                <w:color w:val="000000" w:themeColor="text1"/>
                <w:sz w:val="22"/>
                <w:szCs w:val="22"/>
                <w:lang w:val="el-GR"/>
              </w:rPr>
              <w:t>Κορινθου</w:t>
            </w:r>
            <w:proofErr w:type="spellEnd"/>
            <w:r w:rsidRPr="00F93678">
              <w:rPr>
                <w:rFonts w:ascii="Calibri" w:eastAsia="Calibri" w:hAnsi="Calibri"/>
                <w:b/>
                <w:bCs/>
                <w:snapToGrid/>
                <w:color w:val="000000" w:themeColor="text1"/>
                <w:sz w:val="22"/>
                <w:szCs w:val="22"/>
                <w:lang w:val="el-GR"/>
              </w:rPr>
              <w:t xml:space="preserve"> </w:t>
            </w:r>
          </w:p>
        </w:tc>
        <w:tc>
          <w:tcPr>
            <w:tcW w:w="2131"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rPr>
            </w:pPr>
            <w:proofErr w:type="spellStart"/>
            <w:r w:rsidRPr="00F93678">
              <w:rPr>
                <w:rFonts w:ascii="Calibri" w:eastAsia="Calibri" w:hAnsi="Calibri"/>
                <w:b/>
                <w:bCs/>
                <w:snapToGrid/>
                <w:color w:val="000000" w:themeColor="text1"/>
                <w:sz w:val="22"/>
                <w:szCs w:val="22"/>
              </w:rPr>
              <w:t>Δευ</w:t>
            </w:r>
            <w:proofErr w:type="spellEnd"/>
            <w:r w:rsidRPr="00F93678">
              <w:rPr>
                <w:rFonts w:ascii="Calibri" w:eastAsia="Calibri" w:hAnsi="Calibri"/>
                <w:b/>
                <w:bCs/>
                <w:snapToGrid/>
                <w:color w:val="000000" w:themeColor="text1"/>
                <w:sz w:val="22"/>
                <w:szCs w:val="22"/>
              </w:rPr>
              <w:t xml:space="preserve">α </w:t>
            </w:r>
            <w:proofErr w:type="spellStart"/>
            <w:r w:rsidRPr="00F93678">
              <w:rPr>
                <w:rFonts w:ascii="Calibri" w:eastAsia="Calibri" w:hAnsi="Calibri"/>
                <w:b/>
                <w:bCs/>
                <w:snapToGrid/>
                <w:color w:val="000000" w:themeColor="text1"/>
                <w:sz w:val="22"/>
                <w:szCs w:val="22"/>
              </w:rPr>
              <w:t>Αλεξ</w:t>
            </w:r>
            <w:proofErr w:type="spellEnd"/>
            <w:r w:rsidRPr="00F93678">
              <w:rPr>
                <w:rFonts w:ascii="Calibri" w:eastAsia="Calibri" w:hAnsi="Calibri"/>
                <w:b/>
                <w:bCs/>
                <w:snapToGrid/>
                <w:color w:val="000000" w:themeColor="text1"/>
                <w:sz w:val="22"/>
                <w:szCs w:val="22"/>
              </w:rPr>
              <w:t>ανδρουπολης</w:t>
            </w:r>
          </w:p>
        </w:tc>
        <w:tc>
          <w:tcPr>
            <w:tcW w:w="2131"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rPr>
            </w:pPr>
            <w:proofErr w:type="spellStart"/>
            <w:r w:rsidRPr="00F93678">
              <w:rPr>
                <w:rFonts w:ascii="Calibri" w:eastAsia="Calibri" w:hAnsi="Calibri"/>
                <w:b/>
                <w:bCs/>
                <w:snapToGrid/>
                <w:color w:val="000000" w:themeColor="text1"/>
                <w:sz w:val="22"/>
                <w:szCs w:val="22"/>
              </w:rPr>
              <w:t>Δευ</w:t>
            </w:r>
            <w:proofErr w:type="spellEnd"/>
            <w:r w:rsidRPr="00F93678">
              <w:rPr>
                <w:rFonts w:ascii="Calibri" w:eastAsia="Calibri" w:hAnsi="Calibri"/>
                <w:b/>
                <w:bCs/>
                <w:snapToGrid/>
                <w:color w:val="000000" w:themeColor="text1"/>
                <w:sz w:val="22"/>
                <w:szCs w:val="22"/>
              </w:rPr>
              <w:t xml:space="preserve">α </w:t>
            </w:r>
            <w:proofErr w:type="spellStart"/>
            <w:r w:rsidRPr="00F93678">
              <w:rPr>
                <w:rFonts w:ascii="Calibri" w:eastAsia="Calibri" w:hAnsi="Calibri"/>
                <w:b/>
                <w:bCs/>
                <w:snapToGrid/>
                <w:color w:val="000000" w:themeColor="text1"/>
                <w:sz w:val="22"/>
                <w:szCs w:val="22"/>
              </w:rPr>
              <w:t>Κοζ</w:t>
            </w:r>
            <w:proofErr w:type="spellEnd"/>
            <w:r w:rsidRPr="00F93678">
              <w:rPr>
                <w:rFonts w:ascii="Calibri" w:eastAsia="Calibri" w:hAnsi="Calibri"/>
                <w:b/>
                <w:bCs/>
                <w:snapToGrid/>
                <w:color w:val="000000" w:themeColor="text1"/>
                <w:sz w:val="22"/>
                <w:szCs w:val="22"/>
              </w:rPr>
              <w:t>ανης</w:t>
            </w:r>
          </w:p>
        </w:tc>
      </w:tr>
      <w:tr w:rsidR="00F93678" w:rsidRPr="00F93678" w:rsidTr="00BC66A0">
        <w:tc>
          <w:tcPr>
            <w:tcW w:w="2130"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rPr>
              <w:t>Δευ</w:t>
            </w:r>
            <w:proofErr w:type="spellEnd"/>
            <w:r w:rsidRPr="00F93678">
              <w:rPr>
                <w:rFonts w:ascii="Calibri" w:eastAsia="Calibri" w:hAnsi="Calibri"/>
                <w:b/>
                <w:bCs/>
                <w:snapToGrid/>
                <w:color w:val="000000" w:themeColor="text1"/>
                <w:sz w:val="22"/>
                <w:szCs w:val="22"/>
              </w:rPr>
              <w:t xml:space="preserve">α </w:t>
            </w:r>
            <w:proofErr w:type="spellStart"/>
            <w:r w:rsidRPr="00F93678">
              <w:rPr>
                <w:rFonts w:ascii="Calibri" w:eastAsia="Calibri" w:hAnsi="Calibri"/>
                <w:b/>
                <w:bCs/>
                <w:snapToGrid/>
                <w:color w:val="000000" w:themeColor="text1"/>
                <w:sz w:val="22"/>
                <w:szCs w:val="22"/>
                <w:lang w:val="el-GR"/>
              </w:rPr>
              <w:t>Κορινθου</w:t>
            </w:r>
            <w:proofErr w:type="spellEnd"/>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0,5</w:t>
            </w:r>
          </w:p>
        </w:tc>
      </w:tr>
      <w:tr w:rsidR="00F93678" w:rsidRPr="00F93678" w:rsidTr="00BC66A0">
        <w:tc>
          <w:tcPr>
            <w:tcW w:w="2130"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rPr>
              <w:t>Δευ</w:t>
            </w:r>
            <w:proofErr w:type="spellEnd"/>
            <w:r w:rsidRPr="00F93678">
              <w:rPr>
                <w:rFonts w:ascii="Calibri" w:eastAsia="Calibri" w:hAnsi="Calibri"/>
                <w:b/>
                <w:bCs/>
                <w:snapToGrid/>
                <w:color w:val="000000" w:themeColor="text1"/>
                <w:sz w:val="22"/>
                <w:szCs w:val="22"/>
              </w:rPr>
              <w:t xml:space="preserve">α </w:t>
            </w:r>
            <w:proofErr w:type="spellStart"/>
            <w:r w:rsidRPr="00F93678">
              <w:rPr>
                <w:rFonts w:ascii="Calibri" w:eastAsia="Calibri" w:hAnsi="Calibri"/>
                <w:b/>
                <w:bCs/>
                <w:snapToGrid/>
                <w:color w:val="000000" w:themeColor="text1"/>
                <w:sz w:val="22"/>
                <w:szCs w:val="22"/>
                <w:lang w:val="el-GR"/>
              </w:rPr>
              <w:t>Αλεξανδρουπολης</w:t>
            </w:r>
            <w:proofErr w:type="spellEnd"/>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r>
      <w:tr w:rsidR="00F93678" w:rsidRPr="00F93678" w:rsidTr="00BC66A0">
        <w:tc>
          <w:tcPr>
            <w:tcW w:w="2130"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proofErr w:type="spellStart"/>
            <w:r w:rsidRPr="00F93678">
              <w:rPr>
                <w:rFonts w:ascii="Calibri" w:eastAsia="Calibri" w:hAnsi="Calibri"/>
                <w:b/>
                <w:bCs/>
                <w:snapToGrid/>
                <w:color w:val="000000" w:themeColor="text1"/>
                <w:sz w:val="22"/>
                <w:szCs w:val="22"/>
                <w:lang w:val="el-GR"/>
              </w:rPr>
              <w:t>Δευα</w:t>
            </w:r>
            <w:proofErr w:type="spellEnd"/>
            <w:r w:rsidRPr="00F93678">
              <w:rPr>
                <w:rFonts w:ascii="Calibri" w:eastAsia="Calibri" w:hAnsi="Calibri"/>
                <w:b/>
                <w:bCs/>
                <w:snapToGrid/>
                <w:color w:val="000000" w:themeColor="text1"/>
                <w:sz w:val="22"/>
                <w:szCs w:val="22"/>
                <w:lang w:val="el-GR"/>
              </w:rPr>
              <w:t xml:space="preserve"> </w:t>
            </w:r>
            <w:proofErr w:type="spellStart"/>
            <w:r w:rsidRPr="00F93678">
              <w:rPr>
                <w:rFonts w:ascii="Calibri" w:eastAsia="Calibri" w:hAnsi="Calibri"/>
                <w:b/>
                <w:bCs/>
                <w:snapToGrid/>
                <w:color w:val="000000" w:themeColor="text1"/>
                <w:sz w:val="22"/>
                <w:szCs w:val="22"/>
                <w:lang w:val="el-GR"/>
              </w:rPr>
              <w:t>Κοζανης</w:t>
            </w:r>
            <w:proofErr w:type="spellEnd"/>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0,15</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r>
    </w:tbl>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Ορίζουμε  λ= </w:t>
      </w:r>
      <w:r w:rsidRPr="00F93678">
        <w:rPr>
          <w:rFonts w:ascii="Comic Sans MS" w:hAnsi="Comic Sans MS"/>
          <w:bCs/>
          <w:color w:val="000000" w:themeColor="text1"/>
          <w:sz w:val="24"/>
          <w:szCs w:val="24"/>
          <w:vertAlign w:val="superscript"/>
        </w:rPr>
        <w:object w:dxaOrig="1380" w:dyaOrig="560">
          <v:shape id="_x0000_i1114" type="#_x0000_t75" style="width:69pt;height:27.75pt" o:ole="">
            <v:imagedata r:id="rId180" o:title=""/>
          </v:shape>
          <o:OLEObject Type="Embed" ProgID="Equation.3" ShapeID="_x0000_i1114" DrawAspect="Content" ObjectID="_1542902172" r:id="rId181"/>
        </w:object>
      </w:r>
      <w:r w:rsidRPr="00F93678">
        <w:rPr>
          <w:rFonts w:ascii="Comic Sans MS" w:hAnsi="Comic Sans MS"/>
          <w:bCs/>
          <w:color w:val="000000" w:themeColor="text1"/>
          <w:sz w:val="24"/>
          <w:szCs w:val="24"/>
          <w:lang w:val="el-GR"/>
        </w:rPr>
        <w:t xml:space="preserve">=1 έστω  </w:t>
      </w:r>
      <w:r w:rsidRPr="00F93678">
        <w:rPr>
          <w:rFonts w:ascii="Comic Sans MS" w:hAnsi="Comic Sans MS"/>
          <w:bCs/>
          <w:color w:val="000000" w:themeColor="text1"/>
          <w:sz w:val="24"/>
          <w:szCs w:val="24"/>
        </w:rPr>
        <w:t>s</w:t>
      </w:r>
      <w:r w:rsidRPr="00F93678">
        <w:rPr>
          <w:rFonts w:ascii="Comic Sans MS" w:hAnsi="Comic Sans MS"/>
          <w:bCs/>
          <w:color w:val="000000" w:themeColor="text1"/>
          <w:sz w:val="24"/>
          <w:szCs w:val="24"/>
          <w:lang w:val="el-GR"/>
        </w:rPr>
        <w:t xml:space="preserve">(λ)=0,15 ,το οποίο αποτελεί ένα κατώφλι για τον διαχωρισμό κριτηρίων των οποίων οι τιμές τους εντός του πίνακα </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l-GR"/>
        </w:rPr>
        <w:t xml:space="preserve"> δεν μας ικανοποιούν, και πλησιάζει αρκετά η τιμή τους το 0 [λεπτομερείς υπολογισμοί των τιμών του </w:t>
      </w:r>
      <w:r w:rsidRPr="00F93678">
        <w:rPr>
          <w:rFonts w:ascii="Comic Sans MS" w:hAnsi="Comic Sans MS"/>
          <w:bCs/>
          <w:color w:val="000000" w:themeColor="text1"/>
          <w:sz w:val="24"/>
          <w:szCs w:val="24"/>
        </w:rPr>
        <w:t>s</w:t>
      </w:r>
      <w:r w:rsidRPr="00F93678">
        <w:rPr>
          <w:rFonts w:ascii="Comic Sans MS" w:hAnsi="Comic Sans MS"/>
          <w:bCs/>
          <w:color w:val="000000" w:themeColor="text1"/>
          <w:sz w:val="24"/>
          <w:szCs w:val="24"/>
          <w:lang w:val="el-GR"/>
        </w:rPr>
        <w:t xml:space="preserve">(λ) δίνονται μαζί με το </w:t>
      </w:r>
      <w:r w:rsidRPr="00F93678">
        <w:rPr>
          <w:rFonts w:ascii="Comic Sans MS" w:hAnsi="Comic Sans MS"/>
          <w:bCs/>
          <w:color w:val="000000" w:themeColor="text1"/>
          <w:sz w:val="24"/>
          <w:szCs w:val="24"/>
        </w:rPr>
        <w:t>ELECTRE</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III</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software</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Vallee</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and</w:t>
      </w:r>
      <w:r w:rsidRPr="00F93678">
        <w:rPr>
          <w:rFonts w:ascii="Comic Sans MS" w:hAnsi="Comic Sans MS"/>
          <w:bCs/>
          <w:color w:val="000000" w:themeColor="text1"/>
          <w:sz w:val="24"/>
          <w:szCs w:val="24"/>
          <w:lang w:val="el-GR"/>
        </w:rPr>
        <w:t xml:space="preserve"> </w:t>
      </w:r>
      <w:proofErr w:type="spellStart"/>
      <w:r w:rsidRPr="00F93678">
        <w:rPr>
          <w:rFonts w:ascii="Comic Sans MS" w:hAnsi="Comic Sans MS"/>
          <w:bCs/>
          <w:color w:val="000000" w:themeColor="text1"/>
          <w:sz w:val="24"/>
          <w:szCs w:val="24"/>
        </w:rPr>
        <w:t>Zielniewich</w:t>
      </w:r>
      <w:proofErr w:type="spellEnd"/>
      <w:r w:rsidRPr="00F93678">
        <w:rPr>
          <w:rFonts w:ascii="Comic Sans MS" w:hAnsi="Comic Sans MS"/>
          <w:bCs/>
          <w:color w:val="000000" w:themeColor="text1"/>
          <w:sz w:val="24"/>
          <w:szCs w:val="24"/>
          <w:lang w:val="el-GR"/>
        </w:rPr>
        <w:t xml:space="preserve">,1994 όπως αναφέρεται στο </w:t>
      </w:r>
      <w:r w:rsidRPr="00F93678">
        <w:rPr>
          <w:rFonts w:ascii="Comic Sans MS" w:hAnsi="Comic Sans MS"/>
          <w:bCs/>
          <w:color w:val="000000" w:themeColor="text1"/>
          <w:sz w:val="24"/>
          <w:szCs w:val="24"/>
        </w:rPr>
        <w:t>Buchanan</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et</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al</w:t>
      </w:r>
      <w:r w:rsidRPr="00F93678">
        <w:rPr>
          <w:rFonts w:ascii="Comic Sans MS" w:hAnsi="Comic Sans MS"/>
          <w:bCs/>
          <w:color w:val="000000" w:themeColor="text1"/>
          <w:sz w:val="24"/>
          <w:szCs w:val="24"/>
          <w:lang w:val="el-GR"/>
        </w:rPr>
        <w:t xml:space="preserve">.,1999)] </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bookmarkStart w:id="41" w:name="_Toc86136610"/>
      <w:r w:rsidRPr="00F93678">
        <w:rPr>
          <w:rFonts w:ascii="Comic Sans MS" w:hAnsi="Comic Sans MS"/>
          <w:bCs/>
          <w:color w:val="000000" w:themeColor="text1"/>
          <w:sz w:val="24"/>
          <w:szCs w:val="24"/>
          <w:lang w:val="el-GR"/>
        </w:rPr>
        <w:t>4.1.4 Κατάταξη εναλλακτικών</w:t>
      </w:r>
      <w:bookmarkEnd w:id="41"/>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Από τη σχέση Τ(</w:t>
      </w:r>
      <w:proofErr w:type="spellStart"/>
      <w:r w:rsidRPr="00F93678">
        <w:rPr>
          <w:rFonts w:ascii="Comic Sans MS" w:hAnsi="Comic Sans MS"/>
          <w:bCs/>
          <w:color w:val="000000" w:themeColor="text1"/>
          <w:sz w:val="24"/>
          <w:szCs w:val="24"/>
          <w:lang w:val="el-GR"/>
        </w:rPr>
        <w:t>α,β</w:t>
      </w:r>
      <w:proofErr w:type="spellEnd"/>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lang w:val="el-GR"/>
        </w:rPr>
        <w:object w:dxaOrig="2460" w:dyaOrig="720">
          <v:shape id="_x0000_i1115" type="#_x0000_t75" style="width:123pt;height:36pt" o:ole="">
            <v:imagedata r:id="rId182" o:title=""/>
          </v:shape>
          <o:OLEObject Type="Embed" ProgID="Equation.3" ShapeID="_x0000_i1115" DrawAspect="Content" ObjectID="_1542902173" r:id="rId183"/>
        </w:object>
      </w:r>
      <w:r w:rsidRPr="00F93678">
        <w:rPr>
          <w:rFonts w:ascii="Comic Sans MS" w:hAnsi="Comic Sans MS"/>
          <w:bCs/>
          <w:color w:val="000000" w:themeColor="text1"/>
          <w:sz w:val="24"/>
          <w:szCs w:val="24"/>
          <w:lang w:val="el-GR"/>
        </w:rPr>
        <w:t>, ορίζουμε τον πίνακα Τ (βλ. Πίνακα 1.10):</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rPr>
      </w:pPr>
      <w:bookmarkStart w:id="42" w:name="_Toc86049985"/>
      <w:bookmarkStart w:id="43" w:name="_Toc86051963"/>
      <w:r w:rsidRPr="00F93678">
        <w:rPr>
          <w:rFonts w:ascii="Comic Sans MS" w:hAnsi="Comic Sans MS"/>
          <w:bCs/>
          <w:color w:val="000000" w:themeColor="text1"/>
          <w:sz w:val="24"/>
          <w:szCs w:val="24"/>
          <w:lang w:val="el-GR"/>
        </w:rPr>
        <w:t>1.10 Πίνακας</w:t>
      </w:r>
      <w:r w:rsidRPr="00F93678">
        <w:rPr>
          <w:rFonts w:ascii="Comic Sans MS" w:hAnsi="Comic Sans MS"/>
          <w:bCs/>
          <w:color w:val="000000" w:themeColor="text1"/>
          <w:sz w:val="24"/>
          <w:szCs w:val="24"/>
        </w:rPr>
        <w:t xml:space="preserve"> T </w:t>
      </w:r>
    </w:p>
    <w:p w:rsidR="00A23483" w:rsidRPr="00F93678" w:rsidRDefault="00A23483" w:rsidP="00A23483">
      <w:pPr>
        <w:spacing w:line="240" w:lineRule="auto"/>
        <w:jc w:val="both"/>
        <w:rPr>
          <w:rFonts w:ascii="Comic Sans MS" w:hAnsi="Comic Sans MS"/>
          <w:bCs/>
          <w:color w:val="000000" w:themeColor="text1"/>
          <w:sz w:val="24"/>
          <w:szCs w:val="24"/>
        </w:rPr>
      </w:pPr>
      <w:r w:rsidRPr="00F93678">
        <w:rPr>
          <w:rFonts w:ascii="Comic Sans MS" w:hAnsi="Comic Sans MS"/>
          <w:bCs/>
          <w:color w:val="000000" w:themeColor="text1"/>
          <w:sz w:val="24"/>
          <w:szCs w:val="24"/>
        </w:rPr>
        <w:t>[s</w:t>
      </w:r>
      <w:r w:rsidRPr="00F93678">
        <w:rPr>
          <w:rFonts w:ascii="Comic Sans MS" w:hAnsi="Comic Sans MS"/>
          <w:bCs/>
          <w:color w:val="000000" w:themeColor="text1"/>
          <w:sz w:val="24"/>
          <w:szCs w:val="24"/>
          <w:lang w:val="el-GR"/>
        </w:rPr>
        <w:t>(λ)=0,15</w:t>
      </w:r>
      <w:r w:rsidRPr="00F93678">
        <w:rPr>
          <w:rFonts w:ascii="Comic Sans MS" w:hAnsi="Comic Sans MS"/>
          <w:bCs/>
          <w:color w:val="000000" w:themeColor="text1"/>
          <w:sz w:val="24"/>
          <w:szCs w:val="24"/>
        </w:rPr>
        <w:t>]</w:t>
      </w:r>
      <w:bookmarkEnd w:id="42"/>
      <w:bookmarkEnd w:id="43"/>
    </w:p>
    <w:tbl>
      <w:tblPr>
        <w:tblpPr w:leftFromText="180" w:rightFromText="180" w:vertAnchor="text" w:horzAnchor="margin" w:tblpY="7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ook w:val="01E0" w:firstRow="1" w:lastRow="1" w:firstColumn="1" w:lastColumn="1" w:noHBand="0" w:noVBand="0"/>
      </w:tblPr>
      <w:tblGrid>
        <w:gridCol w:w="2108"/>
        <w:gridCol w:w="2044"/>
        <w:gridCol w:w="2109"/>
        <w:gridCol w:w="2035"/>
      </w:tblGrid>
      <w:tr w:rsidR="00F93678" w:rsidRPr="00F93678" w:rsidTr="00BC66A0">
        <w:tc>
          <w:tcPr>
            <w:tcW w:w="2130" w:type="dxa"/>
            <w:tcBorders>
              <w:bottom w:val="single" w:sz="4" w:space="0" w:color="auto"/>
            </w:tcBorders>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rPr>
              <w:t>T</w:t>
            </w:r>
          </w:p>
        </w:tc>
        <w:tc>
          <w:tcPr>
            <w:tcW w:w="2130" w:type="dxa"/>
            <w:tcBorders>
              <w:bottom w:val="single" w:sz="4" w:space="0" w:color="auto"/>
            </w:tcBorders>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proofErr w:type="spellStart"/>
            <w:r w:rsidRPr="00F93678">
              <w:rPr>
                <w:rFonts w:ascii="Calibri" w:eastAsia="Calibri" w:hAnsi="Calibri"/>
                <w:bCs/>
                <w:snapToGrid/>
                <w:color w:val="000000" w:themeColor="text1"/>
                <w:sz w:val="22"/>
                <w:szCs w:val="22"/>
              </w:rPr>
              <w:t>Δευ</w:t>
            </w:r>
            <w:proofErr w:type="spellEnd"/>
            <w:r w:rsidRPr="00F93678">
              <w:rPr>
                <w:rFonts w:ascii="Calibri" w:eastAsia="Calibri" w:hAnsi="Calibri"/>
                <w:bCs/>
                <w:snapToGrid/>
                <w:color w:val="000000" w:themeColor="text1"/>
                <w:sz w:val="22"/>
                <w:szCs w:val="22"/>
              </w:rPr>
              <w:t xml:space="preserve">α </w:t>
            </w:r>
            <w:proofErr w:type="spellStart"/>
            <w:r w:rsidRPr="00F93678">
              <w:rPr>
                <w:rFonts w:ascii="Calibri" w:eastAsia="Calibri" w:hAnsi="Calibri"/>
                <w:bCs/>
                <w:snapToGrid/>
                <w:color w:val="000000" w:themeColor="text1"/>
                <w:sz w:val="22"/>
                <w:szCs w:val="22"/>
                <w:lang w:val="el-GR"/>
              </w:rPr>
              <w:t>Κορινθου</w:t>
            </w:r>
            <w:proofErr w:type="spellEnd"/>
          </w:p>
        </w:tc>
        <w:tc>
          <w:tcPr>
            <w:tcW w:w="2131" w:type="dxa"/>
            <w:tcBorders>
              <w:bottom w:val="single" w:sz="4" w:space="0" w:color="auto"/>
            </w:tcBorders>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proofErr w:type="spellStart"/>
            <w:r w:rsidRPr="00F93678">
              <w:rPr>
                <w:rFonts w:ascii="Calibri" w:eastAsia="Calibri" w:hAnsi="Calibri"/>
                <w:bCs/>
                <w:snapToGrid/>
                <w:color w:val="000000" w:themeColor="text1"/>
                <w:sz w:val="22"/>
                <w:szCs w:val="22"/>
              </w:rPr>
              <w:t>Δευ</w:t>
            </w:r>
            <w:proofErr w:type="spellEnd"/>
            <w:r w:rsidRPr="00F93678">
              <w:rPr>
                <w:rFonts w:ascii="Calibri" w:eastAsia="Calibri" w:hAnsi="Calibri"/>
                <w:bCs/>
                <w:snapToGrid/>
                <w:color w:val="000000" w:themeColor="text1"/>
                <w:sz w:val="22"/>
                <w:szCs w:val="22"/>
              </w:rPr>
              <w:t xml:space="preserve">α </w:t>
            </w:r>
            <w:proofErr w:type="spellStart"/>
            <w:r w:rsidRPr="00F93678">
              <w:rPr>
                <w:rFonts w:ascii="Calibri" w:eastAsia="Calibri" w:hAnsi="Calibri"/>
                <w:bCs/>
                <w:snapToGrid/>
                <w:color w:val="000000" w:themeColor="text1"/>
                <w:sz w:val="22"/>
                <w:szCs w:val="22"/>
                <w:lang w:val="el-GR"/>
              </w:rPr>
              <w:t>Αλεξανδρουπολης</w:t>
            </w:r>
            <w:proofErr w:type="spellEnd"/>
          </w:p>
        </w:tc>
        <w:tc>
          <w:tcPr>
            <w:tcW w:w="2131" w:type="dxa"/>
            <w:tcBorders>
              <w:bottom w:val="single" w:sz="4" w:space="0" w:color="auto"/>
            </w:tcBorders>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proofErr w:type="spellStart"/>
            <w:r w:rsidRPr="00F93678">
              <w:rPr>
                <w:rFonts w:ascii="Calibri" w:eastAsia="Calibri" w:hAnsi="Calibri"/>
                <w:bCs/>
                <w:snapToGrid/>
                <w:color w:val="000000" w:themeColor="text1"/>
                <w:sz w:val="22"/>
                <w:szCs w:val="22"/>
              </w:rPr>
              <w:t>Δευ</w:t>
            </w:r>
            <w:proofErr w:type="spellEnd"/>
            <w:r w:rsidRPr="00F93678">
              <w:rPr>
                <w:rFonts w:ascii="Calibri" w:eastAsia="Calibri" w:hAnsi="Calibri"/>
                <w:bCs/>
                <w:snapToGrid/>
                <w:color w:val="000000" w:themeColor="text1"/>
                <w:sz w:val="22"/>
                <w:szCs w:val="22"/>
              </w:rPr>
              <w:t xml:space="preserve">α </w:t>
            </w:r>
            <w:proofErr w:type="spellStart"/>
            <w:r w:rsidRPr="00F93678">
              <w:rPr>
                <w:rFonts w:ascii="Calibri" w:eastAsia="Calibri" w:hAnsi="Calibri"/>
                <w:bCs/>
                <w:snapToGrid/>
                <w:color w:val="000000" w:themeColor="text1"/>
                <w:sz w:val="22"/>
                <w:szCs w:val="22"/>
                <w:lang w:val="el-GR"/>
              </w:rPr>
              <w:t>Κοζανης</w:t>
            </w:r>
            <w:proofErr w:type="spellEnd"/>
          </w:p>
        </w:tc>
      </w:tr>
      <w:tr w:rsidR="00F93678" w:rsidRPr="00F93678" w:rsidTr="00BC66A0">
        <w:tc>
          <w:tcPr>
            <w:tcW w:w="2130"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proofErr w:type="spellStart"/>
            <w:r w:rsidRPr="00F93678">
              <w:rPr>
                <w:rFonts w:ascii="Calibri" w:eastAsia="Calibri" w:hAnsi="Calibri"/>
                <w:bCs/>
                <w:snapToGrid/>
                <w:color w:val="000000" w:themeColor="text1"/>
                <w:sz w:val="22"/>
                <w:szCs w:val="22"/>
              </w:rPr>
              <w:lastRenderedPageBreak/>
              <w:t>Δευ</w:t>
            </w:r>
            <w:proofErr w:type="spellEnd"/>
            <w:r w:rsidRPr="00F93678">
              <w:rPr>
                <w:rFonts w:ascii="Calibri" w:eastAsia="Calibri" w:hAnsi="Calibri"/>
                <w:bCs/>
                <w:snapToGrid/>
                <w:color w:val="000000" w:themeColor="text1"/>
                <w:sz w:val="22"/>
                <w:szCs w:val="22"/>
              </w:rPr>
              <w:t xml:space="preserve">α </w:t>
            </w:r>
            <w:proofErr w:type="spellStart"/>
            <w:r w:rsidRPr="00F93678">
              <w:rPr>
                <w:rFonts w:ascii="Calibri" w:eastAsia="Calibri" w:hAnsi="Calibri"/>
                <w:bCs/>
                <w:snapToGrid/>
                <w:color w:val="000000" w:themeColor="text1"/>
                <w:sz w:val="22"/>
                <w:szCs w:val="22"/>
                <w:lang w:val="el-GR"/>
              </w:rPr>
              <w:t>Κορινθου</w:t>
            </w:r>
            <w:proofErr w:type="spellEnd"/>
            <w:r w:rsidRPr="00F93678">
              <w:rPr>
                <w:rFonts w:ascii="Calibri" w:eastAsia="Calibri" w:hAnsi="Calibri"/>
                <w:bCs/>
                <w:snapToGrid/>
                <w:color w:val="000000" w:themeColor="text1"/>
                <w:sz w:val="22"/>
                <w:szCs w:val="22"/>
                <w:lang w:val="el-GR"/>
              </w:rPr>
              <w:t xml:space="preserve"> </w:t>
            </w:r>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w:t>
            </w:r>
          </w:p>
        </w:tc>
      </w:tr>
      <w:tr w:rsidR="00F93678" w:rsidRPr="00F93678" w:rsidTr="00BC66A0">
        <w:tc>
          <w:tcPr>
            <w:tcW w:w="2130"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proofErr w:type="spellStart"/>
            <w:r w:rsidRPr="00F93678">
              <w:rPr>
                <w:rFonts w:ascii="Calibri" w:eastAsia="Calibri" w:hAnsi="Calibri"/>
                <w:bCs/>
                <w:snapToGrid/>
                <w:color w:val="000000" w:themeColor="text1"/>
                <w:sz w:val="22"/>
                <w:szCs w:val="22"/>
              </w:rPr>
              <w:t>Δευ</w:t>
            </w:r>
            <w:proofErr w:type="spellEnd"/>
            <w:r w:rsidRPr="00F93678">
              <w:rPr>
                <w:rFonts w:ascii="Calibri" w:eastAsia="Calibri" w:hAnsi="Calibri"/>
                <w:bCs/>
                <w:snapToGrid/>
                <w:color w:val="000000" w:themeColor="text1"/>
                <w:sz w:val="22"/>
                <w:szCs w:val="22"/>
              </w:rPr>
              <w:t xml:space="preserve">α </w:t>
            </w:r>
            <w:proofErr w:type="spellStart"/>
            <w:r w:rsidRPr="00F93678">
              <w:rPr>
                <w:rFonts w:ascii="Calibri" w:eastAsia="Calibri" w:hAnsi="Calibri"/>
                <w:bCs/>
                <w:snapToGrid/>
                <w:color w:val="000000" w:themeColor="text1"/>
                <w:sz w:val="22"/>
                <w:szCs w:val="22"/>
                <w:lang w:val="el-GR"/>
              </w:rPr>
              <w:t>Αλεξανδρουπολης</w:t>
            </w:r>
            <w:proofErr w:type="spellEnd"/>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r>
      <w:tr w:rsidR="00F93678" w:rsidRPr="00F93678" w:rsidTr="00BC66A0">
        <w:tc>
          <w:tcPr>
            <w:tcW w:w="2130"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proofErr w:type="spellStart"/>
            <w:r w:rsidRPr="00F93678">
              <w:rPr>
                <w:rFonts w:ascii="Calibri" w:eastAsia="Calibri" w:hAnsi="Calibri"/>
                <w:bCs/>
                <w:snapToGrid/>
                <w:color w:val="000000" w:themeColor="text1"/>
                <w:sz w:val="22"/>
                <w:szCs w:val="22"/>
              </w:rPr>
              <w:t>Δευ</w:t>
            </w:r>
            <w:proofErr w:type="spellEnd"/>
            <w:r w:rsidRPr="00F93678">
              <w:rPr>
                <w:rFonts w:ascii="Calibri" w:eastAsia="Calibri" w:hAnsi="Calibri"/>
                <w:bCs/>
                <w:snapToGrid/>
                <w:color w:val="000000" w:themeColor="text1"/>
                <w:sz w:val="22"/>
                <w:szCs w:val="22"/>
              </w:rPr>
              <w:t xml:space="preserve">α </w:t>
            </w:r>
            <w:proofErr w:type="spellStart"/>
            <w:r w:rsidRPr="00F93678">
              <w:rPr>
                <w:rFonts w:ascii="Calibri" w:eastAsia="Calibri" w:hAnsi="Calibri"/>
                <w:bCs/>
                <w:snapToGrid/>
                <w:color w:val="000000" w:themeColor="text1"/>
                <w:sz w:val="22"/>
                <w:szCs w:val="22"/>
                <w:lang w:val="el-GR"/>
              </w:rPr>
              <w:t>Κοζανης</w:t>
            </w:r>
            <w:proofErr w:type="spellEnd"/>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r>
    </w:tbl>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Από την ανάλυση για τον τρόπο επίλυσης της μεθόδου </w:t>
      </w:r>
      <w:r w:rsidRPr="00F93678">
        <w:rPr>
          <w:rFonts w:ascii="Comic Sans MS" w:hAnsi="Comic Sans MS"/>
          <w:bCs/>
          <w:color w:val="000000" w:themeColor="text1"/>
          <w:sz w:val="24"/>
          <w:szCs w:val="24"/>
        </w:rPr>
        <w:t>ELECTRE</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II</w:t>
      </w:r>
      <w:r w:rsidRPr="00F93678">
        <w:rPr>
          <w:rFonts w:ascii="Comic Sans MS" w:hAnsi="Comic Sans MS"/>
          <w:bCs/>
          <w:color w:val="000000" w:themeColor="text1"/>
          <w:sz w:val="24"/>
          <w:szCs w:val="24"/>
          <w:lang w:val="el-GR"/>
        </w:rPr>
        <w:t xml:space="preserve"> που έγινε παραπάνω προκύπτει ότι:</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rPr>
        <w:t>Q</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a</w:t>
      </w:r>
      <w:r w:rsidRPr="00F93678">
        <w:rPr>
          <w:rFonts w:ascii="Comic Sans MS" w:hAnsi="Comic Sans MS"/>
          <w:bCs/>
          <w:color w:val="000000" w:themeColor="text1"/>
          <w:sz w:val="24"/>
          <w:szCs w:val="24"/>
          <w:lang w:val="el-GR"/>
        </w:rPr>
        <w:t>)=0</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rPr>
        <w:t>Q</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b</w:t>
      </w:r>
      <w:r w:rsidRPr="00F93678">
        <w:rPr>
          <w:rFonts w:ascii="Comic Sans MS" w:hAnsi="Comic Sans MS"/>
          <w:bCs/>
          <w:color w:val="000000" w:themeColor="text1"/>
          <w:sz w:val="24"/>
          <w:szCs w:val="24"/>
          <w:lang w:val="el-GR"/>
        </w:rPr>
        <w:t>)=2-0=2</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rPr>
        <w:t>Q</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l-GR"/>
        </w:rPr>
        <w:t>)=0</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Άρα η φθίνουσα κατάταξη Ζ</w:t>
      </w:r>
      <w:r w:rsidRPr="00F93678">
        <w:rPr>
          <w:rFonts w:ascii="Comic Sans MS" w:hAnsi="Comic Sans MS"/>
          <w:bCs/>
          <w:color w:val="000000" w:themeColor="text1"/>
          <w:sz w:val="24"/>
          <w:szCs w:val="24"/>
          <w:vertAlign w:val="subscript"/>
          <w:lang w:val="el-GR"/>
        </w:rPr>
        <w:t xml:space="preserve">1 </w:t>
      </w:r>
      <w:r w:rsidRPr="00F93678">
        <w:rPr>
          <w:rFonts w:ascii="Comic Sans MS" w:hAnsi="Comic Sans MS"/>
          <w:bCs/>
          <w:color w:val="000000" w:themeColor="text1"/>
          <w:sz w:val="24"/>
          <w:szCs w:val="24"/>
          <w:lang w:val="el-GR"/>
        </w:rPr>
        <w:t>των εναλλακτικών είναι:</w:t>
      </w:r>
    </w:p>
    <w:p w:rsidR="00A23483" w:rsidRPr="00F93678" w:rsidRDefault="00A23483" w:rsidP="00A23483">
      <w:pPr>
        <w:spacing w:line="240" w:lineRule="auto"/>
        <w:jc w:val="both"/>
        <w:rPr>
          <w:rFonts w:ascii="Comic Sans MS" w:hAnsi="Comic Sans MS"/>
          <w:bCs/>
          <w:color w:val="000000" w:themeColor="text1"/>
          <w:sz w:val="24"/>
          <w:szCs w:val="24"/>
          <w:lang w:val="el-GR"/>
        </w:rPr>
      </w:pPr>
    </w:p>
    <w:tbl>
      <w:tblPr>
        <w:tblpPr w:leftFromText="180" w:rightFromText="180" w:vertAnchor="text" w:horzAnchor="page" w:tblpX="4393" w:tblpY="14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0"/>
      </w:tblGrid>
      <w:tr w:rsidR="00F93678" w:rsidRPr="00F93678" w:rsidTr="00A23483">
        <w:trPr>
          <w:trHeight w:val="480"/>
        </w:trPr>
        <w:tc>
          <w:tcPr>
            <w:tcW w:w="1080" w:type="dxa"/>
            <w:shd w:val="clear" w:color="auto" w:fill="FFFF99"/>
          </w:tcPr>
          <w:p w:rsidR="00A23483" w:rsidRPr="00F93678" w:rsidRDefault="00A23483" w:rsidP="00A23483">
            <w:pPr>
              <w:spacing w:line="240" w:lineRule="auto"/>
              <w:ind w:left="0"/>
              <w:jc w:val="both"/>
              <w:rPr>
                <w:rFonts w:ascii="Comic Sans MS" w:hAnsi="Comic Sans MS"/>
                <w:b/>
                <w:bCs/>
                <w:color w:val="000000" w:themeColor="text1"/>
                <w:sz w:val="24"/>
                <w:szCs w:val="24"/>
                <w:lang w:val="el-GR"/>
              </w:rPr>
            </w:pPr>
            <w:proofErr w:type="spellStart"/>
            <w:r w:rsidRPr="00F93678">
              <w:rPr>
                <w:rFonts w:ascii="Comic Sans MS" w:hAnsi="Comic Sans MS"/>
                <w:b/>
                <w:bCs/>
                <w:color w:val="000000" w:themeColor="text1"/>
                <w:sz w:val="24"/>
                <w:szCs w:val="24"/>
                <w:lang w:val="el-GR"/>
              </w:rPr>
              <w:t>Αλεξ</w:t>
            </w:r>
            <w:proofErr w:type="spellEnd"/>
            <w:r w:rsidRPr="00F93678">
              <w:rPr>
                <w:rFonts w:ascii="Comic Sans MS" w:hAnsi="Comic Sans MS"/>
                <w:b/>
                <w:bCs/>
                <w:color w:val="000000" w:themeColor="text1"/>
                <w:sz w:val="24"/>
                <w:szCs w:val="24"/>
                <w:lang w:val="el-GR"/>
              </w:rPr>
              <w:t>/</w:t>
            </w:r>
            <w:proofErr w:type="spellStart"/>
            <w:r w:rsidRPr="00F93678">
              <w:rPr>
                <w:rFonts w:ascii="Comic Sans MS" w:hAnsi="Comic Sans MS"/>
                <w:b/>
                <w:bCs/>
                <w:color w:val="000000" w:themeColor="text1"/>
                <w:sz w:val="24"/>
                <w:szCs w:val="24"/>
                <w:lang w:val="el-GR"/>
              </w:rPr>
              <w:t>πολξ</w:t>
            </w:r>
            <w:proofErr w:type="spellEnd"/>
          </w:p>
        </w:tc>
      </w:tr>
      <w:tr w:rsidR="00F93678" w:rsidRPr="00F93678" w:rsidTr="00A23483">
        <w:trPr>
          <w:trHeight w:val="585"/>
        </w:trPr>
        <w:tc>
          <w:tcPr>
            <w:tcW w:w="1080" w:type="dxa"/>
            <w:tcBorders>
              <w:bottom w:val="single" w:sz="4" w:space="0" w:color="auto"/>
            </w:tcBorders>
            <w:shd w:val="clear" w:color="auto" w:fill="FFFF99"/>
          </w:tcPr>
          <w:p w:rsidR="00A23483" w:rsidRPr="00F93678" w:rsidRDefault="00A23483" w:rsidP="00A23483">
            <w:pPr>
              <w:spacing w:line="240" w:lineRule="auto"/>
              <w:ind w:left="0"/>
              <w:jc w:val="both"/>
              <w:rPr>
                <w:rFonts w:ascii="Comic Sans MS" w:hAnsi="Comic Sans MS"/>
                <w:b/>
                <w:bCs/>
                <w:color w:val="000000" w:themeColor="text1"/>
                <w:sz w:val="24"/>
                <w:szCs w:val="24"/>
                <w:lang w:val="el-GR"/>
              </w:rPr>
            </w:pPr>
            <w:proofErr w:type="spellStart"/>
            <w:r w:rsidRPr="00F93678">
              <w:rPr>
                <w:rFonts w:ascii="Comic Sans MS" w:hAnsi="Comic Sans MS"/>
                <w:b/>
                <w:bCs/>
                <w:color w:val="000000" w:themeColor="text1"/>
                <w:sz w:val="24"/>
                <w:szCs w:val="24"/>
                <w:lang w:val="el-GR"/>
              </w:rPr>
              <w:t>κοζανη</w:t>
            </w:r>
            <w:proofErr w:type="spellEnd"/>
          </w:p>
        </w:tc>
      </w:tr>
    </w:tbl>
    <w:p w:rsidR="00A23483" w:rsidRPr="00F93678" w:rsidRDefault="00354B9B"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03296" behindDoc="0" locked="0" layoutInCell="1" allowOverlap="1">
                <wp:simplePos x="0" y="0"/>
                <wp:positionH relativeFrom="column">
                  <wp:posOffset>1141095</wp:posOffset>
                </wp:positionH>
                <wp:positionV relativeFrom="paragraph">
                  <wp:posOffset>194310</wp:posOffset>
                </wp:positionV>
                <wp:extent cx="342900" cy="342900"/>
                <wp:effectExtent l="0" t="38100" r="38100" b="57150"/>
                <wp:wrapNone/>
                <wp:docPr id="110" name="Δεξιό βέλος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ightArrow">
                          <a:avLst>
                            <a:gd name="adj1" fmla="val 50000"/>
                            <a:gd name="adj2" fmla="val 25000"/>
                          </a:avLst>
                        </a:prstGeom>
                        <a:solidFill>
                          <a:srgbClr val="FFFF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B10C9D" id="Δεξιό βέλος 64" o:spid="_x0000_s1026" type="#_x0000_t13" style="position:absolute;margin-left:89.85pt;margin-top:15.3pt;width:27pt;height:2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" fillcolor="#ff9"/>
            </w:pict>
          </mc:Fallback>
        </mc:AlternateConten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tblGrid>
      <w:tr w:rsidR="00F93678" w:rsidRPr="00F93678" w:rsidTr="00A23483">
        <w:trPr>
          <w:trHeight w:val="360"/>
        </w:trPr>
        <w:tc>
          <w:tcPr>
            <w:tcW w:w="1080" w:type="dxa"/>
            <w:shd w:val="clear" w:color="auto" w:fill="FFFF99"/>
          </w:tcPr>
          <w:p w:rsidR="00A23483" w:rsidRPr="00F93678" w:rsidRDefault="00A23483" w:rsidP="00A23483">
            <w:pPr>
              <w:spacing w:line="240" w:lineRule="auto"/>
              <w:ind w:left="0"/>
              <w:jc w:val="both"/>
              <w:rPr>
                <w:rFonts w:ascii="Comic Sans MS" w:hAnsi="Comic Sans MS"/>
                <w:b/>
                <w:bCs/>
                <w:color w:val="000000" w:themeColor="text1"/>
                <w:sz w:val="24"/>
                <w:szCs w:val="24"/>
                <w:lang w:val="el-GR"/>
              </w:rPr>
            </w:pPr>
            <w:proofErr w:type="spellStart"/>
            <w:r w:rsidRPr="00F93678">
              <w:rPr>
                <w:rFonts w:ascii="Comic Sans MS" w:hAnsi="Comic Sans MS"/>
                <w:b/>
                <w:bCs/>
                <w:color w:val="000000" w:themeColor="text1"/>
                <w:sz w:val="24"/>
                <w:szCs w:val="24"/>
                <w:lang w:val="el-GR"/>
              </w:rPr>
              <w:t>κορινθος</w:t>
            </w:r>
            <w:proofErr w:type="spellEnd"/>
          </w:p>
        </w:tc>
      </w:tr>
    </w:tbl>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
          <w:bCs/>
          <w:color w:val="000000" w:themeColor="text1"/>
          <w:sz w:val="24"/>
          <w:szCs w:val="24"/>
          <w:lang w:val="el-GR"/>
        </w:rPr>
      </w:pPr>
    </w:p>
    <w:p w:rsidR="00A23483" w:rsidRPr="00F93678" w:rsidRDefault="00A23483" w:rsidP="00A23483">
      <w:pPr>
        <w:spacing w:line="240" w:lineRule="auto"/>
        <w:jc w:val="both"/>
        <w:rPr>
          <w:rFonts w:ascii="Comic Sans MS" w:hAnsi="Comic Sans MS"/>
          <w:b/>
          <w:bCs/>
          <w:color w:val="000000" w:themeColor="text1"/>
          <w:sz w:val="24"/>
          <w:szCs w:val="24"/>
          <w:lang w:val="el-GR"/>
        </w:rPr>
      </w:pPr>
    </w:p>
    <w:p w:rsidR="00A23483" w:rsidRPr="00F93678" w:rsidRDefault="00A23483" w:rsidP="00A23483">
      <w:pPr>
        <w:spacing w:line="240" w:lineRule="auto"/>
        <w:jc w:val="both"/>
        <w:rPr>
          <w:rFonts w:ascii="Comic Sans MS" w:hAnsi="Comic Sans MS"/>
          <w:b/>
          <w:bCs/>
          <w:color w:val="000000" w:themeColor="text1"/>
          <w:sz w:val="24"/>
          <w:szCs w:val="24"/>
          <w:lang w:val="el-GR"/>
        </w:rPr>
      </w:pPr>
      <w:r w:rsidRPr="00F93678">
        <w:rPr>
          <w:rFonts w:ascii="Comic Sans MS" w:hAnsi="Comic Sans MS"/>
          <w:b/>
          <w:bCs/>
          <w:color w:val="000000" w:themeColor="text1"/>
          <w:sz w:val="24"/>
          <w:szCs w:val="24"/>
          <w:lang w:val="el-GR"/>
        </w:rPr>
        <w:t>ΣΧΗΜΑ 1</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Και συμπίπτει με αυτήν της αύξουσας κατάταξης Ζ</w:t>
      </w:r>
      <w:r w:rsidRPr="00F93678">
        <w:rPr>
          <w:rFonts w:ascii="Comic Sans MS" w:hAnsi="Comic Sans MS"/>
          <w:bCs/>
          <w:color w:val="000000" w:themeColor="text1"/>
          <w:sz w:val="24"/>
          <w:szCs w:val="24"/>
          <w:vertAlign w:val="subscript"/>
          <w:lang w:val="el-GR"/>
        </w:rPr>
        <w:t xml:space="preserve">2 </w:t>
      </w:r>
      <w:r w:rsidRPr="00F93678">
        <w:rPr>
          <w:rFonts w:ascii="Comic Sans MS" w:hAnsi="Comic Sans MS"/>
          <w:bCs/>
          <w:color w:val="000000" w:themeColor="text1"/>
          <w:sz w:val="24"/>
          <w:szCs w:val="24"/>
          <w:lang w:val="el-GR"/>
        </w:rPr>
        <w:t>και προφανώς της συνολικής Ζ</w:t>
      </w:r>
      <w:r w:rsidRPr="00F93678">
        <w:rPr>
          <w:rFonts w:ascii="Comic Sans MS" w:hAnsi="Comic Sans MS"/>
          <w:bCs/>
          <w:color w:val="000000" w:themeColor="text1"/>
          <w:sz w:val="24"/>
          <w:szCs w:val="24"/>
          <w:vertAlign w:val="subscript"/>
          <w:lang w:val="el-GR"/>
        </w:rPr>
        <w:t xml:space="preserve">. </w:t>
      </w:r>
      <w:r w:rsidRPr="00F93678">
        <w:rPr>
          <w:rFonts w:ascii="Comic Sans MS" w:hAnsi="Comic Sans MS"/>
          <w:bCs/>
          <w:color w:val="000000" w:themeColor="text1"/>
          <w:sz w:val="24"/>
          <w:szCs w:val="24"/>
          <w:lang w:val="el-GR"/>
        </w:rPr>
        <w:t xml:space="preserve">Το αποτέλεσμα της κατάταξης φανερώνει την ισοβαθμία των εναλλακτικών ΔΕΥΑ ΚΟΡΙΝΘΟΥ  και </w:t>
      </w:r>
      <w:r w:rsidRPr="00F93678">
        <w:rPr>
          <w:rFonts w:ascii="Comic Sans MS" w:hAnsi="Comic Sans MS"/>
          <w:bCs/>
          <w:color w:val="000000" w:themeColor="text1"/>
          <w:sz w:val="24"/>
          <w:szCs w:val="24"/>
        </w:rPr>
        <w:t>VW</w:t>
      </w:r>
      <w:r w:rsidRPr="00F93678">
        <w:rPr>
          <w:rFonts w:ascii="Comic Sans MS" w:hAnsi="Comic Sans MS"/>
          <w:bCs/>
          <w:color w:val="000000" w:themeColor="text1"/>
          <w:sz w:val="24"/>
          <w:szCs w:val="24"/>
          <w:lang w:val="el-GR"/>
        </w:rPr>
        <w:t xml:space="preserve">, ακόμη και μετά των αποκλεισμό της πρώτης εναλλακτικής. Για το λόγο αυτό αυξάνουμε την τιμή του κατωφλίου </w:t>
      </w:r>
      <w:r w:rsidRPr="00F93678">
        <w:rPr>
          <w:rFonts w:ascii="Comic Sans MS" w:hAnsi="Comic Sans MS"/>
          <w:bCs/>
          <w:color w:val="000000" w:themeColor="text1"/>
          <w:sz w:val="24"/>
          <w:szCs w:val="24"/>
        </w:rPr>
        <w:t>s</w:t>
      </w:r>
      <w:r w:rsidRPr="00F93678">
        <w:rPr>
          <w:rFonts w:ascii="Comic Sans MS" w:hAnsi="Comic Sans MS"/>
          <w:bCs/>
          <w:color w:val="000000" w:themeColor="text1"/>
          <w:sz w:val="24"/>
          <w:szCs w:val="24"/>
          <w:lang w:val="el-GR"/>
        </w:rPr>
        <w:t>(λ) από 0,15 σε 0,30 , ώστε ο νέος πίνακας Τ που θα προκύψει να μας δώσει καλύτερη κατάταξη.</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Για </w:t>
      </w:r>
      <w:r w:rsidRPr="00F93678">
        <w:rPr>
          <w:rFonts w:ascii="Comic Sans MS" w:hAnsi="Comic Sans MS"/>
          <w:bCs/>
          <w:color w:val="000000" w:themeColor="text1"/>
          <w:sz w:val="24"/>
          <w:szCs w:val="24"/>
        </w:rPr>
        <w:t>s</w:t>
      </w:r>
      <w:r w:rsidRPr="00F93678">
        <w:rPr>
          <w:rFonts w:ascii="Comic Sans MS" w:hAnsi="Comic Sans MS"/>
          <w:bCs/>
          <w:color w:val="000000" w:themeColor="text1"/>
          <w:sz w:val="24"/>
          <w:szCs w:val="24"/>
          <w:lang w:val="el-GR"/>
        </w:rPr>
        <w:t>(λ)=0,30 προκύπτει ο νέος πίνακας Τ (βλ. Πίνακα 1.11).</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bookmarkStart w:id="44" w:name="_Toc86049986"/>
      <w:bookmarkStart w:id="45" w:name="_Toc86051964"/>
      <w:r w:rsidRPr="00F93678">
        <w:rPr>
          <w:rFonts w:ascii="Comic Sans MS" w:hAnsi="Comic Sans MS"/>
          <w:bCs/>
          <w:color w:val="000000" w:themeColor="text1"/>
          <w:sz w:val="24"/>
          <w:szCs w:val="24"/>
          <w:lang w:val="el-GR"/>
        </w:rPr>
        <w:t xml:space="preserve">1.11 Πίνακας </w:t>
      </w:r>
      <w:r w:rsidRPr="00F93678">
        <w:rPr>
          <w:rFonts w:ascii="Comic Sans MS" w:hAnsi="Comic Sans MS"/>
          <w:bCs/>
          <w:color w:val="000000" w:themeColor="text1"/>
          <w:sz w:val="24"/>
          <w:szCs w:val="24"/>
        </w:rPr>
        <w:t>T</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s</w:t>
      </w:r>
      <w:r w:rsidRPr="00F93678">
        <w:rPr>
          <w:rFonts w:ascii="Comic Sans MS" w:hAnsi="Comic Sans MS"/>
          <w:bCs/>
          <w:color w:val="000000" w:themeColor="text1"/>
          <w:sz w:val="24"/>
          <w:szCs w:val="24"/>
          <w:lang w:val="el-GR"/>
        </w:rPr>
        <w:t>(λ)=0,30]</w:t>
      </w:r>
      <w:bookmarkEnd w:id="44"/>
      <w:bookmarkEnd w:id="45"/>
    </w:p>
    <w:p w:rsidR="00A23483" w:rsidRPr="00F93678" w:rsidRDefault="00A23483" w:rsidP="00A23483">
      <w:pPr>
        <w:spacing w:line="240" w:lineRule="auto"/>
        <w:jc w:val="both"/>
        <w:rPr>
          <w:rFonts w:ascii="Comic Sans MS" w:hAnsi="Comic Sans MS"/>
          <w:bCs/>
          <w:color w:val="000000" w:themeColor="text1"/>
          <w:sz w:val="24"/>
          <w:szCs w:val="24"/>
          <w:lang w:val="el-GR"/>
        </w:rPr>
      </w:pPr>
    </w:p>
    <w:tbl>
      <w:tblPr>
        <w:tblpPr w:leftFromText="180" w:rightFromText="180" w:vertAnchor="text" w:horzAnchor="margin" w:tblpY="7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2"/>
        <w:gridCol w:w="2012"/>
        <w:gridCol w:w="2142"/>
        <w:gridCol w:w="2000"/>
      </w:tblGrid>
      <w:tr w:rsidR="00F93678" w:rsidRPr="00F93678" w:rsidTr="00BC66A0">
        <w:tc>
          <w:tcPr>
            <w:tcW w:w="2130"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rPr>
              <w:t>T</w:t>
            </w:r>
          </w:p>
        </w:tc>
        <w:tc>
          <w:tcPr>
            <w:tcW w:w="2130"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rPr>
              <w:t>ΔΕΥΑ ΚΟΡΙΝΘΟΥ</w:t>
            </w:r>
          </w:p>
        </w:tc>
        <w:tc>
          <w:tcPr>
            <w:tcW w:w="2131"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rPr>
              <w:t>ΔΕΥΑ ΑΛΕΞΑΝΔΡΟΥΠΟΛΗΣ</w:t>
            </w:r>
          </w:p>
        </w:tc>
        <w:tc>
          <w:tcPr>
            <w:tcW w:w="2131"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rPr>
              <w:t>ΔΕΥΑ ΚΟΖΑΝΗΣ</w:t>
            </w:r>
          </w:p>
        </w:tc>
      </w:tr>
      <w:tr w:rsidR="00F93678" w:rsidRPr="00F93678" w:rsidTr="00BC66A0">
        <w:tc>
          <w:tcPr>
            <w:tcW w:w="2130"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lang w:val="el-GR"/>
              </w:rPr>
            </w:pPr>
            <w:r w:rsidRPr="00F93678">
              <w:rPr>
                <w:rFonts w:ascii="Calibri" w:eastAsia="Calibri" w:hAnsi="Calibri"/>
                <w:b/>
                <w:bCs/>
                <w:snapToGrid/>
                <w:color w:val="000000" w:themeColor="text1"/>
                <w:sz w:val="22"/>
                <w:szCs w:val="22"/>
              </w:rPr>
              <w:t>ΔΕΥΑ ΚΟΡΙΝΘΟΥ</w:t>
            </w:r>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r>
      <w:tr w:rsidR="00F93678" w:rsidRPr="00F93678" w:rsidTr="00BC66A0">
        <w:tc>
          <w:tcPr>
            <w:tcW w:w="2130"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rPr>
            </w:pPr>
            <w:r w:rsidRPr="00F93678">
              <w:rPr>
                <w:rFonts w:ascii="Calibri" w:eastAsia="Calibri" w:hAnsi="Calibri"/>
                <w:b/>
                <w:bCs/>
                <w:snapToGrid/>
                <w:color w:val="000000" w:themeColor="text1"/>
                <w:sz w:val="22"/>
                <w:szCs w:val="22"/>
              </w:rPr>
              <w:t>ΔΕΥΑ ΑΛΕΞΑΝΔΡΟΥΠΟΛΗΣ</w:t>
            </w:r>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r>
      <w:tr w:rsidR="00F93678" w:rsidRPr="00F93678" w:rsidTr="00BC66A0">
        <w:tc>
          <w:tcPr>
            <w:tcW w:w="2130"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
                <w:bCs/>
                <w:snapToGrid/>
                <w:color w:val="000000" w:themeColor="text1"/>
                <w:sz w:val="22"/>
                <w:szCs w:val="22"/>
              </w:rPr>
            </w:pPr>
            <w:r w:rsidRPr="00F93678">
              <w:rPr>
                <w:rFonts w:ascii="Calibri" w:eastAsia="Calibri" w:hAnsi="Calibri"/>
                <w:b/>
                <w:bCs/>
                <w:snapToGrid/>
                <w:color w:val="000000" w:themeColor="text1"/>
                <w:sz w:val="22"/>
                <w:szCs w:val="22"/>
              </w:rPr>
              <w:t>ΔΕΥΑ ΚΟΖΑΝΗΣ</w:t>
            </w:r>
          </w:p>
        </w:tc>
        <w:tc>
          <w:tcPr>
            <w:tcW w:w="213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snapToGrid/>
                <w:color w:val="000000" w:themeColor="text1"/>
                <w:sz w:val="22"/>
                <w:szCs w:val="22"/>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w:t>
            </w:r>
          </w:p>
        </w:tc>
        <w:tc>
          <w:tcPr>
            <w:tcW w:w="213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1</w:t>
            </w:r>
          </w:p>
        </w:tc>
      </w:tr>
    </w:tbl>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Ζ</w:t>
      </w:r>
      <w:r w:rsidRPr="00F93678">
        <w:rPr>
          <w:rFonts w:ascii="Comic Sans MS" w:hAnsi="Comic Sans MS"/>
          <w:bCs/>
          <w:color w:val="000000" w:themeColor="text1"/>
          <w:sz w:val="24"/>
          <w:szCs w:val="24"/>
          <w:vertAlign w:val="subscript"/>
          <w:lang w:val="el-GR"/>
        </w:rPr>
        <w:t>1</w:t>
      </w:r>
      <w:r w:rsidRPr="00F93678">
        <w:rPr>
          <w:rFonts w:ascii="Comic Sans MS" w:hAnsi="Comic Sans MS"/>
          <w:bCs/>
          <w:color w:val="000000" w:themeColor="text1"/>
          <w:sz w:val="24"/>
          <w:szCs w:val="24"/>
          <w:lang w:val="el-GR"/>
        </w:rPr>
        <w:t xml:space="preserve">: Β=&gt;Α=&gt; </w:t>
      </w:r>
      <w:r w:rsidRPr="00F93678">
        <w:rPr>
          <w:rFonts w:ascii="Comic Sans MS" w:hAnsi="Comic Sans MS"/>
          <w:bCs/>
          <w:color w:val="000000" w:themeColor="text1"/>
          <w:sz w:val="24"/>
          <w:szCs w:val="24"/>
        </w:rPr>
        <w:t>C</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Ζ</w:t>
      </w:r>
      <w:r w:rsidRPr="00F93678">
        <w:rPr>
          <w:rFonts w:ascii="Comic Sans MS" w:hAnsi="Comic Sans MS"/>
          <w:bCs/>
          <w:color w:val="000000" w:themeColor="text1"/>
          <w:sz w:val="24"/>
          <w:szCs w:val="24"/>
          <w:vertAlign w:val="subscript"/>
          <w:lang w:val="el-GR"/>
        </w:rPr>
        <w:t>2</w:t>
      </w:r>
      <w:r w:rsidRPr="00F93678">
        <w:rPr>
          <w:rFonts w:ascii="Comic Sans MS" w:hAnsi="Comic Sans MS"/>
          <w:bCs/>
          <w:color w:val="000000" w:themeColor="text1"/>
          <w:sz w:val="24"/>
          <w:szCs w:val="24"/>
          <w:lang w:val="el-GR"/>
        </w:rPr>
        <w:t xml:space="preserve">: Β=&gt;Α=&gt; </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l-GR"/>
        </w:rPr>
        <w:t xml:space="preserve"> </w:t>
      </w: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Ζ</w:t>
      </w:r>
      <w:r w:rsidRPr="00F93678">
        <w:rPr>
          <w:rFonts w:ascii="Comic Sans MS" w:hAnsi="Comic Sans MS"/>
          <w:bCs/>
          <w:color w:val="000000" w:themeColor="text1"/>
          <w:sz w:val="24"/>
          <w:szCs w:val="24"/>
          <w:vertAlign w:val="subscript"/>
          <w:lang w:val="el-GR"/>
        </w:rPr>
        <w:t>1</w:t>
      </w:r>
      <w:r w:rsidRPr="00F93678">
        <w:rPr>
          <w:bCs/>
          <w:color w:val="000000" w:themeColor="text1"/>
          <w:sz w:val="24"/>
          <w:szCs w:val="24"/>
          <w:vertAlign w:val="subscript"/>
          <w:lang w:val="el-GR"/>
        </w:rPr>
        <w:t>∩</w:t>
      </w:r>
      <w:r w:rsidRPr="00F93678">
        <w:rPr>
          <w:rFonts w:ascii="Comic Sans MS" w:hAnsi="Comic Sans MS"/>
          <w:bCs/>
          <w:color w:val="000000" w:themeColor="text1"/>
          <w:sz w:val="24"/>
          <w:szCs w:val="24"/>
          <w:lang w:val="el-GR"/>
        </w:rPr>
        <w:t xml:space="preserve"> Ζ</w:t>
      </w:r>
      <w:r w:rsidRPr="00F93678">
        <w:rPr>
          <w:rFonts w:ascii="Comic Sans MS" w:hAnsi="Comic Sans MS"/>
          <w:bCs/>
          <w:color w:val="000000" w:themeColor="text1"/>
          <w:sz w:val="24"/>
          <w:szCs w:val="24"/>
          <w:vertAlign w:val="subscript"/>
          <w:lang w:val="el-GR"/>
        </w:rPr>
        <w:t xml:space="preserve">2 </w:t>
      </w:r>
      <w:r w:rsidRPr="00F93678">
        <w:rPr>
          <w:rFonts w:ascii="Comic Sans MS" w:hAnsi="Comic Sans MS"/>
          <w:bCs/>
          <w:color w:val="000000" w:themeColor="text1"/>
          <w:sz w:val="24"/>
          <w:szCs w:val="24"/>
          <w:lang w:val="el-GR"/>
        </w:rPr>
        <w:t xml:space="preserve">: Β=&gt;Α=&gt; </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l-GR"/>
        </w:rPr>
        <w:t xml:space="preserve"> </w:t>
      </w:r>
    </w:p>
    <w:p w:rsidR="00A23483" w:rsidRPr="00F93678" w:rsidRDefault="00A23483" w:rsidP="00A23483">
      <w:pPr>
        <w:spacing w:line="240" w:lineRule="auto"/>
        <w:jc w:val="both"/>
        <w:rPr>
          <w:rFonts w:ascii="Comic Sans MS" w:hAnsi="Comic Sans MS"/>
          <w:bCs/>
          <w:color w:val="000000" w:themeColor="text1"/>
          <w:sz w:val="24"/>
          <w:szCs w:val="24"/>
          <w:lang w:val="el-GR"/>
        </w:rPr>
      </w:pPr>
    </w:p>
    <w:tbl>
      <w:tblPr>
        <w:tblpPr w:leftFromText="180" w:rightFromText="180" w:vertAnchor="text" w:tblpY="3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6"/>
      </w:tblGrid>
      <w:tr w:rsidR="00F93678" w:rsidRPr="00F93678" w:rsidTr="00A23483">
        <w:trPr>
          <w:trHeight w:val="360"/>
        </w:trPr>
        <w:tc>
          <w:tcPr>
            <w:tcW w:w="1336" w:type="dxa"/>
            <w:shd w:val="clear" w:color="auto" w:fill="FFFF99"/>
          </w:tcPr>
          <w:p w:rsidR="00A23483" w:rsidRPr="00F93678" w:rsidRDefault="00354B9B" w:rsidP="00A23483">
            <w:pPr>
              <w:spacing w:line="240" w:lineRule="auto"/>
              <w:jc w:val="both"/>
              <w:rPr>
                <w:rFonts w:ascii="Comic Sans MS" w:hAnsi="Comic Sans MS"/>
                <w:b/>
                <w:bCs/>
                <w:color w:val="000000" w:themeColor="text1"/>
                <w:sz w:val="24"/>
                <w:szCs w:val="24"/>
                <w:lang w:val="el-GR"/>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05344" behindDoc="0" locked="0" layoutInCell="1" allowOverlap="1">
                      <wp:simplePos x="0" y="0"/>
                      <wp:positionH relativeFrom="column">
                        <wp:posOffset>868680</wp:posOffset>
                      </wp:positionH>
                      <wp:positionV relativeFrom="paragraph">
                        <wp:posOffset>-6985</wp:posOffset>
                      </wp:positionV>
                      <wp:extent cx="342900" cy="342900"/>
                      <wp:effectExtent l="0" t="38100" r="38100" b="57150"/>
                      <wp:wrapNone/>
                      <wp:docPr id="109" name="Δεξιό βέλος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ightArrow">
                                <a:avLst>
                                  <a:gd name="adj1" fmla="val 50000"/>
                                  <a:gd name="adj2" fmla="val 25000"/>
                                </a:avLst>
                              </a:prstGeom>
                              <a:solidFill>
                                <a:srgbClr val="FFFF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02FC33" id="Δεξιό βέλος 65" o:spid="_x0000_s1026" type="#_x0000_t13" style="position:absolute;margin-left:68.4pt;margin-top:-.55pt;width:27pt;height:2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" fillcolor="#ff9"/>
                  </w:pict>
                </mc:Fallback>
              </mc:AlternateContent>
            </w:r>
            <w:proofErr w:type="spellStart"/>
            <w:r w:rsidR="00A23483" w:rsidRPr="00F93678">
              <w:rPr>
                <w:rFonts w:ascii="Comic Sans MS" w:hAnsi="Comic Sans MS"/>
                <w:b/>
                <w:bCs/>
                <w:color w:val="000000" w:themeColor="text1"/>
                <w:sz w:val="24"/>
                <w:szCs w:val="24"/>
              </w:rPr>
              <w:t>ΔΕδκορινθος</w:t>
            </w:r>
            <w:proofErr w:type="spellEnd"/>
          </w:p>
        </w:tc>
      </w:tr>
    </w:tbl>
    <w:tbl>
      <w:tblPr>
        <w:tblpPr w:leftFromText="180" w:rightFromText="180" w:vertAnchor="text" w:horzAnchor="page" w:tblpX="3853" w:tblpY="3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2"/>
      </w:tblGrid>
      <w:tr w:rsidR="00F93678" w:rsidRPr="00F93678" w:rsidTr="00A23483">
        <w:trPr>
          <w:trHeight w:val="360"/>
        </w:trPr>
        <w:tc>
          <w:tcPr>
            <w:tcW w:w="1368" w:type="dxa"/>
            <w:shd w:val="clear" w:color="auto" w:fill="FFFF99"/>
          </w:tcPr>
          <w:p w:rsidR="00A23483" w:rsidRPr="00F93678" w:rsidRDefault="00A23483" w:rsidP="00A23483">
            <w:pPr>
              <w:spacing w:line="240" w:lineRule="auto"/>
              <w:ind w:left="0"/>
              <w:jc w:val="both"/>
              <w:rPr>
                <w:rFonts w:ascii="Comic Sans MS" w:hAnsi="Comic Sans MS"/>
                <w:b/>
                <w:bCs/>
                <w:color w:val="000000" w:themeColor="text1"/>
                <w:sz w:val="24"/>
                <w:szCs w:val="24"/>
                <w:lang w:val="el-GR"/>
              </w:rPr>
            </w:pPr>
            <w:proofErr w:type="spellStart"/>
            <w:r w:rsidRPr="00F93678">
              <w:rPr>
                <w:rFonts w:ascii="Comic Sans MS" w:hAnsi="Comic Sans MS"/>
                <w:b/>
                <w:bCs/>
                <w:color w:val="000000" w:themeColor="text1"/>
                <w:sz w:val="24"/>
                <w:szCs w:val="24"/>
                <w:lang w:val="el-GR"/>
              </w:rPr>
              <w:t>Αλεξ</w:t>
            </w:r>
            <w:proofErr w:type="spellEnd"/>
            <w:r w:rsidRPr="00F93678">
              <w:rPr>
                <w:rFonts w:ascii="Comic Sans MS" w:hAnsi="Comic Sans MS"/>
                <w:b/>
                <w:bCs/>
                <w:color w:val="000000" w:themeColor="text1"/>
                <w:sz w:val="24"/>
                <w:szCs w:val="24"/>
                <w:lang w:val="el-GR"/>
              </w:rPr>
              <w:t>/</w:t>
            </w:r>
            <w:proofErr w:type="spellStart"/>
            <w:r w:rsidRPr="00F93678">
              <w:rPr>
                <w:rFonts w:ascii="Comic Sans MS" w:hAnsi="Comic Sans MS"/>
                <w:b/>
                <w:bCs/>
                <w:color w:val="000000" w:themeColor="text1"/>
                <w:sz w:val="24"/>
                <w:szCs w:val="24"/>
                <w:lang w:val="el-GR"/>
              </w:rPr>
              <w:t>πολη</w:t>
            </w:r>
            <w:proofErr w:type="spellEnd"/>
          </w:p>
        </w:tc>
      </w:tr>
    </w:tbl>
    <w:tbl>
      <w:tblPr>
        <w:tblpPr w:leftFromText="180" w:rightFromText="180" w:vertAnchor="text" w:horzAnchor="page" w:tblpX="6013" w:tblpY="3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7"/>
      </w:tblGrid>
      <w:tr w:rsidR="00F93678" w:rsidRPr="00F93678" w:rsidTr="00A23483">
        <w:trPr>
          <w:trHeight w:val="360"/>
        </w:trPr>
        <w:tc>
          <w:tcPr>
            <w:tcW w:w="1427" w:type="dxa"/>
            <w:shd w:val="clear" w:color="auto" w:fill="FFFF99"/>
          </w:tcPr>
          <w:p w:rsidR="00A23483" w:rsidRPr="00F93678" w:rsidRDefault="00A23483" w:rsidP="00A23483">
            <w:pPr>
              <w:spacing w:line="240" w:lineRule="auto"/>
              <w:jc w:val="both"/>
              <w:rPr>
                <w:rFonts w:ascii="Comic Sans MS" w:hAnsi="Comic Sans MS"/>
                <w:b/>
                <w:bCs/>
                <w:color w:val="000000" w:themeColor="text1"/>
                <w:sz w:val="24"/>
                <w:szCs w:val="24"/>
                <w:lang w:val="el-GR"/>
              </w:rPr>
            </w:pPr>
            <w:proofErr w:type="spellStart"/>
            <w:r w:rsidRPr="00F93678">
              <w:rPr>
                <w:rFonts w:ascii="Comic Sans MS" w:hAnsi="Comic Sans MS"/>
                <w:b/>
                <w:bCs/>
                <w:color w:val="000000" w:themeColor="text1"/>
                <w:sz w:val="24"/>
                <w:szCs w:val="24"/>
              </w:rPr>
              <w:t>κκκκκοζ</w:t>
            </w:r>
            <w:proofErr w:type="spellEnd"/>
            <w:r w:rsidRPr="00F93678">
              <w:rPr>
                <w:rFonts w:ascii="Comic Sans MS" w:hAnsi="Comic Sans MS"/>
                <w:b/>
                <w:bCs/>
                <w:color w:val="000000" w:themeColor="text1"/>
                <w:sz w:val="24"/>
                <w:szCs w:val="24"/>
              </w:rPr>
              <w:t>ανης</w:t>
            </w:r>
          </w:p>
        </w:tc>
      </w:tr>
    </w:tbl>
    <w:p w:rsidR="00A23483" w:rsidRPr="00F93678" w:rsidRDefault="00354B9B"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04320" behindDoc="0" locked="0" layoutInCell="1" allowOverlap="1">
                <wp:simplePos x="0" y="0"/>
                <wp:positionH relativeFrom="column">
                  <wp:posOffset>-48895</wp:posOffset>
                </wp:positionH>
                <wp:positionV relativeFrom="paragraph">
                  <wp:posOffset>22860</wp:posOffset>
                </wp:positionV>
                <wp:extent cx="342900" cy="342900"/>
                <wp:effectExtent l="0" t="38100" r="38100" b="57150"/>
                <wp:wrapNone/>
                <wp:docPr id="108" name="Δεξιό βέλος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ightArrow">
                          <a:avLst>
                            <a:gd name="adj1" fmla="val 50000"/>
                            <a:gd name="adj2" fmla="val 25000"/>
                          </a:avLst>
                        </a:prstGeom>
                        <a:solidFill>
                          <a:srgbClr val="FFFF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C21AA1" id="Δεξιό βέλος 66" o:spid="_x0000_s1026" type="#_x0000_t13" style="position:absolute;margin-left:-3.85pt;margin-top:1.8pt;width:27pt;height:2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" fillcolor="#ff9"/>
            </w:pict>
          </mc:Fallback>
        </mc:AlternateConten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
          <w:bCs/>
          <w:color w:val="000000" w:themeColor="text1"/>
          <w:sz w:val="24"/>
          <w:szCs w:val="24"/>
          <w:lang w:val="el-GR"/>
        </w:rPr>
      </w:pPr>
      <w:r w:rsidRPr="00F93678">
        <w:rPr>
          <w:rFonts w:ascii="Comic Sans MS" w:hAnsi="Comic Sans MS"/>
          <w:b/>
          <w:bCs/>
          <w:color w:val="000000" w:themeColor="text1"/>
          <w:sz w:val="24"/>
          <w:szCs w:val="24"/>
          <w:lang w:val="el-GR"/>
        </w:rPr>
        <w:t>ΣΧΗΜΑ 2</w:t>
      </w:r>
    </w:p>
    <w:p w:rsidR="00A23483" w:rsidRPr="00F93678" w:rsidRDefault="00A23483" w:rsidP="00A23483">
      <w:pPr>
        <w:spacing w:line="240" w:lineRule="auto"/>
        <w:jc w:val="both"/>
        <w:rPr>
          <w:rFonts w:ascii="Comic Sans MS" w:hAnsi="Comic Sans MS"/>
          <w:b/>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Παρατηρούμε ότι με την αλλαγή του κατωφλίου </w:t>
      </w:r>
      <w:r w:rsidRPr="00F93678">
        <w:rPr>
          <w:rFonts w:ascii="Comic Sans MS" w:hAnsi="Comic Sans MS"/>
          <w:bCs/>
          <w:color w:val="000000" w:themeColor="text1"/>
          <w:sz w:val="24"/>
          <w:szCs w:val="24"/>
        </w:rPr>
        <w:t>s</w:t>
      </w:r>
      <w:r w:rsidRPr="00F93678">
        <w:rPr>
          <w:rFonts w:ascii="Comic Sans MS" w:hAnsi="Comic Sans MS"/>
          <w:bCs/>
          <w:color w:val="000000" w:themeColor="text1"/>
          <w:sz w:val="24"/>
          <w:szCs w:val="24"/>
          <w:lang w:val="el-GR"/>
        </w:rPr>
        <w:t>(λ), από 0,15 σε 0,30 η τελική κατάταξη Ζ μεταβάλλεται και η σχέση της εναλλακτικής ΔΕΥΑ ΚΟΡΙΝΘΟΥ με αυτήν της ΔΕΥΑ ΑΛΕΞΑΝΔΡΟΥΠΟΛΗΣ. Έχουμε δηλαδή υπεροχή της μίας έναντι της άλλης.</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
          <w:bCs/>
          <w:color w:val="000000" w:themeColor="text1"/>
          <w:sz w:val="24"/>
          <w:szCs w:val="24"/>
          <w:lang w:val="el-GR"/>
        </w:rPr>
      </w:pPr>
      <w:bookmarkStart w:id="46" w:name="_Toc86136611"/>
      <w:r w:rsidRPr="00F93678">
        <w:rPr>
          <w:rFonts w:ascii="Comic Sans MS" w:hAnsi="Comic Sans MS"/>
          <w:b/>
          <w:bCs/>
          <w:color w:val="000000" w:themeColor="text1"/>
          <w:sz w:val="24"/>
          <w:szCs w:val="24"/>
          <w:lang w:val="el-GR"/>
        </w:rPr>
        <w:t xml:space="preserve">4.2 Επίλυση με την Μέθοδο  </w:t>
      </w:r>
      <w:r w:rsidRPr="00F93678">
        <w:rPr>
          <w:rFonts w:ascii="Comic Sans MS" w:hAnsi="Comic Sans MS"/>
          <w:b/>
          <w:bCs/>
          <w:color w:val="000000" w:themeColor="text1"/>
          <w:sz w:val="24"/>
          <w:szCs w:val="24"/>
        </w:rPr>
        <w:t>PROMETHEE</w:t>
      </w:r>
      <w:bookmarkEnd w:id="46"/>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79298D" w:rsidRPr="00F93678" w:rsidRDefault="00A23483"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Στη συνέχεια </w:t>
      </w:r>
      <w:proofErr w:type="spellStart"/>
      <w:r w:rsidRPr="00F93678">
        <w:rPr>
          <w:rFonts w:ascii="Comic Sans MS" w:hAnsi="Comic Sans MS"/>
          <w:bCs/>
          <w:color w:val="000000" w:themeColor="text1"/>
          <w:sz w:val="24"/>
          <w:szCs w:val="24"/>
          <w:lang w:val="el-GR"/>
        </w:rPr>
        <w:t>επ</w:t>
      </w:r>
      <w:proofErr w:type="spellEnd"/>
      <w:r w:rsidR="0079298D" w:rsidRPr="00F93678">
        <w:rPr>
          <w:rFonts w:asciiTheme="minorHAnsi" w:eastAsiaTheme="minorHAnsi" w:hAnsiTheme="minorHAnsi" w:cstheme="minorBidi"/>
          <w:bCs/>
          <w:snapToGrid/>
          <w:color w:val="000000" w:themeColor="text1"/>
          <w:sz w:val="22"/>
          <w:szCs w:val="22"/>
          <w:lang w:val="el-GR"/>
        </w:rPr>
        <w:t xml:space="preserve"> </w:t>
      </w:r>
      <w:r w:rsidR="0079298D" w:rsidRPr="00F93678">
        <w:rPr>
          <w:rFonts w:ascii="Comic Sans MS" w:hAnsi="Comic Sans MS"/>
          <w:bCs/>
          <w:color w:val="000000" w:themeColor="text1"/>
          <w:sz w:val="24"/>
          <w:szCs w:val="24"/>
          <w:lang w:val="el-GR"/>
        </w:rPr>
        <w:t xml:space="preserve">επιλύουμε το ίδιο παράδειγμα με την μέθοδο </w:t>
      </w:r>
      <w:r w:rsidR="0079298D" w:rsidRPr="00F93678">
        <w:rPr>
          <w:rFonts w:ascii="Comic Sans MS" w:hAnsi="Comic Sans MS"/>
          <w:bCs/>
          <w:color w:val="000000" w:themeColor="text1"/>
          <w:sz w:val="24"/>
          <w:szCs w:val="24"/>
        </w:rPr>
        <w:t>PROMETHEE</w:t>
      </w:r>
      <w:r w:rsidR="0079298D" w:rsidRPr="00F93678">
        <w:rPr>
          <w:rFonts w:ascii="Comic Sans MS" w:hAnsi="Comic Sans MS"/>
          <w:bCs/>
          <w:color w:val="000000" w:themeColor="text1"/>
          <w:sz w:val="24"/>
          <w:szCs w:val="24"/>
          <w:lang w:val="el-GR"/>
        </w:rPr>
        <w:t>.</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 Για την επίλυση του προβλήματος, φυσικά, διατηρούμε ως έχουν τις τιμές των πινάκων 1.4 και 1.5 . </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Αρχικά υπολογίζουμε τους συντελεστές </w:t>
      </w:r>
      <w:proofErr w:type="spellStart"/>
      <w:r w:rsidRPr="00F93678">
        <w:rPr>
          <w:rFonts w:ascii="Comic Sans MS" w:hAnsi="Comic Sans MS"/>
          <w:bCs/>
          <w:color w:val="000000" w:themeColor="text1"/>
          <w:sz w:val="24"/>
          <w:szCs w:val="24"/>
        </w:rPr>
        <w:t>h</w:t>
      </w:r>
      <w:r w:rsidRPr="00F93678">
        <w:rPr>
          <w:rFonts w:ascii="Comic Sans MS" w:hAnsi="Comic Sans MS"/>
          <w:bCs/>
          <w:color w:val="000000" w:themeColor="text1"/>
          <w:sz w:val="24"/>
          <w:szCs w:val="24"/>
          <w:vertAlign w:val="subscript"/>
        </w:rPr>
        <w:t>k</w:t>
      </w:r>
      <w:proofErr w:type="spellEnd"/>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a</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b</w:t>
      </w:r>
      <w:r w:rsidRPr="00F93678">
        <w:rPr>
          <w:rFonts w:ascii="Comic Sans MS" w:hAnsi="Comic Sans MS"/>
          <w:bCs/>
          <w:color w:val="000000" w:themeColor="text1"/>
          <w:sz w:val="24"/>
          <w:szCs w:val="24"/>
          <w:lang w:val="el-GR"/>
        </w:rPr>
        <w:t>) με την βοήθεια της σχέσης :</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color w:val="000000" w:themeColor="text1"/>
          <w:sz w:val="24"/>
          <w:szCs w:val="24"/>
          <w:lang w:val="el-GR"/>
        </w:rPr>
        <w:object w:dxaOrig="1200" w:dyaOrig="380">
          <v:shape id="_x0000_i1116" type="#_x0000_t75" style="width:60pt;height:18.75pt" o:ole="">
            <v:imagedata r:id="rId184" o:title=""/>
          </v:shape>
          <o:OLEObject Type="Embed" ProgID="Equation.3" ShapeID="_x0000_i1116" DrawAspect="Content" ObjectID="_1542902174" r:id="rId185"/>
        </w:objec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lang w:val="el-GR"/>
        </w:rPr>
        <w:object w:dxaOrig="3960" w:dyaOrig="1560">
          <v:shape id="_x0000_i1117" type="#_x0000_t75" style="width:198pt;height:78pt" o:ole="">
            <v:imagedata r:id="rId139" o:title=""/>
          </v:shape>
          <o:OLEObject Type="Embed" ProgID="Equation.3" ShapeID="_x0000_i1117" DrawAspect="Content" ObjectID="_1542902175" r:id="rId186"/>
        </w:objec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07392" behindDoc="0" locked="0" layoutInCell="1" allowOverlap="1">
                <wp:simplePos x="0" y="0"/>
                <wp:positionH relativeFrom="column">
                  <wp:posOffset>1143000</wp:posOffset>
                </wp:positionH>
                <wp:positionV relativeFrom="paragraph">
                  <wp:posOffset>19050</wp:posOffset>
                </wp:positionV>
                <wp:extent cx="342900" cy="228600"/>
                <wp:effectExtent l="0" t="19050" r="38100" b="38100"/>
                <wp:wrapNone/>
                <wp:docPr id="107" name="Δεξιό βέλος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6DCC37" id="Δεξιό βέλος 67" o:spid="_x0000_s1026" type="#_x0000_t13" style="position:absolute;margin-left:90pt;margin-top:1.5pt;width:27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(a)</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(b)</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 xml:space="preserve">≤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rPr>
        <w:t>1</w:t>
      </w:r>
      <w:r w:rsidR="0079298D" w:rsidRPr="00F93678">
        <w:rPr>
          <w:rFonts w:ascii="Comic Sans MS" w:hAnsi="Comic Sans MS"/>
          <w:bCs/>
          <w:color w:val="000000" w:themeColor="text1"/>
          <w:sz w:val="24"/>
          <w:szCs w:val="24"/>
          <w:vertAlign w:val="subscript"/>
          <w:lang w:val="en-GB"/>
        </w:rPr>
        <w:t xml:space="preserve">              </w:t>
      </w:r>
      <w:r w:rsidR="0079298D" w:rsidRPr="00F93678">
        <w:rPr>
          <w:rFonts w:ascii="Comic Sans MS" w:hAnsi="Comic Sans MS"/>
          <w:bCs/>
          <w:color w:val="000000" w:themeColor="text1"/>
          <w:sz w:val="24"/>
          <w:szCs w:val="24"/>
          <w:vertAlign w:val="subscript"/>
        </w:rPr>
        <w:t xml:space="preserve">     </w:t>
      </w:r>
      <w:r w:rsidR="0079298D" w:rsidRPr="00F93678">
        <w:rPr>
          <w:rFonts w:ascii="Comic Sans MS" w:hAnsi="Comic Sans MS"/>
          <w:bCs/>
          <w:color w:val="000000" w:themeColor="text1"/>
          <w:sz w:val="24"/>
          <w:szCs w:val="24"/>
          <w:vertAlign w:val="subscript"/>
          <w:lang w:val="en-GB"/>
        </w:rPr>
        <w:t xml:space="preserve">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a</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)=0</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08416"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106" name="Δεξιό βέλος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F941A5" id="Δεξιό βέλος 68" o:spid="_x0000_s1026" type="#_x0000_t13" style="position:absolute;margin-left:90pt;margin-top:-.25pt;width:27pt;height:1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(a)</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(b)</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 xml:space="preserve">≤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2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a</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)=0</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09440" behindDoc="0" locked="0" layoutInCell="1" allowOverlap="1">
                <wp:simplePos x="0" y="0"/>
                <wp:positionH relativeFrom="column">
                  <wp:posOffset>1485900</wp:posOffset>
                </wp:positionH>
                <wp:positionV relativeFrom="paragraph">
                  <wp:posOffset>153035</wp:posOffset>
                </wp:positionV>
                <wp:extent cx="342900" cy="228600"/>
                <wp:effectExtent l="0" t="19050" r="38100" b="38100"/>
                <wp:wrapNone/>
                <wp:docPr id="105" name="Δεξιό βέλος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4B964B" id="Δεξιό βέλος 69" o:spid="_x0000_s1026" type="#_x0000_t13" style="position:absolute;margin-left:117pt;margin-top:12.05pt;width:27pt;height:18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"/>
            </w:pict>
          </mc:Fallback>
        </mc:AlternateContent>
      </w:r>
      <w:r w:rsidR="0079298D" w:rsidRPr="00F93678">
        <w:rPr>
          <w:rFonts w:ascii="Comic Sans MS" w:hAnsi="Comic Sans MS"/>
          <w:bCs/>
          <w:color w:val="000000" w:themeColor="text1"/>
          <w:sz w:val="24"/>
          <w:szCs w:val="24"/>
          <w:lang w:val="en-GB"/>
        </w:rPr>
        <w:object w:dxaOrig="2160" w:dyaOrig="700">
          <v:shape id="_x0000_i1118" type="#_x0000_t75" style="width:108pt;height:35.25pt" o:ole="">
            <v:imagedata r:id="rId187" o:title=""/>
          </v:shape>
          <o:OLEObject Type="Embed" ProgID="Equation.3" ShapeID="_x0000_i1118" DrawAspect="Content" ObjectID="_1542902176" r:id="rId188"/>
        </w:object>
      </w:r>
      <w:r w:rsidR="0079298D" w:rsidRPr="00F93678">
        <w:rPr>
          <w:rFonts w:ascii="Comic Sans MS" w:hAnsi="Comic Sans MS"/>
          <w:bCs/>
          <w:color w:val="000000" w:themeColor="text1"/>
          <w:sz w:val="24"/>
          <w:szCs w:val="24"/>
          <w:lang w:val="en-GB"/>
        </w:rPr>
        <w:t xml:space="preserve">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a</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)=0</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10464"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104" name="Δεξιό βέλος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5A8809" id="Δεξιό βέλος 70" o:spid="_x0000_s1026" type="#_x0000_t13" style="position:absolute;margin-left:90pt;margin-top:-.25pt;width:27pt;height:1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lang w:val="el-GR"/>
        </w:rPr>
        <w:t>α</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 xml:space="preserve">≥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1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a</w:t>
      </w:r>
      <w:r w:rsidR="0079298D" w:rsidRPr="00F93678">
        <w:rPr>
          <w:rFonts w:ascii="Comic Sans MS" w:hAnsi="Comic Sans MS"/>
          <w:bCs/>
          <w:color w:val="000000" w:themeColor="text1"/>
          <w:sz w:val="24"/>
          <w:szCs w:val="24"/>
          <w:lang w:val="en-GB"/>
        </w:rPr>
        <w:t>)=1</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21728"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103" name="Δεξιό βέλος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D49A6" id="Δεξιό βέλος 71" o:spid="_x0000_s1026" type="#_x0000_t13" style="position:absolute;margin-left:90pt;margin-top:-.25pt;width:27pt;height:18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lang w:val="el-GR"/>
        </w:rPr>
        <w:t>α</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 xml:space="preserve">≥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2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a</w:t>
      </w:r>
      <w:r w:rsidR="0079298D" w:rsidRPr="00F93678">
        <w:rPr>
          <w:rFonts w:ascii="Comic Sans MS" w:hAnsi="Comic Sans MS"/>
          <w:bCs/>
          <w:color w:val="000000" w:themeColor="text1"/>
          <w:sz w:val="24"/>
          <w:szCs w:val="24"/>
          <w:lang w:val="en-GB"/>
        </w:rPr>
        <w:t>)=1</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11488"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102" name="Δεξιό βέλος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353A94" id="Δεξιό βέλος 16" o:spid="_x0000_s1026" type="#_x0000_t13" style="position:absolute;margin-left:90pt;margin-top:-.25pt;width:27pt;height:18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3</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3</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lang w:val="el-GR"/>
        </w:rPr>
        <w:t>α</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 xml:space="preserve"> </w:t>
      </w:r>
      <w:r w:rsidR="0079298D" w:rsidRPr="00F93678">
        <w:rPr>
          <w:rFonts w:ascii="Comic Sans MS" w:hAnsi="Comic Sans MS"/>
          <w:bCs/>
          <w:color w:val="000000" w:themeColor="text1"/>
          <w:sz w:val="24"/>
          <w:szCs w:val="24"/>
          <w:lang w:val="en-GB"/>
        </w:rPr>
        <w:t xml:space="preserve">≤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3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3</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a</w:t>
      </w:r>
      <w:r w:rsidR="0079298D" w:rsidRPr="00F93678">
        <w:rPr>
          <w:rFonts w:ascii="Comic Sans MS" w:hAnsi="Comic Sans MS"/>
          <w:bCs/>
          <w:color w:val="000000" w:themeColor="text1"/>
          <w:sz w:val="24"/>
          <w:szCs w:val="24"/>
          <w:lang w:val="en-GB"/>
        </w:rPr>
        <w:t>)=0</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12512"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101" name="Δεξιό βέλος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F5EC5D" id="Δεξιό βέλος 72" o:spid="_x0000_s1026" type="#_x0000_t13" style="position:absolute;margin-left:90pt;margin-top:-.25pt;width:27pt;height:1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(a) – x</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 xml:space="preserve">(c) ≤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1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a</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n-GB"/>
        </w:rPr>
        <w:t>)=0</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13536"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100" name="Δεξιό βέλος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855232" id="Δεξιό βέλος 73" o:spid="_x0000_s1026" type="#_x0000_t13" style="position:absolute;margin-left:90pt;margin-top:-.25pt;width:27pt;height:1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(a) – x</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 xml:space="preserve">(c) ≤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2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a</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n-GB"/>
        </w:rPr>
        <w:t>)=0</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14560" behindDoc="0" locked="0" layoutInCell="1" allowOverlap="1">
                <wp:simplePos x="0" y="0"/>
                <wp:positionH relativeFrom="column">
                  <wp:posOffset>1371600</wp:posOffset>
                </wp:positionH>
                <wp:positionV relativeFrom="paragraph">
                  <wp:posOffset>59055</wp:posOffset>
                </wp:positionV>
                <wp:extent cx="342900" cy="228600"/>
                <wp:effectExtent l="0" t="19050" r="38100" b="38100"/>
                <wp:wrapNone/>
                <wp:docPr id="99" name="Δεξιό βέλος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2B5F9F" id="Δεξιό βέλος 74" o:spid="_x0000_s1026" type="#_x0000_t13" style="position:absolute;margin-left:108pt;margin-top:4.65pt;width:27pt;height:1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"/>
            </w:pict>
          </mc:Fallback>
        </mc:AlternateContent>
      </w:r>
      <w:r w:rsidR="0079298D" w:rsidRPr="00F93678">
        <w:rPr>
          <w:rFonts w:ascii="Comic Sans MS" w:hAnsi="Comic Sans MS"/>
          <w:bCs/>
          <w:color w:val="000000" w:themeColor="text1"/>
          <w:sz w:val="24"/>
          <w:szCs w:val="24"/>
          <w:lang w:val="en-GB"/>
        </w:rPr>
        <w:object w:dxaOrig="2140" w:dyaOrig="700">
          <v:shape id="_x0000_i1119" type="#_x0000_t75" style="width:107.25pt;height:35.25pt" o:ole="">
            <v:imagedata r:id="rId189" o:title=""/>
          </v:shape>
          <o:OLEObject Type="Embed" ProgID="Equation.3" ShapeID="_x0000_i1119" DrawAspect="Content" ObjectID="_1542902177" r:id="rId190"/>
        </w:object>
      </w:r>
      <w:r w:rsidR="0079298D" w:rsidRPr="00F93678">
        <w:rPr>
          <w:rFonts w:ascii="Comic Sans MS" w:hAnsi="Comic Sans MS"/>
          <w:bCs/>
          <w:color w:val="000000" w:themeColor="text1"/>
          <w:sz w:val="24"/>
          <w:szCs w:val="24"/>
          <w:vertAlign w:val="subscript"/>
          <w:lang w:val="en-GB"/>
        </w:rPr>
        <w:t xml:space="preserve">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3</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a</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n-GB"/>
        </w:rPr>
        <w:t>)=0,6</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15584" behindDoc="0" locked="0" layoutInCell="1" allowOverlap="1">
                <wp:simplePos x="0" y="0"/>
                <wp:positionH relativeFrom="column">
                  <wp:posOffset>1485900</wp:posOffset>
                </wp:positionH>
                <wp:positionV relativeFrom="paragraph">
                  <wp:posOffset>98425</wp:posOffset>
                </wp:positionV>
                <wp:extent cx="342900" cy="228600"/>
                <wp:effectExtent l="0" t="19050" r="38100" b="38100"/>
                <wp:wrapNone/>
                <wp:docPr id="98" name="Δεξιό βέλος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8C3ECF" id="Δεξιό βέλος 75" o:spid="_x0000_s1026" type="#_x0000_t13" style="position:absolute;margin-left:117pt;margin-top:7.75pt;width:27pt;height:18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"/>
            </w:pict>
          </mc:Fallback>
        </mc:AlternateContent>
      </w:r>
      <w:r w:rsidR="0079298D" w:rsidRPr="00F93678">
        <w:rPr>
          <w:rFonts w:ascii="Comic Sans MS" w:hAnsi="Comic Sans MS"/>
          <w:bCs/>
          <w:color w:val="000000" w:themeColor="text1"/>
          <w:sz w:val="24"/>
          <w:szCs w:val="24"/>
          <w:lang w:val="en-GB"/>
        </w:rPr>
        <w:object w:dxaOrig="2260" w:dyaOrig="700">
          <v:shape id="_x0000_i1120" type="#_x0000_t75" style="width:113.25pt;height:35.25pt" o:ole="">
            <v:imagedata r:id="rId191" o:title=""/>
          </v:shape>
          <o:OLEObject Type="Embed" ProgID="Equation.3" ShapeID="_x0000_i1120" DrawAspect="Content" ObjectID="_1542902178" r:id="rId192"/>
        </w:object>
      </w:r>
      <w:r w:rsidR="0079298D" w:rsidRPr="00F93678">
        <w:rPr>
          <w:rFonts w:ascii="Comic Sans MS" w:hAnsi="Comic Sans MS"/>
          <w:bCs/>
          <w:color w:val="000000" w:themeColor="text1"/>
          <w:sz w:val="24"/>
          <w:szCs w:val="24"/>
          <w:lang w:val="en-GB"/>
        </w:rPr>
        <w:t xml:space="preserve">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rPr>
        <w:t>1</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a</w:t>
      </w:r>
      <w:r w:rsidR="0079298D" w:rsidRPr="00F93678">
        <w:rPr>
          <w:rFonts w:ascii="Comic Sans MS" w:hAnsi="Comic Sans MS"/>
          <w:bCs/>
          <w:color w:val="000000" w:themeColor="text1"/>
          <w:sz w:val="24"/>
          <w:szCs w:val="24"/>
          <w:lang w:val="en-GB"/>
        </w:rPr>
        <w:t>)=0,5</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22752"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97" name="Δεξιό βέλος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45A542" id="Δεξιό βέλος 76" o:spid="_x0000_s1026" type="#_x0000_t13" style="position:absolute;margin-left:90pt;margin-top:-.25pt;width:27pt;height:18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(c) – x</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 xml:space="preserve">(a) ≤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2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a</w:t>
      </w:r>
      <w:r w:rsidR="0079298D" w:rsidRPr="00F93678">
        <w:rPr>
          <w:rFonts w:ascii="Comic Sans MS" w:hAnsi="Comic Sans MS"/>
          <w:bCs/>
          <w:color w:val="000000" w:themeColor="text1"/>
          <w:sz w:val="24"/>
          <w:szCs w:val="24"/>
          <w:lang w:val="en-GB"/>
        </w:rPr>
        <w:t>)=0</w:t>
      </w:r>
    </w:p>
    <w:p w:rsidR="0079298D" w:rsidRPr="00F93678" w:rsidRDefault="0079298D" w:rsidP="0079298D">
      <w:pPr>
        <w:spacing w:line="240" w:lineRule="auto"/>
        <w:jc w:val="both"/>
        <w:rPr>
          <w:rFonts w:ascii="Comic Sans MS" w:hAnsi="Comic Sans MS"/>
          <w:bCs/>
          <w:color w:val="000000" w:themeColor="text1"/>
          <w:sz w:val="24"/>
          <w:szCs w:val="24"/>
          <w:lang w:val="en-GB"/>
        </w:rPr>
      </w:pPr>
    </w:p>
    <w:p w:rsidR="0079298D" w:rsidRPr="00F93678" w:rsidRDefault="00354B9B" w:rsidP="0079298D">
      <w:pPr>
        <w:spacing w:line="240" w:lineRule="auto"/>
        <w:jc w:val="both"/>
        <w:rPr>
          <w:rFonts w:ascii="Comic Sans MS" w:hAnsi="Comic Sans MS"/>
          <w:bCs/>
          <w:color w:val="000000" w:themeColor="text1"/>
          <w:sz w:val="24"/>
          <w:szCs w:val="24"/>
          <w:vertAlign w:val="subscript"/>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16608"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96" name="Δεξιό βέλος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1B62C3" id="Δεξιό βέλος 77" o:spid="_x0000_s1026" type="#_x0000_t13" style="position:absolute;margin-left:90pt;margin-top:-.25pt;width:27pt;height:1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rPr>
        <w:t>3</w:t>
      </w:r>
      <w:r w:rsidR="0079298D" w:rsidRPr="00F93678">
        <w:rPr>
          <w:rFonts w:ascii="Comic Sans MS" w:hAnsi="Comic Sans MS"/>
          <w:bCs/>
          <w:color w:val="000000" w:themeColor="text1"/>
          <w:sz w:val="24"/>
          <w:szCs w:val="24"/>
          <w:lang w:val="en-GB"/>
        </w:rPr>
        <w:t>(a) – x</w:t>
      </w:r>
      <w:r w:rsidR="0079298D" w:rsidRPr="00F93678">
        <w:rPr>
          <w:rFonts w:ascii="Comic Sans MS" w:hAnsi="Comic Sans MS"/>
          <w:bCs/>
          <w:color w:val="000000" w:themeColor="text1"/>
          <w:sz w:val="24"/>
          <w:szCs w:val="24"/>
          <w:vertAlign w:val="subscript"/>
          <w:lang w:val="en-GB"/>
        </w:rPr>
        <w:t>3</w:t>
      </w:r>
      <w:r w:rsidR="0079298D" w:rsidRPr="00F93678">
        <w:rPr>
          <w:rFonts w:ascii="Comic Sans MS" w:hAnsi="Comic Sans MS"/>
          <w:bCs/>
          <w:color w:val="000000" w:themeColor="text1"/>
          <w:sz w:val="24"/>
          <w:szCs w:val="24"/>
          <w:lang w:val="en-GB"/>
        </w:rPr>
        <w:t xml:space="preserve">(c) ≤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3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3</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n-GB"/>
        </w:rPr>
        <w:t>,a)=0</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17632"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95" name="Δεξιό βέλος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8C5878" id="Δεξιό βέλος 78" o:spid="_x0000_s1026" type="#_x0000_t13" style="position:absolute;margin-left:90pt;margin-top:-.25pt;width:27pt;height:1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(b) – x</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 xml:space="preserve">(c) ≤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1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rPr>
        <w:t>1</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n-GB"/>
        </w:rPr>
        <w:t>)=0</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23776"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94" name="Δεξιό βέλος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BCE272" id="Δεξιό βέλος 79" o:spid="_x0000_s1026" type="#_x0000_t13" style="position:absolute;margin-left:90pt;margin-top:-.25pt;width:27pt;height:18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(b) – x</w:t>
      </w:r>
      <w:r w:rsidR="0079298D" w:rsidRPr="00F93678">
        <w:rPr>
          <w:rFonts w:ascii="Comic Sans MS" w:hAnsi="Comic Sans MS"/>
          <w:bCs/>
          <w:color w:val="000000" w:themeColor="text1"/>
          <w:sz w:val="24"/>
          <w:szCs w:val="24"/>
          <w:vertAlign w:val="subscript"/>
          <w:lang w:val="en-GB"/>
        </w:rPr>
        <w:t>3</w:t>
      </w:r>
      <w:r w:rsidR="0079298D" w:rsidRPr="00F93678">
        <w:rPr>
          <w:rFonts w:ascii="Comic Sans MS" w:hAnsi="Comic Sans MS"/>
          <w:bCs/>
          <w:color w:val="000000" w:themeColor="text1"/>
          <w:sz w:val="24"/>
          <w:szCs w:val="24"/>
          <w:lang w:val="en-GB"/>
        </w:rPr>
        <w:t xml:space="preserve">(c) ≤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2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rPr>
        <w:t>2</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n-GB"/>
        </w:rPr>
        <w:t>)=0</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24800"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93" name="Δεξιό βέλος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237AD3" id="Δεξιό βέλος 80" o:spid="_x0000_s1026" type="#_x0000_t13" style="position:absolute;margin-left:90pt;margin-top:-.25pt;width:27pt;height:1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3</w:t>
      </w:r>
      <w:r w:rsidR="0079298D" w:rsidRPr="00F93678">
        <w:rPr>
          <w:rFonts w:ascii="Comic Sans MS" w:hAnsi="Comic Sans MS"/>
          <w:bCs/>
          <w:color w:val="000000" w:themeColor="text1"/>
          <w:sz w:val="24"/>
          <w:szCs w:val="24"/>
          <w:lang w:val="en-GB"/>
        </w:rPr>
        <w:t>(b) – x</w:t>
      </w:r>
      <w:r w:rsidR="0079298D" w:rsidRPr="00F93678">
        <w:rPr>
          <w:rFonts w:ascii="Comic Sans MS" w:hAnsi="Comic Sans MS"/>
          <w:bCs/>
          <w:color w:val="000000" w:themeColor="text1"/>
          <w:sz w:val="24"/>
          <w:szCs w:val="24"/>
          <w:vertAlign w:val="subscript"/>
          <w:lang w:val="en-GB"/>
        </w:rPr>
        <w:t>3</w:t>
      </w:r>
      <w:r w:rsidR="0079298D" w:rsidRPr="00F93678">
        <w:rPr>
          <w:rFonts w:ascii="Comic Sans MS" w:hAnsi="Comic Sans MS"/>
          <w:bCs/>
          <w:color w:val="000000" w:themeColor="text1"/>
          <w:sz w:val="24"/>
          <w:szCs w:val="24"/>
          <w:lang w:val="en-GB"/>
        </w:rPr>
        <w:t xml:space="preserve">(c) ≤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3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rPr>
        <w:t>3</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n-GB"/>
        </w:rPr>
        <w:t>)=0</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18656"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92" name="Δεξιό βέλος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70234D" id="Δεξιό βέλος 81" o:spid="_x0000_s1026" type="#_x0000_t13" style="position:absolute;margin-left:90pt;margin-top:-.25pt;width:27pt;height:18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(c) – x</w:t>
      </w:r>
      <w:r w:rsidR="0079298D" w:rsidRPr="00F93678">
        <w:rPr>
          <w:rFonts w:ascii="Comic Sans MS" w:hAnsi="Comic Sans MS"/>
          <w:bCs/>
          <w:color w:val="000000" w:themeColor="text1"/>
          <w:sz w:val="24"/>
          <w:szCs w:val="24"/>
          <w:vertAlign w:val="subscript"/>
          <w:lang w:val="en-GB"/>
        </w:rPr>
        <w:t>1</w:t>
      </w:r>
      <w:r w:rsidR="0079298D" w:rsidRPr="00F93678">
        <w:rPr>
          <w:rFonts w:ascii="Comic Sans MS" w:hAnsi="Comic Sans MS"/>
          <w:bCs/>
          <w:color w:val="000000" w:themeColor="text1"/>
          <w:sz w:val="24"/>
          <w:szCs w:val="24"/>
          <w:lang w:val="en-GB"/>
        </w:rPr>
        <w:t xml:space="preserve">(b) ≤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1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rPr>
        <w:t>1</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)=0</w:t>
      </w:r>
    </w:p>
    <w:p w:rsidR="0079298D" w:rsidRPr="00F93678" w:rsidRDefault="00354B9B"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19680"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91" name="Δεξιό βέλος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27A1E" id="Δεξιό βέλος 82" o:spid="_x0000_s1026" type="#_x0000_t13" style="position:absolute;margin-left:90pt;margin-top:-.25pt;width:27pt;height:1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(c) – x</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 xml:space="preserve">(b) ≤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n-GB"/>
        </w:rPr>
        <w:t xml:space="preserve">2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n-GB"/>
        </w:rPr>
        <w:t>2</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n-GB"/>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n-GB"/>
        </w:rPr>
        <w:t>)=0</w:t>
      </w:r>
    </w:p>
    <w:p w:rsidR="0079298D" w:rsidRPr="00F93678" w:rsidRDefault="00354B9B"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20704" behindDoc="0" locked="0" layoutInCell="1" allowOverlap="1">
                <wp:simplePos x="0" y="0"/>
                <wp:positionH relativeFrom="column">
                  <wp:posOffset>1143000</wp:posOffset>
                </wp:positionH>
                <wp:positionV relativeFrom="paragraph">
                  <wp:posOffset>-3175</wp:posOffset>
                </wp:positionV>
                <wp:extent cx="342900" cy="228600"/>
                <wp:effectExtent l="0" t="19050" r="38100" b="38100"/>
                <wp:wrapNone/>
                <wp:docPr id="90" name="Δεξιό βέλος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ED0F34" id="Δεξιό βέλος 83" o:spid="_x0000_s1026" type="#_x0000_t13" style="position:absolute;margin-left:90pt;margin-top:-.25pt;width:27pt;height:18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"/>
            </w:pict>
          </mc:Fallback>
        </mc:AlternateConten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l-GR"/>
        </w:rPr>
        <w:t>3</w:t>
      </w:r>
      <w:r w:rsidR="0079298D" w:rsidRPr="00F93678">
        <w:rPr>
          <w:rFonts w:ascii="Comic Sans MS" w:hAnsi="Comic Sans MS"/>
          <w:bCs/>
          <w:color w:val="000000" w:themeColor="text1"/>
          <w:sz w:val="24"/>
          <w:szCs w:val="24"/>
          <w:lang w:val="el-GR"/>
        </w:rPr>
        <w:t>(</w:t>
      </w:r>
      <w:r w:rsidR="0079298D" w:rsidRPr="00F93678">
        <w:rPr>
          <w:rFonts w:ascii="Comic Sans MS" w:hAnsi="Comic Sans MS"/>
          <w:bCs/>
          <w:color w:val="000000" w:themeColor="text1"/>
          <w:sz w:val="24"/>
          <w:szCs w:val="24"/>
          <w:lang w:val="en-GB"/>
        </w:rPr>
        <w:t>c</w:t>
      </w:r>
      <w:r w:rsidR="0079298D" w:rsidRPr="00F93678">
        <w:rPr>
          <w:rFonts w:ascii="Comic Sans MS" w:hAnsi="Comic Sans MS"/>
          <w:bCs/>
          <w:color w:val="000000" w:themeColor="text1"/>
          <w:sz w:val="24"/>
          <w:szCs w:val="24"/>
          <w:lang w:val="el-GR"/>
        </w:rPr>
        <w:t xml:space="preserve">) – </w:t>
      </w:r>
      <w:r w:rsidR="0079298D" w:rsidRPr="00F93678">
        <w:rPr>
          <w:rFonts w:ascii="Comic Sans MS" w:hAnsi="Comic Sans MS"/>
          <w:bCs/>
          <w:color w:val="000000" w:themeColor="text1"/>
          <w:sz w:val="24"/>
          <w:szCs w:val="24"/>
          <w:lang w:val="en-GB"/>
        </w:rPr>
        <w:t>x</w:t>
      </w:r>
      <w:r w:rsidR="0079298D" w:rsidRPr="00F93678">
        <w:rPr>
          <w:rFonts w:ascii="Comic Sans MS" w:hAnsi="Comic Sans MS"/>
          <w:bCs/>
          <w:color w:val="000000" w:themeColor="text1"/>
          <w:sz w:val="24"/>
          <w:szCs w:val="24"/>
          <w:vertAlign w:val="subscript"/>
          <w:lang w:val="el-GR"/>
        </w:rPr>
        <w:t>3</w:t>
      </w:r>
      <w:r w:rsidR="0079298D" w:rsidRPr="00F93678">
        <w:rPr>
          <w:rFonts w:ascii="Comic Sans MS" w:hAnsi="Comic Sans MS"/>
          <w:bCs/>
          <w:color w:val="000000" w:themeColor="text1"/>
          <w:sz w:val="24"/>
          <w:szCs w:val="24"/>
          <w:lang w:val="el-GR"/>
        </w:rPr>
        <w:t>(</w:t>
      </w:r>
      <w:r w:rsidR="0079298D" w:rsidRPr="00F93678">
        <w:rPr>
          <w:rFonts w:ascii="Comic Sans MS" w:hAnsi="Comic Sans MS"/>
          <w:bCs/>
          <w:color w:val="000000" w:themeColor="text1"/>
          <w:sz w:val="24"/>
          <w:szCs w:val="24"/>
          <w:lang w:val="en-GB"/>
        </w:rPr>
        <w:t>b</w:t>
      </w:r>
      <w:r w:rsidR="0079298D" w:rsidRPr="00F93678">
        <w:rPr>
          <w:rFonts w:ascii="Comic Sans MS" w:hAnsi="Comic Sans MS"/>
          <w:bCs/>
          <w:color w:val="000000" w:themeColor="text1"/>
          <w:sz w:val="24"/>
          <w:szCs w:val="24"/>
          <w:lang w:val="el-GR"/>
        </w:rPr>
        <w:t xml:space="preserve">) ≤ </w:t>
      </w:r>
      <w:r w:rsidR="0079298D" w:rsidRPr="00F93678">
        <w:rPr>
          <w:rFonts w:ascii="Comic Sans MS" w:hAnsi="Comic Sans MS"/>
          <w:bCs/>
          <w:color w:val="000000" w:themeColor="text1"/>
          <w:sz w:val="24"/>
          <w:szCs w:val="24"/>
        </w:rPr>
        <w:t>p</w:t>
      </w:r>
      <w:r w:rsidR="0079298D" w:rsidRPr="00F93678">
        <w:rPr>
          <w:rFonts w:ascii="Comic Sans MS" w:hAnsi="Comic Sans MS"/>
          <w:bCs/>
          <w:color w:val="000000" w:themeColor="text1"/>
          <w:sz w:val="24"/>
          <w:szCs w:val="24"/>
          <w:vertAlign w:val="subscript"/>
          <w:lang w:val="el-GR"/>
        </w:rPr>
        <w:t xml:space="preserve">3                   </w:t>
      </w:r>
      <w:r w:rsidR="0079298D" w:rsidRPr="00F93678">
        <w:rPr>
          <w:rFonts w:ascii="Comic Sans MS" w:hAnsi="Comic Sans MS"/>
          <w:bCs/>
          <w:color w:val="000000" w:themeColor="text1"/>
          <w:sz w:val="24"/>
          <w:szCs w:val="24"/>
        </w:rPr>
        <w:t>h</w:t>
      </w:r>
      <w:r w:rsidR="0079298D" w:rsidRPr="00F93678">
        <w:rPr>
          <w:rFonts w:ascii="Comic Sans MS" w:hAnsi="Comic Sans MS"/>
          <w:bCs/>
          <w:color w:val="000000" w:themeColor="text1"/>
          <w:sz w:val="24"/>
          <w:szCs w:val="24"/>
          <w:vertAlign w:val="subscript"/>
          <w:lang w:val="el-GR"/>
        </w:rPr>
        <w:t>3</w:t>
      </w:r>
      <w:r w:rsidR="0079298D" w:rsidRPr="00F93678">
        <w:rPr>
          <w:rFonts w:ascii="Comic Sans MS" w:hAnsi="Comic Sans MS"/>
          <w:bCs/>
          <w:color w:val="000000" w:themeColor="text1"/>
          <w:sz w:val="24"/>
          <w:szCs w:val="24"/>
          <w:lang w:val="el-GR"/>
        </w:rPr>
        <w:t>(</w:t>
      </w:r>
      <w:r w:rsidR="0079298D" w:rsidRPr="00F93678">
        <w:rPr>
          <w:rFonts w:ascii="Comic Sans MS" w:hAnsi="Comic Sans MS"/>
          <w:bCs/>
          <w:color w:val="000000" w:themeColor="text1"/>
          <w:sz w:val="24"/>
          <w:szCs w:val="24"/>
        </w:rPr>
        <w:t>c</w:t>
      </w:r>
      <w:r w:rsidR="0079298D" w:rsidRPr="00F93678">
        <w:rPr>
          <w:rFonts w:ascii="Comic Sans MS" w:hAnsi="Comic Sans MS"/>
          <w:bCs/>
          <w:color w:val="000000" w:themeColor="text1"/>
          <w:sz w:val="24"/>
          <w:szCs w:val="24"/>
          <w:lang w:val="el-GR"/>
        </w:rPr>
        <w:t>,</w:t>
      </w:r>
      <w:r w:rsidR="0079298D" w:rsidRPr="00F93678">
        <w:rPr>
          <w:rFonts w:ascii="Comic Sans MS" w:hAnsi="Comic Sans MS"/>
          <w:bCs/>
          <w:color w:val="000000" w:themeColor="text1"/>
          <w:sz w:val="24"/>
          <w:szCs w:val="24"/>
        </w:rPr>
        <w:t>b</w:t>
      </w:r>
      <w:r w:rsidR="0079298D" w:rsidRPr="00F93678">
        <w:rPr>
          <w:rFonts w:ascii="Comic Sans MS" w:hAnsi="Comic Sans MS"/>
          <w:bCs/>
          <w:color w:val="000000" w:themeColor="text1"/>
          <w:sz w:val="24"/>
          <w:szCs w:val="24"/>
          <w:lang w:val="el-GR"/>
        </w:rPr>
        <w:t>)=0</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Και για τις 3 εναλλακτικές επελέγη το </w:t>
      </w:r>
      <w:r w:rsidRPr="00F93678">
        <w:rPr>
          <w:rFonts w:ascii="Comic Sans MS" w:hAnsi="Comic Sans MS"/>
          <w:bCs/>
          <w:color w:val="000000" w:themeColor="text1"/>
          <w:sz w:val="24"/>
          <w:szCs w:val="24"/>
        </w:rPr>
        <w:t>h</w:t>
      </w:r>
      <w:r w:rsidRPr="00F93678">
        <w:rPr>
          <w:rFonts w:ascii="Comic Sans MS" w:hAnsi="Comic Sans MS"/>
          <w:bCs/>
          <w:color w:val="000000" w:themeColor="text1"/>
          <w:sz w:val="24"/>
          <w:szCs w:val="24"/>
          <w:lang w:val="el-GR"/>
        </w:rPr>
        <w:t xml:space="preserve">  με τον ίδιο τύπο αφού όλες έχουν κατώφλια  προτίμησης και κατώφλια αδιαφορίας.</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Άμεσο αποτέλεσμα των παραπάνω πράξεων και με τη βοήθεια της σχέσης: </w:t>
      </w:r>
      <w:r w:rsidRPr="00F93678">
        <w:rPr>
          <w:rFonts w:ascii="Comic Sans MS" w:hAnsi="Comic Sans MS"/>
          <w:bCs/>
          <w:color w:val="000000" w:themeColor="text1"/>
          <w:sz w:val="24"/>
          <w:szCs w:val="24"/>
          <w:lang w:val="el-GR"/>
        </w:rPr>
        <w:object w:dxaOrig="1020" w:dyaOrig="380">
          <v:shape id="_x0000_i1121" type="#_x0000_t75" style="width:51pt;height:18.75pt" o:ole="">
            <v:imagedata r:id="rId115" o:title=""/>
          </v:shape>
          <o:OLEObject Type="Embed" ProgID="Equation.3" ShapeID="_x0000_i1121" DrawAspect="Content" ObjectID="_1542902179" r:id="rId193"/>
        </w:objec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lang w:val="el-GR"/>
        </w:rPr>
        <w:object w:dxaOrig="2520" w:dyaOrig="800">
          <v:shape id="_x0000_i1122" type="#_x0000_t75" style="width:126pt;height:39.75pt" o:ole="">
            <v:imagedata r:id="rId118" o:title=""/>
          </v:shape>
          <o:OLEObject Type="Embed" ProgID="Equation.3" ShapeID="_x0000_i1122" DrawAspect="Content" ObjectID="_1542902180" r:id="rId194"/>
        </w:object>
      </w:r>
      <w:r w:rsidRPr="00F93678">
        <w:rPr>
          <w:rFonts w:ascii="Comic Sans MS" w:hAnsi="Comic Sans MS"/>
          <w:bCs/>
          <w:color w:val="000000" w:themeColor="text1"/>
          <w:sz w:val="24"/>
          <w:szCs w:val="24"/>
          <w:lang w:val="el-GR"/>
        </w:rPr>
        <w:t>, προκύπτει:</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color w:val="000000" w:themeColor="text1"/>
          <w:sz w:val="24"/>
          <w:szCs w:val="24"/>
        </w:rPr>
        <w:t>p</w:t>
      </w:r>
      <w:r w:rsidRPr="00F93678">
        <w:rPr>
          <w:rFonts w:ascii="Comic Sans MS" w:hAnsi="Comic Sans MS"/>
          <w:bCs/>
          <w:color w:val="000000" w:themeColor="text1"/>
          <w:sz w:val="24"/>
          <w:szCs w:val="24"/>
          <w:vertAlign w:val="subscript"/>
        </w:rPr>
        <w:t>i</w:t>
      </w:r>
      <w:r w:rsidRPr="00F93678">
        <w:rPr>
          <w:rFonts w:ascii="Comic Sans MS" w:hAnsi="Comic Sans MS"/>
          <w:bCs/>
          <w:color w:val="000000" w:themeColor="text1"/>
          <w:sz w:val="24"/>
          <w:szCs w:val="24"/>
        </w:rPr>
        <w:t>(</w:t>
      </w:r>
      <w:proofErr w:type="spellStart"/>
      <w:r w:rsidRPr="00F93678">
        <w:rPr>
          <w:rFonts w:ascii="Comic Sans MS" w:hAnsi="Comic Sans MS"/>
          <w:bCs/>
          <w:color w:val="000000" w:themeColor="text1"/>
          <w:sz w:val="24"/>
          <w:szCs w:val="24"/>
        </w:rPr>
        <w:t>a,b</w:t>
      </w:r>
      <w:proofErr w:type="spellEnd"/>
      <w:r w:rsidRPr="00F93678">
        <w:rPr>
          <w:rFonts w:ascii="Comic Sans MS" w:hAnsi="Comic Sans MS"/>
          <w:bCs/>
          <w:color w:val="000000" w:themeColor="text1"/>
          <w:sz w:val="24"/>
          <w:szCs w:val="24"/>
        </w:rPr>
        <w:t xml:space="preserve">)=0 </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lang w:val="el-GR"/>
        </w:rPr>
        <w:t>όταν</w:t>
      </w:r>
      <w:r w:rsidRPr="00F93678">
        <w:rPr>
          <w:rFonts w:ascii="Comic Sans MS" w:hAnsi="Comic Sans MS"/>
          <w:bCs/>
          <w:color w:val="000000" w:themeColor="text1"/>
          <w:sz w:val="24"/>
          <w:szCs w:val="24"/>
          <w:lang w:val="en-GB"/>
        </w:rPr>
        <w:t xml:space="preserve"> </w:t>
      </w:r>
      <w:proofErr w:type="spellStart"/>
      <w:r w:rsidRPr="00F93678">
        <w:rPr>
          <w:rFonts w:ascii="Comic Sans MS" w:hAnsi="Comic Sans MS"/>
          <w:bCs/>
          <w:color w:val="000000" w:themeColor="text1"/>
          <w:sz w:val="24"/>
          <w:szCs w:val="24"/>
        </w:rPr>
        <w:t>i</w:t>
      </w:r>
      <w:proofErr w:type="spellEnd"/>
      <w:r w:rsidRPr="00F93678">
        <w:rPr>
          <w:rFonts w:ascii="Comic Sans MS" w:hAnsi="Comic Sans MS"/>
          <w:bCs/>
          <w:color w:val="000000" w:themeColor="text1"/>
          <w:sz w:val="24"/>
          <w:szCs w:val="24"/>
          <w:lang w:val="en-GB"/>
        </w:rPr>
        <w:t>=1,2,3</w:t>
      </w:r>
      <w:r w:rsidRPr="00F93678">
        <w:rPr>
          <w:rFonts w:ascii="Comic Sans MS" w:hAnsi="Comic Sans MS"/>
          <w:bCs/>
          <w:color w:val="000000" w:themeColor="text1"/>
          <w:sz w:val="24"/>
          <w:szCs w:val="24"/>
        </w:rPr>
        <w:t xml:space="preserve"> </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rPr>
        <w:t>p</w:t>
      </w:r>
      <w:r w:rsidRPr="00F93678">
        <w:rPr>
          <w:rFonts w:ascii="Comic Sans MS" w:hAnsi="Comic Sans MS"/>
          <w:bCs/>
          <w:color w:val="000000" w:themeColor="text1"/>
          <w:sz w:val="24"/>
          <w:szCs w:val="24"/>
          <w:vertAlign w:val="subscript"/>
        </w:rPr>
        <w:t>i</w:t>
      </w:r>
      <w:r w:rsidRPr="00F93678">
        <w:rPr>
          <w:rFonts w:ascii="Comic Sans MS" w:hAnsi="Comic Sans MS"/>
          <w:bCs/>
          <w:color w:val="000000" w:themeColor="text1"/>
          <w:sz w:val="24"/>
          <w:szCs w:val="24"/>
        </w:rPr>
        <w:t>(</w:t>
      </w:r>
      <w:proofErr w:type="spellStart"/>
      <w:r w:rsidRPr="00F93678">
        <w:rPr>
          <w:rFonts w:ascii="Comic Sans MS" w:hAnsi="Comic Sans MS"/>
          <w:bCs/>
          <w:color w:val="000000" w:themeColor="text1"/>
          <w:sz w:val="24"/>
          <w:szCs w:val="24"/>
        </w:rPr>
        <w:t>b,a</w:t>
      </w:r>
      <w:proofErr w:type="spellEnd"/>
      <w:r w:rsidRPr="00F93678">
        <w:rPr>
          <w:rFonts w:ascii="Comic Sans MS" w:hAnsi="Comic Sans MS"/>
          <w:bCs/>
          <w:color w:val="000000" w:themeColor="text1"/>
          <w:sz w:val="24"/>
          <w:szCs w:val="24"/>
        </w:rPr>
        <w:t xml:space="preserve">)=1 </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lang w:val="el-GR"/>
        </w:rPr>
        <w:t>όταν</w:t>
      </w:r>
      <w:r w:rsidRPr="00F93678">
        <w:rPr>
          <w:rFonts w:ascii="Comic Sans MS" w:hAnsi="Comic Sans MS"/>
          <w:bCs/>
          <w:color w:val="000000" w:themeColor="text1"/>
          <w:sz w:val="24"/>
          <w:szCs w:val="24"/>
          <w:lang w:val="en-GB"/>
        </w:rPr>
        <w:t xml:space="preserve"> </w:t>
      </w:r>
      <w:proofErr w:type="spellStart"/>
      <w:r w:rsidRPr="00F93678">
        <w:rPr>
          <w:rFonts w:ascii="Comic Sans MS" w:hAnsi="Comic Sans MS"/>
          <w:bCs/>
          <w:color w:val="000000" w:themeColor="text1"/>
          <w:sz w:val="24"/>
          <w:szCs w:val="24"/>
        </w:rPr>
        <w:t>i</w:t>
      </w:r>
      <w:proofErr w:type="spellEnd"/>
      <w:r w:rsidRPr="00F93678">
        <w:rPr>
          <w:rFonts w:ascii="Comic Sans MS" w:hAnsi="Comic Sans MS"/>
          <w:bCs/>
          <w:color w:val="000000" w:themeColor="text1"/>
          <w:sz w:val="24"/>
          <w:szCs w:val="24"/>
          <w:lang w:val="en-GB"/>
        </w:rPr>
        <w:t xml:space="preserve">=1,2 </w:t>
      </w:r>
      <w:r w:rsidRPr="00F93678">
        <w:rPr>
          <w:rFonts w:ascii="Comic Sans MS" w:hAnsi="Comic Sans MS"/>
          <w:bCs/>
          <w:color w:val="000000" w:themeColor="text1"/>
          <w:sz w:val="24"/>
          <w:szCs w:val="24"/>
          <w:lang w:val="el-GR"/>
        </w:rPr>
        <w:t>ενώ</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rPr>
        <w:t xml:space="preserve">  p</w:t>
      </w:r>
      <w:r w:rsidRPr="00F93678">
        <w:rPr>
          <w:rFonts w:ascii="Comic Sans MS" w:hAnsi="Comic Sans MS"/>
          <w:bCs/>
          <w:color w:val="000000" w:themeColor="text1"/>
          <w:sz w:val="24"/>
          <w:szCs w:val="24"/>
          <w:vertAlign w:val="subscript"/>
          <w:lang w:val="en-GB"/>
        </w:rPr>
        <w:t>3</w:t>
      </w:r>
      <w:r w:rsidRPr="00F93678">
        <w:rPr>
          <w:rFonts w:ascii="Comic Sans MS" w:hAnsi="Comic Sans MS"/>
          <w:bCs/>
          <w:color w:val="000000" w:themeColor="text1"/>
          <w:sz w:val="24"/>
          <w:szCs w:val="24"/>
        </w:rPr>
        <w:t>(</w:t>
      </w:r>
      <w:proofErr w:type="spellStart"/>
      <w:r w:rsidRPr="00F93678">
        <w:rPr>
          <w:rFonts w:ascii="Comic Sans MS" w:hAnsi="Comic Sans MS"/>
          <w:bCs/>
          <w:color w:val="000000" w:themeColor="text1"/>
          <w:sz w:val="24"/>
          <w:szCs w:val="24"/>
        </w:rPr>
        <w:t>b,a</w:t>
      </w:r>
      <w:proofErr w:type="spellEnd"/>
      <w:r w:rsidRPr="00F93678">
        <w:rPr>
          <w:rFonts w:ascii="Comic Sans MS" w:hAnsi="Comic Sans MS"/>
          <w:bCs/>
          <w:color w:val="000000" w:themeColor="text1"/>
          <w:sz w:val="24"/>
          <w:szCs w:val="24"/>
        </w:rPr>
        <w:t>)=</w:t>
      </w:r>
      <w:r w:rsidRPr="00F93678">
        <w:rPr>
          <w:rFonts w:ascii="Comic Sans MS" w:hAnsi="Comic Sans MS"/>
          <w:bCs/>
          <w:color w:val="000000" w:themeColor="text1"/>
          <w:sz w:val="24"/>
          <w:szCs w:val="24"/>
          <w:lang w:val="en-GB"/>
        </w:rPr>
        <w:t>0</w:t>
      </w:r>
      <w:r w:rsidRPr="00F93678">
        <w:rPr>
          <w:rFonts w:ascii="Comic Sans MS" w:hAnsi="Comic Sans MS"/>
          <w:bCs/>
          <w:color w:val="000000" w:themeColor="text1"/>
          <w:sz w:val="24"/>
          <w:szCs w:val="24"/>
        </w:rPr>
        <w:t xml:space="preserve"> </w:t>
      </w:r>
      <w:r w:rsidRPr="00F93678">
        <w:rPr>
          <w:rFonts w:ascii="Comic Sans MS" w:hAnsi="Comic Sans MS"/>
          <w:bCs/>
          <w:color w:val="000000" w:themeColor="text1"/>
          <w:sz w:val="24"/>
          <w:szCs w:val="24"/>
          <w:lang w:val="en-GB"/>
        </w:rPr>
        <w:t xml:space="preserve"> </w:t>
      </w:r>
    </w:p>
    <w:p w:rsidR="0079298D" w:rsidRPr="00F93678" w:rsidRDefault="0079298D"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color w:val="000000" w:themeColor="text1"/>
          <w:sz w:val="24"/>
          <w:szCs w:val="24"/>
        </w:rPr>
        <w:t>p</w:t>
      </w:r>
      <w:r w:rsidRPr="00F93678">
        <w:rPr>
          <w:rFonts w:ascii="Comic Sans MS" w:hAnsi="Comic Sans MS"/>
          <w:bCs/>
          <w:color w:val="000000" w:themeColor="text1"/>
          <w:sz w:val="24"/>
          <w:szCs w:val="24"/>
          <w:vertAlign w:val="subscript"/>
        </w:rPr>
        <w:t>i</w:t>
      </w:r>
      <w:r w:rsidRPr="00F93678">
        <w:rPr>
          <w:rFonts w:ascii="Comic Sans MS" w:hAnsi="Comic Sans MS"/>
          <w:bCs/>
          <w:color w:val="000000" w:themeColor="text1"/>
          <w:sz w:val="24"/>
          <w:szCs w:val="24"/>
        </w:rPr>
        <w:t>(</w:t>
      </w:r>
      <w:proofErr w:type="spellStart"/>
      <w:r w:rsidRPr="00F93678">
        <w:rPr>
          <w:rFonts w:ascii="Comic Sans MS" w:hAnsi="Comic Sans MS"/>
          <w:bCs/>
          <w:color w:val="000000" w:themeColor="text1"/>
          <w:sz w:val="24"/>
          <w:szCs w:val="24"/>
        </w:rPr>
        <w:t>a,c</w:t>
      </w:r>
      <w:proofErr w:type="spellEnd"/>
      <w:r w:rsidRPr="00F93678">
        <w:rPr>
          <w:rFonts w:ascii="Comic Sans MS" w:hAnsi="Comic Sans MS"/>
          <w:bCs/>
          <w:color w:val="000000" w:themeColor="text1"/>
          <w:sz w:val="24"/>
          <w:szCs w:val="24"/>
        </w:rPr>
        <w:t xml:space="preserve">)=0 </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lang w:val="el-GR"/>
        </w:rPr>
        <w:t>όταν</w:t>
      </w:r>
      <w:r w:rsidRPr="00F93678">
        <w:rPr>
          <w:rFonts w:ascii="Comic Sans MS" w:hAnsi="Comic Sans MS"/>
          <w:bCs/>
          <w:color w:val="000000" w:themeColor="text1"/>
          <w:sz w:val="24"/>
          <w:szCs w:val="24"/>
          <w:lang w:val="en-GB"/>
        </w:rPr>
        <w:t xml:space="preserve"> </w:t>
      </w:r>
      <w:proofErr w:type="spellStart"/>
      <w:r w:rsidRPr="00F93678">
        <w:rPr>
          <w:rFonts w:ascii="Comic Sans MS" w:hAnsi="Comic Sans MS"/>
          <w:bCs/>
          <w:color w:val="000000" w:themeColor="text1"/>
          <w:sz w:val="24"/>
          <w:szCs w:val="24"/>
        </w:rPr>
        <w:t>i</w:t>
      </w:r>
      <w:proofErr w:type="spellEnd"/>
      <w:r w:rsidRPr="00F93678">
        <w:rPr>
          <w:rFonts w:ascii="Comic Sans MS" w:hAnsi="Comic Sans MS"/>
          <w:bCs/>
          <w:color w:val="000000" w:themeColor="text1"/>
          <w:sz w:val="24"/>
          <w:szCs w:val="24"/>
          <w:lang w:val="en-GB"/>
        </w:rPr>
        <w:t>=1,2</w:t>
      </w:r>
      <w:r w:rsidRPr="00F93678">
        <w:rPr>
          <w:rFonts w:ascii="Comic Sans MS" w:hAnsi="Comic Sans MS"/>
          <w:bCs/>
          <w:color w:val="000000" w:themeColor="text1"/>
          <w:sz w:val="24"/>
          <w:szCs w:val="24"/>
        </w:rPr>
        <w:t xml:space="preserve"> </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lang w:val="el-GR"/>
        </w:rPr>
        <w:t>ενώ</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rPr>
        <w:t>p</w:t>
      </w:r>
      <w:r w:rsidRPr="00F93678">
        <w:rPr>
          <w:rFonts w:ascii="Comic Sans MS" w:hAnsi="Comic Sans MS"/>
          <w:bCs/>
          <w:color w:val="000000" w:themeColor="text1"/>
          <w:sz w:val="24"/>
          <w:szCs w:val="24"/>
          <w:vertAlign w:val="subscript"/>
        </w:rPr>
        <w:t>3</w:t>
      </w:r>
      <w:r w:rsidRPr="00F93678">
        <w:rPr>
          <w:rFonts w:ascii="Comic Sans MS" w:hAnsi="Comic Sans MS"/>
          <w:bCs/>
          <w:color w:val="000000" w:themeColor="text1"/>
          <w:sz w:val="24"/>
          <w:szCs w:val="24"/>
        </w:rPr>
        <w:t>(</w:t>
      </w:r>
      <w:proofErr w:type="spellStart"/>
      <w:r w:rsidRPr="00F93678">
        <w:rPr>
          <w:rFonts w:ascii="Comic Sans MS" w:hAnsi="Comic Sans MS"/>
          <w:bCs/>
          <w:color w:val="000000" w:themeColor="text1"/>
          <w:sz w:val="24"/>
          <w:szCs w:val="24"/>
        </w:rPr>
        <w:t>a,c</w:t>
      </w:r>
      <w:proofErr w:type="spellEnd"/>
      <w:r w:rsidRPr="00F93678">
        <w:rPr>
          <w:rFonts w:ascii="Comic Sans MS" w:hAnsi="Comic Sans MS"/>
          <w:bCs/>
          <w:color w:val="000000" w:themeColor="text1"/>
          <w:sz w:val="24"/>
          <w:szCs w:val="24"/>
        </w:rPr>
        <w:t xml:space="preserve">)=0,6 </w: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rPr>
        <w:t xml:space="preserve"> p</w:t>
      </w:r>
      <w:proofErr w:type="spellStart"/>
      <w:r w:rsidRPr="00F93678">
        <w:rPr>
          <w:rFonts w:ascii="Comic Sans MS" w:hAnsi="Comic Sans MS"/>
          <w:bCs/>
          <w:color w:val="000000" w:themeColor="text1"/>
          <w:sz w:val="24"/>
          <w:szCs w:val="24"/>
          <w:vertAlign w:val="subscript"/>
          <w:lang w:val="en-GB"/>
        </w:rPr>
        <w:t>i</w:t>
      </w:r>
      <w:proofErr w:type="spellEnd"/>
      <w:r w:rsidRPr="00F93678">
        <w:rPr>
          <w:rFonts w:ascii="Comic Sans MS" w:hAnsi="Comic Sans MS"/>
          <w:bCs/>
          <w:color w:val="000000" w:themeColor="text1"/>
          <w:sz w:val="24"/>
          <w:szCs w:val="24"/>
        </w:rPr>
        <w:t>(</w:t>
      </w:r>
      <w:proofErr w:type="spellStart"/>
      <w:r w:rsidRPr="00F93678">
        <w:rPr>
          <w:rFonts w:ascii="Comic Sans MS" w:hAnsi="Comic Sans MS"/>
          <w:bCs/>
          <w:color w:val="000000" w:themeColor="text1"/>
          <w:sz w:val="24"/>
          <w:szCs w:val="24"/>
        </w:rPr>
        <w:t>c,a</w:t>
      </w:r>
      <w:proofErr w:type="spellEnd"/>
      <w:r w:rsidRPr="00F93678">
        <w:rPr>
          <w:rFonts w:ascii="Comic Sans MS" w:hAnsi="Comic Sans MS"/>
          <w:bCs/>
          <w:color w:val="000000" w:themeColor="text1"/>
          <w:sz w:val="24"/>
          <w:szCs w:val="24"/>
        </w:rPr>
        <w:t>)=</w:t>
      </w:r>
      <w:r w:rsidRPr="00F93678">
        <w:rPr>
          <w:rFonts w:ascii="Comic Sans MS" w:hAnsi="Comic Sans MS"/>
          <w:bCs/>
          <w:color w:val="000000" w:themeColor="text1"/>
          <w:sz w:val="24"/>
          <w:szCs w:val="24"/>
          <w:lang w:val="en-GB"/>
        </w:rPr>
        <w:t xml:space="preserve">0 </w:t>
      </w:r>
      <w:r w:rsidRPr="00F93678">
        <w:rPr>
          <w:rFonts w:ascii="Comic Sans MS" w:hAnsi="Comic Sans MS"/>
          <w:bCs/>
          <w:color w:val="000000" w:themeColor="text1"/>
          <w:sz w:val="24"/>
          <w:szCs w:val="24"/>
        </w:rPr>
        <w:t xml:space="preserve"> </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lang w:val="el-GR"/>
        </w:rPr>
        <w:t>όταν</w:t>
      </w:r>
      <w:r w:rsidRPr="00F93678">
        <w:rPr>
          <w:rFonts w:ascii="Comic Sans MS" w:hAnsi="Comic Sans MS"/>
          <w:bCs/>
          <w:color w:val="000000" w:themeColor="text1"/>
          <w:sz w:val="24"/>
          <w:szCs w:val="24"/>
          <w:lang w:val="en-GB"/>
        </w:rPr>
        <w:t xml:space="preserve"> </w:t>
      </w:r>
      <w:proofErr w:type="spellStart"/>
      <w:r w:rsidRPr="00F93678">
        <w:rPr>
          <w:rFonts w:ascii="Comic Sans MS" w:hAnsi="Comic Sans MS"/>
          <w:bCs/>
          <w:color w:val="000000" w:themeColor="text1"/>
          <w:sz w:val="24"/>
          <w:szCs w:val="24"/>
        </w:rPr>
        <w:t>i</w:t>
      </w:r>
      <w:proofErr w:type="spellEnd"/>
      <w:r w:rsidRPr="00F93678">
        <w:rPr>
          <w:rFonts w:ascii="Comic Sans MS" w:hAnsi="Comic Sans MS"/>
          <w:bCs/>
          <w:color w:val="000000" w:themeColor="text1"/>
          <w:sz w:val="24"/>
          <w:szCs w:val="24"/>
          <w:lang w:val="en-GB"/>
        </w:rPr>
        <w:t xml:space="preserve">=2,3 </w:t>
      </w:r>
      <w:r w:rsidRPr="00F93678">
        <w:rPr>
          <w:rFonts w:ascii="Comic Sans MS" w:hAnsi="Comic Sans MS"/>
          <w:bCs/>
          <w:color w:val="000000" w:themeColor="text1"/>
          <w:sz w:val="24"/>
          <w:szCs w:val="24"/>
          <w:lang w:val="el-GR"/>
        </w:rPr>
        <w:t>ενώ</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rPr>
        <w:t>p</w:t>
      </w:r>
      <w:r w:rsidRPr="00F93678">
        <w:rPr>
          <w:rFonts w:ascii="Comic Sans MS" w:hAnsi="Comic Sans MS"/>
          <w:bCs/>
          <w:color w:val="000000" w:themeColor="text1"/>
          <w:sz w:val="24"/>
          <w:szCs w:val="24"/>
          <w:vertAlign w:val="subscript"/>
        </w:rPr>
        <w:t>1</w:t>
      </w:r>
      <w:r w:rsidRPr="00F93678">
        <w:rPr>
          <w:rFonts w:ascii="Comic Sans MS" w:hAnsi="Comic Sans MS"/>
          <w:bCs/>
          <w:color w:val="000000" w:themeColor="text1"/>
          <w:sz w:val="24"/>
          <w:szCs w:val="24"/>
        </w:rPr>
        <w:t>(</w:t>
      </w:r>
      <w:proofErr w:type="spellStart"/>
      <w:r w:rsidRPr="00F93678">
        <w:rPr>
          <w:rFonts w:ascii="Comic Sans MS" w:hAnsi="Comic Sans MS"/>
          <w:bCs/>
          <w:color w:val="000000" w:themeColor="text1"/>
          <w:sz w:val="24"/>
          <w:szCs w:val="24"/>
        </w:rPr>
        <w:t>a,c</w:t>
      </w:r>
      <w:proofErr w:type="spellEnd"/>
      <w:r w:rsidRPr="00F93678">
        <w:rPr>
          <w:rFonts w:ascii="Comic Sans MS" w:hAnsi="Comic Sans MS"/>
          <w:bCs/>
          <w:color w:val="000000" w:themeColor="text1"/>
          <w:sz w:val="24"/>
          <w:szCs w:val="24"/>
        </w:rPr>
        <w:t>)=0,5</w:t>
      </w:r>
    </w:p>
    <w:p w:rsidR="0079298D" w:rsidRPr="00F93678" w:rsidRDefault="0079298D"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color w:val="000000" w:themeColor="text1"/>
          <w:sz w:val="24"/>
          <w:szCs w:val="24"/>
        </w:rPr>
        <w:t>p</w:t>
      </w:r>
      <w:r w:rsidRPr="00F93678">
        <w:rPr>
          <w:rFonts w:ascii="Comic Sans MS" w:hAnsi="Comic Sans MS"/>
          <w:bCs/>
          <w:color w:val="000000" w:themeColor="text1"/>
          <w:sz w:val="24"/>
          <w:szCs w:val="24"/>
          <w:vertAlign w:val="subscript"/>
        </w:rPr>
        <w:t>i</w:t>
      </w:r>
      <w:r w:rsidRPr="00F93678">
        <w:rPr>
          <w:rFonts w:ascii="Comic Sans MS" w:hAnsi="Comic Sans MS"/>
          <w:bCs/>
          <w:color w:val="000000" w:themeColor="text1"/>
          <w:sz w:val="24"/>
          <w:szCs w:val="24"/>
        </w:rPr>
        <w:t>(</w:t>
      </w:r>
      <w:proofErr w:type="spellStart"/>
      <w:r w:rsidRPr="00F93678">
        <w:rPr>
          <w:rFonts w:ascii="Comic Sans MS" w:hAnsi="Comic Sans MS"/>
          <w:bCs/>
          <w:color w:val="000000" w:themeColor="text1"/>
          <w:sz w:val="24"/>
          <w:szCs w:val="24"/>
        </w:rPr>
        <w:t>b,c</w:t>
      </w:r>
      <w:proofErr w:type="spellEnd"/>
      <w:r w:rsidRPr="00F93678">
        <w:rPr>
          <w:rFonts w:ascii="Comic Sans MS" w:hAnsi="Comic Sans MS"/>
          <w:bCs/>
          <w:color w:val="000000" w:themeColor="text1"/>
          <w:sz w:val="24"/>
          <w:szCs w:val="24"/>
        </w:rPr>
        <w:t xml:space="preserve">)=1 </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lang w:val="el-GR"/>
        </w:rPr>
        <w:t>όταν</w:t>
      </w:r>
      <w:r w:rsidRPr="00F93678">
        <w:rPr>
          <w:rFonts w:ascii="Comic Sans MS" w:hAnsi="Comic Sans MS"/>
          <w:bCs/>
          <w:color w:val="000000" w:themeColor="text1"/>
          <w:sz w:val="24"/>
          <w:szCs w:val="24"/>
          <w:lang w:val="en-GB"/>
        </w:rPr>
        <w:t xml:space="preserve"> </w:t>
      </w:r>
      <w:proofErr w:type="spellStart"/>
      <w:r w:rsidRPr="00F93678">
        <w:rPr>
          <w:rFonts w:ascii="Comic Sans MS" w:hAnsi="Comic Sans MS"/>
          <w:bCs/>
          <w:color w:val="000000" w:themeColor="text1"/>
          <w:sz w:val="24"/>
          <w:szCs w:val="24"/>
        </w:rPr>
        <w:t>i</w:t>
      </w:r>
      <w:proofErr w:type="spellEnd"/>
      <w:r w:rsidRPr="00F93678">
        <w:rPr>
          <w:rFonts w:ascii="Comic Sans MS" w:hAnsi="Comic Sans MS"/>
          <w:bCs/>
          <w:color w:val="000000" w:themeColor="text1"/>
          <w:sz w:val="24"/>
          <w:szCs w:val="24"/>
          <w:lang w:val="en-GB"/>
        </w:rPr>
        <w:t>=1,2</w:t>
      </w:r>
      <w:r w:rsidRPr="00F93678">
        <w:rPr>
          <w:rFonts w:ascii="Comic Sans MS" w:hAnsi="Comic Sans MS"/>
          <w:bCs/>
          <w:color w:val="000000" w:themeColor="text1"/>
          <w:sz w:val="24"/>
          <w:szCs w:val="24"/>
        </w:rPr>
        <w:t xml:space="preserve"> </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lang w:val="el-GR"/>
        </w:rPr>
        <w:t>ενώ</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rPr>
        <w:t>p</w:t>
      </w:r>
      <w:r w:rsidRPr="00F93678">
        <w:rPr>
          <w:rFonts w:ascii="Comic Sans MS" w:hAnsi="Comic Sans MS"/>
          <w:bCs/>
          <w:color w:val="000000" w:themeColor="text1"/>
          <w:sz w:val="24"/>
          <w:szCs w:val="24"/>
          <w:vertAlign w:val="subscript"/>
        </w:rPr>
        <w:t>3</w:t>
      </w:r>
      <w:r w:rsidRPr="00F93678">
        <w:rPr>
          <w:rFonts w:ascii="Comic Sans MS" w:hAnsi="Comic Sans MS"/>
          <w:bCs/>
          <w:color w:val="000000" w:themeColor="text1"/>
          <w:sz w:val="24"/>
          <w:szCs w:val="24"/>
        </w:rPr>
        <w:t>(</w:t>
      </w:r>
      <w:proofErr w:type="spellStart"/>
      <w:r w:rsidRPr="00F93678">
        <w:rPr>
          <w:rFonts w:ascii="Comic Sans MS" w:hAnsi="Comic Sans MS"/>
          <w:bCs/>
          <w:color w:val="000000" w:themeColor="text1"/>
          <w:sz w:val="24"/>
          <w:szCs w:val="24"/>
        </w:rPr>
        <w:t>b,c</w:t>
      </w:r>
      <w:proofErr w:type="spellEnd"/>
      <w:r w:rsidRPr="00F93678">
        <w:rPr>
          <w:rFonts w:ascii="Comic Sans MS" w:hAnsi="Comic Sans MS"/>
          <w:bCs/>
          <w:color w:val="000000" w:themeColor="text1"/>
          <w:sz w:val="24"/>
          <w:szCs w:val="24"/>
        </w:rPr>
        <w:t xml:space="preserve">)=0 </w: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rPr>
        <w:t xml:space="preserve"> p</w:t>
      </w:r>
      <w:proofErr w:type="spellStart"/>
      <w:r w:rsidRPr="00F93678">
        <w:rPr>
          <w:rFonts w:ascii="Comic Sans MS" w:hAnsi="Comic Sans MS"/>
          <w:bCs/>
          <w:color w:val="000000" w:themeColor="text1"/>
          <w:sz w:val="24"/>
          <w:szCs w:val="24"/>
          <w:vertAlign w:val="subscript"/>
          <w:lang w:val="en-GB"/>
        </w:rPr>
        <w:t>i</w:t>
      </w:r>
      <w:proofErr w:type="spellEnd"/>
      <w:r w:rsidRPr="00F93678">
        <w:rPr>
          <w:rFonts w:ascii="Comic Sans MS" w:hAnsi="Comic Sans MS"/>
          <w:bCs/>
          <w:color w:val="000000" w:themeColor="text1"/>
          <w:sz w:val="24"/>
          <w:szCs w:val="24"/>
        </w:rPr>
        <w:t>(</w:t>
      </w:r>
      <w:proofErr w:type="spellStart"/>
      <w:r w:rsidRPr="00F93678">
        <w:rPr>
          <w:rFonts w:ascii="Comic Sans MS" w:hAnsi="Comic Sans MS"/>
          <w:bCs/>
          <w:color w:val="000000" w:themeColor="text1"/>
          <w:sz w:val="24"/>
          <w:szCs w:val="24"/>
        </w:rPr>
        <w:t>c,b</w:t>
      </w:r>
      <w:proofErr w:type="spellEnd"/>
      <w:r w:rsidRPr="00F93678">
        <w:rPr>
          <w:rFonts w:ascii="Comic Sans MS" w:hAnsi="Comic Sans MS"/>
          <w:bCs/>
          <w:color w:val="000000" w:themeColor="text1"/>
          <w:sz w:val="24"/>
          <w:szCs w:val="24"/>
        </w:rPr>
        <w:t>)=</w:t>
      </w:r>
      <w:r w:rsidRPr="00F93678">
        <w:rPr>
          <w:rFonts w:ascii="Comic Sans MS" w:hAnsi="Comic Sans MS"/>
          <w:bCs/>
          <w:color w:val="000000" w:themeColor="text1"/>
          <w:sz w:val="24"/>
          <w:szCs w:val="24"/>
          <w:lang w:val="en-GB"/>
        </w:rPr>
        <w:t xml:space="preserve">0 </w:t>
      </w:r>
      <w:r w:rsidRPr="00F93678">
        <w:rPr>
          <w:rFonts w:ascii="Comic Sans MS" w:hAnsi="Comic Sans MS"/>
          <w:bCs/>
          <w:color w:val="000000" w:themeColor="text1"/>
          <w:sz w:val="24"/>
          <w:szCs w:val="24"/>
        </w:rPr>
        <w:t xml:space="preserve"> </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lang w:val="el-GR"/>
        </w:rPr>
        <w:t>όταν</w:t>
      </w:r>
      <w:r w:rsidRPr="00F93678">
        <w:rPr>
          <w:rFonts w:ascii="Comic Sans MS" w:hAnsi="Comic Sans MS"/>
          <w:bCs/>
          <w:color w:val="000000" w:themeColor="text1"/>
          <w:sz w:val="24"/>
          <w:szCs w:val="24"/>
          <w:lang w:val="en-GB"/>
        </w:rPr>
        <w:t xml:space="preserve"> </w:t>
      </w:r>
      <w:proofErr w:type="spellStart"/>
      <w:r w:rsidRPr="00F93678">
        <w:rPr>
          <w:rFonts w:ascii="Comic Sans MS" w:hAnsi="Comic Sans MS"/>
          <w:bCs/>
          <w:color w:val="000000" w:themeColor="text1"/>
          <w:sz w:val="24"/>
          <w:szCs w:val="24"/>
        </w:rPr>
        <w:t>i</w:t>
      </w:r>
      <w:proofErr w:type="spellEnd"/>
      <w:r w:rsidRPr="00F93678">
        <w:rPr>
          <w:rFonts w:ascii="Comic Sans MS" w:hAnsi="Comic Sans MS"/>
          <w:bCs/>
          <w:color w:val="000000" w:themeColor="text1"/>
          <w:sz w:val="24"/>
          <w:szCs w:val="24"/>
          <w:lang w:val="en-GB"/>
        </w:rPr>
        <w:t>=1,2,3</w:t>
      </w:r>
    </w:p>
    <w:p w:rsidR="0079298D" w:rsidRPr="00F93678" w:rsidRDefault="0079298D" w:rsidP="0079298D">
      <w:pPr>
        <w:spacing w:line="240" w:lineRule="auto"/>
        <w:jc w:val="both"/>
        <w:rPr>
          <w:rFonts w:ascii="Comic Sans MS" w:hAnsi="Comic Sans MS"/>
          <w:bCs/>
          <w:color w:val="000000" w:themeColor="text1"/>
          <w:sz w:val="24"/>
          <w:szCs w:val="24"/>
          <w:lang w:val="en-GB"/>
        </w:rPr>
      </w:pP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Υπολογίζουμε τώρα τον δείκτη προτίμησης π(</w:t>
      </w:r>
      <w:proofErr w:type="spellStart"/>
      <w:r w:rsidRPr="00F93678">
        <w:rPr>
          <w:rFonts w:ascii="Comic Sans MS" w:hAnsi="Comic Sans MS"/>
          <w:bCs/>
          <w:color w:val="000000" w:themeColor="text1"/>
          <w:sz w:val="24"/>
          <w:szCs w:val="24"/>
        </w:rPr>
        <w:t>i</w:t>
      </w:r>
      <w:proofErr w:type="spellEnd"/>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j</w:t>
      </w:r>
      <w:r w:rsidRPr="00F93678">
        <w:rPr>
          <w:rFonts w:ascii="Comic Sans MS" w:hAnsi="Comic Sans MS"/>
          <w:bCs/>
          <w:color w:val="000000" w:themeColor="text1"/>
          <w:sz w:val="24"/>
          <w:szCs w:val="24"/>
          <w:lang w:val="el-GR"/>
        </w:rPr>
        <w:t>)</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Προκύπτει έτσι ο πίνακας Π, </w:t>
      </w:r>
      <w:r w:rsidRPr="00F93678">
        <w:rPr>
          <w:rFonts w:ascii="Comic Sans MS" w:hAnsi="Comic Sans MS"/>
          <w:bCs/>
          <w:color w:val="000000" w:themeColor="text1"/>
          <w:sz w:val="24"/>
          <w:szCs w:val="24"/>
          <w:lang w:val="el-GR"/>
        </w:rPr>
        <w:tab/>
        <w:t>τα στοιχεία του οποίου αποτελούν οι δείκτες προτίμησης π(</w:t>
      </w:r>
      <w:proofErr w:type="spellStart"/>
      <w:r w:rsidRPr="00F93678">
        <w:rPr>
          <w:rFonts w:ascii="Comic Sans MS" w:hAnsi="Comic Sans MS"/>
          <w:bCs/>
          <w:color w:val="000000" w:themeColor="text1"/>
          <w:sz w:val="24"/>
          <w:szCs w:val="24"/>
        </w:rPr>
        <w:t>i</w:t>
      </w:r>
      <w:proofErr w:type="spellEnd"/>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j</w:t>
      </w:r>
      <w:r w:rsidRPr="00F93678">
        <w:rPr>
          <w:rFonts w:ascii="Comic Sans MS" w:hAnsi="Comic Sans MS"/>
          <w:bCs/>
          <w:color w:val="000000" w:themeColor="text1"/>
          <w:sz w:val="24"/>
          <w:szCs w:val="24"/>
          <w:lang w:val="el-GR"/>
        </w:rPr>
        <w:t>) (βλ. Πίνακα 1.12).</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DC4415" w:rsidRPr="00F93678" w:rsidRDefault="0079298D" w:rsidP="00DC4415">
      <w:pPr>
        <w:spacing w:line="240" w:lineRule="auto"/>
        <w:jc w:val="both"/>
        <w:rPr>
          <w:rFonts w:ascii="Comic Sans MS" w:hAnsi="Comic Sans MS"/>
          <w:bCs/>
          <w:color w:val="000000" w:themeColor="text1"/>
          <w:sz w:val="24"/>
          <w:szCs w:val="24"/>
          <w:lang w:val="el-GR"/>
        </w:rPr>
      </w:pPr>
      <w:bookmarkStart w:id="47" w:name="_Toc86049987"/>
      <w:bookmarkStart w:id="48" w:name="_Toc86051965"/>
      <w:r w:rsidRPr="00F93678">
        <w:rPr>
          <w:rFonts w:ascii="Comic Sans MS" w:hAnsi="Comic Sans MS"/>
          <w:bCs/>
          <w:color w:val="000000" w:themeColor="text1"/>
          <w:sz w:val="24"/>
          <w:szCs w:val="24"/>
          <w:lang w:val="el-GR"/>
        </w:rPr>
        <w:t>1.12 Πίνακας Π</w:t>
      </w:r>
      <w:bookmarkEnd w:id="47"/>
      <w:bookmarkEnd w:id="48"/>
      <w:r w:rsidR="00DC4415" w:rsidRPr="00F93678">
        <w:rPr>
          <w:rFonts w:asciiTheme="minorHAnsi" w:eastAsiaTheme="minorHAnsi" w:hAnsiTheme="minorHAnsi" w:cstheme="minorBidi"/>
          <w:bCs/>
          <w:snapToGrid/>
          <w:color w:val="000000" w:themeColor="text1"/>
          <w:sz w:val="22"/>
          <w:szCs w:val="22"/>
          <w:lang w:val="el-GR"/>
        </w:rPr>
        <w:t xml:space="preserve"> </w:t>
      </w:r>
    </w:p>
    <w:p w:rsidR="00DC4415" w:rsidRPr="00F93678" w:rsidRDefault="00DC4415" w:rsidP="00DC4415">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Προκύπτει έτσι ο πίνακας Π, </w:t>
      </w:r>
      <w:r w:rsidRPr="00F93678">
        <w:rPr>
          <w:rFonts w:ascii="Comic Sans MS" w:hAnsi="Comic Sans MS"/>
          <w:bCs/>
          <w:color w:val="000000" w:themeColor="text1"/>
          <w:sz w:val="24"/>
          <w:szCs w:val="24"/>
          <w:lang w:val="el-GR"/>
        </w:rPr>
        <w:tab/>
        <w:t>τα στοιχεία του οποίου αποτελούν οι δείκτες προτίμησης π(</w:t>
      </w:r>
      <w:proofErr w:type="spellStart"/>
      <w:r w:rsidRPr="00F93678">
        <w:rPr>
          <w:rFonts w:ascii="Comic Sans MS" w:hAnsi="Comic Sans MS"/>
          <w:bCs/>
          <w:color w:val="000000" w:themeColor="text1"/>
          <w:sz w:val="24"/>
          <w:szCs w:val="24"/>
        </w:rPr>
        <w:t>i</w:t>
      </w:r>
      <w:proofErr w:type="spellEnd"/>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j</w:t>
      </w:r>
      <w:r w:rsidRPr="00F93678">
        <w:rPr>
          <w:rFonts w:ascii="Comic Sans MS" w:hAnsi="Comic Sans MS"/>
          <w:bCs/>
          <w:color w:val="000000" w:themeColor="text1"/>
          <w:sz w:val="24"/>
          <w:szCs w:val="24"/>
          <w:lang w:val="el-GR"/>
        </w:rPr>
        <w:t>) (βλ. Πίνακα 1.12).</w:t>
      </w:r>
    </w:p>
    <w:p w:rsidR="00DC4415" w:rsidRPr="00F93678" w:rsidRDefault="00DC4415" w:rsidP="00DC4415">
      <w:pPr>
        <w:spacing w:line="240" w:lineRule="auto"/>
        <w:jc w:val="both"/>
        <w:rPr>
          <w:rFonts w:ascii="Comic Sans MS" w:hAnsi="Comic Sans MS"/>
          <w:bCs/>
          <w:color w:val="000000" w:themeColor="text1"/>
          <w:sz w:val="24"/>
          <w:szCs w:val="24"/>
          <w:lang w:val="el-GR"/>
        </w:rPr>
      </w:pPr>
    </w:p>
    <w:p w:rsidR="00DC4415" w:rsidRPr="00F93678" w:rsidRDefault="00DC4415" w:rsidP="00DC4415">
      <w:pPr>
        <w:spacing w:line="240" w:lineRule="auto"/>
        <w:jc w:val="both"/>
        <w:rPr>
          <w:rFonts w:ascii="Comic Sans MS" w:hAnsi="Comic Sans MS"/>
          <w:bCs/>
          <w:color w:val="000000" w:themeColor="text1"/>
          <w:sz w:val="24"/>
          <w:szCs w:val="24"/>
          <w:lang w:val="el-GR"/>
        </w:rPr>
      </w:pPr>
    </w:p>
    <w:p w:rsidR="00DC4415" w:rsidRPr="00F93678" w:rsidRDefault="00DC4415" w:rsidP="00DC4415">
      <w:pPr>
        <w:spacing w:line="240" w:lineRule="auto"/>
        <w:jc w:val="both"/>
        <w:rPr>
          <w:rFonts w:ascii="Comic Sans MS" w:hAnsi="Comic Sans MS"/>
          <w:bCs/>
          <w:color w:val="000000" w:themeColor="text1"/>
          <w:sz w:val="24"/>
          <w:szCs w:val="24"/>
        </w:rPr>
      </w:pPr>
    </w:p>
    <w:tbl>
      <w:tblPr>
        <w:tblpPr w:leftFromText="180" w:rightFromText="180" w:vertAnchor="text" w:horzAnchor="page" w:tblpX="856" w:tblpY="64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2"/>
        <w:gridCol w:w="1770"/>
        <w:gridCol w:w="2092"/>
        <w:gridCol w:w="1761"/>
      </w:tblGrid>
      <w:tr w:rsidR="00F93678" w:rsidRPr="00F93678" w:rsidTr="00BC66A0">
        <w:trPr>
          <w:trHeight w:val="351"/>
        </w:trPr>
        <w:tc>
          <w:tcPr>
            <w:tcW w:w="1856"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p>
        </w:tc>
        <w:tc>
          <w:tcPr>
            <w:tcW w:w="1770"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ΔΕΥΑ ΚΟΡΙΝΘΟΥ</w:t>
            </w:r>
          </w:p>
        </w:tc>
        <w:tc>
          <w:tcPr>
            <w:tcW w:w="1857"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ΔΕΥΑ ΑΛΕΞΑΝΔΡΟΥΠΟΛΗΣ</w:t>
            </w:r>
          </w:p>
        </w:tc>
        <w:tc>
          <w:tcPr>
            <w:tcW w:w="1761" w:type="dxa"/>
            <w:shd w:val="clear" w:color="auto" w:fill="CCCCCC"/>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ΔΕΥΑ ΚΟΖΑΝΗΣ</w:t>
            </w:r>
          </w:p>
        </w:tc>
      </w:tr>
      <w:tr w:rsidR="00F93678" w:rsidRPr="00F93678" w:rsidTr="00BC66A0">
        <w:trPr>
          <w:trHeight w:val="215"/>
        </w:trPr>
        <w:tc>
          <w:tcPr>
            <w:tcW w:w="1856"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ΔΕΥΑ ΚΟΡΙΝΘΟΥ</w:t>
            </w:r>
          </w:p>
        </w:tc>
        <w:tc>
          <w:tcPr>
            <w:tcW w:w="177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X</w:t>
            </w:r>
          </w:p>
        </w:tc>
        <w:tc>
          <w:tcPr>
            <w:tcW w:w="1857"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w:t>
            </w:r>
          </w:p>
        </w:tc>
        <w:tc>
          <w:tcPr>
            <w:tcW w:w="176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0,18</w:t>
            </w:r>
          </w:p>
        </w:tc>
      </w:tr>
      <w:tr w:rsidR="00F93678" w:rsidRPr="00F93678" w:rsidTr="00BC66A0">
        <w:trPr>
          <w:trHeight w:val="351"/>
        </w:trPr>
        <w:tc>
          <w:tcPr>
            <w:tcW w:w="1856"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ΔΕΥΑ ΑΛΕΞΑΝΔΡΟΥΠΟΛΗΣ</w:t>
            </w:r>
          </w:p>
        </w:tc>
        <w:tc>
          <w:tcPr>
            <w:tcW w:w="177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0,7</w:t>
            </w:r>
          </w:p>
        </w:tc>
        <w:tc>
          <w:tcPr>
            <w:tcW w:w="1857"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X</w:t>
            </w:r>
          </w:p>
        </w:tc>
        <w:tc>
          <w:tcPr>
            <w:tcW w:w="176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0,7</w:t>
            </w:r>
          </w:p>
        </w:tc>
      </w:tr>
      <w:tr w:rsidR="00F93678" w:rsidRPr="00F93678" w:rsidTr="00BC66A0">
        <w:trPr>
          <w:trHeight w:val="70"/>
        </w:trPr>
        <w:tc>
          <w:tcPr>
            <w:tcW w:w="1856" w:type="dxa"/>
            <w:shd w:val="clear" w:color="auto" w:fill="auto"/>
            <w:vAlign w:val="center"/>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ΔΕΥΑ ΚΟΖΑΝΗΣ</w:t>
            </w:r>
          </w:p>
        </w:tc>
        <w:tc>
          <w:tcPr>
            <w:tcW w:w="1770"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0,25</w:t>
            </w:r>
          </w:p>
        </w:tc>
        <w:tc>
          <w:tcPr>
            <w:tcW w:w="1857"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lang w:val="el-GR"/>
              </w:rPr>
              <w:t>0</w:t>
            </w:r>
          </w:p>
        </w:tc>
        <w:tc>
          <w:tcPr>
            <w:tcW w:w="1761" w:type="dxa"/>
            <w:shd w:val="clear" w:color="auto" w:fill="auto"/>
          </w:tcPr>
          <w:p w:rsidR="00DC4415" w:rsidRPr="00F93678" w:rsidRDefault="00DC4415" w:rsidP="00DC4415">
            <w:pPr>
              <w:spacing w:before="0" w:beforeAutospacing="0" w:after="160" w:afterAutospacing="0" w:line="259" w:lineRule="auto"/>
              <w:ind w:left="0" w:right="0"/>
              <w:rPr>
                <w:rFonts w:ascii="Calibri" w:eastAsia="Calibri" w:hAnsi="Calibri"/>
                <w:bCs/>
                <w:snapToGrid/>
                <w:color w:val="000000" w:themeColor="text1"/>
                <w:sz w:val="22"/>
                <w:szCs w:val="22"/>
                <w:lang w:val="el-GR"/>
              </w:rPr>
            </w:pPr>
            <w:r w:rsidRPr="00F93678">
              <w:rPr>
                <w:rFonts w:ascii="Calibri" w:eastAsia="Calibri" w:hAnsi="Calibri"/>
                <w:bCs/>
                <w:snapToGrid/>
                <w:color w:val="000000" w:themeColor="text1"/>
                <w:sz w:val="22"/>
                <w:szCs w:val="22"/>
              </w:rPr>
              <w:t>X</w:t>
            </w:r>
          </w:p>
        </w:tc>
      </w:tr>
    </w:tbl>
    <w:p w:rsidR="00DC4415" w:rsidRPr="00F93678" w:rsidRDefault="00DC4415" w:rsidP="00DC4415">
      <w:pPr>
        <w:spacing w:line="240" w:lineRule="auto"/>
        <w:ind w:left="0"/>
        <w:jc w:val="both"/>
        <w:rPr>
          <w:rFonts w:ascii="Comic Sans MS" w:hAnsi="Comic Sans MS"/>
          <w:bCs/>
          <w:color w:val="000000" w:themeColor="text1"/>
          <w:sz w:val="24"/>
          <w:szCs w:val="24"/>
        </w:rPr>
      </w:pPr>
    </w:p>
    <w:p w:rsidR="00DC4415" w:rsidRPr="00F93678" w:rsidRDefault="00DC4415" w:rsidP="00DC4415">
      <w:pPr>
        <w:spacing w:line="240" w:lineRule="auto"/>
        <w:ind w:left="0"/>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DC4415" w:rsidRPr="00F93678" w:rsidRDefault="00DC4415" w:rsidP="0079298D">
      <w:pPr>
        <w:spacing w:line="240" w:lineRule="auto"/>
        <w:jc w:val="both"/>
        <w:rPr>
          <w:rFonts w:ascii="Comic Sans MS" w:hAnsi="Comic Sans MS"/>
          <w:bCs/>
          <w:color w:val="000000" w:themeColor="text1"/>
          <w:sz w:val="24"/>
          <w:szCs w:val="24"/>
          <w:lang w:val="el-GR"/>
        </w:rPr>
      </w:pPr>
    </w:p>
    <w:p w:rsidR="00DC4415" w:rsidRPr="00F93678" w:rsidRDefault="00DC4415" w:rsidP="0079298D">
      <w:pPr>
        <w:spacing w:line="240" w:lineRule="auto"/>
        <w:jc w:val="both"/>
        <w:rPr>
          <w:rFonts w:ascii="Comic Sans MS" w:hAnsi="Comic Sans MS"/>
          <w:bCs/>
          <w:color w:val="000000" w:themeColor="text1"/>
          <w:sz w:val="24"/>
          <w:szCs w:val="24"/>
          <w:lang w:val="el-GR"/>
        </w:rPr>
      </w:pPr>
    </w:p>
    <w:p w:rsidR="00DC4415" w:rsidRPr="00F93678" w:rsidRDefault="00DC4415"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Παρακάτω υπολογίζονται οι ροές εισόδων:</w:t>
      </w:r>
    </w:p>
    <w:p w:rsidR="0079298D" w:rsidRPr="00F93678" w:rsidRDefault="0079298D"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color w:val="000000" w:themeColor="text1"/>
          <w:sz w:val="24"/>
          <w:szCs w:val="24"/>
          <w:lang w:val="el-GR"/>
        </w:rPr>
        <w:t>φ</w:t>
      </w:r>
      <w:r w:rsidRPr="00F93678">
        <w:rPr>
          <w:rFonts w:ascii="Comic Sans MS" w:hAnsi="Comic Sans MS"/>
          <w:bCs/>
          <w:color w:val="000000" w:themeColor="text1"/>
          <w:sz w:val="24"/>
          <w:szCs w:val="24"/>
          <w:vertAlign w:val="superscript"/>
          <w:lang w:val="en-GB"/>
        </w:rPr>
        <w:t>-</w: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lang w:val="el-GR"/>
        </w:rPr>
        <w:t>α</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lang w:val="el-GR"/>
        </w:rPr>
        <w:t>π</w:t>
      </w:r>
      <w:r w:rsidRPr="00F93678">
        <w:rPr>
          <w:rFonts w:ascii="Comic Sans MS" w:hAnsi="Comic Sans MS"/>
          <w:bCs/>
          <w:color w:val="000000" w:themeColor="text1"/>
          <w:sz w:val="24"/>
          <w:szCs w:val="24"/>
          <w:lang w:val="en-GB"/>
        </w:rPr>
        <w:t>(</w:t>
      </w:r>
      <w:proofErr w:type="spellStart"/>
      <w:r w:rsidRPr="00F93678">
        <w:rPr>
          <w:rFonts w:ascii="Comic Sans MS" w:hAnsi="Comic Sans MS"/>
          <w:bCs/>
          <w:color w:val="000000" w:themeColor="text1"/>
          <w:sz w:val="24"/>
          <w:szCs w:val="24"/>
        </w:rPr>
        <w:t>a,b</w:t>
      </w:r>
      <w:proofErr w:type="spellEnd"/>
      <w:r w:rsidRPr="00F93678">
        <w:rPr>
          <w:rFonts w:ascii="Comic Sans MS" w:hAnsi="Comic Sans MS"/>
          <w:bCs/>
          <w:color w:val="000000" w:themeColor="text1"/>
          <w:sz w:val="24"/>
          <w:szCs w:val="24"/>
          <w:lang w:val="en-GB"/>
        </w:rPr>
        <w:t xml:space="preserve">) + </w:t>
      </w:r>
      <w:r w:rsidRPr="00F93678">
        <w:rPr>
          <w:rFonts w:ascii="Comic Sans MS" w:hAnsi="Comic Sans MS"/>
          <w:bCs/>
          <w:color w:val="000000" w:themeColor="text1"/>
          <w:sz w:val="24"/>
          <w:szCs w:val="24"/>
          <w:lang w:val="el-GR"/>
        </w:rPr>
        <w:t>π</w: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rPr>
        <w:t>a</w:t>
      </w:r>
      <w:r w:rsidRPr="00F93678">
        <w:rPr>
          <w:rFonts w:ascii="Comic Sans MS" w:hAnsi="Comic Sans MS"/>
          <w:bCs/>
          <w:color w:val="000000" w:themeColor="text1"/>
          <w:sz w:val="24"/>
          <w:szCs w:val="24"/>
          <w:lang w:val="en-GB"/>
        </w:rPr>
        <w:t>)= 0,7 +0,25=0,95</w:t>
      </w:r>
    </w:p>
    <w:p w:rsidR="0079298D" w:rsidRPr="00F93678" w:rsidRDefault="0079298D" w:rsidP="0079298D">
      <w:pPr>
        <w:spacing w:line="240" w:lineRule="auto"/>
        <w:jc w:val="both"/>
        <w:rPr>
          <w:rFonts w:ascii="Comic Sans MS" w:hAnsi="Comic Sans MS"/>
          <w:bCs/>
          <w:color w:val="000000" w:themeColor="text1"/>
          <w:sz w:val="24"/>
          <w:szCs w:val="24"/>
          <w:lang w:val="en-GB"/>
        </w:rPr>
      </w:pPr>
      <w:r w:rsidRPr="00F93678">
        <w:rPr>
          <w:rFonts w:ascii="Comic Sans MS" w:hAnsi="Comic Sans MS"/>
          <w:bCs/>
          <w:color w:val="000000" w:themeColor="text1"/>
          <w:sz w:val="24"/>
          <w:szCs w:val="24"/>
          <w:lang w:val="el-GR"/>
        </w:rPr>
        <w:t>φ</w:t>
      </w:r>
      <w:r w:rsidRPr="00F93678">
        <w:rPr>
          <w:rFonts w:ascii="Comic Sans MS" w:hAnsi="Comic Sans MS"/>
          <w:bCs/>
          <w:color w:val="000000" w:themeColor="text1"/>
          <w:sz w:val="24"/>
          <w:szCs w:val="24"/>
          <w:vertAlign w:val="superscript"/>
          <w:lang w:val="en-GB"/>
        </w:rPr>
        <w:t>+</w: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lang w:val="el-GR"/>
        </w:rPr>
        <w:t>α</w:t>
      </w:r>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lang w:val="el-GR"/>
        </w:rPr>
        <w:t>π</w:t>
      </w:r>
      <w:r w:rsidRPr="00F93678">
        <w:rPr>
          <w:rFonts w:ascii="Comic Sans MS" w:hAnsi="Comic Sans MS"/>
          <w:bCs/>
          <w:color w:val="000000" w:themeColor="text1"/>
          <w:sz w:val="24"/>
          <w:szCs w:val="24"/>
          <w:lang w:val="en-GB"/>
        </w:rPr>
        <w:t>(</w:t>
      </w:r>
      <w:proofErr w:type="spellStart"/>
      <w:r w:rsidRPr="00F93678">
        <w:rPr>
          <w:rFonts w:ascii="Comic Sans MS" w:hAnsi="Comic Sans MS"/>
          <w:bCs/>
          <w:color w:val="000000" w:themeColor="text1"/>
          <w:sz w:val="24"/>
          <w:szCs w:val="24"/>
        </w:rPr>
        <w:t>a,b</w:t>
      </w:r>
      <w:proofErr w:type="spellEnd"/>
      <w:r w:rsidRPr="00F93678">
        <w:rPr>
          <w:rFonts w:ascii="Comic Sans MS" w:hAnsi="Comic Sans MS"/>
          <w:bCs/>
          <w:color w:val="000000" w:themeColor="text1"/>
          <w:sz w:val="24"/>
          <w:szCs w:val="24"/>
          <w:lang w:val="en-GB"/>
        </w:rPr>
        <w:t xml:space="preserve">)+ </w:t>
      </w:r>
      <w:r w:rsidRPr="00F93678">
        <w:rPr>
          <w:rFonts w:ascii="Comic Sans MS" w:hAnsi="Comic Sans MS"/>
          <w:bCs/>
          <w:color w:val="000000" w:themeColor="text1"/>
          <w:sz w:val="24"/>
          <w:szCs w:val="24"/>
          <w:lang w:val="el-GR"/>
        </w:rPr>
        <w:t>π</w: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rPr>
        <w:t>a</w:t>
      </w:r>
      <w:r w:rsidRPr="00F93678">
        <w:rPr>
          <w:rFonts w:ascii="Comic Sans MS" w:hAnsi="Comic Sans MS"/>
          <w:bCs/>
          <w:color w:val="000000" w:themeColor="text1"/>
          <w:sz w:val="24"/>
          <w:szCs w:val="24"/>
          <w:lang w:val="en-GB"/>
        </w:rPr>
        <w:t>,</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n-GB"/>
        </w:rPr>
        <w:t>)= 0 + 0,18= 0,18</w:t>
      </w:r>
    </w:p>
    <w:p w:rsidR="0079298D" w:rsidRPr="00F93678" w:rsidRDefault="0079298D" w:rsidP="0079298D">
      <w:pPr>
        <w:spacing w:line="240" w:lineRule="auto"/>
        <w:jc w:val="both"/>
        <w:rPr>
          <w:rFonts w:ascii="Comic Sans MS" w:hAnsi="Comic Sans MS"/>
          <w:bCs/>
          <w:color w:val="000000" w:themeColor="text1"/>
          <w:sz w:val="24"/>
          <w:szCs w:val="24"/>
        </w:rPr>
      </w:pPr>
      <w:r w:rsidRPr="00F93678">
        <w:rPr>
          <w:rFonts w:ascii="Comic Sans MS" w:hAnsi="Comic Sans MS"/>
          <w:bCs/>
          <w:color w:val="000000" w:themeColor="text1"/>
          <w:sz w:val="24"/>
          <w:szCs w:val="24"/>
          <w:lang w:val="el-GR"/>
        </w:rPr>
        <w:t>Καθαρή</w:t>
      </w:r>
      <w:r w:rsidRPr="00F93678">
        <w:rPr>
          <w:rFonts w:ascii="Comic Sans MS" w:hAnsi="Comic Sans MS"/>
          <w:bCs/>
          <w:color w:val="000000" w:themeColor="text1"/>
          <w:sz w:val="24"/>
          <w:szCs w:val="24"/>
        </w:rPr>
        <w:t xml:space="preserve"> </w:t>
      </w:r>
      <w:r w:rsidRPr="00F93678">
        <w:rPr>
          <w:rFonts w:ascii="Comic Sans MS" w:hAnsi="Comic Sans MS"/>
          <w:bCs/>
          <w:color w:val="000000" w:themeColor="text1"/>
          <w:sz w:val="24"/>
          <w:szCs w:val="24"/>
          <w:lang w:val="el-GR"/>
        </w:rPr>
        <w:t>ροή</w:t>
      </w:r>
      <w:r w:rsidRPr="00F93678">
        <w:rPr>
          <w:rFonts w:ascii="Comic Sans MS" w:hAnsi="Comic Sans MS"/>
          <w:bCs/>
          <w:color w:val="000000" w:themeColor="text1"/>
          <w:sz w:val="24"/>
          <w:szCs w:val="24"/>
        </w:rPr>
        <w:t xml:space="preserve"> (net flow): </w:t>
      </w:r>
      <w:r w:rsidRPr="00F93678">
        <w:rPr>
          <w:rFonts w:ascii="Comic Sans MS" w:hAnsi="Comic Sans MS"/>
          <w:bCs/>
          <w:color w:val="000000" w:themeColor="text1"/>
          <w:sz w:val="24"/>
          <w:szCs w:val="24"/>
          <w:lang w:val="el-GR"/>
        </w:rPr>
        <w:t>φ</w:t>
      </w:r>
      <w:r w:rsidRPr="00F93678">
        <w:rPr>
          <w:rFonts w:ascii="Comic Sans MS" w:hAnsi="Comic Sans MS"/>
          <w:bCs/>
          <w:color w:val="000000" w:themeColor="text1"/>
          <w:sz w:val="24"/>
          <w:szCs w:val="24"/>
        </w:rPr>
        <w:t>(a)=</w:t>
      </w:r>
      <w:r w:rsidRPr="00F93678">
        <w:rPr>
          <w:rFonts w:ascii="Comic Sans MS" w:hAnsi="Comic Sans MS"/>
          <w:bCs/>
          <w:color w:val="000000" w:themeColor="text1"/>
          <w:sz w:val="24"/>
          <w:szCs w:val="24"/>
          <w:lang w:val="el-GR"/>
        </w:rPr>
        <w:t>φ</w:t>
      </w:r>
      <w:r w:rsidRPr="00F93678">
        <w:rPr>
          <w:rFonts w:ascii="Comic Sans MS" w:hAnsi="Comic Sans MS"/>
          <w:bCs/>
          <w:color w:val="000000" w:themeColor="text1"/>
          <w:sz w:val="24"/>
          <w:szCs w:val="24"/>
          <w:vertAlign w:val="superscript"/>
        </w:rPr>
        <w:t>+</w:t>
      </w:r>
      <w:r w:rsidRPr="00F93678">
        <w:rPr>
          <w:rFonts w:ascii="Comic Sans MS" w:hAnsi="Comic Sans MS"/>
          <w:bCs/>
          <w:color w:val="000000" w:themeColor="text1"/>
          <w:sz w:val="24"/>
          <w:szCs w:val="24"/>
        </w:rPr>
        <w:t xml:space="preserve">(a)- </w:t>
      </w:r>
      <w:r w:rsidRPr="00F93678">
        <w:rPr>
          <w:rFonts w:ascii="Comic Sans MS" w:hAnsi="Comic Sans MS"/>
          <w:bCs/>
          <w:color w:val="000000" w:themeColor="text1"/>
          <w:sz w:val="24"/>
          <w:szCs w:val="24"/>
          <w:lang w:val="el-GR"/>
        </w:rPr>
        <w:t>φ</w:t>
      </w:r>
      <w:r w:rsidRPr="00F93678">
        <w:rPr>
          <w:rFonts w:ascii="Comic Sans MS" w:hAnsi="Comic Sans MS"/>
          <w:bCs/>
          <w:color w:val="000000" w:themeColor="text1"/>
          <w:sz w:val="24"/>
          <w:szCs w:val="24"/>
          <w:vertAlign w:val="superscript"/>
        </w:rPr>
        <w:t>-</w:t>
      </w:r>
      <w:r w:rsidRPr="00F93678">
        <w:rPr>
          <w:rFonts w:ascii="Comic Sans MS" w:hAnsi="Comic Sans MS"/>
          <w:bCs/>
          <w:color w:val="000000" w:themeColor="text1"/>
          <w:sz w:val="24"/>
          <w:szCs w:val="24"/>
        </w:rPr>
        <w:t>(a)= -0,77</w:t>
      </w: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Ομοίως υπολογίζουμε ότι : φ</w:t>
      </w:r>
      <w:r w:rsidRPr="00F93678">
        <w:rPr>
          <w:rFonts w:ascii="Comic Sans MS" w:hAnsi="Comic Sans MS"/>
          <w:bCs/>
          <w:color w:val="000000" w:themeColor="text1"/>
          <w:sz w:val="24"/>
          <w:szCs w:val="24"/>
          <w:vertAlign w:val="superscript"/>
          <w:lang w:val="el-GR"/>
        </w:rPr>
        <w:t>-</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b</w:t>
      </w:r>
      <w:r w:rsidRPr="00F93678">
        <w:rPr>
          <w:rFonts w:ascii="Comic Sans MS" w:hAnsi="Comic Sans MS"/>
          <w:bCs/>
          <w:color w:val="000000" w:themeColor="text1"/>
          <w:sz w:val="24"/>
          <w:szCs w:val="24"/>
          <w:lang w:val="el-GR"/>
        </w:rPr>
        <w:t>)=0 , φ</w:t>
      </w:r>
      <w:r w:rsidRPr="00F93678">
        <w:rPr>
          <w:rFonts w:ascii="Comic Sans MS" w:hAnsi="Comic Sans MS"/>
          <w:bCs/>
          <w:color w:val="000000" w:themeColor="text1"/>
          <w:sz w:val="24"/>
          <w:szCs w:val="24"/>
          <w:vertAlign w:val="superscript"/>
          <w:lang w:val="el-GR"/>
        </w:rPr>
        <w:t>+</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b</w:t>
      </w:r>
      <w:r w:rsidRPr="00F93678">
        <w:rPr>
          <w:rFonts w:ascii="Comic Sans MS" w:hAnsi="Comic Sans MS"/>
          <w:bCs/>
          <w:color w:val="000000" w:themeColor="text1"/>
          <w:sz w:val="24"/>
          <w:szCs w:val="24"/>
          <w:lang w:val="el-GR"/>
        </w:rPr>
        <w:t>)=1,4 , φ(</w:t>
      </w:r>
      <w:r w:rsidRPr="00F93678">
        <w:rPr>
          <w:rFonts w:ascii="Comic Sans MS" w:hAnsi="Comic Sans MS"/>
          <w:bCs/>
          <w:color w:val="000000" w:themeColor="text1"/>
          <w:sz w:val="24"/>
          <w:szCs w:val="24"/>
        </w:rPr>
        <w:t>b</w:t>
      </w:r>
      <w:r w:rsidRPr="00F93678">
        <w:rPr>
          <w:rFonts w:ascii="Comic Sans MS" w:hAnsi="Comic Sans MS"/>
          <w:bCs/>
          <w:color w:val="000000" w:themeColor="text1"/>
          <w:sz w:val="24"/>
          <w:szCs w:val="24"/>
          <w:lang w:val="el-GR"/>
        </w:rPr>
        <w:t>)=1,4 .</w:t>
      </w: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Και: φ</w:t>
      </w:r>
      <w:r w:rsidRPr="00F93678">
        <w:rPr>
          <w:rFonts w:ascii="Comic Sans MS" w:hAnsi="Comic Sans MS"/>
          <w:bCs/>
          <w:color w:val="000000" w:themeColor="text1"/>
          <w:sz w:val="24"/>
          <w:szCs w:val="24"/>
          <w:vertAlign w:val="superscript"/>
          <w:lang w:val="el-GR"/>
        </w:rPr>
        <w:t>-</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l-GR"/>
        </w:rPr>
        <w:t>)=0,88 , φ</w:t>
      </w:r>
      <w:r w:rsidRPr="00F93678">
        <w:rPr>
          <w:rFonts w:ascii="Comic Sans MS" w:hAnsi="Comic Sans MS"/>
          <w:bCs/>
          <w:color w:val="000000" w:themeColor="text1"/>
          <w:sz w:val="24"/>
          <w:szCs w:val="24"/>
          <w:vertAlign w:val="superscript"/>
          <w:lang w:val="el-GR"/>
        </w:rPr>
        <w:t>+</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l-GR"/>
        </w:rPr>
        <w:t>)=0,18 , φ(</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l-GR"/>
        </w:rPr>
        <w:t>)= -0,7 .</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Προκύπτουν οι παρακάτω διατάξεις:</w:t>
      </w: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Ζ</w:t>
      </w:r>
      <w:r w:rsidRPr="00F93678">
        <w:rPr>
          <w:rFonts w:ascii="Comic Sans MS" w:hAnsi="Comic Sans MS"/>
          <w:bCs/>
          <w:color w:val="000000" w:themeColor="text1"/>
          <w:sz w:val="24"/>
          <w:szCs w:val="24"/>
          <w:vertAlign w:val="subscript"/>
          <w:lang w:val="el-GR"/>
        </w:rPr>
        <w:t>1</w:t>
      </w:r>
      <w:r w:rsidRPr="00F93678">
        <w:rPr>
          <w:rFonts w:ascii="Comic Sans MS" w:hAnsi="Comic Sans MS"/>
          <w:bCs/>
          <w:color w:val="000000" w:themeColor="text1"/>
          <w:sz w:val="24"/>
          <w:szCs w:val="24"/>
          <w:lang w:val="el-GR"/>
        </w:rPr>
        <w:t>: φ</w:t>
      </w:r>
      <w:r w:rsidRPr="00F93678">
        <w:rPr>
          <w:rFonts w:ascii="Comic Sans MS" w:hAnsi="Comic Sans MS"/>
          <w:bCs/>
          <w:color w:val="000000" w:themeColor="text1"/>
          <w:sz w:val="24"/>
          <w:szCs w:val="24"/>
          <w:vertAlign w:val="superscript"/>
          <w:lang w:val="el-GR"/>
        </w:rPr>
        <w:t>-</w:t>
      </w:r>
      <w:r w:rsidRPr="00F93678">
        <w:rPr>
          <w:rFonts w:ascii="Comic Sans MS" w:hAnsi="Comic Sans MS"/>
          <w:bCs/>
          <w:color w:val="000000" w:themeColor="text1"/>
          <w:sz w:val="24"/>
          <w:szCs w:val="24"/>
          <w:lang w:val="el-GR"/>
        </w:rPr>
        <w:t>(α) &gt; φ</w:t>
      </w:r>
      <w:r w:rsidRPr="00F93678">
        <w:rPr>
          <w:rFonts w:ascii="Comic Sans MS" w:hAnsi="Comic Sans MS"/>
          <w:bCs/>
          <w:color w:val="000000" w:themeColor="text1"/>
          <w:sz w:val="24"/>
          <w:szCs w:val="24"/>
          <w:vertAlign w:val="superscript"/>
          <w:lang w:val="el-GR"/>
        </w:rPr>
        <w:t>-</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l-GR"/>
        </w:rPr>
        <w:t>) &gt; φ</w:t>
      </w:r>
      <w:r w:rsidRPr="00F93678">
        <w:rPr>
          <w:rFonts w:ascii="Comic Sans MS" w:hAnsi="Comic Sans MS"/>
          <w:bCs/>
          <w:color w:val="000000" w:themeColor="text1"/>
          <w:sz w:val="24"/>
          <w:szCs w:val="24"/>
          <w:vertAlign w:val="superscript"/>
          <w:lang w:val="el-GR"/>
        </w:rPr>
        <w:t>-</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b</w:t>
      </w:r>
      <w:r w:rsidRPr="00F93678">
        <w:rPr>
          <w:rFonts w:ascii="Comic Sans MS" w:hAnsi="Comic Sans MS"/>
          <w:bCs/>
          <w:color w:val="000000" w:themeColor="text1"/>
          <w:sz w:val="24"/>
          <w:szCs w:val="24"/>
          <w:lang w:val="el-GR"/>
        </w:rPr>
        <w:t>)</w:t>
      </w: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lastRenderedPageBreak/>
        <w:t>Ζ</w:t>
      </w:r>
      <w:r w:rsidRPr="00F93678">
        <w:rPr>
          <w:rFonts w:ascii="Comic Sans MS" w:hAnsi="Comic Sans MS"/>
          <w:bCs/>
          <w:color w:val="000000" w:themeColor="text1"/>
          <w:sz w:val="24"/>
          <w:szCs w:val="24"/>
          <w:vertAlign w:val="subscript"/>
          <w:lang w:val="el-GR"/>
        </w:rPr>
        <w:t>2</w:t>
      </w:r>
      <w:r w:rsidRPr="00F93678">
        <w:rPr>
          <w:rFonts w:ascii="Comic Sans MS" w:hAnsi="Comic Sans MS"/>
          <w:bCs/>
          <w:color w:val="000000" w:themeColor="text1"/>
          <w:sz w:val="24"/>
          <w:szCs w:val="24"/>
          <w:lang w:val="el-GR"/>
        </w:rPr>
        <w:t>: φ</w:t>
      </w:r>
      <w:r w:rsidRPr="00F93678">
        <w:rPr>
          <w:rFonts w:ascii="Comic Sans MS" w:hAnsi="Comic Sans MS"/>
          <w:bCs/>
          <w:color w:val="000000" w:themeColor="text1"/>
          <w:sz w:val="24"/>
          <w:szCs w:val="24"/>
          <w:vertAlign w:val="superscript"/>
          <w:lang w:val="el-GR"/>
        </w:rPr>
        <w:t>+</w:t>
      </w:r>
      <w:r w:rsidRPr="00F93678">
        <w:rPr>
          <w:rFonts w:ascii="Comic Sans MS" w:hAnsi="Comic Sans MS"/>
          <w:bCs/>
          <w:color w:val="000000" w:themeColor="text1"/>
          <w:sz w:val="24"/>
          <w:szCs w:val="24"/>
          <w:lang w:val="el-GR"/>
        </w:rPr>
        <w:t>(α) = φ</w:t>
      </w:r>
      <w:r w:rsidRPr="00F93678">
        <w:rPr>
          <w:rFonts w:ascii="Comic Sans MS" w:hAnsi="Comic Sans MS"/>
          <w:bCs/>
          <w:color w:val="000000" w:themeColor="text1"/>
          <w:sz w:val="24"/>
          <w:szCs w:val="24"/>
          <w:vertAlign w:val="superscript"/>
          <w:lang w:val="el-GR"/>
        </w:rPr>
        <w:t>+</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l-GR"/>
        </w:rPr>
        <w:t>) &lt; φ</w:t>
      </w:r>
      <w:r w:rsidRPr="00F93678">
        <w:rPr>
          <w:rFonts w:ascii="Comic Sans MS" w:hAnsi="Comic Sans MS"/>
          <w:bCs/>
          <w:color w:val="000000" w:themeColor="text1"/>
          <w:sz w:val="24"/>
          <w:szCs w:val="24"/>
          <w:vertAlign w:val="superscript"/>
          <w:lang w:val="el-GR"/>
        </w:rPr>
        <w:t>+</w:t>
      </w:r>
      <w:r w:rsidRPr="00F93678">
        <w:rPr>
          <w:rFonts w:ascii="Comic Sans MS" w:hAnsi="Comic Sans MS"/>
          <w:bCs/>
          <w:color w:val="000000" w:themeColor="text1"/>
          <w:sz w:val="24"/>
          <w:szCs w:val="24"/>
          <w:lang w:val="el-GR"/>
        </w:rPr>
        <w:t>(</w:t>
      </w:r>
      <w:r w:rsidRPr="00F93678">
        <w:rPr>
          <w:rFonts w:ascii="Comic Sans MS" w:hAnsi="Comic Sans MS"/>
          <w:bCs/>
          <w:color w:val="000000" w:themeColor="text1"/>
          <w:sz w:val="24"/>
          <w:szCs w:val="24"/>
        </w:rPr>
        <w:t>b</w:t>
      </w:r>
      <w:r w:rsidRPr="00F93678">
        <w:rPr>
          <w:rFonts w:ascii="Comic Sans MS" w:hAnsi="Comic Sans MS"/>
          <w:bCs/>
          <w:color w:val="000000" w:themeColor="text1"/>
          <w:sz w:val="24"/>
          <w:szCs w:val="24"/>
          <w:lang w:val="el-GR"/>
        </w:rPr>
        <w:t>)</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Η σχέση Ζ</w:t>
      </w:r>
      <w:r w:rsidRPr="00F93678">
        <w:rPr>
          <w:rFonts w:ascii="Comic Sans MS" w:hAnsi="Comic Sans MS"/>
          <w:bCs/>
          <w:color w:val="000000" w:themeColor="text1"/>
          <w:sz w:val="24"/>
          <w:szCs w:val="24"/>
          <w:vertAlign w:val="subscript"/>
          <w:lang w:val="el-GR"/>
        </w:rPr>
        <w:t>1</w:t>
      </w:r>
      <w:r w:rsidRPr="00F93678">
        <w:rPr>
          <w:bCs/>
          <w:color w:val="000000" w:themeColor="text1"/>
          <w:sz w:val="24"/>
          <w:szCs w:val="24"/>
          <w:lang w:val="el-GR"/>
        </w:rPr>
        <w:t>∩</w:t>
      </w:r>
      <w:r w:rsidRPr="00F93678">
        <w:rPr>
          <w:rFonts w:ascii="Comic Sans MS" w:hAnsi="Comic Sans MS" w:cs="Comic Sans MS"/>
          <w:bCs/>
          <w:color w:val="000000" w:themeColor="text1"/>
          <w:sz w:val="24"/>
          <w:szCs w:val="24"/>
          <w:lang w:val="el-GR"/>
        </w:rPr>
        <w:t>Ζ</w:t>
      </w:r>
      <w:r w:rsidRPr="00F93678">
        <w:rPr>
          <w:rFonts w:ascii="Comic Sans MS" w:hAnsi="Comic Sans MS"/>
          <w:bCs/>
          <w:color w:val="000000" w:themeColor="text1"/>
          <w:sz w:val="24"/>
          <w:szCs w:val="24"/>
          <w:vertAlign w:val="subscript"/>
          <w:lang w:val="el-GR"/>
        </w:rPr>
        <w:t>2</w:t>
      </w:r>
      <w:r w:rsidRPr="00F93678">
        <w:rPr>
          <w:rFonts w:ascii="Comic Sans MS" w:hAnsi="Comic Sans MS"/>
          <w:bCs/>
          <w:color w:val="000000" w:themeColor="text1"/>
          <w:sz w:val="24"/>
          <w:szCs w:val="24"/>
          <w:lang w:val="el-GR"/>
        </w:rPr>
        <w:t xml:space="preserve"> αποδίδει την κατάταξη του σχήματος 3.</w:t>
      </w:r>
    </w:p>
    <w:p w:rsidR="00DC4415" w:rsidRPr="00F93678" w:rsidRDefault="00DC4415" w:rsidP="00DC4415">
      <w:pPr>
        <w:spacing w:line="240" w:lineRule="auto"/>
        <w:jc w:val="both"/>
        <w:rPr>
          <w:rFonts w:ascii="Comic Sans MS" w:hAnsi="Comic Sans MS"/>
          <w:bCs/>
          <w:color w:val="000000" w:themeColor="text1"/>
          <w:sz w:val="24"/>
          <w:szCs w:val="24"/>
          <w:lang w:val="el-GR"/>
        </w:rPr>
      </w:pPr>
    </w:p>
    <w:tbl>
      <w:tblPr>
        <w:tblpPr w:leftFromText="180" w:rightFromText="180" w:vertAnchor="text" w:tblpY="3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6"/>
      </w:tblGrid>
      <w:tr w:rsidR="00F93678" w:rsidRPr="00F93678" w:rsidTr="00BC66A0">
        <w:trPr>
          <w:trHeight w:val="360"/>
        </w:trPr>
        <w:tc>
          <w:tcPr>
            <w:tcW w:w="1336" w:type="dxa"/>
            <w:shd w:val="clear" w:color="auto" w:fill="FFFF99"/>
          </w:tcPr>
          <w:p w:rsidR="00DC4415" w:rsidRPr="00F93678" w:rsidRDefault="00354B9B" w:rsidP="00DC4415">
            <w:pPr>
              <w:spacing w:line="240" w:lineRule="auto"/>
              <w:jc w:val="both"/>
              <w:rPr>
                <w:rFonts w:ascii="Comic Sans MS" w:hAnsi="Comic Sans MS"/>
                <w:b/>
                <w:bCs/>
                <w:color w:val="000000" w:themeColor="text1"/>
                <w:sz w:val="24"/>
                <w:szCs w:val="24"/>
                <w:lang w:val="el-GR"/>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27872" behindDoc="0" locked="0" layoutInCell="1" allowOverlap="1">
                      <wp:simplePos x="0" y="0"/>
                      <wp:positionH relativeFrom="column">
                        <wp:posOffset>868680</wp:posOffset>
                      </wp:positionH>
                      <wp:positionV relativeFrom="paragraph">
                        <wp:posOffset>-6985</wp:posOffset>
                      </wp:positionV>
                      <wp:extent cx="342900" cy="342900"/>
                      <wp:effectExtent l="0" t="38100" r="38100" b="57150"/>
                      <wp:wrapNone/>
                      <wp:docPr id="89" name="Δεξιό βέλος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ightArrow">
                                <a:avLst>
                                  <a:gd name="adj1" fmla="val 50000"/>
                                  <a:gd name="adj2" fmla="val 25000"/>
                                </a:avLst>
                              </a:prstGeom>
                              <a:solidFill>
                                <a:srgbClr val="FFFF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B54BA5" id="Δεξιό βέλος 86" o:spid="_x0000_s1026" type="#_x0000_t13" style="position:absolute;margin-left:68.4pt;margin-top:-.55pt;width:27pt;height:27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" fillcolor="#ff9"/>
                  </w:pict>
                </mc:Fallback>
              </mc:AlternateContent>
            </w:r>
            <w:proofErr w:type="spellStart"/>
            <w:r w:rsidR="00DC4415" w:rsidRPr="00F93678">
              <w:rPr>
                <w:rFonts w:ascii="Comic Sans MS" w:hAnsi="Comic Sans MS"/>
                <w:b/>
                <w:bCs/>
                <w:color w:val="000000" w:themeColor="text1"/>
                <w:sz w:val="24"/>
                <w:szCs w:val="24"/>
                <w:lang w:val="el-GR"/>
              </w:rPr>
              <w:t>δευα</w:t>
            </w:r>
            <w:proofErr w:type="spellEnd"/>
            <w:r w:rsidR="00DC4415" w:rsidRPr="00F93678">
              <w:rPr>
                <w:rFonts w:ascii="Comic Sans MS" w:hAnsi="Comic Sans MS"/>
                <w:b/>
                <w:bCs/>
                <w:color w:val="000000" w:themeColor="text1"/>
                <w:sz w:val="24"/>
                <w:szCs w:val="24"/>
                <w:lang w:val="el-GR"/>
              </w:rPr>
              <w:t xml:space="preserve"> </w:t>
            </w:r>
            <w:proofErr w:type="spellStart"/>
            <w:r w:rsidR="00DC4415" w:rsidRPr="00F93678">
              <w:rPr>
                <w:rFonts w:ascii="Comic Sans MS" w:hAnsi="Comic Sans MS"/>
                <w:b/>
                <w:bCs/>
                <w:color w:val="000000" w:themeColor="text1"/>
                <w:sz w:val="24"/>
                <w:szCs w:val="24"/>
                <w:lang w:val="el-GR"/>
              </w:rPr>
              <w:t>κορινθου</w:t>
            </w:r>
            <w:proofErr w:type="spellEnd"/>
          </w:p>
        </w:tc>
      </w:tr>
    </w:tbl>
    <w:tbl>
      <w:tblPr>
        <w:tblpPr w:leftFromText="180" w:rightFromText="180" w:vertAnchor="text" w:horzAnchor="page" w:tblpX="3853" w:tblpY="3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7"/>
      </w:tblGrid>
      <w:tr w:rsidR="00F93678" w:rsidRPr="00F93678" w:rsidTr="00BC66A0">
        <w:trPr>
          <w:trHeight w:val="360"/>
        </w:trPr>
        <w:tc>
          <w:tcPr>
            <w:tcW w:w="1457" w:type="dxa"/>
            <w:shd w:val="clear" w:color="auto" w:fill="FFFF99"/>
          </w:tcPr>
          <w:p w:rsidR="00DC4415" w:rsidRPr="00F93678" w:rsidRDefault="00354B9B" w:rsidP="00DC4415">
            <w:pPr>
              <w:spacing w:line="240" w:lineRule="auto"/>
              <w:jc w:val="both"/>
              <w:rPr>
                <w:rFonts w:ascii="Comic Sans MS" w:hAnsi="Comic Sans MS"/>
                <w:b/>
                <w:bCs/>
                <w:color w:val="000000" w:themeColor="text1"/>
                <w:sz w:val="24"/>
                <w:szCs w:val="24"/>
                <w:lang w:val="el-GR"/>
              </w:rPr>
            </w:pPr>
            <w:r w:rsidRPr="00F93678">
              <w:rPr>
                <w:rFonts w:ascii="Comic Sans MS" w:hAnsi="Comic Sans MS"/>
                <w:bCs/>
                <w:noProof/>
                <w:color w:val="000000" w:themeColor="text1"/>
                <w:sz w:val="24"/>
                <w:szCs w:val="24"/>
                <w:lang w:val="el-GR" w:eastAsia="el-GR"/>
              </w:rPr>
              <mc:AlternateContent>
                <mc:Choice Requires="wps">
                  <w:drawing>
                    <wp:anchor distT="0" distB="0" distL="114300" distR="114300" simplePos="0" relativeHeight="251726848" behindDoc="0" locked="0" layoutInCell="1" allowOverlap="1">
                      <wp:simplePos x="0" y="0"/>
                      <wp:positionH relativeFrom="column">
                        <wp:posOffset>937260</wp:posOffset>
                      </wp:positionH>
                      <wp:positionV relativeFrom="paragraph">
                        <wp:posOffset>-6985</wp:posOffset>
                      </wp:positionV>
                      <wp:extent cx="342900" cy="342900"/>
                      <wp:effectExtent l="0" t="38100" r="38100" b="57150"/>
                      <wp:wrapNone/>
                      <wp:docPr id="88" name="Δεξιό βέλος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ightArrow">
                                <a:avLst>
                                  <a:gd name="adj1" fmla="val 50000"/>
                                  <a:gd name="adj2" fmla="val 25000"/>
                                </a:avLst>
                              </a:prstGeom>
                              <a:solidFill>
                                <a:srgbClr val="FFFF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20FAC5" id="Δεξιό βέλος 87" o:spid="_x0000_s1026" type="#_x0000_t13" style="position:absolute;margin-left:73.8pt;margin-top:-.55pt;width:27pt;height:27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" fillcolor="#ff9"/>
                  </w:pict>
                </mc:Fallback>
              </mc:AlternateContent>
            </w:r>
            <w:proofErr w:type="spellStart"/>
            <w:r w:rsidR="00DC4415" w:rsidRPr="00F93678">
              <w:rPr>
                <w:rFonts w:ascii="Comic Sans MS" w:hAnsi="Comic Sans MS"/>
                <w:b/>
                <w:bCs/>
                <w:color w:val="000000" w:themeColor="text1"/>
                <w:sz w:val="24"/>
                <w:szCs w:val="24"/>
              </w:rPr>
              <w:t>δευ</w:t>
            </w:r>
            <w:proofErr w:type="spellEnd"/>
            <w:r w:rsidR="00DC4415" w:rsidRPr="00F93678">
              <w:rPr>
                <w:rFonts w:ascii="Comic Sans MS" w:hAnsi="Comic Sans MS"/>
                <w:b/>
                <w:bCs/>
                <w:color w:val="000000" w:themeColor="text1"/>
                <w:sz w:val="24"/>
                <w:szCs w:val="24"/>
              </w:rPr>
              <w:t xml:space="preserve">α </w:t>
            </w:r>
            <w:proofErr w:type="spellStart"/>
            <w:r w:rsidR="00DC4415" w:rsidRPr="00F93678">
              <w:rPr>
                <w:rFonts w:ascii="Comic Sans MS" w:hAnsi="Comic Sans MS"/>
                <w:b/>
                <w:bCs/>
                <w:color w:val="000000" w:themeColor="text1"/>
                <w:sz w:val="24"/>
                <w:szCs w:val="24"/>
                <w:lang w:val="el-GR"/>
              </w:rPr>
              <w:t>αλεξανδρουπολης</w:t>
            </w:r>
            <w:proofErr w:type="spellEnd"/>
          </w:p>
        </w:tc>
      </w:tr>
    </w:tbl>
    <w:tbl>
      <w:tblPr>
        <w:tblpPr w:leftFromText="180" w:rightFromText="180" w:vertAnchor="text" w:horzAnchor="page" w:tblpX="6013" w:tblpY="5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6"/>
      </w:tblGrid>
      <w:tr w:rsidR="00F93678" w:rsidRPr="00F93678" w:rsidTr="00BC66A0">
        <w:trPr>
          <w:trHeight w:val="360"/>
        </w:trPr>
        <w:tc>
          <w:tcPr>
            <w:tcW w:w="1416" w:type="dxa"/>
            <w:shd w:val="clear" w:color="auto" w:fill="FFFF99"/>
          </w:tcPr>
          <w:p w:rsidR="00DC4415" w:rsidRPr="00F93678" w:rsidRDefault="00DC4415" w:rsidP="00DC4415">
            <w:pPr>
              <w:spacing w:line="240" w:lineRule="auto"/>
              <w:jc w:val="both"/>
              <w:rPr>
                <w:rFonts w:ascii="Comic Sans MS" w:hAnsi="Comic Sans MS"/>
                <w:b/>
                <w:bCs/>
                <w:color w:val="000000" w:themeColor="text1"/>
                <w:sz w:val="24"/>
                <w:szCs w:val="24"/>
                <w:lang w:val="el-GR"/>
              </w:rPr>
            </w:pPr>
            <w:proofErr w:type="spellStart"/>
            <w:r w:rsidRPr="00F93678">
              <w:rPr>
                <w:rFonts w:ascii="Comic Sans MS" w:hAnsi="Comic Sans MS"/>
                <w:b/>
                <w:bCs/>
                <w:color w:val="000000" w:themeColor="text1"/>
                <w:sz w:val="24"/>
                <w:szCs w:val="24"/>
              </w:rPr>
              <w:t>Δευ</w:t>
            </w:r>
            <w:proofErr w:type="spellEnd"/>
            <w:r w:rsidRPr="00F93678">
              <w:rPr>
                <w:rFonts w:ascii="Comic Sans MS" w:hAnsi="Comic Sans MS"/>
                <w:b/>
                <w:bCs/>
                <w:color w:val="000000" w:themeColor="text1"/>
                <w:sz w:val="24"/>
                <w:szCs w:val="24"/>
              </w:rPr>
              <w:t xml:space="preserve">α </w:t>
            </w:r>
            <w:proofErr w:type="spellStart"/>
            <w:r w:rsidRPr="00F93678">
              <w:rPr>
                <w:rFonts w:ascii="Comic Sans MS" w:hAnsi="Comic Sans MS"/>
                <w:b/>
                <w:bCs/>
                <w:color w:val="000000" w:themeColor="text1"/>
                <w:sz w:val="24"/>
                <w:szCs w:val="24"/>
                <w:lang w:val="el-GR"/>
              </w:rPr>
              <w:t>Κοζανησ</w:t>
            </w:r>
            <w:proofErr w:type="spellEnd"/>
          </w:p>
        </w:tc>
      </w:tr>
    </w:tbl>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
          <w:bCs/>
          <w:color w:val="000000" w:themeColor="text1"/>
          <w:sz w:val="24"/>
          <w:szCs w:val="24"/>
          <w:lang w:val="el-GR"/>
        </w:rPr>
      </w:pPr>
      <w:r w:rsidRPr="00F93678">
        <w:rPr>
          <w:rFonts w:ascii="Comic Sans MS" w:hAnsi="Comic Sans MS"/>
          <w:b/>
          <w:bCs/>
          <w:color w:val="000000" w:themeColor="text1"/>
          <w:sz w:val="24"/>
          <w:szCs w:val="24"/>
          <w:lang w:val="el-GR"/>
        </w:rPr>
        <w:t>ΣΧΗΜΑ 3</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Με την </w:t>
      </w:r>
      <w:r w:rsidRPr="00F93678">
        <w:rPr>
          <w:rFonts w:ascii="Comic Sans MS" w:hAnsi="Comic Sans MS"/>
          <w:bCs/>
          <w:color w:val="000000" w:themeColor="text1"/>
          <w:sz w:val="24"/>
          <w:szCs w:val="24"/>
        </w:rPr>
        <w:t>PROMETHEE</w:t>
      </w:r>
      <w:r w:rsidRPr="00F93678">
        <w:rPr>
          <w:rFonts w:ascii="Comic Sans MS" w:hAnsi="Comic Sans MS"/>
          <w:bCs/>
          <w:color w:val="000000" w:themeColor="text1"/>
          <w:sz w:val="24"/>
          <w:szCs w:val="24"/>
          <w:lang w:val="el-GR"/>
        </w:rPr>
        <w:t xml:space="preserve"> ΙΙ καταλήγουμε στο ίδιο αποτέλεσμα αφού:</w:t>
      </w: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Ζ: φ(α) &lt;φ(</w:t>
      </w:r>
      <w:r w:rsidRPr="00F93678">
        <w:rPr>
          <w:rFonts w:ascii="Comic Sans MS" w:hAnsi="Comic Sans MS"/>
          <w:bCs/>
          <w:color w:val="000000" w:themeColor="text1"/>
          <w:sz w:val="24"/>
          <w:szCs w:val="24"/>
        </w:rPr>
        <w:t>c</w:t>
      </w:r>
      <w:r w:rsidRPr="00F93678">
        <w:rPr>
          <w:rFonts w:ascii="Comic Sans MS" w:hAnsi="Comic Sans MS"/>
          <w:bCs/>
          <w:color w:val="000000" w:themeColor="text1"/>
          <w:sz w:val="24"/>
          <w:szCs w:val="24"/>
          <w:lang w:val="el-GR"/>
        </w:rPr>
        <w:t>) &lt; φ(</w:t>
      </w:r>
      <w:r w:rsidRPr="00F93678">
        <w:rPr>
          <w:rFonts w:ascii="Comic Sans MS" w:hAnsi="Comic Sans MS"/>
          <w:bCs/>
          <w:color w:val="000000" w:themeColor="text1"/>
          <w:sz w:val="24"/>
          <w:szCs w:val="24"/>
        </w:rPr>
        <w:t>b</w:t>
      </w:r>
      <w:r w:rsidRPr="00F93678">
        <w:rPr>
          <w:rFonts w:ascii="Comic Sans MS" w:hAnsi="Comic Sans MS"/>
          <w:bCs/>
          <w:color w:val="000000" w:themeColor="text1"/>
          <w:sz w:val="24"/>
          <w:szCs w:val="24"/>
          <w:lang w:val="el-GR"/>
        </w:rPr>
        <w:t>)</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Παρατηρώντας τα αποτελέσματα που προέκυψαν μεταξύ </w:t>
      </w:r>
      <w:r w:rsidRPr="00F93678">
        <w:rPr>
          <w:rFonts w:ascii="Comic Sans MS" w:hAnsi="Comic Sans MS"/>
          <w:bCs/>
          <w:color w:val="000000" w:themeColor="text1"/>
          <w:sz w:val="24"/>
          <w:szCs w:val="24"/>
        </w:rPr>
        <w:t>ELECTRE</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III</w:t>
      </w:r>
      <w:r w:rsidRPr="00F93678">
        <w:rPr>
          <w:rFonts w:ascii="Comic Sans MS" w:hAnsi="Comic Sans MS"/>
          <w:bCs/>
          <w:color w:val="000000" w:themeColor="text1"/>
          <w:sz w:val="24"/>
          <w:szCs w:val="24"/>
          <w:lang w:val="el-GR"/>
        </w:rPr>
        <w:t xml:space="preserve"> και </w:t>
      </w:r>
      <w:r w:rsidRPr="00F93678">
        <w:rPr>
          <w:rFonts w:ascii="Comic Sans MS" w:hAnsi="Comic Sans MS"/>
          <w:bCs/>
          <w:color w:val="000000" w:themeColor="text1"/>
          <w:sz w:val="24"/>
          <w:szCs w:val="24"/>
        </w:rPr>
        <w:t>PROMETHEE</w:t>
      </w:r>
      <w:r w:rsidRPr="00F93678">
        <w:rPr>
          <w:rFonts w:ascii="Comic Sans MS" w:hAnsi="Comic Sans MS"/>
          <w:bCs/>
          <w:color w:val="000000" w:themeColor="text1"/>
          <w:sz w:val="24"/>
          <w:szCs w:val="24"/>
          <w:lang w:val="el-GR"/>
        </w:rPr>
        <w:t xml:space="preserve"> διαπιστώνουμε ότι έχουμε  εν μέρη διαφορές. Με βάση και τις δύο μεθόδους ο λήπτης αποφάσεων έχει ως πρώτη εναλλακτική να επιλέξει ΔΕΥΑ ΚΟΡΙΝΘΟΥ, </w:t>
      </w:r>
      <w:r w:rsidRPr="00F93678">
        <w:rPr>
          <w:rFonts w:ascii="Comic Sans MS" w:hAnsi="Comic Sans MS"/>
          <w:bCs/>
          <w:color w:val="000000" w:themeColor="text1"/>
          <w:sz w:val="24"/>
          <w:szCs w:val="24"/>
        </w:rPr>
        <w:t>VW</w:t>
      </w:r>
      <w:r w:rsidRPr="00F93678">
        <w:rPr>
          <w:rFonts w:ascii="Comic Sans MS" w:hAnsi="Comic Sans MS"/>
          <w:bCs/>
          <w:color w:val="000000" w:themeColor="text1"/>
          <w:sz w:val="24"/>
          <w:szCs w:val="24"/>
          <w:lang w:val="el-GR"/>
        </w:rPr>
        <w:t xml:space="preserve"> όταν </w:t>
      </w:r>
      <w:r w:rsidRPr="00F93678">
        <w:rPr>
          <w:rFonts w:ascii="Comic Sans MS" w:hAnsi="Comic Sans MS"/>
          <w:bCs/>
          <w:color w:val="000000" w:themeColor="text1"/>
          <w:sz w:val="24"/>
          <w:szCs w:val="24"/>
        </w:rPr>
        <w:t>s</w:t>
      </w:r>
      <w:r w:rsidRPr="00F93678">
        <w:rPr>
          <w:rFonts w:ascii="Comic Sans MS" w:hAnsi="Comic Sans MS"/>
          <w:bCs/>
          <w:color w:val="000000" w:themeColor="text1"/>
          <w:sz w:val="24"/>
          <w:szCs w:val="24"/>
          <w:lang w:val="el-GR"/>
        </w:rPr>
        <w:t xml:space="preserve">(λ)=0,15 , ενώ όταν  </w:t>
      </w:r>
      <w:r w:rsidRPr="00F93678">
        <w:rPr>
          <w:rFonts w:ascii="Comic Sans MS" w:hAnsi="Comic Sans MS"/>
          <w:bCs/>
          <w:color w:val="000000" w:themeColor="text1"/>
          <w:sz w:val="24"/>
          <w:szCs w:val="24"/>
        </w:rPr>
        <w:t>s</w:t>
      </w:r>
      <w:r w:rsidRPr="00F93678">
        <w:rPr>
          <w:rFonts w:ascii="Comic Sans MS" w:hAnsi="Comic Sans MS"/>
          <w:bCs/>
          <w:color w:val="000000" w:themeColor="text1"/>
          <w:sz w:val="24"/>
          <w:szCs w:val="24"/>
          <w:lang w:val="el-GR"/>
        </w:rPr>
        <w:t xml:space="preserve">(λ)=0,30 τότε δεύτερη εναλλακτική είναι η  ΔΕΥΑ ΚΟΡΙΝΘΟΥ  και τρίτη η εναλλακτική ΔΕΥΑ ΑΛΕΞΑΝΔΡΟΥΠΟΛΗΣ. Σε αντίθεση με τις μεθόδους </w:t>
      </w:r>
      <w:r w:rsidRPr="00F93678">
        <w:rPr>
          <w:rFonts w:ascii="Comic Sans MS" w:hAnsi="Comic Sans MS"/>
          <w:bCs/>
          <w:color w:val="000000" w:themeColor="text1"/>
          <w:sz w:val="24"/>
          <w:szCs w:val="24"/>
        </w:rPr>
        <w:t>PROMETHEE</w:t>
      </w:r>
      <w:r w:rsidRPr="00F93678">
        <w:rPr>
          <w:rFonts w:ascii="Comic Sans MS" w:hAnsi="Comic Sans MS"/>
          <w:bCs/>
          <w:color w:val="000000" w:themeColor="text1"/>
          <w:sz w:val="24"/>
          <w:szCs w:val="24"/>
          <w:lang w:val="el-GR"/>
        </w:rPr>
        <w:t xml:space="preserve"> </w:t>
      </w:r>
      <w:r w:rsidRPr="00F93678">
        <w:rPr>
          <w:rFonts w:ascii="Comic Sans MS" w:hAnsi="Comic Sans MS"/>
          <w:bCs/>
          <w:color w:val="000000" w:themeColor="text1"/>
          <w:sz w:val="24"/>
          <w:szCs w:val="24"/>
        </w:rPr>
        <w:t>I</w:t>
      </w:r>
      <w:r w:rsidRPr="00F93678">
        <w:rPr>
          <w:rFonts w:ascii="Comic Sans MS" w:hAnsi="Comic Sans MS"/>
          <w:bCs/>
          <w:color w:val="000000" w:themeColor="text1"/>
          <w:sz w:val="24"/>
          <w:szCs w:val="24"/>
          <w:lang w:val="el-GR"/>
        </w:rPr>
        <w:t xml:space="preserve"> και </w:t>
      </w:r>
      <w:r w:rsidRPr="00F93678">
        <w:rPr>
          <w:rFonts w:ascii="Comic Sans MS" w:hAnsi="Comic Sans MS"/>
          <w:bCs/>
          <w:color w:val="000000" w:themeColor="text1"/>
          <w:sz w:val="24"/>
          <w:szCs w:val="24"/>
        </w:rPr>
        <w:t>II</w:t>
      </w:r>
      <w:r w:rsidRPr="00F93678">
        <w:rPr>
          <w:rFonts w:ascii="Comic Sans MS" w:hAnsi="Comic Sans MS"/>
          <w:bCs/>
          <w:color w:val="000000" w:themeColor="text1"/>
          <w:sz w:val="24"/>
          <w:szCs w:val="24"/>
          <w:lang w:val="el-GR"/>
        </w:rPr>
        <w:t xml:space="preserve"> που δίνουν δεύτερη εναλλακτική την ΔΕΥΑ ΑΛΕΞΑΝΔΡΟΥΠΟΛΗΣ και τρίτη την ΔΕΥΑ ΚΟΡΙΝΘΟΥ.  </w:t>
      </w: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pPr>
    </w:p>
    <w:p w:rsidR="0079298D" w:rsidRPr="00F93678" w:rsidRDefault="0079298D" w:rsidP="0079298D">
      <w:pPr>
        <w:spacing w:line="240" w:lineRule="auto"/>
        <w:jc w:val="both"/>
        <w:rPr>
          <w:rFonts w:ascii="Comic Sans MS" w:hAnsi="Comic Sans MS"/>
          <w:bCs/>
          <w:color w:val="000000" w:themeColor="text1"/>
          <w:sz w:val="24"/>
          <w:szCs w:val="24"/>
          <w:lang w:val="el-GR"/>
        </w:rPr>
        <w:sectPr w:rsidR="0079298D" w:rsidRPr="00F93678">
          <w:headerReference w:type="default" r:id="rId195"/>
          <w:pgSz w:w="11906" w:h="16838"/>
          <w:pgMar w:top="1440" w:right="1800" w:bottom="1440" w:left="1800" w:header="708" w:footer="708" w:gutter="0"/>
          <w:cols w:space="708"/>
          <w:docGrid w:linePitch="360"/>
        </w:sect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A23483">
      <w:pPr>
        <w:spacing w:line="240" w:lineRule="auto"/>
        <w:ind w:left="0"/>
        <w:jc w:val="both"/>
        <w:rPr>
          <w:rFonts w:ascii="Comic Sans MS" w:hAnsi="Comic Sans MS"/>
          <w:bCs/>
          <w:color w:val="000000" w:themeColor="text1"/>
          <w:sz w:val="24"/>
          <w:szCs w:val="24"/>
          <w:lang w:val="el-GR"/>
        </w:rPr>
      </w:pPr>
      <w:r w:rsidRPr="00F93678">
        <w:rPr>
          <w:rFonts w:ascii="Comic Sans MS" w:hAnsi="Comic Sans MS"/>
          <w:bCs/>
          <w:color w:val="000000" w:themeColor="text1"/>
          <w:sz w:val="24"/>
          <w:szCs w:val="24"/>
          <w:lang w:val="el-GR"/>
        </w:rPr>
        <w:t xml:space="preserve"> </w:t>
      </w:r>
    </w:p>
    <w:p w:rsidR="00A23483" w:rsidRPr="00F93678" w:rsidRDefault="00A23483" w:rsidP="00A23483">
      <w:pPr>
        <w:spacing w:line="240" w:lineRule="auto"/>
        <w:jc w:val="both"/>
        <w:rPr>
          <w:rFonts w:ascii="Comic Sans MS" w:hAnsi="Comic Sans MS"/>
          <w:bCs/>
          <w:color w:val="000000" w:themeColor="text1"/>
          <w:sz w:val="24"/>
          <w:szCs w:val="24"/>
          <w:lang w:val="el-GR"/>
        </w:rPr>
      </w:pPr>
    </w:p>
    <w:p w:rsidR="00A23483" w:rsidRPr="00F93678" w:rsidRDefault="00A23483" w:rsidP="00CA2FDB">
      <w:pPr>
        <w:spacing w:line="240" w:lineRule="auto"/>
        <w:jc w:val="both"/>
        <w:rPr>
          <w:rFonts w:ascii="Comic Sans MS" w:hAnsi="Comic Sans MS"/>
          <w:color w:val="000000" w:themeColor="text1"/>
          <w:sz w:val="24"/>
          <w:szCs w:val="24"/>
          <w:lang w:val="el-GR"/>
        </w:rPr>
      </w:pPr>
    </w:p>
    <w:p w:rsidR="00A23483" w:rsidRPr="00F93678" w:rsidRDefault="00A23483" w:rsidP="00CA2FDB">
      <w:pPr>
        <w:spacing w:line="240" w:lineRule="auto"/>
        <w:jc w:val="both"/>
        <w:rPr>
          <w:rFonts w:ascii="Comic Sans MS" w:hAnsi="Comic Sans MS"/>
          <w:color w:val="000000" w:themeColor="text1"/>
          <w:sz w:val="24"/>
          <w:szCs w:val="24"/>
          <w:lang w:val="el-GR"/>
        </w:rPr>
      </w:pPr>
    </w:p>
    <w:p w:rsidR="003F5D98" w:rsidRPr="00F93678" w:rsidRDefault="005D71A8" w:rsidP="00175CB3">
      <w:pPr>
        <w:pStyle w:val="a8"/>
        <w:numPr>
          <w:ilvl w:val="1"/>
          <w:numId w:val="20"/>
        </w:numPr>
        <w:spacing w:line="240" w:lineRule="auto"/>
        <w:jc w:val="center"/>
        <w:rPr>
          <w:rFonts w:ascii="Comic Sans MS" w:hAnsi="Comic Sans MS"/>
          <w:b/>
          <w:color w:val="000000" w:themeColor="text1"/>
          <w:sz w:val="28"/>
          <w:szCs w:val="28"/>
          <w:lang w:val="el-GR"/>
        </w:rPr>
      </w:pPr>
      <w:r w:rsidRPr="00F93678">
        <w:rPr>
          <w:rFonts w:ascii="Comic Sans MS" w:hAnsi="Comic Sans MS"/>
          <w:b/>
          <w:color w:val="000000" w:themeColor="text1"/>
          <w:sz w:val="28"/>
          <w:szCs w:val="28"/>
          <w:lang w:val="el-GR"/>
        </w:rPr>
        <w:t>Εκτίμηση Α</w:t>
      </w:r>
      <w:r w:rsidR="003F5D98" w:rsidRPr="00F93678">
        <w:rPr>
          <w:rFonts w:ascii="Comic Sans MS" w:hAnsi="Comic Sans MS"/>
          <w:b/>
          <w:color w:val="000000" w:themeColor="text1"/>
          <w:sz w:val="28"/>
          <w:szCs w:val="28"/>
          <w:lang w:val="el-GR"/>
        </w:rPr>
        <w:t>ποτελεσμάτων</w:t>
      </w:r>
      <w:r w:rsidR="00EB2EFD" w:rsidRPr="00F93678">
        <w:rPr>
          <w:rFonts w:ascii="Comic Sans MS" w:hAnsi="Comic Sans MS"/>
          <w:b/>
          <w:color w:val="000000" w:themeColor="text1"/>
          <w:sz w:val="28"/>
          <w:szCs w:val="28"/>
          <w:lang w:val="el-GR"/>
        </w:rPr>
        <w:t>:</w:t>
      </w:r>
      <w:r w:rsidR="003F5D98" w:rsidRPr="00F93678">
        <w:rPr>
          <w:rFonts w:ascii="Comic Sans MS" w:hAnsi="Comic Sans MS"/>
          <w:b/>
          <w:color w:val="000000" w:themeColor="text1"/>
          <w:sz w:val="28"/>
          <w:szCs w:val="28"/>
          <w:lang w:val="el-GR"/>
        </w:rPr>
        <w:t xml:space="preserve"> </w:t>
      </w:r>
    </w:p>
    <w:p w:rsidR="00293DA3" w:rsidRPr="00F93678" w:rsidRDefault="00293DA3" w:rsidP="00CA2FDB">
      <w:pPr>
        <w:spacing w:line="240" w:lineRule="auto"/>
        <w:rPr>
          <w:rFonts w:ascii="Comic Sans MS" w:hAnsi="Comic Sans MS"/>
          <w:color w:val="000000" w:themeColor="text1"/>
          <w:sz w:val="24"/>
          <w:szCs w:val="24"/>
          <w:lang w:val="el-GR"/>
        </w:rPr>
      </w:pPr>
      <w:r w:rsidRPr="00F93678">
        <w:rPr>
          <w:rFonts w:ascii="Comic Sans MS" w:hAnsi="Comic Sans MS"/>
          <w:b/>
          <w:color w:val="000000" w:themeColor="text1"/>
          <w:sz w:val="24"/>
          <w:szCs w:val="24"/>
          <w:u w:val="single"/>
          <w:lang w:val="el-GR"/>
        </w:rPr>
        <w:t>2011:</w:t>
      </w:r>
      <w:r w:rsidRPr="00F93678">
        <w:rPr>
          <w:rFonts w:ascii="Comic Sans MS" w:hAnsi="Comic Sans MS"/>
          <w:color w:val="000000" w:themeColor="text1"/>
          <w:sz w:val="24"/>
          <w:szCs w:val="24"/>
          <w:lang w:val="el-GR"/>
        </w:rPr>
        <w:t xml:space="preserve"> Παρατηρούμε ότι το 2011 η εταιρία 9 </w:t>
      </w:r>
      <w:r w:rsidR="00997D99" w:rsidRPr="00F93678">
        <w:rPr>
          <w:rFonts w:ascii="Comic Sans MS" w:hAnsi="Comic Sans MS"/>
          <w:color w:val="000000" w:themeColor="text1"/>
          <w:sz w:val="24"/>
          <w:szCs w:val="24"/>
          <w:lang w:val="el-GR"/>
        </w:rPr>
        <w:t xml:space="preserve">(ΔΕΥΑ Κορίνθου) </w:t>
      </w:r>
      <w:r w:rsidRPr="00F93678">
        <w:rPr>
          <w:rFonts w:ascii="Comic Sans MS" w:hAnsi="Comic Sans MS"/>
          <w:color w:val="000000" w:themeColor="text1"/>
          <w:sz w:val="24"/>
          <w:szCs w:val="24"/>
          <w:lang w:val="el-GR"/>
        </w:rPr>
        <w:t>βρέθηκε στη θέση 1 στο 68,8% των δοκιμών άρα είναι 1η στην κατάταξη.</w:t>
      </w:r>
      <w:r w:rsidRPr="00F93678">
        <w:rPr>
          <w:color w:val="000000" w:themeColor="text1"/>
          <w:lang w:val="el-GR"/>
        </w:rPr>
        <w:t xml:space="preserve">  </w:t>
      </w:r>
      <w:r w:rsidRPr="00F93678">
        <w:rPr>
          <w:rFonts w:ascii="Comic Sans MS" w:hAnsi="Comic Sans MS"/>
          <w:color w:val="000000" w:themeColor="text1"/>
          <w:sz w:val="24"/>
          <w:szCs w:val="24"/>
          <w:lang w:val="el-GR"/>
        </w:rPr>
        <w:t>Ο δείκτης που συνετέλεσε περισσότερο στην κατάταξη αυτή είναι ο 9ος: Δείκτης Γενικών και Διοικητικών Εξόδων=0,25.</w:t>
      </w:r>
      <w:r w:rsidR="005E4D25" w:rsidRPr="00F93678">
        <w:rPr>
          <w:rFonts w:ascii="Comic Sans MS" w:hAnsi="Comic Sans MS"/>
          <w:color w:val="000000" w:themeColor="text1"/>
          <w:sz w:val="24"/>
          <w:szCs w:val="24"/>
          <w:lang w:val="el-GR"/>
        </w:rPr>
        <w:t xml:space="preserve"> Ακολουθούν με </w:t>
      </w:r>
      <w:proofErr w:type="spellStart"/>
      <w:r w:rsidR="005E4D25" w:rsidRPr="00F93678">
        <w:rPr>
          <w:rFonts w:ascii="Comic Sans MS" w:hAnsi="Comic Sans MS"/>
          <w:color w:val="000000" w:themeColor="text1"/>
          <w:sz w:val="24"/>
          <w:szCs w:val="24"/>
          <w:lang w:val="el-GR"/>
        </w:rPr>
        <w:t>φθίουσα</w:t>
      </w:r>
      <w:proofErr w:type="spellEnd"/>
      <w:r w:rsidR="005E4D25" w:rsidRPr="00F93678">
        <w:rPr>
          <w:rFonts w:ascii="Comic Sans MS" w:hAnsi="Comic Sans MS"/>
          <w:color w:val="000000" w:themeColor="text1"/>
          <w:sz w:val="24"/>
          <w:szCs w:val="24"/>
          <w:lang w:val="el-GR"/>
        </w:rPr>
        <w:t xml:space="preserve"> σειρά οι εταιρίες: 17,2,20,19,13,8,15,3,6,12,5,10,1,4,14,7,16,11,18.</w:t>
      </w:r>
    </w:p>
    <w:p w:rsidR="00293DA3" w:rsidRPr="00F93678" w:rsidRDefault="00293DA3" w:rsidP="00CA2FDB">
      <w:pPr>
        <w:spacing w:line="240" w:lineRule="auto"/>
        <w:rPr>
          <w:rFonts w:ascii="Comic Sans MS" w:hAnsi="Comic Sans MS"/>
          <w:color w:val="000000" w:themeColor="text1"/>
          <w:sz w:val="24"/>
          <w:szCs w:val="24"/>
          <w:lang w:val="el-GR"/>
        </w:rPr>
      </w:pPr>
      <w:r w:rsidRPr="00F93678">
        <w:rPr>
          <w:rFonts w:ascii="Comic Sans MS" w:hAnsi="Comic Sans MS"/>
          <w:b/>
          <w:color w:val="000000" w:themeColor="text1"/>
          <w:sz w:val="24"/>
          <w:szCs w:val="24"/>
          <w:u w:val="single"/>
          <w:lang w:val="el-GR"/>
        </w:rPr>
        <w:t>2012:</w:t>
      </w:r>
      <w:r w:rsidRPr="00F93678">
        <w:rPr>
          <w:rFonts w:ascii="Comic Sans MS" w:hAnsi="Comic Sans MS"/>
          <w:color w:val="000000" w:themeColor="text1"/>
          <w:sz w:val="24"/>
          <w:szCs w:val="24"/>
          <w:lang w:val="el-GR"/>
        </w:rPr>
        <w:t xml:space="preserve"> Παρατηρούμε ότι το 2012 η εταιρία 14 </w:t>
      </w:r>
      <w:r w:rsidR="00997D99" w:rsidRPr="00F93678">
        <w:rPr>
          <w:rFonts w:ascii="Comic Sans MS" w:hAnsi="Comic Sans MS"/>
          <w:color w:val="000000" w:themeColor="text1"/>
          <w:sz w:val="24"/>
          <w:szCs w:val="24"/>
          <w:lang w:val="el-GR"/>
        </w:rPr>
        <w:t xml:space="preserve">(πάλι ΔΕΥΑ Κορίνθου) </w:t>
      </w:r>
      <w:r w:rsidRPr="00F93678">
        <w:rPr>
          <w:rFonts w:ascii="Comic Sans MS" w:hAnsi="Comic Sans MS"/>
          <w:color w:val="000000" w:themeColor="text1"/>
          <w:sz w:val="24"/>
          <w:szCs w:val="24"/>
          <w:lang w:val="el-GR"/>
        </w:rPr>
        <w:t>βρέθηκε στην 1η θέση στο 74,5% των δοκιμών άρα είναι 1η στην κατάταξη. Ο δείκτης που συνετέλεσε περισσότερο στην κατάταξη αυτή είναι και πάλι ο 9ος: Δείκτης Γενικών και Διοικητικών Εξόδων=0,199.</w:t>
      </w:r>
      <w:r w:rsidR="00376B80" w:rsidRPr="00F93678">
        <w:rPr>
          <w:rFonts w:ascii="Comic Sans MS" w:hAnsi="Comic Sans MS"/>
          <w:color w:val="000000" w:themeColor="text1"/>
          <w:sz w:val="24"/>
          <w:szCs w:val="24"/>
          <w:lang w:val="el-GR"/>
        </w:rPr>
        <w:t xml:space="preserve"> Ακολουθούν με </w:t>
      </w:r>
      <w:proofErr w:type="spellStart"/>
      <w:r w:rsidR="00376B80" w:rsidRPr="00F93678">
        <w:rPr>
          <w:rFonts w:ascii="Comic Sans MS" w:hAnsi="Comic Sans MS"/>
          <w:color w:val="000000" w:themeColor="text1"/>
          <w:sz w:val="24"/>
          <w:szCs w:val="24"/>
          <w:lang w:val="el-GR"/>
        </w:rPr>
        <w:t>φθίουσα</w:t>
      </w:r>
      <w:proofErr w:type="spellEnd"/>
      <w:r w:rsidR="00376B80" w:rsidRPr="00F93678">
        <w:rPr>
          <w:rFonts w:ascii="Comic Sans MS" w:hAnsi="Comic Sans MS"/>
          <w:color w:val="000000" w:themeColor="text1"/>
          <w:sz w:val="24"/>
          <w:szCs w:val="24"/>
          <w:lang w:val="el-GR"/>
        </w:rPr>
        <w:t xml:space="preserve"> σειρά οι εταιρίες: 11,17,13,6,1,19,2,9,16,4,10,7,8,20,8,5,15,3,18.</w:t>
      </w:r>
    </w:p>
    <w:p w:rsidR="00C12723" w:rsidRPr="00F93678" w:rsidRDefault="00C12723" w:rsidP="00CA2FDB">
      <w:pPr>
        <w:spacing w:line="240" w:lineRule="auto"/>
        <w:rPr>
          <w:rFonts w:ascii="Comic Sans MS" w:hAnsi="Comic Sans MS"/>
          <w:color w:val="000000" w:themeColor="text1"/>
          <w:sz w:val="24"/>
          <w:szCs w:val="24"/>
          <w:lang w:val="el-GR"/>
        </w:rPr>
      </w:pPr>
      <w:r w:rsidRPr="00F93678">
        <w:rPr>
          <w:rFonts w:ascii="Comic Sans MS" w:hAnsi="Comic Sans MS"/>
          <w:b/>
          <w:color w:val="000000" w:themeColor="text1"/>
          <w:sz w:val="24"/>
          <w:szCs w:val="24"/>
          <w:u w:val="single"/>
          <w:lang w:val="el-GR"/>
        </w:rPr>
        <w:t>2013:</w:t>
      </w:r>
      <w:r w:rsidRPr="00F93678">
        <w:rPr>
          <w:rFonts w:ascii="Comic Sans MS" w:hAnsi="Comic Sans MS"/>
          <w:color w:val="000000" w:themeColor="text1"/>
          <w:sz w:val="24"/>
          <w:szCs w:val="24"/>
          <w:lang w:val="el-GR"/>
        </w:rPr>
        <w:t xml:space="preserve"> Παρατηρούμε ότι το 2013 η εταιρία 1 </w:t>
      </w:r>
      <w:r w:rsidR="00997D99" w:rsidRPr="00F93678">
        <w:rPr>
          <w:rFonts w:ascii="Comic Sans MS" w:hAnsi="Comic Sans MS"/>
          <w:color w:val="000000" w:themeColor="text1"/>
          <w:sz w:val="24"/>
          <w:szCs w:val="24"/>
          <w:lang w:val="el-GR"/>
        </w:rPr>
        <w:t xml:space="preserve">(ΔΕΥΑ Αλεξανδρούπολης) </w:t>
      </w:r>
      <w:r w:rsidRPr="00F93678">
        <w:rPr>
          <w:rFonts w:ascii="Comic Sans MS" w:hAnsi="Comic Sans MS"/>
          <w:color w:val="000000" w:themeColor="text1"/>
          <w:sz w:val="24"/>
          <w:szCs w:val="24"/>
          <w:lang w:val="el-GR"/>
        </w:rPr>
        <w:t>βρέθηκε στην 1η θέση στο 59,7% των δοκιμών άρα είναι 1η στην κατάταξη. Ο δείκτης που συνετέλεσε περισσότερο στην κατάταξη αυτή είναι ο 7ος: Δείκτης Κυκλοφορίας Υποχρεώσεων=0,161.</w:t>
      </w:r>
      <w:r w:rsidR="00376B80" w:rsidRPr="00F93678">
        <w:rPr>
          <w:rFonts w:ascii="Comic Sans MS" w:hAnsi="Comic Sans MS"/>
          <w:color w:val="000000" w:themeColor="text1"/>
          <w:sz w:val="24"/>
          <w:szCs w:val="24"/>
          <w:lang w:val="el-GR"/>
        </w:rPr>
        <w:t xml:space="preserve"> Ακολουθούν με </w:t>
      </w:r>
      <w:proofErr w:type="spellStart"/>
      <w:r w:rsidR="00376B80" w:rsidRPr="00F93678">
        <w:rPr>
          <w:rFonts w:ascii="Comic Sans MS" w:hAnsi="Comic Sans MS"/>
          <w:color w:val="000000" w:themeColor="text1"/>
          <w:sz w:val="24"/>
          <w:szCs w:val="24"/>
          <w:lang w:val="el-GR"/>
        </w:rPr>
        <w:t>φθίουσα</w:t>
      </w:r>
      <w:proofErr w:type="spellEnd"/>
      <w:r w:rsidR="00376B80" w:rsidRPr="00F93678">
        <w:rPr>
          <w:rFonts w:ascii="Comic Sans MS" w:hAnsi="Comic Sans MS"/>
          <w:color w:val="000000" w:themeColor="text1"/>
          <w:sz w:val="24"/>
          <w:szCs w:val="24"/>
          <w:lang w:val="el-GR"/>
        </w:rPr>
        <w:t xml:space="preserve"> σειρά οι εταιρίες:</w:t>
      </w:r>
      <w:r w:rsidR="001D0641" w:rsidRPr="00F93678">
        <w:rPr>
          <w:rFonts w:ascii="Comic Sans MS" w:hAnsi="Comic Sans MS"/>
          <w:color w:val="000000" w:themeColor="text1"/>
          <w:sz w:val="24"/>
          <w:szCs w:val="24"/>
          <w:lang w:val="el-GR"/>
        </w:rPr>
        <w:t xml:space="preserve"> 15,9,14,17,10,8,19,2,3,5,7, 13,11,4,20,12,6,18,16.</w:t>
      </w:r>
    </w:p>
    <w:p w:rsidR="003F5D98" w:rsidRPr="00F93678" w:rsidRDefault="004327CE" w:rsidP="00CA2FDB">
      <w:pPr>
        <w:spacing w:line="240" w:lineRule="auto"/>
        <w:rPr>
          <w:rFonts w:ascii="Comic Sans MS" w:hAnsi="Comic Sans MS"/>
          <w:color w:val="000000" w:themeColor="text1"/>
          <w:sz w:val="24"/>
          <w:szCs w:val="24"/>
          <w:lang w:val="el-GR"/>
        </w:rPr>
      </w:pPr>
      <w:r w:rsidRPr="00F93678">
        <w:rPr>
          <w:rFonts w:ascii="Comic Sans MS" w:hAnsi="Comic Sans MS"/>
          <w:b/>
          <w:color w:val="000000" w:themeColor="text1"/>
          <w:sz w:val="24"/>
          <w:szCs w:val="24"/>
          <w:u w:val="single"/>
          <w:lang w:val="el-GR"/>
        </w:rPr>
        <w:t>2014:</w:t>
      </w:r>
      <w:r w:rsidRPr="00F93678">
        <w:rPr>
          <w:rFonts w:ascii="Comic Sans MS" w:hAnsi="Comic Sans MS"/>
          <w:color w:val="000000" w:themeColor="text1"/>
          <w:sz w:val="24"/>
          <w:szCs w:val="24"/>
          <w:lang w:val="el-GR"/>
        </w:rPr>
        <w:t xml:space="preserve"> Παρατηρούμε ότι το 2014 η εταιρία 7 </w:t>
      </w:r>
      <w:r w:rsidR="00997D99" w:rsidRPr="00F93678">
        <w:rPr>
          <w:rFonts w:ascii="Comic Sans MS" w:hAnsi="Comic Sans MS"/>
          <w:color w:val="000000" w:themeColor="text1"/>
          <w:sz w:val="24"/>
          <w:szCs w:val="24"/>
          <w:lang w:val="el-GR"/>
        </w:rPr>
        <w:t xml:space="preserve">(ΔΕΥΑ Άρτας) </w:t>
      </w:r>
      <w:r w:rsidRPr="00F93678">
        <w:rPr>
          <w:rFonts w:ascii="Comic Sans MS" w:hAnsi="Comic Sans MS"/>
          <w:color w:val="000000" w:themeColor="text1"/>
          <w:sz w:val="24"/>
          <w:szCs w:val="24"/>
          <w:lang w:val="el-GR"/>
        </w:rPr>
        <w:t>βρέθηκε στην 1η θέση στο 63% των δοκιμών άρα είναι 1η στην κατάταξη. Ο δείκτης που συνετέλεσε περισσότερο στην κατάταξη αυτή είναι ο 9ος: Δείκτης Γενικών και Διοικητικών Εξόδων=0,114.</w:t>
      </w:r>
      <w:r w:rsidR="00376B80" w:rsidRPr="00F93678">
        <w:rPr>
          <w:rFonts w:ascii="Comic Sans MS" w:hAnsi="Comic Sans MS"/>
          <w:color w:val="000000" w:themeColor="text1"/>
          <w:sz w:val="24"/>
          <w:szCs w:val="24"/>
          <w:lang w:val="el-GR"/>
        </w:rPr>
        <w:t xml:space="preserve"> </w:t>
      </w:r>
      <w:r w:rsidR="00376B80" w:rsidRPr="00F93678">
        <w:rPr>
          <w:rFonts w:ascii="Comic Sans MS" w:hAnsi="Comic Sans MS"/>
          <w:color w:val="000000" w:themeColor="text1"/>
          <w:sz w:val="24"/>
          <w:szCs w:val="24"/>
          <w:lang w:val="el-GR"/>
        </w:rPr>
        <w:lastRenderedPageBreak/>
        <w:t xml:space="preserve">Ακολουθούν με </w:t>
      </w:r>
      <w:proofErr w:type="spellStart"/>
      <w:r w:rsidR="00376B80" w:rsidRPr="00F93678">
        <w:rPr>
          <w:rFonts w:ascii="Comic Sans MS" w:hAnsi="Comic Sans MS"/>
          <w:color w:val="000000" w:themeColor="text1"/>
          <w:sz w:val="24"/>
          <w:szCs w:val="24"/>
          <w:lang w:val="el-GR"/>
        </w:rPr>
        <w:t>φθίουσα</w:t>
      </w:r>
      <w:proofErr w:type="spellEnd"/>
      <w:r w:rsidR="00376B80" w:rsidRPr="00F93678">
        <w:rPr>
          <w:rFonts w:ascii="Comic Sans MS" w:hAnsi="Comic Sans MS"/>
          <w:color w:val="000000" w:themeColor="text1"/>
          <w:sz w:val="24"/>
          <w:szCs w:val="24"/>
          <w:lang w:val="el-GR"/>
        </w:rPr>
        <w:t xml:space="preserve"> σειρά οι εταιρίες:</w:t>
      </w:r>
      <w:r w:rsidR="001D0641" w:rsidRPr="00F93678">
        <w:rPr>
          <w:rFonts w:ascii="Comic Sans MS" w:hAnsi="Comic Sans MS"/>
          <w:color w:val="000000" w:themeColor="text1"/>
          <w:sz w:val="24"/>
          <w:szCs w:val="24"/>
          <w:lang w:val="el-GR"/>
        </w:rPr>
        <w:t xml:space="preserve"> 8,16,11,1,18,13,17,3,19,5,10,12,15, 20,2,14,6,4,9.</w:t>
      </w:r>
    </w:p>
    <w:p w:rsidR="00F85C80" w:rsidRPr="00F93678" w:rsidRDefault="00F77E07" w:rsidP="00CA2FDB">
      <w:pPr>
        <w:spacing w:line="240" w:lineRule="auto"/>
        <w:jc w:val="center"/>
        <w:rPr>
          <w:color w:val="000000" w:themeColor="text1"/>
          <w:sz w:val="28"/>
          <w:szCs w:val="28"/>
          <w:lang w:val="el-GR"/>
        </w:rPr>
      </w:pPr>
      <w:r w:rsidRPr="00F93678">
        <w:rPr>
          <w:rFonts w:ascii="Comic Sans MS" w:hAnsi="Comic Sans MS"/>
          <w:b/>
          <w:color w:val="000000" w:themeColor="text1"/>
          <w:sz w:val="28"/>
          <w:szCs w:val="28"/>
          <w:lang w:val="el-GR"/>
        </w:rPr>
        <w:t>4.4.</w:t>
      </w:r>
      <w:r w:rsidR="00D77E02" w:rsidRPr="00F93678">
        <w:rPr>
          <w:rFonts w:ascii="Comic Sans MS" w:hAnsi="Comic Sans MS"/>
          <w:b/>
          <w:color w:val="000000" w:themeColor="text1"/>
          <w:sz w:val="28"/>
          <w:szCs w:val="28"/>
          <w:lang w:val="el-GR"/>
        </w:rPr>
        <w:t>Αλλαγές που θα μπορούσαμε να κάνουμε για πιο ολοκληρωμένα σ</w:t>
      </w:r>
      <w:r w:rsidR="005E4D25" w:rsidRPr="00F93678">
        <w:rPr>
          <w:rFonts w:ascii="Comic Sans MS" w:hAnsi="Comic Sans MS"/>
          <w:b/>
          <w:color w:val="000000" w:themeColor="text1"/>
          <w:sz w:val="28"/>
          <w:szCs w:val="28"/>
          <w:lang w:val="el-GR"/>
        </w:rPr>
        <w:t>υμπεράσματα:</w:t>
      </w:r>
    </w:p>
    <w:p w:rsidR="00F85C80" w:rsidRPr="00F93678" w:rsidRDefault="009A4CB7" w:rsidP="00CA2FDB">
      <w:pPr>
        <w:spacing w:line="240" w:lineRule="auto"/>
        <w:ind w:left="0"/>
        <w:jc w:val="both"/>
        <w:rPr>
          <w:rFonts w:ascii="Comic Sans MS" w:hAnsi="Comic Sans MS"/>
          <w:color w:val="000000" w:themeColor="text1"/>
          <w:sz w:val="24"/>
          <w:szCs w:val="24"/>
          <w:lang w:val="el-GR"/>
        </w:rPr>
      </w:pPr>
      <w:r w:rsidRPr="00F93678">
        <w:rPr>
          <w:rFonts w:ascii="Comic Sans MS" w:hAnsi="Comic Sans MS"/>
          <w:b/>
          <w:color w:val="000000" w:themeColor="text1"/>
          <w:sz w:val="24"/>
          <w:szCs w:val="24"/>
          <w:lang w:val="el-GR"/>
        </w:rPr>
        <w:t xml:space="preserve">     </w:t>
      </w:r>
      <w:r w:rsidRPr="00F93678">
        <w:rPr>
          <w:rFonts w:ascii="Comic Sans MS" w:hAnsi="Comic Sans MS"/>
          <w:color w:val="000000" w:themeColor="text1"/>
          <w:sz w:val="24"/>
          <w:szCs w:val="24"/>
          <w:lang w:val="el-GR"/>
        </w:rPr>
        <w:t>Τα αποτελέσματα αυτής της εργασίας θα ήταν καλύτερα και ακριβέστερα αν είχαμε πάρει μεγαλύτερο δείγμα επιχειρήσεων ΔΕΥΑ και ακρίβεια περισσότερων δεκαδικών ψηφίων στους δείκτες.</w:t>
      </w:r>
    </w:p>
    <w:p w:rsidR="00C26590" w:rsidRPr="00F93678" w:rsidRDefault="00C26590"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BF34D3" w:rsidRPr="00F93678" w:rsidRDefault="00BF34D3"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BF34D3" w:rsidRPr="00F93678" w:rsidRDefault="00BF34D3"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DE763A" w:rsidRPr="00F93678" w:rsidRDefault="00DE763A"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DE763A" w:rsidRPr="00F93678" w:rsidRDefault="00DE763A"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DE763A" w:rsidRPr="00F93678" w:rsidRDefault="00DE763A"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DE763A" w:rsidRPr="00F93678" w:rsidRDefault="00DE763A"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DE763A" w:rsidRPr="00F93678" w:rsidRDefault="00DE763A"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DE763A" w:rsidRPr="00F93678" w:rsidRDefault="00DE763A"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DE763A" w:rsidRPr="00F93678" w:rsidRDefault="00DE763A"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DE763A" w:rsidRPr="00F93678" w:rsidRDefault="00DE763A"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DE763A" w:rsidRPr="00F93678" w:rsidRDefault="00DE763A"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DE763A" w:rsidRPr="00F93678" w:rsidRDefault="00DE763A"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8A457E" w:rsidRPr="00F93678" w:rsidRDefault="008A457E"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8A457E" w:rsidRPr="00F93678" w:rsidRDefault="008A457E"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8A457E" w:rsidRPr="00F93678" w:rsidRDefault="008A457E"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294E69" w:rsidRPr="00F93678" w:rsidRDefault="00294E69" w:rsidP="00CA2FDB">
      <w:pPr>
        <w:pStyle w:val="Web"/>
        <w:shd w:val="clear" w:color="auto" w:fill="FFFFFF"/>
        <w:spacing w:before="0" w:beforeAutospacing="0" w:after="120" w:afterAutospacing="0"/>
        <w:ind w:left="0" w:right="-382"/>
        <w:rPr>
          <w:rFonts w:ascii="Comic Sans MS" w:hAnsi="Comic Sans MS"/>
          <w:b/>
          <w:color w:val="000000" w:themeColor="text1"/>
          <w:u w:val="single"/>
        </w:rPr>
      </w:pPr>
    </w:p>
    <w:p w:rsidR="009E76D0" w:rsidRPr="00F93678" w:rsidRDefault="009E76D0"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r w:rsidRPr="00F93678">
        <w:rPr>
          <w:rFonts w:ascii="Comic Sans MS" w:hAnsi="Comic Sans MS"/>
          <w:b/>
          <w:color w:val="000000" w:themeColor="text1"/>
          <w:u w:val="single"/>
        </w:rPr>
        <w:t>ΒΙΒΛΙΟΓΡΑΦΙΑ – ΠΗΓΕΣ:</w:t>
      </w:r>
    </w:p>
    <w:p w:rsidR="00A90A5B" w:rsidRPr="00F93678" w:rsidRDefault="00A90A5B" w:rsidP="00CA2FDB">
      <w:pPr>
        <w:pStyle w:val="Web"/>
        <w:shd w:val="clear" w:color="auto" w:fill="FFFFFF"/>
        <w:spacing w:before="0" w:beforeAutospacing="0" w:after="120" w:afterAutospacing="0"/>
        <w:ind w:right="-382"/>
        <w:jc w:val="center"/>
        <w:rPr>
          <w:rFonts w:ascii="Comic Sans MS" w:hAnsi="Comic Sans MS"/>
          <w:b/>
          <w:color w:val="000000" w:themeColor="text1"/>
          <w:u w:val="single"/>
        </w:rPr>
      </w:pPr>
    </w:p>
    <w:p w:rsidR="009E76D0" w:rsidRPr="00F93678" w:rsidRDefault="009E76D0" w:rsidP="00CA2FDB">
      <w:pPr>
        <w:pStyle w:val="Web"/>
        <w:shd w:val="clear" w:color="auto" w:fill="FFFFFF"/>
        <w:spacing w:before="0" w:beforeAutospacing="0" w:after="120" w:afterAutospacing="0"/>
        <w:ind w:right="-382"/>
        <w:rPr>
          <w:rFonts w:ascii="Comic Sans MS" w:hAnsi="Comic Sans MS" w:cs="Arial"/>
          <w:color w:val="000000" w:themeColor="text1"/>
        </w:rPr>
      </w:pPr>
      <w:r w:rsidRPr="00F93678">
        <w:rPr>
          <w:rFonts w:ascii="Comic Sans MS" w:hAnsi="Comic Sans MS"/>
          <w:color w:val="000000" w:themeColor="text1"/>
        </w:rPr>
        <w:t xml:space="preserve">- </w:t>
      </w:r>
      <w:r w:rsidRPr="00F93678">
        <w:rPr>
          <w:rStyle w:val="doclink"/>
          <w:rFonts w:ascii="Comic Sans MS" w:eastAsiaTheme="majorEastAsia" w:hAnsi="Comic Sans MS" w:cs="Arial"/>
          <w:bCs/>
          <w:color w:val="000000" w:themeColor="text1"/>
        </w:rPr>
        <w:t>Ν. 1069/1980 (ΦΕΚ Α-191)</w:t>
      </w:r>
      <w:r w:rsidRPr="00F93678">
        <w:rPr>
          <w:rFonts w:ascii="Comic Sans MS" w:hAnsi="Comic Sans MS" w:cs="Arial"/>
          <w:color w:val="000000" w:themeColor="text1"/>
        </w:rPr>
        <w:t xml:space="preserve">: Περί κινήτρων δια την </w:t>
      </w:r>
      <w:proofErr w:type="spellStart"/>
      <w:r w:rsidRPr="00F93678">
        <w:rPr>
          <w:rFonts w:ascii="Comic Sans MS" w:hAnsi="Comic Sans MS" w:cs="Arial"/>
          <w:color w:val="000000" w:themeColor="text1"/>
        </w:rPr>
        <w:t>ίδρυσιν</w:t>
      </w:r>
      <w:proofErr w:type="spellEnd"/>
      <w:r w:rsidRPr="00F93678">
        <w:rPr>
          <w:rFonts w:ascii="Comic Sans MS" w:hAnsi="Comic Sans MS" w:cs="Arial"/>
          <w:color w:val="000000" w:themeColor="text1"/>
        </w:rPr>
        <w:t xml:space="preserve"> Επιχειρήσεων Υδρεύσεως και Αποχετεύσεως (με τις έως σήμερα διαμορφώσεις του)</w:t>
      </w:r>
    </w:p>
    <w:p w:rsidR="003948CC" w:rsidRPr="00F93678" w:rsidRDefault="009E76D0" w:rsidP="00CA2FDB">
      <w:pPr>
        <w:spacing w:after="120" w:afterAutospacing="0" w:line="240" w:lineRule="auto"/>
        <w:ind w:right="-382"/>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 </w:t>
      </w:r>
      <w:hyperlink r:id="rId196" w:history="1">
        <w:r w:rsidR="003948CC" w:rsidRPr="00F93678">
          <w:rPr>
            <w:rStyle w:val="-"/>
            <w:rFonts w:ascii="Comic Sans MS" w:hAnsi="Comic Sans MS"/>
            <w:color w:val="000000" w:themeColor="text1"/>
            <w:sz w:val="24"/>
            <w:szCs w:val="24"/>
            <w:lang w:val="el-GR"/>
          </w:rPr>
          <w:t>http://edeya.gr</w:t>
        </w:r>
      </w:hyperlink>
    </w:p>
    <w:p w:rsidR="003948CC" w:rsidRPr="00F93678" w:rsidRDefault="003948CC" w:rsidP="00CA2FDB">
      <w:pPr>
        <w:autoSpaceDE w:val="0"/>
        <w:autoSpaceDN w:val="0"/>
        <w:adjustRightInd w:val="0"/>
        <w:spacing w:line="240" w:lineRule="auto"/>
        <w:rPr>
          <w:rFonts w:ascii="Comic Sans MS" w:hAnsi="Comic Sans MS" w:cs="Calibri-Light"/>
          <w:b/>
          <w:color w:val="000000" w:themeColor="text1"/>
          <w:sz w:val="24"/>
          <w:szCs w:val="24"/>
          <w:lang w:val="el-GR"/>
        </w:rPr>
      </w:pPr>
      <w:r w:rsidRPr="00F93678">
        <w:rPr>
          <w:rFonts w:ascii="Comic Sans MS" w:hAnsi="Comic Sans MS" w:cs="TimesNewRoman,Bold"/>
          <w:bCs/>
          <w:color w:val="000000" w:themeColor="text1"/>
          <w:sz w:val="24"/>
          <w:szCs w:val="24"/>
          <w:lang w:val="el-GR"/>
        </w:rPr>
        <w:lastRenderedPageBreak/>
        <w:t>-</w:t>
      </w:r>
      <w:proofErr w:type="spellStart"/>
      <w:r w:rsidRPr="00F93678">
        <w:rPr>
          <w:rFonts w:ascii="Comic Sans MS" w:hAnsi="Comic Sans MS" w:cs="Calibri-Light"/>
          <w:color w:val="000000" w:themeColor="text1"/>
          <w:sz w:val="24"/>
          <w:szCs w:val="24"/>
          <w:lang w:val="el-GR"/>
        </w:rPr>
        <w:t>Πολυκριτήρια</w:t>
      </w:r>
      <w:proofErr w:type="spellEnd"/>
      <w:r w:rsidRPr="00F93678">
        <w:rPr>
          <w:rFonts w:ascii="Comic Sans MS" w:hAnsi="Comic Sans MS" w:cs="Calibri-Light"/>
          <w:color w:val="000000" w:themeColor="text1"/>
          <w:sz w:val="24"/>
          <w:szCs w:val="24"/>
          <w:lang w:val="el-GR"/>
        </w:rPr>
        <w:t xml:space="preserve"> Αξιολόγηση των Εταιρειών Πληροφορικής &amp;</w:t>
      </w:r>
    </w:p>
    <w:p w:rsidR="003948CC" w:rsidRPr="00F93678" w:rsidRDefault="003948CC" w:rsidP="00CA2FDB">
      <w:pPr>
        <w:autoSpaceDE w:val="0"/>
        <w:autoSpaceDN w:val="0"/>
        <w:adjustRightInd w:val="0"/>
        <w:spacing w:line="240" w:lineRule="auto"/>
        <w:rPr>
          <w:rFonts w:ascii="Comic Sans MS" w:hAnsi="Comic Sans MS" w:cs="Calibri-Light"/>
          <w:b/>
          <w:color w:val="000000" w:themeColor="text1"/>
          <w:sz w:val="24"/>
          <w:szCs w:val="24"/>
          <w:lang w:val="el-GR"/>
        </w:rPr>
      </w:pPr>
      <w:r w:rsidRPr="00F93678">
        <w:rPr>
          <w:rFonts w:ascii="Comic Sans MS" w:hAnsi="Comic Sans MS" w:cs="Calibri-Light"/>
          <w:color w:val="000000" w:themeColor="text1"/>
          <w:sz w:val="24"/>
          <w:szCs w:val="24"/>
          <w:lang w:val="el-GR"/>
        </w:rPr>
        <w:t>Τηλεπικοινωνιών στην Ελλάδα - Ιωάννης Παππάς – Διπλωματική Εργασία</w:t>
      </w:r>
    </w:p>
    <w:p w:rsidR="003948CC" w:rsidRPr="00F93678" w:rsidRDefault="003948CC" w:rsidP="00CA2FDB">
      <w:pPr>
        <w:autoSpaceDE w:val="0"/>
        <w:autoSpaceDN w:val="0"/>
        <w:adjustRightInd w:val="0"/>
        <w:spacing w:line="240" w:lineRule="auto"/>
        <w:rPr>
          <w:rFonts w:ascii="Comic Sans MS" w:hAnsi="Comic Sans MS" w:cs="Tahoma-Bold"/>
          <w:b/>
          <w:bCs/>
          <w:color w:val="000000" w:themeColor="text1"/>
          <w:sz w:val="24"/>
          <w:szCs w:val="24"/>
          <w:lang w:val="el-GR"/>
        </w:rPr>
      </w:pPr>
      <w:r w:rsidRPr="00F93678">
        <w:rPr>
          <w:rFonts w:ascii="Comic Sans MS" w:hAnsi="Comic Sans MS" w:cs="Calibri-Light"/>
          <w:color w:val="000000" w:themeColor="text1"/>
          <w:sz w:val="24"/>
          <w:szCs w:val="24"/>
          <w:lang w:val="el-GR"/>
        </w:rPr>
        <w:t>-</w:t>
      </w:r>
      <w:r w:rsidRPr="00F93678">
        <w:rPr>
          <w:rFonts w:ascii="Comic Sans MS" w:hAnsi="Comic Sans MS" w:cs="Tahoma-Bold"/>
          <w:bCs/>
          <w:color w:val="000000" w:themeColor="text1"/>
          <w:sz w:val="24"/>
          <w:szCs w:val="24"/>
          <w:lang w:val="el-GR"/>
        </w:rPr>
        <w:t xml:space="preserve">ΔΙΠΛΩΜΑΤΙΚΗ ΕΡΓΑΣΙΑ: Αξιολόγηση των Ελληνικών Δημοσίων Επιχειρήσεων και Οργανισμών-Μία </w:t>
      </w:r>
      <w:proofErr w:type="spellStart"/>
      <w:r w:rsidRPr="00F93678">
        <w:rPr>
          <w:rFonts w:ascii="Comic Sans MS" w:hAnsi="Comic Sans MS" w:cs="Tahoma-Bold"/>
          <w:bCs/>
          <w:color w:val="000000" w:themeColor="text1"/>
          <w:sz w:val="24"/>
          <w:szCs w:val="24"/>
          <w:lang w:val="el-GR"/>
        </w:rPr>
        <w:t>Πολυκριτήρια</w:t>
      </w:r>
      <w:proofErr w:type="spellEnd"/>
      <w:r w:rsidRPr="00F93678">
        <w:rPr>
          <w:rFonts w:ascii="Comic Sans MS" w:hAnsi="Comic Sans MS" w:cs="Tahoma-Bold"/>
          <w:bCs/>
          <w:color w:val="000000" w:themeColor="text1"/>
          <w:sz w:val="24"/>
          <w:szCs w:val="24"/>
          <w:lang w:val="el-GR"/>
        </w:rPr>
        <w:t xml:space="preserve"> Ανάλυση Αποφάσεων.</w:t>
      </w:r>
    </w:p>
    <w:p w:rsidR="003948CC" w:rsidRPr="00F93678" w:rsidRDefault="003948CC" w:rsidP="00CA2FDB">
      <w:pPr>
        <w:autoSpaceDE w:val="0"/>
        <w:autoSpaceDN w:val="0"/>
        <w:adjustRightInd w:val="0"/>
        <w:spacing w:line="240" w:lineRule="auto"/>
        <w:rPr>
          <w:rFonts w:ascii="Comic Sans MS" w:hAnsi="Comic Sans MS" w:cs="Tahoma-Bold"/>
          <w:b/>
          <w:bCs/>
          <w:color w:val="000000" w:themeColor="text1"/>
          <w:sz w:val="24"/>
          <w:szCs w:val="24"/>
          <w:lang w:val="el-GR"/>
        </w:rPr>
      </w:pPr>
      <w:r w:rsidRPr="00F93678">
        <w:rPr>
          <w:rFonts w:ascii="Comic Sans MS" w:hAnsi="Comic Sans MS" w:cs="Tahoma-Bold"/>
          <w:bCs/>
          <w:color w:val="000000" w:themeColor="text1"/>
          <w:sz w:val="24"/>
          <w:szCs w:val="24"/>
          <w:lang w:val="el-GR"/>
        </w:rPr>
        <w:t>ΑΝΑΣΤΑΣΙΑ Η. ΚΟΝΤΟΥ</w:t>
      </w:r>
    </w:p>
    <w:p w:rsidR="003948CC" w:rsidRPr="00F93678" w:rsidRDefault="003948CC" w:rsidP="00CA2FDB">
      <w:pPr>
        <w:shd w:val="clear" w:color="auto" w:fill="FFFFFF"/>
        <w:spacing w:line="240" w:lineRule="auto"/>
        <w:rPr>
          <w:rFonts w:ascii="Comic Sans MS" w:hAnsi="Comic Sans MS"/>
          <w:b/>
          <w:color w:val="000000" w:themeColor="text1"/>
          <w:sz w:val="24"/>
          <w:szCs w:val="24"/>
          <w:lang w:val="el-GR"/>
        </w:rPr>
      </w:pPr>
      <w:r w:rsidRPr="00F93678">
        <w:rPr>
          <w:rFonts w:ascii="Comic Sans MS" w:hAnsi="Comic Sans MS" w:cs="Tahoma-Bold"/>
          <w:bCs/>
          <w:color w:val="000000" w:themeColor="text1"/>
          <w:sz w:val="24"/>
          <w:szCs w:val="24"/>
          <w:lang w:val="el-GR"/>
        </w:rPr>
        <w:t>-</w:t>
      </w:r>
      <w:r w:rsidRPr="00F93678">
        <w:rPr>
          <w:rFonts w:ascii="Comic Sans MS" w:hAnsi="Comic Sans MS"/>
          <w:color w:val="000000" w:themeColor="text1"/>
          <w:sz w:val="24"/>
          <w:szCs w:val="24"/>
          <w:lang w:val="el-GR"/>
        </w:rPr>
        <w:t>ΔΙΠΛΩΜΑΤΙΚΗ ΕΡΓΑΣΙΑ</w:t>
      </w:r>
    </w:p>
    <w:p w:rsidR="003948CC" w:rsidRPr="00F93678" w:rsidRDefault="003948CC" w:rsidP="00CA2FDB">
      <w:pPr>
        <w:shd w:val="clear" w:color="auto" w:fill="FFFFFF"/>
        <w:spacing w:line="240" w:lineRule="auto"/>
        <w:rPr>
          <w:rFonts w:ascii="Comic Sans MS" w:hAnsi="Comic Sans MS"/>
          <w:b/>
          <w:color w:val="000000" w:themeColor="text1"/>
          <w:sz w:val="24"/>
          <w:szCs w:val="24"/>
          <w:lang w:val="el-GR"/>
        </w:rPr>
      </w:pPr>
      <w:r w:rsidRPr="00F93678">
        <w:rPr>
          <w:rFonts w:ascii="Comic Sans MS" w:hAnsi="Comic Sans MS"/>
          <w:color w:val="000000" w:themeColor="text1"/>
          <w:sz w:val="24"/>
          <w:szCs w:val="24"/>
          <w:lang w:val="el-GR"/>
        </w:rPr>
        <w:t>ΑΞΙΟΛΟΓΗΣΗ ΚΑΙ ΚΑΤΑΤΑΞΗ ΤΩΝ ΕΤΑΙΡΕΙΩΝ ΤΟΥ ΚΛΑΔΟΥ ΤΩΝ ΑΝΑΝΕΩΣΙΜΩΝ ΠΗΓΩΝ ΕΝΕΡΓΕΙΑΣ ΜΕ ΧΡΗΣΗ ΧΡΗΜΑΤΟΟΙΚΟΝΟΜΙΚΩΝ ΔΕΙΚΤΩΝ - ΜΙΧΑΗΛ Γ. ΑΛΕΒΙΖΟΣ</w:t>
      </w:r>
    </w:p>
    <w:p w:rsidR="003948CC" w:rsidRPr="00F93678" w:rsidRDefault="003948CC" w:rsidP="00CA2FDB">
      <w:pPr>
        <w:shd w:val="clear" w:color="auto" w:fill="FFFFFF"/>
        <w:spacing w:line="240" w:lineRule="auto"/>
        <w:rPr>
          <w:rFonts w:ascii="Comic Sans MS" w:hAnsi="Comic Sans MS"/>
          <w:b/>
          <w:color w:val="000000" w:themeColor="text1"/>
          <w:sz w:val="24"/>
          <w:szCs w:val="24"/>
          <w:lang w:val="el-GR"/>
        </w:rPr>
      </w:pPr>
      <w:r w:rsidRPr="00F93678">
        <w:rPr>
          <w:rFonts w:ascii="Comic Sans MS" w:hAnsi="Comic Sans MS"/>
          <w:color w:val="000000" w:themeColor="text1"/>
          <w:sz w:val="24"/>
          <w:szCs w:val="24"/>
          <w:lang w:val="el-GR"/>
        </w:rPr>
        <w:t>-</w:t>
      </w:r>
      <w:r w:rsidRPr="00F93678">
        <w:rPr>
          <w:rFonts w:ascii="Comic Sans MS" w:hAnsi="Comic Sans MS" w:cs="Arial-BoldMT"/>
          <w:bCs/>
          <w:color w:val="000000" w:themeColor="text1"/>
          <w:sz w:val="24"/>
          <w:szCs w:val="24"/>
          <w:lang w:val="el-GR"/>
        </w:rPr>
        <w:t>ΠΑΝΕΠΙΣΤΗΜΙΟ ΑΙΓΑΙΟΥ</w:t>
      </w:r>
    </w:p>
    <w:p w:rsidR="003948CC" w:rsidRPr="00F93678" w:rsidRDefault="003948CC" w:rsidP="00CA2FDB">
      <w:pPr>
        <w:autoSpaceDE w:val="0"/>
        <w:autoSpaceDN w:val="0"/>
        <w:adjustRightInd w:val="0"/>
        <w:spacing w:line="240" w:lineRule="auto"/>
        <w:rPr>
          <w:rFonts w:ascii="Comic Sans MS" w:hAnsi="Comic Sans MS" w:cs="Arial-BoldMT"/>
          <w:b/>
          <w:bCs/>
          <w:color w:val="000000" w:themeColor="text1"/>
          <w:sz w:val="24"/>
          <w:szCs w:val="24"/>
          <w:lang w:val="el-GR"/>
        </w:rPr>
      </w:pPr>
      <w:r w:rsidRPr="00F93678">
        <w:rPr>
          <w:rFonts w:ascii="Comic Sans MS" w:hAnsi="Comic Sans MS" w:cs="Arial-BoldMT"/>
          <w:bCs/>
          <w:color w:val="000000" w:themeColor="text1"/>
          <w:sz w:val="24"/>
          <w:szCs w:val="24"/>
          <w:lang w:val="el-GR"/>
        </w:rPr>
        <w:t>ΤΜΗΜΑ ΜΗΧΑΝΙΚΩΝ ΠΛΗΡΟΦΟΡΙΑΚΩΝ ΚΑΙ ΕΠΙΚΟΙΝΩΝΙΑΚΩΝ ΣΥΣΤΗΜΑΤΩΝ</w:t>
      </w:r>
    </w:p>
    <w:p w:rsidR="003948CC" w:rsidRPr="00F93678" w:rsidRDefault="003948CC" w:rsidP="00CA2FDB">
      <w:pPr>
        <w:autoSpaceDE w:val="0"/>
        <w:autoSpaceDN w:val="0"/>
        <w:adjustRightInd w:val="0"/>
        <w:spacing w:line="240" w:lineRule="auto"/>
        <w:rPr>
          <w:rFonts w:ascii="Comic Sans MS" w:hAnsi="Comic Sans MS" w:cs="ArialMT"/>
          <w:b/>
          <w:color w:val="000000" w:themeColor="text1"/>
          <w:sz w:val="24"/>
          <w:szCs w:val="24"/>
          <w:lang w:val="el-GR"/>
        </w:rPr>
      </w:pPr>
      <w:r w:rsidRPr="00F93678">
        <w:rPr>
          <w:rFonts w:ascii="Comic Sans MS" w:hAnsi="Comic Sans MS" w:cs="ArialMT"/>
          <w:color w:val="000000" w:themeColor="text1"/>
          <w:sz w:val="24"/>
          <w:szCs w:val="24"/>
          <w:lang w:val="el-GR"/>
        </w:rPr>
        <w:t>ΜΕΤΑΠΤΥΧΙΑΚΟ ΠΡΟΓΡΑΜΜΑ ΣΠΟΥΔΩΝ</w:t>
      </w:r>
    </w:p>
    <w:p w:rsidR="003948CC" w:rsidRPr="00F93678" w:rsidRDefault="003948CC" w:rsidP="00CA2FDB">
      <w:pPr>
        <w:autoSpaceDE w:val="0"/>
        <w:autoSpaceDN w:val="0"/>
        <w:adjustRightInd w:val="0"/>
        <w:spacing w:line="240" w:lineRule="auto"/>
        <w:rPr>
          <w:rFonts w:ascii="Comic Sans MS" w:hAnsi="Comic Sans MS" w:cs="ArialMT"/>
          <w:b/>
          <w:color w:val="000000" w:themeColor="text1"/>
          <w:sz w:val="24"/>
          <w:szCs w:val="24"/>
          <w:lang w:val="el-GR"/>
        </w:rPr>
      </w:pPr>
      <w:r w:rsidRPr="00F93678">
        <w:rPr>
          <w:rFonts w:ascii="Comic Sans MS" w:hAnsi="Comic Sans MS" w:cs="ArialMT"/>
          <w:color w:val="000000" w:themeColor="text1"/>
          <w:sz w:val="24"/>
          <w:szCs w:val="24"/>
          <w:lang w:val="el-GR"/>
        </w:rPr>
        <w:t>ΔΙΟΙΚΗΣΗ ΠΛΗΡΟΦΟΡΙΑΚΩΝ ΣΥΣΤΗΜΑΤΩΝ</w:t>
      </w:r>
    </w:p>
    <w:p w:rsidR="003948CC" w:rsidRPr="00F93678" w:rsidRDefault="003948CC" w:rsidP="00CA2FDB">
      <w:pPr>
        <w:autoSpaceDE w:val="0"/>
        <w:autoSpaceDN w:val="0"/>
        <w:adjustRightInd w:val="0"/>
        <w:spacing w:line="240" w:lineRule="auto"/>
        <w:rPr>
          <w:rFonts w:ascii="Comic Sans MS" w:hAnsi="Comic Sans MS" w:cs="ArialMT"/>
          <w:b/>
          <w:color w:val="000000" w:themeColor="text1"/>
          <w:sz w:val="24"/>
          <w:szCs w:val="24"/>
          <w:lang w:val="el-GR"/>
        </w:rPr>
      </w:pPr>
      <w:r w:rsidRPr="00F93678">
        <w:rPr>
          <w:rFonts w:ascii="Comic Sans MS" w:hAnsi="Comic Sans MS" w:cs="ArialMT"/>
          <w:color w:val="000000" w:themeColor="text1"/>
          <w:sz w:val="24"/>
          <w:szCs w:val="24"/>
          <w:lang w:val="el-GR"/>
        </w:rPr>
        <w:t>ΜΑΘΗΜΑ: ΛΕΙΤΟΥΡΓΙΕΣ ΕΠΙΧΕΙΡΗΣΕΩΝ</w:t>
      </w:r>
    </w:p>
    <w:p w:rsidR="003948CC" w:rsidRPr="00F93678" w:rsidRDefault="003948CC" w:rsidP="00CA2FDB">
      <w:pPr>
        <w:autoSpaceDE w:val="0"/>
        <w:autoSpaceDN w:val="0"/>
        <w:adjustRightInd w:val="0"/>
        <w:spacing w:line="240" w:lineRule="auto"/>
        <w:rPr>
          <w:rFonts w:ascii="Comic Sans MS" w:hAnsi="Comic Sans MS" w:cs="TimesNewRomanPS-BoldMT"/>
          <w:b/>
          <w:bCs/>
          <w:color w:val="000000" w:themeColor="text1"/>
          <w:sz w:val="24"/>
          <w:szCs w:val="24"/>
          <w:lang w:val="el-GR"/>
        </w:rPr>
      </w:pPr>
      <w:r w:rsidRPr="00F93678">
        <w:rPr>
          <w:rFonts w:ascii="Comic Sans MS" w:hAnsi="Comic Sans MS" w:cs="TimesNewRomanPS-BoldMT"/>
          <w:bCs/>
          <w:color w:val="000000" w:themeColor="text1"/>
          <w:sz w:val="24"/>
          <w:szCs w:val="24"/>
          <w:lang w:val="el-GR"/>
        </w:rPr>
        <w:t>ΧΡΗΜΑΤΟΟΙΚΟΝΟΜΙΚΟΙ ΔΕΙΚΤΕΣ</w:t>
      </w:r>
    </w:p>
    <w:p w:rsidR="003948CC" w:rsidRPr="00F93678" w:rsidRDefault="003948CC" w:rsidP="00CA2FDB">
      <w:pPr>
        <w:autoSpaceDE w:val="0"/>
        <w:autoSpaceDN w:val="0"/>
        <w:adjustRightInd w:val="0"/>
        <w:spacing w:line="240" w:lineRule="auto"/>
        <w:rPr>
          <w:rFonts w:ascii="Comic Sans MS" w:hAnsi="Comic Sans MS" w:cs="ComicSansMS-Bold"/>
          <w:b/>
          <w:bCs/>
          <w:color w:val="000000" w:themeColor="text1"/>
          <w:sz w:val="24"/>
          <w:szCs w:val="24"/>
          <w:lang w:val="el-GR"/>
        </w:rPr>
      </w:pPr>
      <w:r w:rsidRPr="00F93678">
        <w:rPr>
          <w:rFonts w:ascii="Comic Sans MS" w:hAnsi="Comic Sans MS" w:cs="TimesNewRomanPS-BoldMT"/>
          <w:bCs/>
          <w:color w:val="000000" w:themeColor="text1"/>
          <w:sz w:val="24"/>
          <w:szCs w:val="24"/>
          <w:lang w:val="el-GR"/>
        </w:rPr>
        <w:t>-</w:t>
      </w:r>
      <w:r w:rsidRPr="00F93678">
        <w:rPr>
          <w:rFonts w:ascii="Comic Sans MS" w:hAnsi="Comic Sans MS" w:cs="ComicSansMS-Bold"/>
          <w:bCs/>
          <w:color w:val="000000" w:themeColor="text1"/>
          <w:sz w:val="24"/>
          <w:szCs w:val="24"/>
          <w:lang w:val="el-GR"/>
        </w:rPr>
        <w:t>ΠΑΝΕΠΙΣΤΗΜΙΟ ΠΕΙΡΑΙΩΣ</w:t>
      </w:r>
    </w:p>
    <w:p w:rsidR="003948CC" w:rsidRPr="00F93678" w:rsidRDefault="003948CC" w:rsidP="00CA2FDB">
      <w:pPr>
        <w:autoSpaceDE w:val="0"/>
        <w:autoSpaceDN w:val="0"/>
        <w:adjustRightInd w:val="0"/>
        <w:spacing w:line="240" w:lineRule="auto"/>
        <w:rPr>
          <w:rFonts w:ascii="Comic Sans MS" w:hAnsi="Comic Sans MS" w:cs="ComicSansMS-Bold"/>
          <w:b/>
          <w:bCs/>
          <w:color w:val="000000" w:themeColor="text1"/>
          <w:sz w:val="24"/>
          <w:szCs w:val="24"/>
          <w:lang w:val="el-GR"/>
        </w:rPr>
      </w:pPr>
      <w:r w:rsidRPr="00F93678">
        <w:rPr>
          <w:rFonts w:ascii="Comic Sans MS" w:hAnsi="Comic Sans MS" w:cs="ComicSansMS-Bold"/>
          <w:bCs/>
          <w:color w:val="000000" w:themeColor="text1"/>
          <w:sz w:val="24"/>
          <w:szCs w:val="24"/>
          <w:lang w:val="el-GR"/>
        </w:rPr>
        <w:t>ΤΜΗΜΑ ΣΤΑΤΙΣΤΙΚΗΣ ΚΑΙ ΑΣΦΑΛΙΣΤΙΚΗΣ ΕΠΙΣΤΗΜΗΣ</w:t>
      </w:r>
    </w:p>
    <w:p w:rsidR="003948CC" w:rsidRPr="00F93678" w:rsidRDefault="003948CC" w:rsidP="00CA2FDB">
      <w:pPr>
        <w:autoSpaceDE w:val="0"/>
        <w:autoSpaceDN w:val="0"/>
        <w:adjustRightInd w:val="0"/>
        <w:spacing w:line="240" w:lineRule="auto"/>
        <w:rPr>
          <w:rFonts w:ascii="Comic Sans MS" w:hAnsi="Comic Sans MS" w:cs="ComicSansMS-Bold"/>
          <w:b/>
          <w:bCs/>
          <w:color w:val="000000" w:themeColor="text1"/>
          <w:sz w:val="24"/>
          <w:szCs w:val="24"/>
          <w:lang w:val="el-GR"/>
        </w:rPr>
      </w:pPr>
      <w:r w:rsidRPr="00F93678">
        <w:rPr>
          <w:rFonts w:ascii="Comic Sans MS" w:hAnsi="Comic Sans MS" w:cs="ComicSansMS-Bold"/>
          <w:bCs/>
          <w:color w:val="000000" w:themeColor="text1"/>
          <w:sz w:val="24"/>
          <w:szCs w:val="24"/>
          <w:lang w:val="el-GR"/>
        </w:rPr>
        <w:t>ΕΙΣΑΓΩΓΗ ΣΤΗΝ ΑΝΑΛΥΣΗ ΤΗΣ ΟΙΚΟΝΟΜΙΚΗΣ</w:t>
      </w:r>
    </w:p>
    <w:p w:rsidR="003948CC" w:rsidRPr="00F93678" w:rsidRDefault="003948CC" w:rsidP="00CA2FDB">
      <w:pPr>
        <w:autoSpaceDE w:val="0"/>
        <w:autoSpaceDN w:val="0"/>
        <w:adjustRightInd w:val="0"/>
        <w:spacing w:line="240" w:lineRule="auto"/>
        <w:rPr>
          <w:rFonts w:ascii="Comic Sans MS" w:hAnsi="Comic Sans MS" w:cs="ComicSansMS-Bold"/>
          <w:b/>
          <w:bCs/>
          <w:color w:val="000000" w:themeColor="text1"/>
          <w:sz w:val="24"/>
          <w:szCs w:val="24"/>
          <w:lang w:val="el-GR"/>
        </w:rPr>
      </w:pPr>
      <w:r w:rsidRPr="00F93678">
        <w:rPr>
          <w:rFonts w:ascii="Comic Sans MS" w:hAnsi="Comic Sans MS" w:cs="ComicSansMS-Bold"/>
          <w:bCs/>
          <w:color w:val="000000" w:themeColor="text1"/>
          <w:sz w:val="24"/>
          <w:szCs w:val="24"/>
          <w:lang w:val="el-GR"/>
        </w:rPr>
        <w:t>ΚΑΤΑΣΤΑΣΗΣ ΤΩΝ ΕΠΙΧΕΙΡΗΣΕΩΝ</w:t>
      </w:r>
    </w:p>
    <w:p w:rsidR="003948CC" w:rsidRPr="00F93678" w:rsidRDefault="003948CC" w:rsidP="00CA2FDB">
      <w:pPr>
        <w:autoSpaceDE w:val="0"/>
        <w:autoSpaceDN w:val="0"/>
        <w:adjustRightInd w:val="0"/>
        <w:spacing w:line="240" w:lineRule="auto"/>
        <w:rPr>
          <w:rFonts w:ascii="Comic Sans MS" w:hAnsi="Comic Sans MS" w:cs="ComicSansMS-Bold"/>
          <w:b/>
          <w:bCs/>
          <w:color w:val="000000" w:themeColor="text1"/>
          <w:sz w:val="24"/>
          <w:szCs w:val="24"/>
          <w:lang w:val="el-GR"/>
        </w:rPr>
      </w:pPr>
      <w:r w:rsidRPr="00F93678">
        <w:rPr>
          <w:rFonts w:ascii="Comic Sans MS" w:hAnsi="Comic Sans MS" w:cs="ComicSansMS-Bold"/>
          <w:bCs/>
          <w:color w:val="000000" w:themeColor="text1"/>
          <w:sz w:val="24"/>
          <w:szCs w:val="24"/>
          <w:lang w:val="el-GR"/>
        </w:rPr>
        <w:t>ΜΙΧΑΛΗΣ ΓΚΛΕΖΑΚΟΣ</w:t>
      </w:r>
    </w:p>
    <w:p w:rsidR="003948CC" w:rsidRPr="00F93678" w:rsidRDefault="003948CC" w:rsidP="00CA2FDB">
      <w:pPr>
        <w:autoSpaceDE w:val="0"/>
        <w:autoSpaceDN w:val="0"/>
        <w:adjustRightInd w:val="0"/>
        <w:spacing w:line="240" w:lineRule="auto"/>
        <w:rPr>
          <w:rFonts w:ascii="Comic Sans MS" w:hAnsi="Comic Sans MS" w:cs="Tahoma-Bold"/>
          <w:b/>
          <w:bCs/>
          <w:color w:val="000000" w:themeColor="text1"/>
          <w:sz w:val="24"/>
          <w:szCs w:val="24"/>
          <w:lang w:val="el-GR"/>
        </w:rPr>
      </w:pPr>
      <w:r w:rsidRPr="00F93678">
        <w:rPr>
          <w:rFonts w:ascii="Comic Sans MS" w:hAnsi="Comic Sans MS" w:cs="Tahoma-Bold"/>
          <w:bCs/>
          <w:color w:val="000000" w:themeColor="text1"/>
          <w:sz w:val="24"/>
          <w:szCs w:val="24"/>
          <w:lang w:val="el-GR"/>
        </w:rPr>
        <w:t xml:space="preserve">-Βασικές αρχές και σύγχρονα θέματα του </w:t>
      </w:r>
      <w:proofErr w:type="spellStart"/>
      <w:r w:rsidRPr="00F93678">
        <w:rPr>
          <w:rFonts w:ascii="Comic Sans MS" w:hAnsi="Comic Sans MS" w:cs="Tahoma-Bold"/>
          <w:bCs/>
          <w:color w:val="000000" w:themeColor="text1"/>
          <w:sz w:val="24"/>
          <w:szCs w:val="24"/>
          <w:lang w:val="el-GR"/>
        </w:rPr>
        <w:t>χρηματοοικονομικοού</w:t>
      </w:r>
      <w:proofErr w:type="spellEnd"/>
      <w:r w:rsidRPr="00F93678">
        <w:rPr>
          <w:rFonts w:ascii="Comic Sans MS" w:hAnsi="Comic Sans MS" w:cs="Tahoma-Bold"/>
          <w:bCs/>
          <w:color w:val="000000" w:themeColor="text1"/>
          <w:sz w:val="24"/>
          <w:szCs w:val="24"/>
          <w:lang w:val="el-GR"/>
        </w:rPr>
        <w:t xml:space="preserve"> </w:t>
      </w:r>
      <w:r w:rsidRPr="00F93678">
        <w:rPr>
          <w:rFonts w:ascii="Comic Sans MS" w:hAnsi="Comic Sans MS" w:cs="Tahoma-Bold"/>
          <w:bCs/>
          <w:color w:val="000000" w:themeColor="text1"/>
          <w:sz w:val="24"/>
          <w:szCs w:val="24"/>
        </w:rPr>
        <w:t>management</w:t>
      </w:r>
      <w:r w:rsidRPr="00F93678">
        <w:rPr>
          <w:rFonts w:ascii="Comic Sans MS" w:hAnsi="Comic Sans MS" w:cs="Tahoma-Bold"/>
          <w:bCs/>
          <w:color w:val="000000" w:themeColor="text1"/>
          <w:sz w:val="24"/>
          <w:szCs w:val="24"/>
          <w:lang w:val="el-GR"/>
        </w:rPr>
        <w:t xml:space="preserve"> </w:t>
      </w:r>
    </w:p>
    <w:p w:rsidR="003948CC" w:rsidRPr="00F93678" w:rsidRDefault="008A457E" w:rsidP="00CA2FDB">
      <w:pPr>
        <w:autoSpaceDE w:val="0"/>
        <w:autoSpaceDN w:val="0"/>
        <w:adjustRightInd w:val="0"/>
        <w:spacing w:line="240" w:lineRule="auto"/>
        <w:rPr>
          <w:rFonts w:ascii="Comic Sans MS" w:hAnsi="Comic Sans MS" w:cs="Tahoma-Bold"/>
          <w:b/>
          <w:bCs/>
          <w:color w:val="000000" w:themeColor="text1"/>
          <w:sz w:val="24"/>
          <w:szCs w:val="24"/>
          <w:lang w:val="el-GR"/>
        </w:rPr>
      </w:pPr>
      <w:r w:rsidRPr="00F93678">
        <w:rPr>
          <w:rFonts w:ascii="Comic Sans MS" w:hAnsi="Comic Sans MS" w:cs="Tahoma-Bold"/>
          <w:bCs/>
          <w:color w:val="000000" w:themeColor="text1"/>
          <w:sz w:val="24"/>
          <w:szCs w:val="24"/>
          <w:lang w:val="el-GR"/>
        </w:rPr>
        <w:t xml:space="preserve">Κων/νος </w:t>
      </w:r>
      <w:proofErr w:type="spellStart"/>
      <w:r w:rsidRPr="00F93678">
        <w:rPr>
          <w:rFonts w:ascii="Comic Sans MS" w:hAnsi="Comic Sans MS" w:cs="Tahoma-Bold"/>
          <w:bCs/>
          <w:color w:val="000000" w:themeColor="text1"/>
          <w:sz w:val="24"/>
          <w:szCs w:val="24"/>
          <w:lang w:val="el-GR"/>
        </w:rPr>
        <w:t>Ζο</w:t>
      </w:r>
      <w:r w:rsidR="003948CC" w:rsidRPr="00F93678">
        <w:rPr>
          <w:rFonts w:ascii="Comic Sans MS" w:hAnsi="Comic Sans MS" w:cs="Tahoma-Bold"/>
          <w:bCs/>
          <w:color w:val="000000" w:themeColor="text1"/>
          <w:sz w:val="24"/>
          <w:szCs w:val="24"/>
          <w:lang w:val="el-GR"/>
        </w:rPr>
        <w:t>πουνίδης</w:t>
      </w:r>
      <w:proofErr w:type="spellEnd"/>
    </w:p>
    <w:p w:rsidR="003948CC" w:rsidRPr="00F93678" w:rsidRDefault="003948CC" w:rsidP="00CA2FDB">
      <w:pPr>
        <w:autoSpaceDE w:val="0"/>
        <w:autoSpaceDN w:val="0"/>
        <w:adjustRightInd w:val="0"/>
        <w:spacing w:line="240" w:lineRule="auto"/>
        <w:rPr>
          <w:rFonts w:ascii="Comic Sans MS" w:hAnsi="Comic Sans MS" w:cs="Arial"/>
          <w:b/>
          <w:color w:val="000000" w:themeColor="text1"/>
          <w:sz w:val="24"/>
          <w:szCs w:val="24"/>
          <w:shd w:val="clear" w:color="auto" w:fill="FFFFFF"/>
          <w:lang w:val="el-GR"/>
        </w:rPr>
      </w:pPr>
      <w:r w:rsidRPr="00F93678">
        <w:rPr>
          <w:rFonts w:ascii="Comic Sans MS" w:hAnsi="Comic Sans MS" w:cs="Tahoma-Bold"/>
          <w:bCs/>
          <w:color w:val="000000" w:themeColor="text1"/>
          <w:sz w:val="24"/>
          <w:szCs w:val="24"/>
          <w:lang w:val="el-GR"/>
        </w:rPr>
        <w:t>-</w:t>
      </w:r>
      <w:r w:rsidRPr="00F93678">
        <w:rPr>
          <w:rFonts w:ascii="Comic Sans MS" w:hAnsi="Comic Sans MS" w:cs="Arial"/>
          <w:color w:val="000000" w:themeColor="text1"/>
          <w:sz w:val="24"/>
          <w:szCs w:val="24"/>
          <w:shd w:val="clear" w:color="auto" w:fill="FFFFFF"/>
        </w:rPr>
        <w:t>www</w:t>
      </w:r>
      <w:r w:rsidRPr="00F93678">
        <w:rPr>
          <w:rFonts w:ascii="Comic Sans MS" w:hAnsi="Comic Sans MS" w:cs="Arial"/>
          <w:color w:val="000000" w:themeColor="text1"/>
          <w:sz w:val="24"/>
          <w:szCs w:val="24"/>
          <w:shd w:val="clear" w:color="auto" w:fill="FFFFFF"/>
          <w:lang w:val="el-GR"/>
        </w:rPr>
        <w:t>.</w:t>
      </w:r>
      <w:r w:rsidRPr="00F93678">
        <w:rPr>
          <w:rFonts w:ascii="Comic Sans MS" w:hAnsi="Comic Sans MS" w:cs="Arial"/>
          <w:color w:val="000000" w:themeColor="text1"/>
          <w:sz w:val="24"/>
          <w:szCs w:val="24"/>
          <w:shd w:val="clear" w:color="auto" w:fill="FFFFFF"/>
        </w:rPr>
        <w:t>liaison</w:t>
      </w:r>
      <w:r w:rsidRPr="00F93678">
        <w:rPr>
          <w:rFonts w:ascii="Comic Sans MS" w:hAnsi="Comic Sans MS" w:cs="Arial"/>
          <w:color w:val="000000" w:themeColor="text1"/>
          <w:sz w:val="24"/>
          <w:szCs w:val="24"/>
          <w:shd w:val="clear" w:color="auto" w:fill="FFFFFF"/>
          <w:lang w:val="el-GR"/>
        </w:rPr>
        <w:t>.</w:t>
      </w:r>
      <w:proofErr w:type="spellStart"/>
      <w:r w:rsidRPr="00F93678">
        <w:rPr>
          <w:rFonts w:ascii="Comic Sans MS" w:hAnsi="Comic Sans MS" w:cs="Arial"/>
          <w:color w:val="000000" w:themeColor="text1"/>
          <w:sz w:val="24"/>
          <w:szCs w:val="24"/>
          <w:shd w:val="clear" w:color="auto" w:fill="FFFFFF"/>
        </w:rPr>
        <w:t>uoc</w:t>
      </w:r>
      <w:proofErr w:type="spellEnd"/>
      <w:r w:rsidRPr="00F93678">
        <w:rPr>
          <w:rFonts w:ascii="Comic Sans MS" w:hAnsi="Comic Sans MS" w:cs="Arial"/>
          <w:color w:val="000000" w:themeColor="text1"/>
          <w:sz w:val="24"/>
          <w:szCs w:val="24"/>
          <w:shd w:val="clear" w:color="auto" w:fill="FFFFFF"/>
          <w:lang w:val="el-GR"/>
        </w:rPr>
        <w:t>.</w:t>
      </w:r>
      <w:r w:rsidRPr="00F93678">
        <w:rPr>
          <w:rFonts w:ascii="Comic Sans MS" w:hAnsi="Comic Sans MS" w:cs="Arial"/>
          <w:color w:val="000000" w:themeColor="text1"/>
          <w:sz w:val="24"/>
          <w:szCs w:val="24"/>
          <w:shd w:val="clear" w:color="auto" w:fill="FFFFFF"/>
        </w:rPr>
        <w:t>gr</w:t>
      </w:r>
      <w:r w:rsidRPr="00F93678">
        <w:rPr>
          <w:rFonts w:ascii="Comic Sans MS" w:hAnsi="Comic Sans MS" w:cs="Arial"/>
          <w:color w:val="000000" w:themeColor="text1"/>
          <w:sz w:val="24"/>
          <w:szCs w:val="24"/>
          <w:shd w:val="clear" w:color="auto" w:fill="FFFFFF"/>
          <w:lang w:val="el-GR"/>
        </w:rPr>
        <w:t>/</w:t>
      </w:r>
      <w:r w:rsidRPr="00F93678">
        <w:rPr>
          <w:rFonts w:ascii="Comic Sans MS" w:hAnsi="Comic Sans MS" w:cs="Arial"/>
          <w:color w:val="000000" w:themeColor="text1"/>
          <w:sz w:val="24"/>
          <w:szCs w:val="24"/>
          <w:shd w:val="clear" w:color="auto" w:fill="FFFFFF"/>
        </w:rPr>
        <w:t>documents</w:t>
      </w:r>
      <w:r w:rsidRPr="00F93678">
        <w:rPr>
          <w:rFonts w:ascii="Comic Sans MS" w:hAnsi="Comic Sans MS" w:cs="Arial"/>
          <w:color w:val="000000" w:themeColor="text1"/>
          <w:sz w:val="24"/>
          <w:szCs w:val="24"/>
          <w:shd w:val="clear" w:color="auto" w:fill="FFFFFF"/>
          <w:lang w:val="el-GR"/>
        </w:rPr>
        <w:t>/</w:t>
      </w:r>
      <w:r w:rsidRPr="00F93678">
        <w:rPr>
          <w:rFonts w:ascii="Comic Sans MS" w:hAnsi="Comic Sans MS" w:cs="Arial"/>
          <w:color w:val="000000" w:themeColor="text1"/>
          <w:sz w:val="24"/>
          <w:szCs w:val="24"/>
          <w:shd w:val="clear" w:color="auto" w:fill="FFFFFF"/>
        </w:rPr>
        <w:t>docs</w:t>
      </w:r>
      <w:r w:rsidRPr="00F93678">
        <w:rPr>
          <w:rFonts w:ascii="Comic Sans MS" w:hAnsi="Comic Sans MS" w:cs="Arial"/>
          <w:color w:val="000000" w:themeColor="text1"/>
          <w:sz w:val="24"/>
          <w:szCs w:val="24"/>
          <w:shd w:val="clear" w:color="auto" w:fill="FFFFFF"/>
          <w:lang w:val="el-GR"/>
        </w:rPr>
        <w:t>/</w:t>
      </w:r>
      <w:proofErr w:type="spellStart"/>
      <w:r w:rsidRPr="00F93678">
        <w:rPr>
          <w:rFonts w:ascii="Comic Sans MS" w:hAnsi="Comic Sans MS" w:cs="Arial"/>
          <w:color w:val="000000" w:themeColor="text1"/>
          <w:sz w:val="24"/>
          <w:szCs w:val="24"/>
          <w:shd w:val="clear" w:color="auto" w:fill="FFFFFF"/>
        </w:rPr>
        <w:t>ekpaideytiko</w:t>
      </w:r>
      <w:proofErr w:type="spellEnd"/>
      <w:r w:rsidRPr="00F93678">
        <w:rPr>
          <w:rFonts w:ascii="Comic Sans MS" w:hAnsi="Comic Sans MS" w:cs="Arial"/>
          <w:color w:val="000000" w:themeColor="text1"/>
          <w:sz w:val="24"/>
          <w:szCs w:val="24"/>
          <w:shd w:val="clear" w:color="auto" w:fill="FFFFFF"/>
          <w:lang w:val="el-GR"/>
        </w:rPr>
        <w:t>_</w:t>
      </w:r>
      <w:proofErr w:type="spellStart"/>
      <w:r w:rsidRPr="00F93678">
        <w:rPr>
          <w:rFonts w:ascii="Comic Sans MS" w:hAnsi="Comic Sans MS" w:cs="Arial"/>
          <w:color w:val="000000" w:themeColor="text1"/>
          <w:sz w:val="24"/>
          <w:szCs w:val="24"/>
          <w:shd w:val="clear" w:color="auto" w:fill="FFFFFF"/>
        </w:rPr>
        <w:t>yliko</w:t>
      </w:r>
      <w:proofErr w:type="spellEnd"/>
    </w:p>
    <w:p w:rsidR="00C34543" w:rsidRPr="00F93678" w:rsidRDefault="003948CC" w:rsidP="00CA2FDB">
      <w:pPr>
        <w:autoSpaceDE w:val="0"/>
        <w:autoSpaceDN w:val="0"/>
        <w:adjustRightInd w:val="0"/>
        <w:spacing w:line="240" w:lineRule="auto"/>
        <w:rPr>
          <w:rFonts w:ascii="Comic Sans MS" w:hAnsi="Comic Sans MS" w:cs="Arial"/>
          <w:color w:val="000000" w:themeColor="text1"/>
          <w:sz w:val="24"/>
          <w:szCs w:val="24"/>
          <w:shd w:val="clear" w:color="auto" w:fill="FFFFFF"/>
          <w:lang w:val="el-GR"/>
        </w:rPr>
      </w:pPr>
      <w:r w:rsidRPr="00F93678">
        <w:rPr>
          <w:rFonts w:ascii="Comic Sans MS" w:hAnsi="Comic Sans MS" w:cs="Arial"/>
          <w:color w:val="000000" w:themeColor="text1"/>
          <w:sz w:val="24"/>
          <w:szCs w:val="24"/>
          <w:shd w:val="clear" w:color="auto" w:fill="FFFFFF"/>
          <w:lang w:val="el-GR"/>
        </w:rPr>
        <w:lastRenderedPageBreak/>
        <w:t>-</w:t>
      </w:r>
      <w:r w:rsidRPr="00F93678">
        <w:rPr>
          <w:rFonts w:ascii="Comic Sans MS" w:hAnsi="Comic Sans MS"/>
          <w:color w:val="000000" w:themeColor="text1"/>
          <w:sz w:val="24"/>
          <w:szCs w:val="24"/>
          <w:lang w:val="el-GR"/>
        </w:rPr>
        <w:t xml:space="preserve"> </w:t>
      </w:r>
      <w:hyperlink r:id="rId197" w:history="1">
        <w:r w:rsidR="00C34543" w:rsidRPr="00F93678">
          <w:rPr>
            <w:rStyle w:val="-"/>
            <w:rFonts w:ascii="Comic Sans MS" w:hAnsi="Comic Sans MS" w:cs="Arial"/>
            <w:color w:val="000000" w:themeColor="text1"/>
            <w:sz w:val="24"/>
            <w:szCs w:val="24"/>
            <w:shd w:val="clear" w:color="auto" w:fill="FFFFFF"/>
            <w:lang w:val="el-GR"/>
          </w:rPr>
          <w:t>http://docplayer.gr/1519362-Tmima-mihanikon-paragogis-dioikisis.html</w:t>
        </w:r>
      </w:hyperlink>
    </w:p>
    <w:p w:rsidR="00C34543" w:rsidRPr="00F93678" w:rsidRDefault="00C34543" w:rsidP="00CA2FDB">
      <w:pPr>
        <w:spacing w:before="0" w:beforeAutospacing="0" w:after="0" w:afterAutospacing="0" w:line="240" w:lineRule="auto"/>
        <w:ind w:left="0" w:right="0"/>
        <w:jc w:val="both"/>
        <w:rPr>
          <w:rFonts w:ascii="Comic Sans MS" w:hAnsi="Comic Sans MS" w:cs="Arial"/>
          <w:color w:val="000000" w:themeColor="text1"/>
          <w:sz w:val="24"/>
          <w:szCs w:val="24"/>
          <w:shd w:val="clear" w:color="auto" w:fill="FFFFFF"/>
          <w:lang w:val="el-GR"/>
        </w:rPr>
      </w:pPr>
    </w:p>
    <w:p w:rsidR="00C34543" w:rsidRPr="00F93678" w:rsidRDefault="00C34543" w:rsidP="00CA2FDB">
      <w:pPr>
        <w:spacing w:before="0" w:beforeAutospacing="0" w:after="0" w:afterAutospacing="0" w:line="240" w:lineRule="auto"/>
        <w:ind w:right="-425"/>
        <w:jc w:val="both"/>
        <w:rPr>
          <w:rFonts w:ascii="Comic Sans MS" w:hAnsi="Comic Sans MS"/>
          <w:color w:val="000000" w:themeColor="text1"/>
          <w:sz w:val="24"/>
          <w:szCs w:val="24"/>
          <w:lang w:val="el-GR"/>
        </w:rPr>
      </w:pPr>
      <w:r w:rsidRPr="00F93678">
        <w:rPr>
          <w:rFonts w:ascii="Comic Sans MS" w:hAnsi="Comic Sans MS" w:cs="Arial"/>
          <w:color w:val="000000" w:themeColor="text1"/>
          <w:sz w:val="24"/>
          <w:szCs w:val="24"/>
          <w:shd w:val="clear" w:color="auto" w:fill="FFFFFF"/>
          <w:lang w:val="el-GR"/>
        </w:rPr>
        <w:t>-</w:t>
      </w:r>
      <w:proofErr w:type="spellStart"/>
      <w:r w:rsidRPr="00F93678">
        <w:rPr>
          <w:rFonts w:ascii="Comic Sans MS" w:hAnsi="Comic Sans MS"/>
          <w:color w:val="000000" w:themeColor="text1"/>
          <w:sz w:val="24"/>
          <w:szCs w:val="24"/>
          <w:lang w:val="el-GR"/>
        </w:rPr>
        <w:t>Πολυκριτήρια</w:t>
      </w:r>
      <w:proofErr w:type="spellEnd"/>
      <w:r w:rsidRPr="00F93678">
        <w:rPr>
          <w:rFonts w:ascii="Comic Sans MS" w:hAnsi="Comic Sans MS"/>
          <w:color w:val="000000" w:themeColor="text1"/>
          <w:sz w:val="24"/>
          <w:szCs w:val="24"/>
          <w:lang w:val="el-GR"/>
        </w:rPr>
        <w:t xml:space="preserve"> Αξιολόγηση των Εταιρειών Πληροφορικής &amp; Τηλεπικοινωνιών στην Ελλάδα, Ιωάννης Παππάς, 2014</w:t>
      </w:r>
    </w:p>
    <w:p w:rsidR="00DE763A" w:rsidRPr="00F93678" w:rsidRDefault="00DE763A" w:rsidP="00CA2FDB">
      <w:pPr>
        <w:spacing w:before="0" w:beforeAutospacing="0" w:after="0" w:afterAutospacing="0" w:line="240" w:lineRule="auto"/>
        <w:ind w:right="-425"/>
        <w:jc w:val="both"/>
        <w:rPr>
          <w:rFonts w:ascii="Comic Sans MS" w:hAnsi="Comic Sans MS"/>
          <w:color w:val="000000" w:themeColor="text1"/>
          <w:sz w:val="24"/>
          <w:szCs w:val="24"/>
          <w:lang w:val="el-GR"/>
        </w:rPr>
      </w:pPr>
    </w:p>
    <w:p w:rsidR="00C34543" w:rsidRPr="00F93678" w:rsidRDefault="00C34543" w:rsidP="00CA2FDB">
      <w:pPr>
        <w:spacing w:before="0" w:beforeAutospacing="0" w:after="0" w:afterAutospacing="0" w:line="240" w:lineRule="auto"/>
        <w:ind w:right="-425"/>
        <w:jc w:val="both"/>
        <w:rPr>
          <w:rFonts w:ascii="Comic Sans MS" w:hAnsi="Comic Sans MS"/>
          <w:color w:val="000000" w:themeColor="text1"/>
          <w:sz w:val="24"/>
          <w:szCs w:val="24"/>
        </w:rPr>
      </w:pPr>
      <w:r w:rsidRPr="00F93678">
        <w:rPr>
          <w:rFonts w:ascii="Comic Sans MS" w:hAnsi="Comic Sans MS"/>
          <w:color w:val="000000" w:themeColor="text1"/>
          <w:sz w:val="24"/>
          <w:szCs w:val="24"/>
        </w:rPr>
        <w:t>-</w:t>
      </w:r>
      <w:r w:rsidRPr="00F93678">
        <w:rPr>
          <w:rFonts w:ascii="Comic Sans MS" w:hAnsi="Comic Sans MS"/>
          <w:color w:val="000000" w:themeColor="text1"/>
          <w:sz w:val="24"/>
          <w:szCs w:val="24"/>
          <w:lang w:val="en-GB"/>
        </w:rPr>
        <w:t xml:space="preserve">Development of best management systems for high priority waste streams in Cyprus, </w:t>
      </w:r>
      <w:proofErr w:type="spellStart"/>
      <w:r w:rsidRPr="00F93678">
        <w:rPr>
          <w:rFonts w:ascii="Comic Sans MS" w:hAnsi="Comic Sans MS"/>
          <w:color w:val="000000" w:themeColor="text1"/>
          <w:sz w:val="24"/>
          <w:szCs w:val="24"/>
          <w:lang w:val="en-GB"/>
        </w:rPr>
        <w:t>Εθνικό</w:t>
      </w:r>
      <w:proofErr w:type="spellEnd"/>
      <w:r w:rsidRPr="00F93678">
        <w:rPr>
          <w:rFonts w:ascii="Comic Sans MS" w:hAnsi="Comic Sans MS"/>
          <w:color w:val="000000" w:themeColor="text1"/>
          <w:sz w:val="24"/>
          <w:szCs w:val="24"/>
          <w:lang w:val="en-GB"/>
        </w:rPr>
        <w:t xml:space="preserve"> </w:t>
      </w:r>
      <w:proofErr w:type="spellStart"/>
      <w:r w:rsidRPr="00F93678">
        <w:rPr>
          <w:rFonts w:ascii="Comic Sans MS" w:hAnsi="Comic Sans MS"/>
          <w:color w:val="000000" w:themeColor="text1"/>
          <w:sz w:val="24"/>
          <w:szCs w:val="24"/>
          <w:lang w:val="en-GB"/>
        </w:rPr>
        <w:t>Μετσό</w:t>
      </w:r>
      <w:proofErr w:type="spellEnd"/>
      <w:r w:rsidRPr="00F93678">
        <w:rPr>
          <w:rFonts w:ascii="Comic Sans MS" w:hAnsi="Comic Sans MS"/>
          <w:color w:val="000000" w:themeColor="text1"/>
          <w:sz w:val="24"/>
          <w:szCs w:val="24"/>
          <w:lang w:val="en-GB"/>
        </w:rPr>
        <w:t xml:space="preserve">βιο </w:t>
      </w:r>
      <w:proofErr w:type="spellStart"/>
      <w:r w:rsidRPr="00F93678">
        <w:rPr>
          <w:rFonts w:ascii="Comic Sans MS" w:hAnsi="Comic Sans MS"/>
          <w:color w:val="000000" w:themeColor="text1"/>
          <w:sz w:val="24"/>
          <w:szCs w:val="24"/>
          <w:lang w:val="en-GB"/>
        </w:rPr>
        <w:t>Πολυτεχνείο</w:t>
      </w:r>
      <w:proofErr w:type="spellEnd"/>
      <w:r w:rsidRPr="00F93678">
        <w:rPr>
          <w:rFonts w:ascii="Comic Sans MS" w:hAnsi="Comic Sans MS"/>
          <w:color w:val="000000" w:themeColor="text1"/>
          <w:sz w:val="24"/>
          <w:szCs w:val="24"/>
          <w:lang w:val="en-GB"/>
        </w:rPr>
        <w:t xml:space="preserve"> </w:t>
      </w:r>
      <w:proofErr w:type="spellStart"/>
      <w:r w:rsidRPr="00F93678">
        <w:rPr>
          <w:rFonts w:ascii="Comic Sans MS" w:hAnsi="Comic Sans MS"/>
          <w:color w:val="000000" w:themeColor="text1"/>
          <w:sz w:val="24"/>
          <w:szCs w:val="24"/>
          <w:lang w:val="en-GB"/>
        </w:rPr>
        <w:t>Σχολή</w:t>
      </w:r>
      <w:proofErr w:type="spellEnd"/>
      <w:r w:rsidRPr="00F93678">
        <w:rPr>
          <w:rFonts w:ascii="Comic Sans MS" w:hAnsi="Comic Sans MS"/>
          <w:color w:val="000000" w:themeColor="text1"/>
          <w:sz w:val="24"/>
          <w:szCs w:val="24"/>
          <w:lang w:val="en-GB"/>
        </w:rPr>
        <w:t xml:space="preserve"> </w:t>
      </w:r>
      <w:proofErr w:type="spellStart"/>
      <w:r w:rsidRPr="00F93678">
        <w:rPr>
          <w:rFonts w:ascii="Comic Sans MS" w:hAnsi="Comic Sans MS"/>
          <w:color w:val="000000" w:themeColor="text1"/>
          <w:sz w:val="24"/>
          <w:szCs w:val="24"/>
          <w:lang w:val="en-GB"/>
        </w:rPr>
        <w:t>Χημικών</w:t>
      </w:r>
      <w:proofErr w:type="spellEnd"/>
      <w:r w:rsidRPr="00F93678">
        <w:rPr>
          <w:rFonts w:ascii="Comic Sans MS" w:hAnsi="Comic Sans MS"/>
          <w:color w:val="000000" w:themeColor="text1"/>
          <w:sz w:val="24"/>
          <w:szCs w:val="24"/>
          <w:lang w:val="en-GB"/>
        </w:rPr>
        <w:t xml:space="preserve"> </w:t>
      </w:r>
      <w:proofErr w:type="spellStart"/>
      <w:r w:rsidRPr="00F93678">
        <w:rPr>
          <w:rFonts w:ascii="Comic Sans MS" w:hAnsi="Comic Sans MS"/>
          <w:color w:val="000000" w:themeColor="text1"/>
          <w:sz w:val="24"/>
          <w:szCs w:val="24"/>
          <w:lang w:val="en-GB"/>
        </w:rPr>
        <w:t>Μηχ</w:t>
      </w:r>
      <w:proofErr w:type="spellEnd"/>
      <w:r w:rsidRPr="00F93678">
        <w:rPr>
          <w:rFonts w:ascii="Comic Sans MS" w:hAnsi="Comic Sans MS"/>
          <w:color w:val="000000" w:themeColor="text1"/>
          <w:sz w:val="24"/>
          <w:szCs w:val="24"/>
          <w:lang w:val="en-GB"/>
        </w:rPr>
        <w:t>ανικών, 2005</w:t>
      </w:r>
    </w:p>
    <w:p w:rsidR="00DE763A" w:rsidRPr="00F93678" w:rsidRDefault="00DE763A" w:rsidP="00CA2FDB">
      <w:pPr>
        <w:spacing w:before="0" w:beforeAutospacing="0" w:after="0" w:afterAutospacing="0" w:line="240" w:lineRule="auto"/>
        <w:ind w:right="-425"/>
        <w:jc w:val="both"/>
        <w:rPr>
          <w:rFonts w:ascii="Comic Sans MS" w:hAnsi="Comic Sans MS"/>
          <w:color w:val="000000" w:themeColor="text1"/>
          <w:sz w:val="24"/>
          <w:szCs w:val="24"/>
        </w:rPr>
      </w:pPr>
    </w:p>
    <w:p w:rsidR="00C34543" w:rsidRPr="00F93678" w:rsidRDefault="00C34543" w:rsidP="00CA2FDB">
      <w:pPr>
        <w:spacing w:before="0" w:beforeAutospacing="0" w:after="0" w:afterAutospacing="0" w:line="240" w:lineRule="auto"/>
        <w:ind w:right="-425"/>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-Επισκόπηση Χρήσης Μεθόδων </w:t>
      </w:r>
      <w:proofErr w:type="spellStart"/>
      <w:r w:rsidRPr="00F93678">
        <w:rPr>
          <w:rFonts w:ascii="Comic Sans MS" w:hAnsi="Comic Sans MS"/>
          <w:color w:val="000000" w:themeColor="text1"/>
          <w:sz w:val="24"/>
          <w:szCs w:val="24"/>
          <w:lang w:val="el-GR"/>
        </w:rPr>
        <w:t>Πολυκριτηριακής</w:t>
      </w:r>
      <w:proofErr w:type="spellEnd"/>
      <w:r w:rsidRPr="00F93678">
        <w:rPr>
          <w:rFonts w:ascii="Comic Sans MS" w:hAnsi="Comic Sans MS"/>
          <w:color w:val="000000" w:themeColor="text1"/>
          <w:sz w:val="24"/>
          <w:szCs w:val="24"/>
          <w:lang w:val="el-GR"/>
        </w:rPr>
        <w:t xml:space="preserve"> Ανάλυσης ως εργαλείο υποβοήθησης του λήπτη απόφασης, </w:t>
      </w:r>
      <w:proofErr w:type="spellStart"/>
      <w:r w:rsidRPr="00F93678">
        <w:rPr>
          <w:rFonts w:ascii="Comic Sans MS" w:hAnsi="Comic Sans MS"/>
          <w:color w:val="000000" w:themeColor="text1"/>
          <w:sz w:val="24"/>
          <w:szCs w:val="24"/>
          <w:lang w:val="el-GR"/>
        </w:rPr>
        <w:t>Δρ</w:t>
      </w:r>
      <w:proofErr w:type="spellEnd"/>
      <w:r w:rsidRPr="00F93678">
        <w:rPr>
          <w:rFonts w:ascii="Comic Sans MS" w:hAnsi="Comic Sans MS"/>
          <w:color w:val="000000" w:themeColor="text1"/>
          <w:sz w:val="24"/>
          <w:szCs w:val="24"/>
          <w:lang w:val="el-GR"/>
        </w:rPr>
        <w:t xml:space="preserve"> </w:t>
      </w:r>
      <w:proofErr w:type="spellStart"/>
      <w:r w:rsidRPr="00F93678">
        <w:rPr>
          <w:rFonts w:ascii="Comic Sans MS" w:hAnsi="Comic Sans MS"/>
          <w:color w:val="000000" w:themeColor="text1"/>
          <w:sz w:val="24"/>
          <w:szCs w:val="24"/>
          <w:lang w:val="el-GR"/>
        </w:rPr>
        <w:t>Χαρίσιος</w:t>
      </w:r>
      <w:proofErr w:type="spellEnd"/>
      <w:r w:rsidRPr="00F93678">
        <w:rPr>
          <w:rFonts w:ascii="Comic Sans MS" w:hAnsi="Comic Sans MS"/>
          <w:color w:val="000000" w:themeColor="text1"/>
          <w:sz w:val="24"/>
          <w:szCs w:val="24"/>
          <w:lang w:val="el-GR"/>
        </w:rPr>
        <w:t xml:space="preserve"> </w:t>
      </w:r>
      <w:proofErr w:type="spellStart"/>
      <w:r w:rsidRPr="00F93678">
        <w:rPr>
          <w:rFonts w:ascii="Comic Sans MS" w:hAnsi="Comic Sans MS"/>
          <w:color w:val="000000" w:themeColor="text1"/>
          <w:sz w:val="24"/>
          <w:szCs w:val="24"/>
          <w:lang w:val="el-GR"/>
        </w:rPr>
        <w:t>Αχίλλας</w:t>
      </w:r>
      <w:proofErr w:type="spellEnd"/>
      <w:r w:rsidRPr="00F93678">
        <w:rPr>
          <w:rFonts w:ascii="Comic Sans MS" w:hAnsi="Comic Sans MS"/>
          <w:color w:val="000000" w:themeColor="text1"/>
          <w:sz w:val="24"/>
          <w:szCs w:val="24"/>
          <w:lang w:val="el-GR"/>
        </w:rPr>
        <w:t xml:space="preserve">, </w:t>
      </w:r>
      <w:proofErr w:type="spellStart"/>
      <w:r w:rsidRPr="00F93678">
        <w:rPr>
          <w:rFonts w:ascii="Comic Sans MS" w:hAnsi="Comic Sans MS"/>
          <w:color w:val="000000" w:themeColor="text1"/>
          <w:sz w:val="24"/>
          <w:szCs w:val="24"/>
          <w:lang w:val="el-GR"/>
        </w:rPr>
        <w:t>Δρ</w:t>
      </w:r>
      <w:proofErr w:type="spellEnd"/>
      <w:r w:rsidRPr="00F93678">
        <w:rPr>
          <w:rFonts w:ascii="Comic Sans MS" w:hAnsi="Comic Sans MS"/>
          <w:color w:val="000000" w:themeColor="text1"/>
          <w:sz w:val="24"/>
          <w:szCs w:val="24"/>
          <w:lang w:val="el-GR"/>
        </w:rPr>
        <w:t xml:space="preserve"> Γεώργιος </w:t>
      </w:r>
      <w:proofErr w:type="spellStart"/>
      <w:r w:rsidRPr="00F93678">
        <w:rPr>
          <w:rFonts w:ascii="Comic Sans MS" w:hAnsi="Comic Sans MS"/>
          <w:color w:val="000000" w:themeColor="text1"/>
          <w:sz w:val="24"/>
          <w:szCs w:val="24"/>
          <w:lang w:val="el-GR"/>
        </w:rPr>
        <w:t>Μπανιάς</w:t>
      </w:r>
      <w:proofErr w:type="spellEnd"/>
    </w:p>
    <w:p w:rsidR="00DE763A" w:rsidRPr="00F93678" w:rsidRDefault="00DE763A" w:rsidP="00CA2FDB">
      <w:pPr>
        <w:spacing w:before="0" w:beforeAutospacing="0" w:after="0" w:afterAutospacing="0" w:line="240" w:lineRule="auto"/>
        <w:ind w:right="-425"/>
        <w:jc w:val="both"/>
        <w:rPr>
          <w:rFonts w:ascii="Comic Sans MS" w:hAnsi="Comic Sans MS"/>
          <w:color w:val="000000" w:themeColor="text1"/>
          <w:sz w:val="24"/>
          <w:szCs w:val="24"/>
          <w:lang w:val="el-GR"/>
        </w:rPr>
      </w:pPr>
    </w:p>
    <w:p w:rsidR="00C34543" w:rsidRPr="00F93678" w:rsidRDefault="00C34543" w:rsidP="00CA2FDB">
      <w:pPr>
        <w:spacing w:before="0" w:beforeAutospacing="0" w:after="0" w:afterAutospacing="0" w:line="240" w:lineRule="auto"/>
        <w:ind w:right="-425"/>
        <w:jc w:val="both"/>
        <w:rPr>
          <w:rFonts w:ascii="Comic Sans MS" w:hAnsi="Comic Sans MS"/>
          <w:color w:val="000000" w:themeColor="text1"/>
          <w:sz w:val="24"/>
          <w:szCs w:val="24"/>
          <w:lang w:val="el-GR"/>
        </w:rPr>
      </w:pPr>
      <w:r w:rsidRPr="00F93678">
        <w:rPr>
          <w:rFonts w:ascii="Comic Sans MS" w:hAnsi="Comic Sans MS"/>
          <w:color w:val="000000" w:themeColor="text1"/>
          <w:sz w:val="24"/>
          <w:szCs w:val="24"/>
          <w:lang w:val="el-GR"/>
        </w:rPr>
        <w:t xml:space="preserve">-Αναλυτική μελέτη </w:t>
      </w:r>
      <w:proofErr w:type="spellStart"/>
      <w:r w:rsidRPr="00F93678">
        <w:rPr>
          <w:rFonts w:ascii="Comic Sans MS" w:hAnsi="Comic Sans MS"/>
          <w:color w:val="000000" w:themeColor="text1"/>
          <w:sz w:val="24"/>
          <w:szCs w:val="24"/>
          <w:lang w:val="el-GR"/>
        </w:rPr>
        <w:t>πολυκριτηριακών</w:t>
      </w:r>
      <w:proofErr w:type="spellEnd"/>
      <w:r w:rsidRPr="00F93678">
        <w:rPr>
          <w:rFonts w:ascii="Comic Sans MS" w:hAnsi="Comic Sans MS"/>
          <w:color w:val="000000" w:themeColor="text1"/>
          <w:sz w:val="24"/>
          <w:szCs w:val="24"/>
          <w:lang w:val="el-GR"/>
        </w:rPr>
        <w:t xml:space="preserve"> μεθόδων λήψης αποφάσεων, Σταμάτης </w:t>
      </w:r>
      <w:proofErr w:type="spellStart"/>
      <w:r w:rsidRPr="00F93678">
        <w:rPr>
          <w:rFonts w:ascii="Comic Sans MS" w:hAnsi="Comic Sans MS"/>
          <w:color w:val="000000" w:themeColor="text1"/>
          <w:sz w:val="24"/>
          <w:szCs w:val="24"/>
          <w:lang w:val="el-GR"/>
        </w:rPr>
        <w:t>Κ.Σπανός</w:t>
      </w:r>
      <w:proofErr w:type="spellEnd"/>
      <w:r w:rsidRPr="00F93678">
        <w:rPr>
          <w:rFonts w:ascii="Comic Sans MS" w:hAnsi="Comic Sans MS"/>
          <w:color w:val="000000" w:themeColor="text1"/>
          <w:sz w:val="24"/>
          <w:szCs w:val="24"/>
          <w:lang w:val="el-GR"/>
        </w:rPr>
        <w:t>, 2004</w:t>
      </w:r>
    </w:p>
    <w:p w:rsidR="00C34543" w:rsidRPr="00F93678" w:rsidRDefault="00C34543" w:rsidP="00CA2FDB">
      <w:pPr>
        <w:autoSpaceDE w:val="0"/>
        <w:autoSpaceDN w:val="0"/>
        <w:adjustRightInd w:val="0"/>
        <w:spacing w:line="240" w:lineRule="auto"/>
        <w:ind w:right="-425"/>
        <w:rPr>
          <w:rFonts w:ascii="Comic Sans MS" w:hAnsi="Comic Sans MS" w:cs="Tahoma-Bold"/>
          <w:b/>
          <w:bCs/>
          <w:color w:val="000000" w:themeColor="text1"/>
          <w:sz w:val="24"/>
          <w:szCs w:val="24"/>
          <w:lang w:val="el-GR"/>
        </w:rPr>
      </w:pPr>
    </w:p>
    <w:p w:rsidR="003948CC" w:rsidRPr="00F93678" w:rsidRDefault="003948CC" w:rsidP="00CA2FDB">
      <w:pPr>
        <w:spacing w:after="120" w:afterAutospacing="0" w:line="240" w:lineRule="auto"/>
        <w:ind w:right="-382"/>
        <w:rPr>
          <w:rFonts w:ascii="Comic Sans MS" w:hAnsi="Comic Sans MS"/>
          <w:color w:val="000000" w:themeColor="text1"/>
          <w:sz w:val="24"/>
          <w:szCs w:val="24"/>
          <w:lang w:val="el-GR"/>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l-GR"/>
        </w:rPr>
      </w:pPr>
    </w:p>
    <w:p w:rsidR="00C30102" w:rsidRPr="00F93678" w:rsidRDefault="00C30102" w:rsidP="00C30102">
      <w:pPr>
        <w:spacing w:before="0" w:beforeAutospacing="0" w:after="160" w:afterAutospacing="0" w:line="259" w:lineRule="auto"/>
        <w:ind w:left="0" w:right="0"/>
        <w:rPr>
          <w:rFonts w:ascii="Calibri" w:eastAsia="Calibri" w:hAnsi="Calibri"/>
          <w:b/>
          <w:bCs/>
          <w:snapToGrid/>
          <w:color w:val="000000" w:themeColor="text1"/>
          <w:sz w:val="22"/>
          <w:szCs w:val="22"/>
        </w:rPr>
      </w:pPr>
      <w:bookmarkStart w:id="49" w:name="_Toc86049990"/>
      <w:bookmarkStart w:id="50" w:name="_Toc86136614"/>
      <w:r w:rsidRPr="00F93678">
        <w:rPr>
          <w:rFonts w:ascii="Calibri" w:eastAsia="Calibri" w:hAnsi="Calibri"/>
          <w:b/>
          <w:bCs/>
          <w:snapToGrid/>
          <w:color w:val="000000" w:themeColor="text1"/>
          <w:sz w:val="22"/>
          <w:szCs w:val="22"/>
          <w:lang w:val="el-GR"/>
        </w:rPr>
        <w:t>ΒΙΒΛΙΟΓΡΑΦΙΑ</w:t>
      </w:r>
      <w:bookmarkEnd w:id="49"/>
      <w:bookmarkEnd w:id="50"/>
      <w:r w:rsidRPr="00F93678">
        <w:rPr>
          <w:rFonts w:ascii="Calibri" w:eastAsia="Calibri" w:hAnsi="Calibri"/>
          <w:b/>
          <w:bCs/>
          <w:snapToGrid/>
          <w:color w:val="000000" w:themeColor="text1"/>
          <w:sz w:val="22"/>
          <w:szCs w:val="22"/>
        </w:rPr>
        <w:t xml:space="preserve"> </w:t>
      </w:r>
      <w:proofErr w:type="spellStart"/>
      <w:r w:rsidRPr="00F93678">
        <w:rPr>
          <w:rFonts w:ascii="Calibri" w:eastAsia="Calibri" w:hAnsi="Calibri"/>
          <w:b/>
          <w:bCs/>
          <w:snapToGrid/>
          <w:color w:val="000000" w:themeColor="text1"/>
          <w:sz w:val="22"/>
          <w:szCs w:val="22"/>
          <w:lang w:val="el-GR"/>
        </w:rPr>
        <w:t>εξτρα</w:t>
      </w:r>
      <w:proofErr w:type="spellEnd"/>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rPr>
      </w:pPr>
    </w:p>
    <w:p w:rsidR="00C30102" w:rsidRPr="00F93678" w:rsidRDefault="00C30102" w:rsidP="00C30102">
      <w:pPr>
        <w:spacing w:before="0" w:beforeAutospacing="0" w:after="160" w:afterAutospacing="0" w:line="259" w:lineRule="auto"/>
        <w:ind w:left="0" w:right="0"/>
        <w:rPr>
          <w:rFonts w:ascii="Calibri" w:eastAsia="Calibri" w:hAnsi="Calibri"/>
          <w:bCs/>
          <w:snapToGrid/>
          <w:color w:val="000000" w:themeColor="text1"/>
          <w:sz w:val="22"/>
          <w:szCs w:val="22"/>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[1] </w:t>
      </w:r>
      <w:proofErr w:type="spellStart"/>
      <w:r w:rsidRPr="00F93678">
        <w:rPr>
          <w:rFonts w:ascii="Calibri" w:eastAsia="Calibri" w:hAnsi="Calibri"/>
          <w:snapToGrid/>
          <w:color w:val="000000" w:themeColor="text1"/>
          <w:sz w:val="22"/>
          <w:szCs w:val="22"/>
          <w:lang w:val="en-GB"/>
        </w:rPr>
        <w:t>Barzilai</w:t>
      </w:r>
      <w:proofErr w:type="spellEnd"/>
      <w:r w:rsidRPr="00F93678">
        <w:rPr>
          <w:rFonts w:ascii="Calibri" w:eastAsia="Calibri" w:hAnsi="Calibri"/>
          <w:snapToGrid/>
          <w:color w:val="000000" w:themeColor="text1"/>
          <w:sz w:val="22"/>
          <w:szCs w:val="22"/>
          <w:lang w:val="en-GB"/>
        </w:rPr>
        <w:t xml:space="preserve">, J. and </w:t>
      </w:r>
      <w:proofErr w:type="spellStart"/>
      <w:r w:rsidRPr="00F93678">
        <w:rPr>
          <w:rFonts w:ascii="Calibri" w:eastAsia="Calibri" w:hAnsi="Calibri"/>
          <w:snapToGrid/>
          <w:color w:val="000000" w:themeColor="text1"/>
          <w:sz w:val="22"/>
          <w:szCs w:val="22"/>
          <w:lang w:val="en-GB"/>
        </w:rPr>
        <w:t>Lootsma</w:t>
      </w:r>
      <w:proofErr w:type="spellEnd"/>
      <w:r w:rsidRPr="00F93678">
        <w:rPr>
          <w:rFonts w:ascii="Calibri" w:eastAsia="Calibri" w:hAnsi="Calibri"/>
          <w:snapToGrid/>
          <w:color w:val="000000" w:themeColor="text1"/>
          <w:sz w:val="22"/>
          <w:szCs w:val="22"/>
          <w:lang w:val="en-GB"/>
        </w:rPr>
        <w:t xml:space="preserve">, F.A. (1997): “ Power relations and group aggregation in the Multiplicative AHP and SMART”, </w:t>
      </w:r>
      <w:r w:rsidRPr="00F93678">
        <w:rPr>
          <w:rFonts w:ascii="Calibri" w:eastAsia="Calibri" w:hAnsi="Calibri"/>
          <w:i/>
          <w:iCs/>
          <w:snapToGrid/>
          <w:color w:val="000000" w:themeColor="text1"/>
          <w:sz w:val="22"/>
          <w:szCs w:val="22"/>
          <w:lang w:val="en-GB"/>
        </w:rPr>
        <w:t xml:space="preserve">Journal of Multi-criteria Decision Analysis; </w:t>
      </w:r>
      <w:r w:rsidRPr="00F93678">
        <w:rPr>
          <w:rFonts w:ascii="Calibri" w:eastAsia="Calibri" w:hAnsi="Calibri"/>
          <w:snapToGrid/>
          <w:color w:val="000000" w:themeColor="text1"/>
          <w:sz w:val="22"/>
          <w:szCs w:val="22"/>
          <w:lang w:val="en-GB"/>
        </w:rPr>
        <w:t>6: 155-165</w:t>
      </w:r>
    </w:p>
    <w:p w:rsidR="00C30102" w:rsidRPr="00F93678" w:rsidRDefault="00C30102" w:rsidP="00C30102">
      <w:pPr>
        <w:spacing w:before="0" w:beforeAutospacing="0" w:after="160" w:afterAutospacing="0" w:line="259" w:lineRule="auto"/>
        <w:ind w:left="0" w:right="0"/>
        <w:rPr>
          <w:rFonts w:ascii="Calibri" w:eastAsia="Calibri" w:hAnsi="Calibri"/>
          <w:bCs/>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[2] </w:t>
      </w:r>
      <w:proofErr w:type="spellStart"/>
      <w:r w:rsidRPr="00F93678">
        <w:rPr>
          <w:rFonts w:ascii="Calibri" w:eastAsia="Calibri" w:hAnsi="Calibri"/>
          <w:snapToGrid/>
          <w:color w:val="000000" w:themeColor="text1"/>
          <w:sz w:val="22"/>
          <w:szCs w:val="22"/>
          <w:lang w:val="en-GB"/>
        </w:rPr>
        <w:t>Benayoun</w:t>
      </w:r>
      <w:proofErr w:type="spellEnd"/>
      <w:r w:rsidRPr="00F93678">
        <w:rPr>
          <w:rFonts w:ascii="Calibri" w:eastAsia="Calibri" w:hAnsi="Calibri"/>
          <w:snapToGrid/>
          <w:color w:val="000000" w:themeColor="text1"/>
          <w:sz w:val="22"/>
          <w:szCs w:val="22"/>
          <w:lang w:val="en-GB"/>
        </w:rPr>
        <w:t xml:space="preserve">, R., De Montgolfier, J., </w:t>
      </w:r>
      <w:proofErr w:type="spellStart"/>
      <w:r w:rsidRPr="00F93678">
        <w:rPr>
          <w:rFonts w:ascii="Calibri" w:eastAsia="Calibri" w:hAnsi="Calibri"/>
          <w:snapToGrid/>
          <w:color w:val="000000" w:themeColor="text1"/>
          <w:sz w:val="22"/>
          <w:szCs w:val="22"/>
          <w:lang w:val="en-GB"/>
        </w:rPr>
        <w:t>Tergny</w:t>
      </w:r>
      <w:proofErr w:type="spellEnd"/>
      <w:r w:rsidRPr="00F93678">
        <w:rPr>
          <w:rFonts w:ascii="Calibri" w:eastAsia="Calibri" w:hAnsi="Calibri"/>
          <w:snapToGrid/>
          <w:color w:val="000000" w:themeColor="text1"/>
          <w:sz w:val="22"/>
          <w:szCs w:val="22"/>
          <w:lang w:val="en-GB"/>
        </w:rPr>
        <w:t xml:space="preserve">, J. and </w:t>
      </w:r>
      <w:proofErr w:type="spellStart"/>
      <w:r w:rsidRPr="00F93678">
        <w:rPr>
          <w:rFonts w:ascii="Calibri" w:eastAsia="Calibri" w:hAnsi="Calibri"/>
          <w:snapToGrid/>
          <w:color w:val="000000" w:themeColor="text1"/>
          <w:sz w:val="22"/>
          <w:szCs w:val="22"/>
          <w:lang w:val="en-GB"/>
        </w:rPr>
        <w:t>Larichev</w:t>
      </w:r>
      <w:proofErr w:type="spellEnd"/>
      <w:r w:rsidRPr="00F93678">
        <w:rPr>
          <w:rFonts w:ascii="Calibri" w:eastAsia="Calibri" w:hAnsi="Calibri"/>
          <w:snapToGrid/>
          <w:color w:val="000000" w:themeColor="text1"/>
          <w:sz w:val="22"/>
          <w:szCs w:val="22"/>
          <w:lang w:val="en-GB"/>
        </w:rPr>
        <w:t xml:space="preserve">, O. (1971), “Linear programming with multiple objective functions: Step method (STEM)”, </w:t>
      </w:r>
      <w:r w:rsidRPr="00F93678">
        <w:rPr>
          <w:rFonts w:ascii="Calibri" w:eastAsia="Calibri" w:hAnsi="Calibri"/>
          <w:i/>
          <w:snapToGrid/>
          <w:color w:val="000000" w:themeColor="text1"/>
          <w:sz w:val="22"/>
          <w:szCs w:val="22"/>
          <w:lang w:val="en-GB"/>
        </w:rPr>
        <w:t>Mathematical Programming</w:t>
      </w:r>
      <w:r w:rsidRPr="00F93678">
        <w:rPr>
          <w:rFonts w:ascii="Calibri" w:eastAsia="Calibri" w:hAnsi="Calibri"/>
          <w:snapToGrid/>
          <w:color w:val="000000" w:themeColor="text1"/>
          <w:sz w:val="22"/>
          <w:szCs w:val="22"/>
          <w:lang w:val="en-GB"/>
        </w:rPr>
        <w:t>,1(3), 366-375.</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iCs/>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[3] </w:t>
      </w:r>
      <w:proofErr w:type="spellStart"/>
      <w:r w:rsidRPr="00F93678">
        <w:rPr>
          <w:rFonts w:ascii="Calibri" w:eastAsia="Calibri" w:hAnsi="Calibri"/>
          <w:snapToGrid/>
          <w:color w:val="000000" w:themeColor="text1"/>
          <w:sz w:val="22"/>
          <w:szCs w:val="22"/>
          <w:lang w:val="en-GB"/>
        </w:rPr>
        <w:t>Beuthe</w:t>
      </w:r>
      <w:proofErr w:type="spellEnd"/>
      <w:r w:rsidRPr="00F93678">
        <w:rPr>
          <w:rFonts w:ascii="Calibri" w:eastAsia="Calibri" w:hAnsi="Calibri"/>
          <w:snapToGrid/>
          <w:color w:val="000000" w:themeColor="text1"/>
          <w:sz w:val="22"/>
          <w:szCs w:val="22"/>
          <w:lang w:val="en-GB"/>
        </w:rPr>
        <w:t xml:space="preserve"> M. and </w:t>
      </w:r>
      <w:proofErr w:type="spellStart"/>
      <w:r w:rsidRPr="00F93678">
        <w:rPr>
          <w:rFonts w:ascii="Calibri" w:eastAsia="Calibri" w:hAnsi="Calibri"/>
          <w:snapToGrid/>
          <w:color w:val="000000" w:themeColor="text1"/>
          <w:sz w:val="22"/>
          <w:szCs w:val="22"/>
          <w:lang w:val="en-GB"/>
        </w:rPr>
        <w:t>Scannella</w:t>
      </w:r>
      <w:proofErr w:type="spellEnd"/>
      <w:r w:rsidRPr="00F93678">
        <w:rPr>
          <w:rFonts w:ascii="Calibri" w:eastAsia="Calibri" w:hAnsi="Calibri"/>
          <w:snapToGrid/>
          <w:color w:val="000000" w:themeColor="text1"/>
          <w:sz w:val="22"/>
          <w:szCs w:val="22"/>
          <w:lang w:val="en-GB"/>
        </w:rPr>
        <w:t xml:space="preserve"> G.,(2001), </w:t>
      </w:r>
      <w:r w:rsidRPr="00F93678">
        <w:rPr>
          <w:rFonts w:ascii="Calibri" w:eastAsia="Calibri" w:hAnsi="Calibri"/>
          <w:iCs/>
          <w:snapToGrid/>
          <w:color w:val="000000" w:themeColor="text1"/>
          <w:sz w:val="22"/>
          <w:szCs w:val="22"/>
          <w:lang w:val="en-GB"/>
        </w:rPr>
        <w:t xml:space="preserve">Comparative analysis of UTA </w:t>
      </w:r>
      <w:proofErr w:type="spellStart"/>
      <w:r w:rsidRPr="00F93678">
        <w:rPr>
          <w:rFonts w:ascii="Calibri" w:eastAsia="Calibri" w:hAnsi="Calibri"/>
          <w:iCs/>
          <w:snapToGrid/>
          <w:color w:val="000000" w:themeColor="text1"/>
          <w:sz w:val="22"/>
          <w:szCs w:val="22"/>
          <w:lang w:val="en-GB"/>
        </w:rPr>
        <w:t>multicriteria</w:t>
      </w:r>
      <w:proofErr w:type="spellEnd"/>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iCs/>
          <w:snapToGrid/>
          <w:color w:val="000000" w:themeColor="text1"/>
          <w:sz w:val="22"/>
          <w:szCs w:val="22"/>
          <w:lang w:val="en-GB"/>
        </w:rPr>
        <w:t>methods</w:t>
      </w:r>
      <w:r w:rsidRPr="00F93678">
        <w:rPr>
          <w:rFonts w:ascii="Calibri" w:eastAsia="Calibri" w:hAnsi="Calibri"/>
          <w:snapToGrid/>
          <w:color w:val="000000" w:themeColor="text1"/>
          <w:sz w:val="22"/>
          <w:szCs w:val="22"/>
          <w:lang w:val="en-GB"/>
        </w:rPr>
        <w:t xml:space="preserve">, </w:t>
      </w:r>
      <w:r w:rsidRPr="00F93678">
        <w:rPr>
          <w:rFonts w:ascii="Calibri" w:eastAsia="Calibri" w:hAnsi="Calibri"/>
          <w:i/>
          <w:snapToGrid/>
          <w:color w:val="000000" w:themeColor="text1"/>
          <w:sz w:val="22"/>
          <w:szCs w:val="22"/>
          <w:lang w:val="en-GB"/>
        </w:rPr>
        <w:t>European Journal of Operational Research</w:t>
      </w:r>
      <w:r w:rsidRPr="00F93678">
        <w:rPr>
          <w:rFonts w:ascii="Calibri" w:eastAsia="Calibri" w:hAnsi="Calibri"/>
          <w:snapToGrid/>
          <w:color w:val="000000" w:themeColor="text1"/>
          <w:sz w:val="22"/>
          <w:szCs w:val="22"/>
          <w:lang w:val="en-GB"/>
        </w:rPr>
        <w:t>, 130/2, 246-262.</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[4] </w:t>
      </w:r>
      <w:proofErr w:type="spellStart"/>
      <w:r w:rsidRPr="00F93678">
        <w:rPr>
          <w:rFonts w:ascii="Calibri" w:eastAsia="Calibri" w:hAnsi="Calibri"/>
          <w:snapToGrid/>
          <w:color w:val="000000" w:themeColor="text1"/>
          <w:sz w:val="22"/>
          <w:szCs w:val="22"/>
          <w:lang w:val="en-GB"/>
        </w:rPr>
        <w:t>Bouyssou</w:t>
      </w:r>
      <w:proofErr w:type="spellEnd"/>
      <w:r w:rsidRPr="00F93678">
        <w:rPr>
          <w:rFonts w:ascii="Calibri" w:eastAsia="Calibri" w:hAnsi="Calibri"/>
          <w:snapToGrid/>
          <w:color w:val="000000" w:themeColor="text1"/>
          <w:sz w:val="22"/>
          <w:szCs w:val="22"/>
          <w:lang w:val="en-GB"/>
        </w:rPr>
        <w:t>, D. (1990):  “Building criteria: a prerequisite for MCDA” in</w:t>
      </w:r>
      <w:r w:rsidRPr="00F93678">
        <w:rPr>
          <w:rFonts w:ascii="Calibri" w:eastAsia="Calibri" w:hAnsi="Calibri"/>
          <w:i/>
          <w:iCs/>
          <w:snapToGrid/>
          <w:color w:val="000000" w:themeColor="text1"/>
          <w:sz w:val="22"/>
          <w:szCs w:val="22"/>
          <w:lang w:val="en-GB"/>
        </w:rPr>
        <w:t xml:space="preserve"> Readings in MCDA</w:t>
      </w:r>
      <w:r w:rsidRPr="00F93678">
        <w:rPr>
          <w:rFonts w:ascii="Calibri" w:eastAsia="Calibri" w:hAnsi="Calibri"/>
          <w:snapToGrid/>
          <w:color w:val="000000" w:themeColor="text1"/>
          <w:sz w:val="22"/>
          <w:szCs w:val="22"/>
          <w:lang w:val="en-GB"/>
        </w:rPr>
        <w:t xml:space="preserve">, Bana e Costa (Ed.); Springer </w:t>
      </w:r>
      <w:proofErr w:type="spellStart"/>
      <w:r w:rsidRPr="00F93678">
        <w:rPr>
          <w:rFonts w:ascii="Calibri" w:eastAsia="Calibri" w:hAnsi="Calibri"/>
          <w:snapToGrid/>
          <w:color w:val="000000" w:themeColor="text1"/>
          <w:sz w:val="22"/>
          <w:szCs w:val="22"/>
          <w:lang w:val="en-GB"/>
        </w:rPr>
        <w:t>Verlag</w:t>
      </w:r>
      <w:proofErr w:type="spellEnd"/>
      <w:r w:rsidRPr="00F93678">
        <w:rPr>
          <w:rFonts w:ascii="Calibri" w:eastAsia="Calibri" w:hAnsi="Calibri"/>
          <w:snapToGrid/>
          <w:color w:val="000000" w:themeColor="text1"/>
          <w:sz w:val="22"/>
          <w:szCs w:val="22"/>
          <w:lang w:val="en-GB"/>
        </w:rPr>
        <w:t>, Germany: 58-80</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lastRenderedPageBreak/>
        <w:t xml:space="preserve">[5] </w:t>
      </w:r>
      <w:proofErr w:type="spellStart"/>
      <w:r w:rsidRPr="00F93678">
        <w:rPr>
          <w:rFonts w:ascii="Calibri" w:eastAsia="Calibri" w:hAnsi="Calibri"/>
          <w:snapToGrid/>
          <w:color w:val="000000" w:themeColor="text1"/>
          <w:sz w:val="22"/>
          <w:szCs w:val="22"/>
          <w:lang w:val="en-GB"/>
        </w:rPr>
        <w:t>Chiclana</w:t>
      </w:r>
      <w:proofErr w:type="spellEnd"/>
      <w:r w:rsidRPr="00F93678">
        <w:rPr>
          <w:rFonts w:ascii="Calibri" w:eastAsia="Calibri" w:hAnsi="Calibri"/>
          <w:snapToGrid/>
          <w:color w:val="000000" w:themeColor="text1"/>
          <w:sz w:val="22"/>
          <w:szCs w:val="22"/>
          <w:lang w:val="en-GB"/>
        </w:rPr>
        <w:t xml:space="preserve">, F. et al. (1998): “ Integrating three representation models in fuzzy multipurpose decision-making based on fuzzy preference relations”, </w:t>
      </w:r>
      <w:r w:rsidRPr="00F93678">
        <w:rPr>
          <w:rFonts w:ascii="Calibri" w:eastAsia="Calibri" w:hAnsi="Calibri"/>
          <w:i/>
          <w:iCs/>
          <w:snapToGrid/>
          <w:color w:val="000000" w:themeColor="text1"/>
          <w:sz w:val="22"/>
          <w:szCs w:val="22"/>
          <w:lang w:val="en-GB"/>
        </w:rPr>
        <w:t>Fuzzy Sets and Systems</w:t>
      </w:r>
      <w:r w:rsidRPr="00F93678">
        <w:rPr>
          <w:rFonts w:ascii="Calibri" w:eastAsia="Calibri" w:hAnsi="Calibri"/>
          <w:snapToGrid/>
          <w:color w:val="000000" w:themeColor="text1"/>
          <w:sz w:val="22"/>
          <w:szCs w:val="22"/>
          <w:lang w:val="en-GB"/>
        </w:rPr>
        <w:t>,1998; 97: 33-48</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[6] Edwards W., 1977. How to use </w:t>
      </w:r>
      <w:proofErr w:type="spellStart"/>
      <w:r w:rsidRPr="00F93678">
        <w:rPr>
          <w:rFonts w:ascii="Calibri" w:eastAsia="Calibri" w:hAnsi="Calibri"/>
          <w:snapToGrid/>
          <w:color w:val="000000" w:themeColor="text1"/>
          <w:sz w:val="22"/>
          <w:szCs w:val="22"/>
          <w:lang w:val="en-GB"/>
        </w:rPr>
        <w:t>multiattribute</w:t>
      </w:r>
      <w:proofErr w:type="spellEnd"/>
      <w:r w:rsidRPr="00F93678">
        <w:rPr>
          <w:rFonts w:ascii="Calibri" w:eastAsia="Calibri" w:hAnsi="Calibri"/>
          <w:snapToGrid/>
          <w:color w:val="000000" w:themeColor="text1"/>
          <w:sz w:val="22"/>
          <w:szCs w:val="22"/>
          <w:lang w:val="en-GB"/>
        </w:rPr>
        <w:t xml:space="preserve"> utility measurement for social </w:t>
      </w:r>
      <w:proofErr w:type="spellStart"/>
      <w:r w:rsidRPr="00F93678">
        <w:rPr>
          <w:rFonts w:ascii="Calibri" w:eastAsia="Calibri" w:hAnsi="Calibri"/>
          <w:snapToGrid/>
          <w:color w:val="000000" w:themeColor="text1"/>
          <w:sz w:val="22"/>
          <w:szCs w:val="22"/>
          <w:lang w:val="en-GB"/>
        </w:rPr>
        <w:t>decisionmaking</w:t>
      </w:r>
      <w:proofErr w:type="spellEnd"/>
      <w:r w:rsidRPr="00F93678">
        <w:rPr>
          <w:rFonts w:ascii="Calibri" w:eastAsia="Calibri" w:hAnsi="Calibri"/>
          <w:snapToGrid/>
          <w:color w:val="000000" w:themeColor="text1"/>
          <w:sz w:val="22"/>
          <w:szCs w:val="22"/>
          <w:lang w:val="en-GB"/>
        </w:rPr>
        <w:t xml:space="preserve">, </w:t>
      </w:r>
      <w:r w:rsidRPr="00F93678">
        <w:rPr>
          <w:rFonts w:ascii="Calibri" w:eastAsia="Calibri" w:hAnsi="Calibri"/>
          <w:i/>
          <w:snapToGrid/>
          <w:color w:val="000000" w:themeColor="text1"/>
          <w:sz w:val="22"/>
          <w:szCs w:val="22"/>
          <w:lang w:val="en-GB"/>
        </w:rPr>
        <w:t>IEEE Transactions on Systems, Man and Cybernetics SMC</w:t>
      </w:r>
      <w:r w:rsidRPr="00F93678">
        <w:rPr>
          <w:rFonts w:ascii="Calibri" w:eastAsia="Calibri" w:hAnsi="Calibri"/>
          <w:snapToGrid/>
          <w:color w:val="000000" w:themeColor="text1"/>
          <w:sz w:val="22"/>
          <w:szCs w:val="22"/>
          <w:lang w:val="en-GB"/>
        </w:rPr>
        <w:t xml:space="preserve"> 7 (5), 326-340.</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[7] Edwards W., Barron F.H, 1994. SMARTS and SMARTER: Improved simple methods for </w:t>
      </w:r>
      <w:proofErr w:type="spellStart"/>
      <w:r w:rsidRPr="00F93678">
        <w:rPr>
          <w:rFonts w:ascii="Calibri" w:eastAsia="Calibri" w:hAnsi="Calibri"/>
          <w:snapToGrid/>
          <w:color w:val="000000" w:themeColor="text1"/>
          <w:sz w:val="22"/>
          <w:szCs w:val="22"/>
          <w:lang w:val="en-GB"/>
        </w:rPr>
        <w:t>multiattribute</w:t>
      </w:r>
      <w:proofErr w:type="spellEnd"/>
      <w:r w:rsidRPr="00F93678">
        <w:rPr>
          <w:rFonts w:ascii="Calibri" w:eastAsia="Calibri" w:hAnsi="Calibri"/>
          <w:snapToGrid/>
          <w:color w:val="000000" w:themeColor="text1"/>
          <w:sz w:val="22"/>
          <w:szCs w:val="22"/>
          <w:lang w:val="en-GB"/>
        </w:rPr>
        <w:t xml:space="preserve"> utility measurement, </w:t>
      </w:r>
      <w:r w:rsidRPr="00F93678">
        <w:rPr>
          <w:rFonts w:ascii="Calibri" w:eastAsia="Calibri" w:hAnsi="Calibri"/>
          <w:i/>
          <w:snapToGrid/>
          <w:color w:val="000000" w:themeColor="text1"/>
          <w:sz w:val="22"/>
          <w:szCs w:val="22"/>
          <w:lang w:val="en-GB"/>
        </w:rPr>
        <w:t xml:space="preserve">Organizational </w:t>
      </w:r>
      <w:proofErr w:type="spellStart"/>
      <w:r w:rsidRPr="00F93678">
        <w:rPr>
          <w:rFonts w:ascii="Calibri" w:eastAsia="Calibri" w:hAnsi="Calibri"/>
          <w:i/>
          <w:snapToGrid/>
          <w:color w:val="000000" w:themeColor="text1"/>
          <w:sz w:val="22"/>
          <w:szCs w:val="22"/>
          <w:lang w:val="en-GB"/>
        </w:rPr>
        <w:t>behavior</w:t>
      </w:r>
      <w:proofErr w:type="spellEnd"/>
      <w:r w:rsidRPr="00F93678">
        <w:rPr>
          <w:rFonts w:ascii="Calibri" w:eastAsia="Calibri" w:hAnsi="Calibri"/>
          <w:i/>
          <w:snapToGrid/>
          <w:color w:val="000000" w:themeColor="text1"/>
          <w:sz w:val="22"/>
          <w:szCs w:val="22"/>
          <w:lang w:val="en-GB"/>
        </w:rPr>
        <w:t xml:space="preserve"> and Human Decision Processes</w:t>
      </w:r>
      <w:r w:rsidRPr="00F93678">
        <w:rPr>
          <w:rFonts w:ascii="Calibri" w:eastAsia="Calibri" w:hAnsi="Calibri"/>
          <w:snapToGrid/>
          <w:color w:val="000000" w:themeColor="text1"/>
          <w:sz w:val="22"/>
          <w:szCs w:val="22"/>
          <w:lang w:val="en-GB"/>
        </w:rPr>
        <w:t xml:space="preserve"> 60, 306-325.</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[8] </w:t>
      </w:r>
      <w:proofErr w:type="spellStart"/>
      <w:r w:rsidRPr="00F93678">
        <w:rPr>
          <w:rFonts w:ascii="Calibri" w:eastAsia="Calibri" w:hAnsi="Calibri"/>
          <w:snapToGrid/>
          <w:color w:val="000000" w:themeColor="text1"/>
          <w:sz w:val="22"/>
          <w:szCs w:val="22"/>
          <w:lang w:val="en-GB"/>
        </w:rPr>
        <w:t>Figueira</w:t>
      </w:r>
      <w:proofErr w:type="spellEnd"/>
      <w:r w:rsidRPr="00F93678">
        <w:rPr>
          <w:rFonts w:ascii="Calibri" w:eastAsia="Calibri" w:hAnsi="Calibri"/>
          <w:snapToGrid/>
          <w:color w:val="000000" w:themeColor="text1"/>
          <w:sz w:val="22"/>
          <w:szCs w:val="22"/>
          <w:lang w:val="en-GB"/>
        </w:rPr>
        <w:t xml:space="preserve">, J. and Roy, B. (2002): “ Determining the weights of criteria in the ELECTRE type methods with a revised Simos’ procedure”, </w:t>
      </w:r>
      <w:r w:rsidRPr="00F93678">
        <w:rPr>
          <w:rFonts w:ascii="Calibri" w:eastAsia="Calibri" w:hAnsi="Calibri"/>
          <w:i/>
          <w:iCs/>
          <w:snapToGrid/>
          <w:color w:val="000000" w:themeColor="text1"/>
          <w:sz w:val="22"/>
          <w:szCs w:val="22"/>
          <w:lang w:val="en-GB"/>
        </w:rPr>
        <w:t>European Journal of Operational Research,</w:t>
      </w:r>
      <w:r w:rsidRPr="00F93678">
        <w:rPr>
          <w:rFonts w:ascii="Calibri" w:eastAsia="Calibri" w:hAnsi="Calibri"/>
          <w:snapToGrid/>
          <w:color w:val="000000" w:themeColor="text1"/>
          <w:sz w:val="22"/>
          <w:szCs w:val="22"/>
          <w:lang w:val="en-GB"/>
        </w:rPr>
        <w:t xml:space="preserve"> 2002;139:317-326</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[9] Herrera, F. et al. (2001): “ Multi-person decision-making based on multiplicative preference relations”, </w:t>
      </w:r>
      <w:r w:rsidRPr="00F93678">
        <w:rPr>
          <w:rFonts w:ascii="Calibri" w:eastAsia="Calibri" w:hAnsi="Calibri"/>
          <w:i/>
          <w:iCs/>
          <w:snapToGrid/>
          <w:color w:val="000000" w:themeColor="text1"/>
          <w:sz w:val="22"/>
          <w:szCs w:val="22"/>
          <w:lang w:val="en-GB"/>
        </w:rPr>
        <w:t>European Journal of Operational Research;</w:t>
      </w:r>
      <w:r w:rsidRPr="00F93678">
        <w:rPr>
          <w:rFonts w:ascii="Calibri" w:eastAsia="Calibri" w:hAnsi="Calibri"/>
          <w:snapToGrid/>
          <w:color w:val="000000" w:themeColor="text1"/>
          <w:sz w:val="22"/>
          <w:szCs w:val="22"/>
          <w:lang w:val="en-GB"/>
        </w:rPr>
        <w:t xml:space="preserve"> 129: 372-385</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[10] </w:t>
      </w:r>
      <w:proofErr w:type="spellStart"/>
      <w:r w:rsidRPr="00F93678">
        <w:rPr>
          <w:rFonts w:ascii="Calibri" w:eastAsia="Calibri" w:hAnsi="Calibri"/>
          <w:snapToGrid/>
          <w:color w:val="000000" w:themeColor="text1"/>
          <w:sz w:val="22"/>
          <w:szCs w:val="22"/>
          <w:lang w:val="en-GB"/>
        </w:rPr>
        <w:t>Hokkanen</w:t>
      </w:r>
      <w:proofErr w:type="spellEnd"/>
      <w:r w:rsidRPr="00F93678">
        <w:rPr>
          <w:rFonts w:ascii="Calibri" w:eastAsia="Calibri" w:hAnsi="Calibri"/>
          <w:snapToGrid/>
          <w:color w:val="000000" w:themeColor="text1"/>
          <w:sz w:val="22"/>
          <w:szCs w:val="22"/>
          <w:lang w:val="en-GB"/>
        </w:rPr>
        <w:t xml:space="preserve">, J. and </w:t>
      </w:r>
      <w:proofErr w:type="spellStart"/>
      <w:r w:rsidRPr="00F93678">
        <w:rPr>
          <w:rFonts w:ascii="Calibri" w:eastAsia="Calibri" w:hAnsi="Calibri"/>
          <w:snapToGrid/>
          <w:color w:val="000000" w:themeColor="text1"/>
          <w:sz w:val="22"/>
          <w:szCs w:val="22"/>
          <w:lang w:val="en-GB"/>
        </w:rPr>
        <w:t>Salminen</w:t>
      </w:r>
      <w:proofErr w:type="spellEnd"/>
      <w:r w:rsidRPr="00F93678">
        <w:rPr>
          <w:rFonts w:ascii="Calibri" w:eastAsia="Calibri" w:hAnsi="Calibri"/>
          <w:snapToGrid/>
          <w:color w:val="000000" w:themeColor="text1"/>
          <w:sz w:val="22"/>
          <w:szCs w:val="22"/>
          <w:lang w:val="en-GB"/>
        </w:rPr>
        <w:t xml:space="preserve">, P. (1994): “Choice of a solid waste management system by using the ELECTRE III Method” in </w:t>
      </w:r>
      <w:r w:rsidRPr="00F93678">
        <w:rPr>
          <w:rFonts w:ascii="Calibri" w:eastAsia="Calibri" w:hAnsi="Calibri"/>
          <w:i/>
          <w:iCs/>
          <w:snapToGrid/>
          <w:color w:val="000000" w:themeColor="text1"/>
          <w:sz w:val="22"/>
          <w:szCs w:val="22"/>
          <w:lang w:val="en-GB"/>
        </w:rPr>
        <w:t xml:space="preserve">Applying MCDA for Decision to Environmental Management, </w:t>
      </w:r>
      <w:proofErr w:type="spellStart"/>
      <w:r w:rsidRPr="00F93678">
        <w:rPr>
          <w:rFonts w:ascii="Calibri" w:eastAsia="Calibri" w:hAnsi="Calibri"/>
          <w:snapToGrid/>
          <w:color w:val="000000" w:themeColor="text1"/>
          <w:sz w:val="22"/>
          <w:szCs w:val="22"/>
          <w:lang w:val="en-GB"/>
        </w:rPr>
        <w:t>Paruncini</w:t>
      </w:r>
      <w:proofErr w:type="spellEnd"/>
      <w:r w:rsidRPr="00F93678">
        <w:rPr>
          <w:rFonts w:ascii="Calibri" w:eastAsia="Calibri" w:hAnsi="Calibri"/>
          <w:snapToGrid/>
          <w:color w:val="000000" w:themeColor="text1"/>
          <w:sz w:val="22"/>
          <w:szCs w:val="22"/>
          <w:lang w:val="en-GB"/>
        </w:rPr>
        <w:t>, M. (Ed.); 111-153</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fr-FR"/>
        </w:rPr>
      </w:pPr>
      <w:r w:rsidRPr="00F93678">
        <w:rPr>
          <w:rFonts w:ascii="Calibri" w:eastAsia="Calibri" w:hAnsi="Calibri"/>
          <w:snapToGrid/>
          <w:color w:val="000000" w:themeColor="text1"/>
          <w:sz w:val="22"/>
          <w:szCs w:val="22"/>
          <w:lang w:val="en-GB"/>
        </w:rPr>
        <w:t xml:space="preserve">[11] </w:t>
      </w:r>
      <w:r w:rsidRPr="00F93678">
        <w:rPr>
          <w:rFonts w:ascii="Calibri" w:eastAsia="Calibri" w:hAnsi="Calibri"/>
          <w:snapToGrid/>
          <w:color w:val="000000" w:themeColor="text1"/>
          <w:sz w:val="22"/>
          <w:szCs w:val="22"/>
          <w:lang w:val="fr-FR"/>
        </w:rPr>
        <w:t>Jacquet-</w:t>
      </w:r>
      <w:proofErr w:type="spellStart"/>
      <w:r w:rsidRPr="00F93678">
        <w:rPr>
          <w:rFonts w:ascii="Calibri" w:eastAsia="Calibri" w:hAnsi="Calibri"/>
          <w:snapToGrid/>
          <w:color w:val="000000" w:themeColor="text1"/>
          <w:sz w:val="22"/>
          <w:szCs w:val="22"/>
          <w:lang w:val="fr-FR"/>
        </w:rPr>
        <w:t>Lagreze</w:t>
      </w:r>
      <w:proofErr w:type="spellEnd"/>
      <w:r w:rsidRPr="00F93678">
        <w:rPr>
          <w:rFonts w:ascii="Calibri" w:eastAsia="Calibri" w:hAnsi="Calibri"/>
          <w:snapToGrid/>
          <w:color w:val="000000" w:themeColor="text1"/>
          <w:sz w:val="22"/>
          <w:szCs w:val="22"/>
          <w:lang w:val="fr-FR"/>
        </w:rPr>
        <w:t xml:space="preserve">, E. and </w:t>
      </w:r>
      <w:proofErr w:type="spellStart"/>
      <w:r w:rsidRPr="00F93678">
        <w:rPr>
          <w:rFonts w:ascii="Calibri" w:eastAsia="Calibri" w:hAnsi="Calibri"/>
          <w:snapToGrid/>
          <w:color w:val="000000" w:themeColor="text1"/>
          <w:sz w:val="22"/>
          <w:szCs w:val="22"/>
          <w:lang w:val="fr-FR"/>
        </w:rPr>
        <w:t>Siskos</w:t>
      </w:r>
      <w:proofErr w:type="spellEnd"/>
      <w:r w:rsidRPr="00F93678">
        <w:rPr>
          <w:rFonts w:ascii="Calibri" w:eastAsia="Calibri" w:hAnsi="Calibri"/>
          <w:snapToGrid/>
          <w:color w:val="000000" w:themeColor="text1"/>
          <w:sz w:val="22"/>
          <w:szCs w:val="22"/>
          <w:lang w:val="fr-FR"/>
        </w:rPr>
        <w:t xml:space="preserve">, J. (1978), Une </w:t>
      </w:r>
      <w:proofErr w:type="spellStart"/>
      <w:r w:rsidRPr="00F93678">
        <w:rPr>
          <w:rFonts w:ascii="Calibri" w:eastAsia="Calibri" w:hAnsi="Calibri"/>
          <w:snapToGrid/>
          <w:color w:val="000000" w:themeColor="text1"/>
          <w:sz w:val="22"/>
          <w:szCs w:val="22"/>
          <w:lang w:val="fr-FR"/>
        </w:rPr>
        <w:t>methode</w:t>
      </w:r>
      <w:proofErr w:type="spellEnd"/>
      <w:r w:rsidRPr="00F93678">
        <w:rPr>
          <w:rFonts w:ascii="Calibri" w:eastAsia="Calibri" w:hAnsi="Calibri"/>
          <w:snapToGrid/>
          <w:color w:val="000000" w:themeColor="text1"/>
          <w:sz w:val="22"/>
          <w:szCs w:val="22"/>
          <w:lang w:val="fr-FR"/>
        </w:rPr>
        <w:t xml:space="preserve"> de construction de fonctions d'</w:t>
      </w:r>
      <w:proofErr w:type="spellStart"/>
      <w:r w:rsidRPr="00F93678">
        <w:rPr>
          <w:rFonts w:ascii="Calibri" w:eastAsia="Calibri" w:hAnsi="Calibri"/>
          <w:snapToGrid/>
          <w:color w:val="000000" w:themeColor="text1"/>
          <w:sz w:val="22"/>
          <w:szCs w:val="22"/>
          <w:lang w:val="fr-FR"/>
        </w:rPr>
        <w:t>utilite</w:t>
      </w:r>
      <w:proofErr w:type="spellEnd"/>
      <w:r w:rsidRPr="00F93678">
        <w:rPr>
          <w:rFonts w:ascii="Calibri" w:eastAsia="Calibri" w:hAnsi="Calibri"/>
          <w:snapToGrid/>
          <w:color w:val="000000" w:themeColor="text1"/>
          <w:sz w:val="22"/>
          <w:szCs w:val="22"/>
          <w:lang w:val="fr-FR"/>
        </w:rPr>
        <w:t xml:space="preserve"> additives explicatives d'une </w:t>
      </w:r>
      <w:proofErr w:type="spellStart"/>
      <w:r w:rsidRPr="00F93678">
        <w:rPr>
          <w:rFonts w:ascii="Calibri" w:eastAsia="Calibri" w:hAnsi="Calibri"/>
          <w:snapToGrid/>
          <w:color w:val="000000" w:themeColor="text1"/>
          <w:sz w:val="22"/>
          <w:szCs w:val="22"/>
          <w:lang w:val="fr-FR"/>
        </w:rPr>
        <w:t>preference</w:t>
      </w:r>
      <w:proofErr w:type="spellEnd"/>
      <w:r w:rsidRPr="00F93678">
        <w:rPr>
          <w:rFonts w:ascii="Calibri" w:eastAsia="Calibri" w:hAnsi="Calibri"/>
          <w:snapToGrid/>
          <w:color w:val="000000" w:themeColor="text1"/>
          <w:sz w:val="22"/>
          <w:szCs w:val="22"/>
          <w:lang w:val="fr-FR"/>
        </w:rPr>
        <w:t xml:space="preserve"> globale, </w:t>
      </w:r>
      <w:r w:rsidRPr="00F93678">
        <w:rPr>
          <w:rFonts w:ascii="Calibri" w:eastAsia="Calibri" w:hAnsi="Calibri"/>
          <w:i/>
          <w:snapToGrid/>
          <w:color w:val="000000" w:themeColor="text1"/>
          <w:sz w:val="22"/>
          <w:szCs w:val="22"/>
          <w:lang w:val="fr-FR"/>
        </w:rPr>
        <w:t>Cahier LAMSADE</w:t>
      </w:r>
      <w:r w:rsidRPr="00F93678">
        <w:rPr>
          <w:rFonts w:ascii="Calibri" w:eastAsia="Calibri" w:hAnsi="Calibri"/>
          <w:snapToGrid/>
          <w:color w:val="000000" w:themeColor="text1"/>
          <w:sz w:val="22"/>
          <w:szCs w:val="22"/>
          <w:lang w:val="fr-FR"/>
        </w:rPr>
        <w:t xml:space="preserve"> n°6, </w:t>
      </w:r>
      <w:proofErr w:type="spellStart"/>
      <w:r w:rsidRPr="00F93678">
        <w:rPr>
          <w:rFonts w:ascii="Calibri" w:eastAsia="Calibri" w:hAnsi="Calibri"/>
          <w:snapToGrid/>
          <w:color w:val="000000" w:themeColor="text1"/>
          <w:sz w:val="22"/>
          <w:szCs w:val="22"/>
          <w:lang w:val="en-GB"/>
        </w:rPr>
        <w:t>Universite</w:t>
      </w:r>
      <w:proofErr w:type="spellEnd"/>
      <w:r w:rsidRPr="00F93678">
        <w:rPr>
          <w:rFonts w:ascii="Calibri" w:eastAsia="Calibri" w:hAnsi="Calibri"/>
          <w:snapToGrid/>
          <w:color w:val="000000" w:themeColor="text1"/>
          <w:sz w:val="22"/>
          <w:szCs w:val="22"/>
          <w:lang w:val="en-GB"/>
        </w:rPr>
        <w:t xml:space="preserve"> Paris-IX-Dauphine.</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i/>
          <w:iCs/>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[12] </w:t>
      </w:r>
      <w:proofErr w:type="spellStart"/>
      <w:r w:rsidRPr="00F93678">
        <w:rPr>
          <w:rFonts w:ascii="Calibri" w:eastAsia="Calibri" w:hAnsi="Calibri"/>
          <w:snapToGrid/>
          <w:color w:val="000000" w:themeColor="text1"/>
          <w:sz w:val="22"/>
          <w:szCs w:val="22"/>
          <w:lang w:val="en-GB"/>
        </w:rPr>
        <w:t>Jacquet-Lagreze</w:t>
      </w:r>
      <w:proofErr w:type="spellEnd"/>
      <w:r w:rsidRPr="00F93678">
        <w:rPr>
          <w:rFonts w:ascii="Calibri" w:eastAsia="Calibri" w:hAnsi="Calibri"/>
          <w:snapToGrid/>
          <w:color w:val="000000" w:themeColor="text1"/>
          <w:sz w:val="22"/>
          <w:szCs w:val="22"/>
          <w:lang w:val="en-GB"/>
        </w:rPr>
        <w:t xml:space="preserve"> E. and J. </w:t>
      </w:r>
      <w:proofErr w:type="spellStart"/>
      <w:r w:rsidRPr="00F93678">
        <w:rPr>
          <w:rFonts w:ascii="Calibri" w:eastAsia="Calibri" w:hAnsi="Calibri"/>
          <w:snapToGrid/>
          <w:color w:val="000000" w:themeColor="text1"/>
          <w:sz w:val="22"/>
          <w:szCs w:val="22"/>
          <w:lang w:val="en-GB"/>
        </w:rPr>
        <w:t>Siskos</w:t>
      </w:r>
      <w:proofErr w:type="spellEnd"/>
      <w:r w:rsidRPr="00F93678">
        <w:rPr>
          <w:rFonts w:ascii="Calibri" w:eastAsia="Calibri" w:hAnsi="Calibri"/>
          <w:snapToGrid/>
          <w:color w:val="000000" w:themeColor="text1"/>
          <w:sz w:val="22"/>
          <w:szCs w:val="22"/>
          <w:lang w:val="en-GB"/>
        </w:rPr>
        <w:t xml:space="preserve"> (1982), </w:t>
      </w:r>
      <w:r w:rsidRPr="00F93678">
        <w:rPr>
          <w:rFonts w:ascii="Calibri" w:eastAsia="Calibri" w:hAnsi="Calibri"/>
          <w:i/>
          <w:iCs/>
          <w:snapToGrid/>
          <w:color w:val="000000" w:themeColor="text1"/>
          <w:sz w:val="22"/>
          <w:szCs w:val="22"/>
          <w:lang w:val="en-GB"/>
        </w:rPr>
        <w:t xml:space="preserve">Assessing a set of additive utility functions for </w:t>
      </w:r>
      <w:proofErr w:type="spellStart"/>
      <w:r w:rsidRPr="00F93678">
        <w:rPr>
          <w:rFonts w:ascii="Calibri" w:eastAsia="Calibri" w:hAnsi="Calibri"/>
          <w:i/>
          <w:iCs/>
          <w:snapToGrid/>
          <w:color w:val="000000" w:themeColor="text1"/>
          <w:sz w:val="22"/>
          <w:szCs w:val="22"/>
          <w:lang w:val="en-GB"/>
        </w:rPr>
        <w:t>multicriteria</w:t>
      </w:r>
      <w:proofErr w:type="spellEnd"/>
      <w:r w:rsidRPr="00F93678">
        <w:rPr>
          <w:rFonts w:ascii="Calibri" w:eastAsia="Calibri" w:hAnsi="Calibri"/>
          <w:i/>
          <w:iCs/>
          <w:snapToGrid/>
          <w:color w:val="000000" w:themeColor="text1"/>
          <w:sz w:val="22"/>
          <w:szCs w:val="22"/>
          <w:lang w:val="en-GB"/>
        </w:rPr>
        <w:t xml:space="preserve"> decision-making, the UTA method</w:t>
      </w:r>
      <w:r w:rsidRPr="00F93678">
        <w:rPr>
          <w:rFonts w:ascii="Calibri" w:eastAsia="Calibri" w:hAnsi="Calibri"/>
          <w:snapToGrid/>
          <w:color w:val="000000" w:themeColor="text1"/>
          <w:sz w:val="22"/>
          <w:szCs w:val="22"/>
          <w:lang w:val="en-GB"/>
        </w:rPr>
        <w:t xml:space="preserve">, </w:t>
      </w:r>
      <w:r w:rsidRPr="00F93678">
        <w:rPr>
          <w:rFonts w:ascii="Calibri" w:eastAsia="Calibri" w:hAnsi="Calibri"/>
          <w:i/>
          <w:snapToGrid/>
          <w:color w:val="000000" w:themeColor="text1"/>
          <w:sz w:val="22"/>
          <w:szCs w:val="22"/>
          <w:lang w:val="en-GB"/>
        </w:rPr>
        <w:t>EJOR</w:t>
      </w:r>
      <w:r w:rsidRPr="00F93678">
        <w:rPr>
          <w:rFonts w:ascii="Calibri" w:eastAsia="Calibri" w:hAnsi="Calibri"/>
          <w:snapToGrid/>
          <w:color w:val="000000" w:themeColor="text1"/>
          <w:sz w:val="22"/>
          <w:szCs w:val="22"/>
          <w:lang w:val="en-GB"/>
        </w:rPr>
        <w:t>, vol. 10, 151-164.</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[13] </w:t>
      </w:r>
      <w:proofErr w:type="spellStart"/>
      <w:r w:rsidRPr="00F93678">
        <w:rPr>
          <w:rFonts w:ascii="Calibri" w:eastAsia="Calibri" w:hAnsi="Calibri"/>
          <w:snapToGrid/>
          <w:color w:val="000000" w:themeColor="text1"/>
          <w:sz w:val="22"/>
          <w:szCs w:val="22"/>
          <w:lang w:val="en-GB"/>
        </w:rPr>
        <w:t>Kacprzyk</w:t>
      </w:r>
      <w:proofErr w:type="spellEnd"/>
      <w:r w:rsidRPr="00F93678">
        <w:rPr>
          <w:rFonts w:ascii="Calibri" w:eastAsia="Calibri" w:hAnsi="Calibri"/>
          <w:snapToGrid/>
          <w:color w:val="000000" w:themeColor="text1"/>
          <w:sz w:val="22"/>
          <w:szCs w:val="22"/>
          <w:lang w:val="en-GB"/>
        </w:rPr>
        <w:t xml:space="preserve">, M. et al. (1992): “ Group decision making and consensus under fuzzy preference and fuzzy majority”, </w:t>
      </w:r>
      <w:r w:rsidRPr="00F93678">
        <w:rPr>
          <w:rFonts w:ascii="Calibri" w:eastAsia="Calibri" w:hAnsi="Calibri"/>
          <w:i/>
          <w:iCs/>
          <w:snapToGrid/>
          <w:color w:val="000000" w:themeColor="text1"/>
          <w:sz w:val="22"/>
          <w:szCs w:val="22"/>
          <w:lang w:val="en-GB"/>
        </w:rPr>
        <w:t xml:space="preserve">Fuzzy Sets and Systems; </w:t>
      </w:r>
      <w:r w:rsidRPr="00F93678">
        <w:rPr>
          <w:rFonts w:ascii="Calibri" w:eastAsia="Calibri" w:hAnsi="Calibri"/>
          <w:snapToGrid/>
          <w:color w:val="000000" w:themeColor="text1"/>
          <w:sz w:val="22"/>
          <w:szCs w:val="22"/>
          <w:lang w:val="en-GB"/>
        </w:rPr>
        <w:t>49(1): 21-31</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fr-FR"/>
        </w:rPr>
      </w:pPr>
      <w:r w:rsidRPr="00F93678">
        <w:rPr>
          <w:rFonts w:ascii="Calibri" w:eastAsia="Calibri" w:hAnsi="Calibri"/>
          <w:snapToGrid/>
          <w:color w:val="000000" w:themeColor="text1"/>
          <w:sz w:val="22"/>
          <w:szCs w:val="22"/>
          <w:lang w:val="en-GB"/>
        </w:rPr>
        <w:t xml:space="preserve">[14] </w:t>
      </w:r>
      <w:proofErr w:type="spellStart"/>
      <w:r w:rsidRPr="00F93678">
        <w:rPr>
          <w:rFonts w:ascii="Calibri" w:eastAsia="Calibri" w:hAnsi="Calibri"/>
          <w:snapToGrid/>
          <w:color w:val="000000" w:themeColor="text1"/>
          <w:sz w:val="22"/>
          <w:szCs w:val="22"/>
          <w:lang w:val="fr-FR"/>
        </w:rPr>
        <w:t>Maystre</w:t>
      </w:r>
      <w:proofErr w:type="spellEnd"/>
      <w:r w:rsidRPr="00F93678">
        <w:rPr>
          <w:rFonts w:ascii="Calibri" w:eastAsia="Calibri" w:hAnsi="Calibri"/>
          <w:snapToGrid/>
          <w:color w:val="000000" w:themeColor="text1"/>
          <w:sz w:val="22"/>
          <w:szCs w:val="22"/>
          <w:lang w:val="fr-FR"/>
        </w:rPr>
        <w:t>, L. et al. (1994): “</w:t>
      </w:r>
      <w:proofErr w:type="spellStart"/>
      <w:r w:rsidRPr="00F93678">
        <w:rPr>
          <w:rFonts w:ascii="Calibri" w:eastAsia="Calibri" w:hAnsi="Calibri"/>
          <w:snapToGrid/>
          <w:color w:val="000000" w:themeColor="text1"/>
          <w:sz w:val="22"/>
          <w:szCs w:val="22"/>
          <w:lang w:val="fr-FR"/>
        </w:rPr>
        <w:t>Methodes</w:t>
      </w:r>
      <w:proofErr w:type="spellEnd"/>
      <w:r w:rsidRPr="00F93678">
        <w:rPr>
          <w:rFonts w:ascii="Calibri" w:eastAsia="Calibri" w:hAnsi="Calibri"/>
          <w:snapToGrid/>
          <w:color w:val="000000" w:themeColor="text1"/>
          <w:sz w:val="22"/>
          <w:szCs w:val="22"/>
          <w:lang w:val="fr-FR"/>
        </w:rPr>
        <w:t xml:space="preserve"> </w:t>
      </w:r>
      <w:proofErr w:type="spellStart"/>
      <w:r w:rsidRPr="00F93678">
        <w:rPr>
          <w:rFonts w:ascii="Calibri" w:eastAsia="Calibri" w:hAnsi="Calibri"/>
          <w:snapToGrid/>
          <w:color w:val="000000" w:themeColor="text1"/>
          <w:sz w:val="22"/>
          <w:szCs w:val="22"/>
          <w:lang w:val="fr-FR"/>
        </w:rPr>
        <w:t>multicriteres</w:t>
      </w:r>
      <w:proofErr w:type="spellEnd"/>
      <w:r w:rsidRPr="00F93678">
        <w:rPr>
          <w:rFonts w:ascii="Calibri" w:eastAsia="Calibri" w:hAnsi="Calibri"/>
          <w:snapToGrid/>
          <w:color w:val="000000" w:themeColor="text1"/>
          <w:sz w:val="22"/>
          <w:szCs w:val="22"/>
          <w:lang w:val="fr-FR"/>
        </w:rPr>
        <w:t xml:space="preserve"> ELECTRE-Description, conseils pratiques et cas d’applications a` la gestion </w:t>
      </w:r>
      <w:proofErr w:type="spellStart"/>
      <w:r w:rsidRPr="00F93678">
        <w:rPr>
          <w:rFonts w:ascii="Calibri" w:eastAsia="Calibri" w:hAnsi="Calibri"/>
          <w:snapToGrid/>
          <w:color w:val="000000" w:themeColor="text1"/>
          <w:sz w:val="22"/>
          <w:szCs w:val="22"/>
          <w:lang w:val="fr-FR"/>
        </w:rPr>
        <w:t>environmentale</w:t>
      </w:r>
      <w:proofErr w:type="spellEnd"/>
      <w:r w:rsidRPr="00F93678">
        <w:rPr>
          <w:rFonts w:ascii="Calibri" w:eastAsia="Calibri" w:hAnsi="Calibri"/>
          <w:snapToGrid/>
          <w:color w:val="000000" w:themeColor="text1"/>
          <w:sz w:val="22"/>
          <w:szCs w:val="22"/>
          <w:lang w:val="fr-FR"/>
        </w:rPr>
        <w:t xml:space="preserve">”, </w:t>
      </w:r>
      <w:r w:rsidRPr="00F93678">
        <w:rPr>
          <w:rFonts w:ascii="Calibri" w:eastAsia="Calibri" w:hAnsi="Calibri"/>
          <w:i/>
          <w:iCs/>
          <w:snapToGrid/>
          <w:color w:val="000000" w:themeColor="text1"/>
          <w:sz w:val="22"/>
          <w:szCs w:val="22"/>
          <w:lang w:val="fr-FR"/>
        </w:rPr>
        <w:t>Presses Polytechniques et Universitaires Romandes</w:t>
      </w:r>
      <w:r w:rsidRPr="00F93678">
        <w:rPr>
          <w:rFonts w:ascii="Calibri" w:eastAsia="Calibri" w:hAnsi="Calibri"/>
          <w:snapToGrid/>
          <w:color w:val="000000" w:themeColor="text1"/>
          <w:sz w:val="22"/>
          <w:szCs w:val="22"/>
          <w:lang w:val="fr-FR"/>
        </w:rPr>
        <w:t>; Lausanne</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fr-FR"/>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n-GB"/>
        </w:rPr>
        <w:lastRenderedPageBreak/>
        <w:t xml:space="preserve">[15] </w:t>
      </w:r>
      <w:r w:rsidRPr="00F93678">
        <w:rPr>
          <w:rFonts w:ascii="Calibri" w:eastAsia="Calibri" w:hAnsi="Calibri"/>
          <w:snapToGrid/>
          <w:color w:val="000000" w:themeColor="text1"/>
          <w:sz w:val="22"/>
          <w:szCs w:val="22"/>
        </w:rPr>
        <w:t xml:space="preserve">Munda G., (1995) – </w:t>
      </w:r>
      <w:proofErr w:type="spellStart"/>
      <w:r w:rsidRPr="00F93678">
        <w:rPr>
          <w:rFonts w:ascii="Calibri" w:eastAsia="Calibri" w:hAnsi="Calibri"/>
          <w:i/>
          <w:snapToGrid/>
          <w:color w:val="000000" w:themeColor="text1"/>
          <w:sz w:val="22"/>
          <w:szCs w:val="22"/>
        </w:rPr>
        <w:t>Multicriteria</w:t>
      </w:r>
      <w:proofErr w:type="spellEnd"/>
      <w:r w:rsidRPr="00F93678">
        <w:rPr>
          <w:rFonts w:ascii="Calibri" w:eastAsia="Calibri" w:hAnsi="Calibri"/>
          <w:i/>
          <w:snapToGrid/>
          <w:color w:val="000000" w:themeColor="text1"/>
          <w:sz w:val="22"/>
          <w:szCs w:val="22"/>
        </w:rPr>
        <w:t xml:space="preserve"> evaluation in a fuzzy environment</w:t>
      </w:r>
      <w:r w:rsidRPr="00F93678">
        <w:rPr>
          <w:rFonts w:ascii="Calibri" w:eastAsia="Calibri" w:hAnsi="Calibri"/>
          <w:snapToGrid/>
          <w:color w:val="000000" w:themeColor="text1"/>
          <w:sz w:val="22"/>
          <w:szCs w:val="22"/>
        </w:rPr>
        <w:t xml:space="preserve">, Contributions to economic Series, </w:t>
      </w:r>
      <w:proofErr w:type="spellStart"/>
      <w:r w:rsidRPr="00F93678">
        <w:rPr>
          <w:rFonts w:ascii="Calibri" w:eastAsia="Calibri" w:hAnsi="Calibri"/>
          <w:snapToGrid/>
          <w:color w:val="000000" w:themeColor="text1"/>
          <w:sz w:val="22"/>
          <w:szCs w:val="22"/>
        </w:rPr>
        <w:t>Physica-Verlag</w:t>
      </w:r>
      <w:proofErr w:type="spellEnd"/>
      <w:r w:rsidRPr="00F93678">
        <w:rPr>
          <w:rFonts w:ascii="Calibri" w:eastAsia="Calibri" w:hAnsi="Calibri"/>
          <w:snapToGrid/>
          <w:color w:val="000000" w:themeColor="text1"/>
          <w:sz w:val="22"/>
          <w:szCs w:val="22"/>
        </w:rPr>
        <w:t xml:space="preserve">, Heidelberg. </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n-GB"/>
        </w:rPr>
        <w:t xml:space="preserve">[16] </w:t>
      </w:r>
      <w:r w:rsidRPr="00F93678">
        <w:rPr>
          <w:rFonts w:ascii="Calibri" w:eastAsia="Calibri" w:hAnsi="Calibri"/>
          <w:snapToGrid/>
          <w:color w:val="000000" w:themeColor="text1"/>
          <w:sz w:val="22"/>
          <w:szCs w:val="22"/>
        </w:rPr>
        <w:t xml:space="preserve">Olson D.L., Comparison of three </w:t>
      </w:r>
      <w:proofErr w:type="spellStart"/>
      <w:r w:rsidRPr="00F93678">
        <w:rPr>
          <w:rFonts w:ascii="Calibri" w:eastAsia="Calibri" w:hAnsi="Calibri"/>
          <w:snapToGrid/>
          <w:color w:val="000000" w:themeColor="text1"/>
          <w:sz w:val="22"/>
          <w:szCs w:val="22"/>
        </w:rPr>
        <w:t>multicriteria</w:t>
      </w:r>
      <w:proofErr w:type="spellEnd"/>
      <w:r w:rsidRPr="00F93678">
        <w:rPr>
          <w:rFonts w:ascii="Calibri" w:eastAsia="Calibri" w:hAnsi="Calibri"/>
          <w:snapToGrid/>
          <w:color w:val="000000" w:themeColor="text1"/>
          <w:sz w:val="22"/>
          <w:szCs w:val="22"/>
        </w:rPr>
        <w:t xml:space="preserve"> methods to predict known outcomes, </w:t>
      </w:r>
      <w:r w:rsidRPr="00F93678">
        <w:rPr>
          <w:rFonts w:ascii="Calibri" w:eastAsia="Calibri" w:hAnsi="Calibri"/>
          <w:i/>
          <w:snapToGrid/>
          <w:color w:val="000000" w:themeColor="text1"/>
          <w:sz w:val="22"/>
          <w:szCs w:val="22"/>
        </w:rPr>
        <w:t>European Journal of Operational Research</w:t>
      </w:r>
      <w:r w:rsidRPr="00F93678">
        <w:rPr>
          <w:rFonts w:ascii="Calibri" w:eastAsia="Calibri" w:hAnsi="Calibri"/>
          <w:snapToGrid/>
          <w:color w:val="000000" w:themeColor="text1"/>
          <w:sz w:val="22"/>
          <w:szCs w:val="22"/>
        </w:rPr>
        <w:t xml:space="preserve"> 130 (2001) 576-587. </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[17] </w:t>
      </w:r>
      <w:proofErr w:type="spellStart"/>
      <w:r w:rsidRPr="00F93678">
        <w:rPr>
          <w:rFonts w:ascii="Calibri" w:eastAsia="Calibri" w:hAnsi="Calibri"/>
          <w:bCs/>
          <w:snapToGrid/>
          <w:color w:val="000000" w:themeColor="text1"/>
          <w:sz w:val="22"/>
          <w:szCs w:val="22"/>
          <w:lang w:val="en-GB"/>
        </w:rPr>
        <w:t>Perlack</w:t>
      </w:r>
      <w:proofErr w:type="spellEnd"/>
      <w:r w:rsidRPr="00F93678">
        <w:rPr>
          <w:rFonts w:ascii="Calibri" w:eastAsia="Calibri" w:hAnsi="Calibri"/>
          <w:bCs/>
          <w:snapToGrid/>
          <w:color w:val="000000" w:themeColor="text1"/>
          <w:sz w:val="22"/>
          <w:szCs w:val="22"/>
          <w:lang w:val="en-GB"/>
        </w:rPr>
        <w:t xml:space="preserve"> Robert D. (1995), </w:t>
      </w:r>
      <w:r w:rsidRPr="00F93678">
        <w:rPr>
          <w:rFonts w:ascii="Calibri" w:eastAsia="Calibri" w:hAnsi="Calibri"/>
          <w:snapToGrid/>
          <w:color w:val="000000" w:themeColor="text1"/>
          <w:sz w:val="22"/>
          <w:szCs w:val="22"/>
          <w:lang w:val="en-GB"/>
        </w:rPr>
        <w:t xml:space="preserve">Determination of the Potential Market Size and Opportunities for Biomass-to-Electricity Projects in China, </w:t>
      </w:r>
      <w:r w:rsidRPr="00F93678">
        <w:rPr>
          <w:rFonts w:ascii="Calibri" w:eastAsia="Calibri" w:hAnsi="Calibri"/>
          <w:snapToGrid/>
          <w:color w:val="000000" w:themeColor="text1"/>
          <w:sz w:val="22"/>
          <w:szCs w:val="22"/>
        </w:rPr>
        <w:t>f</w:t>
      </w:r>
      <w:r w:rsidRPr="00F93678">
        <w:rPr>
          <w:rFonts w:ascii="Calibri" w:eastAsia="Calibri" w:hAnsi="Calibri"/>
          <w:snapToGrid/>
          <w:color w:val="000000" w:themeColor="text1"/>
          <w:sz w:val="22"/>
          <w:szCs w:val="22"/>
          <w:lang w:val="en-GB"/>
        </w:rPr>
        <w:t xml:space="preserve">rom the </w:t>
      </w:r>
      <w:r w:rsidRPr="00F93678">
        <w:rPr>
          <w:rFonts w:ascii="Calibri" w:eastAsia="Calibri" w:hAnsi="Calibri"/>
          <w:i/>
          <w:iCs/>
          <w:snapToGrid/>
          <w:color w:val="000000" w:themeColor="text1"/>
          <w:sz w:val="22"/>
          <w:szCs w:val="22"/>
          <w:lang w:val="en-GB"/>
        </w:rPr>
        <w:t>Proceedings, Second Biomass Conference of the Americas: Energy, Environment, Agriculture, and Industry</w:t>
      </w:r>
      <w:r w:rsidRPr="00F93678">
        <w:rPr>
          <w:rFonts w:ascii="Calibri" w:eastAsia="Calibri" w:hAnsi="Calibri"/>
          <w:snapToGrid/>
          <w:color w:val="000000" w:themeColor="text1"/>
          <w:sz w:val="22"/>
          <w:szCs w:val="22"/>
          <w:lang w:val="en-GB"/>
        </w:rPr>
        <w:t>; pages 49-54. Meeting held August 21-24, Portland, Oregon; published by National Renewable Energy Laboratory, Golden, Colorado.</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[18] Rogers, M. and </w:t>
      </w:r>
      <w:proofErr w:type="spellStart"/>
      <w:r w:rsidRPr="00F93678">
        <w:rPr>
          <w:rFonts w:ascii="Calibri" w:eastAsia="Calibri" w:hAnsi="Calibri"/>
          <w:snapToGrid/>
          <w:color w:val="000000" w:themeColor="text1"/>
          <w:sz w:val="22"/>
          <w:szCs w:val="22"/>
          <w:lang w:val="en-GB"/>
        </w:rPr>
        <w:t>Bruen</w:t>
      </w:r>
      <w:proofErr w:type="spellEnd"/>
      <w:r w:rsidRPr="00F93678">
        <w:rPr>
          <w:rFonts w:ascii="Calibri" w:eastAsia="Calibri" w:hAnsi="Calibri"/>
          <w:snapToGrid/>
          <w:color w:val="000000" w:themeColor="text1"/>
          <w:sz w:val="22"/>
          <w:szCs w:val="22"/>
          <w:lang w:val="en-GB"/>
        </w:rPr>
        <w:t xml:space="preserve">, M. (1998): “Choosing realistic values of indifference, preference and veto thresholds for use with environmental criteria within ELECTRE”, </w:t>
      </w:r>
      <w:r w:rsidRPr="00F93678">
        <w:rPr>
          <w:rFonts w:ascii="Calibri" w:eastAsia="Calibri" w:hAnsi="Calibri"/>
          <w:i/>
          <w:iCs/>
          <w:snapToGrid/>
          <w:color w:val="000000" w:themeColor="text1"/>
          <w:sz w:val="22"/>
          <w:szCs w:val="22"/>
          <w:lang w:val="en-GB"/>
        </w:rPr>
        <w:t>European Journal of Operational Research,</w:t>
      </w:r>
      <w:r w:rsidRPr="00F93678">
        <w:rPr>
          <w:rFonts w:ascii="Calibri" w:eastAsia="Calibri" w:hAnsi="Calibri"/>
          <w:snapToGrid/>
          <w:color w:val="000000" w:themeColor="text1"/>
          <w:sz w:val="22"/>
          <w:szCs w:val="22"/>
          <w:lang w:val="en-GB"/>
        </w:rPr>
        <w:t xml:space="preserve"> 1998;107:542-551</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[20] Roy, B. et al. (1986): “ A programming method for determining which Paris metro-stations should be renovated”, </w:t>
      </w:r>
      <w:r w:rsidRPr="00F93678">
        <w:rPr>
          <w:rFonts w:ascii="Calibri" w:eastAsia="Calibri" w:hAnsi="Calibri"/>
          <w:i/>
          <w:iCs/>
          <w:snapToGrid/>
          <w:color w:val="000000" w:themeColor="text1"/>
          <w:sz w:val="22"/>
          <w:szCs w:val="22"/>
          <w:lang w:val="en-GB"/>
        </w:rPr>
        <w:t xml:space="preserve">European Journal of Operational Research; </w:t>
      </w:r>
      <w:r w:rsidRPr="00F93678">
        <w:rPr>
          <w:rFonts w:ascii="Calibri" w:eastAsia="Calibri" w:hAnsi="Calibri"/>
          <w:snapToGrid/>
          <w:color w:val="000000" w:themeColor="text1"/>
          <w:sz w:val="22"/>
          <w:szCs w:val="22"/>
          <w:lang w:val="en-GB"/>
        </w:rPr>
        <w:t>24: 318-334</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[21] Roy, B. (1991), “The outranking approach and the foundations of ELECTRE methods”, </w:t>
      </w:r>
      <w:r w:rsidRPr="00F93678">
        <w:rPr>
          <w:rFonts w:ascii="Calibri" w:eastAsia="Calibri" w:hAnsi="Calibri"/>
          <w:i/>
          <w:snapToGrid/>
          <w:color w:val="000000" w:themeColor="text1"/>
          <w:sz w:val="22"/>
          <w:szCs w:val="22"/>
          <w:lang w:val="en-GB"/>
        </w:rPr>
        <w:t>Theory and Decision</w:t>
      </w:r>
      <w:r w:rsidRPr="00F93678">
        <w:rPr>
          <w:rFonts w:ascii="Calibri" w:eastAsia="Calibri" w:hAnsi="Calibri"/>
          <w:snapToGrid/>
          <w:color w:val="000000" w:themeColor="text1"/>
          <w:sz w:val="22"/>
          <w:szCs w:val="22"/>
          <w:lang w:val="en-GB"/>
        </w:rPr>
        <w:t>, 31, 49-73.</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fr-FR"/>
        </w:rPr>
      </w:pPr>
      <w:r w:rsidRPr="00F93678">
        <w:rPr>
          <w:rFonts w:ascii="Calibri" w:eastAsia="Calibri" w:hAnsi="Calibri"/>
          <w:snapToGrid/>
          <w:color w:val="000000" w:themeColor="text1"/>
          <w:sz w:val="22"/>
          <w:szCs w:val="22"/>
          <w:lang w:val="en-GB"/>
        </w:rPr>
        <w:t xml:space="preserve">[22] </w:t>
      </w:r>
      <w:r w:rsidRPr="00F93678">
        <w:rPr>
          <w:rFonts w:ascii="Calibri" w:eastAsia="Calibri" w:hAnsi="Calibri"/>
          <w:snapToGrid/>
          <w:color w:val="000000" w:themeColor="text1"/>
          <w:sz w:val="22"/>
          <w:szCs w:val="22"/>
          <w:lang w:val="fr-FR"/>
        </w:rPr>
        <w:t xml:space="preserve">Roy, B. and </w:t>
      </w:r>
      <w:proofErr w:type="spellStart"/>
      <w:r w:rsidRPr="00F93678">
        <w:rPr>
          <w:rFonts w:ascii="Calibri" w:eastAsia="Calibri" w:hAnsi="Calibri"/>
          <w:snapToGrid/>
          <w:color w:val="000000" w:themeColor="text1"/>
          <w:sz w:val="22"/>
          <w:szCs w:val="22"/>
          <w:lang w:val="fr-FR"/>
        </w:rPr>
        <w:t>Bouyssou</w:t>
      </w:r>
      <w:proofErr w:type="spellEnd"/>
      <w:r w:rsidRPr="00F93678">
        <w:rPr>
          <w:rFonts w:ascii="Calibri" w:eastAsia="Calibri" w:hAnsi="Calibri"/>
          <w:snapToGrid/>
          <w:color w:val="000000" w:themeColor="text1"/>
          <w:sz w:val="22"/>
          <w:szCs w:val="22"/>
          <w:lang w:val="fr-FR"/>
        </w:rPr>
        <w:t xml:space="preserve">, D. (1993): “Aide multicritère à la </w:t>
      </w:r>
      <w:proofErr w:type="spellStart"/>
      <w:r w:rsidRPr="00F93678">
        <w:rPr>
          <w:rFonts w:ascii="Calibri" w:eastAsia="Calibri" w:hAnsi="Calibri"/>
          <w:snapToGrid/>
          <w:color w:val="000000" w:themeColor="text1"/>
          <w:sz w:val="22"/>
          <w:szCs w:val="22"/>
          <w:lang w:val="fr-FR"/>
        </w:rPr>
        <w:t>decision</w:t>
      </w:r>
      <w:proofErr w:type="spellEnd"/>
      <w:r w:rsidRPr="00F93678">
        <w:rPr>
          <w:rFonts w:ascii="Calibri" w:eastAsia="Calibri" w:hAnsi="Calibri"/>
          <w:snapToGrid/>
          <w:color w:val="000000" w:themeColor="text1"/>
          <w:sz w:val="22"/>
          <w:szCs w:val="22"/>
          <w:lang w:val="fr-FR"/>
        </w:rPr>
        <w:t xml:space="preserve">: Méthodes et cas”, </w:t>
      </w:r>
      <w:proofErr w:type="spellStart"/>
      <w:r w:rsidRPr="00F93678">
        <w:rPr>
          <w:rFonts w:ascii="Calibri" w:eastAsia="Calibri" w:hAnsi="Calibri"/>
          <w:i/>
          <w:iCs/>
          <w:snapToGrid/>
          <w:color w:val="000000" w:themeColor="text1"/>
          <w:sz w:val="22"/>
          <w:szCs w:val="22"/>
          <w:lang w:val="fr-FR"/>
        </w:rPr>
        <w:t>Economica</w:t>
      </w:r>
      <w:proofErr w:type="spellEnd"/>
      <w:r w:rsidRPr="00F93678">
        <w:rPr>
          <w:rFonts w:ascii="Calibri" w:eastAsia="Calibri" w:hAnsi="Calibri"/>
          <w:snapToGrid/>
          <w:color w:val="000000" w:themeColor="text1"/>
          <w:sz w:val="22"/>
          <w:szCs w:val="22"/>
          <w:lang w:val="fr-FR"/>
        </w:rPr>
        <w:t>, Collection Gestion; Paris.</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fr-FR"/>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[23] Roy, B. (1996), </w:t>
      </w:r>
      <w:proofErr w:type="spellStart"/>
      <w:r w:rsidRPr="00F93678">
        <w:rPr>
          <w:rFonts w:ascii="Calibri" w:eastAsia="Calibri" w:hAnsi="Calibri"/>
          <w:i/>
          <w:snapToGrid/>
          <w:color w:val="000000" w:themeColor="text1"/>
          <w:sz w:val="22"/>
          <w:szCs w:val="22"/>
          <w:lang w:val="en-GB"/>
        </w:rPr>
        <w:t>Multicriteria</w:t>
      </w:r>
      <w:proofErr w:type="spellEnd"/>
      <w:r w:rsidRPr="00F93678">
        <w:rPr>
          <w:rFonts w:ascii="Calibri" w:eastAsia="Calibri" w:hAnsi="Calibri"/>
          <w:i/>
          <w:snapToGrid/>
          <w:color w:val="000000" w:themeColor="text1"/>
          <w:sz w:val="22"/>
          <w:szCs w:val="22"/>
          <w:lang w:val="en-GB"/>
        </w:rPr>
        <w:t xml:space="preserve"> Methodology for Decision Aiding</w:t>
      </w:r>
      <w:r w:rsidRPr="00F93678">
        <w:rPr>
          <w:rFonts w:ascii="Calibri" w:eastAsia="Calibri" w:hAnsi="Calibri"/>
          <w:snapToGrid/>
          <w:color w:val="000000" w:themeColor="text1"/>
          <w:sz w:val="22"/>
          <w:szCs w:val="22"/>
          <w:lang w:val="en-GB"/>
        </w:rPr>
        <w:t xml:space="preserve">, Kluwer Academic Publishers, Dordrecht, </w:t>
      </w:r>
      <w:r w:rsidRPr="00F93678">
        <w:rPr>
          <w:rFonts w:ascii="Calibri" w:eastAsia="Calibri" w:hAnsi="Calibri"/>
          <w:snapToGrid/>
          <w:color w:val="000000" w:themeColor="text1"/>
          <w:sz w:val="22"/>
          <w:szCs w:val="22"/>
        </w:rPr>
        <w:t xml:space="preserve">The Netherlands. </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[24] Roy, B. and </w:t>
      </w:r>
      <w:proofErr w:type="spellStart"/>
      <w:r w:rsidRPr="00F93678">
        <w:rPr>
          <w:rFonts w:ascii="Calibri" w:eastAsia="Calibri" w:hAnsi="Calibri"/>
          <w:snapToGrid/>
          <w:color w:val="000000" w:themeColor="text1"/>
          <w:sz w:val="22"/>
          <w:szCs w:val="22"/>
          <w:lang w:val="en-GB"/>
        </w:rPr>
        <w:t>Mousseau</w:t>
      </w:r>
      <w:proofErr w:type="spellEnd"/>
      <w:r w:rsidRPr="00F93678">
        <w:rPr>
          <w:rFonts w:ascii="Calibri" w:eastAsia="Calibri" w:hAnsi="Calibri"/>
          <w:snapToGrid/>
          <w:color w:val="000000" w:themeColor="text1"/>
          <w:sz w:val="22"/>
          <w:szCs w:val="22"/>
          <w:lang w:val="en-GB"/>
        </w:rPr>
        <w:t xml:space="preserve">, V. (1996): “ A theoretical framework for analysing the notion of relative importance of criteria”, </w:t>
      </w:r>
      <w:r w:rsidRPr="00F93678">
        <w:rPr>
          <w:rFonts w:ascii="Calibri" w:eastAsia="Calibri" w:hAnsi="Calibri"/>
          <w:i/>
          <w:iCs/>
          <w:snapToGrid/>
          <w:color w:val="000000" w:themeColor="text1"/>
          <w:sz w:val="22"/>
          <w:szCs w:val="22"/>
          <w:lang w:val="en-GB"/>
        </w:rPr>
        <w:t>Journal of Multi-Criteria Decision Analysis</w:t>
      </w:r>
      <w:r w:rsidRPr="00F93678">
        <w:rPr>
          <w:rFonts w:ascii="Calibri" w:eastAsia="Calibri" w:hAnsi="Calibri"/>
          <w:snapToGrid/>
          <w:color w:val="000000" w:themeColor="text1"/>
          <w:sz w:val="22"/>
          <w:szCs w:val="22"/>
          <w:lang w:val="en-GB"/>
        </w:rPr>
        <w:t>; 5:145-149</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[25] </w:t>
      </w:r>
      <w:proofErr w:type="spellStart"/>
      <w:r w:rsidRPr="00F93678">
        <w:rPr>
          <w:rFonts w:ascii="Calibri" w:eastAsia="Calibri" w:hAnsi="Calibri"/>
          <w:snapToGrid/>
          <w:color w:val="000000" w:themeColor="text1"/>
          <w:sz w:val="22"/>
          <w:szCs w:val="22"/>
          <w:lang w:val="en-GB"/>
        </w:rPr>
        <w:t>Saaty</w:t>
      </w:r>
      <w:proofErr w:type="spellEnd"/>
      <w:r w:rsidRPr="00F93678">
        <w:rPr>
          <w:rFonts w:ascii="Calibri" w:eastAsia="Calibri" w:hAnsi="Calibri"/>
          <w:snapToGrid/>
          <w:color w:val="000000" w:themeColor="text1"/>
          <w:sz w:val="22"/>
          <w:szCs w:val="22"/>
          <w:lang w:val="en-GB"/>
        </w:rPr>
        <w:t xml:space="preserve">, T.L. (1980): </w:t>
      </w:r>
      <w:r w:rsidRPr="00F93678">
        <w:rPr>
          <w:rFonts w:ascii="Calibri" w:eastAsia="Calibri" w:hAnsi="Calibri"/>
          <w:i/>
          <w:iCs/>
          <w:snapToGrid/>
          <w:color w:val="000000" w:themeColor="text1"/>
          <w:sz w:val="22"/>
          <w:szCs w:val="22"/>
          <w:lang w:val="en-GB"/>
        </w:rPr>
        <w:t>The Analytic Hierarchy Process,</w:t>
      </w:r>
      <w:r w:rsidRPr="00F93678">
        <w:rPr>
          <w:rFonts w:ascii="Calibri" w:eastAsia="Calibri" w:hAnsi="Calibri"/>
          <w:snapToGrid/>
          <w:color w:val="000000" w:themeColor="text1"/>
          <w:sz w:val="22"/>
          <w:szCs w:val="22"/>
          <w:lang w:val="en-GB"/>
        </w:rPr>
        <w:t xml:space="preserve"> McGraw-Hill; New York</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rPr>
      </w:pPr>
      <w:r w:rsidRPr="00F93678">
        <w:rPr>
          <w:rFonts w:ascii="Calibri" w:eastAsia="Calibri" w:hAnsi="Calibri"/>
          <w:snapToGrid/>
          <w:color w:val="000000" w:themeColor="text1"/>
          <w:sz w:val="22"/>
          <w:szCs w:val="22"/>
          <w:lang w:val="en-GB"/>
        </w:rPr>
        <w:t xml:space="preserve">[26] </w:t>
      </w:r>
      <w:proofErr w:type="spellStart"/>
      <w:r w:rsidRPr="00F93678">
        <w:rPr>
          <w:rFonts w:ascii="Calibri" w:eastAsia="Calibri" w:hAnsi="Calibri"/>
          <w:snapToGrid/>
          <w:color w:val="000000" w:themeColor="text1"/>
          <w:sz w:val="22"/>
          <w:szCs w:val="22"/>
        </w:rPr>
        <w:t>Salminen</w:t>
      </w:r>
      <w:proofErr w:type="spellEnd"/>
      <w:r w:rsidRPr="00F93678">
        <w:rPr>
          <w:rFonts w:ascii="Calibri" w:eastAsia="Calibri" w:hAnsi="Calibri"/>
          <w:snapToGrid/>
          <w:color w:val="000000" w:themeColor="text1"/>
          <w:sz w:val="22"/>
          <w:szCs w:val="22"/>
          <w:lang w:val="en-GB"/>
        </w:rPr>
        <w:t xml:space="preserve">, </w:t>
      </w:r>
      <w:proofErr w:type="spellStart"/>
      <w:r w:rsidRPr="00F93678">
        <w:rPr>
          <w:rFonts w:ascii="Calibri" w:eastAsia="Calibri" w:hAnsi="Calibri"/>
          <w:snapToGrid/>
          <w:color w:val="000000" w:themeColor="text1"/>
          <w:sz w:val="22"/>
          <w:szCs w:val="22"/>
        </w:rPr>
        <w:t>Hokkanen</w:t>
      </w:r>
      <w:proofErr w:type="spellEnd"/>
      <w:r w:rsidRPr="00F93678">
        <w:rPr>
          <w:rFonts w:ascii="Calibri" w:eastAsia="Calibri" w:hAnsi="Calibri"/>
          <w:snapToGrid/>
          <w:color w:val="000000" w:themeColor="text1"/>
          <w:sz w:val="22"/>
          <w:szCs w:val="22"/>
          <w:lang w:val="en-GB"/>
        </w:rPr>
        <w:t xml:space="preserve"> </w:t>
      </w:r>
      <w:r w:rsidRPr="00F93678">
        <w:rPr>
          <w:rFonts w:ascii="Calibri" w:eastAsia="Calibri" w:hAnsi="Calibri"/>
          <w:snapToGrid/>
          <w:color w:val="000000" w:themeColor="text1"/>
          <w:sz w:val="22"/>
          <w:szCs w:val="22"/>
          <w:lang w:val="el-GR"/>
        </w:rPr>
        <w:t>και</w:t>
      </w:r>
      <w:r w:rsidRPr="00F93678">
        <w:rPr>
          <w:rFonts w:ascii="Calibri" w:eastAsia="Calibri" w:hAnsi="Calibri"/>
          <w:snapToGrid/>
          <w:color w:val="000000" w:themeColor="text1"/>
          <w:sz w:val="22"/>
          <w:szCs w:val="22"/>
          <w:lang w:val="en-GB"/>
        </w:rPr>
        <w:t xml:space="preserve"> </w:t>
      </w:r>
      <w:proofErr w:type="spellStart"/>
      <w:r w:rsidRPr="00F93678">
        <w:rPr>
          <w:rFonts w:ascii="Calibri" w:eastAsia="Calibri" w:hAnsi="Calibri"/>
          <w:snapToGrid/>
          <w:color w:val="000000" w:themeColor="text1"/>
          <w:sz w:val="22"/>
          <w:szCs w:val="22"/>
        </w:rPr>
        <w:t>Lahdelma</w:t>
      </w:r>
      <w:proofErr w:type="spellEnd"/>
      <w:r w:rsidRPr="00F93678">
        <w:rPr>
          <w:rFonts w:ascii="Calibri" w:eastAsia="Calibri" w:hAnsi="Calibri"/>
          <w:snapToGrid/>
          <w:color w:val="000000" w:themeColor="text1"/>
          <w:sz w:val="22"/>
          <w:szCs w:val="22"/>
        </w:rPr>
        <w:t xml:space="preserve"> (1998)</w:t>
      </w:r>
      <w:r w:rsidRPr="00F93678">
        <w:rPr>
          <w:rFonts w:ascii="Calibri" w:eastAsia="Calibri" w:hAnsi="Calibri"/>
          <w:snapToGrid/>
          <w:color w:val="000000" w:themeColor="text1"/>
          <w:sz w:val="22"/>
          <w:szCs w:val="22"/>
          <w:lang w:val="en-GB"/>
        </w:rPr>
        <w:t xml:space="preserve">, </w:t>
      </w:r>
      <w:r w:rsidRPr="00F93678">
        <w:rPr>
          <w:rFonts w:ascii="Calibri" w:eastAsia="Calibri" w:hAnsi="Calibri"/>
          <w:snapToGrid/>
          <w:color w:val="000000" w:themeColor="text1"/>
          <w:sz w:val="22"/>
          <w:szCs w:val="22"/>
        </w:rPr>
        <w:t xml:space="preserve">Comparing </w:t>
      </w:r>
      <w:proofErr w:type="spellStart"/>
      <w:r w:rsidRPr="00F93678">
        <w:rPr>
          <w:rFonts w:ascii="Calibri" w:eastAsia="Calibri" w:hAnsi="Calibri"/>
          <w:snapToGrid/>
          <w:color w:val="000000" w:themeColor="text1"/>
          <w:sz w:val="22"/>
          <w:szCs w:val="22"/>
        </w:rPr>
        <w:t>multicriteria</w:t>
      </w:r>
      <w:proofErr w:type="spellEnd"/>
      <w:r w:rsidRPr="00F93678">
        <w:rPr>
          <w:rFonts w:ascii="Calibri" w:eastAsia="Calibri" w:hAnsi="Calibri"/>
          <w:snapToGrid/>
          <w:color w:val="000000" w:themeColor="text1"/>
          <w:sz w:val="22"/>
          <w:szCs w:val="22"/>
        </w:rPr>
        <w:t xml:space="preserve"> methods in the context of environmental problems, </w:t>
      </w:r>
      <w:r w:rsidRPr="00F93678">
        <w:rPr>
          <w:rFonts w:ascii="Calibri" w:eastAsia="Calibri" w:hAnsi="Calibri"/>
          <w:i/>
          <w:snapToGrid/>
          <w:color w:val="000000" w:themeColor="text1"/>
          <w:sz w:val="22"/>
          <w:szCs w:val="22"/>
        </w:rPr>
        <w:t>European Journal of Operational Research</w:t>
      </w:r>
      <w:r w:rsidRPr="00F93678">
        <w:rPr>
          <w:rFonts w:ascii="Calibri" w:eastAsia="Calibri" w:hAnsi="Calibri"/>
          <w:snapToGrid/>
          <w:color w:val="000000" w:themeColor="text1"/>
          <w:sz w:val="22"/>
          <w:szCs w:val="22"/>
        </w:rPr>
        <w:t xml:space="preserve"> 104 485-496. </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iCs/>
          <w:snapToGrid/>
          <w:color w:val="000000" w:themeColor="text1"/>
          <w:sz w:val="22"/>
          <w:szCs w:val="22"/>
          <w:lang w:val="en-GB"/>
        </w:rPr>
      </w:pPr>
      <w:r w:rsidRPr="00F93678">
        <w:rPr>
          <w:rFonts w:ascii="Calibri" w:eastAsia="Calibri" w:hAnsi="Calibri"/>
          <w:snapToGrid/>
          <w:color w:val="000000" w:themeColor="text1"/>
          <w:sz w:val="22"/>
          <w:szCs w:val="22"/>
          <w:lang w:val="en-GB"/>
        </w:rPr>
        <w:lastRenderedPageBreak/>
        <w:t xml:space="preserve">[27] Stewart T.J. (1995), </w:t>
      </w:r>
      <w:r w:rsidRPr="00F93678">
        <w:rPr>
          <w:rFonts w:ascii="Calibri" w:eastAsia="Calibri" w:hAnsi="Calibri"/>
          <w:iCs/>
          <w:snapToGrid/>
          <w:color w:val="000000" w:themeColor="text1"/>
          <w:sz w:val="22"/>
          <w:szCs w:val="22"/>
          <w:lang w:val="en-GB"/>
        </w:rPr>
        <w:t xml:space="preserve">Simplified approaches for </w:t>
      </w:r>
      <w:proofErr w:type="spellStart"/>
      <w:r w:rsidRPr="00F93678">
        <w:rPr>
          <w:rFonts w:ascii="Calibri" w:eastAsia="Calibri" w:hAnsi="Calibri"/>
          <w:iCs/>
          <w:snapToGrid/>
          <w:color w:val="000000" w:themeColor="text1"/>
          <w:sz w:val="22"/>
          <w:szCs w:val="22"/>
          <w:lang w:val="en-GB"/>
        </w:rPr>
        <w:t>multicriteria</w:t>
      </w:r>
      <w:proofErr w:type="spellEnd"/>
      <w:r w:rsidRPr="00F93678">
        <w:rPr>
          <w:rFonts w:ascii="Calibri" w:eastAsia="Calibri" w:hAnsi="Calibri"/>
          <w:iCs/>
          <w:snapToGrid/>
          <w:color w:val="000000" w:themeColor="text1"/>
          <w:sz w:val="22"/>
          <w:szCs w:val="22"/>
          <w:lang w:val="en-GB"/>
        </w:rPr>
        <w:t xml:space="preserve"> decision making under uncertainty</w:t>
      </w:r>
      <w:r w:rsidRPr="00F93678">
        <w:rPr>
          <w:rFonts w:ascii="Calibri" w:eastAsia="Calibri" w:hAnsi="Calibri"/>
          <w:snapToGrid/>
          <w:color w:val="000000" w:themeColor="text1"/>
          <w:sz w:val="22"/>
          <w:szCs w:val="22"/>
          <w:lang w:val="en-GB"/>
        </w:rPr>
        <w:t xml:space="preserve">, </w:t>
      </w:r>
      <w:r w:rsidRPr="00F93678">
        <w:rPr>
          <w:rFonts w:ascii="Calibri" w:eastAsia="Calibri" w:hAnsi="Calibri"/>
          <w:i/>
          <w:snapToGrid/>
          <w:color w:val="000000" w:themeColor="text1"/>
          <w:sz w:val="22"/>
          <w:szCs w:val="22"/>
          <w:lang w:val="en-GB"/>
        </w:rPr>
        <w:t>Journal of Multi-criteria analysis</w:t>
      </w:r>
      <w:r w:rsidRPr="00F93678">
        <w:rPr>
          <w:rFonts w:ascii="Calibri" w:eastAsia="Calibri" w:hAnsi="Calibri"/>
          <w:snapToGrid/>
          <w:color w:val="000000" w:themeColor="text1"/>
          <w:sz w:val="22"/>
          <w:szCs w:val="22"/>
          <w:lang w:val="en-GB"/>
        </w:rPr>
        <w:t>, 4, 246-258.</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[28] </w:t>
      </w:r>
      <w:proofErr w:type="spellStart"/>
      <w:r w:rsidRPr="00F93678">
        <w:rPr>
          <w:rFonts w:ascii="Calibri" w:eastAsia="Calibri" w:hAnsi="Calibri"/>
          <w:snapToGrid/>
          <w:color w:val="000000" w:themeColor="text1"/>
          <w:sz w:val="22"/>
          <w:szCs w:val="22"/>
          <w:lang w:val="en-GB"/>
        </w:rPr>
        <w:t>Triantaphyllou</w:t>
      </w:r>
      <w:proofErr w:type="spellEnd"/>
      <w:r w:rsidRPr="00F93678">
        <w:rPr>
          <w:rFonts w:ascii="Calibri" w:eastAsia="Calibri" w:hAnsi="Calibri"/>
          <w:snapToGrid/>
          <w:color w:val="000000" w:themeColor="text1"/>
          <w:sz w:val="22"/>
          <w:szCs w:val="22"/>
          <w:lang w:val="en-GB"/>
        </w:rPr>
        <w:t xml:space="preserve">, E. and Lin, C. (1996): “Development and Evaluation of Five Fuzzy </w:t>
      </w:r>
      <w:proofErr w:type="spellStart"/>
      <w:r w:rsidRPr="00F93678">
        <w:rPr>
          <w:rFonts w:ascii="Calibri" w:eastAsia="Calibri" w:hAnsi="Calibri"/>
          <w:snapToGrid/>
          <w:color w:val="000000" w:themeColor="text1"/>
          <w:sz w:val="22"/>
          <w:szCs w:val="22"/>
          <w:lang w:val="en-GB"/>
        </w:rPr>
        <w:t>Multiattribute</w:t>
      </w:r>
      <w:proofErr w:type="spellEnd"/>
      <w:r w:rsidRPr="00F93678">
        <w:rPr>
          <w:rFonts w:ascii="Calibri" w:eastAsia="Calibri" w:hAnsi="Calibri"/>
          <w:snapToGrid/>
          <w:color w:val="000000" w:themeColor="text1"/>
          <w:sz w:val="22"/>
          <w:szCs w:val="22"/>
          <w:lang w:val="en-GB"/>
        </w:rPr>
        <w:t xml:space="preserve"> Decision-Making Methods”, </w:t>
      </w:r>
      <w:r w:rsidRPr="00F93678">
        <w:rPr>
          <w:rFonts w:ascii="Calibri" w:eastAsia="Calibri" w:hAnsi="Calibri"/>
          <w:i/>
          <w:iCs/>
          <w:snapToGrid/>
          <w:color w:val="000000" w:themeColor="text1"/>
          <w:sz w:val="22"/>
          <w:szCs w:val="22"/>
          <w:lang w:val="en-GB"/>
        </w:rPr>
        <w:t>International Journal of Approximate Reasoning,</w:t>
      </w:r>
      <w:r w:rsidRPr="00F93678">
        <w:rPr>
          <w:rFonts w:ascii="Calibri" w:eastAsia="Calibri" w:hAnsi="Calibri"/>
          <w:snapToGrid/>
          <w:color w:val="000000" w:themeColor="text1"/>
          <w:sz w:val="22"/>
          <w:szCs w:val="22"/>
          <w:lang w:val="en-GB"/>
        </w:rPr>
        <w:t xml:space="preserve"> 1996;14:281-310</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i/>
          <w:iCs/>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[29] Von </w:t>
      </w:r>
      <w:proofErr w:type="spellStart"/>
      <w:r w:rsidRPr="00F93678">
        <w:rPr>
          <w:rFonts w:ascii="Calibri" w:eastAsia="Calibri" w:hAnsi="Calibri"/>
          <w:snapToGrid/>
          <w:color w:val="000000" w:themeColor="text1"/>
          <w:sz w:val="22"/>
          <w:szCs w:val="22"/>
          <w:lang w:val="en-GB"/>
        </w:rPr>
        <w:t>Winterfeldt</w:t>
      </w:r>
      <w:proofErr w:type="spellEnd"/>
      <w:r w:rsidRPr="00F93678">
        <w:rPr>
          <w:rFonts w:ascii="Calibri" w:eastAsia="Calibri" w:hAnsi="Calibri"/>
          <w:snapToGrid/>
          <w:color w:val="000000" w:themeColor="text1"/>
          <w:sz w:val="22"/>
          <w:szCs w:val="22"/>
          <w:lang w:val="en-GB"/>
        </w:rPr>
        <w:t xml:space="preserve"> D. and Edwards W. (1973), </w:t>
      </w:r>
      <w:r w:rsidRPr="00F93678">
        <w:rPr>
          <w:rFonts w:ascii="Calibri" w:eastAsia="Calibri" w:hAnsi="Calibri"/>
          <w:i/>
          <w:iCs/>
          <w:snapToGrid/>
          <w:color w:val="000000" w:themeColor="text1"/>
          <w:sz w:val="22"/>
          <w:szCs w:val="22"/>
          <w:lang w:val="en-GB"/>
        </w:rPr>
        <w:t>Evaluation of complex stimuli using</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roofErr w:type="spellStart"/>
      <w:r w:rsidRPr="00F93678">
        <w:rPr>
          <w:rFonts w:ascii="Calibri" w:eastAsia="Calibri" w:hAnsi="Calibri"/>
          <w:i/>
          <w:iCs/>
          <w:snapToGrid/>
          <w:color w:val="000000" w:themeColor="text1"/>
          <w:sz w:val="22"/>
          <w:szCs w:val="22"/>
          <w:lang w:val="en-GB"/>
        </w:rPr>
        <w:t>multiattribute</w:t>
      </w:r>
      <w:proofErr w:type="spellEnd"/>
      <w:r w:rsidRPr="00F93678">
        <w:rPr>
          <w:rFonts w:ascii="Calibri" w:eastAsia="Calibri" w:hAnsi="Calibri"/>
          <w:i/>
          <w:iCs/>
          <w:snapToGrid/>
          <w:color w:val="000000" w:themeColor="text1"/>
          <w:sz w:val="22"/>
          <w:szCs w:val="22"/>
          <w:lang w:val="en-GB"/>
        </w:rPr>
        <w:t xml:space="preserve"> utility procedures, </w:t>
      </w:r>
      <w:r w:rsidRPr="00F93678">
        <w:rPr>
          <w:rFonts w:ascii="Calibri" w:eastAsia="Calibri" w:hAnsi="Calibri"/>
          <w:snapToGrid/>
          <w:color w:val="000000" w:themeColor="text1"/>
          <w:sz w:val="22"/>
          <w:szCs w:val="22"/>
          <w:lang w:val="en-GB"/>
        </w:rPr>
        <w:t xml:space="preserve">Ann </w:t>
      </w:r>
      <w:proofErr w:type="spellStart"/>
      <w:r w:rsidRPr="00F93678">
        <w:rPr>
          <w:rFonts w:ascii="Calibri" w:eastAsia="Calibri" w:hAnsi="Calibri"/>
          <w:snapToGrid/>
          <w:color w:val="000000" w:themeColor="text1"/>
          <w:sz w:val="22"/>
          <w:szCs w:val="22"/>
          <w:lang w:val="en-GB"/>
        </w:rPr>
        <w:t>Arbor</w:t>
      </w:r>
      <w:proofErr w:type="spellEnd"/>
      <w:r w:rsidRPr="00F93678">
        <w:rPr>
          <w:rFonts w:ascii="Calibri" w:eastAsia="Calibri" w:hAnsi="Calibri"/>
          <w:snapToGrid/>
          <w:color w:val="000000" w:themeColor="text1"/>
          <w:sz w:val="22"/>
          <w:szCs w:val="22"/>
          <w:lang w:val="en-GB"/>
        </w:rPr>
        <w:t>: Engineering psychology laboratory,</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University of Michigan.</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[30] Von </w:t>
      </w:r>
      <w:proofErr w:type="spellStart"/>
      <w:r w:rsidRPr="00F93678">
        <w:rPr>
          <w:rFonts w:ascii="Calibri" w:eastAsia="Calibri" w:hAnsi="Calibri"/>
          <w:snapToGrid/>
          <w:color w:val="000000" w:themeColor="text1"/>
          <w:sz w:val="22"/>
          <w:szCs w:val="22"/>
          <w:lang w:val="en-GB"/>
        </w:rPr>
        <w:t>Winterfeldt</w:t>
      </w:r>
      <w:proofErr w:type="spellEnd"/>
      <w:r w:rsidRPr="00F93678">
        <w:rPr>
          <w:rFonts w:ascii="Calibri" w:eastAsia="Calibri" w:hAnsi="Calibri"/>
          <w:snapToGrid/>
          <w:color w:val="000000" w:themeColor="text1"/>
          <w:sz w:val="22"/>
          <w:szCs w:val="22"/>
          <w:lang w:val="en-GB"/>
        </w:rPr>
        <w:t xml:space="preserve"> D, Edwards W., 1986. </w:t>
      </w:r>
      <w:r w:rsidRPr="00F93678">
        <w:rPr>
          <w:rFonts w:ascii="Calibri" w:eastAsia="Calibri" w:hAnsi="Calibri"/>
          <w:i/>
          <w:snapToGrid/>
          <w:color w:val="000000" w:themeColor="text1"/>
          <w:sz w:val="22"/>
          <w:szCs w:val="22"/>
          <w:lang w:val="en-GB"/>
        </w:rPr>
        <w:t xml:space="preserve">Decision Analysis and </w:t>
      </w:r>
      <w:proofErr w:type="spellStart"/>
      <w:r w:rsidRPr="00F93678">
        <w:rPr>
          <w:rFonts w:ascii="Calibri" w:eastAsia="Calibri" w:hAnsi="Calibri"/>
          <w:i/>
          <w:snapToGrid/>
          <w:color w:val="000000" w:themeColor="text1"/>
          <w:sz w:val="22"/>
          <w:szCs w:val="22"/>
          <w:lang w:val="en-GB"/>
        </w:rPr>
        <w:t>Behavioral</w:t>
      </w:r>
      <w:proofErr w:type="spellEnd"/>
      <w:r w:rsidRPr="00F93678">
        <w:rPr>
          <w:rFonts w:ascii="Calibri" w:eastAsia="Calibri" w:hAnsi="Calibri"/>
          <w:i/>
          <w:snapToGrid/>
          <w:color w:val="000000" w:themeColor="text1"/>
          <w:sz w:val="22"/>
          <w:szCs w:val="22"/>
          <w:lang w:val="en-GB"/>
        </w:rPr>
        <w:t xml:space="preserve"> Research</w:t>
      </w:r>
      <w:r w:rsidRPr="00F93678">
        <w:rPr>
          <w:rFonts w:ascii="Calibri" w:eastAsia="Calibri" w:hAnsi="Calibri"/>
          <w:snapToGrid/>
          <w:color w:val="000000" w:themeColor="text1"/>
          <w:sz w:val="22"/>
          <w:szCs w:val="22"/>
          <w:lang w:val="en-GB"/>
        </w:rPr>
        <w:t xml:space="preserve">. Cambridge University Press, New York. </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[31] </w:t>
      </w:r>
      <w:proofErr w:type="spellStart"/>
      <w:r w:rsidRPr="00F93678">
        <w:rPr>
          <w:rFonts w:ascii="Calibri" w:eastAsia="Calibri" w:hAnsi="Calibri"/>
          <w:snapToGrid/>
          <w:color w:val="000000" w:themeColor="text1"/>
          <w:sz w:val="22"/>
          <w:szCs w:val="22"/>
          <w:lang w:val="en-GB"/>
        </w:rPr>
        <w:t>Yager</w:t>
      </w:r>
      <w:proofErr w:type="spellEnd"/>
      <w:r w:rsidRPr="00F93678">
        <w:rPr>
          <w:rFonts w:ascii="Calibri" w:eastAsia="Calibri" w:hAnsi="Calibri"/>
          <w:snapToGrid/>
          <w:color w:val="000000" w:themeColor="text1"/>
          <w:sz w:val="22"/>
          <w:szCs w:val="22"/>
          <w:lang w:val="en-GB"/>
        </w:rPr>
        <w:t>, R.R. (1993): “ Families of OWG</w:t>
      </w:r>
      <w:r w:rsidRPr="00F93678">
        <w:rPr>
          <w:snapToGrid/>
          <w:color w:val="000000" w:themeColor="text1"/>
          <w:sz w:val="24"/>
          <w:szCs w:val="24"/>
          <w:lang w:val="en-GB" w:eastAsia="el-GR"/>
        </w:rPr>
        <w:t xml:space="preserve"> </w:t>
      </w:r>
      <w:proofErr w:type="spellStart"/>
      <w:r w:rsidRPr="00F93678">
        <w:rPr>
          <w:rFonts w:ascii="Calibri" w:eastAsia="Calibri" w:hAnsi="Calibri"/>
          <w:snapToGrid/>
          <w:color w:val="000000" w:themeColor="text1"/>
          <w:sz w:val="22"/>
          <w:szCs w:val="22"/>
          <w:lang w:val="en-GB"/>
        </w:rPr>
        <w:t>OWG</w:t>
      </w:r>
      <w:proofErr w:type="spellEnd"/>
      <w:r w:rsidRPr="00F93678">
        <w:rPr>
          <w:rFonts w:ascii="Calibri" w:eastAsia="Calibri" w:hAnsi="Calibri"/>
          <w:snapToGrid/>
          <w:color w:val="000000" w:themeColor="text1"/>
          <w:sz w:val="22"/>
          <w:szCs w:val="22"/>
          <w:lang w:val="en-GB"/>
        </w:rPr>
        <w:t xml:space="preserve"> Operators”, </w:t>
      </w:r>
      <w:r w:rsidRPr="00F93678">
        <w:rPr>
          <w:rFonts w:ascii="Calibri" w:eastAsia="Calibri" w:hAnsi="Calibri"/>
          <w:i/>
          <w:iCs/>
          <w:snapToGrid/>
          <w:color w:val="000000" w:themeColor="text1"/>
          <w:sz w:val="22"/>
          <w:szCs w:val="22"/>
          <w:lang w:val="en-GB"/>
        </w:rPr>
        <w:t xml:space="preserve">Fuzzy Sets and Systems; </w:t>
      </w:r>
      <w:r w:rsidRPr="00F93678">
        <w:rPr>
          <w:rFonts w:ascii="Calibri" w:eastAsia="Calibri" w:hAnsi="Calibri"/>
          <w:snapToGrid/>
          <w:color w:val="000000" w:themeColor="text1"/>
          <w:sz w:val="22"/>
          <w:szCs w:val="22"/>
          <w:lang w:val="en-GB"/>
        </w:rPr>
        <w:t>59: 125-148</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[32] </w:t>
      </w:r>
      <w:proofErr w:type="spellStart"/>
      <w:r w:rsidRPr="00F93678">
        <w:rPr>
          <w:rFonts w:ascii="Calibri" w:eastAsia="Calibri" w:hAnsi="Calibri"/>
          <w:snapToGrid/>
          <w:color w:val="000000" w:themeColor="text1"/>
          <w:sz w:val="22"/>
          <w:szCs w:val="22"/>
          <w:lang w:val="en-GB"/>
        </w:rPr>
        <w:t>Yager</w:t>
      </w:r>
      <w:proofErr w:type="spellEnd"/>
      <w:r w:rsidRPr="00F93678">
        <w:rPr>
          <w:rFonts w:ascii="Calibri" w:eastAsia="Calibri" w:hAnsi="Calibri"/>
          <w:snapToGrid/>
          <w:color w:val="000000" w:themeColor="text1"/>
          <w:sz w:val="22"/>
          <w:szCs w:val="22"/>
          <w:lang w:val="en-GB"/>
        </w:rPr>
        <w:t xml:space="preserve">, R.R. (1996): “ Quantified guided aggregation using OWA operators”, </w:t>
      </w:r>
      <w:r w:rsidRPr="00F93678">
        <w:rPr>
          <w:rFonts w:ascii="Calibri" w:eastAsia="Calibri" w:hAnsi="Calibri"/>
          <w:i/>
          <w:iCs/>
          <w:snapToGrid/>
          <w:color w:val="000000" w:themeColor="text1"/>
          <w:sz w:val="22"/>
          <w:szCs w:val="22"/>
          <w:lang w:val="en-GB"/>
        </w:rPr>
        <w:t xml:space="preserve">International Journal of Intelligent Systems; </w:t>
      </w:r>
      <w:smartTag w:uri="urn:schemas-microsoft-com:office:smarttags" w:element="time">
        <w:smartTagPr>
          <w:attr w:name="Hour" w:val="11"/>
          <w:attr w:name="Minute" w:val="49"/>
        </w:smartTagPr>
        <w:r w:rsidRPr="00F93678">
          <w:rPr>
            <w:rFonts w:ascii="Calibri" w:eastAsia="Calibri" w:hAnsi="Calibri"/>
            <w:snapToGrid/>
            <w:color w:val="000000" w:themeColor="text1"/>
            <w:sz w:val="22"/>
            <w:szCs w:val="22"/>
            <w:lang w:val="en-GB"/>
          </w:rPr>
          <w:t>11: 49</w:t>
        </w:r>
      </w:smartTag>
      <w:r w:rsidRPr="00F93678">
        <w:rPr>
          <w:rFonts w:ascii="Calibri" w:eastAsia="Calibri" w:hAnsi="Calibri"/>
          <w:snapToGrid/>
          <w:color w:val="000000" w:themeColor="text1"/>
          <w:sz w:val="22"/>
          <w:szCs w:val="22"/>
          <w:lang w:val="en-GB"/>
        </w:rPr>
        <w:t>-73</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da-DK"/>
        </w:rPr>
        <w:t xml:space="preserve">[33] </w:t>
      </w:r>
      <w:proofErr w:type="spellStart"/>
      <w:r w:rsidRPr="00F93678">
        <w:rPr>
          <w:rFonts w:ascii="Calibri" w:eastAsia="Calibri" w:hAnsi="Calibri"/>
          <w:snapToGrid/>
          <w:color w:val="000000" w:themeColor="text1"/>
          <w:sz w:val="22"/>
          <w:szCs w:val="22"/>
          <w:lang w:val="fr-FR"/>
        </w:rPr>
        <w:t>Zadeh</w:t>
      </w:r>
      <w:proofErr w:type="spellEnd"/>
      <w:r w:rsidRPr="00F93678">
        <w:rPr>
          <w:rFonts w:ascii="Calibri" w:eastAsia="Calibri" w:hAnsi="Calibri"/>
          <w:snapToGrid/>
          <w:color w:val="000000" w:themeColor="text1"/>
          <w:sz w:val="22"/>
          <w:szCs w:val="22"/>
          <w:lang w:val="fr-FR"/>
        </w:rPr>
        <w:t xml:space="preserve">, L.A. et al. </w:t>
      </w:r>
      <w:r w:rsidRPr="00F93678">
        <w:rPr>
          <w:rFonts w:ascii="Calibri" w:eastAsia="Calibri" w:hAnsi="Calibri"/>
          <w:snapToGrid/>
          <w:color w:val="000000" w:themeColor="text1"/>
          <w:sz w:val="22"/>
          <w:szCs w:val="22"/>
          <w:lang w:val="en-GB"/>
        </w:rPr>
        <w:t xml:space="preserve">(1975): “ The concept of a linguistic variable and its application to approximate reasoning I,II, </w:t>
      </w:r>
      <w:r w:rsidRPr="00F93678">
        <w:rPr>
          <w:rFonts w:ascii="Calibri" w:eastAsia="Calibri" w:hAnsi="Calibri"/>
          <w:i/>
          <w:iCs/>
          <w:snapToGrid/>
          <w:color w:val="000000" w:themeColor="text1"/>
          <w:sz w:val="22"/>
          <w:szCs w:val="22"/>
          <w:lang w:val="en-GB"/>
        </w:rPr>
        <w:t>Information Sciences</w:t>
      </w:r>
      <w:r w:rsidRPr="00F93678">
        <w:rPr>
          <w:rFonts w:ascii="Calibri" w:eastAsia="Calibri" w:hAnsi="Calibri"/>
          <w:snapToGrid/>
          <w:color w:val="000000" w:themeColor="text1"/>
          <w:sz w:val="22"/>
          <w:szCs w:val="22"/>
          <w:lang w:val="en-GB"/>
        </w:rPr>
        <w:t>; 8: 199-249, 301-357</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da-DK"/>
        </w:rPr>
        <w:t xml:space="preserve">[34] </w:t>
      </w:r>
      <w:proofErr w:type="spellStart"/>
      <w:r w:rsidRPr="00F93678">
        <w:rPr>
          <w:rFonts w:ascii="Calibri" w:eastAsia="Calibri" w:hAnsi="Calibri"/>
          <w:snapToGrid/>
          <w:color w:val="000000" w:themeColor="text1"/>
          <w:sz w:val="22"/>
          <w:szCs w:val="22"/>
          <w:lang w:val="fr-FR"/>
        </w:rPr>
        <w:t>Zadeh</w:t>
      </w:r>
      <w:proofErr w:type="spellEnd"/>
      <w:r w:rsidRPr="00F93678">
        <w:rPr>
          <w:rFonts w:ascii="Calibri" w:eastAsia="Calibri" w:hAnsi="Calibri"/>
          <w:snapToGrid/>
          <w:color w:val="000000" w:themeColor="text1"/>
          <w:sz w:val="22"/>
          <w:szCs w:val="22"/>
          <w:lang w:val="fr-FR"/>
        </w:rPr>
        <w:t xml:space="preserve">, L.A. et al. </w:t>
      </w:r>
      <w:r w:rsidRPr="00F93678">
        <w:rPr>
          <w:rFonts w:ascii="Calibri" w:eastAsia="Calibri" w:hAnsi="Calibri"/>
          <w:snapToGrid/>
          <w:color w:val="000000" w:themeColor="text1"/>
          <w:sz w:val="22"/>
          <w:szCs w:val="22"/>
          <w:lang w:val="en-GB"/>
        </w:rPr>
        <w:t>(1983): “ A computational approach to fuzzy quantifiers in natural languages,</w:t>
      </w:r>
      <w:r w:rsidRPr="00F93678">
        <w:rPr>
          <w:rFonts w:ascii="Calibri" w:eastAsia="Calibri" w:hAnsi="Calibri"/>
          <w:i/>
          <w:iCs/>
          <w:snapToGrid/>
          <w:color w:val="000000" w:themeColor="text1"/>
          <w:sz w:val="22"/>
          <w:szCs w:val="22"/>
          <w:lang w:val="en-GB"/>
        </w:rPr>
        <w:t xml:space="preserve"> Computing Mathematical Applications;</w:t>
      </w:r>
      <w:r w:rsidRPr="00F93678">
        <w:rPr>
          <w:rFonts w:ascii="Calibri" w:eastAsia="Calibri" w:hAnsi="Calibri"/>
          <w:snapToGrid/>
          <w:color w:val="000000" w:themeColor="text1"/>
          <w:sz w:val="22"/>
          <w:szCs w:val="22"/>
          <w:lang w:val="en-GB"/>
        </w:rPr>
        <w:t xml:space="preserve"> 9:149-184</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[35] Zhou, D.N. (2000): “ Fuzzy Group Decision Support System Approach to Group Decision Making under Multiple Criteria”, </w:t>
      </w:r>
      <w:r w:rsidRPr="00F93678">
        <w:rPr>
          <w:rFonts w:ascii="Calibri" w:eastAsia="Calibri" w:hAnsi="Calibri"/>
          <w:i/>
          <w:iCs/>
          <w:snapToGrid/>
          <w:color w:val="000000" w:themeColor="text1"/>
          <w:sz w:val="22"/>
          <w:szCs w:val="22"/>
          <w:lang w:val="en-GB"/>
        </w:rPr>
        <w:t xml:space="preserve">Ph.D. Dissertation; </w:t>
      </w:r>
      <w:r w:rsidRPr="00F93678">
        <w:rPr>
          <w:rFonts w:ascii="Calibri" w:eastAsia="Calibri" w:hAnsi="Calibri"/>
          <w:snapToGrid/>
          <w:color w:val="000000" w:themeColor="text1"/>
          <w:sz w:val="22"/>
          <w:szCs w:val="22"/>
          <w:lang w:val="en-GB"/>
        </w:rPr>
        <w:t>City University of Hong Kong</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[36] </w:t>
      </w:r>
      <w:r w:rsidRPr="00F93678">
        <w:rPr>
          <w:rFonts w:ascii="Calibri" w:eastAsia="Calibri" w:hAnsi="Calibri"/>
          <w:bCs/>
          <w:snapToGrid/>
          <w:color w:val="000000" w:themeColor="text1"/>
          <w:sz w:val="22"/>
          <w:szCs w:val="22"/>
          <w:lang w:val="en-GB"/>
        </w:rPr>
        <w:t xml:space="preserve">Kurt </w:t>
      </w:r>
      <w:proofErr w:type="spellStart"/>
      <w:r w:rsidRPr="00F93678">
        <w:rPr>
          <w:rFonts w:ascii="Calibri" w:eastAsia="Calibri" w:hAnsi="Calibri"/>
          <w:bCs/>
          <w:snapToGrid/>
          <w:color w:val="000000" w:themeColor="text1"/>
          <w:sz w:val="22"/>
          <w:szCs w:val="22"/>
          <w:lang w:val="en-GB"/>
        </w:rPr>
        <w:t>Wallnau</w:t>
      </w:r>
      <w:proofErr w:type="spellEnd"/>
      <w:r w:rsidRPr="00F93678">
        <w:rPr>
          <w:rFonts w:ascii="Calibri" w:eastAsia="Calibri" w:hAnsi="Calibri"/>
          <w:bCs/>
          <w:snapToGrid/>
          <w:color w:val="000000" w:themeColor="text1"/>
          <w:sz w:val="22"/>
          <w:szCs w:val="22"/>
          <w:lang w:val="en-GB"/>
        </w:rPr>
        <w:t xml:space="preserve">, Risk/Misfit, </w:t>
      </w:r>
      <w:r w:rsidRPr="00F93678">
        <w:rPr>
          <w:rFonts w:ascii="Calibri" w:eastAsia="Calibri" w:hAnsi="Calibri"/>
          <w:i/>
          <w:snapToGrid/>
          <w:color w:val="000000" w:themeColor="text1"/>
          <w:sz w:val="22"/>
          <w:szCs w:val="22"/>
          <w:lang w:val="en-GB"/>
        </w:rPr>
        <w:t>Software Engineering Institute</w:t>
      </w:r>
      <w:r w:rsidRPr="00F93678">
        <w:rPr>
          <w:rFonts w:ascii="Calibri" w:eastAsia="Calibri" w:hAnsi="Calibri"/>
          <w:snapToGrid/>
          <w:color w:val="000000" w:themeColor="text1"/>
          <w:sz w:val="22"/>
          <w:szCs w:val="22"/>
          <w:lang w:val="en-GB"/>
        </w:rPr>
        <w:t xml:space="preserve">, THE 99 SOFTWARE ENGINEERING SYMPOSIUM, Carnegie Mellon University, 1998, </w:t>
      </w:r>
      <w:hyperlink r:id="rId198" w:history="1">
        <w:r w:rsidRPr="00F93678">
          <w:rPr>
            <w:rFonts w:ascii="Calibri" w:eastAsia="Calibri" w:hAnsi="Calibri"/>
            <w:snapToGrid/>
            <w:color w:val="000000" w:themeColor="text1"/>
            <w:sz w:val="22"/>
            <w:szCs w:val="22"/>
            <w:u w:val="single"/>
            <w:lang w:val="en-GB"/>
          </w:rPr>
          <w:t>http://www.sei.cmu.edu/cbs/cbs_slides/99symposium/056pr.pdf</w:t>
        </w:r>
      </w:hyperlink>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r w:rsidRPr="00F93678">
        <w:rPr>
          <w:rFonts w:ascii="Calibri" w:eastAsia="Calibri" w:hAnsi="Calibri"/>
          <w:snapToGrid/>
          <w:color w:val="000000" w:themeColor="text1"/>
          <w:sz w:val="22"/>
          <w:szCs w:val="22"/>
          <w:lang w:val="en-GB"/>
        </w:rPr>
        <w:lastRenderedPageBreak/>
        <w:t xml:space="preserve">[37] Zhang, Q. and Ma, J. (_): “Determining Weights of Criteria Based on Multiple Preference Formats”, </w:t>
      </w:r>
      <w:r w:rsidRPr="00F93678">
        <w:rPr>
          <w:rFonts w:ascii="Calibri" w:eastAsia="Calibri" w:hAnsi="Calibri"/>
          <w:i/>
          <w:iCs/>
          <w:snapToGrid/>
          <w:color w:val="000000" w:themeColor="text1"/>
          <w:sz w:val="22"/>
          <w:szCs w:val="22"/>
          <w:lang w:val="en-GB"/>
        </w:rPr>
        <w:t xml:space="preserve">Working Papers, </w:t>
      </w:r>
      <w:r w:rsidRPr="00F93678">
        <w:rPr>
          <w:rFonts w:ascii="Calibri" w:eastAsia="Calibri" w:hAnsi="Calibri"/>
          <w:snapToGrid/>
          <w:color w:val="000000" w:themeColor="text1"/>
          <w:sz w:val="22"/>
          <w:szCs w:val="22"/>
          <w:lang w:val="en-GB"/>
        </w:rPr>
        <w:t>City University (</w:t>
      </w:r>
      <w:hyperlink r:id="rId199" w:history="1">
        <w:r w:rsidRPr="00F93678">
          <w:rPr>
            <w:rFonts w:ascii="Calibri" w:eastAsia="Calibri" w:hAnsi="Calibri"/>
            <w:snapToGrid/>
            <w:color w:val="000000" w:themeColor="text1"/>
            <w:sz w:val="22"/>
            <w:szCs w:val="22"/>
            <w:u w:val="single"/>
            <w:lang w:val="en-GB"/>
          </w:rPr>
          <w:t>www.is.cityu.edu.hk/Research/WorkingPapers/paper/0102.pdf</w:t>
        </w:r>
      </w:hyperlink>
      <w:r w:rsidRPr="00F93678">
        <w:rPr>
          <w:rFonts w:ascii="Calibri" w:eastAsia="Calibri" w:hAnsi="Calibri"/>
          <w:snapToGrid/>
          <w:color w:val="000000" w:themeColor="text1"/>
          <w:sz w:val="22"/>
          <w:szCs w:val="22"/>
          <w:lang w:val="en-GB"/>
        </w:rPr>
        <w:t>)</w:t>
      </w:r>
    </w:p>
    <w:p w:rsidR="00C30102" w:rsidRPr="00F93678" w:rsidRDefault="00C30102" w:rsidP="00C30102">
      <w:pPr>
        <w:spacing w:before="0" w:beforeAutospacing="0" w:after="160" w:afterAutospacing="0" w:line="259" w:lineRule="auto"/>
        <w:ind w:left="0" w:right="0"/>
        <w:rPr>
          <w:rFonts w:ascii="Calibri" w:eastAsia="Calibri" w:hAnsi="Calibri"/>
          <w:snapToGrid/>
          <w:color w:val="000000" w:themeColor="text1"/>
          <w:sz w:val="22"/>
          <w:szCs w:val="22"/>
          <w:lang w:val="en-GB"/>
        </w:rPr>
      </w:pPr>
    </w:p>
    <w:p w:rsidR="00C30102" w:rsidRPr="00F93678" w:rsidRDefault="00C30102" w:rsidP="00C30102">
      <w:pPr>
        <w:spacing w:before="0" w:beforeAutospacing="0" w:after="160" w:afterAutospacing="0" w:line="259" w:lineRule="auto"/>
        <w:ind w:left="0" w:right="0"/>
        <w:rPr>
          <w:rFonts w:ascii="Calibri" w:eastAsia="Calibri" w:hAnsi="Calibri"/>
          <w:bCs/>
          <w:i/>
          <w:snapToGrid/>
          <w:color w:val="000000" w:themeColor="text1"/>
          <w:sz w:val="22"/>
          <w:szCs w:val="22"/>
          <w:lang w:val="en-GB"/>
        </w:rPr>
      </w:pPr>
      <w:r w:rsidRPr="00F93678">
        <w:rPr>
          <w:rFonts w:ascii="Calibri" w:eastAsia="Calibri" w:hAnsi="Calibri"/>
          <w:snapToGrid/>
          <w:color w:val="000000" w:themeColor="text1"/>
          <w:sz w:val="22"/>
          <w:szCs w:val="22"/>
          <w:lang w:val="en-GB"/>
        </w:rPr>
        <w:t xml:space="preserve">[38] </w:t>
      </w:r>
      <w:r w:rsidRPr="00F93678">
        <w:rPr>
          <w:rFonts w:ascii="Calibri" w:eastAsia="Calibri" w:hAnsi="Calibri"/>
          <w:bCs/>
          <w:i/>
          <w:snapToGrid/>
          <w:color w:val="000000" w:themeColor="text1"/>
          <w:sz w:val="22"/>
          <w:szCs w:val="22"/>
          <w:lang w:val="en-GB"/>
        </w:rPr>
        <w:t>A multi-criteria analysis of stated preferences among freight</w:t>
      </w:r>
    </w:p>
    <w:p w:rsidR="00C30102" w:rsidRPr="00F93678" w:rsidRDefault="00C30102" w:rsidP="00C30102">
      <w:pPr>
        <w:spacing w:before="0" w:beforeAutospacing="0" w:after="160" w:afterAutospacing="0" w:line="259" w:lineRule="auto"/>
        <w:ind w:left="0" w:right="0"/>
        <w:rPr>
          <w:rFonts w:ascii="Calibri" w:eastAsia="Calibri" w:hAnsi="Calibri"/>
          <w:bCs/>
          <w:snapToGrid/>
          <w:color w:val="000000" w:themeColor="text1"/>
          <w:sz w:val="22"/>
          <w:szCs w:val="22"/>
        </w:rPr>
      </w:pPr>
      <w:r w:rsidRPr="00F93678">
        <w:rPr>
          <w:rFonts w:ascii="Calibri" w:eastAsia="Calibri" w:hAnsi="Calibri"/>
          <w:bCs/>
          <w:i/>
          <w:snapToGrid/>
          <w:color w:val="000000" w:themeColor="text1"/>
          <w:sz w:val="22"/>
          <w:szCs w:val="22"/>
          <w:lang w:val="en-GB"/>
        </w:rPr>
        <w:t>transport alternatives,</w:t>
      </w:r>
      <w:r w:rsidRPr="00F93678">
        <w:rPr>
          <w:rFonts w:ascii="Calibri" w:eastAsia="Calibri" w:hAnsi="Calibri"/>
          <w:bCs/>
          <w:snapToGrid/>
          <w:color w:val="000000" w:themeColor="text1"/>
          <w:sz w:val="22"/>
          <w:szCs w:val="22"/>
          <w:lang w:val="en-GB"/>
        </w:rPr>
        <w:t xml:space="preserve"> ERSA 2003 Congress, University of JYVASKYLA – August 27-30, </w:t>
      </w:r>
      <w:hyperlink r:id="rId200" w:history="1">
        <w:r w:rsidRPr="00F93678">
          <w:rPr>
            <w:rFonts w:ascii="Calibri" w:eastAsia="Calibri" w:hAnsi="Calibri"/>
            <w:bCs/>
            <w:snapToGrid/>
            <w:color w:val="000000" w:themeColor="text1"/>
            <w:sz w:val="22"/>
            <w:szCs w:val="22"/>
            <w:u w:val="single"/>
            <w:lang w:val="en-GB"/>
          </w:rPr>
          <w:t>http://www.jyu.fi/ersa2003/cdrom/papers/173.pdf</w:t>
        </w:r>
      </w:hyperlink>
    </w:p>
    <w:p w:rsidR="009E76D0" w:rsidRPr="00F93678" w:rsidRDefault="009E76D0" w:rsidP="00CA2FDB">
      <w:pPr>
        <w:widowControl w:val="0"/>
        <w:spacing w:after="120" w:afterAutospacing="0" w:line="240" w:lineRule="auto"/>
        <w:ind w:right="-382"/>
        <w:jc w:val="both"/>
        <w:rPr>
          <w:rFonts w:ascii="Comic Sans MS" w:hAnsi="Comic Sans MS"/>
          <w:color w:val="000000" w:themeColor="text1"/>
          <w:sz w:val="24"/>
          <w:szCs w:val="24"/>
        </w:rPr>
      </w:pPr>
    </w:p>
    <w:p w:rsidR="008535D3" w:rsidRPr="00C30102" w:rsidRDefault="008535D3" w:rsidP="00CA2FDB">
      <w:pPr>
        <w:spacing w:line="240" w:lineRule="auto"/>
        <w:rPr>
          <w:rFonts w:ascii="Comic Sans MS" w:hAnsi="Comic Sans MS"/>
          <w:sz w:val="24"/>
          <w:szCs w:val="24"/>
        </w:rPr>
      </w:pPr>
    </w:p>
    <w:sectPr w:rsidR="008535D3" w:rsidRPr="00C30102" w:rsidSect="00F85C80">
      <w:footerReference w:type="default" r:id="rId201"/>
      <w:pgSz w:w="11906" w:h="16838"/>
      <w:pgMar w:top="1440" w:right="1558" w:bottom="1440"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17B8" w:rsidRDefault="005617B8" w:rsidP="00B63C39">
      <w:pPr>
        <w:spacing w:before="0" w:after="0" w:line="240" w:lineRule="auto"/>
      </w:pPr>
      <w:r>
        <w:separator/>
      </w:r>
    </w:p>
  </w:endnote>
  <w:endnote w:type="continuationSeparator" w:id="0">
    <w:p w:rsidR="005617B8" w:rsidRDefault="005617B8" w:rsidP="00B63C39">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1"/>
    <w:family w:val="roman"/>
    <w:pitch w:val="variable"/>
    <w:sig w:usb0="E0002EFF" w:usb1="C000785B" w:usb2="00000009" w:usb3="00000000" w:csb0="000001FF" w:csb1="00000000"/>
  </w:font>
  <w:font w:name="Georgia">
    <w:panose1 w:val="02040502050405020303"/>
    <w:charset w:val="A1"/>
    <w:family w:val="roman"/>
    <w:pitch w:val="variable"/>
    <w:sig w:usb0="00000287" w:usb1="00000000" w:usb2="00000000" w:usb3="00000000" w:csb0="0000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omic Sans MS">
    <w:panose1 w:val="030F0702030302020204"/>
    <w:charset w:val="A1"/>
    <w:family w:val="script"/>
    <w:pitch w:val="variable"/>
    <w:sig w:usb0="00000287" w:usb1="00000013" w:usb2="00000000" w:usb3="00000000" w:csb0="000000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43"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TimesNewRoman">
    <w:altName w:val="MS Mincho"/>
    <w:panose1 w:val="00000000000000000000"/>
    <w:charset w:val="00"/>
    <w:family w:val="roman"/>
    <w:notTrueType/>
    <w:pitch w:val="default"/>
    <w:sig w:usb0="00000003" w:usb1="08070000" w:usb2="00000010" w:usb3="00000000" w:csb0="00020001" w:csb1="00000000"/>
  </w:font>
  <w:font w:name="TimesNewRomanPSMT">
    <w:altName w:val="Times New Roman"/>
    <w:panose1 w:val="00000000000000000000"/>
    <w:charset w:val="A1"/>
    <w:family w:val="auto"/>
    <w:notTrueType/>
    <w:pitch w:val="default"/>
    <w:sig w:usb0="00000083" w:usb1="00000000" w:usb2="00000000" w:usb3="00000000" w:csb0="00000009" w:csb1="00000000"/>
  </w:font>
  <w:font w:name="Wingdings-Regular">
    <w:altName w:val="Times New Roman"/>
    <w:panose1 w:val="00000000000000000000"/>
    <w:charset w:val="00"/>
    <w:family w:val="auto"/>
    <w:notTrueType/>
    <w:pitch w:val="default"/>
    <w:sig w:usb0="00000003" w:usb1="00000000" w:usb2="00000000" w:usb3="00000000" w:csb0="00000001" w:csb1="00000000"/>
  </w:font>
  <w:font w:name="TimesNewRoman,Bold">
    <w:altName w:val="Times New Roman"/>
    <w:panose1 w:val="00000000000000000000"/>
    <w:charset w:val="A1"/>
    <w:family w:val="auto"/>
    <w:notTrueType/>
    <w:pitch w:val="default"/>
    <w:sig w:usb0="00000083" w:usb1="00000000" w:usb2="00000000" w:usb3="00000000" w:csb0="00000009" w:csb1="00000000"/>
  </w:font>
  <w:font w:name="Cambria Math">
    <w:panose1 w:val="02040503050406030204"/>
    <w:charset w:val="A1"/>
    <w:family w:val="roman"/>
    <w:pitch w:val="variable"/>
    <w:sig w:usb0="E00002FF" w:usb1="420024FF" w:usb2="00000000" w:usb3="00000000" w:csb0="0000019F" w:csb1="00000000"/>
  </w:font>
  <w:font w:name="Arial Black">
    <w:panose1 w:val="020B0A04020102020204"/>
    <w:charset w:val="A1"/>
    <w:family w:val="swiss"/>
    <w:pitch w:val="variable"/>
    <w:sig w:usb0="A00002AF" w:usb1="400078FB" w:usb2="00000000" w:usb3="00000000" w:csb0="0000009F" w:csb1="00000000"/>
  </w:font>
  <w:font w:name="Calibri-Light">
    <w:altName w:val="Times New Roman"/>
    <w:panose1 w:val="00000000000000000000"/>
    <w:charset w:val="A1"/>
    <w:family w:val="auto"/>
    <w:notTrueType/>
    <w:pitch w:val="default"/>
    <w:sig w:usb0="00000001" w:usb1="00000000" w:usb2="00000000" w:usb3="00000000" w:csb0="00000009" w:csb1="00000000"/>
  </w:font>
  <w:font w:name="Tahoma-Bold">
    <w:altName w:val="Times New Roman"/>
    <w:panose1 w:val="00000000000000000000"/>
    <w:charset w:val="A1"/>
    <w:family w:val="auto"/>
    <w:notTrueType/>
    <w:pitch w:val="default"/>
    <w:sig w:usb0="00000001" w:usb1="00000000" w:usb2="00000000" w:usb3="00000000" w:csb0="00000009" w:csb1="00000000"/>
  </w:font>
  <w:font w:name="Arial-BoldMT">
    <w:altName w:val="Times New Roman"/>
    <w:panose1 w:val="00000000000000000000"/>
    <w:charset w:val="A1"/>
    <w:family w:val="auto"/>
    <w:notTrueType/>
    <w:pitch w:val="default"/>
    <w:sig w:usb0="00000083" w:usb1="00000000" w:usb2="00000000" w:usb3="00000000" w:csb0="00000009" w:csb1="00000000"/>
  </w:font>
  <w:font w:name="ArialMT">
    <w:altName w:val="Times New Roman"/>
    <w:panose1 w:val="00000000000000000000"/>
    <w:charset w:val="A1"/>
    <w:family w:val="auto"/>
    <w:notTrueType/>
    <w:pitch w:val="default"/>
    <w:sig w:usb0="00000001" w:usb1="00000000" w:usb2="00000000" w:usb3="00000000" w:csb0="00000009" w:csb1="00000000"/>
  </w:font>
  <w:font w:name="TimesNewRomanPS-BoldMT">
    <w:panose1 w:val="00000000000000000000"/>
    <w:charset w:val="A1"/>
    <w:family w:val="auto"/>
    <w:notTrueType/>
    <w:pitch w:val="default"/>
    <w:sig w:usb0="00000081" w:usb1="00000000" w:usb2="00000000" w:usb3="00000000" w:csb0="00000008" w:csb1="00000000"/>
  </w:font>
  <w:font w:name="ComicSansMS-Bold">
    <w:altName w:val="Times New Roman"/>
    <w:panose1 w:val="00000000000000000000"/>
    <w:charset w:val="A1"/>
    <w:family w:val="auto"/>
    <w:notTrueType/>
    <w:pitch w:val="default"/>
    <w:sig w:usb0="00000001" w:usb1="00000000" w:usb2="00000000" w:usb3="00000000" w:csb0="000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5552001"/>
      <w:docPartObj>
        <w:docPartGallery w:val="Page Numbers (Bottom of Page)"/>
        <w:docPartUnique/>
      </w:docPartObj>
    </w:sdtPr>
    <w:sdtEndPr/>
    <w:sdtContent>
      <w:p w:rsidR="00F07857" w:rsidRDefault="00F07857">
        <w:pPr>
          <w:pStyle w:val="af4"/>
          <w:jc w:val="right"/>
        </w:pPr>
        <w:r>
          <w:fldChar w:fldCharType="begin"/>
        </w:r>
        <w:r>
          <w:instrText xml:space="preserve"> PAGE   \* MERGEFORMAT </w:instrText>
        </w:r>
        <w:r>
          <w:fldChar w:fldCharType="separate"/>
        </w:r>
        <w:r w:rsidR="00F93678">
          <w:rPr>
            <w:noProof/>
          </w:rPr>
          <w:t>123</w:t>
        </w:r>
        <w:r>
          <w:rPr>
            <w:noProof/>
          </w:rPr>
          <w:fldChar w:fldCharType="end"/>
        </w:r>
      </w:p>
    </w:sdtContent>
  </w:sdt>
  <w:p w:rsidR="00F07857" w:rsidRDefault="00F07857">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17B8" w:rsidRDefault="005617B8" w:rsidP="00B63C39">
      <w:pPr>
        <w:spacing w:before="0" w:after="0" w:line="240" w:lineRule="auto"/>
      </w:pPr>
      <w:r>
        <w:separator/>
      </w:r>
    </w:p>
  </w:footnote>
  <w:footnote w:type="continuationSeparator" w:id="0">
    <w:p w:rsidR="005617B8" w:rsidRDefault="005617B8" w:rsidP="00B63C39">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7857" w:rsidRDefault="00F07857" w:rsidP="00BC66A0">
    <w:pPr>
      <w:pStyle w:val="af5"/>
      <w:rPr>
        <w:sz w:val="18"/>
        <w:szCs w:val="18"/>
      </w:rPr>
    </w:pPr>
  </w:p>
  <w:p w:rsidR="00F07857" w:rsidRPr="00DF2558" w:rsidRDefault="00F07857" w:rsidP="00BC66A0">
    <w:pPr>
      <w:pStyle w:val="af5"/>
      <w:jc w:val="right"/>
      <w:rPr>
        <w:sz w:val="18"/>
        <w:szCs w:val="18"/>
        <w:u w:val="single"/>
      </w:rPr>
    </w:pPr>
    <w:r>
      <w:rPr>
        <w:sz w:val="18"/>
        <w:szCs w:val="18"/>
        <w:u w:val="single"/>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05F8C"/>
    <w:multiLevelType w:val="hybridMultilevel"/>
    <w:tmpl w:val="B78E6906"/>
    <w:lvl w:ilvl="0" w:tplc="04090011">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50715E2"/>
    <w:multiLevelType w:val="multilevel"/>
    <w:tmpl w:val="DB6EA7AE"/>
    <w:lvl w:ilvl="0">
      <w:start w:val="1"/>
      <w:numFmt w:val="decimal"/>
      <w:lvlText w:val="%1."/>
      <w:lvlJc w:val="left"/>
      <w:pPr>
        <w:tabs>
          <w:tab w:val="num" w:pos="720"/>
        </w:tabs>
        <w:ind w:left="720" w:hanging="360"/>
      </w:pPr>
      <w:rPr>
        <w:b/>
      </w:rPr>
    </w:lvl>
    <w:lvl w:ilvl="1">
      <w:start w:val="3"/>
      <w:numFmt w:val="decimal"/>
      <w:isLgl/>
      <w:lvlText w:val="%1.%2"/>
      <w:lvlJc w:val="left"/>
      <w:pPr>
        <w:tabs>
          <w:tab w:val="num" w:pos="750"/>
        </w:tabs>
        <w:ind w:left="750" w:hanging="39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 w15:restartNumberingAfterBreak="0">
    <w:nsid w:val="05B65012"/>
    <w:multiLevelType w:val="hybridMultilevel"/>
    <w:tmpl w:val="306C0D70"/>
    <w:lvl w:ilvl="0" w:tplc="C836388A">
      <w:start w:val="2"/>
      <w:numFmt w:val="decimal"/>
      <w:lvlText w:val="%1."/>
      <w:lvlJc w:val="left"/>
      <w:pPr>
        <w:ind w:left="406" w:hanging="307"/>
      </w:pPr>
      <w:rPr>
        <w:rFonts w:ascii="Georgia" w:eastAsia="Georgia" w:hAnsi="Georgia" w:hint="default"/>
        <w:b/>
        <w:bCs/>
        <w:w w:val="92"/>
        <w:sz w:val="22"/>
        <w:szCs w:val="22"/>
      </w:rPr>
    </w:lvl>
    <w:lvl w:ilvl="1" w:tplc="715C4482">
      <w:start w:val="8"/>
      <w:numFmt w:val="decimal"/>
      <w:lvlText w:val="%2."/>
      <w:lvlJc w:val="left"/>
      <w:pPr>
        <w:ind w:left="645" w:hanging="279"/>
      </w:pPr>
      <w:rPr>
        <w:rFonts w:ascii="PMingLiU" w:eastAsia="PMingLiU" w:hAnsi="PMingLiU" w:hint="default"/>
        <w:w w:val="109"/>
        <w:sz w:val="22"/>
        <w:szCs w:val="22"/>
      </w:rPr>
    </w:lvl>
    <w:lvl w:ilvl="2" w:tplc="AEFEC708">
      <w:start w:val="1"/>
      <w:numFmt w:val="bullet"/>
      <w:lvlText w:val="•"/>
      <w:lvlJc w:val="left"/>
      <w:pPr>
        <w:ind w:left="1605" w:hanging="279"/>
      </w:pPr>
      <w:rPr>
        <w:rFonts w:hint="default"/>
      </w:rPr>
    </w:lvl>
    <w:lvl w:ilvl="3" w:tplc="327AC79C">
      <w:start w:val="1"/>
      <w:numFmt w:val="bullet"/>
      <w:lvlText w:val="•"/>
      <w:lvlJc w:val="left"/>
      <w:pPr>
        <w:ind w:left="2565" w:hanging="279"/>
      </w:pPr>
      <w:rPr>
        <w:rFonts w:hint="default"/>
      </w:rPr>
    </w:lvl>
    <w:lvl w:ilvl="4" w:tplc="4B2EABC4">
      <w:start w:val="1"/>
      <w:numFmt w:val="bullet"/>
      <w:lvlText w:val="•"/>
      <w:lvlJc w:val="left"/>
      <w:pPr>
        <w:ind w:left="3525" w:hanging="279"/>
      </w:pPr>
      <w:rPr>
        <w:rFonts w:hint="default"/>
      </w:rPr>
    </w:lvl>
    <w:lvl w:ilvl="5" w:tplc="1562AC26">
      <w:start w:val="1"/>
      <w:numFmt w:val="bullet"/>
      <w:lvlText w:val="•"/>
      <w:lvlJc w:val="left"/>
      <w:pPr>
        <w:ind w:left="4485" w:hanging="279"/>
      </w:pPr>
      <w:rPr>
        <w:rFonts w:hint="default"/>
      </w:rPr>
    </w:lvl>
    <w:lvl w:ilvl="6" w:tplc="AB124644">
      <w:start w:val="1"/>
      <w:numFmt w:val="bullet"/>
      <w:lvlText w:val="•"/>
      <w:lvlJc w:val="left"/>
      <w:pPr>
        <w:ind w:left="5445" w:hanging="279"/>
      </w:pPr>
      <w:rPr>
        <w:rFonts w:hint="default"/>
      </w:rPr>
    </w:lvl>
    <w:lvl w:ilvl="7" w:tplc="33C0DAF4">
      <w:start w:val="1"/>
      <w:numFmt w:val="bullet"/>
      <w:lvlText w:val="•"/>
      <w:lvlJc w:val="left"/>
      <w:pPr>
        <w:ind w:left="6405" w:hanging="279"/>
      </w:pPr>
      <w:rPr>
        <w:rFonts w:hint="default"/>
      </w:rPr>
    </w:lvl>
    <w:lvl w:ilvl="8" w:tplc="6AA6E536">
      <w:start w:val="1"/>
      <w:numFmt w:val="bullet"/>
      <w:lvlText w:val="•"/>
      <w:lvlJc w:val="left"/>
      <w:pPr>
        <w:ind w:left="7365" w:hanging="279"/>
      </w:pPr>
      <w:rPr>
        <w:rFonts w:hint="default"/>
      </w:rPr>
    </w:lvl>
  </w:abstractNum>
  <w:abstractNum w:abstractNumId="3" w15:restartNumberingAfterBreak="0">
    <w:nsid w:val="07422904"/>
    <w:multiLevelType w:val="hybridMultilevel"/>
    <w:tmpl w:val="65387E44"/>
    <w:lvl w:ilvl="0" w:tplc="0408000F">
      <w:start w:val="1"/>
      <w:numFmt w:val="decimal"/>
      <w:lvlText w:val="%1."/>
      <w:lvlJc w:val="left"/>
      <w:pPr>
        <w:ind w:left="479" w:hanging="360"/>
      </w:pPr>
    </w:lvl>
    <w:lvl w:ilvl="1" w:tplc="04080019" w:tentative="1">
      <w:start w:val="1"/>
      <w:numFmt w:val="lowerLetter"/>
      <w:lvlText w:val="%2."/>
      <w:lvlJc w:val="left"/>
      <w:pPr>
        <w:ind w:left="1199" w:hanging="360"/>
      </w:pPr>
    </w:lvl>
    <w:lvl w:ilvl="2" w:tplc="0408001B" w:tentative="1">
      <w:start w:val="1"/>
      <w:numFmt w:val="lowerRoman"/>
      <w:lvlText w:val="%3."/>
      <w:lvlJc w:val="right"/>
      <w:pPr>
        <w:ind w:left="1919" w:hanging="180"/>
      </w:pPr>
    </w:lvl>
    <w:lvl w:ilvl="3" w:tplc="0408000F" w:tentative="1">
      <w:start w:val="1"/>
      <w:numFmt w:val="decimal"/>
      <w:lvlText w:val="%4."/>
      <w:lvlJc w:val="left"/>
      <w:pPr>
        <w:ind w:left="2639" w:hanging="360"/>
      </w:pPr>
    </w:lvl>
    <w:lvl w:ilvl="4" w:tplc="04080019" w:tentative="1">
      <w:start w:val="1"/>
      <w:numFmt w:val="lowerLetter"/>
      <w:lvlText w:val="%5."/>
      <w:lvlJc w:val="left"/>
      <w:pPr>
        <w:ind w:left="3359" w:hanging="360"/>
      </w:pPr>
    </w:lvl>
    <w:lvl w:ilvl="5" w:tplc="0408001B" w:tentative="1">
      <w:start w:val="1"/>
      <w:numFmt w:val="lowerRoman"/>
      <w:lvlText w:val="%6."/>
      <w:lvlJc w:val="right"/>
      <w:pPr>
        <w:ind w:left="4079" w:hanging="180"/>
      </w:pPr>
    </w:lvl>
    <w:lvl w:ilvl="6" w:tplc="0408000F" w:tentative="1">
      <w:start w:val="1"/>
      <w:numFmt w:val="decimal"/>
      <w:lvlText w:val="%7."/>
      <w:lvlJc w:val="left"/>
      <w:pPr>
        <w:ind w:left="4799" w:hanging="360"/>
      </w:pPr>
    </w:lvl>
    <w:lvl w:ilvl="7" w:tplc="04080019" w:tentative="1">
      <w:start w:val="1"/>
      <w:numFmt w:val="lowerLetter"/>
      <w:lvlText w:val="%8."/>
      <w:lvlJc w:val="left"/>
      <w:pPr>
        <w:ind w:left="5519" w:hanging="360"/>
      </w:pPr>
    </w:lvl>
    <w:lvl w:ilvl="8" w:tplc="0408001B" w:tentative="1">
      <w:start w:val="1"/>
      <w:numFmt w:val="lowerRoman"/>
      <w:lvlText w:val="%9."/>
      <w:lvlJc w:val="right"/>
      <w:pPr>
        <w:ind w:left="6239" w:hanging="180"/>
      </w:pPr>
    </w:lvl>
  </w:abstractNum>
  <w:abstractNum w:abstractNumId="4" w15:restartNumberingAfterBreak="0">
    <w:nsid w:val="119F415D"/>
    <w:multiLevelType w:val="hybridMultilevel"/>
    <w:tmpl w:val="8A7E76FC"/>
    <w:lvl w:ilvl="0" w:tplc="0409000F">
      <w:start w:val="1"/>
      <w:numFmt w:val="decimal"/>
      <w:lvlText w:val="%1."/>
      <w:lvlJc w:val="left"/>
      <w:pPr>
        <w:tabs>
          <w:tab w:val="num" w:pos="720"/>
        </w:tabs>
        <w:ind w:left="720" w:hanging="360"/>
      </w:pPr>
    </w:lvl>
    <w:lvl w:ilvl="1" w:tplc="04080019">
      <w:start w:val="1"/>
      <w:numFmt w:val="lowerLetter"/>
      <w:lvlText w:val="%2."/>
      <w:lvlJc w:val="left"/>
      <w:pPr>
        <w:tabs>
          <w:tab w:val="num" w:pos="1440"/>
        </w:tabs>
        <w:ind w:left="1440" w:hanging="360"/>
      </w:pPr>
    </w:lvl>
    <w:lvl w:ilvl="2" w:tplc="0408001B">
      <w:start w:val="1"/>
      <w:numFmt w:val="lowerRoman"/>
      <w:lvlText w:val="%3."/>
      <w:lvlJc w:val="right"/>
      <w:pPr>
        <w:tabs>
          <w:tab w:val="num" w:pos="2160"/>
        </w:tabs>
        <w:ind w:left="2160" w:hanging="180"/>
      </w:pPr>
    </w:lvl>
    <w:lvl w:ilvl="3" w:tplc="0408000F">
      <w:start w:val="1"/>
      <w:numFmt w:val="decimal"/>
      <w:lvlText w:val="%4."/>
      <w:lvlJc w:val="left"/>
      <w:pPr>
        <w:tabs>
          <w:tab w:val="num" w:pos="2880"/>
        </w:tabs>
        <w:ind w:left="2880" w:hanging="360"/>
      </w:pPr>
    </w:lvl>
    <w:lvl w:ilvl="4" w:tplc="04080019">
      <w:start w:val="1"/>
      <w:numFmt w:val="lowerLetter"/>
      <w:lvlText w:val="%5."/>
      <w:lvlJc w:val="left"/>
      <w:pPr>
        <w:tabs>
          <w:tab w:val="num" w:pos="3600"/>
        </w:tabs>
        <w:ind w:left="3600" w:hanging="360"/>
      </w:pPr>
    </w:lvl>
    <w:lvl w:ilvl="5" w:tplc="0408001B">
      <w:start w:val="1"/>
      <w:numFmt w:val="lowerRoman"/>
      <w:lvlText w:val="%6."/>
      <w:lvlJc w:val="right"/>
      <w:pPr>
        <w:tabs>
          <w:tab w:val="num" w:pos="4320"/>
        </w:tabs>
        <w:ind w:left="4320" w:hanging="180"/>
      </w:pPr>
    </w:lvl>
    <w:lvl w:ilvl="6" w:tplc="0408000F">
      <w:start w:val="1"/>
      <w:numFmt w:val="decimal"/>
      <w:lvlText w:val="%7."/>
      <w:lvlJc w:val="left"/>
      <w:pPr>
        <w:tabs>
          <w:tab w:val="num" w:pos="5040"/>
        </w:tabs>
        <w:ind w:left="5040" w:hanging="360"/>
      </w:pPr>
    </w:lvl>
    <w:lvl w:ilvl="7" w:tplc="04080019">
      <w:start w:val="1"/>
      <w:numFmt w:val="lowerLetter"/>
      <w:lvlText w:val="%8."/>
      <w:lvlJc w:val="left"/>
      <w:pPr>
        <w:tabs>
          <w:tab w:val="num" w:pos="5760"/>
        </w:tabs>
        <w:ind w:left="5760" w:hanging="360"/>
      </w:pPr>
    </w:lvl>
    <w:lvl w:ilvl="8" w:tplc="0408001B">
      <w:start w:val="1"/>
      <w:numFmt w:val="lowerRoman"/>
      <w:lvlText w:val="%9."/>
      <w:lvlJc w:val="right"/>
      <w:pPr>
        <w:tabs>
          <w:tab w:val="num" w:pos="6480"/>
        </w:tabs>
        <w:ind w:left="6480" w:hanging="180"/>
      </w:pPr>
    </w:lvl>
  </w:abstractNum>
  <w:abstractNum w:abstractNumId="5" w15:restartNumberingAfterBreak="0">
    <w:nsid w:val="15F7679E"/>
    <w:multiLevelType w:val="multilevel"/>
    <w:tmpl w:val="E38876C0"/>
    <w:lvl w:ilvl="0">
      <w:start w:val="4"/>
      <w:numFmt w:val="decimal"/>
      <w:lvlText w:val="%1."/>
      <w:lvlJc w:val="left"/>
      <w:pPr>
        <w:ind w:left="504" w:hanging="504"/>
      </w:pPr>
      <w:rPr>
        <w:rFonts w:hint="default"/>
        <w:i w:val="0"/>
      </w:rPr>
    </w:lvl>
    <w:lvl w:ilvl="1">
      <w:start w:val="2"/>
      <w:numFmt w:val="decimal"/>
      <w:lvlText w:val="%1.%2."/>
      <w:lvlJc w:val="left"/>
      <w:pPr>
        <w:ind w:left="720" w:hanging="720"/>
      </w:pPr>
      <w:rPr>
        <w:rFonts w:hint="default"/>
        <w:i w:val="0"/>
      </w:rPr>
    </w:lvl>
    <w:lvl w:ilvl="2">
      <w:start w:val="1"/>
      <w:numFmt w:val="decimal"/>
      <w:lvlText w:val="%1.%2.%3."/>
      <w:lvlJc w:val="left"/>
      <w:pPr>
        <w:ind w:left="2232" w:hanging="1080"/>
      </w:pPr>
      <w:rPr>
        <w:rFonts w:hint="default"/>
        <w:i w:val="0"/>
      </w:rPr>
    </w:lvl>
    <w:lvl w:ilvl="3">
      <w:start w:val="1"/>
      <w:numFmt w:val="decimal"/>
      <w:lvlText w:val="%1.%2.%3.%4."/>
      <w:lvlJc w:val="left"/>
      <w:pPr>
        <w:ind w:left="3168" w:hanging="1440"/>
      </w:pPr>
      <w:rPr>
        <w:rFonts w:hint="default"/>
        <w:i w:val="0"/>
      </w:rPr>
    </w:lvl>
    <w:lvl w:ilvl="4">
      <w:start w:val="1"/>
      <w:numFmt w:val="decimal"/>
      <w:lvlText w:val="%1.%2.%3.%4.%5."/>
      <w:lvlJc w:val="left"/>
      <w:pPr>
        <w:ind w:left="4104" w:hanging="1800"/>
      </w:pPr>
      <w:rPr>
        <w:rFonts w:hint="default"/>
        <w:i w:val="0"/>
      </w:rPr>
    </w:lvl>
    <w:lvl w:ilvl="5">
      <w:start w:val="1"/>
      <w:numFmt w:val="decimal"/>
      <w:lvlText w:val="%1.%2.%3.%4.%5.%6."/>
      <w:lvlJc w:val="left"/>
      <w:pPr>
        <w:ind w:left="5040" w:hanging="2160"/>
      </w:pPr>
      <w:rPr>
        <w:rFonts w:hint="default"/>
        <w:i w:val="0"/>
      </w:rPr>
    </w:lvl>
    <w:lvl w:ilvl="6">
      <w:start w:val="1"/>
      <w:numFmt w:val="decimal"/>
      <w:lvlText w:val="%1.%2.%3.%4.%5.%6.%7."/>
      <w:lvlJc w:val="left"/>
      <w:pPr>
        <w:ind w:left="5616" w:hanging="2160"/>
      </w:pPr>
      <w:rPr>
        <w:rFonts w:hint="default"/>
        <w:i w:val="0"/>
      </w:rPr>
    </w:lvl>
    <w:lvl w:ilvl="7">
      <w:start w:val="1"/>
      <w:numFmt w:val="decimal"/>
      <w:lvlText w:val="%1.%2.%3.%4.%5.%6.%7.%8."/>
      <w:lvlJc w:val="left"/>
      <w:pPr>
        <w:ind w:left="6552" w:hanging="2520"/>
      </w:pPr>
      <w:rPr>
        <w:rFonts w:hint="default"/>
        <w:i w:val="0"/>
      </w:rPr>
    </w:lvl>
    <w:lvl w:ilvl="8">
      <w:start w:val="1"/>
      <w:numFmt w:val="decimal"/>
      <w:lvlText w:val="%1.%2.%3.%4.%5.%6.%7.%8.%9."/>
      <w:lvlJc w:val="left"/>
      <w:pPr>
        <w:ind w:left="7488" w:hanging="2880"/>
      </w:pPr>
      <w:rPr>
        <w:rFonts w:hint="default"/>
        <w:i w:val="0"/>
      </w:rPr>
    </w:lvl>
  </w:abstractNum>
  <w:abstractNum w:abstractNumId="6" w15:restartNumberingAfterBreak="0">
    <w:nsid w:val="18A52557"/>
    <w:multiLevelType w:val="hybridMultilevel"/>
    <w:tmpl w:val="6CC8C1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92F55F8"/>
    <w:multiLevelType w:val="hybridMultilevel"/>
    <w:tmpl w:val="42F2CE46"/>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1A48699C"/>
    <w:multiLevelType w:val="hybridMultilevel"/>
    <w:tmpl w:val="3266F6DA"/>
    <w:lvl w:ilvl="0" w:tplc="04080001">
      <w:start w:val="1"/>
      <w:numFmt w:val="bullet"/>
      <w:lvlText w:val=""/>
      <w:lvlJc w:val="left"/>
      <w:pPr>
        <w:tabs>
          <w:tab w:val="num" w:pos="720"/>
        </w:tabs>
        <w:ind w:left="720" w:hanging="360"/>
      </w:pPr>
      <w:rPr>
        <w:rFonts w:ascii="Symbol" w:hAnsi="Symbol" w:cs="Symbol" w:hint="default"/>
      </w:rPr>
    </w:lvl>
    <w:lvl w:ilvl="1" w:tplc="03EE1CC0">
      <w:numFmt w:val="bullet"/>
      <w:lvlText w:val="-"/>
      <w:lvlJc w:val="left"/>
      <w:pPr>
        <w:tabs>
          <w:tab w:val="num" w:pos="1800"/>
        </w:tabs>
        <w:ind w:left="1800" w:hanging="720"/>
      </w:pPr>
      <w:rPr>
        <w:rFonts w:ascii="Calibri" w:eastAsia="Times New Roman" w:hAnsi="Calibri" w:hint="default"/>
      </w:rPr>
    </w:lvl>
    <w:lvl w:ilvl="2" w:tplc="04080005">
      <w:start w:val="1"/>
      <w:numFmt w:val="bullet"/>
      <w:lvlText w:val=""/>
      <w:lvlJc w:val="left"/>
      <w:pPr>
        <w:tabs>
          <w:tab w:val="num" w:pos="2160"/>
        </w:tabs>
        <w:ind w:left="2160" w:hanging="360"/>
      </w:pPr>
      <w:rPr>
        <w:rFonts w:ascii="Wingdings" w:hAnsi="Wingdings" w:cs="Wingdings" w:hint="default"/>
      </w:rPr>
    </w:lvl>
    <w:lvl w:ilvl="3" w:tplc="04080001">
      <w:start w:val="1"/>
      <w:numFmt w:val="bullet"/>
      <w:lvlText w:val=""/>
      <w:lvlJc w:val="left"/>
      <w:pPr>
        <w:tabs>
          <w:tab w:val="num" w:pos="2880"/>
        </w:tabs>
        <w:ind w:left="2880" w:hanging="360"/>
      </w:pPr>
      <w:rPr>
        <w:rFonts w:ascii="Symbol" w:hAnsi="Symbol" w:cs="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cs="Wingdings" w:hint="default"/>
      </w:rPr>
    </w:lvl>
    <w:lvl w:ilvl="6" w:tplc="04080001">
      <w:start w:val="1"/>
      <w:numFmt w:val="bullet"/>
      <w:lvlText w:val=""/>
      <w:lvlJc w:val="left"/>
      <w:pPr>
        <w:tabs>
          <w:tab w:val="num" w:pos="5040"/>
        </w:tabs>
        <w:ind w:left="5040" w:hanging="360"/>
      </w:pPr>
      <w:rPr>
        <w:rFonts w:ascii="Symbol" w:hAnsi="Symbol" w:cs="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DAD31B9"/>
    <w:multiLevelType w:val="hybridMultilevel"/>
    <w:tmpl w:val="640A2BE0"/>
    <w:lvl w:ilvl="0" w:tplc="04080001">
      <w:start w:val="1"/>
      <w:numFmt w:val="bullet"/>
      <w:lvlText w:val=""/>
      <w:lvlJc w:val="left"/>
      <w:pPr>
        <w:tabs>
          <w:tab w:val="num" w:pos="720"/>
        </w:tabs>
        <w:ind w:left="720" w:hanging="360"/>
      </w:pPr>
      <w:rPr>
        <w:rFonts w:ascii="Symbol" w:hAnsi="Symbol" w:cs="Symbol"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cs="Wingdings" w:hint="default"/>
      </w:rPr>
    </w:lvl>
    <w:lvl w:ilvl="3" w:tplc="04080001">
      <w:start w:val="1"/>
      <w:numFmt w:val="bullet"/>
      <w:lvlText w:val=""/>
      <w:lvlJc w:val="left"/>
      <w:pPr>
        <w:tabs>
          <w:tab w:val="num" w:pos="2880"/>
        </w:tabs>
        <w:ind w:left="2880" w:hanging="360"/>
      </w:pPr>
      <w:rPr>
        <w:rFonts w:ascii="Symbol" w:hAnsi="Symbol" w:cs="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cs="Wingdings" w:hint="default"/>
      </w:rPr>
    </w:lvl>
    <w:lvl w:ilvl="6" w:tplc="04080001">
      <w:start w:val="1"/>
      <w:numFmt w:val="bullet"/>
      <w:lvlText w:val=""/>
      <w:lvlJc w:val="left"/>
      <w:pPr>
        <w:tabs>
          <w:tab w:val="num" w:pos="5040"/>
        </w:tabs>
        <w:ind w:left="5040" w:hanging="360"/>
      </w:pPr>
      <w:rPr>
        <w:rFonts w:ascii="Symbol" w:hAnsi="Symbol" w:cs="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cs="Wingdings" w:hint="default"/>
      </w:rPr>
    </w:lvl>
  </w:abstractNum>
  <w:abstractNum w:abstractNumId="10" w15:restartNumberingAfterBreak="0">
    <w:nsid w:val="24DA0074"/>
    <w:multiLevelType w:val="hybridMultilevel"/>
    <w:tmpl w:val="21226A98"/>
    <w:lvl w:ilvl="0" w:tplc="04080001">
      <w:start w:val="1"/>
      <w:numFmt w:val="bullet"/>
      <w:lvlText w:val=""/>
      <w:lvlJc w:val="left"/>
      <w:pPr>
        <w:tabs>
          <w:tab w:val="num" w:pos="720"/>
        </w:tabs>
        <w:ind w:left="720" w:hanging="360"/>
      </w:pPr>
      <w:rPr>
        <w:rFonts w:ascii="Symbol" w:hAnsi="Symbol" w:cs="Symbol"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cs="Wingdings" w:hint="default"/>
      </w:rPr>
    </w:lvl>
    <w:lvl w:ilvl="3" w:tplc="04080001">
      <w:start w:val="1"/>
      <w:numFmt w:val="bullet"/>
      <w:lvlText w:val=""/>
      <w:lvlJc w:val="left"/>
      <w:pPr>
        <w:tabs>
          <w:tab w:val="num" w:pos="2880"/>
        </w:tabs>
        <w:ind w:left="2880" w:hanging="360"/>
      </w:pPr>
      <w:rPr>
        <w:rFonts w:ascii="Symbol" w:hAnsi="Symbol" w:cs="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cs="Wingdings" w:hint="default"/>
      </w:rPr>
    </w:lvl>
    <w:lvl w:ilvl="6" w:tplc="04080001">
      <w:start w:val="1"/>
      <w:numFmt w:val="bullet"/>
      <w:lvlText w:val=""/>
      <w:lvlJc w:val="left"/>
      <w:pPr>
        <w:tabs>
          <w:tab w:val="num" w:pos="5040"/>
        </w:tabs>
        <w:ind w:left="5040" w:hanging="360"/>
      </w:pPr>
      <w:rPr>
        <w:rFonts w:ascii="Symbol" w:hAnsi="Symbol" w:cs="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29A547D4"/>
    <w:multiLevelType w:val="hybridMultilevel"/>
    <w:tmpl w:val="A68CDB48"/>
    <w:lvl w:ilvl="0" w:tplc="91CCD4B6">
      <w:start w:val="1"/>
      <w:numFmt w:val="bullet"/>
      <w:lvlText w:val=""/>
      <w:lvlJc w:val="left"/>
      <w:pPr>
        <w:tabs>
          <w:tab w:val="num" w:pos="357"/>
        </w:tabs>
        <w:ind w:left="454" w:hanging="94"/>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3F6406"/>
    <w:multiLevelType w:val="hybridMultilevel"/>
    <w:tmpl w:val="BF6AFFEC"/>
    <w:lvl w:ilvl="0" w:tplc="83AE310E">
      <w:start w:val="1"/>
      <w:numFmt w:val="decimal"/>
      <w:lvlText w:val="%1."/>
      <w:lvlJc w:val="left"/>
      <w:pPr>
        <w:tabs>
          <w:tab w:val="num" w:pos="720"/>
        </w:tabs>
        <w:ind w:left="720" w:hanging="360"/>
      </w:pPr>
      <w:rPr>
        <w:b/>
      </w:rPr>
    </w:lvl>
    <w:lvl w:ilvl="1" w:tplc="04080019">
      <w:start w:val="1"/>
      <w:numFmt w:val="lowerLetter"/>
      <w:lvlText w:val="%2."/>
      <w:lvlJc w:val="left"/>
      <w:pPr>
        <w:tabs>
          <w:tab w:val="num" w:pos="1440"/>
        </w:tabs>
        <w:ind w:left="1440" w:hanging="360"/>
      </w:pPr>
    </w:lvl>
    <w:lvl w:ilvl="2" w:tplc="0408001B">
      <w:start w:val="1"/>
      <w:numFmt w:val="lowerRoman"/>
      <w:lvlText w:val="%3."/>
      <w:lvlJc w:val="right"/>
      <w:pPr>
        <w:tabs>
          <w:tab w:val="num" w:pos="2160"/>
        </w:tabs>
        <w:ind w:left="2160" w:hanging="180"/>
      </w:pPr>
    </w:lvl>
    <w:lvl w:ilvl="3" w:tplc="0408000F">
      <w:start w:val="1"/>
      <w:numFmt w:val="decimal"/>
      <w:lvlText w:val="%4."/>
      <w:lvlJc w:val="left"/>
      <w:pPr>
        <w:tabs>
          <w:tab w:val="num" w:pos="2880"/>
        </w:tabs>
        <w:ind w:left="2880" w:hanging="360"/>
      </w:pPr>
    </w:lvl>
    <w:lvl w:ilvl="4" w:tplc="04080019">
      <w:start w:val="1"/>
      <w:numFmt w:val="lowerLetter"/>
      <w:lvlText w:val="%5."/>
      <w:lvlJc w:val="left"/>
      <w:pPr>
        <w:tabs>
          <w:tab w:val="num" w:pos="3600"/>
        </w:tabs>
        <w:ind w:left="3600" w:hanging="360"/>
      </w:pPr>
    </w:lvl>
    <w:lvl w:ilvl="5" w:tplc="0408001B">
      <w:start w:val="1"/>
      <w:numFmt w:val="lowerRoman"/>
      <w:lvlText w:val="%6."/>
      <w:lvlJc w:val="right"/>
      <w:pPr>
        <w:tabs>
          <w:tab w:val="num" w:pos="4320"/>
        </w:tabs>
        <w:ind w:left="4320" w:hanging="180"/>
      </w:pPr>
    </w:lvl>
    <w:lvl w:ilvl="6" w:tplc="0408000F">
      <w:start w:val="1"/>
      <w:numFmt w:val="decimal"/>
      <w:lvlText w:val="%7."/>
      <w:lvlJc w:val="left"/>
      <w:pPr>
        <w:tabs>
          <w:tab w:val="num" w:pos="5040"/>
        </w:tabs>
        <w:ind w:left="5040" w:hanging="360"/>
      </w:pPr>
    </w:lvl>
    <w:lvl w:ilvl="7" w:tplc="04080019">
      <w:start w:val="1"/>
      <w:numFmt w:val="lowerLetter"/>
      <w:lvlText w:val="%8."/>
      <w:lvlJc w:val="left"/>
      <w:pPr>
        <w:tabs>
          <w:tab w:val="num" w:pos="5760"/>
        </w:tabs>
        <w:ind w:left="5760" w:hanging="360"/>
      </w:pPr>
    </w:lvl>
    <w:lvl w:ilvl="8" w:tplc="0408001B">
      <w:start w:val="1"/>
      <w:numFmt w:val="lowerRoman"/>
      <w:lvlText w:val="%9."/>
      <w:lvlJc w:val="right"/>
      <w:pPr>
        <w:tabs>
          <w:tab w:val="num" w:pos="6480"/>
        </w:tabs>
        <w:ind w:left="6480" w:hanging="180"/>
      </w:pPr>
    </w:lvl>
  </w:abstractNum>
  <w:abstractNum w:abstractNumId="13" w15:restartNumberingAfterBreak="0">
    <w:nsid w:val="2B341980"/>
    <w:multiLevelType w:val="multilevel"/>
    <w:tmpl w:val="F934F0D4"/>
    <w:lvl w:ilvl="0">
      <w:start w:val="3"/>
      <w:numFmt w:val="decimal"/>
      <w:lvlText w:val="%1."/>
      <w:lvlJc w:val="left"/>
      <w:pPr>
        <w:ind w:left="720" w:hanging="360"/>
      </w:pPr>
      <w:rPr>
        <w:rFonts w:hint="default"/>
        <w:b/>
      </w:rPr>
    </w:lvl>
    <w:lvl w:ilvl="1">
      <w:start w:val="2"/>
      <w:numFmt w:val="decimal"/>
      <w:isLgl/>
      <w:lvlText w:val="%1.%2."/>
      <w:lvlJc w:val="left"/>
      <w:pPr>
        <w:ind w:left="1080" w:hanging="720"/>
      </w:pPr>
      <w:rPr>
        <w:rFonts w:hint="default"/>
        <w:sz w:val="28"/>
        <w:szCs w:val="28"/>
        <w:u w:val="none"/>
      </w:rPr>
    </w:lvl>
    <w:lvl w:ilvl="2">
      <w:start w:val="1"/>
      <w:numFmt w:val="decimal"/>
      <w:isLgl/>
      <w:lvlText w:val="%1.%2.%3."/>
      <w:lvlJc w:val="left"/>
      <w:pPr>
        <w:ind w:left="1440" w:hanging="1080"/>
      </w:pPr>
      <w:rPr>
        <w:rFonts w:hint="default"/>
        <w:u w:val="single"/>
      </w:rPr>
    </w:lvl>
    <w:lvl w:ilvl="3">
      <w:start w:val="1"/>
      <w:numFmt w:val="decimal"/>
      <w:isLgl/>
      <w:lvlText w:val="%1.%2.%3.%4."/>
      <w:lvlJc w:val="left"/>
      <w:pPr>
        <w:ind w:left="1800" w:hanging="1440"/>
      </w:pPr>
      <w:rPr>
        <w:rFonts w:hint="default"/>
        <w:u w:val="single"/>
      </w:rPr>
    </w:lvl>
    <w:lvl w:ilvl="4">
      <w:start w:val="1"/>
      <w:numFmt w:val="decimal"/>
      <w:isLgl/>
      <w:lvlText w:val="%1.%2.%3.%4.%5."/>
      <w:lvlJc w:val="left"/>
      <w:pPr>
        <w:ind w:left="2160" w:hanging="1800"/>
      </w:pPr>
      <w:rPr>
        <w:rFonts w:hint="default"/>
        <w:u w:val="single"/>
      </w:rPr>
    </w:lvl>
    <w:lvl w:ilvl="5">
      <w:start w:val="1"/>
      <w:numFmt w:val="decimal"/>
      <w:isLgl/>
      <w:lvlText w:val="%1.%2.%3.%4.%5.%6."/>
      <w:lvlJc w:val="left"/>
      <w:pPr>
        <w:ind w:left="2520" w:hanging="2160"/>
      </w:pPr>
      <w:rPr>
        <w:rFonts w:hint="default"/>
        <w:u w:val="single"/>
      </w:rPr>
    </w:lvl>
    <w:lvl w:ilvl="6">
      <w:start w:val="1"/>
      <w:numFmt w:val="decimal"/>
      <w:isLgl/>
      <w:lvlText w:val="%1.%2.%3.%4.%5.%6.%7."/>
      <w:lvlJc w:val="left"/>
      <w:pPr>
        <w:ind w:left="2520" w:hanging="2160"/>
      </w:pPr>
      <w:rPr>
        <w:rFonts w:hint="default"/>
        <w:u w:val="single"/>
      </w:rPr>
    </w:lvl>
    <w:lvl w:ilvl="7">
      <w:start w:val="1"/>
      <w:numFmt w:val="decimal"/>
      <w:isLgl/>
      <w:lvlText w:val="%1.%2.%3.%4.%5.%6.%7.%8."/>
      <w:lvlJc w:val="left"/>
      <w:pPr>
        <w:ind w:left="2880" w:hanging="2520"/>
      </w:pPr>
      <w:rPr>
        <w:rFonts w:hint="default"/>
        <w:u w:val="single"/>
      </w:rPr>
    </w:lvl>
    <w:lvl w:ilvl="8">
      <w:start w:val="1"/>
      <w:numFmt w:val="decimal"/>
      <w:isLgl/>
      <w:lvlText w:val="%1.%2.%3.%4.%5.%6.%7.%8.%9."/>
      <w:lvlJc w:val="left"/>
      <w:pPr>
        <w:ind w:left="3240" w:hanging="2880"/>
      </w:pPr>
      <w:rPr>
        <w:rFonts w:hint="default"/>
        <w:u w:val="single"/>
      </w:rPr>
    </w:lvl>
  </w:abstractNum>
  <w:abstractNum w:abstractNumId="14" w15:restartNumberingAfterBreak="0">
    <w:nsid w:val="34863C93"/>
    <w:multiLevelType w:val="multilevel"/>
    <w:tmpl w:val="7FA08578"/>
    <w:lvl w:ilvl="0">
      <w:start w:val="1"/>
      <w:numFmt w:val="decimal"/>
      <w:lvlText w:val="%1."/>
      <w:lvlJc w:val="left"/>
      <w:pPr>
        <w:tabs>
          <w:tab w:val="num" w:pos="360"/>
        </w:tabs>
        <w:ind w:left="36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6825C24"/>
    <w:multiLevelType w:val="hybridMultilevel"/>
    <w:tmpl w:val="1D4421E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6" w15:restartNumberingAfterBreak="0">
    <w:nsid w:val="3D2D1792"/>
    <w:multiLevelType w:val="hybridMultilevel"/>
    <w:tmpl w:val="EBF22B52"/>
    <w:lvl w:ilvl="0" w:tplc="04080001">
      <w:start w:val="1"/>
      <w:numFmt w:val="bullet"/>
      <w:lvlText w:val=""/>
      <w:lvlJc w:val="left"/>
      <w:pPr>
        <w:tabs>
          <w:tab w:val="num" w:pos="720"/>
        </w:tabs>
        <w:ind w:left="720" w:hanging="360"/>
      </w:pPr>
      <w:rPr>
        <w:rFonts w:ascii="Symbol" w:hAnsi="Symbol" w:cs="Symbol"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cs="Wingdings" w:hint="default"/>
      </w:rPr>
    </w:lvl>
    <w:lvl w:ilvl="3" w:tplc="04080001">
      <w:start w:val="1"/>
      <w:numFmt w:val="bullet"/>
      <w:lvlText w:val=""/>
      <w:lvlJc w:val="left"/>
      <w:pPr>
        <w:tabs>
          <w:tab w:val="num" w:pos="2880"/>
        </w:tabs>
        <w:ind w:left="2880" w:hanging="360"/>
      </w:pPr>
      <w:rPr>
        <w:rFonts w:ascii="Symbol" w:hAnsi="Symbol" w:cs="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cs="Wingdings" w:hint="default"/>
      </w:rPr>
    </w:lvl>
    <w:lvl w:ilvl="6" w:tplc="04080001">
      <w:start w:val="1"/>
      <w:numFmt w:val="bullet"/>
      <w:lvlText w:val=""/>
      <w:lvlJc w:val="left"/>
      <w:pPr>
        <w:tabs>
          <w:tab w:val="num" w:pos="5040"/>
        </w:tabs>
        <w:ind w:left="5040" w:hanging="360"/>
      </w:pPr>
      <w:rPr>
        <w:rFonts w:ascii="Symbol" w:hAnsi="Symbol" w:cs="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cs="Wingdings" w:hint="default"/>
      </w:rPr>
    </w:lvl>
  </w:abstractNum>
  <w:abstractNum w:abstractNumId="17" w15:restartNumberingAfterBreak="0">
    <w:nsid w:val="48663D47"/>
    <w:multiLevelType w:val="hybridMultilevel"/>
    <w:tmpl w:val="230E2F1C"/>
    <w:lvl w:ilvl="0" w:tplc="04080001">
      <w:start w:val="1"/>
      <w:numFmt w:val="bullet"/>
      <w:lvlText w:val=""/>
      <w:lvlJc w:val="left"/>
      <w:pPr>
        <w:tabs>
          <w:tab w:val="num" w:pos="720"/>
        </w:tabs>
        <w:ind w:left="720" w:hanging="360"/>
      </w:pPr>
      <w:rPr>
        <w:rFonts w:ascii="Symbol" w:hAnsi="Symbol" w:cs="Symbol"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cs="Wingdings" w:hint="default"/>
      </w:rPr>
    </w:lvl>
    <w:lvl w:ilvl="3" w:tplc="04080001">
      <w:start w:val="1"/>
      <w:numFmt w:val="bullet"/>
      <w:lvlText w:val=""/>
      <w:lvlJc w:val="left"/>
      <w:pPr>
        <w:tabs>
          <w:tab w:val="num" w:pos="2880"/>
        </w:tabs>
        <w:ind w:left="2880" w:hanging="360"/>
      </w:pPr>
      <w:rPr>
        <w:rFonts w:ascii="Symbol" w:hAnsi="Symbol" w:cs="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cs="Wingdings" w:hint="default"/>
      </w:rPr>
    </w:lvl>
    <w:lvl w:ilvl="6" w:tplc="04080001">
      <w:start w:val="1"/>
      <w:numFmt w:val="bullet"/>
      <w:lvlText w:val=""/>
      <w:lvlJc w:val="left"/>
      <w:pPr>
        <w:tabs>
          <w:tab w:val="num" w:pos="5040"/>
        </w:tabs>
        <w:ind w:left="5040" w:hanging="360"/>
      </w:pPr>
      <w:rPr>
        <w:rFonts w:ascii="Symbol" w:hAnsi="Symbol" w:cs="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4ED053BD"/>
    <w:multiLevelType w:val="hybridMultilevel"/>
    <w:tmpl w:val="8EE8004E"/>
    <w:lvl w:ilvl="0" w:tplc="91CCD4B6">
      <w:start w:val="1"/>
      <w:numFmt w:val="bullet"/>
      <w:lvlText w:val=""/>
      <w:lvlJc w:val="left"/>
      <w:pPr>
        <w:tabs>
          <w:tab w:val="num" w:pos="357"/>
        </w:tabs>
        <w:ind w:left="454" w:hanging="94"/>
      </w:pPr>
      <w:rPr>
        <w:rFonts w:ascii="Symbol" w:hAnsi="Symbol" w:cs="Symbol"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cs="Wingdings" w:hint="default"/>
      </w:rPr>
    </w:lvl>
    <w:lvl w:ilvl="3" w:tplc="04080001">
      <w:start w:val="1"/>
      <w:numFmt w:val="bullet"/>
      <w:lvlText w:val=""/>
      <w:lvlJc w:val="left"/>
      <w:pPr>
        <w:tabs>
          <w:tab w:val="num" w:pos="2880"/>
        </w:tabs>
        <w:ind w:left="2880" w:hanging="360"/>
      </w:pPr>
      <w:rPr>
        <w:rFonts w:ascii="Symbol" w:hAnsi="Symbol" w:cs="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cs="Wingdings" w:hint="default"/>
      </w:rPr>
    </w:lvl>
    <w:lvl w:ilvl="6" w:tplc="04080001">
      <w:start w:val="1"/>
      <w:numFmt w:val="bullet"/>
      <w:lvlText w:val=""/>
      <w:lvlJc w:val="left"/>
      <w:pPr>
        <w:tabs>
          <w:tab w:val="num" w:pos="5040"/>
        </w:tabs>
        <w:ind w:left="5040" w:hanging="360"/>
      </w:pPr>
      <w:rPr>
        <w:rFonts w:ascii="Symbol" w:hAnsi="Symbol" w:cs="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cs="Wingdings" w:hint="default"/>
      </w:rPr>
    </w:lvl>
  </w:abstractNum>
  <w:abstractNum w:abstractNumId="19" w15:restartNumberingAfterBreak="0">
    <w:nsid w:val="56B479E8"/>
    <w:multiLevelType w:val="hybridMultilevel"/>
    <w:tmpl w:val="0E8207DA"/>
    <w:lvl w:ilvl="0" w:tplc="D424ED96">
      <w:start w:val="1"/>
      <w:numFmt w:val="bullet"/>
      <w:lvlText w:val="•"/>
      <w:lvlJc w:val="left"/>
      <w:pPr>
        <w:ind w:left="360" w:hanging="360"/>
      </w:p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0" w15:restartNumberingAfterBreak="0">
    <w:nsid w:val="59E2025F"/>
    <w:multiLevelType w:val="hybridMultilevel"/>
    <w:tmpl w:val="32C664AA"/>
    <w:lvl w:ilvl="0" w:tplc="04080001">
      <w:start w:val="1"/>
      <w:numFmt w:val="bullet"/>
      <w:lvlText w:val=""/>
      <w:lvlJc w:val="left"/>
      <w:pPr>
        <w:tabs>
          <w:tab w:val="num" w:pos="720"/>
        </w:tabs>
        <w:ind w:left="720" w:hanging="360"/>
      </w:pPr>
      <w:rPr>
        <w:rFonts w:ascii="Symbol" w:hAnsi="Symbol" w:cs="Symbol"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cs="Wingdings" w:hint="default"/>
      </w:rPr>
    </w:lvl>
    <w:lvl w:ilvl="3" w:tplc="04080001">
      <w:start w:val="1"/>
      <w:numFmt w:val="bullet"/>
      <w:lvlText w:val=""/>
      <w:lvlJc w:val="left"/>
      <w:pPr>
        <w:tabs>
          <w:tab w:val="num" w:pos="2880"/>
        </w:tabs>
        <w:ind w:left="2880" w:hanging="360"/>
      </w:pPr>
      <w:rPr>
        <w:rFonts w:ascii="Symbol" w:hAnsi="Symbol" w:cs="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cs="Wingdings" w:hint="default"/>
      </w:rPr>
    </w:lvl>
    <w:lvl w:ilvl="6" w:tplc="04080001">
      <w:start w:val="1"/>
      <w:numFmt w:val="bullet"/>
      <w:lvlText w:val=""/>
      <w:lvlJc w:val="left"/>
      <w:pPr>
        <w:tabs>
          <w:tab w:val="num" w:pos="5040"/>
        </w:tabs>
        <w:ind w:left="5040" w:hanging="360"/>
      </w:pPr>
      <w:rPr>
        <w:rFonts w:ascii="Symbol" w:hAnsi="Symbol" w:cs="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67AA390C"/>
    <w:multiLevelType w:val="hybridMultilevel"/>
    <w:tmpl w:val="753E3122"/>
    <w:lvl w:ilvl="0" w:tplc="91CCD4B6">
      <w:start w:val="1"/>
      <w:numFmt w:val="bullet"/>
      <w:lvlText w:val=""/>
      <w:lvlJc w:val="left"/>
      <w:pPr>
        <w:tabs>
          <w:tab w:val="num" w:pos="357"/>
        </w:tabs>
        <w:ind w:left="454" w:hanging="94"/>
      </w:pPr>
      <w:rPr>
        <w:rFonts w:ascii="Symbol" w:hAnsi="Symbol" w:cs="Symbol"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cs="Wingdings" w:hint="default"/>
      </w:rPr>
    </w:lvl>
    <w:lvl w:ilvl="3" w:tplc="04080001">
      <w:start w:val="1"/>
      <w:numFmt w:val="bullet"/>
      <w:lvlText w:val=""/>
      <w:lvlJc w:val="left"/>
      <w:pPr>
        <w:tabs>
          <w:tab w:val="num" w:pos="2880"/>
        </w:tabs>
        <w:ind w:left="2880" w:hanging="360"/>
      </w:pPr>
      <w:rPr>
        <w:rFonts w:ascii="Symbol" w:hAnsi="Symbol" w:cs="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cs="Wingdings" w:hint="default"/>
      </w:rPr>
    </w:lvl>
    <w:lvl w:ilvl="6" w:tplc="04080001">
      <w:start w:val="1"/>
      <w:numFmt w:val="bullet"/>
      <w:lvlText w:val=""/>
      <w:lvlJc w:val="left"/>
      <w:pPr>
        <w:tabs>
          <w:tab w:val="num" w:pos="5040"/>
        </w:tabs>
        <w:ind w:left="5040" w:hanging="360"/>
      </w:pPr>
      <w:rPr>
        <w:rFonts w:ascii="Symbol" w:hAnsi="Symbol" w:cs="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cs="Wingdings" w:hint="default"/>
      </w:rPr>
    </w:lvl>
  </w:abstractNum>
  <w:abstractNum w:abstractNumId="22" w15:restartNumberingAfterBreak="0">
    <w:nsid w:val="68EE3BF6"/>
    <w:multiLevelType w:val="multilevel"/>
    <w:tmpl w:val="0408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3" w15:restartNumberingAfterBreak="0">
    <w:nsid w:val="70326E27"/>
    <w:multiLevelType w:val="multilevel"/>
    <w:tmpl w:val="26B45146"/>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47631C4"/>
    <w:multiLevelType w:val="hybridMultilevel"/>
    <w:tmpl w:val="7A50E6CA"/>
    <w:lvl w:ilvl="0" w:tplc="0409000F">
      <w:start w:val="1"/>
      <w:numFmt w:val="decimal"/>
      <w:lvlText w:val="%1."/>
      <w:lvlJc w:val="left"/>
      <w:pPr>
        <w:tabs>
          <w:tab w:val="num" w:pos="720"/>
        </w:tabs>
        <w:ind w:left="720" w:hanging="360"/>
      </w:pPr>
      <w:rPr>
        <w:rFonts w:hint="default"/>
      </w:rPr>
    </w:lvl>
    <w:lvl w:ilvl="1" w:tplc="04080019">
      <w:start w:val="1"/>
      <w:numFmt w:val="lowerLetter"/>
      <w:lvlText w:val="%2."/>
      <w:lvlJc w:val="left"/>
      <w:pPr>
        <w:tabs>
          <w:tab w:val="num" w:pos="1440"/>
        </w:tabs>
        <w:ind w:left="1440" w:hanging="360"/>
      </w:pPr>
    </w:lvl>
    <w:lvl w:ilvl="2" w:tplc="0408001B">
      <w:start w:val="1"/>
      <w:numFmt w:val="lowerRoman"/>
      <w:lvlText w:val="%3."/>
      <w:lvlJc w:val="right"/>
      <w:pPr>
        <w:tabs>
          <w:tab w:val="num" w:pos="2160"/>
        </w:tabs>
        <w:ind w:left="2160" w:hanging="180"/>
      </w:pPr>
    </w:lvl>
    <w:lvl w:ilvl="3" w:tplc="0408000F">
      <w:start w:val="1"/>
      <w:numFmt w:val="decimal"/>
      <w:lvlText w:val="%4."/>
      <w:lvlJc w:val="left"/>
      <w:pPr>
        <w:tabs>
          <w:tab w:val="num" w:pos="2880"/>
        </w:tabs>
        <w:ind w:left="2880" w:hanging="360"/>
      </w:pPr>
    </w:lvl>
    <w:lvl w:ilvl="4" w:tplc="04080019">
      <w:start w:val="1"/>
      <w:numFmt w:val="lowerLetter"/>
      <w:lvlText w:val="%5."/>
      <w:lvlJc w:val="left"/>
      <w:pPr>
        <w:tabs>
          <w:tab w:val="num" w:pos="3600"/>
        </w:tabs>
        <w:ind w:left="3600" w:hanging="360"/>
      </w:pPr>
    </w:lvl>
    <w:lvl w:ilvl="5" w:tplc="0408001B">
      <w:start w:val="1"/>
      <w:numFmt w:val="lowerRoman"/>
      <w:lvlText w:val="%6."/>
      <w:lvlJc w:val="right"/>
      <w:pPr>
        <w:tabs>
          <w:tab w:val="num" w:pos="4320"/>
        </w:tabs>
        <w:ind w:left="4320" w:hanging="180"/>
      </w:pPr>
    </w:lvl>
    <w:lvl w:ilvl="6" w:tplc="0408000F">
      <w:start w:val="1"/>
      <w:numFmt w:val="decimal"/>
      <w:lvlText w:val="%7."/>
      <w:lvlJc w:val="left"/>
      <w:pPr>
        <w:tabs>
          <w:tab w:val="num" w:pos="5040"/>
        </w:tabs>
        <w:ind w:left="5040" w:hanging="360"/>
      </w:pPr>
    </w:lvl>
    <w:lvl w:ilvl="7" w:tplc="04080019">
      <w:start w:val="1"/>
      <w:numFmt w:val="lowerLetter"/>
      <w:lvlText w:val="%8."/>
      <w:lvlJc w:val="left"/>
      <w:pPr>
        <w:tabs>
          <w:tab w:val="num" w:pos="5760"/>
        </w:tabs>
        <w:ind w:left="5760" w:hanging="360"/>
      </w:pPr>
    </w:lvl>
    <w:lvl w:ilvl="8" w:tplc="0408001B">
      <w:start w:val="1"/>
      <w:numFmt w:val="lowerRoman"/>
      <w:lvlText w:val="%9."/>
      <w:lvlJc w:val="right"/>
      <w:pPr>
        <w:tabs>
          <w:tab w:val="num" w:pos="6480"/>
        </w:tabs>
        <w:ind w:left="6480" w:hanging="180"/>
      </w:pPr>
    </w:lvl>
  </w:abstractNum>
  <w:abstractNum w:abstractNumId="25" w15:restartNumberingAfterBreak="0">
    <w:nsid w:val="76EA31F3"/>
    <w:multiLevelType w:val="multilevel"/>
    <w:tmpl w:val="B5B67730"/>
    <w:lvl w:ilvl="0">
      <w:start w:val="1"/>
      <w:numFmt w:val="decimal"/>
      <w:lvlText w:val="%1."/>
      <w:lvlJc w:val="left"/>
      <w:pPr>
        <w:ind w:left="360" w:hanging="360"/>
      </w:pPr>
      <w:rPr>
        <w:rFonts w:hint="default"/>
        <w:b/>
        <w:color w:val="auto"/>
      </w:rPr>
    </w:lvl>
    <w:lvl w:ilvl="1">
      <w:start w:val="2"/>
      <w:numFmt w:val="decimal"/>
      <w:isLgl/>
      <w:lvlText w:val="%1.%2."/>
      <w:lvlJc w:val="left"/>
      <w:pPr>
        <w:ind w:left="1080" w:hanging="720"/>
      </w:pPr>
      <w:rPr>
        <w:rFonts w:hint="default"/>
        <w:u w:val="none"/>
      </w:rPr>
    </w:lvl>
    <w:lvl w:ilvl="2">
      <w:start w:val="1"/>
      <w:numFmt w:val="decimal"/>
      <w:isLgl/>
      <w:lvlText w:val="%1.%2.%3."/>
      <w:lvlJc w:val="left"/>
      <w:pPr>
        <w:ind w:left="1800" w:hanging="1080"/>
      </w:pPr>
      <w:rPr>
        <w:rFonts w:hint="default"/>
        <w:u w:val="single"/>
      </w:rPr>
    </w:lvl>
    <w:lvl w:ilvl="3">
      <w:start w:val="1"/>
      <w:numFmt w:val="decimal"/>
      <w:isLgl/>
      <w:lvlText w:val="%1.%2.%3.%4."/>
      <w:lvlJc w:val="left"/>
      <w:pPr>
        <w:ind w:left="2520" w:hanging="1440"/>
      </w:pPr>
      <w:rPr>
        <w:rFonts w:hint="default"/>
        <w:u w:val="single"/>
      </w:rPr>
    </w:lvl>
    <w:lvl w:ilvl="4">
      <w:start w:val="1"/>
      <w:numFmt w:val="decimal"/>
      <w:isLgl/>
      <w:lvlText w:val="%1.%2.%3.%4.%5."/>
      <w:lvlJc w:val="left"/>
      <w:pPr>
        <w:ind w:left="3240" w:hanging="1800"/>
      </w:pPr>
      <w:rPr>
        <w:rFonts w:hint="default"/>
        <w:u w:val="single"/>
      </w:rPr>
    </w:lvl>
    <w:lvl w:ilvl="5">
      <w:start w:val="1"/>
      <w:numFmt w:val="decimal"/>
      <w:isLgl/>
      <w:lvlText w:val="%1.%2.%3.%4.%5.%6."/>
      <w:lvlJc w:val="left"/>
      <w:pPr>
        <w:ind w:left="3960" w:hanging="2160"/>
      </w:pPr>
      <w:rPr>
        <w:rFonts w:hint="default"/>
        <w:u w:val="single"/>
      </w:rPr>
    </w:lvl>
    <w:lvl w:ilvl="6">
      <w:start w:val="1"/>
      <w:numFmt w:val="decimal"/>
      <w:isLgl/>
      <w:lvlText w:val="%1.%2.%3.%4.%5.%6.%7."/>
      <w:lvlJc w:val="left"/>
      <w:pPr>
        <w:ind w:left="4680" w:hanging="2520"/>
      </w:pPr>
      <w:rPr>
        <w:rFonts w:hint="default"/>
        <w:u w:val="single"/>
      </w:rPr>
    </w:lvl>
    <w:lvl w:ilvl="7">
      <w:start w:val="1"/>
      <w:numFmt w:val="decimal"/>
      <w:isLgl/>
      <w:lvlText w:val="%1.%2.%3.%4.%5.%6.%7.%8."/>
      <w:lvlJc w:val="left"/>
      <w:pPr>
        <w:ind w:left="5400" w:hanging="2880"/>
      </w:pPr>
      <w:rPr>
        <w:rFonts w:hint="default"/>
        <w:u w:val="single"/>
      </w:rPr>
    </w:lvl>
    <w:lvl w:ilvl="8">
      <w:start w:val="1"/>
      <w:numFmt w:val="decimal"/>
      <w:isLgl/>
      <w:lvlText w:val="%1.%2.%3.%4.%5.%6.%7.%8.%9."/>
      <w:lvlJc w:val="left"/>
      <w:pPr>
        <w:ind w:left="6120" w:hanging="3240"/>
      </w:pPr>
      <w:rPr>
        <w:rFonts w:hint="default"/>
        <w:u w:val="single"/>
      </w:rPr>
    </w:lvl>
  </w:abstractNum>
  <w:abstractNum w:abstractNumId="26" w15:restartNumberingAfterBreak="0">
    <w:nsid w:val="78DA0ED1"/>
    <w:multiLevelType w:val="hybridMultilevel"/>
    <w:tmpl w:val="211EFCE4"/>
    <w:lvl w:ilvl="0" w:tplc="4492E7EC">
      <w:start w:val="1"/>
      <w:numFmt w:val="upperRoman"/>
      <w:lvlText w:val="%1."/>
      <w:lvlJc w:val="left"/>
      <w:pPr>
        <w:ind w:left="100" w:hanging="224"/>
      </w:pPr>
      <w:rPr>
        <w:rFonts w:ascii="PMingLiU" w:eastAsia="PMingLiU" w:hAnsi="PMingLiU" w:hint="default"/>
        <w:w w:val="115"/>
        <w:sz w:val="22"/>
        <w:szCs w:val="22"/>
      </w:rPr>
    </w:lvl>
    <w:lvl w:ilvl="1" w:tplc="CB90DB80">
      <w:start w:val="1"/>
      <w:numFmt w:val="decimal"/>
      <w:lvlText w:val="%2."/>
      <w:lvlJc w:val="left"/>
      <w:pPr>
        <w:ind w:left="645" w:hanging="279"/>
        <w:jc w:val="right"/>
      </w:pPr>
      <w:rPr>
        <w:rFonts w:ascii="PMingLiU" w:eastAsia="PMingLiU" w:hAnsi="PMingLiU" w:hint="default"/>
        <w:w w:val="109"/>
        <w:sz w:val="22"/>
        <w:szCs w:val="22"/>
      </w:rPr>
    </w:lvl>
    <w:lvl w:ilvl="2" w:tplc="4B267C1A">
      <w:start w:val="1"/>
      <w:numFmt w:val="bullet"/>
      <w:lvlText w:val="•"/>
      <w:lvlJc w:val="left"/>
      <w:pPr>
        <w:ind w:left="1605" w:hanging="279"/>
      </w:pPr>
      <w:rPr>
        <w:rFonts w:hint="default"/>
      </w:rPr>
    </w:lvl>
    <w:lvl w:ilvl="3" w:tplc="8CAE8D8E">
      <w:start w:val="1"/>
      <w:numFmt w:val="bullet"/>
      <w:lvlText w:val="•"/>
      <w:lvlJc w:val="left"/>
      <w:pPr>
        <w:ind w:left="2565" w:hanging="279"/>
      </w:pPr>
      <w:rPr>
        <w:rFonts w:hint="default"/>
      </w:rPr>
    </w:lvl>
    <w:lvl w:ilvl="4" w:tplc="FA74FAAE">
      <w:start w:val="1"/>
      <w:numFmt w:val="bullet"/>
      <w:lvlText w:val="•"/>
      <w:lvlJc w:val="left"/>
      <w:pPr>
        <w:ind w:left="3525" w:hanging="279"/>
      </w:pPr>
      <w:rPr>
        <w:rFonts w:hint="default"/>
      </w:rPr>
    </w:lvl>
    <w:lvl w:ilvl="5" w:tplc="8AF20774">
      <w:start w:val="1"/>
      <w:numFmt w:val="bullet"/>
      <w:lvlText w:val="•"/>
      <w:lvlJc w:val="left"/>
      <w:pPr>
        <w:ind w:left="4485" w:hanging="279"/>
      </w:pPr>
      <w:rPr>
        <w:rFonts w:hint="default"/>
      </w:rPr>
    </w:lvl>
    <w:lvl w:ilvl="6" w:tplc="45B46304">
      <w:start w:val="1"/>
      <w:numFmt w:val="bullet"/>
      <w:lvlText w:val="•"/>
      <w:lvlJc w:val="left"/>
      <w:pPr>
        <w:ind w:left="5445" w:hanging="279"/>
      </w:pPr>
      <w:rPr>
        <w:rFonts w:hint="default"/>
      </w:rPr>
    </w:lvl>
    <w:lvl w:ilvl="7" w:tplc="F4423D88">
      <w:start w:val="1"/>
      <w:numFmt w:val="bullet"/>
      <w:lvlText w:val="•"/>
      <w:lvlJc w:val="left"/>
      <w:pPr>
        <w:ind w:left="6405" w:hanging="279"/>
      </w:pPr>
      <w:rPr>
        <w:rFonts w:hint="default"/>
      </w:rPr>
    </w:lvl>
    <w:lvl w:ilvl="8" w:tplc="EA8CBB7E">
      <w:start w:val="1"/>
      <w:numFmt w:val="bullet"/>
      <w:lvlText w:val="•"/>
      <w:lvlJc w:val="left"/>
      <w:pPr>
        <w:ind w:left="7365" w:hanging="279"/>
      </w:pPr>
      <w:rPr>
        <w:rFonts w:hint="default"/>
      </w:rPr>
    </w:lvl>
  </w:abstractNum>
  <w:abstractNum w:abstractNumId="27" w15:restartNumberingAfterBreak="0">
    <w:nsid w:val="7BD276AA"/>
    <w:multiLevelType w:val="hybridMultilevel"/>
    <w:tmpl w:val="1DF252A6"/>
    <w:lvl w:ilvl="0" w:tplc="04080011">
      <w:start w:val="1"/>
      <w:numFmt w:val="decimal"/>
      <w:lvlText w:val="%1)"/>
      <w:lvlJc w:val="left"/>
      <w:pPr>
        <w:tabs>
          <w:tab w:val="num" w:pos="720"/>
        </w:tabs>
        <w:ind w:left="720" w:hanging="36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8" w15:restartNumberingAfterBreak="0">
    <w:nsid w:val="7D770980"/>
    <w:multiLevelType w:val="hybridMultilevel"/>
    <w:tmpl w:val="41E6A896"/>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num w:numId="1">
    <w:abstractNumId w:val="14"/>
  </w:num>
  <w:num w:numId="2">
    <w:abstractNumId w:val="21"/>
  </w:num>
  <w:num w:numId="3">
    <w:abstractNumId w:val="18"/>
  </w:num>
  <w:num w:numId="4">
    <w:abstractNumId w:val="20"/>
  </w:num>
  <w:num w:numId="5">
    <w:abstractNumId w:val="4"/>
  </w:num>
  <w:num w:numId="6">
    <w:abstractNumId w:val="28"/>
  </w:num>
  <w:num w:numId="7">
    <w:abstractNumId w:val="1"/>
  </w:num>
  <w:num w:numId="8">
    <w:abstractNumId w:val="8"/>
  </w:num>
  <w:num w:numId="9">
    <w:abstractNumId w:val="9"/>
  </w:num>
  <w:num w:numId="10">
    <w:abstractNumId w:val="10"/>
  </w:num>
  <w:num w:numId="11">
    <w:abstractNumId w:val="16"/>
  </w:num>
  <w:num w:numId="12">
    <w:abstractNumId w:val="12"/>
  </w:num>
  <w:num w:numId="13">
    <w:abstractNumId w:val="17"/>
  </w:num>
  <w:num w:numId="14">
    <w:abstractNumId w:val="24"/>
  </w:num>
  <w:num w:numId="15">
    <w:abstractNumId w:val="7"/>
  </w:num>
  <w:num w:numId="16">
    <w:abstractNumId w:val="23"/>
  </w:num>
  <w:num w:numId="17">
    <w:abstractNumId w:val="25"/>
  </w:num>
  <w:num w:numId="18">
    <w:abstractNumId w:val="22"/>
  </w:num>
  <w:num w:numId="19">
    <w:abstractNumId w:val="13"/>
  </w:num>
  <w:num w:numId="20">
    <w:abstractNumId w:val="5"/>
  </w:num>
  <w:num w:numId="21">
    <w:abstractNumId w:val="2"/>
  </w:num>
  <w:num w:numId="22">
    <w:abstractNumId w:val="26"/>
  </w:num>
  <w:num w:numId="23">
    <w:abstractNumId w:val="19"/>
  </w:num>
  <w:num w:numId="24">
    <w:abstractNumId w:val="15"/>
  </w:num>
  <w:num w:numId="25">
    <w:abstractNumId w:val="3"/>
  </w:num>
  <w:num w:numId="26">
    <w:abstractNumId w:val="11"/>
  </w:num>
  <w:num w:numId="27">
    <w:abstractNumId w:val="27"/>
  </w:num>
  <w:num w:numId="28">
    <w:abstractNumId w:val="6"/>
  </w:num>
  <w:num w:numId="29">
    <w:abstractNumId w:val="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0174"/>
    <w:rsid w:val="000023B6"/>
    <w:rsid w:val="00002BF5"/>
    <w:rsid w:val="0000772B"/>
    <w:rsid w:val="00020A2F"/>
    <w:rsid w:val="00035FB1"/>
    <w:rsid w:val="00036D60"/>
    <w:rsid w:val="00052426"/>
    <w:rsid w:val="000575AA"/>
    <w:rsid w:val="00060281"/>
    <w:rsid w:val="00065EF6"/>
    <w:rsid w:val="00070B3F"/>
    <w:rsid w:val="00082CAC"/>
    <w:rsid w:val="000A2474"/>
    <w:rsid w:val="000A4D70"/>
    <w:rsid w:val="000A6478"/>
    <w:rsid w:val="000C01E8"/>
    <w:rsid w:val="000D2BCC"/>
    <w:rsid w:val="000D7192"/>
    <w:rsid w:val="000E40F3"/>
    <w:rsid w:val="0014679D"/>
    <w:rsid w:val="00175CB3"/>
    <w:rsid w:val="00181A3D"/>
    <w:rsid w:val="00194728"/>
    <w:rsid w:val="001A1ECE"/>
    <w:rsid w:val="001A449A"/>
    <w:rsid w:val="001A6DCF"/>
    <w:rsid w:val="001D0641"/>
    <w:rsid w:val="001E16CC"/>
    <w:rsid w:val="001F28A0"/>
    <w:rsid w:val="00230012"/>
    <w:rsid w:val="00257AE9"/>
    <w:rsid w:val="00292C18"/>
    <w:rsid w:val="00293DA3"/>
    <w:rsid w:val="00294E69"/>
    <w:rsid w:val="002A7C7F"/>
    <w:rsid w:val="002B2619"/>
    <w:rsid w:val="002F6F49"/>
    <w:rsid w:val="002F7746"/>
    <w:rsid w:val="003213CE"/>
    <w:rsid w:val="00334B5C"/>
    <w:rsid w:val="00340174"/>
    <w:rsid w:val="00354B9B"/>
    <w:rsid w:val="00356D18"/>
    <w:rsid w:val="003607A0"/>
    <w:rsid w:val="00362DB7"/>
    <w:rsid w:val="003641AB"/>
    <w:rsid w:val="00376B80"/>
    <w:rsid w:val="003948CC"/>
    <w:rsid w:val="003F5D98"/>
    <w:rsid w:val="00425FBC"/>
    <w:rsid w:val="00427222"/>
    <w:rsid w:val="004327CE"/>
    <w:rsid w:val="00435550"/>
    <w:rsid w:val="00435849"/>
    <w:rsid w:val="00467D36"/>
    <w:rsid w:val="00492B56"/>
    <w:rsid w:val="004A09F6"/>
    <w:rsid w:val="004A46F6"/>
    <w:rsid w:val="004A6FCD"/>
    <w:rsid w:val="004B5B4F"/>
    <w:rsid w:val="004B788B"/>
    <w:rsid w:val="004E6EFF"/>
    <w:rsid w:val="004F55BA"/>
    <w:rsid w:val="00511BF4"/>
    <w:rsid w:val="005135B8"/>
    <w:rsid w:val="0053730F"/>
    <w:rsid w:val="00557AE0"/>
    <w:rsid w:val="00560D60"/>
    <w:rsid w:val="00560E40"/>
    <w:rsid w:val="005617B8"/>
    <w:rsid w:val="0056744F"/>
    <w:rsid w:val="00592588"/>
    <w:rsid w:val="005A06AF"/>
    <w:rsid w:val="005B4E59"/>
    <w:rsid w:val="005C0C22"/>
    <w:rsid w:val="005C151B"/>
    <w:rsid w:val="005C57BE"/>
    <w:rsid w:val="005D3604"/>
    <w:rsid w:val="005D71A8"/>
    <w:rsid w:val="005E4665"/>
    <w:rsid w:val="005E4D25"/>
    <w:rsid w:val="00630B4D"/>
    <w:rsid w:val="00646353"/>
    <w:rsid w:val="00661B9B"/>
    <w:rsid w:val="0067225D"/>
    <w:rsid w:val="006807DA"/>
    <w:rsid w:val="00693649"/>
    <w:rsid w:val="006B2410"/>
    <w:rsid w:val="006B4FF2"/>
    <w:rsid w:val="006C5A98"/>
    <w:rsid w:val="006D509A"/>
    <w:rsid w:val="006D79E9"/>
    <w:rsid w:val="006F1A84"/>
    <w:rsid w:val="006F363A"/>
    <w:rsid w:val="00705BEA"/>
    <w:rsid w:val="00716A32"/>
    <w:rsid w:val="00720234"/>
    <w:rsid w:val="00757352"/>
    <w:rsid w:val="00767634"/>
    <w:rsid w:val="00777B4B"/>
    <w:rsid w:val="0079298D"/>
    <w:rsid w:val="007D29AA"/>
    <w:rsid w:val="0081533B"/>
    <w:rsid w:val="008247AE"/>
    <w:rsid w:val="00824B13"/>
    <w:rsid w:val="0083194B"/>
    <w:rsid w:val="00834E9E"/>
    <w:rsid w:val="00835CC2"/>
    <w:rsid w:val="008535D3"/>
    <w:rsid w:val="008A457E"/>
    <w:rsid w:val="008B6D08"/>
    <w:rsid w:val="00903D1E"/>
    <w:rsid w:val="009220DB"/>
    <w:rsid w:val="009417B6"/>
    <w:rsid w:val="00957E81"/>
    <w:rsid w:val="00997D99"/>
    <w:rsid w:val="009A4CB7"/>
    <w:rsid w:val="009A7F6A"/>
    <w:rsid w:val="009C1F77"/>
    <w:rsid w:val="009E54E6"/>
    <w:rsid w:val="009E76D0"/>
    <w:rsid w:val="009F787C"/>
    <w:rsid w:val="00A23483"/>
    <w:rsid w:val="00A2631E"/>
    <w:rsid w:val="00A4439E"/>
    <w:rsid w:val="00A4552D"/>
    <w:rsid w:val="00A71174"/>
    <w:rsid w:val="00A72D69"/>
    <w:rsid w:val="00A90A5B"/>
    <w:rsid w:val="00AC113D"/>
    <w:rsid w:val="00AC246A"/>
    <w:rsid w:val="00AC7760"/>
    <w:rsid w:val="00AD5EBA"/>
    <w:rsid w:val="00B00B71"/>
    <w:rsid w:val="00B6311A"/>
    <w:rsid w:val="00B63C39"/>
    <w:rsid w:val="00B66264"/>
    <w:rsid w:val="00B81266"/>
    <w:rsid w:val="00B81D37"/>
    <w:rsid w:val="00B960A6"/>
    <w:rsid w:val="00BA691A"/>
    <w:rsid w:val="00BB366D"/>
    <w:rsid w:val="00BB3F68"/>
    <w:rsid w:val="00BC66A0"/>
    <w:rsid w:val="00BE1520"/>
    <w:rsid w:val="00BE79B3"/>
    <w:rsid w:val="00BF34D3"/>
    <w:rsid w:val="00BF58CA"/>
    <w:rsid w:val="00C12723"/>
    <w:rsid w:val="00C26590"/>
    <w:rsid w:val="00C30102"/>
    <w:rsid w:val="00C34543"/>
    <w:rsid w:val="00C537A3"/>
    <w:rsid w:val="00C93DE5"/>
    <w:rsid w:val="00CA2FDB"/>
    <w:rsid w:val="00CE33F9"/>
    <w:rsid w:val="00CF27D1"/>
    <w:rsid w:val="00D046F7"/>
    <w:rsid w:val="00D15926"/>
    <w:rsid w:val="00D15D7C"/>
    <w:rsid w:val="00D60190"/>
    <w:rsid w:val="00D663E0"/>
    <w:rsid w:val="00D77E02"/>
    <w:rsid w:val="00D851CC"/>
    <w:rsid w:val="00D957A4"/>
    <w:rsid w:val="00DB144B"/>
    <w:rsid w:val="00DC4415"/>
    <w:rsid w:val="00DD335F"/>
    <w:rsid w:val="00DE763A"/>
    <w:rsid w:val="00E709D2"/>
    <w:rsid w:val="00E81433"/>
    <w:rsid w:val="00E82016"/>
    <w:rsid w:val="00E945C5"/>
    <w:rsid w:val="00EB2EFD"/>
    <w:rsid w:val="00EC0445"/>
    <w:rsid w:val="00EC044D"/>
    <w:rsid w:val="00EE30A1"/>
    <w:rsid w:val="00F07857"/>
    <w:rsid w:val="00F17969"/>
    <w:rsid w:val="00F612FC"/>
    <w:rsid w:val="00F77E07"/>
    <w:rsid w:val="00F83A9C"/>
    <w:rsid w:val="00F85C80"/>
    <w:rsid w:val="00F91F71"/>
    <w:rsid w:val="00F93678"/>
    <w:rsid w:val="00FC005E"/>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hapeDefaults>
    <o:shapedefaults v:ext="edit" spidmax="1026"/>
    <o:shapelayout v:ext="edit">
      <o:idmap v:ext="edit" data="1"/>
    </o:shapelayout>
  </w:shapeDefaults>
  <w:decimalSymbol w:val=","/>
  <w:listSeparator w:val=";"/>
  <w15:docId w15:val="{6BEB576E-4158-4A62-B9A8-E885EDD95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mic Sans MS" w:eastAsiaTheme="minorHAnsi" w:hAnsi="Comic Sans MS" w:cs="Times New Roman"/>
        <w:snapToGrid w:val="0"/>
        <w:sz w:val="24"/>
        <w:szCs w:val="24"/>
        <w:lang w:val="en-US" w:eastAsia="en-US" w:bidi="en-US"/>
      </w:rPr>
    </w:rPrDefault>
    <w:pPrDefault>
      <w:pPr>
        <w:spacing w:before="100" w:beforeAutospacing="1" w:after="100" w:afterAutospacing="1"/>
        <w:ind w:left="-567" w:right="-38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E76D0"/>
    <w:pPr>
      <w:spacing w:after="200" w:line="276" w:lineRule="auto"/>
    </w:pPr>
    <w:rPr>
      <w:rFonts w:ascii="Times New Roman" w:eastAsia="Times New Roman" w:hAnsi="Times New Roman"/>
      <w:sz w:val="16"/>
      <w:szCs w:val="16"/>
      <w:lang w:bidi="ar-SA"/>
    </w:rPr>
  </w:style>
  <w:style w:type="paragraph" w:styleId="1">
    <w:name w:val="heading 1"/>
    <w:basedOn w:val="a"/>
    <w:next w:val="a"/>
    <w:link w:val="1Char"/>
    <w:qFormat/>
    <w:rsid w:val="00BA691A"/>
    <w:pPr>
      <w:numPr>
        <w:numId w:val="18"/>
      </w:numPr>
      <w:spacing w:before="480"/>
      <w:contextualSpacing/>
      <w:outlineLvl w:val="0"/>
    </w:pPr>
    <w:rPr>
      <w:rFonts w:asciiTheme="majorHAnsi" w:eastAsiaTheme="majorEastAsia" w:hAnsiTheme="majorHAnsi" w:cstheme="majorBidi"/>
      <w:bCs/>
      <w:sz w:val="28"/>
      <w:szCs w:val="28"/>
    </w:rPr>
  </w:style>
  <w:style w:type="paragraph" w:styleId="2">
    <w:name w:val="heading 2"/>
    <w:basedOn w:val="a"/>
    <w:next w:val="a"/>
    <w:link w:val="2Char"/>
    <w:unhideWhenUsed/>
    <w:qFormat/>
    <w:rsid w:val="00BA691A"/>
    <w:pPr>
      <w:numPr>
        <w:ilvl w:val="1"/>
        <w:numId w:val="18"/>
      </w:numPr>
      <w:spacing w:before="200"/>
      <w:outlineLvl w:val="1"/>
    </w:pPr>
    <w:rPr>
      <w:rFonts w:asciiTheme="majorHAnsi" w:eastAsiaTheme="majorEastAsia" w:hAnsiTheme="majorHAnsi" w:cstheme="majorBidi"/>
      <w:bCs/>
      <w:sz w:val="26"/>
      <w:szCs w:val="26"/>
    </w:rPr>
  </w:style>
  <w:style w:type="paragraph" w:styleId="3">
    <w:name w:val="heading 3"/>
    <w:basedOn w:val="a"/>
    <w:next w:val="a"/>
    <w:link w:val="3Char"/>
    <w:unhideWhenUsed/>
    <w:qFormat/>
    <w:rsid w:val="00BA691A"/>
    <w:pPr>
      <w:numPr>
        <w:ilvl w:val="2"/>
        <w:numId w:val="18"/>
      </w:numPr>
      <w:spacing w:before="200" w:line="271" w:lineRule="auto"/>
      <w:outlineLvl w:val="2"/>
    </w:pPr>
    <w:rPr>
      <w:rFonts w:asciiTheme="majorHAnsi" w:eastAsiaTheme="majorEastAsia" w:hAnsiTheme="majorHAnsi" w:cstheme="majorBidi"/>
      <w:bCs/>
    </w:rPr>
  </w:style>
  <w:style w:type="paragraph" w:styleId="4">
    <w:name w:val="heading 4"/>
    <w:basedOn w:val="a"/>
    <w:next w:val="a"/>
    <w:link w:val="4Char"/>
    <w:unhideWhenUsed/>
    <w:qFormat/>
    <w:rsid w:val="00BA691A"/>
    <w:pPr>
      <w:numPr>
        <w:ilvl w:val="3"/>
        <w:numId w:val="18"/>
      </w:numPr>
      <w:spacing w:before="200"/>
      <w:outlineLvl w:val="3"/>
    </w:pPr>
    <w:rPr>
      <w:rFonts w:asciiTheme="majorHAnsi" w:eastAsiaTheme="majorEastAsia" w:hAnsiTheme="majorHAnsi" w:cstheme="majorBidi"/>
      <w:bCs/>
      <w:i/>
      <w:iCs/>
    </w:rPr>
  </w:style>
  <w:style w:type="paragraph" w:styleId="5">
    <w:name w:val="heading 5"/>
    <w:basedOn w:val="a"/>
    <w:next w:val="a"/>
    <w:link w:val="5Char"/>
    <w:unhideWhenUsed/>
    <w:qFormat/>
    <w:rsid w:val="00BA691A"/>
    <w:pPr>
      <w:numPr>
        <w:ilvl w:val="4"/>
        <w:numId w:val="18"/>
      </w:numPr>
      <w:spacing w:before="200"/>
      <w:outlineLvl w:val="4"/>
    </w:pPr>
    <w:rPr>
      <w:rFonts w:asciiTheme="majorHAnsi" w:eastAsiaTheme="majorEastAsia" w:hAnsiTheme="majorHAnsi" w:cstheme="majorBidi"/>
      <w:bCs/>
      <w:color w:val="7F7F7F" w:themeColor="text1" w:themeTint="80"/>
    </w:rPr>
  </w:style>
  <w:style w:type="paragraph" w:styleId="6">
    <w:name w:val="heading 6"/>
    <w:basedOn w:val="a"/>
    <w:next w:val="a"/>
    <w:link w:val="6Char"/>
    <w:uiPriority w:val="1"/>
    <w:unhideWhenUsed/>
    <w:qFormat/>
    <w:rsid w:val="00BA691A"/>
    <w:pPr>
      <w:numPr>
        <w:ilvl w:val="5"/>
        <w:numId w:val="18"/>
      </w:numPr>
      <w:spacing w:line="271" w:lineRule="auto"/>
      <w:outlineLvl w:val="5"/>
    </w:pPr>
    <w:rPr>
      <w:rFonts w:asciiTheme="majorHAnsi" w:eastAsiaTheme="majorEastAsia" w:hAnsiTheme="majorHAnsi" w:cstheme="majorBidi"/>
      <w:bCs/>
      <w:i/>
      <w:iCs/>
      <w:color w:val="7F7F7F" w:themeColor="text1" w:themeTint="80"/>
    </w:rPr>
  </w:style>
  <w:style w:type="paragraph" w:styleId="7">
    <w:name w:val="heading 7"/>
    <w:basedOn w:val="a"/>
    <w:next w:val="a"/>
    <w:link w:val="7Char"/>
    <w:uiPriority w:val="9"/>
    <w:semiHidden/>
    <w:unhideWhenUsed/>
    <w:qFormat/>
    <w:rsid w:val="00BA691A"/>
    <w:pPr>
      <w:numPr>
        <w:ilvl w:val="6"/>
        <w:numId w:val="18"/>
      </w:numPr>
      <w:outlineLvl w:val="6"/>
    </w:pPr>
    <w:rPr>
      <w:rFonts w:asciiTheme="majorHAnsi" w:eastAsiaTheme="majorEastAsia" w:hAnsiTheme="majorHAnsi" w:cstheme="majorBidi"/>
      <w:i/>
      <w:iCs/>
    </w:rPr>
  </w:style>
  <w:style w:type="paragraph" w:styleId="8">
    <w:name w:val="heading 8"/>
    <w:basedOn w:val="a"/>
    <w:next w:val="a"/>
    <w:link w:val="8Char"/>
    <w:uiPriority w:val="9"/>
    <w:semiHidden/>
    <w:unhideWhenUsed/>
    <w:qFormat/>
    <w:rsid w:val="00BA691A"/>
    <w:pPr>
      <w:numPr>
        <w:ilvl w:val="7"/>
        <w:numId w:val="18"/>
      </w:numPr>
      <w:outlineLvl w:val="7"/>
    </w:pPr>
    <w:rPr>
      <w:rFonts w:asciiTheme="majorHAnsi" w:eastAsiaTheme="majorEastAsia" w:hAnsiTheme="majorHAnsi" w:cstheme="majorBidi"/>
      <w:sz w:val="20"/>
      <w:szCs w:val="20"/>
    </w:rPr>
  </w:style>
  <w:style w:type="paragraph" w:styleId="9">
    <w:name w:val="heading 9"/>
    <w:basedOn w:val="a"/>
    <w:next w:val="a"/>
    <w:link w:val="9Char"/>
    <w:uiPriority w:val="9"/>
    <w:semiHidden/>
    <w:unhideWhenUsed/>
    <w:qFormat/>
    <w:rsid w:val="00BA691A"/>
    <w:pPr>
      <w:numPr>
        <w:ilvl w:val="8"/>
        <w:numId w:val="18"/>
      </w:numPr>
      <w:outlineLvl w:val="8"/>
    </w:pPr>
    <w:rPr>
      <w:rFonts w:asciiTheme="majorHAnsi" w:eastAsiaTheme="majorEastAsia" w:hAnsiTheme="majorHAnsi" w:cstheme="majorBidi"/>
      <w:i/>
      <w:iCs/>
      <w:spacing w:val="5"/>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rsid w:val="00BA691A"/>
    <w:rPr>
      <w:rFonts w:asciiTheme="majorHAnsi" w:eastAsiaTheme="majorEastAsia" w:hAnsiTheme="majorHAnsi" w:cstheme="majorBidi"/>
      <w:bCs/>
      <w:sz w:val="28"/>
      <w:szCs w:val="28"/>
      <w:lang w:bidi="ar-SA"/>
    </w:rPr>
  </w:style>
  <w:style w:type="character" w:customStyle="1" w:styleId="2Char">
    <w:name w:val="Επικεφαλίδα 2 Char"/>
    <w:basedOn w:val="a0"/>
    <w:link w:val="2"/>
    <w:rsid w:val="00BA691A"/>
    <w:rPr>
      <w:rFonts w:asciiTheme="majorHAnsi" w:eastAsiaTheme="majorEastAsia" w:hAnsiTheme="majorHAnsi" w:cstheme="majorBidi"/>
      <w:bCs/>
      <w:sz w:val="26"/>
      <w:szCs w:val="26"/>
      <w:lang w:bidi="ar-SA"/>
    </w:rPr>
  </w:style>
  <w:style w:type="character" w:customStyle="1" w:styleId="3Char">
    <w:name w:val="Επικεφαλίδα 3 Char"/>
    <w:basedOn w:val="a0"/>
    <w:link w:val="3"/>
    <w:rsid w:val="00BA691A"/>
    <w:rPr>
      <w:rFonts w:asciiTheme="majorHAnsi" w:eastAsiaTheme="majorEastAsia" w:hAnsiTheme="majorHAnsi" w:cstheme="majorBidi"/>
      <w:bCs/>
      <w:sz w:val="16"/>
      <w:szCs w:val="16"/>
      <w:lang w:bidi="ar-SA"/>
    </w:rPr>
  </w:style>
  <w:style w:type="character" w:customStyle="1" w:styleId="4Char">
    <w:name w:val="Επικεφαλίδα 4 Char"/>
    <w:basedOn w:val="a0"/>
    <w:link w:val="4"/>
    <w:rsid w:val="00BA691A"/>
    <w:rPr>
      <w:rFonts w:asciiTheme="majorHAnsi" w:eastAsiaTheme="majorEastAsia" w:hAnsiTheme="majorHAnsi" w:cstheme="majorBidi"/>
      <w:bCs/>
      <w:i/>
      <w:iCs/>
      <w:sz w:val="16"/>
      <w:szCs w:val="16"/>
      <w:lang w:bidi="ar-SA"/>
    </w:rPr>
  </w:style>
  <w:style w:type="character" w:customStyle="1" w:styleId="5Char">
    <w:name w:val="Επικεφαλίδα 5 Char"/>
    <w:basedOn w:val="a0"/>
    <w:link w:val="5"/>
    <w:rsid w:val="00BA691A"/>
    <w:rPr>
      <w:rFonts w:asciiTheme="majorHAnsi" w:eastAsiaTheme="majorEastAsia" w:hAnsiTheme="majorHAnsi" w:cstheme="majorBidi"/>
      <w:bCs/>
      <w:color w:val="7F7F7F" w:themeColor="text1" w:themeTint="80"/>
      <w:sz w:val="16"/>
      <w:szCs w:val="16"/>
      <w:lang w:bidi="ar-SA"/>
    </w:rPr>
  </w:style>
  <w:style w:type="character" w:customStyle="1" w:styleId="6Char">
    <w:name w:val="Επικεφαλίδα 6 Char"/>
    <w:basedOn w:val="a0"/>
    <w:link w:val="6"/>
    <w:uiPriority w:val="1"/>
    <w:rsid w:val="00BA691A"/>
    <w:rPr>
      <w:rFonts w:asciiTheme="majorHAnsi" w:eastAsiaTheme="majorEastAsia" w:hAnsiTheme="majorHAnsi" w:cstheme="majorBidi"/>
      <w:bCs/>
      <w:i/>
      <w:iCs/>
      <w:color w:val="7F7F7F" w:themeColor="text1" w:themeTint="80"/>
      <w:sz w:val="16"/>
      <w:szCs w:val="16"/>
      <w:lang w:bidi="ar-SA"/>
    </w:rPr>
  </w:style>
  <w:style w:type="character" w:customStyle="1" w:styleId="7Char">
    <w:name w:val="Επικεφαλίδα 7 Char"/>
    <w:basedOn w:val="a0"/>
    <w:link w:val="7"/>
    <w:uiPriority w:val="9"/>
    <w:semiHidden/>
    <w:rsid w:val="00BA691A"/>
    <w:rPr>
      <w:rFonts w:asciiTheme="majorHAnsi" w:eastAsiaTheme="majorEastAsia" w:hAnsiTheme="majorHAnsi" w:cstheme="majorBidi"/>
      <w:i/>
      <w:iCs/>
      <w:sz w:val="16"/>
      <w:szCs w:val="16"/>
      <w:lang w:bidi="ar-SA"/>
    </w:rPr>
  </w:style>
  <w:style w:type="character" w:customStyle="1" w:styleId="8Char">
    <w:name w:val="Επικεφαλίδα 8 Char"/>
    <w:basedOn w:val="a0"/>
    <w:link w:val="8"/>
    <w:uiPriority w:val="9"/>
    <w:semiHidden/>
    <w:rsid w:val="00BA691A"/>
    <w:rPr>
      <w:rFonts w:asciiTheme="majorHAnsi" w:eastAsiaTheme="majorEastAsia" w:hAnsiTheme="majorHAnsi" w:cstheme="majorBidi"/>
      <w:sz w:val="20"/>
      <w:szCs w:val="20"/>
      <w:lang w:bidi="ar-SA"/>
    </w:rPr>
  </w:style>
  <w:style w:type="character" w:customStyle="1" w:styleId="9Char">
    <w:name w:val="Επικεφαλίδα 9 Char"/>
    <w:basedOn w:val="a0"/>
    <w:link w:val="9"/>
    <w:uiPriority w:val="9"/>
    <w:semiHidden/>
    <w:rsid w:val="00BA691A"/>
    <w:rPr>
      <w:rFonts w:asciiTheme="majorHAnsi" w:eastAsiaTheme="majorEastAsia" w:hAnsiTheme="majorHAnsi" w:cstheme="majorBidi"/>
      <w:i/>
      <w:iCs/>
      <w:spacing w:val="5"/>
      <w:sz w:val="20"/>
      <w:szCs w:val="20"/>
      <w:lang w:bidi="ar-SA"/>
    </w:rPr>
  </w:style>
  <w:style w:type="paragraph" w:styleId="a3">
    <w:name w:val="Title"/>
    <w:basedOn w:val="a"/>
    <w:next w:val="a"/>
    <w:link w:val="Char"/>
    <w:uiPriority w:val="10"/>
    <w:qFormat/>
    <w:rsid w:val="00BA691A"/>
    <w:pPr>
      <w:pBdr>
        <w:bottom w:val="single" w:sz="4" w:space="1" w:color="auto"/>
      </w:pBdr>
      <w:contextualSpacing/>
    </w:pPr>
    <w:rPr>
      <w:rFonts w:asciiTheme="majorHAnsi" w:eastAsiaTheme="majorEastAsia" w:hAnsiTheme="majorHAnsi" w:cstheme="majorBidi"/>
      <w:spacing w:val="5"/>
      <w:sz w:val="52"/>
      <w:szCs w:val="52"/>
    </w:rPr>
  </w:style>
  <w:style w:type="character" w:customStyle="1" w:styleId="Char">
    <w:name w:val="Τίτλος Char"/>
    <w:basedOn w:val="a0"/>
    <w:link w:val="a3"/>
    <w:uiPriority w:val="10"/>
    <w:rsid w:val="00BA691A"/>
    <w:rPr>
      <w:rFonts w:asciiTheme="majorHAnsi" w:eastAsiaTheme="majorEastAsia" w:hAnsiTheme="majorHAnsi" w:cstheme="majorBidi"/>
      <w:spacing w:val="5"/>
      <w:sz w:val="52"/>
      <w:szCs w:val="52"/>
    </w:rPr>
  </w:style>
  <w:style w:type="paragraph" w:styleId="a4">
    <w:name w:val="Subtitle"/>
    <w:basedOn w:val="a"/>
    <w:next w:val="a"/>
    <w:link w:val="Char0"/>
    <w:uiPriority w:val="11"/>
    <w:qFormat/>
    <w:rsid w:val="00BA691A"/>
    <w:pPr>
      <w:spacing w:after="600"/>
    </w:pPr>
    <w:rPr>
      <w:rFonts w:asciiTheme="majorHAnsi" w:eastAsiaTheme="majorEastAsia" w:hAnsiTheme="majorHAnsi" w:cstheme="majorBidi"/>
      <w:i/>
      <w:iCs/>
      <w:spacing w:val="13"/>
    </w:rPr>
  </w:style>
  <w:style w:type="character" w:customStyle="1" w:styleId="Char0">
    <w:name w:val="Υπότιτλος Char"/>
    <w:basedOn w:val="a0"/>
    <w:link w:val="a4"/>
    <w:uiPriority w:val="11"/>
    <w:rsid w:val="00BA691A"/>
    <w:rPr>
      <w:rFonts w:asciiTheme="majorHAnsi" w:eastAsiaTheme="majorEastAsia" w:hAnsiTheme="majorHAnsi" w:cstheme="majorBidi"/>
      <w:i/>
      <w:iCs/>
      <w:spacing w:val="13"/>
      <w:sz w:val="24"/>
      <w:szCs w:val="24"/>
    </w:rPr>
  </w:style>
  <w:style w:type="character" w:styleId="a5">
    <w:name w:val="Strong"/>
    <w:uiPriority w:val="22"/>
    <w:qFormat/>
    <w:rsid w:val="00BA691A"/>
    <w:rPr>
      <w:b/>
      <w:bCs/>
    </w:rPr>
  </w:style>
  <w:style w:type="character" w:styleId="a6">
    <w:name w:val="Emphasis"/>
    <w:uiPriority w:val="20"/>
    <w:qFormat/>
    <w:rsid w:val="00BA691A"/>
    <w:rPr>
      <w:b/>
      <w:bCs/>
      <w:i/>
      <w:iCs/>
      <w:spacing w:val="10"/>
      <w:bdr w:val="none" w:sz="0" w:space="0" w:color="auto"/>
      <w:shd w:val="clear" w:color="auto" w:fill="auto"/>
    </w:rPr>
  </w:style>
  <w:style w:type="paragraph" w:styleId="a7">
    <w:name w:val="No Spacing"/>
    <w:basedOn w:val="a"/>
    <w:uiPriority w:val="1"/>
    <w:qFormat/>
    <w:rsid w:val="00BA691A"/>
  </w:style>
  <w:style w:type="paragraph" w:styleId="a8">
    <w:name w:val="List Paragraph"/>
    <w:basedOn w:val="a"/>
    <w:uiPriority w:val="1"/>
    <w:qFormat/>
    <w:rsid w:val="00BA691A"/>
    <w:pPr>
      <w:ind w:left="720"/>
      <w:contextualSpacing/>
    </w:pPr>
  </w:style>
  <w:style w:type="paragraph" w:styleId="a9">
    <w:name w:val="Quote"/>
    <w:basedOn w:val="a"/>
    <w:next w:val="a"/>
    <w:link w:val="Char1"/>
    <w:uiPriority w:val="29"/>
    <w:qFormat/>
    <w:rsid w:val="00BA691A"/>
    <w:pPr>
      <w:spacing w:before="200"/>
      <w:ind w:left="360" w:right="360"/>
    </w:pPr>
    <w:rPr>
      <w:i/>
      <w:iCs/>
    </w:rPr>
  </w:style>
  <w:style w:type="character" w:customStyle="1" w:styleId="Char1">
    <w:name w:val="Απόσπασμα Char"/>
    <w:basedOn w:val="a0"/>
    <w:link w:val="a9"/>
    <w:uiPriority w:val="29"/>
    <w:rsid w:val="00BA691A"/>
    <w:rPr>
      <w:i/>
      <w:iCs/>
    </w:rPr>
  </w:style>
  <w:style w:type="paragraph" w:styleId="aa">
    <w:name w:val="Intense Quote"/>
    <w:basedOn w:val="a"/>
    <w:next w:val="a"/>
    <w:link w:val="Char2"/>
    <w:uiPriority w:val="30"/>
    <w:qFormat/>
    <w:rsid w:val="00BA691A"/>
    <w:pPr>
      <w:pBdr>
        <w:bottom w:val="single" w:sz="4" w:space="1" w:color="auto"/>
      </w:pBdr>
      <w:spacing w:before="200" w:after="280"/>
      <w:ind w:left="1008" w:right="1152"/>
    </w:pPr>
    <w:rPr>
      <w:bCs/>
      <w:i/>
      <w:iCs/>
    </w:rPr>
  </w:style>
  <w:style w:type="character" w:customStyle="1" w:styleId="Char2">
    <w:name w:val="Έντονο απόσπασμα Char"/>
    <w:basedOn w:val="a0"/>
    <w:link w:val="aa"/>
    <w:uiPriority w:val="30"/>
    <w:rsid w:val="00BA691A"/>
    <w:rPr>
      <w:b/>
      <w:bCs/>
      <w:i/>
      <w:iCs/>
    </w:rPr>
  </w:style>
  <w:style w:type="character" w:styleId="ab">
    <w:name w:val="Subtle Emphasis"/>
    <w:uiPriority w:val="19"/>
    <w:qFormat/>
    <w:rsid w:val="00BA691A"/>
    <w:rPr>
      <w:i/>
      <w:iCs/>
    </w:rPr>
  </w:style>
  <w:style w:type="character" w:styleId="ac">
    <w:name w:val="Intense Emphasis"/>
    <w:uiPriority w:val="21"/>
    <w:qFormat/>
    <w:rsid w:val="00BA691A"/>
    <w:rPr>
      <w:b/>
      <w:bCs/>
    </w:rPr>
  </w:style>
  <w:style w:type="character" w:styleId="ad">
    <w:name w:val="Subtle Reference"/>
    <w:uiPriority w:val="31"/>
    <w:qFormat/>
    <w:rsid w:val="00BA691A"/>
    <w:rPr>
      <w:smallCaps/>
    </w:rPr>
  </w:style>
  <w:style w:type="character" w:styleId="ae">
    <w:name w:val="Intense Reference"/>
    <w:uiPriority w:val="32"/>
    <w:qFormat/>
    <w:rsid w:val="00BA691A"/>
    <w:rPr>
      <w:smallCaps/>
      <w:spacing w:val="5"/>
      <w:u w:val="single"/>
    </w:rPr>
  </w:style>
  <w:style w:type="character" w:styleId="af">
    <w:name w:val="Book Title"/>
    <w:uiPriority w:val="33"/>
    <w:qFormat/>
    <w:rsid w:val="00BA691A"/>
    <w:rPr>
      <w:i/>
      <w:iCs/>
      <w:smallCaps/>
      <w:spacing w:val="5"/>
    </w:rPr>
  </w:style>
  <w:style w:type="paragraph" w:styleId="af0">
    <w:name w:val="TOC Heading"/>
    <w:basedOn w:val="1"/>
    <w:next w:val="a"/>
    <w:uiPriority w:val="39"/>
    <w:semiHidden/>
    <w:unhideWhenUsed/>
    <w:qFormat/>
    <w:rsid w:val="00BA691A"/>
    <w:pPr>
      <w:outlineLvl w:val="9"/>
    </w:pPr>
  </w:style>
  <w:style w:type="paragraph" w:customStyle="1" w:styleId="Preformatted">
    <w:name w:val="Preformatted"/>
    <w:basedOn w:val="a"/>
    <w:rsid w:val="009E76D0"/>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hAnsi="Courier New"/>
      <w:sz w:val="20"/>
      <w:szCs w:val="20"/>
      <w:lang w:val="el-GR" w:eastAsia="el-GR"/>
    </w:rPr>
  </w:style>
  <w:style w:type="paragraph" w:styleId="af1">
    <w:name w:val="Body Text Indent"/>
    <w:basedOn w:val="a"/>
    <w:link w:val="Char3"/>
    <w:rsid w:val="009E76D0"/>
    <w:pPr>
      <w:spacing w:after="0" w:line="240" w:lineRule="auto"/>
      <w:ind w:left="567"/>
    </w:pPr>
    <w:rPr>
      <w:rFonts w:ascii="Courier New" w:hAnsi="Courier New"/>
      <w:sz w:val="20"/>
      <w:szCs w:val="20"/>
      <w:lang w:val="el-GR" w:eastAsia="el-GR"/>
    </w:rPr>
  </w:style>
  <w:style w:type="character" w:customStyle="1" w:styleId="Char3">
    <w:name w:val="Σώμα κείμενου με εσοχή Char"/>
    <w:basedOn w:val="a0"/>
    <w:link w:val="af1"/>
    <w:rsid w:val="009E76D0"/>
    <w:rPr>
      <w:rFonts w:ascii="Courier New" w:eastAsia="Times New Roman" w:hAnsi="Courier New"/>
      <w:sz w:val="20"/>
      <w:szCs w:val="20"/>
      <w:lang w:val="el-GR" w:eastAsia="el-GR" w:bidi="ar-SA"/>
    </w:rPr>
  </w:style>
  <w:style w:type="paragraph" w:styleId="Web">
    <w:name w:val="Normal (Web)"/>
    <w:basedOn w:val="a"/>
    <w:unhideWhenUsed/>
    <w:rsid w:val="009E76D0"/>
    <w:pPr>
      <w:spacing w:after="100" w:line="240" w:lineRule="auto"/>
    </w:pPr>
    <w:rPr>
      <w:sz w:val="24"/>
      <w:szCs w:val="24"/>
      <w:lang w:val="el-GR" w:eastAsia="el-GR"/>
    </w:rPr>
  </w:style>
  <w:style w:type="character" w:customStyle="1" w:styleId="doclink">
    <w:name w:val="doclink"/>
    <w:basedOn w:val="a0"/>
    <w:rsid w:val="009E76D0"/>
  </w:style>
  <w:style w:type="character" w:customStyle="1" w:styleId="apple-converted-space">
    <w:name w:val="apple-converted-space"/>
    <w:basedOn w:val="a0"/>
    <w:rsid w:val="009E76D0"/>
  </w:style>
  <w:style w:type="paragraph" w:styleId="af2">
    <w:name w:val="Body Text"/>
    <w:basedOn w:val="a"/>
    <w:link w:val="Char4"/>
    <w:unhideWhenUsed/>
    <w:qFormat/>
    <w:rsid w:val="00AD5EBA"/>
    <w:pPr>
      <w:spacing w:after="120"/>
    </w:pPr>
  </w:style>
  <w:style w:type="character" w:customStyle="1" w:styleId="Char4">
    <w:name w:val="Σώμα κειμένου Char"/>
    <w:basedOn w:val="a0"/>
    <w:link w:val="af2"/>
    <w:uiPriority w:val="1"/>
    <w:rsid w:val="00AD5EBA"/>
    <w:rPr>
      <w:rFonts w:ascii="Times New Roman" w:eastAsia="Times New Roman" w:hAnsi="Times New Roman"/>
      <w:sz w:val="16"/>
      <w:szCs w:val="16"/>
      <w:lang w:bidi="ar-SA"/>
    </w:rPr>
  </w:style>
  <w:style w:type="paragraph" w:styleId="20">
    <w:name w:val="Body Text 2"/>
    <w:basedOn w:val="a"/>
    <w:link w:val="2Char0"/>
    <w:uiPriority w:val="99"/>
    <w:unhideWhenUsed/>
    <w:rsid w:val="00AD5EBA"/>
    <w:pPr>
      <w:spacing w:after="120" w:line="480" w:lineRule="auto"/>
    </w:pPr>
  </w:style>
  <w:style w:type="character" w:customStyle="1" w:styleId="2Char0">
    <w:name w:val="Σώμα κείμενου 2 Char"/>
    <w:basedOn w:val="a0"/>
    <w:link w:val="20"/>
    <w:uiPriority w:val="99"/>
    <w:rsid w:val="00AD5EBA"/>
    <w:rPr>
      <w:rFonts w:ascii="Times New Roman" w:eastAsia="Times New Roman" w:hAnsi="Times New Roman"/>
      <w:sz w:val="16"/>
      <w:szCs w:val="16"/>
      <w:lang w:bidi="ar-SA"/>
    </w:rPr>
  </w:style>
  <w:style w:type="paragraph" w:styleId="30">
    <w:name w:val="Body Text 3"/>
    <w:basedOn w:val="a"/>
    <w:link w:val="3Char0"/>
    <w:uiPriority w:val="99"/>
    <w:unhideWhenUsed/>
    <w:rsid w:val="00AD5EBA"/>
    <w:pPr>
      <w:spacing w:after="120"/>
    </w:pPr>
  </w:style>
  <w:style w:type="character" w:customStyle="1" w:styleId="3Char0">
    <w:name w:val="Σώμα κείμενου 3 Char"/>
    <w:basedOn w:val="a0"/>
    <w:link w:val="30"/>
    <w:uiPriority w:val="99"/>
    <w:rsid w:val="00AD5EBA"/>
    <w:rPr>
      <w:rFonts w:ascii="Times New Roman" w:eastAsia="Times New Roman" w:hAnsi="Times New Roman"/>
      <w:sz w:val="16"/>
      <w:szCs w:val="16"/>
      <w:lang w:bidi="ar-SA"/>
    </w:rPr>
  </w:style>
  <w:style w:type="character" w:styleId="-">
    <w:name w:val="Hyperlink"/>
    <w:basedOn w:val="a0"/>
    <w:unhideWhenUsed/>
    <w:rsid w:val="003948CC"/>
    <w:rPr>
      <w:color w:val="0000FF" w:themeColor="hyperlink"/>
      <w:u w:val="single"/>
    </w:rPr>
  </w:style>
  <w:style w:type="paragraph" w:styleId="af3">
    <w:name w:val="Balloon Text"/>
    <w:basedOn w:val="a"/>
    <w:link w:val="Char5"/>
    <w:semiHidden/>
    <w:unhideWhenUsed/>
    <w:rsid w:val="008247AE"/>
    <w:pPr>
      <w:spacing w:before="0" w:after="0" w:line="240" w:lineRule="auto"/>
    </w:pPr>
    <w:rPr>
      <w:rFonts w:ascii="Tahoma" w:hAnsi="Tahoma" w:cs="Tahoma"/>
    </w:rPr>
  </w:style>
  <w:style w:type="character" w:customStyle="1" w:styleId="Char5">
    <w:name w:val="Κείμενο πλαισίου Char"/>
    <w:basedOn w:val="a0"/>
    <w:link w:val="af3"/>
    <w:uiPriority w:val="99"/>
    <w:semiHidden/>
    <w:rsid w:val="008247AE"/>
    <w:rPr>
      <w:rFonts w:ascii="Tahoma" w:eastAsia="Times New Roman" w:hAnsi="Tahoma" w:cs="Tahoma"/>
      <w:sz w:val="16"/>
      <w:szCs w:val="16"/>
      <w:lang w:bidi="ar-SA"/>
    </w:rPr>
  </w:style>
  <w:style w:type="paragraph" w:styleId="af4">
    <w:name w:val="footer"/>
    <w:basedOn w:val="a"/>
    <w:link w:val="Char6"/>
    <w:rsid w:val="00F85C80"/>
    <w:pPr>
      <w:tabs>
        <w:tab w:val="center" w:pos="4153"/>
        <w:tab w:val="right" w:pos="8306"/>
      </w:tabs>
      <w:spacing w:before="60" w:beforeAutospacing="0" w:after="60" w:afterAutospacing="0" w:line="240" w:lineRule="auto"/>
      <w:ind w:left="0" w:right="0"/>
      <w:jc w:val="both"/>
    </w:pPr>
    <w:rPr>
      <w:rFonts w:ascii="Arial" w:eastAsia="Calibri" w:hAnsi="Arial" w:cs="Arial"/>
      <w:snapToGrid/>
      <w:sz w:val="24"/>
      <w:szCs w:val="24"/>
      <w:lang w:val="el-GR" w:eastAsia="el-GR"/>
    </w:rPr>
  </w:style>
  <w:style w:type="character" w:customStyle="1" w:styleId="Char6">
    <w:name w:val="Υποσέλιδο Char"/>
    <w:basedOn w:val="a0"/>
    <w:link w:val="af4"/>
    <w:uiPriority w:val="99"/>
    <w:rsid w:val="00F85C80"/>
    <w:rPr>
      <w:rFonts w:ascii="Arial" w:eastAsia="Calibri" w:hAnsi="Arial" w:cs="Arial"/>
      <w:snapToGrid/>
      <w:lang w:val="el-GR" w:eastAsia="el-GR" w:bidi="ar-SA"/>
    </w:rPr>
  </w:style>
  <w:style w:type="paragraph" w:styleId="af5">
    <w:name w:val="header"/>
    <w:basedOn w:val="a"/>
    <w:link w:val="Char7"/>
    <w:unhideWhenUsed/>
    <w:rsid w:val="00B63C39"/>
    <w:pPr>
      <w:tabs>
        <w:tab w:val="center" w:pos="4153"/>
        <w:tab w:val="right" w:pos="8306"/>
      </w:tabs>
      <w:spacing w:before="0" w:after="0" w:line="240" w:lineRule="auto"/>
    </w:pPr>
  </w:style>
  <w:style w:type="character" w:customStyle="1" w:styleId="Char7">
    <w:name w:val="Κεφαλίδα Char"/>
    <w:basedOn w:val="a0"/>
    <w:link w:val="af5"/>
    <w:uiPriority w:val="99"/>
    <w:rsid w:val="00B63C39"/>
    <w:rPr>
      <w:rFonts w:ascii="Times New Roman" w:eastAsia="Times New Roman" w:hAnsi="Times New Roman"/>
      <w:sz w:val="16"/>
      <w:szCs w:val="16"/>
      <w:lang w:bidi="ar-SA"/>
    </w:rPr>
  </w:style>
  <w:style w:type="paragraph" w:customStyle="1" w:styleId="Default">
    <w:name w:val="Default"/>
    <w:rsid w:val="00D60190"/>
    <w:pPr>
      <w:autoSpaceDE w:val="0"/>
      <w:autoSpaceDN w:val="0"/>
      <w:adjustRightInd w:val="0"/>
      <w:spacing w:before="0" w:beforeAutospacing="0" w:after="0" w:afterAutospacing="0"/>
      <w:ind w:left="0" w:right="0"/>
    </w:pPr>
    <w:rPr>
      <w:rFonts w:ascii="Times New Roman" w:hAnsi="Times New Roman"/>
      <w:color w:val="000000"/>
      <w:lang w:val="el-GR" w:bidi="ar-SA"/>
    </w:rPr>
  </w:style>
  <w:style w:type="table" w:styleId="af6">
    <w:name w:val="Table Grid"/>
    <w:basedOn w:val="a1"/>
    <w:rsid w:val="0053730F"/>
    <w:pPr>
      <w:spacing w:before="0" w:beforeAutospacing="0" w:after="0" w:afterAutospacing="0"/>
      <w:ind w:left="0" w:right="0"/>
    </w:pPr>
    <w:rPr>
      <w:rFonts w:asciiTheme="minorHAnsi" w:hAnsiTheme="minorHAnsi" w:cstheme="minorBidi"/>
      <w:snapToGrid/>
      <w:sz w:val="22"/>
      <w:szCs w:val="22"/>
      <w:lang w:val="el-G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uiPriority w:val="1"/>
    <w:qFormat/>
    <w:rsid w:val="0053730F"/>
    <w:pPr>
      <w:widowControl w:val="0"/>
      <w:spacing w:before="0" w:beforeAutospacing="0" w:after="0" w:afterAutospacing="0" w:line="240" w:lineRule="auto"/>
      <w:ind w:left="0" w:right="0"/>
    </w:pPr>
    <w:rPr>
      <w:rFonts w:eastAsiaTheme="minorHAnsi" w:cstheme="minorBidi"/>
      <w:snapToGrid/>
      <w:sz w:val="24"/>
      <w:szCs w:val="22"/>
    </w:rPr>
  </w:style>
  <w:style w:type="character" w:styleId="-0">
    <w:name w:val="FollowedHyperlink"/>
    <w:basedOn w:val="a0"/>
    <w:uiPriority w:val="99"/>
    <w:semiHidden/>
    <w:unhideWhenUsed/>
    <w:rsid w:val="0053730F"/>
    <w:rPr>
      <w:color w:val="800080" w:themeColor="followedHyperlink"/>
      <w:u w:val="single"/>
    </w:rPr>
  </w:style>
  <w:style w:type="character" w:styleId="af7">
    <w:name w:val="annotation reference"/>
    <w:basedOn w:val="a0"/>
    <w:semiHidden/>
    <w:unhideWhenUsed/>
    <w:rsid w:val="0053730F"/>
    <w:rPr>
      <w:sz w:val="16"/>
      <w:szCs w:val="16"/>
    </w:rPr>
  </w:style>
  <w:style w:type="paragraph" w:styleId="af8">
    <w:name w:val="annotation text"/>
    <w:basedOn w:val="a"/>
    <w:link w:val="Char8"/>
    <w:semiHidden/>
    <w:unhideWhenUsed/>
    <w:rsid w:val="0053730F"/>
    <w:pPr>
      <w:spacing w:before="0" w:beforeAutospacing="0" w:after="160" w:afterAutospacing="0" w:line="240" w:lineRule="auto"/>
      <w:ind w:left="0" w:right="0"/>
    </w:pPr>
    <w:rPr>
      <w:rFonts w:eastAsiaTheme="minorHAnsi" w:cstheme="minorBidi"/>
      <w:snapToGrid/>
      <w:sz w:val="20"/>
      <w:szCs w:val="20"/>
    </w:rPr>
  </w:style>
  <w:style w:type="character" w:customStyle="1" w:styleId="Char8">
    <w:name w:val="Κείμενο σχολίου Char"/>
    <w:basedOn w:val="a0"/>
    <w:link w:val="af8"/>
    <w:semiHidden/>
    <w:rsid w:val="0053730F"/>
    <w:rPr>
      <w:rFonts w:ascii="Times New Roman" w:hAnsi="Times New Roman" w:cstheme="minorBidi"/>
      <w:snapToGrid/>
      <w:sz w:val="20"/>
      <w:szCs w:val="20"/>
      <w:lang w:bidi="ar-SA"/>
    </w:rPr>
  </w:style>
  <w:style w:type="paragraph" w:styleId="af9">
    <w:name w:val="annotation subject"/>
    <w:basedOn w:val="af8"/>
    <w:next w:val="af8"/>
    <w:link w:val="Char9"/>
    <w:semiHidden/>
    <w:unhideWhenUsed/>
    <w:rsid w:val="0053730F"/>
    <w:rPr>
      <w:b/>
      <w:bCs/>
    </w:rPr>
  </w:style>
  <w:style w:type="character" w:customStyle="1" w:styleId="Char9">
    <w:name w:val="Θέμα σχολίου Char"/>
    <w:basedOn w:val="Char8"/>
    <w:link w:val="af9"/>
    <w:semiHidden/>
    <w:rsid w:val="0053730F"/>
    <w:rPr>
      <w:rFonts w:ascii="Times New Roman" w:hAnsi="Times New Roman" w:cstheme="minorBidi"/>
      <w:b/>
      <w:bCs/>
      <w:snapToGrid/>
      <w:sz w:val="20"/>
      <w:szCs w:val="20"/>
      <w:lang w:bidi="ar-SA"/>
    </w:rPr>
  </w:style>
  <w:style w:type="character" w:styleId="afa">
    <w:name w:val="Placeholder Text"/>
    <w:basedOn w:val="a0"/>
    <w:uiPriority w:val="99"/>
    <w:semiHidden/>
    <w:rsid w:val="0053730F"/>
    <w:rPr>
      <w:color w:val="808080"/>
    </w:rPr>
  </w:style>
  <w:style w:type="numbering" w:customStyle="1" w:styleId="NoList1">
    <w:name w:val="No List1"/>
    <w:next w:val="a2"/>
    <w:uiPriority w:val="99"/>
    <w:semiHidden/>
    <w:unhideWhenUsed/>
    <w:rsid w:val="0053730F"/>
  </w:style>
  <w:style w:type="numbering" w:customStyle="1" w:styleId="NoList11">
    <w:name w:val="No List11"/>
    <w:next w:val="a2"/>
    <w:uiPriority w:val="99"/>
    <w:semiHidden/>
    <w:unhideWhenUsed/>
    <w:rsid w:val="0053730F"/>
  </w:style>
  <w:style w:type="numbering" w:customStyle="1" w:styleId="NoList2">
    <w:name w:val="No List2"/>
    <w:next w:val="a2"/>
    <w:uiPriority w:val="99"/>
    <w:semiHidden/>
    <w:unhideWhenUsed/>
    <w:rsid w:val="0053730F"/>
  </w:style>
  <w:style w:type="paragraph" w:customStyle="1" w:styleId="TOC11">
    <w:name w:val="TOC 11"/>
    <w:basedOn w:val="a"/>
    <w:next w:val="10"/>
    <w:uiPriority w:val="1"/>
    <w:qFormat/>
    <w:rsid w:val="0053730F"/>
    <w:pPr>
      <w:widowControl w:val="0"/>
      <w:spacing w:before="138" w:beforeAutospacing="0" w:after="0" w:afterAutospacing="0" w:line="240" w:lineRule="auto"/>
      <w:ind w:left="120" w:right="0"/>
    </w:pPr>
    <w:rPr>
      <w:rFonts w:cstheme="minorBidi"/>
      <w:snapToGrid/>
      <w:sz w:val="24"/>
      <w:szCs w:val="22"/>
    </w:rPr>
  </w:style>
  <w:style w:type="paragraph" w:customStyle="1" w:styleId="TOC21">
    <w:name w:val="TOC 21"/>
    <w:basedOn w:val="a"/>
    <w:next w:val="21"/>
    <w:uiPriority w:val="1"/>
    <w:qFormat/>
    <w:rsid w:val="0053730F"/>
    <w:pPr>
      <w:widowControl w:val="0"/>
      <w:spacing w:before="138" w:beforeAutospacing="0" w:after="0" w:afterAutospacing="0" w:line="240" w:lineRule="auto"/>
      <w:ind w:left="617" w:right="0" w:hanging="276"/>
    </w:pPr>
    <w:rPr>
      <w:rFonts w:cstheme="minorBidi"/>
      <w:snapToGrid/>
      <w:sz w:val="24"/>
      <w:szCs w:val="22"/>
    </w:rPr>
  </w:style>
  <w:style w:type="paragraph" w:customStyle="1" w:styleId="TOC31">
    <w:name w:val="TOC 31"/>
    <w:basedOn w:val="a"/>
    <w:next w:val="31"/>
    <w:uiPriority w:val="1"/>
    <w:qFormat/>
    <w:rsid w:val="0053730F"/>
    <w:pPr>
      <w:widowControl w:val="0"/>
      <w:spacing w:before="138" w:beforeAutospacing="0" w:after="0" w:afterAutospacing="0" w:line="240" w:lineRule="auto"/>
      <w:ind w:left="1001" w:right="0" w:hanging="442"/>
    </w:pPr>
    <w:rPr>
      <w:rFonts w:cstheme="minorBidi"/>
      <w:snapToGrid/>
      <w:sz w:val="24"/>
      <w:szCs w:val="22"/>
    </w:rPr>
  </w:style>
  <w:style w:type="paragraph" w:styleId="10">
    <w:name w:val="toc 1"/>
    <w:basedOn w:val="a"/>
    <w:next w:val="a"/>
    <w:autoRedefine/>
    <w:unhideWhenUsed/>
    <w:qFormat/>
    <w:rsid w:val="0053730F"/>
    <w:pPr>
      <w:spacing w:before="0" w:beforeAutospacing="0" w:after="100" w:afterAutospacing="0" w:line="259" w:lineRule="auto"/>
      <w:ind w:left="0" w:right="0"/>
    </w:pPr>
    <w:rPr>
      <w:rFonts w:eastAsiaTheme="minorHAnsi" w:cstheme="minorBidi"/>
      <w:snapToGrid/>
      <w:sz w:val="24"/>
      <w:szCs w:val="22"/>
    </w:rPr>
  </w:style>
  <w:style w:type="paragraph" w:styleId="21">
    <w:name w:val="toc 2"/>
    <w:basedOn w:val="a"/>
    <w:next w:val="a"/>
    <w:autoRedefine/>
    <w:unhideWhenUsed/>
    <w:qFormat/>
    <w:rsid w:val="0053730F"/>
    <w:pPr>
      <w:spacing w:before="0" w:beforeAutospacing="0" w:after="100" w:afterAutospacing="0" w:line="259" w:lineRule="auto"/>
      <w:ind w:left="220" w:right="0"/>
    </w:pPr>
    <w:rPr>
      <w:rFonts w:eastAsiaTheme="minorHAnsi" w:cstheme="minorBidi"/>
      <w:snapToGrid/>
      <w:sz w:val="24"/>
      <w:szCs w:val="22"/>
    </w:rPr>
  </w:style>
  <w:style w:type="paragraph" w:styleId="31">
    <w:name w:val="toc 3"/>
    <w:basedOn w:val="a"/>
    <w:next w:val="a"/>
    <w:autoRedefine/>
    <w:unhideWhenUsed/>
    <w:qFormat/>
    <w:rsid w:val="0053730F"/>
    <w:pPr>
      <w:spacing w:before="0" w:beforeAutospacing="0" w:after="100" w:afterAutospacing="0" w:line="259" w:lineRule="auto"/>
      <w:ind w:left="440" w:right="0"/>
    </w:pPr>
    <w:rPr>
      <w:rFonts w:eastAsiaTheme="minorHAnsi" w:cstheme="minorBidi"/>
      <w:snapToGrid/>
      <w:sz w:val="24"/>
      <w:szCs w:val="22"/>
    </w:rPr>
  </w:style>
  <w:style w:type="table" w:customStyle="1" w:styleId="TableGrid1">
    <w:name w:val="Table Grid1"/>
    <w:basedOn w:val="a1"/>
    <w:next w:val="af6"/>
    <w:uiPriority w:val="39"/>
    <w:rsid w:val="0053730F"/>
    <w:pPr>
      <w:spacing w:before="0" w:beforeAutospacing="0" w:after="0" w:afterAutospacing="0"/>
      <w:ind w:left="0" w:right="0"/>
    </w:pPr>
    <w:rPr>
      <w:rFonts w:asciiTheme="minorHAnsi" w:hAnsiTheme="minorHAnsi" w:cstheme="minorBidi"/>
      <w:snapToGrid/>
      <w:sz w:val="22"/>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
    <w:name w:val="bodytext1"/>
    <w:rsid w:val="0053730F"/>
    <w:rPr>
      <w:rFonts w:ascii="Arial" w:hAnsi="Arial" w:cs="Arial" w:hint="default"/>
      <w:color w:val="333333"/>
      <w:sz w:val="15"/>
      <w:szCs w:val="15"/>
    </w:rPr>
  </w:style>
  <w:style w:type="character" w:customStyle="1" w:styleId="EmailStyle51">
    <w:name w:val="EmailStyle51"/>
    <w:semiHidden/>
    <w:rsid w:val="0053730F"/>
    <w:rPr>
      <w:rFonts w:ascii="Arial" w:hAnsi="Arial" w:cs="Arial"/>
      <w:color w:val="auto"/>
      <w:sz w:val="20"/>
      <w:szCs w:val="20"/>
    </w:rPr>
  </w:style>
  <w:style w:type="paragraph" w:styleId="afb">
    <w:name w:val="Revision"/>
    <w:hidden/>
    <w:uiPriority w:val="99"/>
    <w:semiHidden/>
    <w:rsid w:val="0053730F"/>
    <w:pPr>
      <w:spacing w:before="0" w:beforeAutospacing="0" w:after="0" w:afterAutospacing="0"/>
      <w:ind w:left="0" w:right="0"/>
    </w:pPr>
    <w:rPr>
      <w:rFonts w:asciiTheme="minorHAnsi" w:hAnsiTheme="minorHAnsi" w:cstheme="minorBidi"/>
      <w:snapToGrid/>
      <w:sz w:val="22"/>
      <w:szCs w:val="22"/>
      <w:lang w:bidi="ar-SA"/>
    </w:rPr>
  </w:style>
  <w:style w:type="numbering" w:customStyle="1" w:styleId="NoList3">
    <w:name w:val="No List3"/>
    <w:next w:val="a2"/>
    <w:uiPriority w:val="99"/>
    <w:semiHidden/>
    <w:unhideWhenUsed/>
    <w:rsid w:val="0053730F"/>
  </w:style>
  <w:style w:type="paragraph" w:styleId="40">
    <w:name w:val="toc 4"/>
    <w:basedOn w:val="a"/>
    <w:qFormat/>
    <w:rsid w:val="0053730F"/>
    <w:pPr>
      <w:widowControl w:val="0"/>
      <w:spacing w:before="141" w:beforeAutospacing="0" w:after="0" w:afterAutospacing="0" w:line="240" w:lineRule="auto"/>
      <w:ind w:left="859" w:right="0" w:hanging="540"/>
    </w:pPr>
    <w:rPr>
      <w:rFonts w:cstheme="minorBidi"/>
      <w:snapToGrid/>
      <w:sz w:val="24"/>
      <w:szCs w:val="24"/>
    </w:rPr>
  </w:style>
  <w:style w:type="character" w:styleId="afc">
    <w:name w:val="page number"/>
    <w:basedOn w:val="a0"/>
    <w:rsid w:val="0053730F"/>
  </w:style>
  <w:style w:type="paragraph" w:styleId="50">
    <w:name w:val="toc 5"/>
    <w:basedOn w:val="a"/>
    <w:next w:val="a"/>
    <w:autoRedefine/>
    <w:semiHidden/>
    <w:rsid w:val="0053730F"/>
    <w:pPr>
      <w:spacing w:before="0" w:beforeAutospacing="0" w:after="0" w:afterAutospacing="0" w:line="240" w:lineRule="auto"/>
      <w:ind w:left="960" w:right="0"/>
    </w:pPr>
    <w:rPr>
      <w:snapToGrid/>
      <w:sz w:val="18"/>
      <w:szCs w:val="18"/>
      <w:lang w:val="el-GR" w:eastAsia="el-GR"/>
    </w:rPr>
  </w:style>
  <w:style w:type="paragraph" w:styleId="60">
    <w:name w:val="toc 6"/>
    <w:basedOn w:val="a"/>
    <w:next w:val="a"/>
    <w:autoRedefine/>
    <w:semiHidden/>
    <w:rsid w:val="0053730F"/>
    <w:pPr>
      <w:spacing w:before="0" w:beforeAutospacing="0" w:after="0" w:afterAutospacing="0" w:line="240" w:lineRule="auto"/>
      <w:ind w:left="1200" w:right="0"/>
    </w:pPr>
    <w:rPr>
      <w:snapToGrid/>
      <w:sz w:val="18"/>
      <w:szCs w:val="18"/>
      <w:lang w:val="el-GR" w:eastAsia="el-GR"/>
    </w:rPr>
  </w:style>
  <w:style w:type="paragraph" w:styleId="70">
    <w:name w:val="toc 7"/>
    <w:basedOn w:val="a"/>
    <w:next w:val="a"/>
    <w:autoRedefine/>
    <w:semiHidden/>
    <w:rsid w:val="0053730F"/>
    <w:pPr>
      <w:spacing w:before="0" w:beforeAutospacing="0" w:after="0" w:afterAutospacing="0" w:line="240" w:lineRule="auto"/>
      <w:ind w:left="1440" w:right="0"/>
    </w:pPr>
    <w:rPr>
      <w:snapToGrid/>
      <w:sz w:val="18"/>
      <w:szCs w:val="18"/>
      <w:lang w:val="el-GR" w:eastAsia="el-GR"/>
    </w:rPr>
  </w:style>
  <w:style w:type="paragraph" w:styleId="80">
    <w:name w:val="toc 8"/>
    <w:basedOn w:val="a"/>
    <w:next w:val="a"/>
    <w:autoRedefine/>
    <w:semiHidden/>
    <w:rsid w:val="0053730F"/>
    <w:pPr>
      <w:spacing w:before="0" w:beforeAutospacing="0" w:after="0" w:afterAutospacing="0" w:line="240" w:lineRule="auto"/>
      <w:ind w:left="1680" w:right="0"/>
    </w:pPr>
    <w:rPr>
      <w:snapToGrid/>
      <w:sz w:val="18"/>
      <w:szCs w:val="18"/>
      <w:lang w:val="el-GR" w:eastAsia="el-GR"/>
    </w:rPr>
  </w:style>
  <w:style w:type="paragraph" w:styleId="90">
    <w:name w:val="toc 9"/>
    <w:basedOn w:val="a"/>
    <w:next w:val="a"/>
    <w:autoRedefine/>
    <w:semiHidden/>
    <w:rsid w:val="0053730F"/>
    <w:pPr>
      <w:spacing w:before="0" w:beforeAutospacing="0" w:after="0" w:afterAutospacing="0" w:line="240" w:lineRule="auto"/>
      <w:ind w:left="1920" w:right="0"/>
    </w:pPr>
    <w:rPr>
      <w:snapToGrid/>
      <w:sz w:val="18"/>
      <w:szCs w:val="18"/>
      <w:lang w:val="el-GR" w:eastAsia="el-GR"/>
    </w:rPr>
  </w:style>
  <w:style w:type="paragraph" w:styleId="afd">
    <w:name w:val="footnote text"/>
    <w:basedOn w:val="a"/>
    <w:link w:val="Chara"/>
    <w:semiHidden/>
    <w:rsid w:val="0053730F"/>
    <w:pPr>
      <w:spacing w:before="0" w:beforeAutospacing="0" w:after="0" w:afterAutospacing="0" w:line="240" w:lineRule="auto"/>
      <w:ind w:left="0" w:right="0"/>
    </w:pPr>
    <w:rPr>
      <w:snapToGrid/>
      <w:sz w:val="20"/>
      <w:szCs w:val="20"/>
      <w:lang w:val="el-GR" w:eastAsia="el-GR"/>
    </w:rPr>
  </w:style>
  <w:style w:type="character" w:customStyle="1" w:styleId="Chara">
    <w:name w:val="Κείμενο υποσημείωσης Char"/>
    <w:basedOn w:val="a0"/>
    <w:link w:val="afd"/>
    <w:semiHidden/>
    <w:rsid w:val="0053730F"/>
    <w:rPr>
      <w:rFonts w:ascii="Times New Roman" w:eastAsia="Times New Roman" w:hAnsi="Times New Roman"/>
      <w:snapToGrid/>
      <w:sz w:val="20"/>
      <w:szCs w:val="20"/>
      <w:lang w:val="el-GR" w:eastAsia="el-GR" w:bidi="ar-SA"/>
    </w:rPr>
  </w:style>
  <w:style w:type="character" w:styleId="afe">
    <w:name w:val="footnote reference"/>
    <w:semiHidden/>
    <w:rsid w:val="0053730F"/>
    <w:rPr>
      <w:vertAlign w:val="superscript"/>
    </w:rPr>
  </w:style>
  <w:style w:type="paragraph" w:styleId="22">
    <w:name w:val="Body Text Indent 2"/>
    <w:basedOn w:val="a"/>
    <w:link w:val="2Char1"/>
    <w:rsid w:val="0053730F"/>
    <w:pPr>
      <w:spacing w:before="0" w:beforeAutospacing="0" w:after="0" w:afterAutospacing="0" w:line="360" w:lineRule="auto"/>
      <w:ind w:left="720" w:right="0"/>
      <w:jc w:val="both"/>
    </w:pPr>
    <w:rPr>
      <w:snapToGrid/>
      <w:sz w:val="24"/>
      <w:szCs w:val="24"/>
      <w:lang w:val="el-GR"/>
    </w:rPr>
  </w:style>
  <w:style w:type="character" w:customStyle="1" w:styleId="2Char1">
    <w:name w:val="Σώμα κείμενου με εσοχή 2 Char"/>
    <w:basedOn w:val="a0"/>
    <w:link w:val="22"/>
    <w:rsid w:val="0053730F"/>
    <w:rPr>
      <w:rFonts w:ascii="Times New Roman" w:eastAsia="Times New Roman" w:hAnsi="Times New Roman"/>
      <w:snapToGrid/>
      <w:lang w:val="el-GR" w:bidi="ar-SA"/>
    </w:rPr>
  </w:style>
  <w:style w:type="paragraph" w:styleId="aff">
    <w:name w:val="Plain Text"/>
    <w:basedOn w:val="a"/>
    <w:link w:val="Charb"/>
    <w:rsid w:val="0053730F"/>
    <w:pPr>
      <w:spacing w:before="0" w:beforeAutospacing="0" w:after="0" w:afterAutospacing="0" w:line="240" w:lineRule="auto"/>
      <w:ind w:left="0" w:right="0"/>
    </w:pPr>
    <w:rPr>
      <w:rFonts w:ascii="Courier New" w:hAnsi="Courier New" w:cs="Courier New"/>
      <w:snapToGrid/>
      <w:sz w:val="20"/>
      <w:szCs w:val="20"/>
      <w:lang w:val="en-AU"/>
    </w:rPr>
  </w:style>
  <w:style w:type="character" w:customStyle="1" w:styleId="Charb">
    <w:name w:val="Απλό κείμενο Char"/>
    <w:basedOn w:val="a0"/>
    <w:link w:val="aff"/>
    <w:rsid w:val="0053730F"/>
    <w:rPr>
      <w:rFonts w:ascii="Courier New" w:eastAsia="Times New Roman" w:hAnsi="Courier New" w:cs="Courier New"/>
      <w:snapToGrid/>
      <w:sz w:val="20"/>
      <w:szCs w:val="20"/>
      <w:lang w:val="en-AU" w:bidi="ar-SA"/>
    </w:rPr>
  </w:style>
  <w:style w:type="table" w:customStyle="1" w:styleId="11">
    <w:name w:val="Πλέγμα πίνακα1"/>
    <w:basedOn w:val="a1"/>
    <w:next w:val="af6"/>
    <w:rsid w:val="00F07857"/>
    <w:pPr>
      <w:spacing w:before="0" w:beforeAutospacing="0" w:after="0" w:afterAutospacing="0"/>
      <w:ind w:left="0" w:right="0"/>
    </w:pPr>
    <w:rPr>
      <w:rFonts w:ascii="Calibri" w:hAnsi="Calibri"/>
      <w:snapToGrid/>
      <w:sz w:val="22"/>
      <w:szCs w:val="22"/>
      <w:lang w:val="el-G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4927573">
      <w:bodyDiv w:val="1"/>
      <w:marLeft w:val="0"/>
      <w:marRight w:val="0"/>
      <w:marTop w:val="0"/>
      <w:marBottom w:val="0"/>
      <w:divBdr>
        <w:top w:val="none" w:sz="0" w:space="0" w:color="auto"/>
        <w:left w:val="none" w:sz="0" w:space="0" w:color="auto"/>
        <w:bottom w:val="none" w:sz="0" w:space="0" w:color="auto"/>
        <w:right w:val="none" w:sz="0" w:space="0" w:color="auto"/>
      </w:divBdr>
    </w:div>
    <w:div w:id="1493133889">
      <w:bodyDiv w:val="1"/>
      <w:marLeft w:val="0"/>
      <w:marRight w:val="0"/>
      <w:marTop w:val="0"/>
      <w:marBottom w:val="0"/>
      <w:divBdr>
        <w:top w:val="none" w:sz="0" w:space="0" w:color="auto"/>
        <w:left w:val="none" w:sz="0" w:space="0" w:color="auto"/>
        <w:bottom w:val="none" w:sz="0" w:space="0" w:color="auto"/>
        <w:right w:val="none" w:sz="0" w:space="0" w:color="auto"/>
      </w:divBdr>
    </w:div>
    <w:div w:id="1778676239">
      <w:bodyDiv w:val="1"/>
      <w:marLeft w:val="0"/>
      <w:marRight w:val="0"/>
      <w:marTop w:val="0"/>
      <w:marBottom w:val="0"/>
      <w:divBdr>
        <w:top w:val="none" w:sz="0" w:space="0" w:color="auto"/>
        <w:left w:val="none" w:sz="0" w:space="0" w:color="auto"/>
        <w:bottom w:val="none" w:sz="0" w:space="0" w:color="auto"/>
        <w:right w:val="none" w:sz="0" w:space="0" w:color="auto"/>
      </w:divBdr>
    </w:div>
    <w:div w:id="1871989737">
      <w:bodyDiv w:val="1"/>
      <w:marLeft w:val="0"/>
      <w:marRight w:val="0"/>
      <w:marTop w:val="0"/>
      <w:marBottom w:val="0"/>
      <w:divBdr>
        <w:top w:val="none" w:sz="0" w:space="0" w:color="auto"/>
        <w:left w:val="none" w:sz="0" w:space="0" w:color="auto"/>
        <w:bottom w:val="none" w:sz="0" w:space="0" w:color="auto"/>
        <w:right w:val="none" w:sz="0" w:space="0" w:color="auto"/>
      </w:divBdr>
    </w:div>
    <w:div w:id="2016877883">
      <w:bodyDiv w:val="1"/>
      <w:marLeft w:val="0"/>
      <w:marRight w:val="0"/>
      <w:marTop w:val="0"/>
      <w:marBottom w:val="0"/>
      <w:divBdr>
        <w:top w:val="none" w:sz="0" w:space="0" w:color="auto"/>
        <w:left w:val="none" w:sz="0" w:space="0" w:color="auto"/>
        <w:bottom w:val="none" w:sz="0" w:space="0" w:color="auto"/>
        <w:right w:val="none" w:sz="0" w:space="0" w:color="auto"/>
      </w:divBdr>
    </w:div>
    <w:div w:id="2093550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image" Target="media/image8.wmf"/><Relationship Id="rId42" Type="http://schemas.openxmlformats.org/officeDocument/2006/relationships/chart" Target="charts/chart2.xml"/><Relationship Id="rId63" Type="http://schemas.openxmlformats.org/officeDocument/2006/relationships/oleObject" Target="embeddings/oleObject17.bin"/><Relationship Id="rId84" Type="http://schemas.openxmlformats.org/officeDocument/2006/relationships/oleObject" Target="embeddings/oleObject32.bin"/><Relationship Id="rId138" Type="http://schemas.openxmlformats.org/officeDocument/2006/relationships/oleObject" Target="embeddings/oleObject65.bin"/><Relationship Id="rId159" Type="http://schemas.openxmlformats.org/officeDocument/2006/relationships/image" Target="media/image55.wmf"/><Relationship Id="rId170" Type="http://schemas.openxmlformats.org/officeDocument/2006/relationships/image" Target="media/image59.wmf"/><Relationship Id="rId191" Type="http://schemas.openxmlformats.org/officeDocument/2006/relationships/image" Target="media/image69.wmf"/><Relationship Id="rId107" Type="http://schemas.openxmlformats.org/officeDocument/2006/relationships/image" Target="media/image32.wmf"/><Relationship Id="rId11" Type="http://schemas.openxmlformats.org/officeDocument/2006/relationships/image" Target="media/image3.wmf"/><Relationship Id="rId32" Type="http://schemas.openxmlformats.org/officeDocument/2006/relationships/oleObject" Target="embeddings/oleObject12.bin"/><Relationship Id="rId53" Type="http://schemas.openxmlformats.org/officeDocument/2006/relationships/chart" Target="charts/chart13.xml"/><Relationship Id="rId74" Type="http://schemas.openxmlformats.org/officeDocument/2006/relationships/image" Target="media/image24.wmf"/><Relationship Id="rId128" Type="http://schemas.openxmlformats.org/officeDocument/2006/relationships/oleObject" Target="embeddings/oleObject60.bin"/><Relationship Id="rId149" Type="http://schemas.openxmlformats.org/officeDocument/2006/relationships/image" Target="media/image52.wmf"/><Relationship Id="rId5" Type="http://schemas.openxmlformats.org/officeDocument/2006/relationships/webSettings" Target="webSettings.xml"/><Relationship Id="rId95" Type="http://schemas.openxmlformats.org/officeDocument/2006/relationships/image" Target="media/image27.wmf"/><Relationship Id="rId160" Type="http://schemas.openxmlformats.org/officeDocument/2006/relationships/oleObject" Target="embeddings/oleObject78.bin"/><Relationship Id="rId181" Type="http://schemas.openxmlformats.org/officeDocument/2006/relationships/oleObject" Target="embeddings/oleObject90.bin"/><Relationship Id="rId22" Type="http://schemas.openxmlformats.org/officeDocument/2006/relationships/oleObject" Target="embeddings/oleObject7.bin"/><Relationship Id="rId43" Type="http://schemas.openxmlformats.org/officeDocument/2006/relationships/chart" Target="charts/chart3.xml"/><Relationship Id="rId64" Type="http://schemas.openxmlformats.org/officeDocument/2006/relationships/image" Target="media/image20.wmf"/><Relationship Id="rId118" Type="http://schemas.openxmlformats.org/officeDocument/2006/relationships/image" Target="media/image36.wmf"/><Relationship Id="rId139" Type="http://schemas.openxmlformats.org/officeDocument/2006/relationships/image" Target="media/image47.wmf"/><Relationship Id="rId85" Type="http://schemas.openxmlformats.org/officeDocument/2006/relationships/oleObject" Target="embeddings/oleObject33.bin"/><Relationship Id="rId150" Type="http://schemas.openxmlformats.org/officeDocument/2006/relationships/oleObject" Target="embeddings/oleObject71.bin"/><Relationship Id="rId171" Type="http://schemas.openxmlformats.org/officeDocument/2006/relationships/oleObject" Target="embeddings/oleObject85.bin"/><Relationship Id="rId192" Type="http://schemas.openxmlformats.org/officeDocument/2006/relationships/oleObject" Target="embeddings/oleObject96.bin"/><Relationship Id="rId12" Type="http://schemas.openxmlformats.org/officeDocument/2006/relationships/oleObject" Target="embeddings/oleObject2.bin"/><Relationship Id="rId33" Type="http://schemas.openxmlformats.org/officeDocument/2006/relationships/image" Target="media/image14.wmf"/><Relationship Id="rId108" Type="http://schemas.openxmlformats.org/officeDocument/2006/relationships/oleObject" Target="embeddings/oleObject49.bin"/><Relationship Id="rId129" Type="http://schemas.openxmlformats.org/officeDocument/2006/relationships/image" Target="media/image42.png"/><Relationship Id="rId54" Type="http://schemas.openxmlformats.org/officeDocument/2006/relationships/chart" Target="charts/chart14.xml"/><Relationship Id="rId75" Type="http://schemas.openxmlformats.org/officeDocument/2006/relationships/oleObject" Target="embeddings/oleObject24.bin"/><Relationship Id="rId96" Type="http://schemas.openxmlformats.org/officeDocument/2006/relationships/oleObject" Target="embeddings/oleObject42.bin"/><Relationship Id="rId140" Type="http://schemas.openxmlformats.org/officeDocument/2006/relationships/oleObject" Target="embeddings/oleObject66.bin"/><Relationship Id="rId161" Type="http://schemas.openxmlformats.org/officeDocument/2006/relationships/oleObject" Target="embeddings/oleObject79.bin"/><Relationship Id="rId182" Type="http://schemas.openxmlformats.org/officeDocument/2006/relationships/image" Target="media/image65.wmf"/><Relationship Id="rId6" Type="http://schemas.openxmlformats.org/officeDocument/2006/relationships/footnotes" Target="footnotes.xml"/><Relationship Id="rId23" Type="http://schemas.openxmlformats.org/officeDocument/2006/relationships/image" Target="media/image9.wmf"/><Relationship Id="rId119" Type="http://schemas.openxmlformats.org/officeDocument/2006/relationships/oleObject" Target="embeddings/oleObject56.bin"/><Relationship Id="rId44" Type="http://schemas.openxmlformats.org/officeDocument/2006/relationships/chart" Target="charts/chart4.xml"/><Relationship Id="rId65" Type="http://schemas.openxmlformats.org/officeDocument/2006/relationships/oleObject" Target="embeddings/oleObject18.bin"/><Relationship Id="rId86" Type="http://schemas.openxmlformats.org/officeDocument/2006/relationships/oleObject" Target="embeddings/oleObject34.bin"/><Relationship Id="rId130" Type="http://schemas.openxmlformats.org/officeDocument/2006/relationships/oleObject" Target="embeddings/oleObject61.bin"/><Relationship Id="rId151" Type="http://schemas.openxmlformats.org/officeDocument/2006/relationships/image" Target="media/image53.wmf"/><Relationship Id="rId172" Type="http://schemas.openxmlformats.org/officeDocument/2006/relationships/image" Target="media/image60.wmf"/><Relationship Id="rId193" Type="http://schemas.openxmlformats.org/officeDocument/2006/relationships/oleObject" Target="embeddings/oleObject97.bin"/><Relationship Id="rId13" Type="http://schemas.openxmlformats.org/officeDocument/2006/relationships/image" Target="media/image4.wmf"/><Relationship Id="rId109" Type="http://schemas.openxmlformats.org/officeDocument/2006/relationships/oleObject" Target="embeddings/oleObject50.bin"/><Relationship Id="rId34" Type="http://schemas.openxmlformats.org/officeDocument/2006/relationships/oleObject" Target="embeddings/oleObject13.bin"/><Relationship Id="rId55" Type="http://schemas.openxmlformats.org/officeDocument/2006/relationships/chart" Target="charts/chart15.xml"/><Relationship Id="rId76" Type="http://schemas.openxmlformats.org/officeDocument/2006/relationships/oleObject" Target="embeddings/oleObject25.bin"/><Relationship Id="rId97" Type="http://schemas.openxmlformats.org/officeDocument/2006/relationships/image" Target="media/image28.wmf"/><Relationship Id="rId120" Type="http://schemas.openxmlformats.org/officeDocument/2006/relationships/image" Target="media/image37.wmf"/><Relationship Id="rId141" Type="http://schemas.openxmlformats.org/officeDocument/2006/relationships/image" Target="media/image48.png"/><Relationship Id="rId7" Type="http://schemas.openxmlformats.org/officeDocument/2006/relationships/endnotes" Target="endnotes.xml"/><Relationship Id="rId162" Type="http://schemas.openxmlformats.org/officeDocument/2006/relationships/image" Target="media/image56.wmf"/><Relationship Id="rId183" Type="http://schemas.openxmlformats.org/officeDocument/2006/relationships/oleObject" Target="embeddings/oleObject91.bin"/><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chart" Target="charts/chart5.xml"/><Relationship Id="rId66" Type="http://schemas.openxmlformats.org/officeDocument/2006/relationships/image" Target="media/image21.wmf"/><Relationship Id="rId87" Type="http://schemas.openxmlformats.org/officeDocument/2006/relationships/image" Target="media/image26.wmf"/><Relationship Id="rId110" Type="http://schemas.openxmlformats.org/officeDocument/2006/relationships/oleObject" Target="embeddings/oleObject51.bin"/><Relationship Id="rId115" Type="http://schemas.openxmlformats.org/officeDocument/2006/relationships/image" Target="media/image35.wmf"/><Relationship Id="rId131" Type="http://schemas.openxmlformats.org/officeDocument/2006/relationships/image" Target="media/image43.wmf"/><Relationship Id="rId136" Type="http://schemas.openxmlformats.org/officeDocument/2006/relationships/oleObject" Target="embeddings/oleObject64.bin"/><Relationship Id="rId157" Type="http://schemas.openxmlformats.org/officeDocument/2006/relationships/oleObject" Target="embeddings/oleObject76.bin"/><Relationship Id="rId178" Type="http://schemas.openxmlformats.org/officeDocument/2006/relationships/image" Target="media/image63.wmf"/><Relationship Id="rId61" Type="http://schemas.openxmlformats.org/officeDocument/2006/relationships/image" Target="media/image18.png"/><Relationship Id="rId82" Type="http://schemas.openxmlformats.org/officeDocument/2006/relationships/oleObject" Target="embeddings/oleObject30.bin"/><Relationship Id="rId152" Type="http://schemas.openxmlformats.org/officeDocument/2006/relationships/oleObject" Target="embeddings/oleObject72.bin"/><Relationship Id="rId173" Type="http://schemas.openxmlformats.org/officeDocument/2006/relationships/oleObject" Target="embeddings/oleObject86.bin"/><Relationship Id="rId194" Type="http://schemas.openxmlformats.org/officeDocument/2006/relationships/oleObject" Target="embeddings/oleObject98.bin"/><Relationship Id="rId199" Type="http://schemas.openxmlformats.org/officeDocument/2006/relationships/hyperlink" Target="http://www.is.cityu.edu.hk/Research/WorkingPapers/paper/0102.pdf" TargetMode="External"/><Relationship Id="rId203" Type="http://schemas.openxmlformats.org/officeDocument/2006/relationships/theme" Target="theme/theme1.xml"/><Relationship Id="rId19" Type="http://schemas.openxmlformats.org/officeDocument/2006/relationships/image" Target="media/image7.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5.wmf"/><Relationship Id="rId56" Type="http://schemas.openxmlformats.org/officeDocument/2006/relationships/chart" Target="charts/chart16.xml"/><Relationship Id="rId77" Type="http://schemas.openxmlformats.org/officeDocument/2006/relationships/oleObject" Target="embeddings/oleObject26.bin"/><Relationship Id="rId100" Type="http://schemas.openxmlformats.org/officeDocument/2006/relationships/oleObject" Target="embeddings/oleObject44.bin"/><Relationship Id="rId105" Type="http://schemas.openxmlformats.org/officeDocument/2006/relationships/image" Target="media/image31.wmf"/><Relationship Id="rId126" Type="http://schemas.openxmlformats.org/officeDocument/2006/relationships/oleObject" Target="embeddings/oleObject59.bin"/><Relationship Id="rId147" Type="http://schemas.openxmlformats.org/officeDocument/2006/relationships/oleObject" Target="embeddings/oleObject69.bin"/><Relationship Id="rId168" Type="http://schemas.openxmlformats.org/officeDocument/2006/relationships/image" Target="media/image58.wmf"/><Relationship Id="rId8" Type="http://schemas.openxmlformats.org/officeDocument/2006/relationships/image" Target="media/image1.emf"/><Relationship Id="rId51" Type="http://schemas.openxmlformats.org/officeDocument/2006/relationships/chart" Target="charts/chart11.xml"/><Relationship Id="rId72" Type="http://schemas.openxmlformats.org/officeDocument/2006/relationships/image" Target="media/image23.wmf"/><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7.bin"/><Relationship Id="rId142" Type="http://schemas.openxmlformats.org/officeDocument/2006/relationships/oleObject" Target="embeddings/oleObject67.bin"/><Relationship Id="rId163" Type="http://schemas.openxmlformats.org/officeDocument/2006/relationships/oleObject" Target="embeddings/oleObject80.bin"/><Relationship Id="rId184" Type="http://schemas.openxmlformats.org/officeDocument/2006/relationships/image" Target="media/image66.wmf"/><Relationship Id="rId189" Type="http://schemas.openxmlformats.org/officeDocument/2006/relationships/image" Target="media/image68.wmf"/><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chart" Target="charts/chart6.xml"/><Relationship Id="rId67" Type="http://schemas.openxmlformats.org/officeDocument/2006/relationships/oleObject" Target="embeddings/oleObject19.bin"/><Relationship Id="rId116" Type="http://schemas.openxmlformats.org/officeDocument/2006/relationships/oleObject" Target="embeddings/oleObject54.bin"/><Relationship Id="rId137" Type="http://schemas.openxmlformats.org/officeDocument/2006/relationships/image" Target="media/image46.png"/><Relationship Id="rId158" Type="http://schemas.openxmlformats.org/officeDocument/2006/relationships/oleObject" Target="embeddings/oleObject77.bin"/><Relationship Id="rId20" Type="http://schemas.openxmlformats.org/officeDocument/2006/relationships/oleObject" Target="embeddings/oleObject6.bin"/><Relationship Id="rId41" Type="http://schemas.openxmlformats.org/officeDocument/2006/relationships/chart" Target="charts/chart1.xml"/><Relationship Id="rId62" Type="http://schemas.openxmlformats.org/officeDocument/2006/relationships/image" Target="media/image19.wmf"/><Relationship Id="rId83" Type="http://schemas.openxmlformats.org/officeDocument/2006/relationships/oleObject" Target="embeddings/oleObject31.bin"/><Relationship Id="rId88" Type="http://schemas.openxmlformats.org/officeDocument/2006/relationships/oleObject" Target="embeddings/oleObject35.bin"/><Relationship Id="rId111" Type="http://schemas.openxmlformats.org/officeDocument/2006/relationships/image" Target="media/image33.wmf"/><Relationship Id="rId132" Type="http://schemas.openxmlformats.org/officeDocument/2006/relationships/oleObject" Target="embeddings/oleObject62.bin"/><Relationship Id="rId153" Type="http://schemas.openxmlformats.org/officeDocument/2006/relationships/image" Target="media/image54.wmf"/><Relationship Id="rId174" Type="http://schemas.openxmlformats.org/officeDocument/2006/relationships/image" Target="media/image61.wmf"/><Relationship Id="rId179" Type="http://schemas.openxmlformats.org/officeDocument/2006/relationships/oleObject" Target="embeddings/oleObject89.bin"/><Relationship Id="rId195" Type="http://schemas.openxmlformats.org/officeDocument/2006/relationships/header" Target="header1.xml"/><Relationship Id="rId190" Type="http://schemas.openxmlformats.org/officeDocument/2006/relationships/oleObject" Target="embeddings/oleObject95.bin"/><Relationship Id="rId15" Type="http://schemas.openxmlformats.org/officeDocument/2006/relationships/image" Target="media/image5.wmf"/><Relationship Id="rId36" Type="http://schemas.openxmlformats.org/officeDocument/2006/relationships/oleObject" Target="embeddings/oleObject14.bin"/><Relationship Id="rId57" Type="http://schemas.openxmlformats.org/officeDocument/2006/relationships/chart" Target="charts/chart17.xml"/><Relationship Id="rId106" Type="http://schemas.openxmlformats.org/officeDocument/2006/relationships/oleObject" Target="embeddings/oleObject48.bin"/><Relationship Id="rId127" Type="http://schemas.openxmlformats.org/officeDocument/2006/relationships/image" Target="media/image41.w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chart" Target="charts/chart12.xml"/><Relationship Id="rId73" Type="http://schemas.openxmlformats.org/officeDocument/2006/relationships/oleObject" Target="embeddings/oleObject23.bin"/><Relationship Id="rId78" Type="http://schemas.openxmlformats.org/officeDocument/2006/relationships/image" Target="media/image25.wmf"/><Relationship Id="rId94" Type="http://schemas.openxmlformats.org/officeDocument/2006/relationships/oleObject" Target="embeddings/oleObject41.bin"/><Relationship Id="rId99" Type="http://schemas.openxmlformats.org/officeDocument/2006/relationships/image" Target="media/image29.wmf"/><Relationship Id="rId101" Type="http://schemas.openxmlformats.org/officeDocument/2006/relationships/oleObject" Target="embeddings/oleObject45.bin"/><Relationship Id="rId122" Type="http://schemas.openxmlformats.org/officeDocument/2006/relationships/image" Target="media/image38.wmf"/><Relationship Id="rId143" Type="http://schemas.openxmlformats.org/officeDocument/2006/relationships/image" Target="media/image49.wmf"/><Relationship Id="rId148" Type="http://schemas.openxmlformats.org/officeDocument/2006/relationships/oleObject" Target="embeddings/oleObject70.bin"/><Relationship Id="rId164" Type="http://schemas.openxmlformats.org/officeDocument/2006/relationships/oleObject" Target="embeddings/oleObject81.bin"/><Relationship Id="rId169" Type="http://schemas.openxmlformats.org/officeDocument/2006/relationships/oleObject" Target="embeddings/oleObject84.bin"/><Relationship Id="rId185" Type="http://schemas.openxmlformats.org/officeDocument/2006/relationships/oleObject" Target="embeddings/oleObject92.bin"/><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64.wmf"/><Relationship Id="rId26" Type="http://schemas.openxmlformats.org/officeDocument/2006/relationships/oleObject" Target="embeddings/oleObject9.bin"/><Relationship Id="rId47" Type="http://schemas.openxmlformats.org/officeDocument/2006/relationships/chart" Target="charts/chart7.xml"/><Relationship Id="rId68" Type="http://schemas.openxmlformats.org/officeDocument/2006/relationships/oleObject" Target="embeddings/oleObject20.bin"/><Relationship Id="rId89" Type="http://schemas.openxmlformats.org/officeDocument/2006/relationships/oleObject" Target="embeddings/oleObject36.bin"/><Relationship Id="rId112" Type="http://schemas.openxmlformats.org/officeDocument/2006/relationships/oleObject" Target="embeddings/oleObject52.bin"/><Relationship Id="rId133" Type="http://schemas.openxmlformats.org/officeDocument/2006/relationships/image" Target="media/image44.png"/><Relationship Id="rId154" Type="http://schemas.openxmlformats.org/officeDocument/2006/relationships/oleObject" Target="embeddings/oleObject73.bin"/><Relationship Id="rId175" Type="http://schemas.openxmlformats.org/officeDocument/2006/relationships/oleObject" Target="embeddings/oleObject87.bin"/><Relationship Id="rId196" Type="http://schemas.openxmlformats.org/officeDocument/2006/relationships/hyperlink" Target="http://edeya.gr" TargetMode="External"/><Relationship Id="rId200" Type="http://schemas.openxmlformats.org/officeDocument/2006/relationships/hyperlink" Target="http://www.jyu.fi/ersa2003/cdrom/papers/173.pdf" TargetMode="External"/><Relationship Id="rId16" Type="http://schemas.openxmlformats.org/officeDocument/2006/relationships/oleObject" Target="embeddings/oleObject4.bin"/><Relationship Id="rId37" Type="http://schemas.openxmlformats.org/officeDocument/2006/relationships/image" Target="media/image16.wmf"/><Relationship Id="rId58" Type="http://schemas.openxmlformats.org/officeDocument/2006/relationships/chart" Target="charts/chart18.xml"/><Relationship Id="rId79" Type="http://schemas.openxmlformats.org/officeDocument/2006/relationships/oleObject" Target="embeddings/oleObject27.bin"/><Relationship Id="rId102" Type="http://schemas.openxmlformats.org/officeDocument/2006/relationships/image" Target="media/image30.wmf"/><Relationship Id="rId123" Type="http://schemas.openxmlformats.org/officeDocument/2006/relationships/oleObject" Target="embeddings/oleObject58.bin"/><Relationship Id="rId144" Type="http://schemas.openxmlformats.org/officeDocument/2006/relationships/oleObject" Target="embeddings/oleObject68.bin"/><Relationship Id="rId90" Type="http://schemas.openxmlformats.org/officeDocument/2006/relationships/oleObject" Target="embeddings/oleObject37.bin"/><Relationship Id="rId165" Type="http://schemas.openxmlformats.org/officeDocument/2006/relationships/oleObject" Target="embeddings/oleObject82.bin"/><Relationship Id="rId186" Type="http://schemas.openxmlformats.org/officeDocument/2006/relationships/oleObject" Target="embeddings/oleObject93.bin"/><Relationship Id="rId27" Type="http://schemas.openxmlformats.org/officeDocument/2006/relationships/image" Target="media/image11.wmf"/><Relationship Id="rId48" Type="http://schemas.openxmlformats.org/officeDocument/2006/relationships/chart" Target="charts/chart8.xml"/><Relationship Id="rId69" Type="http://schemas.openxmlformats.org/officeDocument/2006/relationships/image" Target="media/image22.wmf"/><Relationship Id="rId113" Type="http://schemas.openxmlformats.org/officeDocument/2006/relationships/image" Target="media/image34.wmf"/><Relationship Id="rId134" Type="http://schemas.openxmlformats.org/officeDocument/2006/relationships/oleObject" Target="embeddings/oleObject63.bin"/><Relationship Id="rId80" Type="http://schemas.openxmlformats.org/officeDocument/2006/relationships/oleObject" Target="embeddings/oleObject28.bin"/><Relationship Id="rId155" Type="http://schemas.openxmlformats.org/officeDocument/2006/relationships/oleObject" Target="embeddings/oleObject74.bin"/><Relationship Id="rId176" Type="http://schemas.openxmlformats.org/officeDocument/2006/relationships/image" Target="media/image62.wmf"/><Relationship Id="rId197" Type="http://schemas.openxmlformats.org/officeDocument/2006/relationships/hyperlink" Target="http://docplayer.gr/1519362-Tmima-mihanikon-paragogis-dioikisis.html" TargetMode="External"/><Relationship Id="rId201" Type="http://schemas.openxmlformats.org/officeDocument/2006/relationships/footer" Target="footer1.xml"/><Relationship Id="rId17" Type="http://schemas.openxmlformats.org/officeDocument/2006/relationships/image" Target="media/image6.wmf"/><Relationship Id="rId38" Type="http://schemas.openxmlformats.org/officeDocument/2006/relationships/oleObject" Target="embeddings/oleObject15.bin"/><Relationship Id="rId59" Type="http://schemas.openxmlformats.org/officeDocument/2006/relationships/chart" Target="charts/chart19.xml"/><Relationship Id="rId103" Type="http://schemas.openxmlformats.org/officeDocument/2006/relationships/oleObject" Target="embeddings/oleObject46.bin"/><Relationship Id="rId124" Type="http://schemas.openxmlformats.org/officeDocument/2006/relationships/image" Target="media/image39.png"/><Relationship Id="rId70" Type="http://schemas.openxmlformats.org/officeDocument/2006/relationships/oleObject" Target="embeddings/oleObject21.bin"/><Relationship Id="rId91" Type="http://schemas.openxmlformats.org/officeDocument/2006/relationships/oleObject" Target="embeddings/oleObject38.bin"/><Relationship Id="rId145" Type="http://schemas.openxmlformats.org/officeDocument/2006/relationships/image" Target="media/image50.png"/><Relationship Id="rId166" Type="http://schemas.openxmlformats.org/officeDocument/2006/relationships/oleObject" Target="embeddings/oleObject83.bin"/><Relationship Id="rId187" Type="http://schemas.openxmlformats.org/officeDocument/2006/relationships/image" Target="media/image67.wmf"/><Relationship Id="rId1" Type="http://schemas.openxmlformats.org/officeDocument/2006/relationships/customXml" Target="../customXml/item1.xml"/><Relationship Id="rId28" Type="http://schemas.openxmlformats.org/officeDocument/2006/relationships/oleObject" Target="embeddings/oleObject10.bin"/><Relationship Id="rId49" Type="http://schemas.openxmlformats.org/officeDocument/2006/relationships/chart" Target="charts/chart9.xml"/><Relationship Id="rId114" Type="http://schemas.openxmlformats.org/officeDocument/2006/relationships/oleObject" Target="embeddings/oleObject53.bin"/><Relationship Id="rId60" Type="http://schemas.openxmlformats.org/officeDocument/2006/relationships/chart" Target="charts/chart20.xml"/><Relationship Id="rId81" Type="http://schemas.openxmlformats.org/officeDocument/2006/relationships/oleObject" Target="embeddings/oleObject29.bin"/><Relationship Id="rId135" Type="http://schemas.openxmlformats.org/officeDocument/2006/relationships/image" Target="media/image45.wmf"/><Relationship Id="rId156" Type="http://schemas.openxmlformats.org/officeDocument/2006/relationships/oleObject" Target="embeddings/oleObject75.bin"/><Relationship Id="rId177" Type="http://schemas.openxmlformats.org/officeDocument/2006/relationships/oleObject" Target="embeddings/oleObject88.bin"/><Relationship Id="rId198" Type="http://schemas.openxmlformats.org/officeDocument/2006/relationships/hyperlink" Target="http://www.sei.cmu.edu/cbs/cbs_slides/99symposium/056pr.pdf" TargetMode="External"/><Relationship Id="rId202" Type="http://schemas.openxmlformats.org/officeDocument/2006/relationships/fontTable" Target="fontTable.xml"/><Relationship Id="rId18" Type="http://schemas.openxmlformats.org/officeDocument/2006/relationships/oleObject" Target="embeddings/oleObject5.bin"/><Relationship Id="rId39" Type="http://schemas.openxmlformats.org/officeDocument/2006/relationships/image" Target="media/image17.wmf"/><Relationship Id="rId50" Type="http://schemas.openxmlformats.org/officeDocument/2006/relationships/chart" Target="charts/chart10.xml"/><Relationship Id="rId104" Type="http://schemas.openxmlformats.org/officeDocument/2006/relationships/oleObject" Target="embeddings/oleObject47.bin"/><Relationship Id="rId125" Type="http://schemas.openxmlformats.org/officeDocument/2006/relationships/image" Target="media/image40.wmf"/><Relationship Id="rId146" Type="http://schemas.openxmlformats.org/officeDocument/2006/relationships/image" Target="media/image51.wmf"/><Relationship Id="rId167" Type="http://schemas.openxmlformats.org/officeDocument/2006/relationships/image" Target="media/image57.png"/><Relationship Id="rId188" Type="http://schemas.openxmlformats.org/officeDocument/2006/relationships/oleObject" Target="embeddings/oleObject94.bin"/><Relationship Id="rId71" Type="http://schemas.openxmlformats.org/officeDocument/2006/relationships/oleObject" Target="embeddings/oleObject22.bin"/><Relationship Id="rId92" Type="http://schemas.openxmlformats.org/officeDocument/2006/relationships/oleObject" Target="embeddings/oleObject39.bin"/></Relationships>
</file>

<file path=word/charts/_rels/chart1.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3.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3.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3.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3.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3.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4.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4.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4.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1.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backup\user\&#932;&#945;%20&#941;&#947;&#947;&#961;&#945;&#966;&#940;%20&#956;&#959;&#965;\&#934;&#940;&#954;&#949;&#955;&#959;&#962;\&#928;&#959;&#955;&#965;&#964;&#949;&#967;&#957;&#949;&#943;&#959;\&#924;&#951;&#967;.&#928;&#949;&#961;\&#948;&#953;&#960;&#955;&#959;-&#949;&#961;&#953;\Aggeliki\Book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sz="1600" b="0">
                <a:latin typeface="Comic Sans MS" pitchFamily="66" charset="0"/>
              </a:defRPr>
            </a:pPr>
            <a:r>
              <a:rPr lang="en-US" sz="1600" b="0">
                <a:latin typeface="Comic Sans MS" pitchFamily="66" charset="0"/>
              </a:rPr>
              <a:t>2011</a:t>
            </a:r>
          </a:p>
          <a:p>
            <a:pPr>
              <a:defRPr sz="1600" b="0">
                <a:latin typeface="Comic Sans MS" pitchFamily="66" charset="0"/>
              </a:defRPr>
            </a:pPr>
            <a:r>
              <a:rPr lang="el-GR" sz="1600" b="0">
                <a:latin typeface="Comic Sans MS" pitchFamily="66" charset="0"/>
              </a:rPr>
              <a:t>Βιομηχανική Αποδοτικότητα:</a:t>
            </a:r>
          </a:p>
        </c:rich>
      </c:tx>
      <c:overlay val="0"/>
    </c:title>
    <c:autoTitleDeleted val="0"/>
    <c:plotArea>
      <c:layout/>
      <c:barChart>
        <c:barDir val="col"/>
        <c:grouping val="clustered"/>
        <c:varyColors val="0"/>
        <c:ser>
          <c:idx val="0"/>
          <c:order val="0"/>
          <c:tx>
            <c:strRef>
              <c:f>Sheet2!$B$1</c:f>
              <c:strCache>
                <c:ptCount val="1"/>
              </c:strCache>
            </c:strRef>
          </c:tx>
          <c:invertIfNegative val="0"/>
          <c:cat>
            <c:strRef>
              <c:f>Sheet2!$A$2:$A$21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Sheet2!$B$2:$B$21</c:f>
              <c:numCache>
                <c:formatCode>General</c:formatCode>
                <c:ptCount val="20"/>
              </c:numCache>
            </c:numRef>
          </c:val>
        </c:ser>
        <c:ser>
          <c:idx val="1"/>
          <c:order val="1"/>
          <c:tx>
            <c:strRef>
              <c:f>Sheet2!$C$1</c:f>
              <c:strCache>
                <c:ptCount val="1"/>
              </c:strCache>
            </c:strRef>
          </c:tx>
          <c:invertIfNegative val="0"/>
          <c:cat>
            <c:strRef>
              <c:f>Sheet2!$A$2:$A$21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Sheet2!$C$2:$C$21</c:f>
              <c:numCache>
                <c:formatCode>General</c:formatCode>
                <c:ptCount val="20"/>
              </c:numCache>
            </c:numRef>
          </c:val>
        </c:ser>
        <c:ser>
          <c:idx val="2"/>
          <c:order val="2"/>
          <c:tx>
            <c:strRef>
              <c:f>Sheet2!$D$1</c:f>
              <c:strCache>
                <c:ptCount val="1"/>
              </c:strCache>
            </c:strRef>
          </c:tx>
          <c:invertIfNegative val="0"/>
          <c:cat>
            <c:strRef>
              <c:f>Sheet2!$A$2:$A$21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Sheet2!$D$2:$D$21</c:f>
              <c:numCache>
                <c:formatCode>General</c:formatCode>
                <c:ptCount val="20"/>
                <c:pt idx="0">
                  <c:v>-1.800000000000003E-2</c:v>
                </c:pt>
                <c:pt idx="1">
                  <c:v>2.0000000000000052E-3</c:v>
                </c:pt>
                <c:pt idx="2">
                  <c:v>4.2000000000000093E-2</c:v>
                </c:pt>
                <c:pt idx="3">
                  <c:v>2.1000000000000046E-2</c:v>
                </c:pt>
                <c:pt idx="4">
                  <c:v>-2.0000000000000046E-2</c:v>
                </c:pt>
                <c:pt idx="5">
                  <c:v>1.7000000000000036E-2</c:v>
                </c:pt>
                <c:pt idx="6">
                  <c:v>7.000000000000014E-3</c:v>
                </c:pt>
                <c:pt idx="7">
                  <c:v>6.0000000000000131E-3</c:v>
                </c:pt>
                <c:pt idx="8">
                  <c:v>9.0000000000000167E-3</c:v>
                </c:pt>
                <c:pt idx="9">
                  <c:v>-2.0000000000000052E-3</c:v>
                </c:pt>
                <c:pt idx="10">
                  <c:v>0.22100000000000014</c:v>
                </c:pt>
                <c:pt idx="11">
                  <c:v>8.0000000000000227E-3</c:v>
                </c:pt>
                <c:pt idx="12">
                  <c:v>1.9000000000000045E-2</c:v>
                </c:pt>
                <c:pt idx="13">
                  <c:v>-7.000000000000014E-3</c:v>
                </c:pt>
                <c:pt idx="14">
                  <c:v>3.0000000000000051E-2</c:v>
                </c:pt>
                <c:pt idx="15">
                  <c:v>4.1000000000000002E-2</c:v>
                </c:pt>
                <c:pt idx="16">
                  <c:v>0.23</c:v>
                </c:pt>
                <c:pt idx="17">
                  <c:v>-0.23400000000000001</c:v>
                </c:pt>
                <c:pt idx="18">
                  <c:v>0.10500000000000002</c:v>
                </c:pt>
                <c:pt idx="19">
                  <c:v>0.60100000000000064</c:v>
                </c:pt>
              </c:numCache>
            </c:numRef>
          </c:val>
        </c:ser>
        <c:ser>
          <c:idx val="3"/>
          <c:order val="3"/>
          <c:tx>
            <c:strRef>
              <c:f>Sheet2!$E$1</c:f>
              <c:strCache>
                <c:ptCount val="1"/>
              </c:strCache>
            </c:strRef>
          </c:tx>
          <c:invertIfNegative val="0"/>
          <c:cat>
            <c:strRef>
              <c:f>Sheet2!$A$2:$A$21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Sheet2!$E$2:$E$21</c:f>
              <c:numCache>
                <c:formatCode>General</c:formatCode>
                <c:ptCount val="20"/>
              </c:numCache>
            </c:numRef>
          </c:val>
        </c:ser>
        <c:ser>
          <c:idx val="4"/>
          <c:order val="4"/>
          <c:tx>
            <c:strRef>
              <c:f>Sheet2!$F$1</c:f>
              <c:strCache>
                <c:ptCount val="1"/>
              </c:strCache>
            </c:strRef>
          </c:tx>
          <c:invertIfNegative val="0"/>
          <c:cat>
            <c:strRef>
              <c:f>Sheet2!$A$2:$A$21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Sheet2!$F$2:$F$21</c:f>
              <c:numCache>
                <c:formatCode>General</c:formatCode>
                <c:ptCount val="20"/>
              </c:numCache>
            </c:numRef>
          </c:val>
        </c:ser>
        <c:dLbls>
          <c:showLegendKey val="0"/>
          <c:showVal val="0"/>
          <c:showCatName val="0"/>
          <c:showSerName val="0"/>
          <c:showPercent val="0"/>
          <c:showBubbleSize val="0"/>
        </c:dLbls>
        <c:gapWidth val="150"/>
        <c:axId val="-1347867232"/>
        <c:axId val="-1347880832"/>
      </c:barChart>
      <c:catAx>
        <c:axId val="-1347867232"/>
        <c:scaling>
          <c:orientation val="minMax"/>
        </c:scaling>
        <c:delete val="0"/>
        <c:axPos val="b"/>
        <c:numFmt formatCode="General" sourceLinked="0"/>
        <c:majorTickMark val="out"/>
        <c:minorTickMark val="none"/>
        <c:tickLblPos val="nextTo"/>
        <c:crossAx val="-1347880832"/>
        <c:crosses val="autoZero"/>
        <c:auto val="1"/>
        <c:lblAlgn val="ctr"/>
        <c:lblOffset val="100"/>
        <c:noMultiLvlLbl val="0"/>
      </c:catAx>
      <c:valAx>
        <c:axId val="-1347880832"/>
        <c:scaling>
          <c:orientation val="minMax"/>
        </c:scaling>
        <c:delete val="0"/>
        <c:axPos val="l"/>
        <c:majorGridlines/>
        <c:numFmt formatCode="General" sourceLinked="1"/>
        <c:majorTickMark val="out"/>
        <c:minorTickMark val="none"/>
        <c:tickLblPos val="nextTo"/>
        <c:crossAx val="-1347867232"/>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a:pPr>
            <a:r>
              <a:rPr lang="el-GR" sz="1600" b="0">
                <a:latin typeface="Comic Sans MS" pitchFamily="66" charset="0"/>
              </a:rPr>
              <a:t>2012</a:t>
            </a:r>
            <a:endParaRPr lang="el-GR" sz="1600" b="0" i="0" u="none" strike="noStrike" baseline="0">
              <a:latin typeface="Comic Sans MS" pitchFamily="66" charset="0"/>
            </a:endParaRPr>
          </a:p>
          <a:p>
            <a:pPr>
              <a:defRPr/>
            </a:pPr>
            <a:r>
              <a:rPr lang="el-GR" sz="1600" b="0" i="0" u="none" strike="noStrike" baseline="0">
                <a:latin typeface="Comic Sans MS" pitchFamily="66" charset="0"/>
              </a:rPr>
              <a:t>Δείκτης Αμεσης Ρευστότητας:</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Sheet5!$A$1:$A$20</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Sheet5!$B$1:$B$20</c:f>
              <c:numCache>
                <c:formatCode>General</c:formatCode>
                <c:ptCount val="20"/>
              </c:numCache>
            </c:numRef>
          </c:val>
        </c:ser>
        <c:ser>
          <c:idx val="1"/>
          <c:order val="1"/>
          <c:invertIfNegative val="0"/>
          <c:cat>
            <c:strRef>
              <c:f>Sheet5!$A$1:$A$20</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Sheet5!$C$1:$C$20</c:f>
              <c:numCache>
                <c:formatCode>General</c:formatCode>
                <c:ptCount val="20"/>
              </c:numCache>
            </c:numRef>
          </c:val>
        </c:ser>
        <c:ser>
          <c:idx val="2"/>
          <c:order val="2"/>
          <c:invertIfNegative val="0"/>
          <c:cat>
            <c:strRef>
              <c:f>Sheet5!$A$1:$A$20</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Sheet5!$D$1:$D$20</c:f>
              <c:numCache>
                <c:formatCode>General</c:formatCode>
                <c:ptCount val="20"/>
                <c:pt idx="0">
                  <c:v>2.5979999999999999</c:v>
                </c:pt>
                <c:pt idx="1">
                  <c:v>2.254</c:v>
                </c:pt>
                <c:pt idx="2">
                  <c:v>0.37400000000000072</c:v>
                </c:pt>
                <c:pt idx="3">
                  <c:v>2.048</c:v>
                </c:pt>
                <c:pt idx="4">
                  <c:v>0.31000000000000072</c:v>
                </c:pt>
                <c:pt idx="5">
                  <c:v>2.1759999999999997</c:v>
                </c:pt>
                <c:pt idx="6">
                  <c:v>-7.8090000000000002</c:v>
                </c:pt>
                <c:pt idx="7">
                  <c:v>0.28800000000000031</c:v>
                </c:pt>
                <c:pt idx="8">
                  <c:v>1.677</c:v>
                </c:pt>
                <c:pt idx="9">
                  <c:v>0.81799999999999995</c:v>
                </c:pt>
                <c:pt idx="10">
                  <c:v>3.0249999999999999</c:v>
                </c:pt>
                <c:pt idx="11">
                  <c:v>1.1859999999999971</c:v>
                </c:pt>
                <c:pt idx="12">
                  <c:v>3.42</c:v>
                </c:pt>
                <c:pt idx="13">
                  <c:v>6.14</c:v>
                </c:pt>
                <c:pt idx="14">
                  <c:v>1.242999999999997</c:v>
                </c:pt>
                <c:pt idx="15">
                  <c:v>2.3409999999999997</c:v>
                </c:pt>
                <c:pt idx="16">
                  <c:v>2.1230000000000002</c:v>
                </c:pt>
                <c:pt idx="17">
                  <c:v>0.68700000000000061</c:v>
                </c:pt>
                <c:pt idx="18">
                  <c:v>1.1220000000000001</c:v>
                </c:pt>
                <c:pt idx="19">
                  <c:v>1.175999999999997</c:v>
                </c:pt>
              </c:numCache>
            </c:numRef>
          </c:val>
        </c:ser>
        <c:ser>
          <c:idx val="3"/>
          <c:order val="3"/>
          <c:invertIfNegative val="0"/>
          <c:cat>
            <c:strRef>
              <c:f>Sheet5!$A$1:$A$20</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Sheet5!$E$1:$E$20</c:f>
              <c:numCache>
                <c:formatCode>General</c:formatCode>
                <c:ptCount val="20"/>
              </c:numCache>
            </c:numRef>
          </c:val>
        </c:ser>
        <c:ser>
          <c:idx val="4"/>
          <c:order val="4"/>
          <c:invertIfNegative val="0"/>
          <c:cat>
            <c:strRef>
              <c:f>Sheet5!$A$1:$A$20</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Sheet5!$F$1:$F$20</c:f>
              <c:numCache>
                <c:formatCode>General</c:formatCode>
                <c:ptCount val="20"/>
              </c:numCache>
            </c:numRef>
          </c:val>
        </c:ser>
        <c:dLbls>
          <c:showLegendKey val="0"/>
          <c:showVal val="0"/>
          <c:showCatName val="0"/>
          <c:showSerName val="0"/>
          <c:showPercent val="0"/>
          <c:showBubbleSize val="0"/>
        </c:dLbls>
        <c:gapWidth val="150"/>
        <c:axId val="-1347793248"/>
        <c:axId val="-1347787264"/>
      </c:barChart>
      <c:catAx>
        <c:axId val="-1347793248"/>
        <c:scaling>
          <c:orientation val="minMax"/>
        </c:scaling>
        <c:delete val="0"/>
        <c:axPos val="b"/>
        <c:numFmt formatCode="General" sourceLinked="0"/>
        <c:majorTickMark val="out"/>
        <c:minorTickMark val="none"/>
        <c:tickLblPos val="nextTo"/>
        <c:crossAx val="-1347787264"/>
        <c:crosses val="autoZero"/>
        <c:auto val="1"/>
        <c:lblAlgn val="ctr"/>
        <c:lblOffset val="100"/>
        <c:noMultiLvlLbl val="0"/>
      </c:catAx>
      <c:valAx>
        <c:axId val="-1347787264"/>
        <c:scaling>
          <c:orientation val="minMax"/>
        </c:scaling>
        <c:delete val="0"/>
        <c:axPos val="l"/>
        <c:majorGridlines/>
        <c:numFmt formatCode="General" sourceLinked="1"/>
        <c:majorTickMark val="out"/>
        <c:minorTickMark val="none"/>
        <c:tickLblPos val="nextTo"/>
        <c:crossAx val="-1347793248"/>
        <c:crosses val="autoZero"/>
        <c:crossBetween val="between"/>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b="0"/>
            </a:pPr>
            <a:r>
              <a:rPr lang="en-US" sz="1600" b="0">
                <a:latin typeface="Comic Sans MS" pitchFamily="66" charset="0"/>
              </a:rPr>
              <a:t>2013</a:t>
            </a:r>
          </a:p>
          <a:p>
            <a:pPr>
              <a:defRPr b="0"/>
            </a:pPr>
            <a:r>
              <a:rPr lang="el-GR" sz="1600" b="0">
                <a:latin typeface="Comic Sans MS" pitchFamily="66" charset="0"/>
              </a:rPr>
              <a:t>Βιομηχανική</a:t>
            </a:r>
            <a:r>
              <a:rPr lang="el-GR" sz="1600" b="0" baseline="0">
                <a:latin typeface="Comic Sans MS" pitchFamily="66" charset="0"/>
              </a:rPr>
              <a:t> Αποδοτικότητα:</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Sheet1!$A$1:$A$20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Sheet1!$B$1:$B$20</c:f>
              <c:numCache>
                <c:formatCode>General</c:formatCode>
                <c:ptCount val="20"/>
              </c:numCache>
            </c:numRef>
          </c:val>
        </c:ser>
        <c:ser>
          <c:idx val="1"/>
          <c:order val="1"/>
          <c:invertIfNegative val="0"/>
          <c:cat>
            <c:strRef>
              <c:f>Sheet1!$A$1:$A$20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Sheet1!$C$1:$C$20</c:f>
              <c:numCache>
                <c:formatCode>General</c:formatCode>
                <c:ptCount val="20"/>
              </c:numCache>
            </c:numRef>
          </c:val>
        </c:ser>
        <c:ser>
          <c:idx val="2"/>
          <c:order val="2"/>
          <c:invertIfNegative val="0"/>
          <c:cat>
            <c:strRef>
              <c:f>Sheet1!$A$1:$A$20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Sheet1!$D$1:$D$20</c:f>
              <c:numCache>
                <c:formatCode>General</c:formatCode>
                <c:ptCount val="20"/>
                <c:pt idx="0">
                  <c:v>4.5999999999999999E-2</c:v>
                </c:pt>
                <c:pt idx="1">
                  <c:v>1.0000000000000026E-3</c:v>
                </c:pt>
                <c:pt idx="2">
                  <c:v>2.5999999999999999E-2</c:v>
                </c:pt>
                <c:pt idx="3">
                  <c:v>1.2999999999999998E-2</c:v>
                </c:pt>
                <c:pt idx="4">
                  <c:v>7.0000000000000106E-3</c:v>
                </c:pt>
                <c:pt idx="5">
                  <c:v>0</c:v>
                </c:pt>
                <c:pt idx="6">
                  <c:v>4.2000000000000023E-2</c:v>
                </c:pt>
                <c:pt idx="7">
                  <c:v>0.38300000000000067</c:v>
                </c:pt>
                <c:pt idx="8">
                  <c:v>-3.0000000000000053E-3</c:v>
                </c:pt>
                <c:pt idx="9">
                  <c:v>0.23300000000000001</c:v>
                </c:pt>
                <c:pt idx="10">
                  <c:v>3.6999999999999998E-2</c:v>
                </c:pt>
                <c:pt idx="11">
                  <c:v>7.0000000000000106E-3</c:v>
                </c:pt>
                <c:pt idx="12">
                  <c:v>5.0000000000000096E-3</c:v>
                </c:pt>
                <c:pt idx="13">
                  <c:v>1.7999999999999999E-2</c:v>
                </c:pt>
                <c:pt idx="14">
                  <c:v>4.3999999999999997E-2</c:v>
                </c:pt>
                <c:pt idx="15">
                  <c:v>2.0000000000000048E-3</c:v>
                </c:pt>
                <c:pt idx="16">
                  <c:v>7.3999999999999996E-2</c:v>
                </c:pt>
                <c:pt idx="17">
                  <c:v>1.2E-2</c:v>
                </c:pt>
                <c:pt idx="18">
                  <c:v>0.502</c:v>
                </c:pt>
                <c:pt idx="19">
                  <c:v>0.10900000000000012</c:v>
                </c:pt>
              </c:numCache>
            </c:numRef>
          </c:val>
        </c:ser>
        <c:ser>
          <c:idx val="3"/>
          <c:order val="3"/>
          <c:invertIfNegative val="0"/>
          <c:cat>
            <c:strRef>
              <c:f>Sheet1!$A$1:$A$20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Sheet1!$E$1:$E$20</c:f>
              <c:numCache>
                <c:formatCode>General</c:formatCode>
                <c:ptCount val="20"/>
              </c:numCache>
            </c:numRef>
          </c:val>
        </c:ser>
        <c:ser>
          <c:idx val="4"/>
          <c:order val="4"/>
          <c:invertIfNegative val="0"/>
          <c:cat>
            <c:strRef>
              <c:f>Sheet1!$A$1:$A$20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Sheet1!$F$1:$F$20</c:f>
              <c:numCache>
                <c:formatCode>General</c:formatCode>
                <c:ptCount val="20"/>
              </c:numCache>
            </c:numRef>
          </c:val>
        </c:ser>
        <c:dLbls>
          <c:showLegendKey val="0"/>
          <c:showVal val="0"/>
          <c:showCatName val="0"/>
          <c:showSerName val="0"/>
          <c:showPercent val="0"/>
          <c:showBubbleSize val="0"/>
        </c:dLbls>
        <c:gapWidth val="150"/>
        <c:axId val="-1347805760"/>
        <c:axId val="-1347791072"/>
      </c:barChart>
      <c:catAx>
        <c:axId val="-1347805760"/>
        <c:scaling>
          <c:orientation val="minMax"/>
        </c:scaling>
        <c:delete val="0"/>
        <c:axPos val="b"/>
        <c:numFmt formatCode="General" sourceLinked="0"/>
        <c:majorTickMark val="out"/>
        <c:minorTickMark val="none"/>
        <c:tickLblPos val="nextTo"/>
        <c:crossAx val="-1347791072"/>
        <c:crosses val="autoZero"/>
        <c:auto val="1"/>
        <c:lblAlgn val="ctr"/>
        <c:lblOffset val="100"/>
        <c:noMultiLvlLbl val="0"/>
      </c:catAx>
      <c:valAx>
        <c:axId val="-1347791072"/>
        <c:scaling>
          <c:orientation val="minMax"/>
        </c:scaling>
        <c:delete val="0"/>
        <c:axPos val="l"/>
        <c:majorGridlines/>
        <c:numFmt formatCode="General" sourceLinked="1"/>
        <c:majorTickMark val="out"/>
        <c:minorTickMark val="none"/>
        <c:tickLblPos val="nextTo"/>
        <c:crossAx val="-1347805760"/>
        <c:crosses val="autoZero"/>
        <c:crossBetween val="between"/>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b="0"/>
            </a:pPr>
            <a:r>
              <a:rPr lang="el-GR" sz="1600" b="0">
                <a:latin typeface="Comic Sans MS" pitchFamily="66" charset="0"/>
              </a:rPr>
              <a:t>2013</a:t>
            </a:r>
          </a:p>
          <a:p>
            <a:pPr>
              <a:defRPr b="0"/>
            </a:pPr>
            <a:r>
              <a:rPr lang="el-GR" sz="1600" b="0">
                <a:latin typeface="Comic Sans MS" pitchFamily="66" charset="0"/>
              </a:rPr>
              <a:t>Δείκτης</a:t>
            </a:r>
            <a:r>
              <a:rPr lang="el-GR" sz="1600" b="0" baseline="0">
                <a:latin typeface="Comic Sans MS" pitchFamily="66" charset="0"/>
              </a:rPr>
              <a:t> Κυκλοφορίας Υποχρεώσεων:</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Sheet2!$A$1:$A$20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Sheet2!$B$1:$B$20</c:f>
              <c:numCache>
                <c:formatCode>General</c:formatCode>
                <c:ptCount val="20"/>
              </c:numCache>
            </c:numRef>
          </c:val>
        </c:ser>
        <c:ser>
          <c:idx val="1"/>
          <c:order val="1"/>
          <c:invertIfNegative val="0"/>
          <c:cat>
            <c:strRef>
              <c:f>Sheet2!$A$1:$A$20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Sheet2!$C$1:$C$20</c:f>
              <c:numCache>
                <c:formatCode>General</c:formatCode>
                <c:ptCount val="20"/>
              </c:numCache>
            </c:numRef>
          </c:val>
        </c:ser>
        <c:ser>
          <c:idx val="2"/>
          <c:order val="2"/>
          <c:invertIfNegative val="0"/>
          <c:cat>
            <c:strRef>
              <c:f>Sheet2!$A$1:$A$20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Sheet2!$D$1:$D$20</c:f>
              <c:numCache>
                <c:formatCode>General</c:formatCode>
                <c:ptCount val="20"/>
                <c:pt idx="0">
                  <c:v>0.161</c:v>
                </c:pt>
                <c:pt idx="1">
                  <c:v>2.1549999999999998</c:v>
                </c:pt>
                <c:pt idx="2">
                  <c:v>1.0680000000000001</c:v>
                </c:pt>
                <c:pt idx="3">
                  <c:v>0.38900000000000068</c:v>
                </c:pt>
                <c:pt idx="4">
                  <c:v>1.262</c:v>
                </c:pt>
                <c:pt idx="5">
                  <c:v>0.15800000000000033</c:v>
                </c:pt>
                <c:pt idx="6">
                  <c:v>0.60600000000000065</c:v>
                </c:pt>
                <c:pt idx="7">
                  <c:v>0.47400000000000031</c:v>
                </c:pt>
                <c:pt idx="8">
                  <c:v>2.7269999999999999</c:v>
                </c:pt>
                <c:pt idx="9">
                  <c:v>4.9290000000000003</c:v>
                </c:pt>
                <c:pt idx="10">
                  <c:v>0.47900000000000031</c:v>
                </c:pt>
                <c:pt idx="11">
                  <c:v>0.41100000000000031</c:v>
                </c:pt>
                <c:pt idx="12">
                  <c:v>0.89600000000000002</c:v>
                </c:pt>
                <c:pt idx="13">
                  <c:v>3.137</c:v>
                </c:pt>
                <c:pt idx="14">
                  <c:v>4.3099999999999996</c:v>
                </c:pt>
                <c:pt idx="15">
                  <c:v>0.57199999999999995</c:v>
                </c:pt>
                <c:pt idx="16">
                  <c:v>1.855</c:v>
                </c:pt>
                <c:pt idx="17">
                  <c:v>0.19800000000000001</c:v>
                </c:pt>
                <c:pt idx="18">
                  <c:v>2.048</c:v>
                </c:pt>
                <c:pt idx="19">
                  <c:v>0.67100000000000171</c:v>
                </c:pt>
              </c:numCache>
            </c:numRef>
          </c:val>
        </c:ser>
        <c:ser>
          <c:idx val="3"/>
          <c:order val="3"/>
          <c:invertIfNegative val="0"/>
          <c:cat>
            <c:strRef>
              <c:f>Sheet2!$A$1:$A$20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Sheet2!$E$1:$E$20</c:f>
              <c:numCache>
                <c:formatCode>General</c:formatCode>
                <c:ptCount val="20"/>
              </c:numCache>
            </c:numRef>
          </c:val>
        </c:ser>
        <c:ser>
          <c:idx val="4"/>
          <c:order val="4"/>
          <c:invertIfNegative val="0"/>
          <c:cat>
            <c:strRef>
              <c:f>Sheet2!$A$1:$A$20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Sheet2!$F$1:$F$20</c:f>
              <c:numCache>
                <c:formatCode>General</c:formatCode>
                <c:ptCount val="20"/>
              </c:numCache>
            </c:numRef>
          </c:val>
        </c:ser>
        <c:dLbls>
          <c:showLegendKey val="0"/>
          <c:showVal val="0"/>
          <c:showCatName val="0"/>
          <c:showSerName val="0"/>
          <c:showPercent val="0"/>
          <c:showBubbleSize val="0"/>
        </c:dLbls>
        <c:gapWidth val="150"/>
        <c:axId val="-1347795968"/>
        <c:axId val="-1347800864"/>
      </c:barChart>
      <c:catAx>
        <c:axId val="-1347795968"/>
        <c:scaling>
          <c:orientation val="minMax"/>
        </c:scaling>
        <c:delete val="0"/>
        <c:axPos val="b"/>
        <c:numFmt formatCode="General" sourceLinked="0"/>
        <c:majorTickMark val="out"/>
        <c:minorTickMark val="none"/>
        <c:tickLblPos val="nextTo"/>
        <c:crossAx val="-1347800864"/>
        <c:crosses val="autoZero"/>
        <c:auto val="1"/>
        <c:lblAlgn val="ctr"/>
        <c:lblOffset val="100"/>
        <c:noMultiLvlLbl val="0"/>
      </c:catAx>
      <c:valAx>
        <c:axId val="-1347800864"/>
        <c:scaling>
          <c:orientation val="minMax"/>
        </c:scaling>
        <c:delete val="0"/>
        <c:axPos val="l"/>
        <c:majorGridlines/>
        <c:numFmt formatCode="General" sourceLinked="1"/>
        <c:majorTickMark val="out"/>
        <c:minorTickMark val="none"/>
        <c:tickLblPos val="nextTo"/>
        <c:crossAx val="-1347795968"/>
        <c:crosses val="autoZero"/>
        <c:crossBetween val="between"/>
      </c:valAx>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b="0"/>
            </a:pPr>
            <a:r>
              <a:rPr lang="el-GR" sz="1600" b="0">
                <a:latin typeface="Comic Sans MS" pitchFamily="66" charset="0"/>
              </a:rPr>
              <a:t>2013</a:t>
            </a:r>
          </a:p>
          <a:p>
            <a:pPr>
              <a:defRPr b="0"/>
            </a:pPr>
            <a:r>
              <a:rPr lang="el-GR" sz="1600" b="0">
                <a:latin typeface="Comic Sans MS" pitchFamily="66" charset="0"/>
              </a:rPr>
              <a:t>Δεικτης</a:t>
            </a:r>
            <a:r>
              <a:rPr lang="el-GR" sz="1600" b="0" baseline="0">
                <a:latin typeface="Comic Sans MS" pitchFamily="66" charset="0"/>
              </a:rPr>
              <a:t> Σημασίας Γεν.και Διοικ.Εξόδων:</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Sheet3!$A$1:$A$20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Sheet3!$B$1:$B$20</c:f>
              <c:numCache>
                <c:formatCode>General</c:formatCode>
                <c:ptCount val="20"/>
              </c:numCache>
            </c:numRef>
          </c:val>
        </c:ser>
        <c:ser>
          <c:idx val="1"/>
          <c:order val="1"/>
          <c:invertIfNegative val="0"/>
          <c:cat>
            <c:strRef>
              <c:f>Sheet3!$A$1:$A$20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Sheet3!$C$1:$C$20</c:f>
              <c:numCache>
                <c:formatCode>General</c:formatCode>
                <c:ptCount val="20"/>
              </c:numCache>
            </c:numRef>
          </c:val>
        </c:ser>
        <c:ser>
          <c:idx val="2"/>
          <c:order val="2"/>
          <c:invertIfNegative val="0"/>
          <c:cat>
            <c:strRef>
              <c:f>Sheet3!$A$1:$A$20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Sheet3!$D$1:$D$20</c:f>
              <c:numCache>
                <c:formatCode>General</c:formatCode>
                <c:ptCount val="20"/>
                <c:pt idx="0">
                  <c:v>0.10900000000000012</c:v>
                </c:pt>
                <c:pt idx="1">
                  <c:v>0.21100000000000024</c:v>
                </c:pt>
                <c:pt idx="2">
                  <c:v>0.13800000000000001</c:v>
                </c:pt>
                <c:pt idx="3">
                  <c:v>0.14400000000000004</c:v>
                </c:pt>
                <c:pt idx="4">
                  <c:v>0.13900000000000001</c:v>
                </c:pt>
                <c:pt idx="5">
                  <c:v>0.14500000000000021</c:v>
                </c:pt>
                <c:pt idx="6">
                  <c:v>9.0000000000000024E-2</c:v>
                </c:pt>
                <c:pt idx="7">
                  <c:v>0.20200000000000001</c:v>
                </c:pt>
                <c:pt idx="8">
                  <c:v>0.10700000000000012</c:v>
                </c:pt>
                <c:pt idx="9">
                  <c:v>0.73100000000000065</c:v>
                </c:pt>
                <c:pt idx="10">
                  <c:v>0.16700000000000001</c:v>
                </c:pt>
                <c:pt idx="11">
                  <c:v>0.1850000000000003</c:v>
                </c:pt>
                <c:pt idx="12">
                  <c:v>0.14700000000000021</c:v>
                </c:pt>
                <c:pt idx="13">
                  <c:v>0.12200000000000009</c:v>
                </c:pt>
                <c:pt idx="14">
                  <c:v>0.127</c:v>
                </c:pt>
                <c:pt idx="15">
                  <c:v>0.37000000000000038</c:v>
                </c:pt>
                <c:pt idx="16">
                  <c:v>5.8000000000000003E-2</c:v>
                </c:pt>
                <c:pt idx="17">
                  <c:v>0.26700000000000002</c:v>
                </c:pt>
                <c:pt idx="18">
                  <c:v>0.82299999999999995</c:v>
                </c:pt>
                <c:pt idx="19">
                  <c:v>0.42100000000000032</c:v>
                </c:pt>
              </c:numCache>
            </c:numRef>
          </c:val>
        </c:ser>
        <c:ser>
          <c:idx val="3"/>
          <c:order val="3"/>
          <c:invertIfNegative val="0"/>
          <c:cat>
            <c:strRef>
              <c:f>Sheet3!$A$1:$A$20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Sheet3!$E$1:$E$20</c:f>
              <c:numCache>
                <c:formatCode>General</c:formatCode>
                <c:ptCount val="20"/>
              </c:numCache>
            </c:numRef>
          </c:val>
        </c:ser>
        <c:ser>
          <c:idx val="4"/>
          <c:order val="4"/>
          <c:invertIfNegative val="0"/>
          <c:cat>
            <c:strRef>
              <c:f>Sheet3!$A$1:$A$20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Sheet3!$F$1:$F$20</c:f>
              <c:numCache>
                <c:formatCode>General</c:formatCode>
                <c:ptCount val="20"/>
              </c:numCache>
            </c:numRef>
          </c:val>
        </c:ser>
        <c:dLbls>
          <c:showLegendKey val="0"/>
          <c:showVal val="0"/>
          <c:showCatName val="0"/>
          <c:showSerName val="0"/>
          <c:showPercent val="0"/>
          <c:showBubbleSize val="0"/>
        </c:dLbls>
        <c:gapWidth val="150"/>
        <c:axId val="-1347809024"/>
        <c:axId val="-1347805216"/>
      </c:barChart>
      <c:catAx>
        <c:axId val="-1347809024"/>
        <c:scaling>
          <c:orientation val="minMax"/>
        </c:scaling>
        <c:delete val="0"/>
        <c:axPos val="b"/>
        <c:numFmt formatCode="General" sourceLinked="0"/>
        <c:majorTickMark val="out"/>
        <c:minorTickMark val="none"/>
        <c:tickLblPos val="nextTo"/>
        <c:crossAx val="-1347805216"/>
        <c:crosses val="autoZero"/>
        <c:auto val="1"/>
        <c:lblAlgn val="ctr"/>
        <c:lblOffset val="100"/>
        <c:noMultiLvlLbl val="0"/>
      </c:catAx>
      <c:valAx>
        <c:axId val="-1347805216"/>
        <c:scaling>
          <c:orientation val="minMax"/>
        </c:scaling>
        <c:delete val="0"/>
        <c:axPos val="l"/>
        <c:majorGridlines/>
        <c:numFmt formatCode="General" sourceLinked="1"/>
        <c:majorTickMark val="out"/>
        <c:minorTickMark val="none"/>
        <c:tickLblPos val="nextTo"/>
        <c:crossAx val="-1347809024"/>
        <c:crosses val="autoZero"/>
        <c:crossBetween val="between"/>
      </c:valAx>
    </c:plotArea>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b="0"/>
            </a:pPr>
            <a:r>
              <a:rPr lang="el-GR" sz="1600" b="0">
                <a:latin typeface="Comic Sans MS" pitchFamily="66" charset="0"/>
              </a:rPr>
              <a:t>2013</a:t>
            </a:r>
          </a:p>
          <a:p>
            <a:pPr>
              <a:defRPr b="0"/>
            </a:pPr>
            <a:r>
              <a:rPr lang="el-GR" sz="1600" b="0">
                <a:latin typeface="Comic Sans MS" pitchFamily="66" charset="0"/>
              </a:rPr>
              <a:t>Κυκλοφοριακή</a:t>
            </a:r>
            <a:r>
              <a:rPr lang="el-GR" sz="1600" b="0" baseline="0">
                <a:latin typeface="Comic Sans MS" pitchFamily="66" charset="0"/>
              </a:rPr>
              <a:t> Ρευστότητα:</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Sheet4!$A$1:$A$20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Sheet4!$B$1:$B$20</c:f>
              <c:numCache>
                <c:formatCode>General</c:formatCode>
                <c:ptCount val="20"/>
              </c:numCache>
            </c:numRef>
          </c:val>
        </c:ser>
        <c:ser>
          <c:idx val="1"/>
          <c:order val="1"/>
          <c:invertIfNegative val="0"/>
          <c:cat>
            <c:strRef>
              <c:f>Sheet4!$A$1:$A$20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Sheet4!$C$1:$C$20</c:f>
              <c:numCache>
                <c:formatCode>General</c:formatCode>
                <c:ptCount val="20"/>
              </c:numCache>
            </c:numRef>
          </c:val>
        </c:ser>
        <c:ser>
          <c:idx val="2"/>
          <c:order val="2"/>
          <c:invertIfNegative val="0"/>
          <c:cat>
            <c:strRef>
              <c:f>Sheet4!$A$1:$A$20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Sheet4!$D$1:$D$20</c:f>
              <c:numCache>
                <c:formatCode>General</c:formatCode>
                <c:ptCount val="20"/>
                <c:pt idx="0">
                  <c:v>33.661000000000001</c:v>
                </c:pt>
                <c:pt idx="1">
                  <c:v>3.4419999999999997</c:v>
                </c:pt>
                <c:pt idx="2">
                  <c:v>3.6789999999999998</c:v>
                </c:pt>
                <c:pt idx="3">
                  <c:v>0.36200000000000032</c:v>
                </c:pt>
                <c:pt idx="4">
                  <c:v>3.2869999999999999</c:v>
                </c:pt>
                <c:pt idx="5">
                  <c:v>0.45</c:v>
                </c:pt>
                <c:pt idx="6">
                  <c:v>3.0759999999999987</c:v>
                </c:pt>
                <c:pt idx="7">
                  <c:v>0.94199999999999995</c:v>
                </c:pt>
                <c:pt idx="8">
                  <c:v>13.129999999999999</c:v>
                </c:pt>
                <c:pt idx="9">
                  <c:v>5.7069999999999999</c:v>
                </c:pt>
                <c:pt idx="10">
                  <c:v>2.8549999999999978</c:v>
                </c:pt>
                <c:pt idx="11">
                  <c:v>0.70600000000000063</c:v>
                </c:pt>
                <c:pt idx="12">
                  <c:v>3.0339999999999998</c:v>
                </c:pt>
                <c:pt idx="13">
                  <c:v>5.2700000000000014</c:v>
                </c:pt>
                <c:pt idx="14">
                  <c:v>10.817</c:v>
                </c:pt>
                <c:pt idx="15">
                  <c:v>2.65</c:v>
                </c:pt>
                <c:pt idx="16">
                  <c:v>6.069</c:v>
                </c:pt>
                <c:pt idx="17">
                  <c:v>1.298</c:v>
                </c:pt>
                <c:pt idx="18">
                  <c:v>2.7170000000000001</c:v>
                </c:pt>
                <c:pt idx="19">
                  <c:v>3.1909999999999998</c:v>
                </c:pt>
              </c:numCache>
            </c:numRef>
          </c:val>
        </c:ser>
        <c:ser>
          <c:idx val="3"/>
          <c:order val="3"/>
          <c:invertIfNegative val="0"/>
          <c:cat>
            <c:strRef>
              <c:f>Sheet4!$A$1:$A$20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Sheet4!$E$1:$E$20</c:f>
              <c:numCache>
                <c:formatCode>General</c:formatCode>
                <c:ptCount val="20"/>
              </c:numCache>
            </c:numRef>
          </c:val>
        </c:ser>
        <c:ser>
          <c:idx val="4"/>
          <c:order val="4"/>
          <c:invertIfNegative val="0"/>
          <c:cat>
            <c:strRef>
              <c:f>Sheet4!$A$1:$A$20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Sheet4!$F$1:$F$20</c:f>
              <c:numCache>
                <c:formatCode>General</c:formatCode>
                <c:ptCount val="20"/>
              </c:numCache>
            </c:numRef>
          </c:val>
        </c:ser>
        <c:dLbls>
          <c:showLegendKey val="0"/>
          <c:showVal val="0"/>
          <c:showCatName val="0"/>
          <c:showSerName val="0"/>
          <c:showPercent val="0"/>
          <c:showBubbleSize val="0"/>
        </c:dLbls>
        <c:gapWidth val="150"/>
        <c:axId val="-1347801952"/>
        <c:axId val="-1347811200"/>
      </c:barChart>
      <c:catAx>
        <c:axId val="-1347801952"/>
        <c:scaling>
          <c:orientation val="minMax"/>
        </c:scaling>
        <c:delete val="0"/>
        <c:axPos val="b"/>
        <c:numFmt formatCode="General" sourceLinked="0"/>
        <c:majorTickMark val="out"/>
        <c:minorTickMark val="none"/>
        <c:tickLblPos val="nextTo"/>
        <c:crossAx val="-1347811200"/>
        <c:crosses val="autoZero"/>
        <c:auto val="1"/>
        <c:lblAlgn val="ctr"/>
        <c:lblOffset val="100"/>
        <c:noMultiLvlLbl val="0"/>
      </c:catAx>
      <c:valAx>
        <c:axId val="-1347811200"/>
        <c:scaling>
          <c:orientation val="minMax"/>
        </c:scaling>
        <c:delete val="0"/>
        <c:axPos val="l"/>
        <c:majorGridlines/>
        <c:numFmt formatCode="General" sourceLinked="1"/>
        <c:majorTickMark val="out"/>
        <c:minorTickMark val="none"/>
        <c:tickLblPos val="nextTo"/>
        <c:crossAx val="-1347801952"/>
        <c:crosses val="autoZero"/>
        <c:crossBetween val="between"/>
      </c:val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b="0"/>
            </a:pPr>
            <a:r>
              <a:rPr lang="el-GR" sz="1600" b="0">
                <a:latin typeface="Comic Sans MS" pitchFamily="66" charset="0"/>
              </a:rPr>
              <a:t>2013</a:t>
            </a:r>
          </a:p>
          <a:p>
            <a:pPr>
              <a:defRPr b="0"/>
            </a:pPr>
            <a:r>
              <a:rPr lang="el-GR" sz="1600" b="0">
                <a:latin typeface="Comic Sans MS" pitchFamily="66" charset="0"/>
              </a:rPr>
              <a:t>Δείκτης</a:t>
            </a:r>
            <a:r>
              <a:rPr lang="el-GR" sz="1600" b="0" baseline="0">
                <a:latin typeface="Comic Sans MS" pitchFamily="66" charset="0"/>
              </a:rPr>
              <a:t> Αμεσης Ρευστότητας:</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Sheet5!$A$1:$A$20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Sheet5!$B$1:$B$20</c:f>
              <c:numCache>
                <c:formatCode>General</c:formatCode>
                <c:ptCount val="20"/>
              </c:numCache>
            </c:numRef>
          </c:val>
        </c:ser>
        <c:ser>
          <c:idx val="1"/>
          <c:order val="1"/>
          <c:invertIfNegative val="0"/>
          <c:cat>
            <c:strRef>
              <c:f>Sheet5!$A$1:$A$20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Sheet5!$C$1:$C$20</c:f>
              <c:numCache>
                <c:formatCode>General</c:formatCode>
                <c:ptCount val="20"/>
              </c:numCache>
            </c:numRef>
          </c:val>
        </c:ser>
        <c:ser>
          <c:idx val="2"/>
          <c:order val="2"/>
          <c:invertIfNegative val="0"/>
          <c:cat>
            <c:strRef>
              <c:f>Sheet5!$A$1:$A$20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Sheet5!$D$1:$D$20</c:f>
              <c:numCache>
                <c:formatCode>General</c:formatCode>
                <c:ptCount val="20"/>
                <c:pt idx="0">
                  <c:v>33.365000000000002</c:v>
                </c:pt>
                <c:pt idx="1">
                  <c:v>3.234</c:v>
                </c:pt>
                <c:pt idx="2">
                  <c:v>3.6789999999999998</c:v>
                </c:pt>
                <c:pt idx="3">
                  <c:v>0.36100000000000032</c:v>
                </c:pt>
                <c:pt idx="4">
                  <c:v>2.883</c:v>
                </c:pt>
                <c:pt idx="5">
                  <c:v>0.45</c:v>
                </c:pt>
                <c:pt idx="6">
                  <c:v>2.944</c:v>
                </c:pt>
                <c:pt idx="7">
                  <c:v>0.93799999999999994</c:v>
                </c:pt>
                <c:pt idx="8">
                  <c:v>13.107000000000001</c:v>
                </c:pt>
                <c:pt idx="9">
                  <c:v>5.7069999999999999</c:v>
                </c:pt>
                <c:pt idx="10">
                  <c:v>0.94699999999999995</c:v>
                </c:pt>
                <c:pt idx="11">
                  <c:v>0.68899999999999995</c:v>
                </c:pt>
                <c:pt idx="12">
                  <c:v>2.9499999999999997</c:v>
                </c:pt>
                <c:pt idx="13">
                  <c:v>5.1069999999999975</c:v>
                </c:pt>
                <c:pt idx="14">
                  <c:v>10.771000000000001</c:v>
                </c:pt>
                <c:pt idx="15">
                  <c:v>2.613</c:v>
                </c:pt>
                <c:pt idx="16">
                  <c:v>6.0430000000000001</c:v>
                </c:pt>
                <c:pt idx="17">
                  <c:v>1.0489999999999975</c:v>
                </c:pt>
                <c:pt idx="18">
                  <c:v>2.5119999999999987</c:v>
                </c:pt>
                <c:pt idx="19">
                  <c:v>3.0089999999999999</c:v>
                </c:pt>
              </c:numCache>
            </c:numRef>
          </c:val>
        </c:ser>
        <c:ser>
          <c:idx val="3"/>
          <c:order val="3"/>
          <c:invertIfNegative val="0"/>
          <c:cat>
            <c:strRef>
              <c:f>Sheet5!$A$1:$A$20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Sheet5!$E$1:$E$20</c:f>
              <c:numCache>
                <c:formatCode>General</c:formatCode>
                <c:ptCount val="20"/>
              </c:numCache>
            </c:numRef>
          </c:val>
        </c:ser>
        <c:ser>
          <c:idx val="4"/>
          <c:order val="4"/>
          <c:invertIfNegative val="0"/>
          <c:cat>
            <c:strRef>
              <c:f>Sheet5!$A$1:$A$20</c:f>
              <c:strCache>
                <c:ptCount val="20"/>
                <c:pt idx="0">
                  <c:v>Αλεξανδρούπολης (Έβρου)</c:v>
                </c:pt>
                <c:pt idx="1">
                  <c:v>Αβδήρων (Ξάνθης)</c:v>
                </c:pt>
                <c:pt idx="2">
                  <c:v>Σερρών</c:v>
                </c:pt>
                <c:pt idx="3">
                  <c:v>Καστοριάς</c:v>
                </c:pt>
                <c:pt idx="4">
                  <c:v>Κιλκίς</c:v>
                </c:pt>
                <c:pt idx="5">
                  <c:v>Αλεξάνδρειας (Ημαθίας)</c:v>
                </c:pt>
                <c:pt idx="6">
                  <c:v>Κοζάνης</c:v>
                </c:pt>
                <c:pt idx="7">
                  <c:v>Πυλαίας (Θεσσαλονίκης)</c:v>
                </c:pt>
                <c:pt idx="8">
                  <c:v>Άρτας</c:v>
                </c:pt>
                <c:pt idx="9">
                  <c:v>Λιβαδειάς (Βοιωτίας)</c:v>
                </c:pt>
                <c:pt idx="10">
                  <c:v>Αθήνας</c:v>
                </c:pt>
                <c:pt idx="11">
                  <c:v>Μεσολογγίου (Αιτ/νίας)</c:v>
                </c:pt>
                <c:pt idx="12">
                  <c:v>Λέσβου (Αιγαίου)</c:v>
                </c:pt>
                <c:pt idx="13">
                  <c:v>Πάτρας (Αχα'ί'ας)</c:v>
                </c:pt>
                <c:pt idx="14">
                  <c:v>Κορίνθου (Κορινθίας)</c:v>
                </c:pt>
                <c:pt idx="15">
                  <c:v>Πρέβεζας</c:v>
                </c:pt>
                <c:pt idx="16">
                  <c:v>Χανίων</c:v>
                </c:pt>
                <c:pt idx="17">
                  <c:v>Τρικάλων</c:v>
                </c:pt>
                <c:pt idx="18">
                  <c:v>Σουφλίου (Έβρου)</c:v>
                </c:pt>
                <c:pt idx="19">
                  <c:v>Ελασσόνας (Λάρισας)</c:v>
                </c:pt>
              </c:strCache>
            </c:strRef>
          </c:cat>
          <c:val>
            <c:numRef>
              <c:f>Sheet5!$F$1:$F$20</c:f>
              <c:numCache>
                <c:formatCode>General</c:formatCode>
                <c:ptCount val="20"/>
              </c:numCache>
            </c:numRef>
          </c:val>
        </c:ser>
        <c:dLbls>
          <c:showLegendKey val="0"/>
          <c:showVal val="0"/>
          <c:showCatName val="0"/>
          <c:showSerName val="0"/>
          <c:showPercent val="0"/>
          <c:showBubbleSize val="0"/>
        </c:dLbls>
        <c:gapWidth val="150"/>
        <c:axId val="-1347808480"/>
        <c:axId val="-1347801408"/>
      </c:barChart>
      <c:catAx>
        <c:axId val="-1347808480"/>
        <c:scaling>
          <c:orientation val="minMax"/>
        </c:scaling>
        <c:delete val="0"/>
        <c:axPos val="b"/>
        <c:numFmt formatCode="General" sourceLinked="0"/>
        <c:majorTickMark val="out"/>
        <c:minorTickMark val="none"/>
        <c:tickLblPos val="nextTo"/>
        <c:crossAx val="-1347801408"/>
        <c:crosses val="autoZero"/>
        <c:auto val="1"/>
        <c:lblAlgn val="ctr"/>
        <c:lblOffset val="100"/>
        <c:noMultiLvlLbl val="0"/>
      </c:catAx>
      <c:valAx>
        <c:axId val="-1347801408"/>
        <c:scaling>
          <c:orientation val="minMax"/>
        </c:scaling>
        <c:delete val="0"/>
        <c:axPos val="l"/>
        <c:majorGridlines/>
        <c:numFmt formatCode="General" sourceLinked="1"/>
        <c:majorTickMark val="out"/>
        <c:minorTickMark val="none"/>
        <c:tickLblPos val="nextTo"/>
        <c:crossAx val="-1347808480"/>
        <c:crosses val="autoZero"/>
        <c:crossBetween val="between"/>
      </c:valAx>
    </c:plotArea>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a:pPr>
            <a:r>
              <a:rPr lang="en-US" sz="1600" b="0">
                <a:latin typeface="Comic Sans MS" pitchFamily="66" charset="0"/>
              </a:rPr>
              <a:t>2014</a:t>
            </a:r>
          </a:p>
          <a:p>
            <a:pPr>
              <a:defRPr/>
            </a:pPr>
            <a:r>
              <a:rPr lang="el-GR" sz="1600" b="0">
                <a:latin typeface="Comic Sans MS" pitchFamily="66" charset="0"/>
              </a:rPr>
              <a:t>Βιομηχανική</a:t>
            </a:r>
            <a:r>
              <a:rPr lang="el-GR" sz="1600" b="0" baseline="0">
                <a:latin typeface="Comic Sans MS" pitchFamily="66" charset="0"/>
              </a:rPr>
              <a:t> Αποδοτικότητα:</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Sheet1!$A$1:$A$20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Sheet1!$B$1:$B$20</c:f>
              <c:numCache>
                <c:formatCode>General</c:formatCode>
                <c:ptCount val="20"/>
              </c:numCache>
            </c:numRef>
          </c:val>
        </c:ser>
        <c:ser>
          <c:idx val="1"/>
          <c:order val="1"/>
          <c:invertIfNegative val="0"/>
          <c:cat>
            <c:strRef>
              <c:f>Sheet1!$A$1:$A$20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Sheet1!$C$1:$C$20</c:f>
              <c:numCache>
                <c:formatCode>General</c:formatCode>
                <c:ptCount val="20"/>
              </c:numCache>
            </c:numRef>
          </c:val>
        </c:ser>
        <c:ser>
          <c:idx val="2"/>
          <c:order val="2"/>
          <c:invertIfNegative val="0"/>
          <c:cat>
            <c:strRef>
              <c:f>Sheet1!$A$1:$A$20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Sheet1!$D$1:$D$20</c:f>
              <c:numCache>
                <c:formatCode>General</c:formatCode>
                <c:ptCount val="20"/>
                <c:pt idx="0">
                  <c:v>1.7999999999999999E-2</c:v>
                </c:pt>
                <c:pt idx="1">
                  <c:v>-5.3999999999999999E-2</c:v>
                </c:pt>
                <c:pt idx="2">
                  <c:v>2.0000000000000048E-3</c:v>
                </c:pt>
                <c:pt idx="3">
                  <c:v>4.0000000000000096E-3</c:v>
                </c:pt>
                <c:pt idx="4">
                  <c:v>4.0000000000000022E-2</c:v>
                </c:pt>
                <c:pt idx="5">
                  <c:v>-1.4E-2</c:v>
                </c:pt>
                <c:pt idx="6">
                  <c:v>-2.0000000000000048E-3</c:v>
                </c:pt>
                <c:pt idx="7">
                  <c:v>5.6000000000000001E-2</c:v>
                </c:pt>
                <c:pt idx="8">
                  <c:v>0</c:v>
                </c:pt>
                <c:pt idx="9">
                  <c:v>-7.0000000000000106E-3</c:v>
                </c:pt>
                <c:pt idx="10">
                  <c:v>0.05</c:v>
                </c:pt>
                <c:pt idx="11">
                  <c:v>2.0000000000000048E-3</c:v>
                </c:pt>
                <c:pt idx="12">
                  <c:v>0.11700000000000002</c:v>
                </c:pt>
                <c:pt idx="13">
                  <c:v>-1.2999999999999998E-2</c:v>
                </c:pt>
                <c:pt idx="14">
                  <c:v>0.12300000000000012</c:v>
                </c:pt>
                <c:pt idx="15">
                  <c:v>0.32100000000000067</c:v>
                </c:pt>
                <c:pt idx="16">
                  <c:v>0.2140000000000003</c:v>
                </c:pt>
                <c:pt idx="17">
                  <c:v>9.2000000000000026E-2</c:v>
                </c:pt>
                <c:pt idx="18">
                  <c:v>0.20100000000000001</c:v>
                </c:pt>
                <c:pt idx="19">
                  <c:v>9.8000000000000226E-2</c:v>
                </c:pt>
              </c:numCache>
            </c:numRef>
          </c:val>
        </c:ser>
        <c:ser>
          <c:idx val="3"/>
          <c:order val="3"/>
          <c:invertIfNegative val="0"/>
          <c:cat>
            <c:strRef>
              <c:f>Sheet1!$A$1:$A$20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Sheet1!$E$1:$E$20</c:f>
              <c:numCache>
                <c:formatCode>General</c:formatCode>
                <c:ptCount val="20"/>
              </c:numCache>
            </c:numRef>
          </c:val>
        </c:ser>
        <c:ser>
          <c:idx val="4"/>
          <c:order val="4"/>
          <c:invertIfNegative val="0"/>
          <c:cat>
            <c:strRef>
              <c:f>Sheet1!$A$1:$A$20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Sheet1!$F$1:$F$20</c:f>
              <c:numCache>
                <c:formatCode>General</c:formatCode>
                <c:ptCount val="20"/>
              </c:numCache>
            </c:numRef>
          </c:val>
        </c:ser>
        <c:dLbls>
          <c:showLegendKey val="0"/>
          <c:showVal val="0"/>
          <c:showCatName val="0"/>
          <c:showSerName val="0"/>
          <c:showPercent val="0"/>
          <c:showBubbleSize val="0"/>
        </c:dLbls>
        <c:gapWidth val="150"/>
        <c:axId val="-1347910208"/>
        <c:axId val="-1347904224"/>
      </c:barChart>
      <c:catAx>
        <c:axId val="-1347910208"/>
        <c:scaling>
          <c:orientation val="minMax"/>
        </c:scaling>
        <c:delete val="0"/>
        <c:axPos val="b"/>
        <c:numFmt formatCode="General" sourceLinked="0"/>
        <c:majorTickMark val="out"/>
        <c:minorTickMark val="none"/>
        <c:tickLblPos val="nextTo"/>
        <c:crossAx val="-1347904224"/>
        <c:crosses val="autoZero"/>
        <c:auto val="1"/>
        <c:lblAlgn val="ctr"/>
        <c:lblOffset val="100"/>
        <c:noMultiLvlLbl val="0"/>
      </c:catAx>
      <c:valAx>
        <c:axId val="-1347904224"/>
        <c:scaling>
          <c:orientation val="minMax"/>
        </c:scaling>
        <c:delete val="0"/>
        <c:axPos val="l"/>
        <c:majorGridlines/>
        <c:numFmt formatCode="General" sourceLinked="1"/>
        <c:majorTickMark val="out"/>
        <c:minorTickMark val="none"/>
        <c:tickLblPos val="nextTo"/>
        <c:crossAx val="-1347910208"/>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a:pPr>
            <a:r>
              <a:rPr lang="el-GR" sz="1600" b="0">
                <a:latin typeface="Comic Sans MS" pitchFamily="66" charset="0"/>
              </a:rPr>
              <a:t>2014</a:t>
            </a:r>
          </a:p>
          <a:p>
            <a:pPr>
              <a:defRPr/>
            </a:pPr>
            <a:r>
              <a:rPr lang="el-GR" sz="1600" b="0">
                <a:latin typeface="Comic Sans MS" pitchFamily="66" charset="0"/>
              </a:rPr>
              <a:t>Δείκτης</a:t>
            </a:r>
            <a:r>
              <a:rPr lang="el-GR" sz="1600" b="0" baseline="0">
                <a:latin typeface="Comic Sans MS" pitchFamily="66" charset="0"/>
              </a:rPr>
              <a:t> Κυκλοφορίας Υποχρεώσεων:</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Sheet2!$A$1:$A$20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Sheet2!$B$1:$B$20</c:f>
              <c:numCache>
                <c:formatCode>General</c:formatCode>
                <c:ptCount val="20"/>
              </c:numCache>
            </c:numRef>
          </c:val>
        </c:ser>
        <c:ser>
          <c:idx val="1"/>
          <c:order val="1"/>
          <c:invertIfNegative val="0"/>
          <c:cat>
            <c:strRef>
              <c:f>Sheet2!$A$1:$A$20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Sheet2!$C$1:$C$20</c:f>
              <c:numCache>
                <c:formatCode>General</c:formatCode>
                <c:ptCount val="20"/>
              </c:numCache>
            </c:numRef>
          </c:val>
        </c:ser>
        <c:ser>
          <c:idx val="2"/>
          <c:order val="2"/>
          <c:invertIfNegative val="0"/>
          <c:cat>
            <c:strRef>
              <c:f>Sheet2!$A$1:$A$20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Sheet2!$D$1:$D$20</c:f>
              <c:numCache>
                <c:formatCode>General</c:formatCode>
                <c:ptCount val="20"/>
                <c:pt idx="0">
                  <c:v>0.83000000000000063</c:v>
                </c:pt>
                <c:pt idx="1">
                  <c:v>1.359</c:v>
                </c:pt>
                <c:pt idx="2">
                  <c:v>0.84600000000000064</c:v>
                </c:pt>
                <c:pt idx="3">
                  <c:v>0.29700000000000032</c:v>
                </c:pt>
                <c:pt idx="4">
                  <c:v>0.58299999999999996</c:v>
                </c:pt>
                <c:pt idx="5">
                  <c:v>0.35300000000000031</c:v>
                </c:pt>
                <c:pt idx="6">
                  <c:v>3.0449999999999999</c:v>
                </c:pt>
                <c:pt idx="7">
                  <c:v>4.1049999999999898</c:v>
                </c:pt>
                <c:pt idx="8">
                  <c:v>0.34500000000000008</c:v>
                </c:pt>
                <c:pt idx="9">
                  <c:v>1.026</c:v>
                </c:pt>
                <c:pt idx="10">
                  <c:v>1.5289999999999973</c:v>
                </c:pt>
                <c:pt idx="11">
                  <c:v>0.60500000000000065</c:v>
                </c:pt>
                <c:pt idx="12">
                  <c:v>0.73100000000000065</c:v>
                </c:pt>
                <c:pt idx="13">
                  <c:v>0.443</c:v>
                </c:pt>
                <c:pt idx="14">
                  <c:v>0.19800000000000001</c:v>
                </c:pt>
                <c:pt idx="15">
                  <c:v>0.51900000000000002</c:v>
                </c:pt>
                <c:pt idx="16">
                  <c:v>0.43200000000000038</c:v>
                </c:pt>
                <c:pt idx="17">
                  <c:v>1.298</c:v>
                </c:pt>
                <c:pt idx="18">
                  <c:v>0.31400000000000061</c:v>
                </c:pt>
                <c:pt idx="19">
                  <c:v>0.58199999999999996</c:v>
                </c:pt>
              </c:numCache>
            </c:numRef>
          </c:val>
        </c:ser>
        <c:ser>
          <c:idx val="3"/>
          <c:order val="3"/>
          <c:invertIfNegative val="0"/>
          <c:cat>
            <c:strRef>
              <c:f>Sheet2!$A$1:$A$20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Sheet2!$E$1:$E$20</c:f>
              <c:numCache>
                <c:formatCode>General</c:formatCode>
                <c:ptCount val="20"/>
              </c:numCache>
            </c:numRef>
          </c:val>
        </c:ser>
        <c:ser>
          <c:idx val="4"/>
          <c:order val="4"/>
          <c:invertIfNegative val="0"/>
          <c:cat>
            <c:strRef>
              <c:f>Sheet2!$A$1:$A$20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Sheet2!$F$1:$F$20</c:f>
              <c:numCache>
                <c:formatCode>General</c:formatCode>
                <c:ptCount val="20"/>
              </c:numCache>
            </c:numRef>
          </c:val>
        </c:ser>
        <c:dLbls>
          <c:showLegendKey val="0"/>
          <c:showVal val="0"/>
          <c:showCatName val="0"/>
          <c:showSerName val="0"/>
          <c:showPercent val="0"/>
          <c:showBubbleSize val="0"/>
        </c:dLbls>
        <c:gapWidth val="150"/>
        <c:axId val="-1347908576"/>
        <c:axId val="-1347906944"/>
      </c:barChart>
      <c:catAx>
        <c:axId val="-1347908576"/>
        <c:scaling>
          <c:orientation val="minMax"/>
        </c:scaling>
        <c:delete val="0"/>
        <c:axPos val="b"/>
        <c:numFmt formatCode="General" sourceLinked="0"/>
        <c:majorTickMark val="out"/>
        <c:minorTickMark val="none"/>
        <c:tickLblPos val="nextTo"/>
        <c:crossAx val="-1347906944"/>
        <c:crosses val="autoZero"/>
        <c:auto val="1"/>
        <c:lblAlgn val="ctr"/>
        <c:lblOffset val="100"/>
        <c:noMultiLvlLbl val="0"/>
      </c:catAx>
      <c:valAx>
        <c:axId val="-1347906944"/>
        <c:scaling>
          <c:orientation val="minMax"/>
        </c:scaling>
        <c:delete val="0"/>
        <c:axPos val="l"/>
        <c:majorGridlines/>
        <c:numFmt formatCode="General" sourceLinked="1"/>
        <c:majorTickMark val="out"/>
        <c:minorTickMark val="none"/>
        <c:tickLblPos val="nextTo"/>
        <c:crossAx val="-1347908576"/>
        <c:crosses val="autoZero"/>
        <c:crossBetween val="between"/>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b="0"/>
            </a:pPr>
            <a:r>
              <a:rPr lang="el-GR" sz="1600" b="0">
                <a:latin typeface="Comic Sans MS" pitchFamily="66" charset="0"/>
              </a:rPr>
              <a:t>2014</a:t>
            </a:r>
          </a:p>
          <a:p>
            <a:pPr>
              <a:defRPr b="0"/>
            </a:pPr>
            <a:r>
              <a:rPr lang="el-GR" sz="1600" b="0">
                <a:latin typeface="Comic Sans MS" pitchFamily="66" charset="0"/>
              </a:rPr>
              <a:t>Δείκτης</a:t>
            </a:r>
            <a:r>
              <a:rPr lang="el-GR" sz="1600" b="0" baseline="0">
                <a:latin typeface="Comic Sans MS" pitchFamily="66" charset="0"/>
              </a:rPr>
              <a:t> Σημασίας Γεν. και Διοικ. Εξόδων:</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Sheet3!$A$1:$A$20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Sheet3!$B$1:$B$20</c:f>
              <c:numCache>
                <c:formatCode>General</c:formatCode>
                <c:ptCount val="20"/>
              </c:numCache>
            </c:numRef>
          </c:val>
        </c:ser>
        <c:ser>
          <c:idx val="1"/>
          <c:order val="1"/>
          <c:invertIfNegative val="0"/>
          <c:cat>
            <c:strRef>
              <c:f>Sheet3!$A$1:$A$20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Sheet3!$C$1:$C$20</c:f>
              <c:numCache>
                <c:formatCode>General</c:formatCode>
                <c:ptCount val="20"/>
              </c:numCache>
            </c:numRef>
          </c:val>
        </c:ser>
        <c:ser>
          <c:idx val="2"/>
          <c:order val="2"/>
          <c:invertIfNegative val="0"/>
          <c:cat>
            <c:strRef>
              <c:f>Sheet3!$A$1:$A$20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Sheet3!$D$1:$D$20</c:f>
              <c:numCache>
                <c:formatCode>General</c:formatCode>
                <c:ptCount val="20"/>
                <c:pt idx="0">
                  <c:v>0.14500000000000021</c:v>
                </c:pt>
                <c:pt idx="1">
                  <c:v>0.30100000000000032</c:v>
                </c:pt>
                <c:pt idx="2">
                  <c:v>0.18900000000000033</c:v>
                </c:pt>
                <c:pt idx="3">
                  <c:v>0.43300000000000038</c:v>
                </c:pt>
                <c:pt idx="4">
                  <c:v>7.9000000000000153E-2</c:v>
                </c:pt>
                <c:pt idx="5">
                  <c:v>0.2170000000000003</c:v>
                </c:pt>
                <c:pt idx="6">
                  <c:v>0.114</c:v>
                </c:pt>
                <c:pt idx="7">
                  <c:v>0.29800000000000032</c:v>
                </c:pt>
                <c:pt idx="8">
                  <c:v>1</c:v>
                </c:pt>
                <c:pt idx="9">
                  <c:v>0.11799999999999998</c:v>
                </c:pt>
                <c:pt idx="10">
                  <c:v>6.6000000000000003E-2</c:v>
                </c:pt>
                <c:pt idx="11">
                  <c:v>0.34700000000000031</c:v>
                </c:pt>
                <c:pt idx="12">
                  <c:v>0.24400000000000024</c:v>
                </c:pt>
                <c:pt idx="13">
                  <c:v>0.21300000000000024</c:v>
                </c:pt>
                <c:pt idx="14">
                  <c:v>0.39100000000000074</c:v>
                </c:pt>
                <c:pt idx="15">
                  <c:v>0.20100000000000001</c:v>
                </c:pt>
                <c:pt idx="16">
                  <c:v>0.31900000000000067</c:v>
                </c:pt>
                <c:pt idx="17">
                  <c:v>0.60300000000000065</c:v>
                </c:pt>
                <c:pt idx="18">
                  <c:v>0.19800000000000001</c:v>
                </c:pt>
                <c:pt idx="19">
                  <c:v>0.54300000000000004</c:v>
                </c:pt>
              </c:numCache>
            </c:numRef>
          </c:val>
        </c:ser>
        <c:ser>
          <c:idx val="3"/>
          <c:order val="3"/>
          <c:invertIfNegative val="0"/>
          <c:cat>
            <c:strRef>
              <c:f>Sheet3!$A$1:$A$20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Sheet3!$E$1:$E$20</c:f>
              <c:numCache>
                <c:formatCode>General</c:formatCode>
                <c:ptCount val="20"/>
              </c:numCache>
            </c:numRef>
          </c:val>
        </c:ser>
        <c:ser>
          <c:idx val="4"/>
          <c:order val="4"/>
          <c:invertIfNegative val="0"/>
          <c:cat>
            <c:strRef>
              <c:f>Sheet3!$A$1:$A$20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Sheet3!$F$1:$F$20</c:f>
              <c:numCache>
                <c:formatCode>General</c:formatCode>
                <c:ptCount val="20"/>
              </c:numCache>
            </c:numRef>
          </c:val>
        </c:ser>
        <c:dLbls>
          <c:showLegendKey val="0"/>
          <c:showVal val="0"/>
          <c:showCatName val="0"/>
          <c:showSerName val="0"/>
          <c:showPercent val="0"/>
          <c:showBubbleSize val="0"/>
        </c:dLbls>
        <c:gapWidth val="150"/>
        <c:axId val="-1347891712"/>
        <c:axId val="-1347891168"/>
      </c:barChart>
      <c:catAx>
        <c:axId val="-1347891712"/>
        <c:scaling>
          <c:orientation val="minMax"/>
        </c:scaling>
        <c:delete val="0"/>
        <c:axPos val="b"/>
        <c:numFmt formatCode="General" sourceLinked="0"/>
        <c:majorTickMark val="out"/>
        <c:minorTickMark val="none"/>
        <c:tickLblPos val="nextTo"/>
        <c:crossAx val="-1347891168"/>
        <c:crosses val="autoZero"/>
        <c:auto val="1"/>
        <c:lblAlgn val="ctr"/>
        <c:lblOffset val="100"/>
        <c:noMultiLvlLbl val="0"/>
      </c:catAx>
      <c:valAx>
        <c:axId val="-1347891168"/>
        <c:scaling>
          <c:orientation val="minMax"/>
        </c:scaling>
        <c:delete val="0"/>
        <c:axPos val="l"/>
        <c:majorGridlines/>
        <c:numFmt formatCode="General" sourceLinked="1"/>
        <c:majorTickMark val="out"/>
        <c:minorTickMark val="none"/>
        <c:tickLblPos val="nextTo"/>
        <c:crossAx val="-1347891712"/>
        <c:crosses val="autoZero"/>
        <c:crossBetween val="between"/>
      </c:valAx>
    </c:plotArea>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a:pPr>
            <a:r>
              <a:rPr lang="el-GR" sz="1600" b="0">
                <a:latin typeface="Comic Sans MS" pitchFamily="66" charset="0"/>
              </a:rPr>
              <a:t>2014</a:t>
            </a:r>
          </a:p>
          <a:p>
            <a:pPr>
              <a:defRPr/>
            </a:pPr>
            <a:r>
              <a:rPr lang="el-GR" sz="1600" b="0">
                <a:latin typeface="Comic Sans MS" pitchFamily="66" charset="0"/>
              </a:rPr>
              <a:t>Κυκλοφοριακή</a:t>
            </a:r>
            <a:r>
              <a:rPr lang="el-GR" sz="1600" b="0" baseline="0">
                <a:latin typeface="Comic Sans MS" pitchFamily="66" charset="0"/>
              </a:rPr>
              <a:t> Ρευστότητα:</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Sheet4!$A$1:$A$20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Sheet4!$B$1:$B$20</c:f>
              <c:numCache>
                <c:formatCode>General</c:formatCode>
                <c:ptCount val="20"/>
              </c:numCache>
            </c:numRef>
          </c:val>
        </c:ser>
        <c:ser>
          <c:idx val="1"/>
          <c:order val="1"/>
          <c:invertIfNegative val="0"/>
          <c:cat>
            <c:strRef>
              <c:f>Sheet4!$A$1:$A$20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Sheet4!$C$1:$C$20</c:f>
              <c:numCache>
                <c:formatCode>General</c:formatCode>
                <c:ptCount val="20"/>
              </c:numCache>
            </c:numRef>
          </c:val>
        </c:ser>
        <c:ser>
          <c:idx val="2"/>
          <c:order val="2"/>
          <c:invertIfNegative val="0"/>
          <c:cat>
            <c:strRef>
              <c:f>Sheet4!$A$1:$A$20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Sheet4!$D$1:$D$20</c:f>
              <c:numCache>
                <c:formatCode>General</c:formatCode>
                <c:ptCount val="20"/>
                <c:pt idx="0">
                  <c:v>6.6559999999999899</c:v>
                </c:pt>
                <c:pt idx="1">
                  <c:v>0.62600000000000133</c:v>
                </c:pt>
                <c:pt idx="2">
                  <c:v>4.0350000000000001</c:v>
                </c:pt>
                <c:pt idx="3">
                  <c:v>0.47700000000000031</c:v>
                </c:pt>
                <c:pt idx="4">
                  <c:v>2.9169999999999967</c:v>
                </c:pt>
                <c:pt idx="5">
                  <c:v>1.1579999999999973</c:v>
                </c:pt>
                <c:pt idx="6">
                  <c:v>12.043999999999999</c:v>
                </c:pt>
                <c:pt idx="7">
                  <c:v>8.8570000000000046</c:v>
                </c:pt>
                <c:pt idx="8">
                  <c:v>0.81799999999999995</c:v>
                </c:pt>
                <c:pt idx="9">
                  <c:v>2.7840000000000011</c:v>
                </c:pt>
                <c:pt idx="10">
                  <c:v>5.3919999999999995</c:v>
                </c:pt>
                <c:pt idx="11">
                  <c:v>4.2239999999999975</c:v>
                </c:pt>
                <c:pt idx="12">
                  <c:v>3.3329999999999953</c:v>
                </c:pt>
                <c:pt idx="13">
                  <c:v>1.498</c:v>
                </c:pt>
                <c:pt idx="14">
                  <c:v>2.8099999999999987</c:v>
                </c:pt>
                <c:pt idx="15">
                  <c:v>4.4530000000000003</c:v>
                </c:pt>
                <c:pt idx="16">
                  <c:v>2.1869999999999998</c:v>
                </c:pt>
                <c:pt idx="17">
                  <c:v>5.9009999999999998</c:v>
                </c:pt>
                <c:pt idx="18">
                  <c:v>1.6539999999999973</c:v>
                </c:pt>
                <c:pt idx="19">
                  <c:v>3.2090000000000001</c:v>
                </c:pt>
              </c:numCache>
            </c:numRef>
          </c:val>
        </c:ser>
        <c:ser>
          <c:idx val="3"/>
          <c:order val="3"/>
          <c:invertIfNegative val="0"/>
          <c:cat>
            <c:strRef>
              <c:f>Sheet4!$A$1:$A$20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Sheet4!$E$1:$E$20</c:f>
              <c:numCache>
                <c:formatCode>General</c:formatCode>
                <c:ptCount val="20"/>
              </c:numCache>
            </c:numRef>
          </c:val>
        </c:ser>
        <c:ser>
          <c:idx val="4"/>
          <c:order val="4"/>
          <c:invertIfNegative val="0"/>
          <c:cat>
            <c:strRef>
              <c:f>Sheet4!$A$1:$A$20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Sheet4!$F$1:$F$20</c:f>
              <c:numCache>
                <c:formatCode>General</c:formatCode>
                <c:ptCount val="20"/>
              </c:numCache>
            </c:numRef>
          </c:val>
        </c:ser>
        <c:dLbls>
          <c:showLegendKey val="0"/>
          <c:showVal val="0"/>
          <c:showCatName val="0"/>
          <c:showSerName val="0"/>
          <c:showPercent val="0"/>
          <c:showBubbleSize val="0"/>
        </c:dLbls>
        <c:gapWidth val="150"/>
        <c:axId val="-1347890080"/>
        <c:axId val="-1347906400"/>
      </c:barChart>
      <c:catAx>
        <c:axId val="-1347890080"/>
        <c:scaling>
          <c:orientation val="minMax"/>
        </c:scaling>
        <c:delete val="0"/>
        <c:axPos val="b"/>
        <c:numFmt formatCode="General" sourceLinked="0"/>
        <c:majorTickMark val="out"/>
        <c:minorTickMark val="none"/>
        <c:tickLblPos val="nextTo"/>
        <c:crossAx val="-1347906400"/>
        <c:crosses val="autoZero"/>
        <c:auto val="1"/>
        <c:lblAlgn val="ctr"/>
        <c:lblOffset val="100"/>
        <c:noMultiLvlLbl val="0"/>
      </c:catAx>
      <c:valAx>
        <c:axId val="-1347906400"/>
        <c:scaling>
          <c:orientation val="minMax"/>
        </c:scaling>
        <c:delete val="0"/>
        <c:axPos val="l"/>
        <c:majorGridlines/>
        <c:numFmt formatCode="General" sourceLinked="1"/>
        <c:majorTickMark val="out"/>
        <c:minorTickMark val="none"/>
        <c:tickLblPos val="nextTo"/>
        <c:crossAx val="-1347890080"/>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sz="1600" b="0">
                <a:latin typeface="Comic Sans MS" pitchFamily="66" charset="0"/>
              </a:defRPr>
            </a:pPr>
            <a:r>
              <a:rPr lang="el-GR" sz="1600" b="0">
                <a:latin typeface="Comic Sans MS" pitchFamily="66" charset="0"/>
              </a:rPr>
              <a:t>2011</a:t>
            </a:r>
          </a:p>
          <a:p>
            <a:pPr>
              <a:defRPr sz="1600" b="0">
                <a:latin typeface="Comic Sans MS" pitchFamily="66" charset="0"/>
              </a:defRPr>
            </a:pPr>
            <a:r>
              <a:rPr lang="el-GR" sz="1600" b="0">
                <a:latin typeface="Comic Sans MS" pitchFamily="66" charset="0"/>
              </a:rPr>
              <a:t>Δείκτης</a:t>
            </a:r>
            <a:r>
              <a:rPr lang="el-GR" sz="1600" b="0" baseline="0">
                <a:latin typeface="Comic Sans MS" pitchFamily="66" charset="0"/>
              </a:rPr>
              <a:t> Κυκλοφορίας Υποχρεώσεων:</a:t>
            </a:r>
            <a:endParaRPr lang="en-US" sz="1600" b="0">
              <a:latin typeface="Comic Sans MS" pitchFamily="66" charset="0"/>
            </a:endParaRPr>
          </a:p>
        </c:rich>
      </c:tx>
      <c:overlay val="0"/>
    </c:title>
    <c:autoTitleDeleted val="0"/>
    <c:plotArea>
      <c:layout/>
      <c:barChart>
        <c:barDir val="col"/>
        <c:grouping val="clustered"/>
        <c:varyColors val="0"/>
        <c:ser>
          <c:idx val="0"/>
          <c:order val="0"/>
          <c:tx>
            <c:strRef>
              <c:f>Sheet3!$D$1</c:f>
              <c:strCache>
                <c:ptCount val="1"/>
              </c:strCache>
            </c:strRef>
          </c:tx>
          <c:invertIfNegative val="0"/>
          <c:cat>
            <c:strRef>
              <c:f>Sheet3!$A$2:$C$21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Sheet3!$D$2:$D$21</c:f>
              <c:numCache>
                <c:formatCode>General</c:formatCode>
                <c:ptCount val="20"/>
                <c:pt idx="0">
                  <c:v>0.46</c:v>
                </c:pt>
                <c:pt idx="1">
                  <c:v>0.65800000000000192</c:v>
                </c:pt>
                <c:pt idx="2">
                  <c:v>1.0249999999999968</c:v>
                </c:pt>
                <c:pt idx="3">
                  <c:v>0.44500000000000001</c:v>
                </c:pt>
                <c:pt idx="4">
                  <c:v>0.65100000000000191</c:v>
                </c:pt>
                <c:pt idx="5">
                  <c:v>0.89100000000000001</c:v>
                </c:pt>
                <c:pt idx="6">
                  <c:v>0.45200000000000001</c:v>
                </c:pt>
                <c:pt idx="7">
                  <c:v>1.016</c:v>
                </c:pt>
                <c:pt idx="8">
                  <c:v>2.3979999999999997</c:v>
                </c:pt>
                <c:pt idx="9">
                  <c:v>0.45500000000000002</c:v>
                </c:pt>
                <c:pt idx="10">
                  <c:v>0.45900000000000002</c:v>
                </c:pt>
                <c:pt idx="11">
                  <c:v>0.20700000000000021</c:v>
                </c:pt>
                <c:pt idx="12">
                  <c:v>0.78</c:v>
                </c:pt>
                <c:pt idx="13">
                  <c:v>0.35000000000000031</c:v>
                </c:pt>
                <c:pt idx="14">
                  <c:v>0.21500000000000036</c:v>
                </c:pt>
                <c:pt idx="15">
                  <c:v>0.98399999999999999</c:v>
                </c:pt>
                <c:pt idx="16">
                  <c:v>1.492</c:v>
                </c:pt>
                <c:pt idx="17">
                  <c:v>0.47100000000000031</c:v>
                </c:pt>
                <c:pt idx="18">
                  <c:v>2.0329999999999977</c:v>
                </c:pt>
                <c:pt idx="19">
                  <c:v>1.105</c:v>
                </c:pt>
              </c:numCache>
            </c:numRef>
          </c:val>
        </c:ser>
        <c:ser>
          <c:idx val="1"/>
          <c:order val="1"/>
          <c:tx>
            <c:strRef>
              <c:f>Sheet3!$E$1</c:f>
              <c:strCache>
                <c:ptCount val="1"/>
              </c:strCache>
            </c:strRef>
          </c:tx>
          <c:invertIfNegative val="0"/>
          <c:cat>
            <c:strRef>
              <c:f>Sheet3!$A$2:$C$21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Sheet3!$E$2:$E$21</c:f>
              <c:numCache>
                <c:formatCode>General</c:formatCode>
                <c:ptCount val="20"/>
              </c:numCache>
            </c:numRef>
          </c:val>
        </c:ser>
        <c:ser>
          <c:idx val="2"/>
          <c:order val="2"/>
          <c:tx>
            <c:strRef>
              <c:f>Sheet3!$F$1</c:f>
              <c:strCache>
                <c:ptCount val="1"/>
              </c:strCache>
            </c:strRef>
          </c:tx>
          <c:invertIfNegative val="0"/>
          <c:cat>
            <c:strRef>
              <c:f>Sheet3!$A$2:$C$21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Sheet3!$F$2:$F$21</c:f>
              <c:numCache>
                <c:formatCode>General</c:formatCode>
                <c:ptCount val="20"/>
              </c:numCache>
            </c:numRef>
          </c:val>
        </c:ser>
        <c:dLbls>
          <c:showLegendKey val="0"/>
          <c:showVal val="0"/>
          <c:showCatName val="0"/>
          <c:showSerName val="0"/>
          <c:showPercent val="0"/>
          <c:showBubbleSize val="0"/>
        </c:dLbls>
        <c:gapWidth val="150"/>
        <c:axId val="-1347857440"/>
        <c:axId val="-1347859616"/>
      </c:barChart>
      <c:catAx>
        <c:axId val="-1347857440"/>
        <c:scaling>
          <c:orientation val="minMax"/>
        </c:scaling>
        <c:delete val="0"/>
        <c:axPos val="b"/>
        <c:numFmt formatCode="General" sourceLinked="0"/>
        <c:majorTickMark val="out"/>
        <c:minorTickMark val="none"/>
        <c:tickLblPos val="nextTo"/>
        <c:crossAx val="-1347859616"/>
        <c:crosses val="autoZero"/>
        <c:auto val="1"/>
        <c:lblAlgn val="ctr"/>
        <c:lblOffset val="100"/>
        <c:noMultiLvlLbl val="0"/>
      </c:catAx>
      <c:valAx>
        <c:axId val="-1347859616"/>
        <c:scaling>
          <c:orientation val="minMax"/>
        </c:scaling>
        <c:delete val="0"/>
        <c:axPos val="l"/>
        <c:majorGridlines/>
        <c:numFmt formatCode="General" sourceLinked="1"/>
        <c:majorTickMark val="out"/>
        <c:minorTickMark val="none"/>
        <c:tickLblPos val="nextTo"/>
        <c:crossAx val="-1347857440"/>
        <c:crosses val="autoZero"/>
        <c:crossBetween val="between"/>
      </c:valAx>
    </c:plotArea>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sz="1600" b="0">
                <a:latin typeface="Comic Sans MS" pitchFamily="66" charset="0"/>
              </a:defRPr>
            </a:pPr>
            <a:r>
              <a:rPr lang="el-GR" sz="1600" b="0">
                <a:latin typeface="Comic Sans MS" pitchFamily="66" charset="0"/>
              </a:rPr>
              <a:t>2014</a:t>
            </a:r>
          </a:p>
          <a:p>
            <a:pPr>
              <a:defRPr sz="1600" b="0">
                <a:latin typeface="Comic Sans MS" pitchFamily="66" charset="0"/>
              </a:defRPr>
            </a:pPr>
            <a:r>
              <a:rPr lang="el-GR" sz="1600" b="0">
                <a:latin typeface="Comic Sans MS" pitchFamily="66" charset="0"/>
              </a:rPr>
              <a:t>Δείκτης</a:t>
            </a:r>
            <a:r>
              <a:rPr lang="el-GR" sz="1600" b="0" baseline="0">
                <a:latin typeface="Comic Sans MS" pitchFamily="66" charset="0"/>
              </a:rPr>
              <a:t> Αμεσης Ρευστότητας:</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Sheet5!$A$1:$A$20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Sheet5!$B$1:$B$20</c:f>
              <c:numCache>
                <c:formatCode>General</c:formatCode>
                <c:ptCount val="20"/>
              </c:numCache>
            </c:numRef>
          </c:val>
        </c:ser>
        <c:ser>
          <c:idx val="1"/>
          <c:order val="1"/>
          <c:invertIfNegative val="0"/>
          <c:cat>
            <c:strRef>
              <c:f>Sheet5!$A$1:$A$20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Sheet5!$C$1:$C$20</c:f>
              <c:numCache>
                <c:formatCode>General</c:formatCode>
                <c:ptCount val="20"/>
              </c:numCache>
            </c:numRef>
          </c:val>
        </c:ser>
        <c:ser>
          <c:idx val="2"/>
          <c:order val="2"/>
          <c:invertIfNegative val="0"/>
          <c:cat>
            <c:strRef>
              <c:f>Sheet5!$A$1:$A$20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Sheet5!$D$1:$D$20</c:f>
              <c:numCache>
                <c:formatCode>General</c:formatCode>
                <c:ptCount val="20"/>
                <c:pt idx="0">
                  <c:v>6.5919999999999996</c:v>
                </c:pt>
                <c:pt idx="1">
                  <c:v>2.3979999999999997</c:v>
                </c:pt>
                <c:pt idx="2">
                  <c:v>4.0350000000000001</c:v>
                </c:pt>
                <c:pt idx="3">
                  <c:v>0.47600000000000031</c:v>
                </c:pt>
                <c:pt idx="4">
                  <c:v>2.7469999999999999</c:v>
                </c:pt>
                <c:pt idx="5">
                  <c:v>0.96500000000000064</c:v>
                </c:pt>
                <c:pt idx="6">
                  <c:v>12.032</c:v>
                </c:pt>
                <c:pt idx="7">
                  <c:v>8.613999999999999</c:v>
                </c:pt>
                <c:pt idx="8">
                  <c:v>0.80300000000000005</c:v>
                </c:pt>
                <c:pt idx="9">
                  <c:v>2.7130000000000001</c:v>
                </c:pt>
                <c:pt idx="10">
                  <c:v>5.3439999999999985</c:v>
                </c:pt>
                <c:pt idx="11">
                  <c:v>4.2239999999999975</c:v>
                </c:pt>
                <c:pt idx="12">
                  <c:v>3.113</c:v>
                </c:pt>
                <c:pt idx="13">
                  <c:v>1.321</c:v>
                </c:pt>
                <c:pt idx="14">
                  <c:v>2.6509999999999998</c:v>
                </c:pt>
                <c:pt idx="15">
                  <c:v>4.1419999999999995</c:v>
                </c:pt>
                <c:pt idx="16">
                  <c:v>1.9870000000000001</c:v>
                </c:pt>
                <c:pt idx="17">
                  <c:v>5.0890000000000004</c:v>
                </c:pt>
                <c:pt idx="18">
                  <c:v>1.0980000000000001</c:v>
                </c:pt>
                <c:pt idx="19">
                  <c:v>3.0009999999999999</c:v>
                </c:pt>
              </c:numCache>
            </c:numRef>
          </c:val>
        </c:ser>
        <c:ser>
          <c:idx val="3"/>
          <c:order val="3"/>
          <c:invertIfNegative val="0"/>
          <c:cat>
            <c:strRef>
              <c:f>Sheet5!$A$1:$A$20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Sheet5!$E$1:$E$20</c:f>
              <c:numCache>
                <c:formatCode>General</c:formatCode>
                <c:ptCount val="20"/>
              </c:numCache>
            </c:numRef>
          </c:val>
        </c:ser>
        <c:ser>
          <c:idx val="4"/>
          <c:order val="4"/>
          <c:invertIfNegative val="0"/>
          <c:cat>
            <c:strRef>
              <c:f>Sheet5!$A$1:$A$20</c:f>
              <c:strCache>
                <c:ptCount val="20"/>
                <c:pt idx="0">
                  <c:v>Αλεξανδρούπολης (Έβρου)</c:v>
                </c:pt>
                <c:pt idx="1">
                  <c:v>Αβδήρων (Ξάνθης)</c:v>
                </c:pt>
                <c:pt idx="2">
                  <c:v>Σερρών</c:v>
                </c:pt>
                <c:pt idx="3">
                  <c:v>Καστοριάς</c:v>
                </c:pt>
                <c:pt idx="4">
                  <c:v>Κοζάνης</c:v>
                </c:pt>
                <c:pt idx="5">
                  <c:v>Πυλαίας (Θεσσαλονίκης)</c:v>
                </c:pt>
                <c:pt idx="6">
                  <c:v>Άρτας</c:v>
                </c:pt>
                <c:pt idx="7">
                  <c:v>Λιβαδειάς (Βοιωτίας)</c:v>
                </c:pt>
                <c:pt idx="8">
                  <c:v>Μεσολογγίου (Αιτ/νίας)</c:v>
                </c:pt>
                <c:pt idx="9">
                  <c:v>Λέσβου (Αιγαίου)</c:v>
                </c:pt>
                <c:pt idx="10">
                  <c:v>Χανίων</c:v>
                </c:pt>
                <c:pt idx="11">
                  <c:v>Πρέβεζας</c:v>
                </c:pt>
                <c:pt idx="12">
                  <c:v>Σπάρτης (Λακωνίας)</c:v>
                </c:pt>
                <c:pt idx="13">
                  <c:v>Χαλκίδας (Εύβοιας)</c:v>
                </c:pt>
                <c:pt idx="14">
                  <c:v>Κέρκυρας (Ιονίου)</c:v>
                </c:pt>
                <c:pt idx="15">
                  <c:v>Ρεθύμνου (Κρήτης)</c:v>
                </c:pt>
                <c:pt idx="16">
                  <c:v>Λαμίας (Φθιώτιδας)</c:v>
                </c:pt>
                <c:pt idx="17">
                  <c:v>Πέλλας</c:v>
                </c:pt>
                <c:pt idx="18">
                  <c:v>Γρεβενών</c:v>
                </c:pt>
                <c:pt idx="19">
                  <c:v>Ελασσόνας (Λάρισας)</c:v>
                </c:pt>
              </c:strCache>
            </c:strRef>
          </c:cat>
          <c:val>
            <c:numRef>
              <c:f>Sheet5!$F$1:$F$20</c:f>
              <c:numCache>
                <c:formatCode>General</c:formatCode>
                <c:ptCount val="20"/>
              </c:numCache>
            </c:numRef>
          </c:val>
        </c:ser>
        <c:dLbls>
          <c:showLegendKey val="0"/>
          <c:showVal val="0"/>
          <c:showCatName val="0"/>
          <c:showSerName val="0"/>
          <c:showPercent val="0"/>
          <c:showBubbleSize val="0"/>
        </c:dLbls>
        <c:gapWidth val="150"/>
        <c:axId val="-1347903680"/>
        <c:axId val="-1347887360"/>
      </c:barChart>
      <c:catAx>
        <c:axId val="-1347903680"/>
        <c:scaling>
          <c:orientation val="minMax"/>
        </c:scaling>
        <c:delete val="0"/>
        <c:axPos val="b"/>
        <c:numFmt formatCode="General" sourceLinked="0"/>
        <c:majorTickMark val="out"/>
        <c:minorTickMark val="none"/>
        <c:tickLblPos val="nextTo"/>
        <c:crossAx val="-1347887360"/>
        <c:crosses val="autoZero"/>
        <c:auto val="1"/>
        <c:lblAlgn val="ctr"/>
        <c:lblOffset val="100"/>
        <c:noMultiLvlLbl val="0"/>
      </c:catAx>
      <c:valAx>
        <c:axId val="-1347887360"/>
        <c:scaling>
          <c:orientation val="minMax"/>
        </c:scaling>
        <c:delete val="0"/>
        <c:axPos val="l"/>
        <c:majorGridlines/>
        <c:numFmt formatCode="General" sourceLinked="1"/>
        <c:majorTickMark val="out"/>
        <c:minorTickMark val="none"/>
        <c:tickLblPos val="nextTo"/>
        <c:crossAx val="-1347903680"/>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sz="1600" b="0">
                <a:latin typeface="Comic Sans MS" pitchFamily="66" charset="0"/>
              </a:defRPr>
            </a:pPr>
            <a:r>
              <a:rPr lang="el-GR" sz="1600" b="0">
                <a:latin typeface="Comic Sans MS" pitchFamily="66" charset="0"/>
              </a:rPr>
              <a:t>2011</a:t>
            </a:r>
          </a:p>
          <a:p>
            <a:pPr>
              <a:defRPr sz="1600" b="0">
                <a:latin typeface="Comic Sans MS" pitchFamily="66" charset="0"/>
              </a:defRPr>
            </a:pPr>
            <a:r>
              <a:rPr lang="el-GR" sz="1600" b="0">
                <a:latin typeface="Comic Sans MS" pitchFamily="66" charset="0"/>
              </a:rPr>
              <a:t>Δείκτης Σημασίας Γεν. και Διοικ.</a:t>
            </a:r>
            <a:r>
              <a:rPr lang="el-GR" sz="1600" b="0" baseline="0">
                <a:latin typeface="Comic Sans MS" pitchFamily="66" charset="0"/>
              </a:rPr>
              <a:t> Εξόδων</a:t>
            </a:r>
            <a:endParaRPr lang="en-US" sz="1600" b="0">
              <a:latin typeface="Comic Sans MS" pitchFamily="66" charset="0"/>
            </a:endParaRPr>
          </a:p>
        </c:rich>
      </c:tx>
      <c:overlay val="0"/>
    </c:title>
    <c:autoTitleDeleted val="0"/>
    <c:plotArea>
      <c:layout/>
      <c:barChart>
        <c:barDir val="col"/>
        <c:grouping val="clustered"/>
        <c:varyColors val="0"/>
        <c:ser>
          <c:idx val="0"/>
          <c:order val="0"/>
          <c:tx>
            <c:strRef>
              <c:f>Sheet4!$D$1</c:f>
              <c:strCache>
                <c:ptCount val="1"/>
              </c:strCache>
            </c:strRef>
          </c:tx>
          <c:invertIfNegative val="0"/>
          <c:cat>
            <c:strRef>
              <c:f>Sheet4!$A$2:$C$21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Sheet4!$D$2:$D$21</c:f>
              <c:numCache>
                <c:formatCode>General</c:formatCode>
                <c:ptCount val="20"/>
                <c:pt idx="0">
                  <c:v>8.0000000000000227E-3</c:v>
                </c:pt>
                <c:pt idx="1">
                  <c:v>0.23</c:v>
                </c:pt>
                <c:pt idx="2">
                  <c:v>0.22900000000000001</c:v>
                </c:pt>
                <c:pt idx="3">
                  <c:v>0.16400000000000001</c:v>
                </c:pt>
                <c:pt idx="4">
                  <c:v>0.27500000000000002</c:v>
                </c:pt>
                <c:pt idx="5">
                  <c:v>8.3000000000000046E-2</c:v>
                </c:pt>
                <c:pt idx="6">
                  <c:v>0.254</c:v>
                </c:pt>
                <c:pt idx="7">
                  <c:v>0.114</c:v>
                </c:pt>
                <c:pt idx="8">
                  <c:v>0.25</c:v>
                </c:pt>
                <c:pt idx="9">
                  <c:v>2.9000000000000001E-2</c:v>
                </c:pt>
                <c:pt idx="10">
                  <c:v>0.67800000000000193</c:v>
                </c:pt>
                <c:pt idx="11">
                  <c:v>0.18600000000000039</c:v>
                </c:pt>
                <c:pt idx="12">
                  <c:v>0.129</c:v>
                </c:pt>
                <c:pt idx="13">
                  <c:v>9.0000000000000028E-3</c:v>
                </c:pt>
                <c:pt idx="14">
                  <c:v>0.14900000000000024</c:v>
                </c:pt>
                <c:pt idx="15">
                  <c:v>0.91300000000000003</c:v>
                </c:pt>
                <c:pt idx="16">
                  <c:v>0.23600000000000004</c:v>
                </c:pt>
                <c:pt idx="17">
                  <c:v>0.56399999999999995</c:v>
                </c:pt>
                <c:pt idx="18">
                  <c:v>0.72800000000000065</c:v>
                </c:pt>
                <c:pt idx="19">
                  <c:v>0.112</c:v>
                </c:pt>
              </c:numCache>
            </c:numRef>
          </c:val>
        </c:ser>
        <c:ser>
          <c:idx val="1"/>
          <c:order val="1"/>
          <c:tx>
            <c:strRef>
              <c:f>Sheet4!$E$1</c:f>
              <c:strCache>
                <c:ptCount val="1"/>
              </c:strCache>
            </c:strRef>
          </c:tx>
          <c:invertIfNegative val="0"/>
          <c:cat>
            <c:strRef>
              <c:f>Sheet4!$A$2:$C$21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Sheet4!$E$2:$E$21</c:f>
              <c:numCache>
                <c:formatCode>General</c:formatCode>
                <c:ptCount val="20"/>
              </c:numCache>
            </c:numRef>
          </c:val>
        </c:ser>
        <c:ser>
          <c:idx val="2"/>
          <c:order val="2"/>
          <c:tx>
            <c:strRef>
              <c:f>Sheet4!$F$1</c:f>
              <c:strCache>
                <c:ptCount val="1"/>
              </c:strCache>
            </c:strRef>
          </c:tx>
          <c:invertIfNegative val="0"/>
          <c:cat>
            <c:strRef>
              <c:f>Sheet4!$A$2:$C$21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Sheet4!$F$2:$F$21</c:f>
              <c:numCache>
                <c:formatCode>General</c:formatCode>
                <c:ptCount val="20"/>
              </c:numCache>
            </c:numRef>
          </c:val>
        </c:ser>
        <c:dLbls>
          <c:showLegendKey val="0"/>
          <c:showVal val="0"/>
          <c:showCatName val="0"/>
          <c:showSerName val="0"/>
          <c:showPercent val="0"/>
          <c:showBubbleSize val="0"/>
        </c:dLbls>
        <c:gapWidth val="150"/>
        <c:axId val="-1347855264"/>
        <c:axId val="-1347850912"/>
      </c:barChart>
      <c:catAx>
        <c:axId val="-1347855264"/>
        <c:scaling>
          <c:orientation val="minMax"/>
        </c:scaling>
        <c:delete val="0"/>
        <c:axPos val="b"/>
        <c:numFmt formatCode="General" sourceLinked="0"/>
        <c:majorTickMark val="out"/>
        <c:minorTickMark val="none"/>
        <c:tickLblPos val="nextTo"/>
        <c:crossAx val="-1347850912"/>
        <c:crosses val="autoZero"/>
        <c:auto val="1"/>
        <c:lblAlgn val="ctr"/>
        <c:lblOffset val="100"/>
        <c:noMultiLvlLbl val="0"/>
      </c:catAx>
      <c:valAx>
        <c:axId val="-1347850912"/>
        <c:scaling>
          <c:orientation val="minMax"/>
        </c:scaling>
        <c:delete val="0"/>
        <c:axPos val="l"/>
        <c:majorGridlines/>
        <c:numFmt formatCode="General" sourceLinked="1"/>
        <c:majorTickMark val="out"/>
        <c:minorTickMark val="none"/>
        <c:tickLblPos val="nextTo"/>
        <c:crossAx val="-1347855264"/>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sz="1600" b="0">
                <a:latin typeface="Comic Sans MS" pitchFamily="66" charset="0"/>
              </a:defRPr>
            </a:pPr>
            <a:r>
              <a:rPr lang="el-GR" sz="1600" b="0">
                <a:latin typeface="Comic Sans MS" pitchFamily="66" charset="0"/>
              </a:rPr>
              <a:t>2011</a:t>
            </a:r>
          </a:p>
          <a:p>
            <a:pPr>
              <a:defRPr sz="1600" b="0">
                <a:latin typeface="Comic Sans MS" pitchFamily="66" charset="0"/>
              </a:defRPr>
            </a:pPr>
            <a:r>
              <a:rPr lang="el-GR" sz="1600" b="0">
                <a:latin typeface="Comic Sans MS" pitchFamily="66" charset="0"/>
              </a:rPr>
              <a:t>Κυκλοφοριακή</a:t>
            </a:r>
            <a:r>
              <a:rPr lang="el-GR" sz="1600" b="0" baseline="0">
                <a:latin typeface="Comic Sans MS" pitchFamily="66" charset="0"/>
              </a:rPr>
              <a:t> Ρευστότητα:</a:t>
            </a:r>
            <a:endParaRPr lang="en-US" sz="1600" b="0">
              <a:latin typeface="Comic Sans MS" pitchFamily="66" charset="0"/>
            </a:endParaRPr>
          </a:p>
        </c:rich>
      </c:tx>
      <c:overlay val="1"/>
    </c:title>
    <c:autoTitleDeleted val="0"/>
    <c:plotArea>
      <c:layout/>
      <c:barChart>
        <c:barDir val="col"/>
        <c:grouping val="clustered"/>
        <c:varyColors val="0"/>
        <c:ser>
          <c:idx val="0"/>
          <c:order val="0"/>
          <c:tx>
            <c:strRef>
              <c:f>Sheet5!$D$1</c:f>
              <c:strCache>
                <c:ptCount val="1"/>
              </c:strCache>
            </c:strRef>
          </c:tx>
          <c:invertIfNegative val="0"/>
          <c:cat>
            <c:strRef>
              <c:f>Sheet5!$A$2:$C$21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Sheet5!$D$2:$D$21</c:f>
              <c:numCache>
                <c:formatCode>General</c:formatCode>
                <c:ptCount val="20"/>
                <c:pt idx="0">
                  <c:v>0.53400000000000003</c:v>
                </c:pt>
                <c:pt idx="1">
                  <c:v>4.5389999999999997</c:v>
                </c:pt>
                <c:pt idx="2">
                  <c:v>1.478</c:v>
                </c:pt>
                <c:pt idx="3">
                  <c:v>1.5269999999999968</c:v>
                </c:pt>
                <c:pt idx="4">
                  <c:v>1.0760000000000001</c:v>
                </c:pt>
                <c:pt idx="5">
                  <c:v>0.76200000000000156</c:v>
                </c:pt>
                <c:pt idx="6">
                  <c:v>0.95500000000000063</c:v>
                </c:pt>
                <c:pt idx="7">
                  <c:v>1.424999999999996</c:v>
                </c:pt>
                <c:pt idx="8">
                  <c:v>5.1390000000000002</c:v>
                </c:pt>
                <c:pt idx="9">
                  <c:v>0.57700000000000062</c:v>
                </c:pt>
                <c:pt idx="10">
                  <c:v>0.27600000000000002</c:v>
                </c:pt>
                <c:pt idx="11">
                  <c:v>1.42</c:v>
                </c:pt>
                <c:pt idx="12">
                  <c:v>1.9780000000000031</c:v>
                </c:pt>
                <c:pt idx="13">
                  <c:v>0.64500000000000168</c:v>
                </c:pt>
                <c:pt idx="14">
                  <c:v>2.2640000000000002</c:v>
                </c:pt>
                <c:pt idx="15">
                  <c:v>1.599</c:v>
                </c:pt>
                <c:pt idx="16">
                  <c:v>4.4450000000000003</c:v>
                </c:pt>
                <c:pt idx="17">
                  <c:v>0.73600000000000065</c:v>
                </c:pt>
                <c:pt idx="18">
                  <c:v>2.6240000000000001</c:v>
                </c:pt>
                <c:pt idx="19">
                  <c:v>1.2409999999999968</c:v>
                </c:pt>
              </c:numCache>
            </c:numRef>
          </c:val>
        </c:ser>
        <c:ser>
          <c:idx val="1"/>
          <c:order val="1"/>
          <c:tx>
            <c:strRef>
              <c:f>Sheet5!$E$1</c:f>
              <c:strCache>
                <c:ptCount val="1"/>
              </c:strCache>
            </c:strRef>
          </c:tx>
          <c:invertIfNegative val="0"/>
          <c:cat>
            <c:strRef>
              <c:f>Sheet5!$A$2:$C$21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Sheet5!$E$2:$E$21</c:f>
              <c:numCache>
                <c:formatCode>General</c:formatCode>
                <c:ptCount val="20"/>
              </c:numCache>
            </c:numRef>
          </c:val>
        </c:ser>
        <c:ser>
          <c:idx val="2"/>
          <c:order val="2"/>
          <c:tx>
            <c:strRef>
              <c:f>Sheet5!$F$1</c:f>
              <c:strCache>
                <c:ptCount val="1"/>
              </c:strCache>
            </c:strRef>
          </c:tx>
          <c:invertIfNegative val="0"/>
          <c:cat>
            <c:strRef>
              <c:f>Sheet5!$A$2:$C$21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Sheet5!$F$2:$F$21</c:f>
              <c:numCache>
                <c:formatCode>General</c:formatCode>
                <c:ptCount val="20"/>
              </c:numCache>
            </c:numRef>
          </c:val>
        </c:ser>
        <c:dLbls>
          <c:showLegendKey val="0"/>
          <c:showVal val="0"/>
          <c:showCatName val="0"/>
          <c:showSerName val="0"/>
          <c:showPercent val="0"/>
          <c:showBubbleSize val="0"/>
        </c:dLbls>
        <c:gapWidth val="150"/>
        <c:axId val="-1347846016"/>
        <c:axId val="-1347832416"/>
      </c:barChart>
      <c:catAx>
        <c:axId val="-1347846016"/>
        <c:scaling>
          <c:orientation val="minMax"/>
        </c:scaling>
        <c:delete val="0"/>
        <c:axPos val="b"/>
        <c:numFmt formatCode="General" sourceLinked="0"/>
        <c:majorTickMark val="out"/>
        <c:minorTickMark val="none"/>
        <c:tickLblPos val="nextTo"/>
        <c:crossAx val="-1347832416"/>
        <c:crosses val="autoZero"/>
        <c:auto val="1"/>
        <c:lblAlgn val="ctr"/>
        <c:lblOffset val="100"/>
        <c:noMultiLvlLbl val="0"/>
      </c:catAx>
      <c:valAx>
        <c:axId val="-1347832416"/>
        <c:scaling>
          <c:orientation val="minMax"/>
        </c:scaling>
        <c:delete val="0"/>
        <c:axPos val="l"/>
        <c:majorGridlines/>
        <c:numFmt formatCode="General" sourceLinked="1"/>
        <c:majorTickMark val="out"/>
        <c:minorTickMark val="none"/>
        <c:tickLblPos val="nextTo"/>
        <c:crossAx val="-1347846016"/>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lgn="ctr">
              <a:defRPr sz="1600" b="0">
                <a:latin typeface="Comic Sans MS" pitchFamily="66" charset="0"/>
              </a:defRPr>
            </a:pPr>
            <a:r>
              <a:rPr lang="el-GR" sz="1600" b="0">
                <a:latin typeface="Comic Sans MS" pitchFamily="66" charset="0"/>
              </a:rPr>
              <a:t>2011</a:t>
            </a:r>
            <a:endParaRPr lang="el-GR" sz="1600" b="0" i="0" u="none" strike="noStrike" baseline="0">
              <a:latin typeface="Comic Sans MS" pitchFamily="66" charset="0"/>
            </a:endParaRPr>
          </a:p>
          <a:p>
            <a:pPr algn="ctr">
              <a:defRPr sz="1600" b="0">
                <a:latin typeface="Comic Sans MS" pitchFamily="66" charset="0"/>
              </a:defRPr>
            </a:pPr>
            <a:r>
              <a:rPr lang="el-GR" sz="1600" b="0" i="0" u="none" strike="noStrike" baseline="0">
                <a:latin typeface="Comic Sans MS" pitchFamily="66" charset="0"/>
              </a:rPr>
              <a:t>Δείκτης Άμεσης Ρευστότητας:      </a:t>
            </a:r>
            <a:endParaRPr lang="en-US" sz="1600" b="0">
              <a:latin typeface="Comic Sans MS" pitchFamily="66" charset="0"/>
            </a:endParaRPr>
          </a:p>
        </c:rich>
      </c:tx>
      <c:layout>
        <c:manualLayout>
          <c:xMode val="edge"/>
          <c:yMode val="edge"/>
          <c:x val="0.27724301841948873"/>
          <c:y val="9.3370681605975479E-3"/>
        </c:manualLayout>
      </c:layout>
      <c:overlay val="0"/>
    </c:title>
    <c:autoTitleDeleted val="0"/>
    <c:plotArea>
      <c:layout/>
      <c:barChart>
        <c:barDir val="col"/>
        <c:grouping val="clustered"/>
        <c:varyColors val="0"/>
        <c:ser>
          <c:idx val="0"/>
          <c:order val="0"/>
          <c:tx>
            <c:strRef>
              <c:f>Sheet6!$D$1</c:f>
              <c:strCache>
                <c:ptCount val="1"/>
              </c:strCache>
            </c:strRef>
          </c:tx>
          <c:invertIfNegative val="0"/>
          <c:cat>
            <c:strRef>
              <c:f>Sheet6!$A$2:$C$21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Sheet6!$D$2:$D$21</c:f>
              <c:numCache>
                <c:formatCode>General</c:formatCode>
                <c:ptCount val="20"/>
                <c:pt idx="0">
                  <c:v>0.53400000000000003</c:v>
                </c:pt>
                <c:pt idx="1">
                  <c:v>3.9709999999999988</c:v>
                </c:pt>
                <c:pt idx="2">
                  <c:v>1.4469999999999967</c:v>
                </c:pt>
                <c:pt idx="3">
                  <c:v>0.21600000000000036</c:v>
                </c:pt>
                <c:pt idx="4">
                  <c:v>1.0760000000000001</c:v>
                </c:pt>
                <c:pt idx="5">
                  <c:v>0.69699999999999995</c:v>
                </c:pt>
                <c:pt idx="6">
                  <c:v>0.95000000000000062</c:v>
                </c:pt>
                <c:pt idx="7">
                  <c:v>1.325</c:v>
                </c:pt>
                <c:pt idx="8">
                  <c:v>5.1310000000000002</c:v>
                </c:pt>
                <c:pt idx="9">
                  <c:v>0.53800000000000003</c:v>
                </c:pt>
                <c:pt idx="10">
                  <c:v>0.17900000000000021</c:v>
                </c:pt>
                <c:pt idx="11">
                  <c:v>1.3620000000000001</c:v>
                </c:pt>
                <c:pt idx="12">
                  <c:v>1.8109999999999971</c:v>
                </c:pt>
                <c:pt idx="13">
                  <c:v>0.42300000000000032</c:v>
                </c:pt>
                <c:pt idx="14">
                  <c:v>2.2440000000000002</c:v>
                </c:pt>
                <c:pt idx="15">
                  <c:v>1.4909999999999968</c:v>
                </c:pt>
                <c:pt idx="16">
                  <c:v>4.2210000000000001</c:v>
                </c:pt>
                <c:pt idx="17">
                  <c:v>0.73300000000000065</c:v>
                </c:pt>
                <c:pt idx="18">
                  <c:v>2.617</c:v>
                </c:pt>
                <c:pt idx="19">
                  <c:v>1.1240000000000001</c:v>
                </c:pt>
              </c:numCache>
            </c:numRef>
          </c:val>
        </c:ser>
        <c:ser>
          <c:idx val="1"/>
          <c:order val="1"/>
          <c:tx>
            <c:strRef>
              <c:f>Sheet6!$E$1</c:f>
              <c:strCache>
                <c:ptCount val="1"/>
              </c:strCache>
            </c:strRef>
          </c:tx>
          <c:invertIfNegative val="0"/>
          <c:cat>
            <c:strRef>
              <c:f>Sheet6!$A$2:$C$21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Sheet6!$E$2:$E$21</c:f>
              <c:numCache>
                <c:formatCode>General</c:formatCode>
                <c:ptCount val="20"/>
              </c:numCache>
            </c:numRef>
          </c:val>
        </c:ser>
        <c:ser>
          <c:idx val="2"/>
          <c:order val="2"/>
          <c:tx>
            <c:strRef>
              <c:f>Sheet6!$F$1</c:f>
              <c:strCache>
                <c:ptCount val="1"/>
              </c:strCache>
            </c:strRef>
          </c:tx>
          <c:invertIfNegative val="0"/>
          <c:cat>
            <c:strRef>
              <c:f>Sheet6!$A$2:$C$21</c:f>
              <c:strCache>
                <c:ptCount val="20"/>
                <c:pt idx="0">
                  <c:v>Καβάλας</c:v>
                </c:pt>
                <c:pt idx="1">
                  <c:v>Κιλκίς</c:v>
                </c:pt>
                <c:pt idx="2">
                  <c:v>Αγιάς (Λάρισας)</c:v>
                </c:pt>
                <c:pt idx="3">
                  <c:v>Αθήνας</c:v>
                </c:pt>
                <c:pt idx="4">
                  <c:v>Κεφαλλονιάς (Ιονίου)</c:v>
                </c:pt>
                <c:pt idx="5">
                  <c:v>Σητείας (Λασιθίου)</c:v>
                </c:pt>
                <c:pt idx="6">
                  <c:v>Αιγίου (Αχα'ί'ας)</c:v>
                </c:pt>
                <c:pt idx="7">
                  <c:v>Καλαμάτας (Μεσσηνίας)</c:v>
                </c:pt>
                <c:pt idx="8">
                  <c:v>Κορίνθου (Κορινθίας)</c:v>
                </c:pt>
                <c:pt idx="9">
                  <c:v>Αλεξάνδρειας (Ημαθίας)</c:v>
                </c:pt>
                <c:pt idx="10">
                  <c:v>Πάτρας (Αχα'ί'ας)</c:v>
                </c:pt>
                <c:pt idx="11">
                  <c:v>Τρικάλων</c:v>
                </c:pt>
                <c:pt idx="12">
                  <c:v>Σπάρτης (Λακωνίας)</c:v>
                </c:pt>
                <c:pt idx="13">
                  <c:v>Χαλκίδας (Εύβοιας)</c:v>
                </c:pt>
                <c:pt idx="14">
                  <c:v>Θερμα'ι'κού (Θεσσ/νίκης)</c:v>
                </c:pt>
                <c:pt idx="15">
                  <c:v>Κέρκυρας (Ιονίου)</c:v>
                </c:pt>
                <c:pt idx="16">
                  <c:v>Ρεθύμνου (Κρήτης)</c:v>
                </c:pt>
                <c:pt idx="17">
                  <c:v>Ρόδος (Αιγαίου)</c:v>
                </c:pt>
                <c:pt idx="18">
                  <c:v>Σουφλίου (Έβρου)</c:v>
                </c:pt>
                <c:pt idx="19">
                  <c:v>Αλμυρού (Βόλου)</c:v>
                </c:pt>
              </c:strCache>
            </c:strRef>
          </c:cat>
          <c:val>
            <c:numRef>
              <c:f>Sheet6!$F$2:$F$21</c:f>
              <c:numCache>
                <c:formatCode>General</c:formatCode>
                <c:ptCount val="20"/>
              </c:numCache>
            </c:numRef>
          </c:val>
        </c:ser>
        <c:dLbls>
          <c:showLegendKey val="0"/>
          <c:showVal val="0"/>
          <c:showCatName val="0"/>
          <c:showSerName val="0"/>
          <c:showPercent val="0"/>
          <c:showBubbleSize val="0"/>
        </c:dLbls>
        <c:gapWidth val="150"/>
        <c:axId val="-1347812288"/>
        <c:axId val="-1347831872"/>
      </c:barChart>
      <c:catAx>
        <c:axId val="-1347812288"/>
        <c:scaling>
          <c:orientation val="minMax"/>
        </c:scaling>
        <c:delete val="0"/>
        <c:axPos val="b"/>
        <c:numFmt formatCode="General" sourceLinked="0"/>
        <c:majorTickMark val="out"/>
        <c:minorTickMark val="none"/>
        <c:tickLblPos val="nextTo"/>
        <c:crossAx val="-1347831872"/>
        <c:crosses val="autoZero"/>
        <c:auto val="1"/>
        <c:lblAlgn val="ctr"/>
        <c:lblOffset val="100"/>
        <c:noMultiLvlLbl val="0"/>
      </c:catAx>
      <c:valAx>
        <c:axId val="-1347831872"/>
        <c:scaling>
          <c:orientation val="minMax"/>
        </c:scaling>
        <c:delete val="0"/>
        <c:axPos val="l"/>
        <c:majorGridlines/>
        <c:numFmt formatCode="General" sourceLinked="1"/>
        <c:majorTickMark val="out"/>
        <c:minorTickMark val="none"/>
        <c:tickLblPos val="nextTo"/>
        <c:crossAx val="-1347812288"/>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sz="1600">
                <a:latin typeface="Comic Sans MS" pitchFamily="66" charset="0"/>
              </a:defRPr>
            </a:pPr>
            <a:r>
              <a:rPr lang="en-US" sz="1600" b="0">
                <a:latin typeface="Comic Sans MS" pitchFamily="66" charset="0"/>
              </a:rPr>
              <a:t>2012</a:t>
            </a:r>
            <a:endParaRPr lang="en-US" sz="1600" b="0" i="0" u="none" strike="noStrike" baseline="0">
              <a:latin typeface="Comic Sans MS" pitchFamily="66" charset="0"/>
            </a:endParaRPr>
          </a:p>
          <a:p>
            <a:pPr>
              <a:defRPr sz="1600">
                <a:latin typeface="Comic Sans MS" pitchFamily="66" charset="0"/>
              </a:defRPr>
            </a:pPr>
            <a:r>
              <a:rPr lang="el-GR" sz="1600" b="0" i="0" u="none" strike="noStrike" baseline="0">
                <a:latin typeface="Comic Sans MS" pitchFamily="66" charset="0"/>
              </a:rPr>
              <a:t>Βιομηχανική Αποδοτικότητα:</a:t>
            </a:r>
            <a:r>
              <a:rPr lang="el-GR" sz="1600" b="1" i="0" u="none" strike="noStrike" baseline="0">
                <a:latin typeface="Comic Sans MS" pitchFamily="66" charset="0"/>
              </a:rPr>
              <a:t> </a:t>
            </a:r>
            <a:endParaRPr lang="en-US" sz="1600">
              <a:latin typeface="Comic Sans MS" pitchFamily="66" charset="0"/>
            </a:endParaRPr>
          </a:p>
        </c:rich>
      </c:tx>
      <c:overlay val="0"/>
    </c:title>
    <c:autoTitleDeleted val="0"/>
    <c:plotArea>
      <c:layout/>
      <c:barChart>
        <c:barDir val="col"/>
        <c:grouping val="clustered"/>
        <c:varyColors val="0"/>
        <c:ser>
          <c:idx val="0"/>
          <c:order val="0"/>
          <c:tx>
            <c:strRef>
              <c:f>Sheet1!$D$1</c:f>
              <c:strCache>
                <c:ptCount val="1"/>
              </c:strCache>
            </c:strRef>
          </c:tx>
          <c:invertIfNegative val="0"/>
          <c:cat>
            <c:strRef>
              <c:f>Sheet1!$A$2:$C$21</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Sheet1!$D$2:$D$21</c:f>
              <c:numCache>
                <c:formatCode>General</c:formatCode>
                <c:ptCount val="20"/>
                <c:pt idx="0">
                  <c:v>4.3999999999999997E-2</c:v>
                </c:pt>
                <c:pt idx="1">
                  <c:v>2.0000000000000011E-2</c:v>
                </c:pt>
                <c:pt idx="2">
                  <c:v>-0.22500000000000001</c:v>
                </c:pt>
                <c:pt idx="3">
                  <c:v>5.0000000000000114E-3</c:v>
                </c:pt>
                <c:pt idx="4">
                  <c:v>-2.0000000000000052E-3</c:v>
                </c:pt>
                <c:pt idx="5">
                  <c:v>1.4999999999999998E-2</c:v>
                </c:pt>
                <c:pt idx="6">
                  <c:v>1.0000000000000005E-2</c:v>
                </c:pt>
                <c:pt idx="7">
                  <c:v>3.6999999999999998E-2</c:v>
                </c:pt>
                <c:pt idx="8">
                  <c:v>3.9000000000000014E-2</c:v>
                </c:pt>
                <c:pt idx="9">
                  <c:v>3.0000000000000002E-2</c:v>
                </c:pt>
                <c:pt idx="10">
                  <c:v>0.14400000000000004</c:v>
                </c:pt>
                <c:pt idx="11">
                  <c:v>1.6000000000000021E-2</c:v>
                </c:pt>
                <c:pt idx="12">
                  <c:v>1.4999999999999998E-2</c:v>
                </c:pt>
                <c:pt idx="13">
                  <c:v>1.2999999999999998E-2</c:v>
                </c:pt>
                <c:pt idx="14">
                  <c:v>9.8000000000000226E-2</c:v>
                </c:pt>
                <c:pt idx="15">
                  <c:v>5.5000000000000014E-2</c:v>
                </c:pt>
                <c:pt idx="16">
                  <c:v>0.11</c:v>
                </c:pt>
                <c:pt idx="17">
                  <c:v>-0.12400000000000012</c:v>
                </c:pt>
                <c:pt idx="18">
                  <c:v>0.14500000000000021</c:v>
                </c:pt>
                <c:pt idx="19">
                  <c:v>1.2E-2</c:v>
                </c:pt>
              </c:numCache>
            </c:numRef>
          </c:val>
        </c:ser>
        <c:ser>
          <c:idx val="1"/>
          <c:order val="1"/>
          <c:tx>
            <c:strRef>
              <c:f>Sheet1!$E$1</c:f>
              <c:strCache>
                <c:ptCount val="1"/>
              </c:strCache>
            </c:strRef>
          </c:tx>
          <c:invertIfNegative val="0"/>
          <c:cat>
            <c:strRef>
              <c:f>Sheet1!$A$2:$C$21</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Sheet1!$E$2:$E$21</c:f>
              <c:numCache>
                <c:formatCode>General</c:formatCode>
                <c:ptCount val="20"/>
              </c:numCache>
            </c:numRef>
          </c:val>
        </c:ser>
        <c:ser>
          <c:idx val="2"/>
          <c:order val="2"/>
          <c:tx>
            <c:strRef>
              <c:f>Sheet1!$F$1</c:f>
              <c:strCache>
                <c:ptCount val="1"/>
              </c:strCache>
            </c:strRef>
          </c:tx>
          <c:invertIfNegative val="0"/>
          <c:cat>
            <c:strRef>
              <c:f>Sheet1!$A$2:$C$21</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Sheet1!$F$2:$F$21</c:f>
              <c:numCache>
                <c:formatCode>General</c:formatCode>
                <c:ptCount val="20"/>
              </c:numCache>
            </c:numRef>
          </c:val>
        </c:ser>
        <c:dLbls>
          <c:showLegendKey val="0"/>
          <c:showVal val="0"/>
          <c:showCatName val="0"/>
          <c:showSerName val="0"/>
          <c:showPercent val="0"/>
          <c:showBubbleSize val="0"/>
        </c:dLbls>
        <c:gapWidth val="150"/>
        <c:axId val="-1347830240"/>
        <c:axId val="-1347829152"/>
      </c:barChart>
      <c:catAx>
        <c:axId val="-1347830240"/>
        <c:scaling>
          <c:orientation val="minMax"/>
        </c:scaling>
        <c:delete val="0"/>
        <c:axPos val="b"/>
        <c:numFmt formatCode="General" sourceLinked="0"/>
        <c:majorTickMark val="out"/>
        <c:minorTickMark val="none"/>
        <c:tickLblPos val="nextTo"/>
        <c:crossAx val="-1347829152"/>
        <c:crosses val="autoZero"/>
        <c:auto val="1"/>
        <c:lblAlgn val="ctr"/>
        <c:lblOffset val="100"/>
        <c:noMultiLvlLbl val="0"/>
      </c:catAx>
      <c:valAx>
        <c:axId val="-1347829152"/>
        <c:scaling>
          <c:orientation val="minMax"/>
        </c:scaling>
        <c:delete val="0"/>
        <c:axPos val="l"/>
        <c:majorGridlines/>
        <c:numFmt formatCode="General" sourceLinked="1"/>
        <c:majorTickMark val="out"/>
        <c:minorTickMark val="none"/>
        <c:tickLblPos val="nextTo"/>
        <c:crossAx val="-1347830240"/>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lgn="ctr" rtl="0">
              <a:defRPr lang="el-GR" sz="1600" b="0" i="0" u="none" strike="noStrike" kern="1200" baseline="0">
                <a:solidFill>
                  <a:sysClr val="window" lastClr="FFFFFF"/>
                </a:solidFill>
                <a:latin typeface="Comic Sans MS" pitchFamily="66" charset="0"/>
                <a:ea typeface="+mn-ea"/>
                <a:cs typeface="+mn-cs"/>
              </a:defRPr>
            </a:pPr>
            <a:r>
              <a:rPr lang="el-GR" sz="1600" b="0" i="0" u="none" strike="noStrike" kern="1200" baseline="0">
                <a:solidFill>
                  <a:sysClr val="window" lastClr="FFFFFF"/>
                </a:solidFill>
                <a:latin typeface="Comic Sans MS" pitchFamily="66" charset="0"/>
                <a:ea typeface="+mn-ea"/>
                <a:cs typeface="+mn-cs"/>
              </a:rPr>
              <a:t>2012</a:t>
            </a:r>
          </a:p>
          <a:p>
            <a:pPr algn="ctr" rtl="0">
              <a:defRPr lang="el-GR" sz="1600" b="0" i="0" u="none" strike="noStrike" kern="1200" baseline="0">
                <a:solidFill>
                  <a:sysClr val="window" lastClr="FFFFFF"/>
                </a:solidFill>
                <a:latin typeface="Comic Sans MS" pitchFamily="66" charset="0"/>
                <a:ea typeface="+mn-ea"/>
                <a:cs typeface="+mn-cs"/>
              </a:defRPr>
            </a:pPr>
            <a:r>
              <a:rPr lang="el-GR" sz="1600" b="0" i="0" u="none" strike="noStrike" kern="1200" baseline="0">
                <a:solidFill>
                  <a:sysClr val="window" lastClr="FFFFFF"/>
                </a:solidFill>
                <a:latin typeface="Comic Sans MS" pitchFamily="66" charset="0"/>
                <a:ea typeface="+mn-ea"/>
                <a:cs typeface="+mn-cs"/>
              </a:rPr>
              <a:t>Δείκτης Κυκλοφορίας Υποχρεώσεων:</a:t>
            </a:r>
          </a:p>
        </c:rich>
      </c:tx>
      <c:overlay val="0"/>
    </c:title>
    <c:autoTitleDeleted val="0"/>
    <c:plotArea>
      <c:layout/>
      <c:barChart>
        <c:barDir val="col"/>
        <c:grouping val="clustered"/>
        <c:varyColors val="0"/>
        <c:ser>
          <c:idx val="0"/>
          <c:order val="0"/>
          <c:tx>
            <c:strRef>
              <c:f>Sheet2!$D$1</c:f>
              <c:strCache>
                <c:ptCount val="1"/>
              </c:strCache>
            </c:strRef>
          </c:tx>
          <c:invertIfNegative val="0"/>
          <c:cat>
            <c:strRef>
              <c:f>Sheet2!$A$2:$C$21</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Sheet2!$D$2:$D$21</c:f>
              <c:numCache>
                <c:formatCode>General</c:formatCode>
                <c:ptCount val="20"/>
                <c:pt idx="0">
                  <c:v>0.97000000000000064</c:v>
                </c:pt>
                <c:pt idx="1">
                  <c:v>1.2249999999999968</c:v>
                </c:pt>
                <c:pt idx="2">
                  <c:v>0.35600000000000032</c:v>
                </c:pt>
                <c:pt idx="3">
                  <c:v>0.61100000000000065</c:v>
                </c:pt>
                <c:pt idx="4">
                  <c:v>0.13200000000000001</c:v>
                </c:pt>
                <c:pt idx="5">
                  <c:v>2.3029999999999977</c:v>
                </c:pt>
                <c:pt idx="6">
                  <c:v>3.0870000000000002</c:v>
                </c:pt>
                <c:pt idx="7">
                  <c:v>0.44900000000000001</c:v>
                </c:pt>
                <c:pt idx="8">
                  <c:v>1.254</c:v>
                </c:pt>
                <c:pt idx="9">
                  <c:v>1.1319999999999968</c:v>
                </c:pt>
                <c:pt idx="10">
                  <c:v>1.6439999999999968</c:v>
                </c:pt>
                <c:pt idx="11">
                  <c:v>0.42400000000000032</c:v>
                </c:pt>
                <c:pt idx="12">
                  <c:v>2.7600000000000002</c:v>
                </c:pt>
                <c:pt idx="13">
                  <c:v>2.4</c:v>
                </c:pt>
                <c:pt idx="14">
                  <c:v>0.12300000000000012</c:v>
                </c:pt>
                <c:pt idx="15">
                  <c:v>0.15200000000000036</c:v>
                </c:pt>
                <c:pt idx="16">
                  <c:v>2.2440000000000002</c:v>
                </c:pt>
                <c:pt idx="17">
                  <c:v>0.37700000000000072</c:v>
                </c:pt>
                <c:pt idx="18">
                  <c:v>1.0089999999999968</c:v>
                </c:pt>
                <c:pt idx="19">
                  <c:v>0.37300000000000072</c:v>
                </c:pt>
              </c:numCache>
            </c:numRef>
          </c:val>
        </c:ser>
        <c:ser>
          <c:idx val="1"/>
          <c:order val="1"/>
          <c:tx>
            <c:strRef>
              <c:f>Sheet2!$E$1</c:f>
              <c:strCache>
                <c:ptCount val="1"/>
              </c:strCache>
            </c:strRef>
          </c:tx>
          <c:invertIfNegative val="0"/>
          <c:cat>
            <c:strRef>
              <c:f>Sheet2!$A$2:$C$21</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Sheet2!$E$2:$E$21</c:f>
              <c:numCache>
                <c:formatCode>General</c:formatCode>
                <c:ptCount val="20"/>
              </c:numCache>
            </c:numRef>
          </c:val>
        </c:ser>
        <c:ser>
          <c:idx val="2"/>
          <c:order val="2"/>
          <c:tx>
            <c:strRef>
              <c:f>Sheet2!$F$1</c:f>
              <c:strCache>
                <c:ptCount val="1"/>
              </c:strCache>
            </c:strRef>
          </c:tx>
          <c:invertIfNegative val="0"/>
          <c:cat>
            <c:strRef>
              <c:f>Sheet2!$A$2:$C$21</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Sheet2!$F$2:$F$21</c:f>
              <c:numCache>
                <c:formatCode>General</c:formatCode>
                <c:ptCount val="20"/>
              </c:numCache>
            </c:numRef>
          </c:val>
        </c:ser>
        <c:dLbls>
          <c:showLegendKey val="0"/>
          <c:showVal val="0"/>
          <c:showCatName val="0"/>
          <c:showSerName val="0"/>
          <c:showPercent val="0"/>
          <c:showBubbleSize val="0"/>
        </c:dLbls>
        <c:gapWidth val="150"/>
        <c:axId val="-1347844928"/>
        <c:axId val="-1347844384"/>
      </c:barChart>
      <c:catAx>
        <c:axId val="-1347844928"/>
        <c:scaling>
          <c:orientation val="minMax"/>
        </c:scaling>
        <c:delete val="0"/>
        <c:axPos val="b"/>
        <c:numFmt formatCode="General" sourceLinked="0"/>
        <c:majorTickMark val="out"/>
        <c:minorTickMark val="none"/>
        <c:tickLblPos val="nextTo"/>
        <c:crossAx val="-1347844384"/>
        <c:crosses val="autoZero"/>
        <c:auto val="1"/>
        <c:lblAlgn val="ctr"/>
        <c:lblOffset val="100"/>
        <c:noMultiLvlLbl val="0"/>
      </c:catAx>
      <c:valAx>
        <c:axId val="-1347844384"/>
        <c:scaling>
          <c:orientation val="minMax"/>
        </c:scaling>
        <c:delete val="0"/>
        <c:axPos val="l"/>
        <c:majorGridlines/>
        <c:numFmt formatCode="General" sourceLinked="1"/>
        <c:majorTickMark val="out"/>
        <c:minorTickMark val="none"/>
        <c:tickLblPos val="nextTo"/>
        <c:crossAx val="-1347844928"/>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b="0"/>
            </a:pPr>
            <a:r>
              <a:rPr lang="el-GR" sz="1600" b="0">
                <a:latin typeface="Comic Sans MS" pitchFamily="66" charset="0"/>
              </a:rPr>
              <a:t>2012</a:t>
            </a:r>
            <a:endParaRPr lang="el-GR" sz="1600" b="0" i="0" u="none" strike="noStrike" baseline="0">
              <a:latin typeface="Comic Sans MS" pitchFamily="66" charset="0"/>
            </a:endParaRPr>
          </a:p>
          <a:p>
            <a:pPr>
              <a:defRPr b="0"/>
            </a:pPr>
            <a:r>
              <a:rPr lang="el-GR" sz="1600" b="0" i="0" u="none" strike="noStrike" baseline="0">
                <a:latin typeface="Comic Sans MS" pitchFamily="66" charset="0"/>
              </a:rPr>
              <a:t>Δείκτης Σημασίας Γεν. και Διοικ. Εξόδων:</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Sheet3!$A$2:$A$21</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Sheet3!$B$2:$B$21</c:f>
              <c:numCache>
                <c:formatCode>General</c:formatCode>
                <c:ptCount val="20"/>
              </c:numCache>
            </c:numRef>
          </c:val>
        </c:ser>
        <c:ser>
          <c:idx val="1"/>
          <c:order val="1"/>
          <c:invertIfNegative val="0"/>
          <c:cat>
            <c:strRef>
              <c:f>Sheet3!$A$2:$A$21</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Sheet3!$C$2:$C$21</c:f>
              <c:numCache>
                <c:formatCode>General</c:formatCode>
                <c:ptCount val="20"/>
              </c:numCache>
            </c:numRef>
          </c:val>
        </c:ser>
        <c:ser>
          <c:idx val="2"/>
          <c:order val="2"/>
          <c:invertIfNegative val="0"/>
          <c:cat>
            <c:strRef>
              <c:f>Sheet3!$A$2:$A$21</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Sheet3!$D$2:$D$21</c:f>
              <c:numCache>
                <c:formatCode>General</c:formatCode>
                <c:ptCount val="20"/>
                <c:pt idx="0">
                  <c:v>0.127</c:v>
                </c:pt>
                <c:pt idx="1">
                  <c:v>0.15900000000000039</c:v>
                </c:pt>
                <c:pt idx="2">
                  <c:v>0.16400000000000001</c:v>
                </c:pt>
                <c:pt idx="3">
                  <c:v>0.18700000000000039</c:v>
                </c:pt>
                <c:pt idx="4">
                  <c:v>0.19800000000000001</c:v>
                </c:pt>
                <c:pt idx="5">
                  <c:v>0.27800000000000002</c:v>
                </c:pt>
                <c:pt idx="6">
                  <c:v>0.30900000000000072</c:v>
                </c:pt>
                <c:pt idx="7">
                  <c:v>0.128</c:v>
                </c:pt>
                <c:pt idx="8">
                  <c:v>0.17800000000000021</c:v>
                </c:pt>
                <c:pt idx="9">
                  <c:v>6.1000000000000013E-2</c:v>
                </c:pt>
                <c:pt idx="10">
                  <c:v>5.7000000000000023E-2</c:v>
                </c:pt>
                <c:pt idx="11">
                  <c:v>0.19700000000000001</c:v>
                </c:pt>
                <c:pt idx="12">
                  <c:v>0.127</c:v>
                </c:pt>
                <c:pt idx="13">
                  <c:v>0.19900000000000001</c:v>
                </c:pt>
                <c:pt idx="14">
                  <c:v>0.91800000000000004</c:v>
                </c:pt>
                <c:pt idx="15">
                  <c:v>0.11799999999999998</c:v>
                </c:pt>
                <c:pt idx="16">
                  <c:v>0.12200000000000009</c:v>
                </c:pt>
                <c:pt idx="17">
                  <c:v>0.46300000000000002</c:v>
                </c:pt>
                <c:pt idx="18">
                  <c:v>9.8000000000000226E-2</c:v>
                </c:pt>
                <c:pt idx="19">
                  <c:v>0.17600000000000021</c:v>
                </c:pt>
              </c:numCache>
            </c:numRef>
          </c:val>
        </c:ser>
        <c:ser>
          <c:idx val="3"/>
          <c:order val="3"/>
          <c:invertIfNegative val="0"/>
          <c:cat>
            <c:strRef>
              <c:f>Sheet3!$A$2:$A$21</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Sheet3!$E$2:$E$21</c:f>
              <c:numCache>
                <c:formatCode>General</c:formatCode>
                <c:ptCount val="20"/>
              </c:numCache>
            </c:numRef>
          </c:val>
        </c:ser>
        <c:ser>
          <c:idx val="4"/>
          <c:order val="4"/>
          <c:invertIfNegative val="0"/>
          <c:cat>
            <c:strRef>
              <c:f>Sheet3!$A$2:$A$21</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Sheet3!$F$2:$F$21</c:f>
              <c:numCache>
                <c:formatCode>General</c:formatCode>
                <c:ptCount val="20"/>
              </c:numCache>
            </c:numRef>
          </c:val>
        </c:ser>
        <c:dLbls>
          <c:showLegendKey val="0"/>
          <c:showVal val="0"/>
          <c:showCatName val="0"/>
          <c:showSerName val="0"/>
          <c:showPercent val="0"/>
          <c:showBubbleSize val="0"/>
        </c:dLbls>
        <c:gapWidth val="150"/>
        <c:axId val="-1347841120"/>
        <c:axId val="-1347840576"/>
      </c:barChart>
      <c:catAx>
        <c:axId val="-1347841120"/>
        <c:scaling>
          <c:orientation val="minMax"/>
        </c:scaling>
        <c:delete val="0"/>
        <c:axPos val="b"/>
        <c:numFmt formatCode="General" sourceLinked="0"/>
        <c:majorTickMark val="out"/>
        <c:minorTickMark val="none"/>
        <c:tickLblPos val="nextTo"/>
        <c:crossAx val="-1347840576"/>
        <c:crosses val="autoZero"/>
        <c:auto val="1"/>
        <c:lblAlgn val="ctr"/>
        <c:lblOffset val="100"/>
        <c:noMultiLvlLbl val="0"/>
      </c:catAx>
      <c:valAx>
        <c:axId val="-1347840576"/>
        <c:scaling>
          <c:orientation val="minMax"/>
        </c:scaling>
        <c:delete val="0"/>
        <c:axPos val="l"/>
        <c:majorGridlines/>
        <c:numFmt formatCode="General" sourceLinked="1"/>
        <c:majorTickMark val="out"/>
        <c:minorTickMark val="none"/>
        <c:tickLblPos val="nextTo"/>
        <c:crossAx val="-1347841120"/>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44"/>
    </mc:Choice>
    <mc:Fallback>
      <c:style val="44"/>
    </mc:Fallback>
  </mc:AlternateContent>
  <c:chart>
    <c:title>
      <c:tx>
        <c:rich>
          <a:bodyPr/>
          <a:lstStyle/>
          <a:p>
            <a:pPr>
              <a:defRPr b="0"/>
            </a:pPr>
            <a:r>
              <a:rPr lang="el-GR" sz="1600" b="0">
                <a:latin typeface="Comic Sans MS" pitchFamily="66" charset="0"/>
              </a:rPr>
              <a:t>2012</a:t>
            </a:r>
            <a:endParaRPr lang="el-GR" sz="1600" b="0" i="0" u="none" strike="noStrike" baseline="0">
              <a:latin typeface="Comic Sans MS" pitchFamily="66" charset="0"/>
            </a:endParaRPr>
          </a:p>
          <a:p>
            <a:pPr>
              <a:defRPr b="0"/>
            </a:pPr>
            <a:r>
              <a:rPr lang="el-GR" sz="1600" b="0" i="0" u="none" strike="noStrike" baseline="0">
                <a:latin typeface="Comic Sans MS" pitchFamily="66" charset="0"/>
              </a:rPr>
              <a:t>Κυκλοφοριακή Ρευστότητα:</a:t>
            </a:r>
            <a:endParaRPr lang="en-US" sz="1600" b="0">
              <a:latin typeface="Comic Sans MS" pitchFamily="66" charset="0"/>
            </a:endParaRPr>
          </a:p>
        </c:rich>
      </c:tx>
      <c:overlay val="0"/>
    </c:title>
    <c:autoTitleDeleted val="0"/>
    <c:plotArea>
      <c:layout/>
      <c:barChart>
        <c:barDir val="col"/>
        <c:grouping val="clustered"/>
        <c:varyColors val="0"/>
        <c:ser>
          <c:idx val="0"/>
          <c:order val="0"/>
          <c:invertIfNegative val="0"/>
          <c:cat>
            <c:strRef>
              <c:f>Sheet4!$A$1:$A$20</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Sheet4!$B$1:$B$20</c:f>
              <c:numCache>
                <c:formatCode>General</c:formatCode>
                <c:ptCount val="20"/>
              </c:numCache>
            </c:numRef>
          </c:val>
        </c:ser>
        <c:ser>
          <c:idx val="1"/>
          <c:order val="1"/>
          <c:invertIfNegative val="0"/>
          <c:cat>
            <c:strRef>
              <c:f>Sheet4!$A$1:$A$20</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Sheet4!$C$1:$C$20</c:f>
              <c:numCache>
                <c:formatCode>General</c:formatCode>
                <c:ptCount val="20"/>
              </c:numCache>
            </c:numRef>
          </c:val>
        </c:ser>
        <c:ser>
          <c:idx val="2"/>
          <c:order val="2"/>
          <c:invertIfNegative val="0"/>
          <c:cat>
            <c:strRef>
              <c:f>Sheet4!$A$1:$A$20</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Sheet4!$D$1:$D$20</c:f>
              <c:numCache>
                <c:formatCode>General</c:formatCode>
                <c:ptCount val="20"/>
                <c:pt idx="0">
                  <c:v>2.6269999999999998</c:v>
                </c:pt>
                <c:pt idx="1">
                  <c:v>2.254</c:v>
                </c:pt>
                <c:pt idx="2">
                  <c:v>0.37600000000000072</c:v>
                </c:pt>
                <c:pt idx="3">
                  <c:v>2.2850000000000001</c:v>
                </c:pt>
                <c:pt idx="4">
                  <c:v>0.31000000000000072</c:v>
                </c:pt>
                <c:pt idx="5">
                  <c:v>2.2640000000000002</c:v>
                </c:pt>
                <c:pt idx="6">
                  <c:v>3.42</c:v>
                </c:pt>
                <c:pt idx="7">
                  <c:v>1.659</c:v>
                </c:pt>
                <c:pt idx="8">
                  <c:v>1.677</c:v>
                </c:pt>
                <c:pt idx="9">
                  <c:v>0.89100000000000001</c:v>
                </c:pt>
                <c:pt idx="10">
                  <c:v>3.0389999999999997</c:v>
                </c:pt>
                <c:pt idx="11">
                  <c:v>1.1890000000000001</c:v>
                </c:pt>
                <c:pt idx="12">
                  <c:v>0.18400000000000036</c:v>
                </c:pt>
                <c:pt idx="13">
                  <c:v>6.1969999999999965</c:v>
                </c:pt>
                <c:pt idx="14">
                  <c:v>1.34</c:v>
                </c:pt>
                <c:pt idx="15">
                  <c:v>2.4329999999999967</c:v>
                </c:pt>
                <c:pt idx="16">
                  <c:v>2.3309999999999977</c:v>
                </c:pt>
                <c:pt idx="17">
                  <c:v>0.89200000000000002</c:v>
                </c:pt>
                <c:pt idx="18">
                  <c:v>1.2269999999999968</c:v>
                </c:pt>
                <c:pt idx="19">
                  <c:v>1.51</c:v>
                </c:pt>
              </c:numCache>
            </c:numRef>
          </c:val>
        </c:ser>
        <c:ser>
          <c:idx val="3"/>
          <c:order val="3"/>
          <c:invertIfNegative val="0"/>
          <c:cat>
            <c:strRef>
              <c:f>Sheet4!$A$1:$A$20</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Sheet4!$E$1:$E$20</c:f>
              <c:numCache>
                <c:formatCode>General</c:formatCode>
                <c:ptCount val="20"/>
              </c:numCache>
            </c:numRef>
          </c:val>
        </c:ser>
        <c:ser>
          <c:idx val="4"/>
          <c:order val="4"/>
          <c:invertIfNegative val="0"/>
          <c:cat>
            <c:strRef>
              <c:f>Sheet4!$A$1:$A$20</c:f>
              <c:strCache>
                <c:ptCount val="20"/>
                <c:pt idx="0">
                  <c:v>Αλεξανδρούπολης (Έβρου)</c:v>
                </c:pt>
                <c:pt idx="1">
                  <c:v>Σερρών</c:v>
                </c:pt>
                <c:pt idx="2">
                  <c:v>Καστοριάς</c:v>
                </c:pt>
                <c:pt idx="3">
                  <c:v>Κιλκίς</c:v>
                </c:pt>
                <c:pt idx="4">
                  <c:v>Αλεξάνδρειας (Ημαθίας)</c:v>
                </c:pt>
                <c:pt idx="5">
                  <c:v>Αγιάς (Λάρισας)</c:v>
                </c:pt>
                <c:pt idx="6">
                  <c:v>Λιβαδειάς (Βοιωτίας)</c:v>
                </c:pt>
                <c:pt idx="7">
                  <c:v>Αθήνας</c:v>
                </c:pt>
                <c:pt idx="8">
                  <c:v>Κεφαλλονιάς (Ιονίου)</c:v>
                </c:pt>
                <c:pt idx="9">
                  <c:v>Σητείας (Λασιθίου)</c:v>
                </c:pt>
                <c:pt idx="10">
                  <c:v>Χανίων</c:v>
                </c:pt>
                <c:pt idx="11">
                  <c:v>Αιγίου (Αχα'ί'ας)</c:v>
                </c:pt>
                <c:pt idx="12">
                  <c:v>Πάτρας (Αχα'ί'ας)</c:v>
                </c:pt>
                <c:pt idx="13">
                  <c:v>Κορίνθου (Κορινθίας)</c:v>
                </c:pt>
                <c:pt idx="14">
                  <c:v>Τρικάλων</c:v>
                </c:pt>
                <c:pt idx="15">
                  <c:v>Σπάρτης (Λακωνίας)</c:v>
                </c:pt>
                <c:pt idx="16">
                  <c:v>Χαλκίδας (Εύβοιας)</c:v>
                </c:pt>
                <c:pt idx="17">
                  <c:v>Ρόδος (Αιγαίου)</c:v>
                </c:pt>
                <c:pt idx="18">
                  <c:v>Αλμυρού (Βόλου)</c:v>
                </c:pt>
                <c:pt idx="19">
                  <c:v>Γρεβενών</c:v>
                </c:pt>
              </c:strCache>
            </c:strRef>
          </c:cat>
          <c:val>
            <c:numRef>
              <c:f>Sheet4!$F$1:$F$20</c:f>
              <c:numCache>
                <c:formatCode>General</c:formatCode>
                <c:ptCount val="20"/>
              </c:numCache>
            </c:numRef>
          </c:val>
        </c:ser>
        <c:dLbls>
          <c:showLegendKey val="0"/>
          <c:showVal val="0"/>
          <c:showCatName val="0"/>
          <c:showSerName val="0"/>
          <c:showPercent val="0"/>
          <c:showBubbleSize val="0"/>
        </c:dLbls>
        <c:gapWidth val="150"/>
        <c:axId val="-1347804128"/>
        <c:axId val="-1347793792"/>
      </c:barChart>
      <c:catAx>
        <c:axId val="-1347804128"/>
        <c:scaling>
          <c:orientation val="minMax"/>
        </c:scaling>
        <c:delete val="0"/>
        <c:axPos val="b"/>
        <c:numFmt formatCode="General" sourceLinked="0"/>
        <c:majorTickMark val="out"/>
        <c:minorTickMark val="none"/>
        <c:tickLblPos val="nextTo"/>
        <c:crossAx val="-1347793792"/>
        <c:crosses val="autoZero"/>
        <c:auto val="1"/>
        <c:lblAlgn val="ctr"/>
        <c:lblOffset val="100"/>
        <c:noMultiLvlLbl val="0"/>
      </c:catAx>
      <c:valAx>
        <c:axId val="-1347793792"/>
        <c:scaling>
          <c:orientation val="minMax"/>
        </c:scaling>
        <c:delete val="0"/>
        <c:axPos val="l"/>
        <c:majorGridlines/>
        <c:numFmt formatCode="General" sourceLinked="1"/>
        <c:majorTickMark val="out"/>
        <c:minorTickMark val="none"/>
        <c:tickLblPos val="nextTo"/>
        <c:crossAx val="-1347804128"/>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1BFC83-56B8-46CE-AAC7-02A22D79CD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123</Pages>
  <Words>25313</Words>
  <Characters>136696</Characters>
  <Application>Microsoft Office Word</Application>
  <DocSecurity>0</DocSecurity>
  <Lines>1139</Lines>
  <Paragraphs>323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161686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Eleni</dc:creator>
  <cp:lastModifiedBy>Eri</cp:lastModifiedBy>
  <cp:revision>3</cp:revision>
  <dcterms:created xsi:type="dcterms:W3CDTF">2016-12-02T03:02:00Z</dcterms:created>
  <dcterms:modified xsi:type="dcterms:W3CDTF">2016-12-10T17:00:00Z</dcterms:modified>
</cp:coreProperties>
</file>